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F4" w:rsidRPr="001813F7" w:rsidRDefault="003D23F4" w:rsidP="003D23F4">
      <w:pPr>
        <w:jc w:val="center"/>
        <w:rPr>
          <w:b/>
          <w:sz w:val="28"/>
          <w:szCs w:val="24"/>
          <w:u w:val="single"/>
        </w:rPr>
      </w:pPr>
      <w:r w:rsidRPr="001813F7">
        <w:rPr>
          <w:b/>
          <w:sz w:val="28"/>
          <w:szCs w:val="24"/>
          <w:u w:val="single"/>
        </w:rPr>
        <w:t xml:space="preserve">Protokół z posiedzenia Kapituły Konkursu na logo </w:t>
      </w:r>
      <w:r w:rsidRPr="001813F7">
        <w:rPr>
          <w:b/>
          <w:sz w:val="28"/>
          <w:szCs w:val="24"/>
          <w:u w:val="single"/>
        </w:rPr>
        <w:br/>
        <w:t>Państwowego Funduszu Rehabilitacji Osób Niepełnosprawnych</w:t>
      </w:r>
    </w:p>
    <w:p w:rsidR="003D23F4" w:rsidRDefault="003D23F4" w:rsidP="003D23F4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Miejsce posiedzenia:</w:t>
      </w:r>
    </w:p>
    <w:p w:rsidR="003D23F4" w:rsidRDefault="003D23F4" w:rsidP="003D23F4">
      <w:pPr>
        <w:pStyle w:val="Akapitzli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Państwowy Fundusz Rehabilitacji Osób Niepełnosprawnych</w:t>
      </w:r>
    </w:p>
    <w:p w:rsidR="003D23F4" w:rsidRDefault="003D23F4" w:rsidP="003D23F4">
      <w:pPr>
        <w:pStyle w:val="Akapitzli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Al. Jana Pawła II 13 </w:t>
      </w:r>
    </w:p>
    <w:p w:rsidR="003D23F4" w:rsidRDefault="003D23F4" w:rsidP="003D23F4">
      <w:pPr>
        <w:pStyle w:val="Akapitzli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00-828 Warszawa </w:t>
      </w:r>
    </w:p>
    <w:p w:rsidR="003D23F4" w:rsidRPr="006F1762" w:rsidRDefault="003D23F4" w:rsidP="003D23F4">
      <w:pPr>
        <w:pStyle w:val="Akapitzli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sala 1003</w:t>
      </w:r>
    </w:p>
    <w:p w:rsidR="003D23F4" w:rsidRDefault="003D23F4" w:rsidP="003D23F4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Termin:</w:t>
      </w:r>
    </w:p>
    <w:p w:rsidR="003D23F4" w:rsidRPr="006F1762" w:rsidRDefault="003D23F4" w:rsidP="003D23F4">
      <w:pPr>
        <w:pStyle w:val="Akapitzlist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23 listopada 2016 r., godzina 10.00</w:t>
      </w:r>
    </w:p>
    <w:p w:rsidR="003D23F4" w:rsidRDefault="003D23F4" w:rsidP="003D23F4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Skład Kapituły Konkursu:</w:t>
      </w:r>
    </w:p>
    <w:p w:rsidR="003D23F4" w:rsidRDefault="003D23F4" w:rsidP="003D23F4">
      <w:pPr>
        <w:pStyle w:val="Akapitzlist"/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Robert Kwiatkowski – Przewodniczący Kapituły Konkursu</w:t>
      </w:r>
    </w:p>
    <w:p w:rsidR="003D23F4" w:rsidRDefault="003D23F4" w:rsidP="003D23F4">
      <w:pPr>
        <w:pStyle w:val="Akapitzlist"/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Maciej Konopka – Członek Kapituły Konkursu</w:t>
      </w:r>
    </w:p>
    <w:p w:rsidR="003D23F4" w:rsidRDefault="003D23F4" w:rsidP="003D23F4">
      <w:pPr>
        <w:pStyle w:val="Akapitzlist"/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Adrian Napiórkowski – Członek Kapituły Konkursu</w:t>
      </w:r>
    </w:p>
    <w:p w:rsidR="003D23F4" w:rsidRDefault="003D23F4" w:rsidP="003D23F4">
      <w:pPr>
        <w:pStyle w:val="Akapitzlist"/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Andrzej Renes – Członek Kapituły Konkursu</w:t>
      </w:r>
    </w:p>
    <w:p w:rsidR="003D23F4" w:rsidRPr="00233330" w:rsidRDefault="003D23F4" w:rsidP="003D23F4">
      <w:pPr>
        <w:pStyle w:val="Akapitzlist"/>
        <w:numPr>
          <w:ilvl w:val="0"/>
          <w:numId w:val="2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Małgorzata Połap – Sekretarz Kapituły Konkursu</w:t>
      </w:r>
    </w:p>
    <w:p w:rsidR="003D23F4" w:rsidRDefault="003D23F4" w:rsidP="003D23F4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Porządek posiedzenia:</w:t>
      </w:r>
    </w:p>
    <w:p w:rsidR="003D23F4" w:rsidRPr="00D7527F" w:rsidRDefault="003D23F4" w:rsidP="003D23F4">
      <w:pPr>
        <w:pStyle w:val="Akapitzlist"/>
        <w:numPr>
          <w:ilvl w:val="1"/>
          <w:numId w:val="1"/>
        </w:numPr>
        <w:ind w:left="567" w:hanging="425"/>
        <w:jc w:val="both"/>
        <w:rPr>
          <w:sz w:val="24"/>
        </w:rPr>
      </w:pPr>
      <w:r w:rsidRPr="00D7527F">
        <w:rPr>
          <w:sz w:val="24"/>
        </w:rPr>
        <w:t>Otwarcie posiedzenia</w:t>
      </w:r>
    </w:p>
    <w:p w:rsidR="003D23F4" w:rsidRPr="00D7527F" w:rsidRDefault="003D23F4" w:rsidP="003D23F4">
      <w:pPr>
        <w:pStyle w:val="Akapitzlist"/>
        <w:numPr>
          <w:ilvl w:val="1"/>
          <w:numId w:val="1"/>
        </w:numPr>
        <w:ind w:left="567" w:hanging="425"/>
        <w:jc w:val="both"/>
        <w:rPr>
          <w:sz w:val="24"/>
        </w:rPr>
      </w:pPr>
      <w:r w:rsidRPr="00D7527F">
        <w:rPr>
          <w:sz w:val="24"/>
        </w:rPr>
        <w:t>Omówienie regulaminu konkursu</w:t>
      </w:r>
    </w:p>
    <w:p w:rsidR="003D23F4" w:rsidRPr="00D7527F" w:rsidRDefault="003D23F4" w:rsidP="003D23F4">
      <w:pPr>
        <w:pStyle w:val="Akapitzlist"/>
        <w:numPr>
          <w:ilvl w:val="1"/>
          <w:numId w:val="1"/>
        </w:numPr>
        <w:ind w:left="567" w:hanging="425"/>
        <w:jc w:val="both"/>
        <w:rPr>
          <w:sz w:val="24"/>
        </w:rPr>
      </w:pPr>
      <w:r w:rsidRPr="00D7527F">
        <w:rPr>
          <w:sz w:val="24"/>
        </w:rPr>
        <w:t>Otwarcie kopert z nadesłanymi pracami</w:t>
      </w:r>
    </w:p>
    <w:p w:rsidR="003D23F4" w:rsidRPr="00D7527F" w:rsidRDefault="003D23F4" w:rsidP="003D23F4">
      <w:pPr>
        <w:pStyle w:val="Akapitzlist"/>
        <w:numPr>
          <w:ilvl w:val="1"/>
          <w:numId w:val="1"/>
        </w:numPr>
        <w:ind w:left="567" w:hanging="425"/>
        <w:jc w:val="both"/>
        <w:rPr>
          <w:sz w:val="24"/>
        </w:rPr>
      </w:pPr>
      <w:r w:rsidRPr="00D7527F">
        <w:rPr>
          <w:sz w:val="24"/>
        </w:rPr>
        <w:t xml:space="preserve">Ocena prac </w:t>
      </w:r>
    </w:p>
    <w:p w:rsidR="003D23F4" w:rsidRPr="00D7527F" w:rsidRDefault="003D23F4" w:rsidP="003D23F4">
      <w:pPr>
        <w:pStyle w:val="Akapitzlist"/>
        <w:numPr>
          <w:ilvl w:val="1"/>
          <w:numId w:val="1"/>
        </w:numPr>
        <w:ind w:left="567" w:hanging="425"/>
        <w:jc w:val="both"/>
        <w:rPr>
          <w:sz w:val="24"/>
        </w:rPr>
      </w:pPr>
      <w:r w:rsidRPr="00D7527F">
        <w:rPr>
          <w:sz w:val="24"/>
        </w:rPr>
        <w:t>Podsumowanie i zakończenie posiedzenia</w:t>
      </w:r>
    </w:p>
    <w:p w:rsidR="003D23F4" w:rsidRDefault="003D23F4" w:rsidP="003D23F4">
      <w:pPr>
        <w:jc w:val="both"/>
      </w:pPr>
      <w:r>
        <w:t>Posiedzenie Kapituły Konkursu na logo Państwowego Funduszu Rehabilitacji Osób Niepełnosprawnych zostało nagrane na dyktafonie.</w:t>
      </w:r>
    </w:p>
    <w:p w:rsidR="003D23F4" w:rsidRDefault="003D23F4" w:rsidP="003D23F4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Ocena prac pod względem formalnym: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272727, data wpływu: 17.11.2016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001337, data wpływu: 17.11.2016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274185, data wpływu: 17.11.2016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771377, data wpływu: 17.11.2016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270698, data wpływu: 18.11.2016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986512, data wpływu: 18.11.2016 – dokument kompletny 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527133, data wpływu: 18.11.2016 – dokument kompletny 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231909, data wpływu: 18.11.2016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 xml:space="preserve">., </w:t>
      </w:r>
      <w:proofErr w:type="spellStart"/>
      <w:r w:rsidRPr="00D7527F">
        <w:rPr>
          <w:sz w:val="24"/>
          <w:szCs w:val="24"/>
        </w:rPr>
        <w:t>ai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100861, data wpływu: 18.11.2016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670519, data wpływu: 18.11.2016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198503, data wpływu: 18.11.2016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012590, data wpływu: 18.11.2016 – brak formatu </w:t>
      </w:r>
      <w:proofErr w:type="spellStart"/>
      <w:r w:rsidRPr="00D7527F">
        <w:rPr>
          <w:sz w:val="24"/>
          <w:szCs w:val="24"/>
        </w:rPr>
        <w:t>ai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888888, data wpływu: 18.11.2016 – brak formatu jpg., </w:t>
      </w:r>
      <w:proofErr w:type="spellStart"/>
      <w:r w:rsidRPr="00D7527F">
        <w:rPr>
          <w:sz w:val="24"/>
          <w:szCs w:val="24"/>
        </w:rPr>
        <w:t>eps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</w:t>
      </w:r>
      <w:r>
        <w:rPr>
          <w:sz w:val="24"/>
          <w:szCs w:val="24"/>
        </w:rPr>
        <w:t xml:space="preserve"> </w:t>
      </w:r>
      <w:r w:rsidRPr="00D7527F">
        <w:rPr>
          <w:sz w:val="24"/>
          <w:szCs w:val="24"/>
        </w:rPr>
        <w:t>numer: 663562, data wpływu: 18.11.2016 – nie można odczytać płyty (sprawdzone na 2 czytnikach płyt CD)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lastRenderedPageBreak/>
        <w:t>Praca numer: 726586, data wpływu: 18.11.2016 – brak zawartości na płycie CD (sprawdzone na 2 czytnikach płyt CD)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180419, data wpływu: 17.11.2016 – 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 xml:space="preserve">., </w:t>
      </w:r>
      <w:proofErr w:type="spellStart"/>
      <w:r w:rsidRPr="00D7527F">
        <w:rPr>
          <w:sz w:val="24"/>
          <w:szCs w:val="24"/>
        </w:rPr>
        <w:t>eps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180319, data wpływu: 17.11.2016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 xml:space="preserve">. na płycie CD 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210491, data wpływu: 17.11.2016 – dokument kompletny 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482900, data wpływu: 18.11.2016 – dokument kompletny 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518689, data wpływu: 18.11.2016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252525, data wpływu: 18.11.2016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900600, data wpływu: 18.11.2016 – brak formatu </w:t>
      </w:r>
      <w:proofErr w:type="spellStart"/>
      <w:r w:rsidRPr="00D7527F">
        <w:rPr>
          <w:sz w:val="24"/>
          <w:szCs w:val="24"/>
        </w:rPr>
        <w:t>ai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404196, data wpływu: 17.11.2016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 xml:space="preserve">., </w:t>
      </w:r>
      <w:proofErr w:type="spellStart"/>
      <w:r w:rsidRPr="00D7527F">
        <w:rPr>
          <w:sz w:val="24"/>
          <w:szCs w:val="24"/>
        </w:rPr>
        <w:t>eps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7269F9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7269F9">
        <w:rPr>
          <w:sz w:val="24"/>
          <w:szCs w:val="24"/>
        </w:rPr>
        <w:t>Praca numer: brak numeru, data wpływu: w terminie – brak płyty CD w środku koperty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840219, data wpływu: 17.11.2016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800813, data wpływu: 17.11.2016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221985, data wpływu: 17.11.2016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735299, data wpływu: 18.11.2016 - 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617283, data wpływu: 18.11.2016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383763, data wpływu: 15.11.2016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397251, data wpływu: 15.11.2016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639582, data wpływu: 16.11.2016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771485, data wpływu: 16.11.2016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 xml:space="preserve">., </w:t>
      </w:r>
      <w:proofErr w:type="spellStart"/>
      <w:r w:rsidRPr="00D7527F">
        <w:rPr>
          <w:sz w:val="24"/>
          <w:szCs w:val="24"/>
        </w:rPr>
        <w:t>ai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131811, data wpływu: 16.11.2016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364859, data wpływu: 16.11.2016 – brak formatu </w:t>
      </w:r>
      <w:proofErr w:type="spellStart"/>
      <w:r w:rsidRPr="00D7527F">
        <w:rPr>
          <w:sz w:val="24"/>
          <w:szCs w:val="24"/>
        </w:rPr>
        <w:t>eps</w:t>
      </w:r>
      <w:proofErr w:type="spellEnd"/>
      <w:r w:rsidRPr="00D7527F">
        <w:rPr>
          <w:sz w:val="24"/>
          <w:szCs w:val="24"/>
        </w:rPr>
        <w:t xml:space="preserve">., </w:t>
      </w:r>
      <w:proofErr w:type="spellStart"/>
      <w:r w:rsidRPr="00D7527F">
        <w:rPr>
          <w:sz w:val="24"/>
          <w:szCs w:val="24"/>
        </w:rPr>
        <w:t>ai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777111, data wpływu: 16.11.2016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918151, data wpływu: 16.11.2016 – brak formatu </w:t>
      </w:r>
      <w:proofErr w:type="spellStart"/>
      <w:r w:rsidRPr="00D7527F">
        <w:rPr>
          <w:sz w:val="24"/>
          <w:szCs w:val="24"/>
        </w:rPr>
        <w:t>eps</w:t>
      </w:r>
      <w:proofErr w:type="spellEnd"/>
      <w:r w:rsidRPr="00D7527F">
        <w:rPr>
          <w:sz w:val="24"/>
          <w:szCs w:val="24"/>
        </w:rPr>
        <w:t xml:space="preserve">., </w:t>
      </w:r>
      <w:proofErr w:type="spellStart"/>
      <w:r w:rsidRPr="00D7527F">
        <w:rPr>
          <w:sz w:val="24"/>
          <w:szCs w:val="24"/>
        </w:rPr>
        <w:t>ai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666777, data wpływu: 18.11.2016 – brak formatu pdf.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920000, data wpływu: 18.11.2016 – brak płyty CD</w:t>
      </w:r>
    </w:p>
    <w:p w:rsidR="003D23F4" w:rsidRPr="007269F9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7269F9">
        <w:rPr>
          <w:sz w:val="24"/>
          <w:szCs w:val="24"/>
        </w:rPr>
        <w:t>Praca numer: 041073, data wpływu: 18.11.2016 – brak formatu jpg. na płycie CD</w:t>
      </w:r>
    </w:p>
    <w:p w:rsidR="003D23F4" w:rsidRPr="007269F9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7269F9">
        <w:rPr>
          <w:sz w:val="24"/>
          <w:szCs w:val="24"/>
        </w:rPr>
        <w:t>Praca numer: 190376, data wpływu: w terminie – brak formatu jpg. na płycie CD</w:t>
      </w:r>
    </w:p>
    <w:p w:rsidR="003D23F4" w:rsidRPr="007269F9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7269F9">
        <w:rPr>
          <w:sz w:val="24"/>
          <w:szCs w:val="24"/>
        </w:rPr>
        <w:t>Praca numer: 777777, data wpływu: 18.11.2016 – dokument kompletny</w:t>
      </w:r>
    </w:p>
    <w:p w:rsidR="003D23F4" w:rsidRPr="007269F9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7269F9">
        <w:rPr>
          <w:sz w:val="24"/>
          <w:szCs w:val="24"/>
        </w:rPr>
        <w:t xml:space="preserve">Praca numer: 040990, data wpływu: w terminie – brak formatu </w:t>
      </w:r>
      <w:proofErr w:type="spellStart"/>
      <w:r w:rsidRPr="007269F9">
        <w:rPr>
          <w:sz w:val="24"/>
          <w:szCs w:val="24"/>
        </w:rPr>
        <w:t>cdr</w:t>
      </w:r>
      <w:proofErr w:type="spellEnd"/>
      <w:r w:rsidRPr="007269F9">
        <w:rPr>
          <w:sz w:val="24"/>
          <w:szCs w:val="24"/>
        </w:rPr>
        <w:t xml:space="preserve">., </w:t>
      </w:r>
      <w:proofErr w:type="spellStart"/>
      <w:r w:rsidRPr="007269F9">
        <w:rPr>
          <w:sz w:val="24"/>
          <w:szCs w:val="24"/>
        </w:rPr>
        <w:t>eps</w:t>
      </w:r>
      <w:proofErr w:type="spellEnd"/>
      <w:r w:rsidRPr="007269F9">
        <w:rPr>
          <w:sz w:val="24"/>
          <w:szCs w:val="24"/>
        </w:rPr>
        <w:t>. na płycie CD</w:t>
      </w:r>
    </w:p>
    <w:p w:rsidR="003D23F4" w:rsidRPr="007269F9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7269F9">
        <w:rPr>
          <w:sz w:val="24"/>
          <w:szCs w:val="24"/>
        </w:rPr>
        <w:t xml:space="preserve">Praca numer: 787878, data wpływu: 18.11.2016 – brak formatu </w:t>
      </w:r>
      <w:proofErr w:type="spellStart"/>
      <w:r w:rsidRPr="007269F9">
        <w:rPr>
          <w:sz w:val="24"/>
          <w:szCs w:val="24"/>
        </w:rPr>
        <w:t>cdr</w:t>
      </w:r>
      <w:proofErr w:type="spellEnd"/>
      <w:r w:rsidRPr="007269F9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320537, data wpływu: 18.11.2016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 xml:space="preserve">., </w:t>
      </w:r>
      <w:proofErr w:type="spellStart"/>
      <w:r w:rsidRPr="00D7527F">
        <w:rPr>
          <w:sz w:val="24"/>
          <w:szCs w:val="24"/>
        </w:rPr>
        <w:t>ai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712308, data wpływu: 18.11.2016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630330, data wpływu: 18.11.2016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 xml:space="preserve">., </w:t>
      </w:r>
      <w:proofErr w:type="spellStart"/>
      <w:r w:rsidRPr="00D7527F">
        <w:rPr>
          <w:sz w:val="24"/>
          <w:szCs w:val="24"/>
        </w:rPr>
        <w:t>ai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124578, data wpływu: 16.11.2016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071207, data wpływu: 16.11.2016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 xml:space="preserve">., </w:t>
      </w:r>
      <w:proofErr w:type="spellStart"/>
      <w:r w:rsidRPr="00D7527F">
        <w:rPr>
          <w:sz w:val="24"/>
          <w:szCs w:val="24"/>
        </w:rPr>
        <w:t>eps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538132, data wpływu: 17.11.2016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071271, data wpływu: 16.11.2016 – praca przekazana w jednej kopercie razem z pracami nr: 070645, 010766, 170389, praca nie spełnia wymagań ponieważ w regulaminie jest zapis o tym, że w jednej kopercie musi być tylko i wyłącznie jedna praca konkursowa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lastRenderedPageBreak/>
        <w:t>Praca numer: 242423, data wpływu: 17.11.2016 – dokument kompletny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851116, data wpływu: 18.11.2016 – brak formatu </w:t>
      </w:r>
      <w:proofErr w:type="spellStart"/>
      <w:r w:rsidRPr="00D7527F">
        <w:rPr>
          <w:sz w:val="24"/>
          <w:szCs w:val="24"/>
        </w:rPr>
        <w:t>cdr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>Praca numer: 111998, data wpływu: 18.11.2016 – brak zawartości na płycie CD (sprawdzone na 2 czytnikach płyt CD)</w:t>
      </w:r>
    </w:p>
    <w:p w:rsidR="003D23F4" w:rsidRPr="00D7527F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D7527F">
        <w:rPr>
          <w:sz w:val="24"/>
          <w:szCs w:val="24"/>
        </w:rPr>
        <w:t xml:space="preserve">Praca numer: 000000, data wpływu: 18.11.2016 – brak formatu </w:t>
      </w:r>
      <w:proofErr w:type="spellStart"/>
      <w:r w:rsidRPr="00D7527F">
        <w:rPr>
          <w:sz w:val="24"/>
          <w:szCs w:val="24"/>
        </w:rPr>
        <w:t>eps</w:t>
      </w:r>
      <w:proofErr w:type="spellEnd"/>
      <w:r w:rsidRPr="00D7527F">
        <w:rPr>
          <w:sz w:val="24"/>
          <w:szCs w:val="24"/>
        </w:rPr>
        <w:t xml:space="preserve">., </w:t>
      </w:r>
      <w:proofErr w:type="spellStart"/>
      <w:r w:rsidRPr="00D7527F">
        <w:rPr>
          <w:sz w:val="24"/>
          <w:szCs w:val="24"/>
        </w:rPr>
        <w:t>ai</w:t>
      </w:r>
      <w:proofErr w:type="spellEnd"/>
      <w:r w:rsidRPr="00D7527F">
        <w:rPr>
          <w:sz w:val="24"/>
          <w:szCs w:val="24"/>
        </w:rPr>
        <w:t>. na płycie CD</w:t>
      </w:r>
    </w:p>
    <w:p w:rsidR="003D23F4" w:rsidRPr="00233330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233330">
        <w:rPr>
          <w:sz w:val="24"/>
          <w:szCs w:val="24"/>
        </w:rPr>
        <w:t xml:space="preserve">Praca numer: 246868 data wpływu: brak koperty – brak formatu jpg., </w:t>
      </w:r>
      <w:proofErr w:type="spellStart"/>
      <w:r w:rsidRPr="00233330">
        <w:rPr>
          <w:sz w:val="24"/>
          <w:szCs w:val="24"/>
        </w:rPr>
        <w:t>cdr</w:t>
      </w:r>
      <w:proofErr w:type="spellEnd"/>
      <w:r w:rsidRPr="00233330">
        <w:rPr>
          <w:sz w:val="24"/>
          <w:szCs w:val="24"/>
        </w:rPr>
        <w:t>. na płycie CD</w:t>
      </w:r>
    </w:p>
    <w:p w:rsidR="003D23F4" w:rsidRPr="00233330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233330">
        <w:rPr>
          <w:sz w:val="24"/>
          <w:szCs w:val="24"/>
        </w:rPr>
        <w:t>Praca numer: brak numeru, data wpływu: 16.11.2016 – praca wysłana w zwykłej kopercie narysowana kredkami</w:t>
      </w:r>
    </w:p>
    <w:p w:rsidR="003D23F4" w:rsidRPr="00233330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233330">
        <w:rPr>
          <w:sz w:val="24"/>
          <w:szCs w:val="24"/>
        </w:rPr>
        <w:t>Praca numer: brak numeru, data wpływu: 18.11.2016 – praca wysłana formą elektroniczną na adres email: mpolap@pfron.org.pl</w:t>
      </w:r>
    </w:p>
    <w:p w:rsidR="003D23F4" w:rsidRPr="00233330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233330">
        <w:rPr>
          <w:sz w:val="24"/>
          <w:szCs w:val="24"/>
        </w:rPr>
        <w:t xml:space="preserve">Praca numer: 783157, data wpływu: </w:t>
      </w:r>
      <w:r w:rsidRPr="00233330">
        <w:rPr>
          <w:color w:val="FF0000"/>
          <w:sz w:val="24"/>
          <w:szCs w:val="24"/>
        </w:rPr>
        <w:t>22.11.2016</w:t>
      </w:r>
      <w:r w:rsidRPr="00233330">
        <w:rPr>
          <w:sz w:val="24"/>
          <w:szCs w:val="24"/>
        </w:rPr>
        <w:t xml:space="preserve"> – dokument kompletny, data wpływu po terminie</w:t>
      </w:r>
    </w:p>
    <w:p w:rsidR="003D23F4" w:rsidRPr="00233330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233330">
        <w:rPr>
          <w:sz w:val="24"/>
          <w:szCs w:val="24"/>
        </w:rPr>
        <w:t xml:space="preserve">Praca numer: 314159, data wpływu: </w:t>
      </w:r>
      <w:r w:rsidRPr="00233330">
        <w:rPr>
          <w:color w:val="FF0000"/>
          <w:sz w:val="24"/>
          <w:szCs w:val="24"/>
        </w:rPr>
        <w:t>21.11.2016</w:t>
      </w:r>
      <w:r w:rsidRPr="00233330">
        <w:rPr>
          <w:sz w:val="24"/>
          <w:szCs w:val="24"/>
        </w:rPr>
        <w:t xml:space="preserve"> – dokument kompletny, data wpływu po terminie</w:t>
      </w:r>
    </w:p>
    <w:p w:rsidR="003D23F4" w:rsidRPr="00233330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233330">
        <w:rPr>
          <w:sz w:val="24"/>
          <w:szCs w:val="24"/>
        </w:rPr>
        <w:t xml:space="preserve">Praca numer: 140397, data wpływu: </w:t>
      </w:r>
      <w:r w:rsidRPr="00233330">
        <w:rPr>
          <w:color w:val="FF0000"/>
          <w:sz w:val="24"/>
          <w:szCs w:val="24"/>
        </w:rPr>
        <w:t>22.11.2016</w:t>
      </w:r>
      <w:r w:rsidRPr="00233330">
        <w:rPr>
          <w:sz w:val="24"/>
          <w:szCs w:val="24"/>
        </w:rPr>
        <w:t xml:space="preserve"> – brak formatu </w:t>
      </w:r>
      <w:proofErr w:type="spellStart"/>
      <w:r w:rsidRPr="00233330">
        <w:rPr>
          <w:sz w:val="24"/>
          <w:szCs w:val="24"/>
        </w:rPr>
        <w:t>cdr</w:t>
      </w:r>
      <w:proofErr w:type="spellEnd"/>
      <w:r w:rsidRPr="00233330">
        <w:rPr>
          <w:sz w:val="24"/>
          <w:szCs w:val="24"/>
        </w:rPr>
        <w:t xml:space="preserve">., </w:t>
      </w:r>
      <w:proofErr w:type="spellStart"/>
      <w:r w:rsidRPr="00233330">
        <w:rPr>
          <w:sz w:val="24"/>
          <w:szCs w:val="24"/>
        </w:rPr>
        <w:t>eps</w:t>
      </w:r>
      <w:proofErr w:type="spellEnd"/>
      <w:r w:rsidRPr="00233330">
        <w:rPr>
          <w:sz w:val="24"/>
          <w:szCs w:val="24"/>
        </w:rPr>
        <w:t>. na płycie CD, data wpływu po terminie</w:t>
      </w:r>
    </w:p>
    <w:p w:rsidR="003D23F4" w:rsidRPr="00233330" w:rsidRDefault="003D23F4" w:rsidP="003D23F4">
      <w:pPr>
        <w:pStyle w:val="Akapitzlist"/>
        <w:numPr>
          <w:ilvl w:val="2"/>
          <w:numId w:val="3"/>
        </w:numPr>
        <w:ind w:left="567" w:hanging="425"/>
        <w:jc w:val="both"/>
        <w:rPr>
          <w:sz w:val="24"/>
          <w:szCs w:val="24"/>
        </w:rPr>
      </w:pPr>
      <w:r w:rsidRPr="00233330">
        <w:rPr>
          <w:sz w:val="24"/>
          <w:szCs w:val="24"/>
        </w:rPr>
        <w:t xml:space="preserve">Praca numer: 566566, data wpływu: </w:t>
      </w:r>
      <w:r w:rsidRPr="00233330">
        <w:rPr>
          <w:color w:val="FF0000"/>
          <w:sz w:val="24"/>
          <w:szCs w:val="24"/>
        </w:rPr>
        <w:t xml:space="preserve">22.11.2016 </w:t>
      </w:r>
      <w:r w:rsidRPr="00233330">
        <w:rPr>
          <w:color w:val="000000" w:themeColor="text1"/>
          <w:sz w:val="24"/>
          <w:szCs w:val="24"/>
        </w:rPr>
        <w:t xml:space="preserve">– brak formatu </w:t>
      </w:r>
      <w:proofErr w:type="spellStart"/>
      <w:r w:rsidRPr="00233330">
        <w:rPr>
          <w:color w:val="000000" w:themeColor="text1"/>
          <w:sz w:val="24"/>
          <w:szCs w:val="24"/>
        </w:rPr>
        <w:t>cdr</w:t>
      </w:r>
      <w:proofErr w:type="spellEnd"/>
      <w:r w:rsidRPr="00233330">
        <w:rPr>
          <w:color w:val="000000" w:themeColor="text1"/>
          <w:sz w:val="24"/>
          <w:szCs w:val="24"/>
        </w:rPr>
        <w:t xml:space="preserve">., </w:t>
      </w:r>
      <w:proofErr w:type="spellStart"/>
      <w:r w:rsidRPr="00233330">
        <w:rPr>
          <w:color w:val="000000" w:themeColor="text1"/>
          <w:sz w:val="24"/>
          <w:szCs w:val="24"/>
        </w:rPr>
        <w:t>ai</w:t>
      </w:r>
      <w:proofErr w:type="spellEnd"/>
      <w:r w:rsidRPr="00233330">
        <w:rPr>
          <w:color w:val="000000" w:themeColor="text1"/>
          <w:sz w:val="24"/>
          <w:szCs w:val="24"/>
        </w:rPr>
        <w:t>. na płycie CD, data wpływu po terminie</w:t>
      </w:r>
    </w:p>
    <w:p w:rsidR="003D23F4" w:rsidRDefault="003D23F4" w:rsidP="003D23F4">
      <w:pPr>
        <w:pStyle w:val="Akapitzlist"/>
        <w:ind w:left="567" w:hanging="567"/>
        <w:jc w:val="both"/>
        <w:rPr>
          <w:b/>
          <w:sz w:val="24"/>
          <w:szCs w:val="24"/>
        </w:rPr>
      </w:pPr>
    </w:p>
    <w:p w:rsidR="003D23F4" w:rsidRPr="00233330" w:rsidRDefault="003D23F4" w:rsidP="003D23F4">
      <w:pPr>
        <w:pStyle w:val="Akapitzlist"/>
        <w:numPr>
          <w:ilvl w:val="0"/>
          <w:numId w:val="1"/>
        </w:numPr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Wynik prac Kapituły Konkursu</w:t>
      </w:r>
    </w:p>
    <w:p w:rsidR="003D23F4" w:rsidRDefault="003D23F4" w:rsidP="003D23F4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Kapituła Konkursu, nie oceniała prac, które wpłynęły do Biura Funduszu po terminie wskazanym w Regulaminie Konkursu tj. 18 listopada 2016 r. Wszystkie pozostałe prace zostały poddane ocenie Kapituły Konkursu, która wzięła pod uwagę kryteria wskazane w </w:t>
      </w:r>
      <w:r w:rsidRPr="007269F9">
        <w:rPr>
          <w:rFonts w:ascii="Calibri" w:eastAsia="Times New Roman" w:hAnsi="Calibri" w:cs="Arial"/>
          <w:sz w:val="24"/>
          <w:szCs w:val="24"/>
        </w:rPr>
        <w:t>§ 2</w:t>
      </w:r>
      <w:r>
        <w:rPr>
          <w:rFonts w:ascii="Calibri" w:eastAsia="Times New Roman" w:hAnsi="Calibri" w:cs="Arial"/>
          <w:sz w:val="24"/>
          <w:szCs w:val="24"/>
        </w:rPr>
        <w:t xml:space="preserve"> ust.3 </w:t>
      </w:r>
      <w:r>
        <w:rPr>
          <w:sz w:val="24"/>
          <w:szCs w:val="24"/>
        </w:rPr>
        <w:t>Regulaminu tj.:</w:t>
      </w:r>
    </w:p>
    <w:p w:rsidR="003D23F4" w:rsidRPr="007269F9" w:rsidRDefault="003D23F4" w:rsidP="003D23F4">
      <w:pPr>
        <w:autoSpaceDE w:val="0"/>
        <w:autoSpaceDN w:val="0"/>
        <w:adjustRightInd w:val="0"/>
        <w:spacing w:after="60" w:line="300" w:lineRule="exact"/>
        <w:jc w:val="both"/>
        <w:rPr>
          <w:rFonts w:ascii="Calibri" w:hAnsi="Calibri" w:cs="Arial"/>
          <w:sz w:val="24"/>
          <w:szCs w:val="24"/>
        </w:rPr>
      </w:pPr>
      <w:r w:rsidRPr="007269F9">
        <w:rPr>
          <w:rFonts w:ascii="Calibri" w:hAnsi="Calibri" w:cs="Arial"/>
          <w:sz w:val="24"/>
          <w:szCs w:val="24"/>
        </w:rPr>
        <w:t>Logo powinno:</w:t>
      </w:r>
    </w:p>
    <w:p w:rsidR="003D23F4" w:rsidRPr="00BA6968" w:rsidRDefault="003D23F4" w:rsidP="003D23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być zaprojektowane zgodnie z aktualnymi trendami projektowania logo,</w:t>
      </w:r>
    </w:p>
    <w:p w:rsidR="003D23F4" w:rsidRPr="00BA6968" w:rsidRDefault="003D23F4" w:rsidP="003D23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nawiązywać do zadań realizowanych przez PFRON,</w:t>
      </w:r>
    </w:p>
    <w:p w:rsidR="003D23F4" w:rsidRPr="00BA6968" w:rsidRDefault="003D23F4" w:rsidP="003D23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być oryginalne, nowoczesne i innowacyjne, estetyczne,</w:t>
      </w:r>
    </w:p>
    <w:p w:rsidR="003D23F4" w:rsidRPr="00BA6968" w:rsidRDefault="003D23F4" w:rsidP="003D23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cechować się wysokim poziomem artystycznym,</w:t>
      </w:r>
    </w:p>
    <w:p w:rsidR="003D23F4" w:rsidRPr="00BA6968" w:rsidRDefault="003D23F4" w:rsidP="003D23F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60" w:line="300" w:lineRule="exact"/>
        <w:ind w:left="851" w:hanging="425"/>
        <w:contextualSpacing w:val="0"/>
        <w:jc w:val="both"/>
        <w:rPr>
          <w:rFonts w:ascii="Calibri" w:hAnsi="Calibri" w:cs="Arial"/>
          <w:sz w:val="24"/>
          <w:szCs w:val="24"/>
        </w:rPr>
      </w:pPr>
      <w:r w:rsidRPr="00BA6968">
        <w:rPr>
          <w:rFonts w:ascii="Calibri" w:hAnsi="Calibri" w:cs="Arial"/>
          <w:sz w:val="24"/>
          <w:szCs w:val="24"/>
        </w:rPr>
        <w:t>spełniać jednocześnie rolę informacyjną i marketingową.</w:t>
      </w:r>
    </w:p>
    <w:p w:rsidR="003D23F4" w:rsidRDefault="003D23F4" w:rsidP="003D23F4">
      <w:pPr>
        <w:spacing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powyższym Kapituła wskazała nagrodzoną pracę, którą jest praca </w:t>
      </w:r>
      <w:bookmarkStart w:id="0" w:name="_GoBack"/>
      <w:bookmarkEnd w:id="0"/>
      <w:r>
        <w:rPr>
          <w:sz w:val="24"/>
          <w:szCs w:val="24"/>
        </w:rPr>
        <w:t xml:space="preserve">wykonana przez Pana Krzysztofa </w:t>
      </w:r>
      <w:proofErr w:type="spellStart"/>
      <w:r>
        <w:rPr>
          <w:sz w:val="24"/>
          <w:szCs w:val="24"/>
        </w:rPr>
        <w:t>Drumińskiego</w:t>
      </w:r>
      <w:proofErr w:type="spellEnd"/>
      <w:r>
        <w:rPr>
          <w:sz w:val="24"/>
          <w:szCs w:val="24"/>
        </w:rPr>
        <w:t>.</w:t>
      </w:r>
    </w:p>
    <w:p w:rsidR="003D23F4" w:rsidRDefault="003D23F4" w:rsidP="003D23F4">
      <w:pPr>
        <w:spacing w:after="60" w:line="240" w:lineRule="auto"/>
        <w:jc w:val="both"/>
        <w:rPr>
          <w:sz w:val="24"/>
          <w:szCs w:val="24"/>
        </w:rPr>
      </w:pPr>
    </w:p>
    <w:p w:rsidR="003D23F4" w:rsidRDefault="003D23F4" w:rsidP="003D23F4">
      <w:pPr>
        <w:spacing w:after="60" w:line="240" w:lineRule="auto"/>
        <w:jc w:val="both"/>
        <w:rPr>
          <w:sz w:val="24"/>
          <w:szCs w:val="24"/>
        </w:rPr>
      </w:pPr>
    </w:p>
    <w:p w:rsidR="003D23F4" w:rsidRPr="00AE027B" w:rsidRDefault="003D23F4" w:rsidP="003D23F4">
      <w:pPr>
        <w:pStyle w:val="Akapitzlist"/>
        <w:numPr>
          <w:ilvl w:val="0"/>
          <w:numId w:val="6"/>
        </w:numPr>
        <w:tabs>
          <w:tab w:val="left" w:pos="6379"/>
        </w:tabs>
        <w:spacing w:after="60" w:line="240" w:lineRule="auto"/>
        <w:ind w:left="567"/>
        <w:jc w:val="both"/>
        <w:rPr>
          <w:sz w:val="24"/>
          <w:szCs w:val="24"/>
        </w:rPr>
      </w:pPr>
      <w:r w:rsidRPr="00AE027B">
        <w:rPr>
          <w:sz w:val="24"/>
          <w:szCs w:val="24"/>
        </w:rPr>
        <w:t xml:space="preserve">Robert Kwiatkowski – Przewodniczący Kapituły Konkursu </w:t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  ....</w:t>
      </w:r>
      <w:r w:rsidRPr="00AE027B">
        <w:rPr>
          <w:sz w:val="24"/>
          <w:szCs w:val="24"/>
        </w:rPr>
        <w:t>…………………………….</w:t>
      </w:r>
    </w:p>
    <w:p w:rsidR="003D23F4" w:rsidRDefault="003D23F4" w:rsidP="003D23F4">
      <w:pPr>
        <w:pStyle w:val="Akapitzlist"/>
        <w:numPr>
          <w:ilvl w:val="0"/>
          <w:numId w:val="5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Maciej Konopka – Członek Kapituły Konkursu                                    ...………………………………</w:t>
      </w:r>
    </w:p>
    <w:p w:rsidR="003D23F4" w:rsidRDefault="003D23F4" w:rsidP="003D23F4">
      <w:pPr>
        <w:pStyle w:val="Akapitzlist"/>
        <w:numPr>
          <w:ilvl w:val="0"/>
          <w:numId w:val="5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Adrian Napiórkowski – Członek Kapituły Konkursu                            ………………………………..</w:t>
      </w:r>
    </w:p>
    <w:p w:rsidR="003D23F4" w:rsidRDefault="003D23F4" w:rsidP="003D23F4">
      <w:pPr>
        <w:pStyle w:val="Akapitzlist"/>
        <w:numPr>
          <w:ilvl w:val="0"/>
          <w:numId w:val="5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Andrzej Renes – Członek Kapituły Konkursu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...……………………………..</w:t>
      </w:r>
    </w:p>
    <w:p w:rsidR="003D23F4" w:rsidRDefault="003D23F4" w:rsidP="003D23F4">
      <w:pPr>
        <w:pStyle w:val="Akapitzlist"/>
        <w:numPr>
          <w:ilvl w:val="0"/>
          <w:numId w:val="5"/>
        </w:numPr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Małgorzata Połap – Sekretarz Kapituły Konkursu</w:t>
      </w:r>
      <w:r>
        <w:rPr>
          <w:sz w:val="24"/>
          <w:szCs w:val="24"/>
        </w:rPr>
        <w:tab/>
        <w:t xml:space="preserve">                       ………………………………..</w:t>
      </w:r>
    </w:p>
    <w:p w:rsidR="002974BD" w:rsidRDefault="002974BD"/>
    <w:sectPr w:rsidR="00297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80C"/>
    <w:multiLevelType w:val="hybridMultilevel"/>
    <w:tmpl w:val="779C2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27C5D"/>
    <w:multiLevelType w:val="hybridMultilevel"/>
    <w:tmpl w:val="8F74E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62A58"/>
    <w:multiLevelType w:val="hybridMultilevel"/>
    <w:tmpl w:val="A04290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1D989E8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3F49"/>
    <w:multiLevelType w:val="hybridMultilevel"/>
    <w:tmpl w:val="1EF619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0840A8"/>
    <w:multiLevelType w:val="hybridMultilevel"/>
    <w:tmpl w:val="779C2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330B6"/>
    <w:multiLevelType w:val="hybridMultilevel"/>
    <w:tmpl w:val="E102C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322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3F4"/>
    <w:rsid w:val="002974BD"/>
    <w:rsid w:val="003D23F4"/>
    <w:rsid w:val="0060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3F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2016-12-13T12:19:00Z</dcterms:created>
  <dcterms:modified xsi:type="dcterms:W3CDTF">2016-12-14T13:13:00Z</dcterms:modified>
</cp:coreProperties>
</file>