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D" w:rsidRPr="00AD1D48" w:rsidRDefault="00E97EDD" w:rsidP="00E97EDD">
      <w:pPr>
        <w:suppressAutoHyphens w:val="0"/>
        <w:jc w:val="both"/>
        <w:rPr>
          <w:rFonts w:asciiTheme="minorHAnsi" w:hAnsiTheme="minorHAnsi"/>
          <w:lang w:val="pl-PL"/>
        </w:rPr>
      </w:pPr>
      <w:r w:rsidRPr="00AD1D48">
        <w:rPr>
          <w:rFonts w:asciiTheme="minorHAnsi" w:hAnsiTheme="minorHAnsi" w:cs="Calibri"/>
          <w:lang w:val="pl-PL" w:eastAsia="pl-PL"/>
        </w:rPr>
        <w:t xml:space="preserve">WAT.ZP.261.15.2016                      </w:t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  <w:t xml:space="preserve">  </w:t>
      </w:r>
      <w:r w:rsidRPr="00AD1D48">
        <w:rPr>
          <w:rFonts w:asciiTheme="minorHAnsi" w:hAnsiTheme="minorHAnsi" w:cs="Calibri"/>
          <w:lang w:val="pl-PL" w:eastAsia="pl-PL"/>
        </w:rPr>
        <w:tab/>
        <w:t xml:space="preserve">            Warszawa, dnia </w:t>
      </w:r>
      <w:r w:rsidR="00A25291">
        <w:rPr>
          <w:rFonts w:asciiTheme="minorHAnsi" w:hAnsiTheme="minorHAnsi" w:cs="Calibri"/>
          <w:lang w:val="pl-PL" w:eastAsia="pl-PL"/>
        </w:rPr>
        <w:t>18.</w:t>
      </w:r>
      <w:r>
        <w:rPr>
          <w:rFonts w:asciiTheme="minorHAnsi" w:hAnsiTheme="minorHAnsi" w:cs="Calibri"/>
          <w:lang w:val="pl-PL" w:eastAsia="pl-PL"/>
        </w:rPr>
        <w:t>01</w:t>
      </w:r>
      <w:r w:rsidRPr="00AD1D48">
        <w:rPr>
          <w:rFonts w:asciiTheme="minorHAnsi" w:hAnsiTheme="minorHAnsi" w:cs="Calibri"/>
          <w:lang w:val="pl-PL" w:eastAsia="pl-PL"/>
        </w:rPr>
        <w:t>.201</w:t>
      </w:r>
      <w:r>
        <w:rPr>
          <w:rFonts w:asciiTheme="minorHAnsi" w:hAnsiTheme="minorHAnsi" w:cs="Calibri"/>
          <w:lang w:val="pl-PL" w:eastAsia="pl-PL"/>
        </w:rPr>
        <w:t>7</w:t>
      </w:r>
      <w:r w:rsidRPr="00AD1D48">
        <w:rPr>
          <w:rFonts w:asciiTheme="minorHAnsi" w:hAnsiTheme="minorHAnsi" w:cs="Calibri"/>
          <w:lang w:val="pl-PL" w:eastAsia="pl-PL"/>
        </w:rPr>
        <w:t xml:space="preserve"> r.</w:t>
      </w:r>
    </w:p>
    <w:p w:rsidR="00E97EDD" w:rsidRPr="00D5393F" w:rsidRDefault="00E97EDD" w:rsidP="00E97EDD">
      <w:pPr>
        <w:suppressAutoHyphens w:val="0"/>
        <w:jc w:val="both"/>
        <w:rPr>
          <w:rFonts w:asciiTheme="minorHAnsi" w:hAnsiTheme="minorHAnsi"/>
          <w:lang w:val="pl-PL"/>
        </w:rPr>
      </w:pP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  <w:r w:rsidRPr="00AD1D48">
        <w:rPr>
          <w:rFonts w:asciiTheme="minorHAnsi" w:hAnsiTheme="minorHAnsi" w:cs="Calibri"/>
          <w:lang w:val="pl-PL" w:eastAsia="pl-PL"/>
        </w:rPr>
        <w:tab/>
      </w:r>
    </w:p>
    <w:p w:rsidR="00E97EDD" w:rsidRPr="00AD1D48" w:rsidRDefault="00E97EDD" w:rsidP="00E97EDD">
      <w:pPr>
        <w:suppressAutoHyphens w:val="0"/>
        <w:ind w:left="4248" w:firstLine="708"/>
        <w:jc w:val="both"/>
        <w:rPr>
          <w:rFonts w:asciiTheme="minorHAnsi" w:hAnsiTheme="minorHAnsi"/>
          <w:lang w:val="pl-PL"/>
        </w:rPr>
      </w:pPr>
      <w:r w:rsidRPr="00AD1D48">
        <w:rPr>
          <w:rFonts w:asciiTheme="minorHAnsi" w:hAnsiTheme="minorHAnsi" w:cs="Calibri"/>
          <w:b/>
          <w:lang w:val="pl-PL" w:eastAsia="pl-PL"/>
        </w:rPr>
        <w:t>WSZYSCY WYKONAWCY</w:t>
      </w:r>
    </w:p>
    <w:p w:rsidR="00E97EDD" w:rsidRPr="00AD1D48" w:rsidRDefault="00E97EDD" w:rsidP="00E97EDD">
      <w:pPr>
        <w:suppressAutoHyphens w:val="0"/>
        <w:jc w:val="both"/>
        <w:rPr>
          <w:rFonts w:asciiTheme="minorHAnsi" w:hAnsiTheme="minorHAnsi" w:cs="Calibri"/>
          <w:b/>
          <w:lang w:val="pl-PL" w:eastAsia="pl-PL"/>
        </w:rPr>
      </w:pPr>
    </w:p>
    <w:p w:rsidR="00E97EDD" w:rsidRDefault="00E97EDD" w:rsidP="00D5393F">
      <w:pPr>
        <w:suppressAutoHyphens w:val="0"/>
        <w:jc w:val="center"/>
        <w:rPr>
          <w:rFonts w:asciiTheme="minorHAnsi" w:hAnsiTheme="minorHAnsi" w:cs="Calibri"/>
          <w:lang w:val="pl-PL" w:eastAsia="pl-PL"/>
        </w:rPr>
      </w:pPr>
      <w:r w:rsidRPr="00AD1D48">
        <w:rPr>
          <w:rFonts w:asciiTheme="minorHAnsi" w:hAnsiTheme="minorHAnsi" w:cs="Calibri"/>
          <w:lang w:val="pl-PL" w:eastAsia="pl-PL"/>
        </w:rPr>
        <w:t>ZMIANA TREŚCI SPECYFIKACJI ISTOTNYCH WARUNKÓW ZAMÓWIENIA</w:t>
      </w:r>
    </w:p>
    <w:p w:rsidR="00E35DB5" w:rsidRPr="00D5393F" w:rsidRDefault="00E35DB5" w:rsidP="00D5393F">
      <w:pPr>
        <w:suppressAutoHyphens w:val="0"/>
        <w:jc w:val="center"/>
        <w:rPr>
          <w:rFonts w:asciiTheme="minorHAnsi" w:hAnsiTheme="minorHAnsi"/>
          <w:lang w:val="pl-PL"/>
        </w:rPr>
      </w:pPr>
    </w:p>
    <w:p w:rsidR="00E97EDD" w:rsidRPr="00AD1D48" w:rsidRDefault="00E97EDD" w:rsidP="00E97EDD">
      <w:pPr>
        <w:suppressAutoHyphens w:val="0"/>
        <w:ind w:left="567" w:hanging="567"/>
        <w:jc w:val="both"/>
        <w:rPr>
          <w:rFonts w:asciiTheme="minorHAnsi" w:hAnsiTheme="minorHAnsi"/>
          <w:lang w:val="pl-PL"/>
        </w:rPr>
      </w:pPr>
      <w:r w:rsidRPr="00AD1D48">
        <w:rPr>
          <w:rFonts w:asciiTheme="minorHAnsi" w:hAnsiTheme="minorHAnsi" w:cs="Calibri"/>
          <w:lang w:val="pl-PL" w:eastAsia="pl-PL"/>
        </w:rPr>
        <w:t xml:space="preserve">Dot.: postępowania prowadzonego w trybie przetargu nieograniczonego na </w:t>
      </w:r>
      <w:r w:rsidRPr="00AD1D48">
        <w:rPr>
          <w:rFonts w:asciiTheme="minorHAnsi" w:hAnsiTheme="minorHAnsi" w:cs="Calibri"/>
          <w:i/>
          <w:lang w:val="pl-PL" w:eastAsia="pl-PL"/>
        </w:rPr>
        <w:t xml:space="preserve">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</w:t>
      </w:r>
      <w:r w:rsidRPr="00AD1D48">
        <w:rPr>
          <w:rFonts w:asciiTheme="minorHAnsi" w:hAnsiTheme="minorHAnsi" w:cs="Calibri"/>
          <w:i/>
          <w:lang w:val="pl-PL" w:eastAsia="pl-PL"/>
        </w:rPr>
        <w:br/>
        <w:t>i otwarty rząd”, Działanie 2.1 „Wysoka dostępność i jakość e-usług publicznych”</w:t>
      </w:r>
      <w:r w:rsidRPr="00AD1D48">
        <w:rPr>
          <w:rFonts w:asciiTheme="minorHAnsi" w:hAnsiTheme="minorHAnsi" w:cs="Calibri"/>
          <w:lang w:val="pl-PL" w:eastAsia="pl-PL"/>
        </w:rPr>
        <w:t xml:space="preserve"> </w:t>
      </w:r>
      <w:r w:rsidRPr="00AD1D48">
        <w:rPr>
          <w:rFonts w:asciiTheme="minorHAnsi" w:hAnsiTheme="minorHAnsi" w:cs="Calibri"/>
          <w:lang w:val="pl-PL" w:eastAsia="pl-PL"/>
        </w:rPr>
        <w:br/>
        <w:t>– znak sprawy ZP/15/16.</w:t>
      </w:r>
    </w:p>
    <w:p w:rsidR="00E97EDD" w:rsidRPr="00AD1D48" w:rsidRDefault="00E97EDD" w:rsidP="00E97EDD">
      <w:pPr>
        <w:suppressAutoHyphens w:val="0"/>
        <w:jc w:val="both"/>
        <w:rPr>
          <w:rFonts w:asciiTheme="minorHAnsi" w:hAnsiTheme="minorHAnsi" w:cs="Calibri"/>
          <w:lang w:val="pl-PL" w:eastAsia="pl-PL"/>
        </w:rPr>
      </w:pPr>
    </w:p>
    <w:p w:rsidR="00E97EDD" w:rsidRDefault="00E97EDD" w:rsidP="00E97EDD">
      <w:pPr>
        <w:suppressAutoHyphens w:val="0"/>
        <w:jc w:val="both"/>
        <w:rPr>
          <w:rFonts w:asciiTheme="minorHAnsi" w:hAnsiTheme="minorHAnsi" w:cs="Calibri"/>
          <w:lang w:val="pl-PL" w:eastAsia="pl-PL"/>
        </w:rPr>
      </w:pPr>
      <w:r w:rsidRPr="00AD1D48">
        <w:rPr>
          <w:rFonts w:asciiTheme="minorHAnsi" w:hAnsiTheme="minorHAnsi" w:cs="Calibri"/>
          <w:lang w:val="pl-PL" w:eastAsia="pl-PL"/>
        </w:rPr>
        <w:t xml:space="preserve">Zgodnie z art. 38 ust. 4 ustawy z dnia 29 stycznia 2004 r. Prawo zamówień publicznych </w:t>
      </w:r>
      <w:r w:rsidRPr="00AD1D48">
        <w:rPr>
          <w:rFonts w:asciiTheme="minorHAnsi" w:hAnsiTheme="minorHAnsi" w:cs="Calibri"/>
          <w:lang w:val="pl-PL" w:eastAsia="pl-PL"/>
        </w:rPr>
        <w:br/>
        <w:t xml:space="preserve">(Dz. U. z 2015 r. poz. 2164 z </w:t>
      </w:r>
      <w:proofErr w:type="spellStart"/>
      <w:r w:rsidRPr="00AD1D48">
        <w:rPr>
          <w:rFonts w:asciiTheme="minorHAnsi" w:hAnsiTheme="minorHAnsi" w:cs="Calibri"/>
          <w:lang w:val="pl-PL" w:eastAsia="pl-PL"/>
        </w:rPr>
        <w:t>późn</w:t>
      </w:r>
      <w:proofErr w:type="spellEnd"/>
      <w:r w:rsidRPr="00AD1D48">
        <w:rPr>
          <w:rFonts w:asciiTheme="minorHAnsi" w:hAnsiTheme="minorHAnsi" w:cs="Calibri"/>
          <w:lang w:val="pl-PL" w:eastAsia="pl-PL"/>
        </w:rPr>
        <w:t xml:space="preserve">. zm.) zwanej dalej </w:t>
      </w:r>
      <w:r w:rsidRPr="00B74C78">
        <w:rPr>
          <w:rFonts w:asciiTheme="minorHAnsi" w:hAnsiTheme="minorHAnsi" w:cs="Calibri"/>
          <w:i/>
          <w:lang w:val="pl-PL" w:eastAsia="pl-PL"/>
        </w:rPr>
        <w:t>ustawą</w:t>
      </w:r>
      <w:r w:rsidRPr="00AD1D48">
        <w:rPr>
          <w:rFonts w:asciiTheme="minorHAnsi" w:hAnsiTheme="minorHAnsi" w:cs="Calibri"/>
          <w:lang w:val="pl-PL" w:eastAsia="pl-PL"/>
        </w:rPr>
        <w:t xml:space="preserve">, Zamawiający dokonał poniższych zmian </w:t>
      </w:r>
      <w:r>
        <w:rPr>
          <w:rFonts w:asciiTheme="minorHAnsi" w:hAnsiTheme="minorHAnsi" w:cs="Calibri"/>
          <w:lang w:val="pl-PL" w:eastAsia="pl-PL"/>
        </w:rPr>
        <w:t>t</w:t>
      </w:r>
      <w:r w:rsidRPr="00AD1D48">
        <w:rPr>
          <w:rFonts w:asciiTheme="minorHAnsi" w:hAnsiTheme="minorHAnsi" w:cs="Calibri"/>
          <w:lang w:val="pl-PL" w:eastAsia="pl-PL"/>
        </w:rPr>
        <w:t>reści SIWZ:</w:t>
      </w:r>
    </w:p>
    <w:p w:rsidR="00E35DB5" w:rsidRPr="00AD1D48" w:rsidRDefault="00E35DB5" w:rsidP="00E97EDD">
      <w:pPr>
        <w:suppressAutoHyphens w:val="0"/>
        <w:jc w:val="both"/>
        <w:rPr>
          <w:rFonts w:asciiTheme="minorHAnsi" w:hAnsiTheme="minorHAnsi"/>
          <w:lang w:val="pl-PL"/>
        </w:rPr>
      </w:pPr>
    </w:p>
    <w:p w:rsidR="00CA3F2E" w:rsidRDefault="00CA3F2E" w:rsidP="00CA3F2E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u w:val="single"/>
          <w:lang w:val="pl-PL"/>
        </w:rPr>
        <w:t>W pkt 1 rozdziału 15 załącznika nr 6</w:t>
      </w:r>
      <w:r w:rsidRPr="00CA3F2E">
        <w:rPr>
          <w:rFonts w:asciiTheme="minorHAnsi" w:hAnsiTheme="minorHAnsi"/>
          <w:u w:val="single"/>
          <w:lang w:val="pl-PL"/>
        </w:rPr>
        <w:t xml:space="preserve"> </w:t>
      </w:r>
      <w:r>
        <w:rPr>
          <w:rFonts w:asciiTheme="minorHAnsi" w:hAnsiTheme="minorHAnsi"/>
          <w:u w:val="single"/>
          <w:lang w:val="pl-PL"/>
        </w:rPr>
        <w:t xml:space="preserve">do OPZ wykreślono </w:t>
      </w:r>
      <w:proofErr w:type="spellStart"/>
      <w:r>
        <w:rPr>
          <w:rFonts w:asciiTheme="minorHAnsi" w:hAnsiTheme="minorHAnsi"/>
          <w:u w:val="single"/>
          <w:lang w:val="pl-PL"/>
        </w:rPr>
        <w:t>ppkt</w:t>
      </w:r>
      <w:proofErr w:type="spellEnd"/>
      <w:r>
        <w:rPr>
          <w:rFonts w:asciiTheme="minorHAnsi" w:hAnsiTheme="minorHAnsi"/>
          <w:u w:val="single"/>
          <w:lang w:val="pl-PL"/>
        </w:rPr>
        <w:t xml:space="preserve"> 2 oraz usunięto w </w:t>
      </w:r>
      <w:proofErr w:type="spellStart"/>
      <w:r>
        <w:rPr>
          <w:rFonts w:asciiTheme="minorHAnsi" w:hAnsiTheme="minorHAnsi"/>
          <w:u w:val="single"/>
          <w:lang w:val="pl-PL"/>
        </w:rPr>
        <w:t>ppkt</w:t>
      </w:r>
      <w:proofErr w:type="spellEnd"/>
      <w:r>
        <w:rPr>
          <w:rFonts w:asciiTheme="minorHAnsi" w:hAnsiTheme="minorHAnsi"/>
          <w:u w:val="single"/>
          <w:lang w:val="pl-PL"/>
        </w:rPr>
        <w:t xml:space="preserve"> 1 zdanie „</w:t>
      </w:r>
      <w:r w:rsidRPr="00CA3F2E">
        <w:rPr>
          <w:rFonts w:asciiTheme="minorHAnsi" w:hAnsiTheme="minorHAnsi"/>
          <w:u w:val="single"/>
          <w:lang w:val="pl-PL"/>
        </w:rPr>
        <w:t xml:space="preserve">Komitet Sterujący będzie składał się z osób reprezentujących </w:t>
      </w:r>
      <w:proofErr w:type="spellStart"/>
      <w:r w:rsidRPr="00CA3F2E">
        <w:rPr>
          <w:rFonts w:asciiTheme="minorHAnsi" w:hAnsiTheme="minorHAnsi"/>
          <w:u w:val="single"/>
          <w:lang w:val="pl-PL"/>
        </w:rPr>
        <w:t>MRPiPS</w:t>
      </w:r>
      <w:proofErr w:type="spellEnd"/>
      <w:r w:rsidRPr="00CA3F2E">
        <w:rPr>
          <w:rFonts w:asciiTheme="minorHAnsi" w:hAnsiTheme="minorHAnsi"/>
          <w:u w:val="single"/>
          <w:lang w:val="pl-PL"/>
        </w:rPr>
        <w:t>, PFRON (perspektywa użytkownika) oraz przedstawicieli wykonawców produktów Projektu.</w:t>
      </w:r>
    </w:p>
    <w:p w:rsidR="00E35DB5" w:rsidRPr="00CA3F2E" w:rsidRDefault="00E35DB5" w:rsidP="00E35DB5">
      <w:pPr>
        <w:pStyle w:val="Akapitzlist"/>
        <w:ind w:left="426"/>
        <w:jc w:val="both"/>
        <w:rPr>
          <w:rFonts w:asciiTheme="minorHAnsi" w:hAnsiTheme="minorHAnsi"/>
          <w:u w:val="single"/>
          <w:lang w:val="pl-PL"/>
        </w:rPr>
      </w:pPr>
    </w:p>
    <w:p w:rsidR="00E35DB5" w:rsidRPr="00E35DB5" w:rsidRDefault="00CE1136" w:rsidP="00E35DB5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>Załącznik nr 1 do SIWZ, r</w:t>
      </w:r>
      <w:r w:rsidR="00D232E0" w:rsidRPr="00680157">
        <w:rPr>
          <w:rFonts w:asciiTheme="minorHAnsi" w:hAnsiTheme="minorHAnsi"/>
          <w:u w:val="single"/>
          <w:lang w:val="pl-PL"/>
        </w:rPr>
        <w:t>ozdział</w:t>
      </w:r>
      <w:r w:rsidRPr="00680157">
        <w:rPr>
          <w:rFonts w:asciiTheme="minorHAnsi" w:hAnsiTheme="minorHAnsi"/>
          <w:u w:val="single"/>
          <w:lang w:val="pl-PL"/>
        </w:rPr>
        <w:t xml:space="preserve"> 9.1.15, pkt WRW.15 lit. d):</w:t>
      </w:r>
    </w:p>
    <w:p w:rsidR="00D232E0" w:rsidRPr="00CE1136" w:rsidRDefault="00D232E0" w:rsidP="00CE1136">
      <w:pPr>
        <w:ind w:left="426"/>
        <w:jc w:val="both"/>
        <w:rPr>
          <w:rFonts w:asciiTheme="minorHAnsi" w:hAnsiTheme="minorHAnsi"/>
          <w:lang w:val="pl-PL"/>
        </w:rPr>
      </w:pPr>
      <w:r w:rsidRPr="00CE1136">
        <w:rPr>
          <w:rFonts w:asciiTheme="minorHAnsi" w:hAnsiTheme="minorHAnsi"/>
          <w:b/>
          <w:lang w:val="pl-PL"/>
        </w:rPr>
        <w:t>Obecnie jest</w:t>
      </w:r>
      <w:r w:rsidRPr="00CE1136">
        <w:rPr>
          <w:rFonts w:asciiTheme="minorHAnsi" w:hAnsiTheme="minorHAnsi"/>
          <w:lang w:val="pl-PL"/>
        </w:rPr>
        <w:t>: „Instruktaże prowadzone będą w pomieszczeniu oraz na</w:t>
      </w:r>
      <w:r w:rsidR="00CE1136" w:rsidRPr="00CE1136">
        <w:rPr>
          <w:rFonts w:asciiTheme="minorHAnsi" w:hAnsiTheme="minorHAnsi"/>
          <w:lang w:val="pl-PL"/>
        </w:rPr>
        <w:t xml:space="preserve"> sprzęcie </w:t>
      </w:r>
      <w:r w:rsidRPr="00CE1136">
        <w:rPr>
          <w:rFonts w:asciiTheme="minorHAnsi" w:hAnsiTheme="minorHAnsi"/>
          <w:lang w:val="pl-PL"/>
        </w:rPr>
        <w:t>zapewnionym przez Realizatora, u którego dokonywane jest Wdrożenie JST. Zapewnienie dostępu do Sali wykładowej oraz sprzętu komputerowego należy do obowiązków”.</w:t>
      </w:r>
    </w:p>
    <w:p w:rsidR="00D232E0" w:rsidRDefault="00CE1136" w:rsidP="00CA3F2E">
      <w:pPr>
        <w:ind w:left="426"/>
        <w:jc w:val="both"/>
        <w:rPr>
          <w:rFonts w:asciiTheme="minorHAnsi" w:hAnsiTheme="minorHAnsi"/>
          <w:b/>
          <w:lang w:val="pl-PL"/>
        </w:rPr>
      </w:pPr>
      <w:r w:rsidRPr="00CE1136">
        <w:rPr>
          <w:rFonts w:asciiTheme="minorHAnsi" w:hAnsiTheme="minorHAnsi"/>
          <w:b/>
          <w:lang w:val="pl-PL"/>
        </w:rPr>
        <w:t>Winno być: „Instruktaże prowadzone będą w pomieszczeniu oraz na sprzęcie zapewnionym przez Realizatora, u którego dokonywane jest Wdrożenie JST. Zapewnienie dostępu do Sali wykładowej oraz sprzętu komputerowego należy do obowiązków Wykonawcy”.</w:t>
      </w:r>
    </w:p>
    <w:p w:rsidR="00E35DB5" w:rsidRPr="00CA3F2E" w:rsidRDefault="00E35DB5" w:rsidP="00CA3F2E">
      <w:pPr>
        <w:ind w:left="426"/>
        <w:jc w:val="both"/>
        <w:rPr>
          <w:rFonts w:asciiTheme="minorHAnsi" w:hAnsiTheme="minorHAnsi"/>
          <w:b/>
          <w:lang w:val="pl-PL"/>
        </w:rPr>
      </w:pPr>
    </w:p>
    <w:p w:rsidR="00CE1136" w:rsidRPr="00680157" w:rsidRDefault="00CE1136" w:rsidP="00CE113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>Rozdział 9.2.3.20 pkt WMR.52 załącznika nr 1 do SIWZ:</w:t>
      </w:r>
    </w:p>
    <w:p w:rsidR="00CE1136" w:rsidRPr="00CE1136" w:rsidRDefault="00CE1136" w:rsidP="00CE1136">
      <w:pPr>
        <w:pStyle w:val="Akapitzlist"/>
        <w:ind w:left="426"/>
        <w:jc w:val="both"/>
        <w:rPr>
          <w:rFonts w:asciiTheme="minorHAnsi" w:hAnsiTheme="minorHAnsi"/>
          <w:lang w:val="pl-PL"/>
        </w:rPr>
      </w:pPr>
      <w:r w:rsidRPr="00CE1136">
        <w:rPr>
          <w:rFonts w:asciiTheme="minorHAnsi" w:hAnsiTheme="minorHAnsi"/>
          <w:lang w:val="pl-PL"/>
        </w:rPr>
        <w:t>Obecnie jest: „Pozytywny wynik weryfikacji dokumentów rozliczeniowych spowoduje zmianę statusu na „dofinansowanie rozliczone” oraz przygotowanie informacji do systemów finansowo-księgowych (eksport pliku np. *.</w:t>
      </w:r>
      <w:proofErr w:type="spellStart"/>
      <w:r w:rsidRPr="00CE1136">
        <w:rPr>
          <w:rFonts w:asciiTheme="minorHAnsi" w:hAnsiTheme="minorHAnsi"/>
          <w:lang w:val="pl-PL"/>
        </w:rPr>
        <w:t>xml</w:t>
      </w:r>
      <w:proofErr w:type="spellEnd"/>
      <w:r w:rsidRPr="00CE1136">
        <w:rPr>
          <w:rFonts w:asciiTheme="minorHAnsi" w:hAnsiTheme="minorHAnsi"/>
          <w:lang w:val="pl-PL"/>
        </w:rPr>
        <w:t>, *.</w:t>
      </w:r>
      <w:proofErr w:type="spellStart"/>
      <w:r w:rsidRPr="00CE1136">
        <w:rPr>
          <w:rFonts w:asciiTheme="minorHAnsi" w:hAnsiTheme="minorHAnsi"/>
          <w:lang w:val="pl-PL"/>
        </w:rPr>
        <w:t>csv</w:t>
      </w:r>
      <w:proofErr w:type="spellEnd"/>
      <w:r w:rsidRPr="00CE1136">
        <w:rPr>
          <w:rFonts w:asciiTheme="minorHAnsi" w:hAnsiTheme="minorHAnsi"/>
          <w:lang w:val="pl-PL"/>
        </w:rPr>
        <w:t>)”.</w:t>
      </w:r>
    </w:p>
    <w:p w:rsidR="00CE1136" w:rsidRPr="00CE1136" w:rsidRDefault="00CE1136" w:rsidP="00CE1136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 w:rsidRPr="00CE1136">
        <w:rPr>
          <w:rFonts w:asciiTheme="minorHAnsi" w:hAnsiTheme="minorHAnsi"/>
          <w:b/>
          <w:lang w:val="pl-PL"/>
        </w:rPr>
        <w:t>Winno być: „Pozytywny wynik weryfikacji dokumentów rozliczeniowych spowoduje zmianę statusu na „dofinansowanie rozliczone” oraz przygotowanie informacji do systemów finansowo-księgowych (eksport pliku np. *.</w:t>
      </w:r>
      <w:proofErr w:type="spellStart"/>
      <w:r w:rsidRPr="00CE1136">
        <w:rPr>
          <w:rFonts w:asciiTheme="minorHAnsi" w:hAnsiTheme="minorHAnsi"/>
          <w:b/>
          <w:lang w:val="pl-PL"/>
        </w:rPr>
        <w:t>xml</w:t>
      </w:r>
      <w:proofErr w:type="spellEnd"/>
      <w:r w:rsidRPr="00CE1136">
        <w:rPr>
          <w:rFonts w:asciiTheme="minorHAnsi" w:hAnsiTheme="minorHAnsi"/>
          <w:b/>
          <w:lang w:val="pl-PL"/>
        </w:rPr>
        <w:t>, *.</w:t>
      </w:r>
      <w:proofErr w:type="spellStart"/>
      <w:r w:rsidRPr="00CE1136">
        <w:rPr>
          <w:rFonts w:asciiTheme="minorHAnsi" w:hAnsiTheme="minorHAnsi"/>
          <w:b/>
          <w:lang w:val="pl-PL"/>
        </w:rPr>
        <w:t>csv</w:t>
      </w:r>
      <w:proofErr w:type="spellEnd"/>
      <w:r w:rsidRPr="00CE1136">
        <w:rPr>
          <w:rFonts w:asciiTheme="minorHAnsi" w:hAnsiTheme="minorHAnsi"/>
          <w:b/>
          <w:lang w:val="pl-PL"/>
        </w:rPr>
        <w:t>).</w:t>
      </w:r>
      <w:r w:rsidRPr="00CE1136">
        <w:rPr>
          <w:rFonts w:asciiTheme="minorHAnsi" w:hAnsiTheme="minorHAnsi"/>
          <w:lang w:val="pl-PL"/>
        </w:rPr>
        <w:t xml:space="preserve"> </w:t>
      </w:r>
      <w:r w:rsidRPr="00CE1136">
        <w:rPr>
          <w:rFonts w:asciiTheme="minorHAnsi" w:hAnsiTheme="minorHAnsi"/>
          <w:b/>
          <w:lang w:val="pl-PL"/>
        </w:rPr>
        <w:t>Struktura i typy plików eksportowych zostaną określone na etapie budowy Systemu informatycznego”.</w:t>
      </w:r>
    </w:p>
    <w:p w:rsidR="00CE1136" w:rsidRPr="00CE1136" w:rsidRDefault="00CE1136" w:rsidP="00CE1136">
      <w:pPr>
        <w:pStyle w:val="Akapitzlist"/>
        <w:ind w:left="426"/>
        <w:jc w:val="both"/>
        <w:rPr>
          <w:rFonts w:asciiTheme="minorHAnsi" w:hAnsiTheme="minorHAnsi"/>
          <w:lang w:val="pl-PL"/>
        </w:rPr>
      </w:pPr>
    </w:p>
    <w:p w:rsidR="00CE1136" w:rsidRPr="00680157" w:rsidRDefault="00CE1136" w:rsidP="00CE113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 xml:space="preserve">W rozdziale 1 załącznika nr 1 do OPZ, w </w:t>
      </w:r>
      <w:r w:rsidRPr="00680157">
        <w:rPr>
          <w:rFonts w:asciiTheme="minorHAnsi" w:hAnsiTheme="minorHAnsi" w:cstheme="minorHAnsi"/>
          <w:u w:val="single"/>
          <w:lang w:val="pl-PL"/>
        </w:rPr>
        <w:t>§</w:t>
      </w:r>
      <w:r w:rsidRPr="00680157">
        <w:rPr>
          <w:rFonts w:asciiTheme="minorHAnsi" w:hAnsiTheme="minorHAnsi"/>
          <w:u w:val="single"/>
          <w:lang w:val="pl-PL"/>
        </w:rPr>
        <w:t xml:space="preserve"> 1 załącznika nr 7 do SIWZ oraz w załączniku nr 6 do OPZ (Zastosowane skróty i pojęcia) zmieniono definicję </w:t>
      </w:r>
      <w:r w:rsidRPr="00680157">
        <w:rPr>
          <w:rFonts w:asciiTheme="minorHAnsi" w:hAnsiTheme="minorHAnsi"/>
          <w:i/>
          <w:u w:val="single"/>
          <w:lang w:val="pl-PL"/>
        </w:rPr>
        <w:t>„Oprogramowanie Aplikacyjne”:</w:t>
      </w:r>
    </w:p>
    <w:p w:rsidR="00CE1136" w:rsidRPr="00CE1136" w:rsidRDefault="00CE1136" w:rsidP="00CE1136">
      <w:pPr>
        <w:pStyle w:val="Akapitzlist"/>
        <w:suppressAutoHyphens w:val="0"/>
        <w:ind w:left="426"/>
        <w:jc w:val="both"/>
        <w:rPr>
          <w:rFonts w:asciiTheme="minorHAnsi" w:hAnsiTheme="minorHAnsi"/>
          <w:b/>
          <w:lang w:val="pl-PL"/>
        </w:rPr>
      </w:pPr>
      <w:r w:rsidRPr="00CE1136">
        <w:rPr>
          <w:rFonts w:asciiTheme="minorHAnsi" w:hAnsiTheme="minorHAnsi"/>
          <w:b/>
          <w:lang w:val="pl-PL"/>
        </w:rPr>
        <w:t xml:space="preserve">Obecnie jest: </w:t>
      </w:r>
      <w:r w:rsidRPr="00E9254A">
        <w:rPr>
          <w:rFonts w:asciiTheme="minorHAnsi" w:hAnsiTheme="minorHAnsi"/>
          <w:lang w:val="pl-PL"/>
        </w:rPr>
        <w:t>„Całość oprogramowania wytworzonego przez Wykonawcę”.</w:t>
      </w:r>
    </w:p>
    <w:p w:rsidR="00CE1136" w:rsidRPr="00CE1136" w:rsidRDefault="00CE1136" w:rsidP="00CE1136">
      <w:pPr>
        <w:pStyle w:val="Akapitzlist"/>
        <w:suppressAutoHyphens w:val="0"/>
        <w:ind w:left="426"/>
        <w:jc w:val="both"/>
        <w:rPr>
          <w:rFonts w:asciiTheme="minorHAnsi" w:hAnsiTheme="minorHAnsi"/>
          <w:b/>
          <w:lang w:val="pl-PL"/>
        </w:rPr>
      </w:pPr>
      <w:r w:rsidRPr="00CE1136">
        <w:rPr>
          <w:rFonts w:asciiTheme="minorHAnsi" w:hAnsiTheme="minorHAnsi"/>
          <w:b/>
          <w:lang w:val="pl-PL"/>
        </w:rPr>
        <w:lastRenderedPageBreak/>
        <w:t>Winno być: „</w:t>
      </w:r>
      <w:r w:rsidRPr="00CE1136">
        <w:rPr>
          <w:rFonts w:asciiTheme="minorHAnsi" w:hAnsiTheme="minorHAnsi"/>
          <w:b/>
          <w:bCs/>
          <w:lang w:val="pl-PL"/>
        </w:rPr>
        <w:t>Całość oprogramowania wytworzonego przez Wykonawcę w ramach realizacji niniejszej Umowy”.</w:t>
      </w:r>
    </w:p>
    <w:p w:rsidR="00CE1136" w:rsidRPr="00CE1136" w:rsidRDefault="00CE1136" w:rsidP="00CE1136">
      <w:pPr>
        <w:jc w:val="both"/>
        <w:rPr>
          <w:rFonts w:asciiTheme="minorHAnsi" w:hAnsiTheme="minorHAnsi"/>
          <w:lang w:val="pl-PL"/>
        </w:rPr>
      </w:pPr>
    </w:p>
    <w:p w:rsidR="00E9254A" w:rsidRPr="00680157" w:rsidRDefault="00181769" w:rsidP="00CE113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>Załącznik</w:t>
      </w:r>
      <w:r w:rsidR="00E9254A" w:rsidRPr="00680157">
        <w:rPr>
          <w:rFonts w:asciiTheme="minorHAnsi" w:hAnsiTheme="minorHAnsi"/>
          <w:u w:val="single"/>
          <w:lang w:val="pl-PL"/>
        </w:rPr>
        <w:t xml:space="preserve"> nr 7 do SIWZ, § 7 ust. 34:</w:t>
      </w:r>
    </w:p>
    <w:p w:rsidR="00E9254A" w:rsidRPr="00E35DB5" w:rsidRDefault="00E9254A" w:rsidP="00E35DB5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 w:rsidRPr="00680157">
        <w:rPr>
          <w:rFonts w:asciiTheme="minorHAnsi" w:hAnsiTheme="minorHAnsi"/>
          <w:b/>
          <w:lang w:val="pl-PL"/>
        </w:rPr>
        <w:t>Obecnie jest:</w:t>
      </w:r>
      <w:r w:rsidR="00E35DB5">
        <w:rPr>
          <w:rFonts w:asciiTheme="minorHAnsi" w:hAnsiTheme="minorHAnsi"/>
          <w:b/>
          <w:lang w:val="pl-PL"/>
        </w:rPr>
        <w:t xml:space="preserve"> </w:t>
      </w:r>
      <w:r w:rsidRPr="00E9254A">
        <w:rPr>
          <w:rFonts w:asciiTheme="minorHAnsi" w:hAnsiTheme="minorHAnsi"/>
          <w:lang w:val="pl-PL"/>
        </w:rPr>
        <w:t>„Po wykonaniu całości świadczeń opisanych Umową Zamawiający dokona Odbioru Końcowego</w:t>
      </w:r>
      <w:r>
        <w:rPr>
          <w:rFonts w:asciiTheme="minorHAnsi" w:hAnsiTheme="minorHAnsi"/>
          <w:lang w:val="pl-PL"/>
        </w:rPr>
        <w:t>”</w:t>
      </w:r>
      <w:r w:rsidRPr="00E9254A">
        <w:rPr>
          <w:rFonts w:asciiTheme="minorHAnsi" w:hAnsiTheme="minorHAnsi"/>
          <w:lang w:val="pl-PL"/>
        </w:rPr>
        <w:t xml:space="preserve">. </w:t>
      </w:r>
    </w:p>
    <w:p w:rsidR="00E9254A" w:rsidRPr="00E9254A" w:rsidRDefault="00E9254A" w:rsidP="00E9254A">
      <w:pPr>
        <w:ind w:left="426"/>
        <w:rPr>
          <w:rFonts w:asciiTheme="minorHAnsi" w:hAnsiTheme="minorHAnsi"/>
          <w:b/>
          <w:lang w:val="pl-PL"/>
        </w:rPr>
      </w:pPr>
      <w:r w:rsidRPr="00E9254A">
        <w:rPr>
          <w:rFonts w:asciiTheme="minorHAnsi" w:hAnsiTheme="minorHAnsi"/>
          <w:b/>
          <w:lang w:val="pl-PL"/>
        </w:rPr>
        <w:t xml:space="preserve">Winno być: „Po wykonaniu całości świadczeń opisanych Umową, z wyłączeniem § 8 niniejszej umowy,  Zamawiający dokona Odbioru Końcowego”. </w:t>
      </w:r>
    </w:p>
    <w:p w:rsidR="00E9254A" w:rsidRDefault="00E9254A" w:rsidP="00E9254A">
      <w:pPr>
        <w:pStyle w:val="Akapitzlist"/>
        <w:ind w:left="426"/>
        <w:jc w:val="both"/>
        <w:rPr>
          <w:rFonts w:asciiTheme="minorHAnsi" w:hAnsiTheme="minorHAnsi"/>
          <w:lang w:val="pl-PL"/>
        </w:rPr>
      </w:pPr>
    </w:p>
    <w:p w:rsidR="001929F3" w:rsidRPr="00680157" w:rsidRDefault="001929F3" w:rsidP="00CE113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>W § 20 załącznika nr 7 do SIWZ dodano ust. 8 o treści:</w:t>
      </w:r>
    </w:p>
    <w:p w:rsidR="00CA6EBA" w:rsidRPr="00B2770D" w:rsidRDefault="001929F3" w:rsidP="001929F3">
      <w:pPr>
        <w:ind w:left="426"/>
        <w:jc w:val="both"/>
        <w:rPr>
          <w:rFonts w:asciiTheme="minorHAnsi" w:hAnsiTheme="minorHAnsi"/>
          <w:b/>
          <w:lang w:val="x-none"/>
        </w:rPr>
      </w:pPr>
      <w:r w:rsidRPr="00B2770D">
        <w:rPr>
          <w:rFonts w:asciiTheme="minorHAnsi" w:hAnsiTheme="minorHAnsi"/>
          <w:b/>
          <w:lang w:val="pl-PL"/>
        </w:rPr>
        <w:t>„</w:t>
      </w:r>
      <w:r w:rsidR="00496397" w:rsidRPr="00B2770D">
        <w:rPr>
          <w:rFonts w:asciiTheme="minorHAnsi" w:hAnsiTheme="minorHAnsi"/>
          <w:b/>
          <w:lang w:val="x-none"/>
        </w:rPr>
        <w:t xml:space="preserve">Osoby upoważnione przez </w:t>
      </w:r>
      <w:r w:rsidRPr="00B2770D">
        <w:rPr>
          <w:rFonts w:asciiTheme="minorHAnsi" w:hAnsiTheme="minorHAnsi"/>
          <w:b/>
          <w:lang w:val="pl-PL"/>
        </w:rPr>
        <w:t>Wykonawcę do udzielania konsultacji za po</w:t>
      </w:r>
      <w:r w:rsidR="00B2770D">
        <w:rPr>
          <w:rFonts w:asciiTheme="minorHAnsi" w:hAnsiTheme="minorHAnsi"/>
          <w:b/>
          <w:lang w:val="pl-PL"/>
        </w:rPr>
        <w:t>średnictwem Portalu Serwisowego</w:t>
      </w:r>
      <w:r w:rsidR="00496397" w:rsidRPr="00B2770D">
        <w:rPr>
          <w:rFonts w:asciiTheme="minorHAnsi" w:hAnsiTheme="minorHAnsi"/>
          <w:b/>
          <w:lang w:val="x-none"/>
        </w:rPr>
        <w:t>:</w:t>
      </w:r>
    </w:p>
    <w:p w:rsidR="001929F3" w:rsidRPr="00B2770D" w:rsidRDefault="001929F3" w:rsidP="001929F3">
      <w:pPr>
        <w:pStyle w:val="Akapitzlist"/>
        <w:rPr>
          <w:rFonts w:asciiTheme="minorHAnsi" w:hAnsiTheme="minorHAnsi"/>
          <w:b/>
          <w:lang w:val="en-GB"/>
        </w:rPr>
      </w:pPr>
      <w:r w:rsidRPr="00B2770D">
        <w:rPr>
          <w:rFonts w:asciiTheme="minorHAnsi" w:hAnsiTheme="minorHAnsi"/>
          <w:b/>
          <w:lang w:val="en-GB"/>
        </w:rPr>
        <w:t>Pan/</w:t>
      </w:r>
      <w:proofErr w:type="spellStart"/>
      <w:r w:rsidRPr="00B2770D">
        <w:rPr>
          <w:rFonts w:asciiTheme="minorHAnsi" w:hAnsiTheme="minorHAnsi"/>
          <w:b/>
          <w:lang w:val="en-GB"/>
        </w:rPr>
        <w:t>i</w:t>
      </w:r>
      <w:proofErr w:type="spellEnd"/>
      <w:r w:rsidRPr="00B2770D">
        <w:rPr>
          <w:rFonts w:asciiTheme="minorHAnsi" w:hAnsiTheme="minorHAnsi"/>
          <w:b/>
          <w:lang w:val="en-GB"/>
        </w:rPr>
        <w:t xml:space="preserve"> ………………………………, tel. ………………………., e-mail: ………………..</w:t>
      </w:r>
    </w:p>
    <w:p w:rsidR="001929F3" w:rsidRPr="00B2770D" w:rsidRDefault="001929F3" w:rsidP="001929F3">
      <w:pPr>
        <w:pStyle w:val="Akapitzlist"/>
        <w:rPr>
          <w:rFonts w:asciiTheme="minorHAnsi" w:hAnsiTheme="minorHAnsi"/>
          <w:b/>
          <w:lang w:val="en-GB"/>
        </w:rPr>
      </w:pPr>
      <w:r w:rsidRPr="00B2770D">
        <w:rPr>
          <w:rFonts w:asciiTheme="minorHAnsi" w:hAnsiTheme="minorHAnsi"/>
          <w:b/>
          <w:lang w:val="en-GB"/>
        </w:rPr>
        <w:t>Pan/</w:t>
      </w:r>
      <w:proofErr w:type="spellStart"/>
      <w:r w:rsidRPr="00B2770D">
        <w:rPr>
          <w:rFonts w:asciiTheme="minorHAnsi" w:hAnsiTheme="minorHAnsi"/>
          <w:b/>
          <w:lang w:val="en-GB"/>
        </w:rPr>
        <w:t>i</w:t>
      </w:r>
      <w:proofErr w:type="spellEnd"/>
      <w:r w:rsidRPr="00B2770D">
        <w:rPr>
          <w:rFonts w:asciiTheme="minorHAnsi" w:hAnsiTheme="minorHAnsi"/>
          <w:b/>
          <w:lang w:val="en-GB"/>
        </w:rPr>
        <w:t xml:space="preserve"> ………………………………, tel. ………………………., e-mail: ………………..”</w:t>
      </w:r>
    </w:p>
    <w:p w:rsidR="001929F3" w:rsidRPr="001929F3" w:rsidRDefault="001929F3" w:rsidP="001929F3">
      <w:pPr>
        <w:jc w:val="both"/>
        <w:rPr>
          <w:rFonts w:asciiTheme="minorHAnsi" w:hAnsiTheme="minorHAnsi"/>
          <w:lang w:val="pl-PL"/>
        </w:rPr>
      </w:pPr>
    </w:p>
    <w:p w:rsidR="001929F3" w:rsidRPr="00680157" w:rsidRDefault="001929F3" w:rsidP="00CE113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>§ 20 ust. 3 załącznika nr 7 do SIWZ:</w:t>
      </w:r>
    </w:p>
    <w:p w:rsidR="00E9254A" w:rsidRPr="00B2770D" w:rsidRDefault="00E9254A" w:rsidP="00B2770D">
      <w:pPr>
        <w:pStyle w:val="Akapitzlist"/>
        <w:suppressAutoHyphens w:val="0"/>
        <w:spacing w:before="120" w:after="120"/>
        <w:ind w:left="426"/>
        <w:contextualSpacing w:val="0"/>
        <w:jc w:val="both"/>
        <w:rPr>
          <w:rFonts w:asciiTheme="minorHAnsi" w:eastAsia="Times New Roman" w:hAnsiTheme="minorHAnsi" w:cs="Arial"/>
          <w:color w:val="auto"/>
          <w:kern w:val="0"/>
          <w:lang w:val="pl-PL" w:eastAsia="x-none"/>
        </w:rPr>
      </w:pPr>
      <w:r w:rsidRPr="00B2770D">
        <w:rPr>
          <w:rFonts w:asciiTheme="minorHAnsi" w:hAnsiTheme="minorHAnsi"/>
          <w:b/>
          <w:lang w:val="pl-PL"/>
        </w:rPr>
        <w:t>Obecnie jest:</w:t>
      </w:r>
      <w:r w:rsidR="001929F3" w:rsidRPr="00B2770D">
        <w:rPr>
          <w:rFonts w:asciiTheme="minorHAnsi" w:hAnsiTheme="minorHAnsi"/>
          <w:lang w:val="pl-PL"/>
        </w:rPr>
        <w:t xml:space="preserve"> </w:t>
      </w:r>
      <w:r w:rsidR="001929F3" w:rsidRPr="00B2770D">
        <w:rPr>
          <w:rFonts w:asciiTheme="minorHAnsi" w:eastAsia="Times New Roman" w:hAnsiTheme="minorHAnsi" w:cs="Arial"/>
          <w:color w:val="auto"/>
          <w:kern w:val="0"/>
          <w:lang w:val="x-none" w:eastAsia="x-none"/>
        </w:rPr>
        <w:t>Osoby wymienione w ust. 1</w:t>
      </w:r>
      <w:r w:rsidR="001929F3" w:rsidRPr="00B2770D">
        <w:rPr>
          <w:rFonts w:asciiTheme="minorHAnsi" w:eastAsia="Times New Roman" w:hAnsiTheme="minorHAnsi" w:cs="Arial"/>
          <w:color w:val="auto"/>
          <w:kern w:val="0"/>
          <w:lang w:val="pl-PL" w:eastAsia="x-none"/>
        </w:rPr>
        <w:t xml:space="preserve"> i</w:t>
      </w:r>
      <w:r w:rsidR="001929F3" w:rsidRPr="00B2770D">
        <w:rPr>
          <w:rFonts w:asciiTheme="minorHAnsi" w:eastAsia="Times New Roman" w:hAnsiTheme="minorHAnsi" w:cs="Arial"/>
          <w:color w:val="auto"/>
          <w:kern w:val="0"/>
          <w:lang w:val="x-none" w:eastAsia="x-none"/>
        </w:rPr>
        <w:t xml:space="preserve"> ust. 2</w:t>
      </w:r>
      <w:r w:rsidR="001929F3" w:rsidRPr="00B2770D">
        <w:rPr>
          <w:rFonts w:asciiTheme="minorHAnsi" w:eastAsia="Times New Roman" w:hAnsiTheme="minorHAnsi" w:cs="Arial"/>
          <w:color w:val="auto"/>
          <w:kern w:val="0"/>
          <w:lang w:val="pl-PL" w:eastAsia="x-none"/>
        </w:rPr>
        <w:t xml:space="preserve"> </w:t>
      </w:r>
      <w:r w:rsidR="001929F3" w:rsidRPr="00B2770D">
        <w:rPr>
          <w:rFonts w:asciiTheme="minorHAnsi" w:eastAsia="Times New Roman" w:hAnsiTheme="minorHAnsi" w:cs="Arial"/>
          <w:color w:val="auto"/>
          <w:kern w:val="0"/>
          <w:lang w:val="x-none" w:eastAsia="x-none"/>
        </w:rPr>
        <w:t>mogą zostać zmienione w trakcie obowiązywania niniejszej Umowy na inne za uprzednim pisemnym poinformowaniem drugiej Strony. Powiadomienie o powyższych zmianach nie stanowi zmiany Umowy.</w:t>
      </w:r>
    </w:p>
    <w:p w:rsidR="001929F3" w:rsidRPr="00B2770D" w:rsidRDefault="001929F3" w:rsidP="00B2770D">
      <w:pPr>
        <w:pStyle w:val="Akapitzlist"/>
        <w:suppressAutoHyphens w:val="0"/>
        <w:spacing w:before="120" w:after="120"/>
        <w:ind w:left="426"/>
        <w:contextualSpacing w:val="0"/>
        <w:jc w:val="both"/>
        <w:rPr>
          <w:rFonts w:asciiTheme="minorHAnsi" w:eastAsia="Times New Roman" w:hAnsiTheme="minorHAnsi" w:cs="Arial"/>
          <w:b/>
          <w:color w:val="auto"/>
          <w:kern w:val="0"/>
          <w:lang w:val="pl-PL" w:eastAsia="x-none"/>
        </w:rPr>
      </w:pPr>
      <w:r w:rsidRPr="00B2770D">
        <w:rPr>
          <w:rFonts w:asciiTheme="minorHAnsi" w:hAnsiTheme="minorHAnsi"/>
          <w:b/>
          <w:lang w:val="pl-PL"/>
        </w:rPr>
        <w:t>Winno być: „</w:t>
      </w:r>
      <w:r w:rsidRPr="00B2770D">
        <w:rPr>
          <w:rFonts w:asciiTheme="minorHAnsi" w:eastAsia="Times New Roman" w:hAnsiTheme="minorHAnsi" w:cs="Arial"/>
          <w:b/>
          <w:color w:val="auto"/>
          <w:kern w:val="0"/>
          <w:lang w:val="x-none" w:eastAsia="x-none"/>
        </w:rPr>
        <w:t>Osoby wymienione w ust. 1</w:t>
      </w:r>
      <w:r w:rsidRPr="00B2770D">
        <w:rPr>
          <w:rFonts w:asciiTheme="minorHAnsi" w:eastAsia="Times New Roman" w:hAnsiTheme="minorHAnsi" w:cs="Arial"/>
          <w:b/>
          <w:color w:val="auto"/>
          <w:kern w:val="0"/>
          <w:lang w:val="pl-PL" w:eastAsia="x-none"/>
        </w:rPr>
        <w:t>,</w:t>
      </w:r>
      <w:r w:rsidRPr="00B2770D">
        <w:rPr>
          <w:rFonts w:asciiTheme="minorHAnsi" w:eastAsia="Times New Roman" w:hAnsiTheme="minorHAnsi" w:cs="Arial"/>
          <w:b/>
          <w:color w:val="auto"/>
          <w:kern w:val="0"/>
          <w:lang w:val="x-none" w:eastAsia="x-none"/>
        </w:rPr>
        <w:t xml:space="preserve"> ust. 2</w:t>
      </w:r>
      <w:r w:rsidRPr="00B2770D">
        <w:rPr>
          <w:rFonts w:asciiTheme="minorHAnsi" w:eastAsia="Times New Roman" w:hAnsiTheme="minorHAnsi" w:cs="Arial"/>
          <w:b/>
          <w:color w:val="auto"/>
          <w:kern w:val="0"/>
          <w:lang w:val="pl-PL" w:eastAsia="x-none"/>
        </w:rPr>
        <w:t xml:space="preserve"> oraz ust. 8 niniejszego paragrafu</w:t>
      </w:r>
      <w:r w:rsidRPr="00B2770D">
        <w:rPr>
          <w:rFonts w:asciiTheme="minorHAnsi" w:eastAsia="Times New Roman" w:hAnsiTheme="minorHAnsi" w:cs="Arial"/>
          <w:b/>
          <w:color w:val="auto"/>
          <w:kern w:val="0"/>
          <w:lang w:val="x-none" w:eastAsia="x-none"/>
        </w:rPr>
        <w:t xml:space="preserve"> mogą zostać zmienione w trakcie obowiązywania niniejszej Umowy na inne za uprzednim pisemnym poinformowaniem drugiej Strony. Powiadomienie o powyższych zmianach nie stanowi zmiany Umowy</w:t>
      </w:r>
      <w:r w:rsidRPr="00B2770D">
        <w:rPr>
          <w:rFonts w:asciiTheme="minorHAnsi" w:eastAsia="Times New Roman" w:hAnsiTheme="minorHAnsi" w:cs="Arial"/>
          <w:b/>
          <w:color w:val="auto"/>
          <w:kern w:val="0"/>
          <w:lang w:val="pl-PL" w:eastAsia="x-none"/>
        </w:rPr>
        <w:t>”</w:t>
      </w:r>
      <w:r w:rsidRPr="00B2770D">
        <w:rPr>
          <w:rFonts w:asciiTheme="minorHAnsi" w:eastAsia="Times New Roman" w:hAnsiTheme="minorHAnsi" w:cs="Arial"/>
          <w:b/>
          <w:color w:val="auto"/>
          <w:kern w:val="0"/>
          <w:lang w:val="x-none" w:eastAsia="x-none"/>
        </w:rPr>
        <w:t>.</w:t>
      </w:r>
    </w:p>
    <w:p w:rsidR="00D232E0" w:rsidRPr="00680157" w:rsidRDefault="004C5B73" w:rsidP="00CE1136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>Załącznik nr 1 do SIWZ, Rozdział 9.1.12 pkt WT.1:</w:t>
      </w:r>
    </w:p>
    <w:p w:rsidR="004C5B73" w:rsidRPr="00CE1136" w:rsidRDefault="004C5B73" w:rsidP="00CE1136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 w:rsidRPr="00CE1136">
        <w:rPr>
          <w:rFonts w:asciiTheme="minorHAnsi" w:hAnsiTheme="minorHAnsi"/>
          <w:b/>
          <w:lang w:val="pl-PL"/>
        </w:rPr>
        <w:t>Obecnie:</w:t>
      </w:r>
    </w:p>
    <w:p w:rsidR="00D232E0" w:rsidRPr="00CE1136" w:rsidRDefault="004C5B73" w:rsidP="00CE1136">
      <w:pPr>
        <w:pStyle w:val="Akapitzlist"/>
        <w:ind w:left="426"/>
        <w:jc w:val="both"/>
        <w:rPr>
          <w:rFonts w:asciiTheme="minorHAnsi" w:hAnsiTheme="minorHAnsi"/>
          <w:lang w:val="pl-PL"/>
        </w:rPr>
      </w:pPr>
      <w:r w:rsidRPr="00CE1136">
        <w:rPr>
          <w:rFonts w:asciiTheme="minorHAnsi" w:hAnsiTheme="minorHAnsi"/>
          <w:lang w:val="pl-PL"/>
        </w:rPr>
        <w:t>Wykonawca przygotuje oraz udostępni Środowisko Testowe oraz dane testowe o parametrach pozwalających na przeprowadzenie zarówno testów funkcjonalnych jak też testów wydajnościowych oraz testów regresji”.</w:t>
      </w:r>
    </w:p>
    <w:p w:rsidR="004C5B73" w:rsidRPr="00CE1136" w:rsidRDefault="004C5B73" w:rsidP="00CE1136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 w:rsidRPr="00CE1136">
        <w:rPr>
          <w:rFonts w:asciiTheme="minorHAnsi" w:hAnsiTheme="minorHAnsi"/>
          <w:b/>
          <w:lang w:val="pl-PL"/>
        </w:rPr>
        <w:t xml:space="preserve">Winno być: </w:t>
      </w:r>
    </w:p>
    <w:p w:rsidR="004C5B73" w:rsidRDefault="004C5B73" w:rsidP="00CE1136">
      <w:pPr>
        <w:ind w:left="426"/>
        <w:jc w:val="both"/>
        <w:rPr>
          <w:rFonts w:asciiTheme="minorHAnsi" w:hAnsiTheme="minorHAnsi"/>
          <w:b/>
          <w:lang w:val="pl-PL"/>
        </w:rPr>
      </w:pPr>
      <w:r w:rsidRPr="00CE1136">
        <w:rPr>
          <w:rFonts w:asciiTheme="minorHAnsi" w:hAnsiTheme="minorHAnsi"/>
          <w:b/>
          <w:lang w:val="pl-PL"/>
        </w:rPr>
        <w:t xml:space="preserve">„Wykonawca przygotuje oraz udostępni Środowisko Testowe oraz dane testowe o parametrach pozwalających na przeprowadzenie zarówno testów funkcjonalnych jak też testów wydajnościowych oraz testów regresji. W </w:t>
      </w:r>
      <w:r w:rsidR="0002729B">
        <w:rPr>
          <w:rFonts w:asciiTheme="minorHAnsi" w:hAnsiTheme="minorHAnsi"/>
          <w:b/>
          <w:lang w:val="pl-PL"/>
        </w:rPr>
        <w:t>dniu</w:t>
      </w:r>
      <w:r w:rsidRPr="00CE1136">
        <w:rPr>
          <w:rFonts w:asciiTheme="minorHAnsi" w:hAnsiTheme="minorHAnsi"/>
          <w:b/>
          <w:lang w:val="pl-PL"/>
        </w:rPr>
        <w:t xml:space="preserve"> zakończenia umowy Wykonawca przekaże Zamawiającemu wszystkie dane  testowe znajdujące się  na dzień zakończenia umowy w środowisku testowym</w:t>
      </w:r>
      <w:r w:rsidR="007440C1">
        <w:rPr>
          <w:rFonts w:asciiTheme="minorHAnsi" w:hAnsiTheme="minorHAnsi"/>
          <w:b/>
          <w:lang w:val="pl-PL"/>
        </w:rPr>
        <w:t>”</w:t>
      </w:r>
      <w:r w:rsidRPr="00CE1136">
        <w:rPr>
          <w:rFonts w:asciiTheme="minorHAnsi" w:hAnsiTheme="minorHAnsi"/>
          <w:b/>
          <w:lang w:val="pl-PL"/>
        </w:rPr>
        <w:t>.</w:t>
      </w:r>
    </w:p>
    <w:p w:rsidR="00334B25" w:rsidRDefault="00334B25" w:rsidP="00CE1136">
      <w:pPr>
        <w:ind w:left="426"/>
        <w:jc w:val="both"/>
        <w:rPr>
          <w:rFonts w:asciiTheme="minorHAnsi" w:hAnsiTheme="minorHAnsi"/>
          <w:b/>
          <w:lang w:val="pl-PL"/>
        </w:rPr>
      </w:pPr>
    </w:p>
    <w:p w:rsidR="00334B25" w:rsidRPr="00334B25" w:rsidRDefault="00334B25" w:rsidP="00E35DB5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u w:val="single"/>
          <w:lang w:val="pl-PL"/>
        </w:rPr>
        <w:t>Rozdział 9.2.3.1 pkt WMR.3 załącznika nr 1 do SIWZ:</w:t>
      </w:r>
    </w:p>
    <w:p w:rsidR="00334B25" w:rsidRDefault="00334B25" w:rsidP="00334B25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Obecnie jest: </w:t>
      </w:r>
    </w:p>
    <w:p w:rsidR="00334B25" w:rsidRPr="00334B25" w:rsidRDefault="00334B25" w:rsidP="00334B25">
      <w:pPr>
        <w:ind w:firstLine="360"/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„Administrator Realizatora będzie miał możliwość, w szczególności: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tworzenia kont użytkowników niższego szczebla,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 xml:space="preserve">zarządzania kontami niższego szczebla: tworzenie i edycja danych użytkownika, resetowanie hasła, 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resetowania hasła Wnioskodawcom (wysyłania wiadomości e-mail z hasłem jednorazowym) oraz generowania hasła jednorazowego,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aktywacji i dezaktywacji, usuwania konta,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wskazywania obszarów dofinansowania lub modułów programu z listy słownikowej,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lastRenderedPageBreak/>
        <w:t>wskazywania terminów naboru wniosków’,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wyboru pól dla dodatkowych modułów uzupełniających szablony formularzy wniosków,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tworzenia i edycji wzorów pism, umów i decyzji,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wprowadzania kwot limitów dofinansowania dla poszczególnych typów dofinansowań,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anulowania oraz zmiany przydziału Sprawy Użytkownikowi Realizatora-podstawowy,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przywracania spraw do wcześniejszego etapu (zmiana statusu spraw),</w:t>
      </w:r>
    </w:p>
    <w:p w:rsidR="00334B25" w:rsidRPr="00E35DB5" w:rsidRDefault="00334B25" w:rsidP="00E35DB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lang w:val="pl-PL"/>
        </w:rPr>
      </w:pPr>
      <w:r w:rsidRPr="00334B25">
        <w:rPr>
          <w:rFonts w:asciiTheme="minorHAnsi" w:hAnsiTheme="minorHAnsi"/>
          <w:lang w:val="pl-PL"/>
        </w:rPr>
        <w:t>wymuszenia ponownego wysłania komunikatu (e-mail, sms, oba) do Wnioskodawcy</w:t>
      </w:r>
      <w:r>
        <w:rPr>
          <w:rFonts w:asciiTheme="minorHAnsi" w:hAnsiTheme="minorHAnsi"/>
          <w:lang w:val="pl-PL"/>
        </w:rPr>
        <w:t>”</w:t>
      </w:r>
      <w:r w:rsidRPr="00334B25">
        <w:rPr>
          <w:rFonts w:asciiTheme="minorHAnsi" w:hAnsiTheme="minorHAnsi"/>
          <w:lang w:val="pl-PL"/>
        </w:rPr>
        <w:t>.</w:t>
      </w:r>
    </w:p>
    <w:p w:rsidR="00334B25" w:rsidRDefault="00334B25" w:rsidP="00334B25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Winno być:</w:t>
      </w:r>
    </w:p>
    <w:p w:rsidR="00334B25" w:rsidRPr="00334B25" w:rsidRDefault="00334B25" w:rsidP="00334B25">
      <w:pPr>
        <w:ind w:firstLine="360"/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„Administrator Realizatora będzie miał możliwość, w szczególności: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tworzenia kont użytkowników niższego szczebla,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 xml:space="preserve">zarządzania kontami niższego szczebla: tworzenie i edycja danych użytkownika, resetowanie hasła, 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resetowania hasła Wnioskodawcom (wysyłania wiadomości e-mail z hasłem jednorazowym) oraz generowania hasła jednorazowego,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aktywacji i dezaktywacji, usuwania konta,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wskazywania obszarów dofinansowania, w tym modułów programu z listy słownikowej,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wskazywania terminów naboru wniosków’,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wyboru pól dla dodatkowych modułów uzupełniających szablony formularzy wniosków,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tworzenia i edycji wzorów pism, umów i decyzji,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wprowadzania kwot limitów dofinansowania dla poszczególnych typów dofinansowań,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anulowania oraz zmiany przydziału Sprawy Użytkownikowi Realizatora-podstawowy,</w:t>
      </w:r>
    </w:p>
    <w:p w:rsidR="00334B25" w:rsidRPr="00334B25" w:rsidRDefault="00334B25" w:rsidP="00334B2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przywracania spraw do wcześniejszego etapu (zmiana statusu spraw),</w:t>
      </w:r>
    </w:p>
    <w:p w:rsidR="00334B25" w:rsidRPr="00D87972" w:rsidRDefault="00334B25" w:rsidP="00D8797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lang w:val="pl-PL"/>
        </w:rPr>
      </w:pPr>
      <w:r w:rsidRPr="00334B25">
        <w:rPr>
          <w:rFonts w:asciiTheme="minorHAnsi" w:hAnsiTheme="minorHAnsi"/>
          <w:b/>
          <w:lang w:val="pl-PL"/>
        </w:rPr>
        <w:t>wymuszenia ponownego wysłania komunikatu (e-mail, sms, oba) do Wnioskodawcy.</w:t>
      </w:r>
    </w:p>
    <w:p w:rsidR="00B2770D" w:rsidRDefault="00B2770D" w:rsidP="00334B25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</w:p>
    <w:p w:rsidR="00B2770D" w:rsidRPr="00680157" w:rsidRDefault="00D87972" w:rsidP="00E35DB5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680157">
        <w:rPr>
          <w:rFonts w:asciiTheme="minorHAnsi" w:hAnsiTheme="minorHAnsi"/>
          <w:u w:val="single"/>
          <w:lang w:val="pl-PL"/>
        </w:rPr>
        <w:t>W załączniku nr 1 do SIWZ dodano definicję „Obszar Dofinansowania”:</w:t>
      </w:r>
    </w:p>
    <w:p w:rsidR="00D87972" w:rsidRDefault="00D87972" w:rsidP="00D87972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„</w:t>
      </w:r>
      <w:r w:rsidRPr="00D87972">
        <w:rPr>
          <w:rFonts w:asciiTheme="minorHAnsi" w:hAnsiTheme="minorHAnsi"/>
          <w:b/>
          <w:lang w:val="pl-PL"/>
        </w:rPr>
        <w:t xml:space="preserve">Obszar dofinansowania to program celowy Funduszu lub jego moduł oraz zadania, </w:t>
      </w:r>
      <w:r w:rsidRPr="00D87972">
        <w:rPr>
          <w:rFonts w:asciiTheme="minorHAnsi" w:hAnsiTheme="minorHAnsi"/>
          <w:b/>
          <w:lang w:val="pl-PL"/>
        </w:rPr>
        <w:br/>
        <w:t xml:space="preserve">o których mowa w Rozporządzeniu </w:t>
      </w:r>
      <w:proofErr w:type="spellStart"/>
      <w:r w:rsidRPr="00D87972">
        <w:rPr>
          <w:rFonts w:asciiTheme="minorHAnsi" w:hAnsiTheme="minorHAnsi"/>
          <w:b/>
          <w:lang w:val="pl-PL"/>
        </w:rPr>
        <w:t>MPiPS</w:t>
      </w:r>
      <w:proofErr w:type="spellEnd"/>
      <w:r w:rsidRPr="00D87972">
        <w:rPr>
          <w:rFonts w:asciiTheme="minorHAnsi" w:hAnsiTheme="minorHAnsi"/>
          <w:b/>
          <w:lang w:val="pl-PL"/>
        </w:rPr>
        <w:t xml:space="preserve"> z dn. 25.06.2002 r. (z </w:t>
      </w:r>
      <w:proofErr w:type="spellStart"/>
      <w:r w:rsidRPr="00D87972">
        <w:rPr>
          <w:rFonts w:asciiTheme="minorHAnsi" w:hAnsiTheme="minorHAnsi"/>
          <w:b/>
          <w:lang w:val="pl-PL"/>
        </w:rPr>
        <w:t>póżn</w:t>
      </w:r>
      <w:proofErr w:type="spellEnd"/>
      <w:r w:rsidRPr="00D87972">
        <w:rPr>
          <w:rFonts w:asciiTheme="minorHAnsi" w:hAnsiTheme="minorHAnsi"/>
          <w:b/>
          <w:lang w:val="pl-PL"/>
        </w:rPr>
        <w:t xml:space="preserve">. zm.) w sprawie określenia rodzajów zadań powiatu, które mogą być finansowane ze środków PFRON oraz MPS z dn. 06.08.2004 r. (z </w:t>
      </w:r>
      <w:proofErr w:type="spellStart"/>
      <w:r w:rsidRPr="00D87972">
        <w:rPr>
          <w:rFonts w:asciiTheme="minorHAnsi" w:hAnsiTheme="minorHAnsi"/>
          <w:b/>
          <w:lang w:val="pl-PL"/>
        </w:rPr>
        <w:t>późn</w:t>
      </w:r>
      <w:proofErr w:type="spellEnd"/>
      <w:r w:rsidRPr="00D87972">
        <w:rPr>
          <w:rFonts w:asciiTheme="minorHAnsi" w:hAnsiTheme="minorHAnsi"/>
          <w:b/>
          <w:lang w:val="pl-PL"/>
        </w:rPr>
        <w:t xml:space="preserve">. </w:t>
      </w:r>
      <w:proofErr w:type="spellStart"/>
      <w:r w:rsidRPr="00D87972">
        <w:rPr>
          <w:rFonts w:asciiTheme="minorHAnsi" w:hAnsiTheme="minorHAnsi"/>
          <w:b/>
          <w:lang w:val="pl-PL"/>
        </w:rPr>
        <w:t>zm</w:t>
      </w:r>
      <w:proofErr w:type="spellEnd"/>
      <w:r w:rsidRPr="00D87972">
        <w:rPr>
          <w:rFonts w:asciiTheme="minorHAnsi" w:hAnsiTheme="minorHAnsi"/>
          <w:b/>
          <w:lang w:val="pl-PL"/>
        </w:rPr>
        <w:t>)w sprawie określenia rodzajów zadań samorządu województwa, które mogą być finansowane ze środków PFRON</w:t>
      </w:r>
      <w:r>
        <w:rPr>
          <w:rFonts w:asciiTheme="minorHAnsi" w:hAnsiTheme="minorHAnsi"/>
          <w:b/>
          <w:lang w:val="pl-PL"/>
        </w:rPr>
        <w:t>”.</w:t>
      </w:r>
    </w:p>
    <w:p w:rsidR="00E35DB5" w:rsidRDefault="00E35DB5" w:rsidP="00D87972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</w:p>
    <w:p w:rsidR="00D87972" w:rsidRDefault="00D87972" w:rsidP="00D87972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</w:p>
    <w:p w:rsidR="00D87972" w:rsidRPr="007440C1" w:rsidRDefault="00C871A5" w:rsidP="00E35DB5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7440C1">
        <w:rPr>
          <w:rFonts w:asciiTheme="minorHAnsi" w:hAnsiTheme="minorHAnsi"/>
          <w:u w:val="single"/>
          <w:lang w:val="pl-PL"/>
        </w:rPr>
        <w:t>Pkt 3.2.</w:t>
      </w:r>
      <w:r w:rsidR="003D56AF" w:rsidRPr="007440C1">
        <w:rPr>
          <w:rFonts w:asciiTheme="minorHAnsi" w:hAnsiTheme="minorHAnsi"/>
          <w:u w:val="single"/>
          <w:lang w:val="pl-PL"/>
        </w:rPr>
        <w:t>9</w:t>
      </w:r>
      <w:r w:rsidRPr="007440C1">
        <w:rPr>
          <w:rFonts w:asciiTheme="minorHAnsi" w:hAnsiTheme="minorHAnsi"/>
          <w:u w:val="single"/>
          <w:lang w:val="pl-PL"/>
        </w:rPr>
        <w:t>.</w:t>
      </w:r>
      <w:r w:rsidR="003D56AF" w:rsidRPr="007440C1">
        <w:rPr>
          <w:rFonts w:asciiTheme="minorHAnsi" w:hAnsiTheme="minorHAnsi"/>
          <w:u w:val="single"/>
          <w:lang w:val="pl-PL"/>
        </w:rPr>
        <w:t>24</w:t>
      </w:r>
      <w:r w:rsidRPr="007440C1">
        <w:rPr>
          <w:rFonts w:asciiTheme="minorHAnsi" w:hAnsiTheme="minorHAnsi"/>
          <w:u w:val="single"/>
          <w:lang w:val="pl-PL"/>
        </w:rPr>
        <w:t xml:space="preserve"> z załącznika nr 1 do OPZ:</w:t>
      </w:r>
    </w:p>
    <w:p w:rsidR="00C871A5" w:rsidRPr="00E35DB5" w:rsidRDefault="00C871A5" w:rsidP="00E35DB5">
      <w:pPr>
        <w:ind w:left="426"/>
        <w:jc w:val="both"/>
        <w:rPr>
          <w:rFonts w:asciiTheme="minorHAnsi" w:hAnsiTheme="minorHAnsi"/>
          <w:lang w:val="pl-PL"/>
        </w:rPr>
      </w:pPr>
      <w:r w:rsidRPr="00C871A5">
        <w:rPr>
          <w:rFonts w:asciiTheme="minorHAnsi" w:hAnsiTheme="minorHAnsi"/>
          <w:b/>
          <w:lang w:val="pl-PL"/>
        </w:rPr>
        <w:t xml:space="preserve">Obecnie jest: </w:t>
      </w:r>
      <w:r w:rsidRPr="00C871A5">
        <w:rPr>
          <w:rFonts w:asciiTheme="minorHAnsi" w:hAnsiTheme="minorHAnsi"/>
          <w:lang w:val="pl-PL"/>
        </w:rPr>
        <w:t>„Wynagrodzenie z tytułu realizacji Usługi Modyfikacji będzie płatne po odebraniu przez Zamawiającego wszystkich usług lub Produktów objętych danym Zamówieniem/Wnioskiem, na podstawie prawidłowo wystawionej faktury VAT i odpowiedniego Protokołu Odbioru, z zastrzeżeniem pkt. 3.2.</w:t>
      </w:r>
      <w:r w:rsidR="003D56AF">
        <w:rPr>
          <w:rFonts w:asciiTheme="minorHAnsi" w:hAnsiTheme="minorHAnsi"/>
          <w:lang w:val="pl-PL"/>
        </w:rPr>
        <w:t>9</w:t>
      </w:r>
      <w:r w:rsidRPr="00C871A5">
        <w:rPr>
          <w:rFonts w:asciiTheme="minorHAnsi" w:hAnsiTheme="minorHAnsi"/>
          <w:lang w:val="pl-PL"/>
        </w:rPr>
        <w:t>.</w:t>
      </w:r>
      <w:r w:rsidR="003D56AF">
        <w:rPr>
          <w:rFonts w:asciiTheme="minorHAnsi" w:hAnsiTheme="minorHAnsi"/>
          <w:lang w:val="pl-PL"/>
        </w:rPr>
        <w:t>24</w:t>
      </w:r>
      <w:r w:rsidRPr="00C871A5">
        <w:rPr>
          <w:rFonts w:asciiTheme="minorHAnsi" w:hAnsiTheme="minorHAnsi"/>
          <w:lang w:val="pl-PL"/>
        </w:rPr>
        <w:t>”.</w:t>
      </w:r>
    </w:p>
    <w:p w:rsidR="00C871A5" w:rsidRDefault="00C871A5" w:rsidP="00C871A5">
      <w:pPr>
        <w:ind w:left="42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Winno być: „</w:t>
      </w:r>
      <w:r w:rsidRPr="00C871A5">
        <w:rPr>
          <w:rFonts w:asciiTheme="minorHAnsi" w:hAnsiTheme="minorHAnsi"/>
          <w:b/>
          <w:lang w:val="pl-PL"/>
        </w:rPr>
        <w:t xml:space="preserve">Wynagrodzenie z tytułu realizacji Usługi Modyfikacji będzie płatne po odebraniu przez Zamawiającego wszystkich usług lub Produktów objętych danym </w:t>
      </w:r>
      <w:r w:rsidRPr="00C871A5">
        <w:rPr>
          <w:rFonts w:asciiTheme="minorHAnsi" w:hAnsiTheme="minorHAnsi"/>
          <w:b/>
          <w:lang w:val="pl-PL"/>
        </w:rPr>
        <w:lastRenderedPageBreak/>
        <w:t>Zamówieniem/Wnioskiem, na podstawie prawidłowo wystawionej faktury VAT i odpowiedniego Protokołu Odbioru</w:t>
      </w:r>
      <w:r w:rsidR="003D56AF">
        <w:rPr>
          <w:rFonts w:asciiTheme="minorHAnsi" w:hAnsiTheme="minorHAnsi"/>
          <w:b/>
          <w:lang w:val="pl-PL"/>
        </w:rPr>
        <w:t>,</w:t>
      </w:r>
      <w:r w:rsidR="003D56AF" w:rsidRPr="003D56AF">
        <w:rPr>
          <w:rFonts w:asciiTheme="minorHAnsi" w:hAnsiTheme="minorHAnsi"/>
          <w:lang w:val="pl-PL"/>
        </w:rPr>
        <w:t xml:space="preserve"> </w:t>
      </w:r>
      <w:r w:rsidR="003D56AF">
        <w:rPr>
          <w:rFonts w:asciiTheme="minorHAnsi" w:hAnsiTheme="minorHAnsi"/>
          <w:b/>
          <w:lang w:val="pl-PL"/>
        </w:rPr>
        <w:t>z zastrzeżeniem pkt. 3.2.9.17</w:t>
      </w:r>
      <w:r>
        <w:rPr>
          <w:rFonts w:asciiTheme="minorHAnsi" w:hAnsiTheme="minorHAnsi"/>
          <w:b/>
          <w:lang w:val="pl-PL"/>
        </w:rPr>
        <w:t>”</w:t>
      </w:r>
      <w:r w:rsidRPr="00C871A5">
        <w:rPr>
          <w:rFonts w:asciiTheme="minorHAnsi" w:hAnsiTheme="minorHAnsi"/>
          <w:b/>
          <w:lang w:val="pl-PL"/>
        </w:rPr>
        <w:t>.</w:t>
      </w:r>
    </w:p>
    <w:p w:rsidR="003D56AF" w:rsidRPr="00C871A5" w:rsidRDefault="003D56AF" w:rsidP="00C871A5">
      <w:pPr>
        <w:ind w:left="42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Powyższa numeracja została uaktualniona </w:t>
      </w:r>
      <w:r w:rsidR="00F82247">
        <w:rPr>
          <w:rFonts w:asciiTheme="minorHAnsi" w:hAnsiTheme="minorHAnsi"/>
          <w:b/>
          <w:lang w:val="pl-PL"/>
        </w:rPr>
        <w:t>na podstawie odpowiedzi na pytania nr 276 z dnia 05.01.2017 r.</w:t>
      </w:r>
    </w:p>
    <w:p w:rsidR="00C871A5" w:rsidRPr="00F82247" w:rsidRDefault="00C871A5" w:rsidP="00F82247">
      <w:pPr>
        <w:jc w:val="both"/>
        <w:rPr>
          <w:rFonts w:asciiTheme="minorHAnsi" w:hAnsiTheme="minorHAnsi"/>
          <w:b/>
          <w:lang w:val="pl-PL"/>
        </w:rPr>
      </w:pPr>
    </w:p>
    <w:p w:rsidR="00C871A5" w:rsidRPr="007440C1" w:rsidRDefault="00F82247" w:rsidP="00E35DB5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7440C1">
        <w:rPr>
          <w:rFonts w:asciiTheme="minorHAnsi" w:hAnsiTheme="minorHAnsi"/>
          <w:u w:val="single"/>
          <w:lang w:val="pl-PL"/>
        </w:rPr>
        <w:t>§ 11 ust. 8 załącznika nr 7 do SIWZ:</w:t>
      </w:r>
    </w:p>
    <w:p w:rsidR="00F82247" w:rsidRDefault="00F82247" w:rsidP="00F82247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Obecnie jest: </w:t>
      </w:r>
    </w:p>
    <w:p w:rsidR="00F82247" w:rsidRDefault="00F82247" w:rsidP="00F82247">
      <w:pPr>
        <w:ind w:left="426"/>
        <w:jc w:val="both"/>
        <w:rPr>
          <w:rFonts w:asciiTheme="minorHAnsi" w:hAnsiTheme="minorHAnsi"/>
          <w:lang w:val="pl-PL"/>
        </w:rPr>
      </w:pPr>
      <w:r w:rsidRPr="00F82247">
        <w:rPr>
          <w:rFonts w:asciiTheme="minorHAnsi" w:hAnsiTheme="minorHAnsi"/>
          <w:lang w:val="pl-PL"/>
        </w:rPr>
        <w:t xml:space="preserve">„Wynagrodzenie za świadczenie usług w ramach Usługi </w:t>
      </w:r>
      <w:r w:rsidRPr="00F82247">
        <w:rPr>
          <w:rFonts w:asciiTheme="minorHAnsi" w:hAnsiTheme="minorHAnsi"/>
          <w:bCs/>
          <w:lang w:val="pl-PL"/>
        </w:rPr>
        <w:t>Modyfikacji</w:t>
      </w:r>
      <w:r w:rsidRPr="00F82247">
        <w:rPr>
          <w:rFonts w:asciiTheme="minorHAnsi" w:hAnsiTheme="minorHAnsi"/>
          <w:lang w:val="pl-PL"/>
        </w:rPr>
        <w:t xml:space="preserve"> będzie płatne oddzielnie za poszczególne prace wykonane przez Wykonawcę w ramach Usługi”.</w:t>
      </w:r>
    </w:p>
    <w:p w:rsidR="00842B50" w:rsidRPr="007440C1" w:rsidRDefault="00842B50" w:rsidP="00842B50">
      <w:pPr>
        <w:ind w:left="426"/>
        <w:jc w:val="both"/>
        <w:rPr>
          <w:rFonts w:asciiTheme="minorHAnsi" w:hAnsiTheme="minorHAnsi"/>
          <w:b/>
          <w:lang w:val="pl-PL"/>
        </w:rPr>
      </w:pPr>
      <w:r w:rsidRPr="007440C1">
        <w:rPr>
          <w:rFonts w:asciiTheme="minorHAnsi" w:hAnsiTheme="minorHAnsi"/>
          <w:b/>
          <w:lang w:val="pl-PL"/>
        </w:rPr>
        <w:t>Winno być:</w:t>
      </w:r>
    </w:p>
    <w:p w:rsidR="00842B50" w:rsidRPr="007440C1" w:rsidRDefault="00F82247" w:rsidP="00842B50">
      <w:pPr>
        <w:ind w:left="426"/>
        <w:jc w:val="both"/>
        <w:rPr>
          <w:rFonts w:asciiTheme="minorHAnsi" w:hAnsiTheme="minorHAnsi"/>
          <w:b/>
          <w:lang w:val="pl-PL"/>
        </w:rPr>
      </w:pPr>
      <w:r w:rsidRPr="007440C1">
        <w:rPr>
          <w:rFonts w:asciiTheme="minorHAnsi" w:hAnsiTheme="minorHAnsi"/>
          <w:b/>
          <w:lang w:val="pl-PL"/>
        </w:rPr>
        <w:t>„</w:t>
      </w:r>
      <w:r w:rsidR="00EF400B" w:rsidRPr="007440C1">
        <w:rPr>
          <w:rFonts w:asciiTheme="minorHAnsi" w:hAnsiTheme="minorHAnsi"/>
          <w:b/>
          <w:lang w:val="pl-PL"/>
        </w:rPr>
        <w:t>Wynagrodzenie z tytułu realizacji Usługi Modyfikacji będzie płatne kwartalnie  po odebraniu przez Zamawiającego usług lub Produktów objętych Zamówieniem/Wnioskiem w danym kwartale, na podstawie prawidłowo wystawionej faktury VAT i odpowiedniego Protokołu Odbioru, z zastrzeżeniem pkt. 3.2.9.17 z załącznika nr 1 do OPZ”</w:t>
      </w:r>
      <w:r w:rsidR="00842B50" w:rsidRPr="007440C1">
        <w:rPr>
          <w:rFonts w:asciiTheme="minorHAnsi" w:eastAsia="Calibri" w:hAnsiTheme="minorHAnsi" w:cs="Arial"/>
          <w:b/>
          <w:color w:val="auto"/>
          <w:kern w:val="0"/>
          <w:sz w:val="22"/>
          <w:szCs w:val="22"/>
          <w:lang w:val="pl-PL" w:eastAsia="en-US"/>
        </w:rPr>
        <w:t>.</w:t>
      </w:r>
    </w:p>
    <w:p w:rsidR="00F82247" w:rsidRPr="00EF400B" w:rsidRDefault="00F82247" w:rsidP="00EF400B">
      <w:pPr>
        <w:jc w:val="both"/>
        <w:rPr>
          <w:rFonts w:asciiTheme="minorHAnsi" w:hAnsiTheme="minorHAnsi"/>
          <w:b/>
          <w:lang w:val="pl-PL"/>
        </w:rPr>
      </w:pPr>
    </w:p>
    <w:p w:rsidR="004C5B73" w:rsidRPr="007440C1" w:rsidRDefault="00EF400B" w:rsidP="00E35DB5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u w:val="single"/>
          <w:lang w:val="pl-PL"/>
        </w:rPr>
      </w:pPr>
      <w:r w:rsidRPr="007440C1">
        <w:rPr>
          <w:rFonts w:asciiTheme="minorHAnsi" w:hAnsiTheme="minorHAnsi"/>
          <w:u w:val="single"/>
          <w:lang w:val="pl-PL"/>
        </w:rPr>
        <w:t>Załącznik nr 1 do OPZ pkt 4.2, zdanie pierwsze w tabeli poz.  „Lista i częstotliwość raportów”:</w:t>
      </w:r>
    </w:p>
    <w:p w:rsidR="00EF400B" w:rsidRPr="003D6A3D" w:rsidRDefault="00EF400B" w:rsidP="007440C1">
      <w:pPr>
        <w:spacing w:after="120"/>
        <w:ind w:left="426"/>
        <w:jc w:val="both"/>
        <w:rPr>
          <w:rFonts w:asciiTheme="minorHAnsi" w:eastAsiaTheme="minorHAnsi" w:hAnsiTheme="minorHAnsi" w:cs="Arial"/>
          <w:color w:val="auto"/>
          <w:kern w:val="0"/>
          <w:lang w:val="pl-PL" w:eastAsia="en-US"/>
        </w:rPr>
      </w:pPr>
      <w:r w:rsidRPr="003D6A3D">
        <w:rPr>
          <w:rFonts w:asciiTheme="minorHAnsi" w:hAnsiTheme="minorHAnsi"/>
          <w:b/>
          <w:lang w:val="pl-PL"/>
        </w:rPr>
        <w:t>Obecnie jest:</w:t>
      </w:r>
      <w:r w:rsidRPr="003D6A3D">
        <w:rPr>
          <w:rFonts w:asciiTheme="minorHAnsi" w:eastAsiaTheme="minorHAnsi" w:hAnsiTheme="minorHAnsi" w:cs="Arial"/>
          <w:b/>
          <w:color w:val="auto"/>
          <w:kern w:val="0"/>
          <w:lang w:val="pl-PL" w:eastAsia="en-US"/>
        </w:rPr>
        <w:t xml:space="preserve"> </w:t>
      </w:r>
      <w:r w:rsidRPr="003D6A3D">
        <w:rPr>
          <w:rFonts w:asciiTheme="minorHAnsi" w:eastAsiaTheme="minorHAnsi" w:hAnsiTheme="minorHAnsi" w:cs="Arial"/>
          <w:color w:val="auto"/>
          <w:kern w:val="0"/>
          <w:lang w:val="pl-PL" w:eastAsia="en-US"/>
        </w:rPr>
        <w:t xml:space="preserve">„Okres Rozliczeniowy to jeden kwartał lub raz na 500 Roboczogodzin </w:t>
      </w:r>
      <w:r w:rsidRPr="003D6A3D">
        <w:rPr>
          <w:rFonts w:asciiTheme="minorHAnsi" w:eastAsiaTheme="minorHAnsi" w:hAnsiTheme="minorHAnsi" w:cs="Arial"/>
          <w:color w:val="auto"/>
          <w:kern w:val="0"/>
          <w:lang w:val="pl-PL" w:eastAsia="en-US"/>
        </w:rPr>
        <w:br/>
        <w:t>w przypadku, gdy prace przekroczyły 500 Roboczogodzin w kwartale”.</w:t>
      </w:r>
    </w:p>
    <w:p w:rsidR="00EF400B" w:rsidRPr="003D6A3D" w:rsidRDefault="00EF400B" w:rsidP="00E35DB5">
      <w:pPr>
        <w:ind w:left="426"/>
        <w:jc w:val="both"/>
        <w:rPr>
          <w:rFonts w:asciiTheme="minorHAnsi" w:hAnsiTheme="minorHAnsi"/>
          <w:b/>
          <w:lang w:val="pl-PL"/>
        </w:rPr>
      </w:pPr>
      <w:r w:rsidRPr="003D6A3D">
        <w:rPr>
          <w:rFonts w:asciiTheme="minorHAnsi" w:hAnsiTheme="minorHAnsi"/>
          <w:b/>
          <w:lang w:val="pl-PL"/>
        </w:rPr>
        <w:t xml:space="preserve">Winno być: </w:t>
      </w:r>
    </w:p>
    <w:p w:rsidR="00EF400B" w:rsidRPr="003D6A3D" w:rsidRDefault="00EF400B" w:rsidP="00E35DB5">
      <w:pPr>
        <w:ind w:firstLine="426"/>
        <w:jc w:val="both"/>
        <w:rPr>
          <w:rFonts w:asciiTheme="minorHAnsi" w:hAnsiTheme="minorHAnsi"/>
          <w:b/>
          <w:lang w:val="pl-PL"/>
        </w:rPr>
      </w:pPr>
      <w:r w:rsidRPr="003D6A3D">
        <w:rPr>
          <w:rFonts w:asciiTheme="minorHAnsi" w:hAnsiTheme="minorHAnsi"/>
          <w:b/>
          <w:lang w:val="pl-PL"/>
        </w:rPr>
        <w:t>„Okres Rozliczeniowy to jeden kwartał</w:t>
      </w:r>
      <w:r w:rsidR="003D6A3D" w:rsidRPr="003D6A3D">
        <w:rPr>
          <w:rFonts w:asciiTheme="minorHAnsi" w:hAnsiTheme="minorHAnsi"/>
          <w:b/>
          <w:lang w:val="pl-PL"/>
        </w:rPr>
        <w:t>”</w:t>
      </w:r>
      <w:r w:rsidRPr="003D6A3D">
        <w:rPr>
          <w:rFonts w:asciiTheme="minorHAnsi" w:hAnsiTheme="minorHAnsi"/>
          <w:b/>
          <w:lang w:val="pl-PL"/>
        </w:rPr>
        <w:t>.</w:t>
      </w:r>
    </w:p>
    <w:p w:rsidR="00EF400B" w:rsidRPr="00EF400B" w:rsidRDefault="00EF400B" w:rsidP="00EF400B">
      <w:pPr>
        <w:pStyle w:val="Akapitzlist"/>
        <w:ind w:left="426"/>
        <w:jc w:val="both"/>
        <w:rPr>
          <w:rFonts w:asciiTheme="minorHAnsi" w:hAnsiTheme="minorHAnsi"/>
          <w:b/>
          <w:lang w:val="pl-PL"/>
        </w:rPr>
      </w:pPr>
    </w:p>
    <w:p w:rsidR="003D6A3D" w:rsidRPr="00865F89" w:rsidRDefault="00374A83" w:rsidP="00E35DB5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rPr>
          <w:rFonts w:ascii="Calibri" w:eastAsia="Times New Roman" w:hAnsi="Calibri"/>
          <w:color w:val="auto"/>
          <w:kern w:val="2"/>
          <w:u w:val="single"/>
          <w:lang w:val="pl-PL"/>
        </w:rPr>
      </w:pP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Załącznik nr 7 do SIWZ, § 8 ust. 5:</w:t>
      </w:r>
    </w:p>
    <w:p w:rsidR="00374A83" w:rsidRPr="00E213F0" w:rsidRDefault="00374A83" w:rsidP="00374A83">
      <w:pPr>
        <w:suppressAutoHyphens w:val="0"/>
        <w:spacing w:after="200" w:line="276" w:lineRule="auto"/>
        <w:ind w:left="426"/>
        <w:contextualSpacing/>
        <w:rPr>
          <w:rFonts w:asciiTheme="minorHAnsi" w:eastAsia="Calibri" w:hAnsiTheme="minorHAnsi" w:cs="Arial"/>
          <w:color w:val="auto"/>
          <w:kern w:val="0"/>
          <w:lang w:val="pl-PL" w:eastAsia="en-US"/>
        </w:rPr>
      </w:pPr>
      <w:r w:rsidRPr="006C11B7">
        <w:rPr>
          <w:rFonts w:asciiTheme="minorHAnsi" w:eastAsia="Times New Roman" w:hAnsiTheme="minorHAnsi"/>
          <w:b/>
          <w:color w:val="auto"/>
          <w:kern w:val="2"/>
          <w:lang w:val="pl-PL"/>
        </w:rPr>
        <w:t>Obecnie jest:</w:t>
      </w:r>
      <w:r w:rsidRPr="00E213F0">
        <w:rPr>
          <w:rFonts w:asciiTheme="minorHAnsi" w:eastAsia="Times New Roman" w:hAnsiTheme="minorHAnsi"/>
          <w:color w:val="auto"/>
          <w:kern w:val="2"/>
          <w:lang w:val="pl-PL"/>
        </w:rPr>
        <w:t xml:space="preserve"> „</w:t>
      </w:r>
      <w:r w:rsidRPr="00374A83">
        <w:rPr>
          <w:rFonts w:asciiTheme="minorHAnsi" w:eastAsia="Calibri" w:hAnsiTheme="minorHAnsi" w:cs="Arial"/>
          <w:color w:val="auto"/>
          <w:kern w:val="0"/>
          <w:lang w:val="pl-PL" w:eastAsia="en-US"/>
        </w:rPr>
        <w:t>W zakresie nieuregulowanym w niniejszym paragrafie do zasad świadczenia zobowiązań w ramach gwarancji jakości, a w szczególności zasad dotyczących zgłaszania Wad stosuje się odpowiednio zasady przewidziane dla realizacji Usługi Utrzymania</w:t>
      </w:r>
      <w:r w:rsidRPr="00E213F0">
        <w:rPr>
          <w:rFonts w:asciiTheme="minorHAnsi" w:eastAsia="Calibri" w:hAnsiTheme="minorHAnsi" w:cs="Arial"/>
          <w:color w:val="auto"/>
          <w:kern w:val="0"/>
          <w:lang w:val="pl-PL" w:eastAsia="en-US"/>
        </w:rPr>
        <w:t>”</w:t>
      </w:r>
      <w:r w:rsidRPr="00374A83">
        <w:rPr>
          <w:rFonts w:asciiTheme="minorHAnsi" w:eastAsia="Calibri" w:hAnsiTheme="minorHAnsi" w:cs="Arial"/>
          <w:color w:val="auto"/>
          <w:kern w:val="0"/>
          <w:lang w:val="pl-PL" w:eastAsia="en-US"/>
        </w:rPr>
        <w:t>.</w:t>
      </w:r>
    </w:p>
    <w:p w:rsidR="00374A83" w:rsidRPr="006C11B7" w:rsidRDefault="00374A83" w:rsidP="00E35DB5">
      <w:pPr>
        <w:suppressAutoHyphens w:val="0"/>
        <w:spacing w:after="200"/>
        <w:ind w:left="426"/>
        <w:contextualSpacing/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</w:pPr>
      <w:r w:rsidRPr="006C11B7"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  <w:t xml:space="preserve">Winno być: </w:t>
      </w:r>
    </w:p>
    <w:p w:rsidR="00E35DB5" w:rsidRPr="00881989" w:rsidRDefault="006C11B7" w:rsidP="00E35DB5">
      <w:pPr>
        <w:suppressAutoHyphens w:val="0"/>
        <w:spacing w:before="120" w:after="120"/>
        <w:ind w:left="426"/>
        <w:jc w:val="both"/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</w:pPr>
      <w:r w:rsidRPr="006C11B7"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  <w:t>„</w:t>
      </w:r>
      <w:r w:rsidR="00374A83" w:rsidRPr="00374A83"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  <w:t xml:space="preserve">W zakresie nieuregulowanym w niniejszym paragrafie do zasad świadczenia zobowiązań w ramach gwarancji jakości, stosuje się odpowiednio zasady </w:t>
      </w:r>
      <w:r w:rsidR="00E213F0" w:rsidRPr="006C11B7"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  <w:t>opisane w pkt 2.1.2, pkt 2.1.5, pkt 2.1.6 do pkt 2.1.8, pkt 2.1.13, pkt 2.1.13, pkt 2.1.17, pkt 2.7 z wyłączeniem pkt 2.7.18, 2.7.24 – pkt 2.7.25 oraz pkt 2.10 z wyłączeniem pkt. 2.10.2</w:t>
      </w:r>
      <w:r w:rsidR="00374A83" w:rsidRPr="00374A83"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  <w:t xml:space="preserve"> </w:t>
      </w:r>
      <w:r w:rsidR="00E213F0" w:rsidRPr="006C11B7">
        <w:rPr>
          <w:rFonts w:asciiTheme="minorHAnsi" w:eastAsia="Calibri" w:hAnsiTheme="minorHAnsi" w:cs="Arial"/>
          <w:b/>
          <w:color w:val="auto"/>
          <w:kern w:val="0"/>
          <w:lang w:val="pl-PL" w:eastAsia="en-US"/>
        </w:rPr>
        <w:t xml:space="preserve">załącznika nr 1 do OPZ. </w:t>
      </w:r>
    </w:p>
    <w:p w:rsidR="00881989" w:rsidRPr="00865F89" w:rsidRDefault="00881989" w:rsidP="00E35DB5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rPr>
          <w:rFonts w:ascii="Calibri" w:eastAsia="Times New Roman" w:hAnsi="Calibri"/>
          <w:color w:val="auto"/>
          <w:kern w:val="2"/>
          <w:u w:val="single"/>
          <w:lang w:val="pl-PL"/>
        </w:rPr>
      </w:pP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Załącznik nr 1 do SIWZ, Rozdział 9.3</w:t>
      </w:r>
      <w:r w:rsidR="00041161"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,</w:t>
      </w: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 xml:space="preserve"> pkt WUH.2 </w:t>
      </w:r>
      <w:r w:rsidR="00041161"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 xml:space="preserve">lit. </w:t>
      </w: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c</w:t>
      </w:r>
      <w:r w:rsidR="00041161"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,</w:t>
      </w: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 xml:space="preserve"> </w:t>
      </w:r>
      <w:proofErr w:type="spellStart"/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tiret</w:t>
      </w:r>
      <w:proofErr w:type="spellEnd"/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 xml:space="preserve"> 3:</w:t>
      </w:r>
    </w:p>
    <w:p w:rsidR="00881989" w:rsidRDefault="00881989" w:rsidP="00F11873">
      <w:pPr>
        <w:suppressAutoHyphens w:val="0"/>
        <w:spacing w:after="200" w:line="276" w:lineRule="auto"/>
        <w:ind w:left="426"/>
        <w:contextualSpacing/>
        <w:jc w:val="both"/>
        <w:rPr>
          <w:rFonts w:ascii="Calibri" w:eastAsia="Times New Roman" w:hAnsi="Calibri"/>
          <w:color w:val="auto"/>
          <w:kern w:val="2"/>
          <w:lang w:val="pl-PL"/>
        </w:rPr>
      </w:pPr>
      <w:r w:rsidRPr="00F11873">
        <w:rPr>
          <w:rFonts w:ascii="Calibri" w:eastAsia="Times New Roman" w:hAnsi="Calibri"/>
          <w:b/>
          <w:color w:val="auto"/>
          <w:kern w:val="2"/>
          <w:lang w:val="pl-PL"/>
        </w:rPr>
        <w:t>Obecnie jest:</w:t>
      </w:r>
      <w:r>
        <w:rPr>
          <w:rFonts w:ascii="Calibri" w:eastAsia="Times New Roman" w:hAnsi="Calibri"/>
          <w:color w:val="auto"/>
          <w:kern w:val="2"/>
          <w:lang w:val="pl-PL"/>
        </w:rPr>
        <w:t xml:space="preserve"> „</w:t>
      </w:r>
      <w:r w:rsidRPr="00881989">
        <w:rPr>
          <w:rFonts w:ascii="Calibri" w:eastAsia="Times New Roman" w:hAnsi="Calibri"/>
          <w:color w:val="auto"/>
          <w:kern w:val="2"/>
          <w:lang w:val="pl-PL"/>
        </w:rPr>
        <w:t>urządzenia SAN wyposażonej w więcej niż 8 dysków SSD 500GB, 16 dysków talerzowych 2GB, interfejs o przepustowości o przepustowości 10Gb/s</w:t>
      </w:r>
      <w:r>
        <w:rPr>
          <w:rFonts w:ascii="Calibri" w:eastAsia="Times New Roman" w:hAnsi="Calibri"/>
          <w:color w:val="auto"/>
          <w:kern w:val="2"/>
          <w:lang w:val="pl-PL"/>
        </w:rPr>
        <w:t>”.</w:t>
      </w:r>
    </w:p>
    <w:p w:rsidR="00881989" w:rsidRDefault="00881989" w:rsidP="00F11873">
      <w:pPr>
        <w:suppressAutoHyphens w:val="0"/>
        <w:spacing w:after="200" w:line="276" w:lineRule="auto"/>
        <w:ind w:left="426"/>
        <w:contextualSpacing/>
        <w:jc w:val="both"/>
        <w:rPr>
          <w:rFonts w:ascii="Calibri" w:eastAsia="Times New Roman" w:hAnsi="Calibri"/>
          <w:b/>
          <w:color w:val="auto"/>
          <w:kern w:val="2"/>
          <w:lang w:val="pl-PL"/>
        </w:rPr>
      </w:pPr>
      <w:r w:rsidRPr="00F11873">
        <w:rPr>
          <w:rFonts w:ascii="Calibri" w:eastAsia="Times New Roman" w:hAnsi="Calibri"/>
          <w:b/>
          <w:color w:val="auto"/>
          <w:kern w:val="2"/>
          <w:lang w:val="pl-PL"/>
        </w:rPr>
        <w:t>Winno być: „urządzenia SAN wyposażonej w więcej niż 8 dysków SSD 500GB, 16 dysków talerzowych 2TB, interfejs o przepustowości o przepustowości 10Gb/s</w:t>
      </w:r>
      <w:r w:rsidR="00F11873" w:rsidRPr="00F11873">
        <w:rPr>
          <w:rFonts w:ascii="Calibri" w:eastAsia="Times New Roman" w:hAnsi="Calibri"/>
          <w:b/>
          <w:color w:val="auto"/>
          <w:kern w:val="2"/>
          <w:lang w:val="pl-PL"/>
        </w:rPr>
        <w:t>”.</w:t>
      </w:r>
    </w:p>
    <w:p w:rsidR="00041161" w:rsidRPr="00F11873" w:rsidRDefault="00041161" w:rsidP="00F11873">
      <w:pPr>
        <w:suppressAutoHyphens w:val="0"/>
        <w:spacing w:after="200" w:line="276" w:lineRule="auto"/>
        <w:ind w:left="426"/>
        <w:contextualSpacing/>
        <w:jc w:val="both"/>
        <w:rPr>
          <w:rFonts w:ascii="Calibri" w:eastAsia="Times New Roman" w:hAnsi="Calibri"/>
          <w:b/>
          <w:color w:val="auto"/>
          <w:kern w:val="2"/>
          <w:lang w:val="pl-PL"/>
        </w:rPr>
      </w:pPr>
    </w:p>
    <w:p w:rsidR="00881989" w:rsidRPr="00865F89" w:rsidRDefault="00041161" w:rsidP="00E35DB5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/>
          <w:color w:val="auto"/>
          <w:kern w:val="2"/>
          <w:u w:val="single"/>
          <w:lang w:val="pl-PL"/>
        </w:rPr>
      </w:pP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 xml:space="preserve">Załącznik nr 1  do SIWZ, rozdział </w:t>
      </w:r>
      <w:r w:rsidR="009C1539"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 xml:space="preserve">9.2.3.7, </w:t>
      </w: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pkt WMR.15</w:t>
      </w:r>
      <w:r w:rsidR="009C1539"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:</w:t>
      </w:r>
    </w:p>
    <w:p w:rsidR="00041161" w:rsidRPr="00041161" w:rsidRDefault="00041161" w:rsidP="00041161">
      <w:pPr>
        <w:spacing w:after="200"/>
        <w:ind w:left="426"/>
        <w:contextualSpacing/>
        <w:jc w:val="both"/>
        <w:rPr>
          <w:rFonts w:ascii="Calibri" w:eastAsia="Times New Roman" w:hAnsi="Calibri"/>
          <w:color w:val="auto"/>
          <w:kern w:val="2"/>
          <w:lang w:val="pl-PL"/>
        </w:rPr>
      </w:pPr>
      <w:r w:rsidRPr="00041161">
        <w:rPr>
          <w:rFonts w:ascii="Calibri" w:eastAsia="Times New Roman" w:hAnsi="Calibri"/>
          <w:b/>
          <w:color w:val="auto"/>
          <w:kern w:val="2"/>
          <w:lang w:val="pl-PL"/>
        </w:rPr>
        <w:t>Obecnie jest:</w:t>
      </w:r>
      <w:r>
        <w:rPr>
          <w:rFonts w:ascii="Calibri" w:eastAsia="Times New Roman" w:hAnsi="Calibri"/>
          <w:color w:val="auto"/>
          <w:kern w:val="2"/>
          <w:lang w:val="pl-PL"/>
        </w:rPr>
        <w:t xml:space="preserve"> „</w:t>
      </w:r>
      <w:r w:rsidRPr="00041161">
        <w:rPr>
          <w:rFonts w:ascii="Calibri" w:eastAsia="Times New Roman" w:hAnsi="Calibri"/>
          <w:color w:val="auto"/>
          <w:kern w:val="2"/>
          <w:lang w:val="pl-PL"/>
        </w:rPr>
        <w:t>System musi umożliwiać weryfikację merytoryczną wniosków, zgodnie z listą statusów w pkt WOF.6 powyżej</w:t>
      </w:r>
      <w:r>
        <w:rPr>
          <w:rFonts w:ascii="Calibri" w:eastAsia="Times New Roman" w:hAnsi="Calibri"/>
          <w:color w:val="auto"/>
          <w:kern w:val="2"/>
          <w:lang w:val="pl-PL"/>
        </w:rPr>
        <w:t>”</w:t>
      </w:r>
      <w:r w:rsidRPr="00041161">
        <w:rPr>
          <w:rFonts w:ascii="Calibri" w:eastAsia="Times New Roman" w:hAnsi="Calibri"/>
          <w:color w:val="auto"/>
          <w:kern w:val="2"/>
          <w:lang w:val="pl-PL"/>
        </w:rPr>
        <w:t>.</w:t>
      </w:r>
    </w:p>
    <w:p w:rsidR="00041161" w:rsidRPr="00041161" w:rsidRDefault="00041161" w:rsidP="00041161">
      <w:pPr>
        <w:spacing w:after="200"/>
        <w:ind w:left="426"/>
        <w:contextualSpacing/>
        <w:jc w:val="both"/>
        <w:rPr>
          <w:rFonts w:ascii="Calibri" w:eastAsia="Times New Roman" w:hAnsi="Calibri"/>
          <w:color w:val="auto"/>
          <w:kern w:val="2"/>
          <w:lang w:val="pl-PL"/>
        </w:rPr>
      </w:pPr>
      <w:r w:rsidRPr="00041161">
        <w:rPr>
          <w:rFonts w:ascii="Calibri" w:eastAsia="Times New Roman" w:hAnsi="Calibri"/>
          <w:b/>
          <w:color w:val="auto"/>
          <w:kern w:val="2"/>
          <w:lang w:val="pl-PL"/>
        </w:rPr>
        <w:lastRenderedPageBreak/>
        <w:t>Winno być: „System musi umożliwiać weryfikację merytoryczną wniosków, zgodnie z listą statusów w pkt WOF.7 powyżej</w:t>
      </w:r>
      <w:r>
        <w:rPr>
          <w:rFonts w:ascii="Calibri" w:eastAsia="Times New Roman" w:hAnsi="Calibri"/>
          <w:b/>
          <w:color w:val="auto"/>
          <w:kern w:val="2"/>
          <w:lang w:val="pl-PL"/>
        </w:rPr>
        <w:t>”</w:t>
      </w:r>
      <w:r w:rsidRPr="00041161">
        <w:rPr>
          <w:rFonts w:ascii="Calibri" w:eastAsia="Times New Roman" w:hAnsi="Calibri"/>
          <w:color w:val="auto"/>
          <w:kern w:val="2"/>
          <w:lang w:val="pl-PL"/>
        </w:rPr>
        <w:t>.</w:t>
      </w:r>
    </w:p>
    <w:p w:rsidR="00041161" w:rsidRDefault="00041161" w:rsidP="00041161">
      <w:pPr>
        <w:suppressAutoHyphens w:val="0"/>
        <w:spacing w:after="200" w:line="276" w:lineRule="auto"/>
        <w:ind w:left="426"/>
        <w:contextualSpacing/>
        <w:jc w:val="both"/>
        <w:rPr>
          <w:rFonts w:ascii="Calibri" w:eastAsia="Times New Roman" w:hAnsi="Calibri"/>
          <w:color w:val="auto"/>
          <w:kern w:val="2"/>
          <w:lang w:val="pl-PL"/>
        </w:rPr>
      </w:pPr>
    </w:p>
    <w:p w:rsidR="00041161" w:rsidRPr="00865F89" w:rsidRDefault="009C1539" w:rsidP="00E35DB5">
      <w:pPr>
        <w:numPr>
          <w:ilvl w:val="0"/>
          <w:numId w:val="3"/>
        </w:numPr>
        <w:suppressAutoHyphens w:val="0"/>
        <w:spacing w:after="200"/>
        <w:ind w:left="426" w:hanging="426"/>
        <w:contextualSpacing/>
        <w:jc w:val="both"/>
        <w:rPr>
          <w:rFonts w:ascii="Calibri" w:eastAsia="Times New Roman" w:hAnsi="Calibri"/>
          <w:color w:val="auto"/>
          <w:kern w:val="2"/>
          <w:u w:val="single"/>
          <w:lang w:val="pl-PL"/>
        </w:rPr>
      </w:pPr>
      <w:r w:rsidRPr="00865F89">
        <w:rPr>
          <w:rFonts w:ascii="Calibri" w:eastAsia="Times New Roman" w:hAnsi="Calibri"/>
          <w:color w:val="auto"/>
          <w:kern w:val="2"/>
          <w:u w:val="single"/>
          <w:lang w:val="pl-PL"/>
        </w:rPr>
        <w:t>Załącznik  nr 1 do SIWZ, Rozdział 9.2.5.4, pkt WAS.7 lit. b)</w:t>
      </w:r>
      <w:r w:rsidR="00865F89">
        <w:rPr>
          <w:rFonts w:ascii="Calibri" w:eastAsia="Times New Roman" w:hAnsi="Calibri"/>
          <w:color w:val="auto"/>
          <w:kern w:val="2"/>
          <w:u w:val="single"/>
          <w:lang w:val="pl-PL"/>
        </w:rPr>
        <w:t>:</w:t>
      </w:r>
    </w:p>
    <w:p w:rsidR="009C1539" w:rsidRDefault="009C1539" w:rsidP="00865F89">
      <w:pPr>
        <w:suppressAutoHyphens w:val="0"/>
        <w:spacing w:after="200"/>
        <w:ind w:left="426"/>
        <w:contextualSpacing/>
        <w:jc w:val="both"/>
        <w:rPr>
          <w:rFonts w:ascii="Calibri" w:eastAsia="Times New Roman" w:hAnsi="Calibri"/>
          <w:color w:val="auto"/>
          <w:kern w:val="2"/>
          <w:lang w:val="pl-PL"/>
        </w:rPr>
      </w:pPr>
      <w:r w:rsidRPr="00EE5A23">
        <w:rPr>
          <w:rFonts w:ascii="Calibri" w:eastAsia="Times New Roman" w:hAnsi="Calibri"/>
          <w:b/>
          <w:color w:val="auto"/>
          <w:kern w:val="2"/>
          <w:lang w:val="pl-PL"/>
        </w:rPr>
        <w:t>Obecnie jest:</w:t>
      </w:r>
      <w:r w:rsidRPr="009C1539">
        <w:rPr>
          <w:rFonts w:ascii="Arial" w:eastAsia="Times New Roman" w:hAnsi="Arial" w:cs="Arial"/>
          <w:color w:val="auto"/>
          <w:kern w:val="0"/>
          <w:sz w:val="20"/>
          <w:szCs w:val="20"/>
          <w:lang w:val="pl-PL" w:eastAsia="pl-PL"/>
        </w:rPr>
        <w:t xml:space="preserve"> </w:t>
      </w:r>
      <w:r w:rsidRPr="009C1539">
        <w:rPr>
          <w:rFonts w:ascii="Calibri" w:eastAsia="Times New Roman" w:hAnsi="Calibri"/>
          <w:color w:val="auto"/>
          <w:kern w:val="2"/>
          <w:lang w:val="pl-PL"/>
        </w:rPr>
        <w:t>Średnia liczba rezygnacji z realizacji każdej z usług prze jej zrealizowaniem w określonych okresach</w:t>
      </w:r>
      <w:r>
        <w:rPr>
          <w:rFonts w:ascii="Calibri" w:eastAsia="Times New Roman" w:hAnsi="Calibri"/>
          <w:color w:val="auto"/>
          <w:kern w:val="2"/>
          <w:lang w:val="pl-PL"/>
        </w:rPr>
        <w:t>”.</w:t>
      </w:r>
    </w:p>
    <w:p w:rsidR="009C1539" w:rsidRPr="009C1539" w:rsidRDefault="009C1539" w:rsidP="00865F89">
      <w:pPr>
        <w:suppressAutoHyphens w:val="0"/>
        <w:spacing w:after="200"/>
        <w:ind w:left="426"/>
        <w:contextualSpacing/>
        <w:jc w:val="both"/>
        <w:rPr>
          <w:rFonts w:ascii="Calibri" w:eastAsia="Times New Roman" w:hAnsi="Calibri"/>
          <w:b/>
          <w:color w:val="auto"/>
          <w:kern w:val="2"/>
          <w:lang w:val="pl-PL"/>
        </w:rPr>
      </w:pPr>
      <w:r w:rsidRPr="009C1539">
        <w:rPr>
          <w:rFonts w:ascii="Calibri" w:eastAsia="Times New Roman" w:hAnsi="Calibri"/>
          <w:b/>
          <w:color w:val="auto"/>
          <w:kern w:val="2"/>
          <w:lang w:val="pl-PL"/>
        </w:rPr>
        <w:t>Winno być: „Średnia liczba rezygnacji z realizacji każdej z usług przed jej zrealizowaniem w określonych okresach”</w:t>
      </w:r>
    </w:p>
    <w:p w:rsidR="009C1539" w:rsidRDefault="009C1539" w:rsidP="009C1539">
      <w:pPr>
        <w:suppressAutoHyphens w:val="0"/>
        <w:spacing w:after="200" w:line="276" w:lineRule="auto"/>
        <w:ind w:left="426"/>
        <w:contextualSpacing/>
        <w:jc w:val="both"/>
        <w:rPr>
          <w:rFonts w:ascii="Calibri" w:eastAsia="Times New Roman" w:hAnsi="Calibri"/>
          <w:color w:val="auto"/>
          <w:kern w:val="2"/>
          <w:lang w:val="pl-PL"/>
        </w:rPr>
      </w:pPr>
    </w:p>
    <w:p w:rsidR="00E97EDD" w:rsidRPr="006E7355" w:rsidRDefault="00E97EDD" w:rsidP="00E35DB5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/>
          <w:color w:val="auto"/>
          <w:kern w:val="2"/>
          <w:u w:val="single"/>
          <w:lang w:val="pl-PL"/>
        </w:rPr>
      </w:pPr>
      <w:r w:rsidRPr="006E7355">
        <w:rPr>
          <w:rFonts w:ascii="Calibri" w:eastAsia="Calibri" w:hAnsi="Calibri"/>
          <w:color w:val="auto"/>
          <w:kern w:val="0"/>
          <w:u w:val="single"/>
          <w:lang w:val="pl-PL" w:eastAsia="en-US"/>
        </w:rPr>
        <w:t>Pkt 15 rozdziału XIV:</w:t>
      </w:r>
    </w:p>
    <w:p w:rsidR="00E97EDD" w:rsidRPr="00E97EDD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Obecnie jest:</w:t>
      </w:r>
      <w:r w:rsidRPr="00E97EDD">
        <w:rPr>
          <w:rFonts w:ascii="Calibri" w:eastAsia="Calibri" w:hAnsi="Calibri"/>
          <w:color w:val="auto"/>
          <w:kern w:val="0"/>
          <w:lang w:val="pl-PL" w:eastAsia="en-US"/>
        </w:rPr>
        <w:t xml:space="preserve"> „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Ofertę wraz z oświadczeniami należy umieścić w dwóch zamkniętych opakowaniach, uniemożliwiających odczytanie ich zawartości bez uszkodzenia opakowania. Opakowania powinny być oznaczone pełną nazwą (firma) i adresem Wykonawcy, zaadresowane do Zamawiającego na adres podany w rozdziale I SIWZ oraz obydwa opisane:</w:t>
      </w:r>
    </w:p>
    <w:p w:rsidR="00E97EDD" w:rsidRPr="00E97EDD" w:rsidRDefault="00E97EDD" w:rsidP="00E97EDD">
      <w:pPr>
        <w:suppressAutoHyphens w:val="0"/>
        <w:spacing w:after="200"/>
        <w:ind w:left="709"/>
        <w:contextualSpacing/>
        <w:jc w:val="center"/>
        <w:rPr>
          <w:rFonts w:ascii="Calibri" w:eastAsia="Times New Roman" w:hAnsi="Calibri"/>
          <w:color w:val="auto"/>
          <w:kern w:val="0"/>
          <w:lang w:val="pl-PL" w:eastAsia="pl-PL"/>
        </w:rPr>
      </w:pP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PRZETARG NIEOGRANICZONY</w:t>
      </w:r>
    </w:p>
    <w:p w:rsidR="00E97EDD" w:rsidRPr="00D5393F" w:rsidRDefault="00E97EDD" w:rsidP="00E35DB5">
      <w:pPr>
        <w:suppressAutoHyphens w:val="0"/>
        <w:spacing w:after="200"/>
        <w:ind w:left="709"/>
        <w:contextualSpacing/>
        <w:jc w:val="center"/>
        <w:rPr>
          <w:rFonts w:ascii="Calibri" w:eastAsia="Times New Roman" w:hAnsi="Calibri"/>
          <w:color w:val="auto"/>
          <w:kern w:val="0"/>
          <w:lang w:val="pl-PL" w:eastAsia="pl-PL"/>
        </w:rPr>
      </w:pP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 xml:space="preserve">oraz wdrożenie systemu informatycznego, który usprawni osobom niepełnosprawnym i podmiotom działającym na ich rzecz proces aplikowania o środki PFRON będące w gestii jednostek samorządowych, w ramach projektu pn. „System obsługi wsparcia finansowanego ze środków </w:t>
      </w:r>
      <w:proofErr w:type="spellStart"/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PFRON”w</w:t>
      </w:r>
      <w:proofErr w:type="spellEnd"/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 xml:space="preserve"> ramach Programu Operacyjnego Polska Cyfrowa 2014-2020, Oś Priorytetowa  2</w:t>
      </w:r>
      <w:r w:rsidR="00E35DB5">
        <w:rPr>
          <w:rFonts w:ascii="Calibri" w:eastAsia="Times New Roman" w:hAnsi="Calibri"/>
          <w:color w:val="auto"/>
          <w:kern w:val="0"/>
          <w:lang w:val="pl-PL" w:eastAsia="pl-PL"/>
        </w:rPr>
        <w:t xml:space="preserve"> 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 xml:space="preserve">„E-administracja i otwarty rząd”, Działanie 2.1 „Wysoka dostępność i jakość e-usług publicznych” – znak sprawy ZP/15/16(nie otwierać przed dniem </w:t>
      </w:r>
      <w:r>
        <w:rPr>
          <w:rFonts w:ascii="Calibri" w:eastAsia="Times New Roman" w:hAnsi="Calibri"/>
          <w:color w:val="auto"/>
          <w:kern w:val="0"/>
          <w:lang w:val="pl-PL" w:eastAsia="pl-PL"/>
        </w:rPr>
        <w:t>23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.</w:t>
      </w:r>
      <w:r>
        <w:rPr>
          <w:rFonts w:ascii="Calibri" w:eastAsia="Times New Roman" w:hAnsi="Calibri"/>
          <w:color w:val="auto"/>
          <w:kern w:val="0"/>
          <w:lang w:val="pl-PL" w:eastAsia="pl-PL"/>
        </w:rPr>
        <w:t>01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.201</w:t>
      </w:r>
      <w:r>
        <w:rPr>
          <w:rFonts w:ascii="Calibri" w:eastAsia="Times New Roman" w:hAnsi="Calibri"/>
          <w:color w:val="auto"/>
          <w:kern w:val="0"/>
          <w:lang w:val="pl-PL" w:eastAsia="pl-PL"/>
        </w:rPr>
        <w:t>7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 xml:space="preserve"> r. do godz. 12:00”.</w:t>
      </w:r>
    </w:p>
    <w:p w:rsidR="00E97EDD" w:rsidRPr="00E97EDD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val="pl-PL" w:eastAsia="en-US"/>
        </w:rPr>
      </w:pPr>
      <w:r w:rsidRPr="00E97EDD">
        <w:rPr>
          <w:rFonts w:ascii="Calibri" w:eastAsia="Calibri" w:hAnsi="Calibri"/>
          <w:b/>
          <w:color w:val="auto"/>
          <w:kern w:val="0"/>
          <w:lang w:val="pl-PL" w:eastAsia="en-US"/>
        </w:rPr>
        <w:t>Winno być:</w:t>
      </w:r>
      <w:r w:rsidRPr="00E97EDD">
        <w:rPr>
          <w:rFonts w:ascii="Calibri" w:eastAsia="Calibri" w:hAnsi="Calibri"/>
          <w:color w:val="auto"/>
          <w:kern w:val="0"/>
          <w:lang w:val="pl-PL" w:eastAsia="en-US"/>
        </w:rPr>
        <w:t xml:space="preserve"> </w:t>
      </w:r>
    </w:p>
    <w:p w:rsidR="00E97EDD" w:rsidRPr="00CE1136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„Ofertę wraz z oświadczeniami należy umieścić w dwóch zamkniętych opakowaniach, uniemożliwiających odczytanie ich zawartości bez uszkodzenia opakowania. Opakowania powinny być oznaczone pełną nazwą (firma) i adresem Wykonawcy, zaadresowane do Zamawiającego na adres podany w rozdziale I SIWZ oraz obydwa opisane:</w:t>
      </w:r>
    </w:p>
    <w:p w:rsidR="00E97EDD" w:rsidRPr="00CE1136" w:rsidRDefault="00E97EDD" w:rsidP="00E97EDD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PRZETARG NIEOGRANICZONY</w:t>
      </w:r>
    </w:p>
    <w:p w:rsidR="00E97EDD" w:rsidRPr="00CE1136" w:rsidRDefault="00E97EDD" w:rsidP="00E97EDD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na 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</w:t>
      </w:r>
    </w:p>
    <w:p w:rsidR="00E97EDD" w:rsidRPr="00CE1136" w:rsidRDefault="00E97EDD" w:rsidP="00E97EDD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w ramach Programu Operacyjnego Polska Cyfrowa 2014-2020, Oś Priorytetowa  2</w:t>
      </w:r>
    </w:p>
    <w:p w:rsidR="00E97EDD" w:rsidRPr="00D5393F" w:rsidRDefault="00E97EDD" w:rsidP="00E35DB5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„E-administracja i otwarty rząd”, Działanie 2.1 „Wysoka dostępność i jakość e-usług publicznych” – znak sprawy ZP/15/16</w:t>
      </w:r>
      <w:r w:rsidR="00E35DB5">
        <w:rPr>
          <w:rFonts w:ascii="Calibri" w:eastAsia="Calibri" w:hAnsi="Calibri"/>
          <w:b/>
          <w:color w:val="auto"/>
          <w:kern w:val="0"/>
          <w:lang w:val="pl-PL" w:eastAsia="en-US"/>
        </w:rPr>
        <w:t xml:space="preserve"> </w:t>
      </w: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(nie</w:t>
      </w:r>
      <w:r w:rsidR="006E7355">
        <w:rPr>
          <w:rFonts w:ascii="Calibri" w:eastAsia="Calibri" w:hAnsi="Calibri"/>
          <w:b/>
          <w:color w:val="auto"/>
          <w:kern w:val="0"/>
          <w:lang w:val="pl-PL" w:eastAsia="en-US"/>
        </w:rPr>
        <w:t xml:space="preserve"> otwierać przed dniem 31</w:t>
      </w: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 xml:space="preserve">.01.2017 r. </w:t>
      </w:r>
      <w:r w:rsidR="00E35DB5">
        <w:rPr>
          <w:rFonts w:ascii="Calibri" w:eastAsia="Calibri" w:hAnsi="Calibri"/>
          <w:b/>
          <w:color w:val="auto"/>
          <w:kern w:val="0"/>
          <w:lang w:val="pl-PL" w:eastAsia="en-US"/>
        </w:rPr>
        <w:br/>
      </w: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do godz. 12:00”.</w:t>
      </w:r>
    </w:p>
    <w:p w:rsidR="00E97EDD" w:rsidRPr="00E97EDD" w:rsidRDefault="00E97EDD" w:rsidP="00E35DB5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color w:val="auto"/>
          <w:kern w:val="0"/>
          <w:lang w:val="pl-PL" w:eastAsia="en-US"/>
        </w:rPr>
      </w:pPr>
      <w:r w:rsidRPr="00E97EDD">
        <w:rPr>
          <w:rFonts w:ascii="Calibri" w:eastAsia="Calibri" w:hAnsi="Calibri"/>
          <w:color w:val="auto"/>
          <w:kern w:val="0"/>
          <w:lang w:val="pl-PL" w:eastAsia="en-US"/>
        </w:rPr>
        <w:t>Rozdziale XV SIWZ:</w:t>
      </w:r>
    </w:p>
    <w:p w:rsidR="00E97EDD" w:rsidRPr="00CE1136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Obecnie jest:</w:t>
      </w:r>
    </w:p>
    <w:p w:rsidR="00E97EDD" w:rsidRPr="00E97EDD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val="pl-PL" w:eastAsia="en-US"/>
        </w:rPr>
      </w:pPr>
      <w:r w:rsidRPr="00E97EDD">
        <w:rPr>
          <w:rFonts w:ascii="Calibri" w:eastAsia="Calibri" w:hAnsi="Calibri"/>
          <w:color w:val="auto"/>
          <w:kern w:val="0"/>
          <w:lang w:val="pl-PL" w:eastAsia="en-US"/>
        </w:rPr>
        <w:t>„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Oferty należy składać w siedzibie Zamawiającego pod adresem:</w:t>
      </w:r>
    </w:p>
    <w:p w:rsidR="00E97EDD" w:rsidRPr="00E97EDD" w:rsidRDefault="00E97EDD" w:rsidP="00E97EDD">
      <w:pPr>
        <w:suppressAutoHyphens w:val="0"/>
        <w:spacing w:after="120"/>
        <w:ind w:left="709"/>
        <w:jc w:val="center"/>
        <w:rPr>
          <w:rFonts w:ascii="Calibri" w:eastAsia="Times New Roman" w:hAnsi="Calibri"/>
          <w:color w:val="auto"/>
          <w:kern w:val="0"/>
          <w:lang w:val="pl-PL" w:eastAsia="pl-PL"/>
        </w:rPr>
      </w:pP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Państwowy Fundusz Rehabilitacji Osób Niepełnosprawnych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br/>
        <w:t>al. Jana Pawła II nr 13, 00-828 Warszawa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br/>
        <w:t>Kancelaria – parter</w:t>
      </w:r>
    </w:p>
    <w:p w:rsidR="00E97EDD" w:rsidRPr="00E97EDD" w:rsidRDefault="00E97EDD" w:rsidP="00E97EDD">
      <w:pPr>
        <w:suppressAutoHyphens w:val="0"/>
        <w:spacing w:after="120"/>
        <w:ind w:left="426"/>
        <w:jc w:val="both"/>
        <w:rPr>
          <w:rFonts w:ascii="Calibri" w:eastAsia="Times New Roman" w:hAnsi="Calibri"/>
          <w:bCs/>
          <w:color w:val="auto"/>
          <w:kern w:val="0"/>
          <w:lang w:val="pl-PL" w:eastAsia="pl-PL"/>
        </w:rPr>
      </w:pP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 xml:space="preserve">w nieprzekraczalnym terminie do dnia </w:t>
      </w:r>
      <w:r>
        <w:rPr>
          <w:rFonts w:ascii="Calibri" w:eastAsia="Times New Roman" w:hAnsi="Calibri"/>
          <w:color w:val="auto"/>
          <w:kern w:val="0"/>
          <w:lang w:val="pl-PL" w:eastAsia="pl-PL"/>
        </w:rPr>
        <w:t>23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.</w:t>
      </w:r>
      <w:r>
        <w:rPr>
          <w:rFonts w:ascii="Calibri" w:eastAsia="Times New Roman" w:hAnsi="Calibri"/>
          <w:color w:val="auto"/>
          <w:kern w:val="0"/>
          <w:lang w:val="pl-PL" w:eastAsia="pl-PL"/>
        </w:rPr>
        <w:t>01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.201</w:t>
      </w:r>
      <w:r>
        <w:rPr>
          <w:rFonts w:ascii="Calibri" w:eastAsia="Times New Roman" w:hAnsi="Calibri"/>
          <w:color w:val="auto"/>
          <w:kern w:val="0"/>
          <w:lang w:val="pl-PL" w:eastAsia="pl-PL"/>
        </w:rPr>
        <w:t>7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 xml:space="preserve"> </w:t>
      </w:r>
      <w:r w:rsidRPr="00E97EDD">
        <w:rPr>
          <w:rFonts w:ascii="Calibri" w:eastAsia="Times New Roman" w:hAnsi="Calibri"/>
          <w:bCs/>
          <w:color w:val="auto"/>
          <w:kern w:val="0"/>
          <w:lang w:val="pl-PL" w:eastAsia="pl-PL"/>
        </w:rPr>
        <w:t>r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 xml:space="preserve">. do </w:t>
      </w:r>
      <w:r w:rsidRPr="00E97EDD">
        <w:rPr>
          <w:rFonts w:ascii="Calibri" w:eastAsia="Times New Roman" w:hAnsi="Calibri"/>
          <w:bCs/>
          <w:color w:val="auto"/>
          <w:kern w:val="0"/>
          <w:lang w:val="pl-PL" w:eastAsia="pl-PL"/>
        </w:rPr>
        <w:t>godz. 11:00.”</w:t>
      </w:r>
    </w:p>
    <w:p w:rsidR="00E97EDD" w:rsidRPr="00CE1136" w:rsidRDefault="00E97EDD" w:rsidP="00E97EDD">
      <w:pPr>
        <w:suppressAutoHyphens w:val="0"/>
        <w:spacing w:after="120"/>
        <w:ind w:left="426"/>
        <w:rPr>
          <w:rFonts w:ascii="Calibri" w:eastAsia="Times New Roman" w:hAnsi="Calibri"/>
          <w:b/>
          <w:color w:val="auto"/>
          <w:kern w:val="0"/>
          <w:lang w:val="pl-PL" w:eastAsia="pl-PL"/>
        </w:rPr>
      </w:pPr>
      <w:r w:rsidRPr="00E97EDD">
        <w:rPr>
          <w:rFonts w:ascii="Calibri" w:eastAsia="Times New Roman" w:hAnsi="Calibri"/>
          <w:b/>
          <w:bCs/>
          <w:color w:val="auto"/>
          <w:kern w:val="0"/>
          <w:lang w:val="pl-PL" w:eastAsia="pl-PL"/>
        </w:rPr>
        <w:lastRenderedPageBreak/>
        <w:t>Winno być:</w:t>
      </w:r>
      <w:r w:rsidRPr="00E97EDD">
        <w:rPr>
          <w:rFonts w:ascii="Calibri" w:eastAsia="Times New Roman" w:hAnsi="Calibri"/>
          <w:b/>
          <w:bCs/>
          <w:color w:val="auto"/>
          <w:kern w:val="0"/>
          <w:lang w:val="pl-PL" w:eastAsia="pl-PL"/>
        </w:rPr>
        <w:br/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t>„Oferty należy składać w siedzibie Zamawiającego pod adresem:</w:t>
      </w:r>
    </w:p>
    <w:p w:rsidR="00E97EDD" w:rsidRPr="00CE1136" w:rsidRDefault="00E97EDD" w:rsidP="00E97EDD">
      <w:pPr>
        <w:suppressAutoHyphens w:val="0"/>
        <w:spacing w:after="120"/>
        <w:ind w:left="709"/>
        <w:jc w:val="center"/>
        <w:rPr>
          <w:rFonts w:ascii="Calibri" w:eastAsia="Times New Roman" w:hAnsi="Calibri"/>
          <w:b/>
          <w:color w:val="auto"/>
          <w:kern w:val="0"/>
          <w:lang w:val="pl-PL" w:eastAsia="pl-PL"/>
        </w:rPr>
      </w:pP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t>Państwowy Fundusz Rehabilitacji Osób Niepełnosprawnych</w:t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br/>
        <w:t>al. Jana Pawła II nr 13, 00-828 Warszawa</w:t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br/>
        <w:t>Kancelaria – parter</w:t>
      </w:r>
    </w:p>
    <w:p w:rsidR="00E97EDD" w:rsidRPr="00D5393F" w:rsidRDefault="00E97EDD" w:rsidP="00D5393F">
      <w:pPr>
        <w:suppressAutoHyphens w:val="0"/>
        <w:spacing w:after="120"/>
        <w:ind w:left="709"/>
        <w:jc w:val="both"/>
        <w:rPr>
          <w:rFonts w:ascii="Calibri" w:eastAsia="Times New Roman" w:hAnsi="Calibri"/>
          <w:b/>
          <w:bCs/>
          <w:color w:val="auto"/>
          <w:kern w:val="0"/>
          <w:lang w:val="pl-PL" w:eastAsia="pl-PL"/>
        </w:rPr>
      </w:pP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t>w niepr</w:t>
      </w:r>
      <w:r w:rsidR="006E7355">
        <w:rPr>
          <w:rFonts w:ascii="Calibri" w:eastAsia="Times New Roman" w:hAnsi="Calibri"/>
          <w:b/>
          <w:color w:val="auto"/>
          <w:kern w:val="0"/>
          <w:lang w:val="pl-PL" w:eastAsia="pl-PL"/>
        </w:rPr>
        <w:t>zekraczalnym terminie do dnia 31</w:t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t xml:space="preserve">.01.2017 </w:t>
      </w:r>
      <w:r w:rsidRPr="00CE1136">
        <w:rPr>
          <w:rFonts w:ascii="Calibri" w:eastAsia="Times New Roman" w:hAnsi="Calibri"/>
          <w:b/>
          <w:bCs/>
          <w:color w:val="auto"/>
          <w:kern w:val="0"/>
          <w:lang w:val="pl-PL" w:eastAsia="pl-PL"/>
        </w:rPr>
        <w:t>r</w:t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t xml:space="preserve">. do </w:t>
      </w:r>
      <w:r w:rsidRPr="00CE1136">
        <w:rPr>
          <w:rFonts w:ascii="Calibri" w:eastAsia="Times New Roman" w:hAnsi="Calibri"/>
          <w:b/>
          <w:bCs/>
          <w:color w:val="auto"/>
          <w:kern w:val="0"/>
          <w:lang w:val="pl-PL" w:eastAsia="pl-PL"/>
        </w:rPr>
        <w:t>godz. 11:00.”</w:t>
      </w:r>
    </w:p>
    <w:p w:rsidR="00E97EDD" w:rsidRPr="00E97EDD" w:rsidRDefault="00E97EDD" w:rsidP="00E35DB5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color w:val="auto"/>
          <w:kern w:val="0"/>
          <w:lang w:val="pl-PL" w:eastAsia="en-US"/>
        </w:rPr>
      </w:pPr>
      <w:r w:rsidRPr="00E97EDD">
        <w:rPr>
          <w:rFonts w:ascii="Calibri" w:eastAsia="Calibri" w:hAnsi="Calibri"/>
          <w:color w:val="auto"/>
          <w:kern w:val="0"/>
          <w:lang w:val="pl-PL" w:eastAsia="en-US"/>
        </w:rPr>
        <w:t>Pkt 1 Rozdziału XVI SIWZ:</w:t>
      </w:r>
    </w:p>
    <w:p w:rsidR="00E97EDD" w:rsidRPr="00CE1136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Obecnie jest:</w:t>
      </w:r>
    </w:p>
    <w:p w:rsidR="00E97EDD" w:rsidRPr="00E97EDD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val="pl-PL" w:eastAsia="en-US"/>
        </w:rPr>
      </w:pPr>
      <w:r w:rsidRPr="00E97EDD">
        <w:rPr>
          <w:rFonts w:ascii="Calibri" w:eastAsia="Calibri" w:hAnsi="Calibri"/>
          <w:color w:val="auto"/>
          <w:kern w:val="0"/>
          <w:lang w:val="pl-PL" w:eastAsia="en-US"/>
        </w:rPr>
        <w:t xml:space="preserve">„Otwarcie ofert nastąpi w dniu </w:t>
      </w:r>
      <w:r>
        <w:rPr>
          <w:rFonts w:ascii="Calibri" w:eastAsia="Calibri" w:hAnsi="Calibri"/>
          <w:color w:val="auto"/>
          <w:kern w:val="0"/>
          <w:lang w:val="pl-PL" w:eastAsia="en-US"/>
        </w:rPr>
        <w:t>23</w:t>
      </w:r>
      <w:r w:rsidRPr="00E97EDD">
        <w:rPr>
          <w:rFonts w:ascii="Calibri" w:eastAsia="Calibri" w:hAnsi="Calibri"/>
          <w:color w:val="auto"/>
          <w:kern w:val="0"/>
          <w:lang w:val="pl-PL" w:eastAsia="en-US"/>
        </w:rPr>
        <w:t>.</w:t>
      </w:r>
      <w:r>
        <w:rPr>
          <w:rFonts w:ascii="Calibri" w:eastAsia="Calibri" w:hAnsi="Calibri"/>
          <w:color w:val="auto"/>
          <w:kern w:val="0"/>
          <w:lang w:val="pl-PL" w:eastAsia="en-US"/>
        </w:rPr>
        <w:t>01</w:t>
      </w:r>
      <w:r w:rsidRPr="00E97EDD">
        <w:rPr>
          <w:rFonts w:ascii="Calibri" w:eastAsia="Calibri" w:hAnsi="Calibri"/>
          <w:color w:val="auto"/>
          <w:kern w:val="0"/>
          <w:lang w:val="pl-PL" w:eastAsia="en-US"/>
        </w:rPr>
        <w:t>.201</w:t>
      </w:r>
      <w:r>
        <w:rPr>
          <w:rFonts w:ascii="Calibri" w:eastAsia="Calibri" w:hAnsi="Calibri"/>
          <w:color w:val="auto"/>
          <w:kern w:val="0"/>
          <w:lang w:val="pl-PL" w:eastAsia="en-US"/>
        </w:rPr>
        <w:t>7</w:t>
      </w:r>
      <w:r w:rsidRPr="00E97EDD">
        <w:rPr>
          <w:rFonts w:ascii="Calibri" w:eastAsia="Calibri" w:hAnsi="Calibri"/>
          <w:bCs/>
          <w:color w:val="auto"/>
          <w:kern w:val="0"/>
          <w:lang w:val="pl-PL" w:eastAsia="en-US"/>
        </w:rPr>
        <w:t xml:space="preserve"> r</w:t>
      </w:r>
      <w:r w:rsidRPr="00E97EDD">
        <w:rPr>
          <w:rFonts w:ascii="Calibri" w:eastAsia="Calibri" w:hAnsi="Calibri"/>
          <w:color w:val="auto"/>
          <w:kern w:val="0"/>
          <w:lang w:val="pl-PL" w:eastAsia="en-US"/>
        </w:rPr>
        <w:t xml:space="preserve">. o </w:t>
      </w:r>
      <w:r w:rsidRPr="00E97EDD">
        <w:rPr>
          <w:rFonts w:ascii="Calibri" w:eastAsia="Calibri" w:hAnsi="Calibri"/>
          <w:bCs/>
          <w:color w:val="auto"/>
          <w:kern w:val="0"/>
          <w:lang w:val="pl-PL" w:eastAsia="en-US"/>
        </w:rPr>
        <w:t>godz. 12:00 w</w:t>
      </w:r>
      <w:r w:rsidRPr="00E97EDD">
        <w:rPr>
          <w:rFonts w:ascii="Calibri" w:eastAsia="Calibri" w:hAnsi="Calibri"/>
          <w:color w:val="auto"/>
          <w:kern w:val="0"/>
          <w:lang w:val="pl-PL" w:eastAsia="en-US"/>
        </w:rPr>
        <w:t xml:space="preserve"> siedzibie Zamawiającego, pod adresem:</w:t>
      </w:r>
    </w:p>
    <w:p w:rsidR="00E97EDD" w:rsidRPr="00E97EDD" w:rsidRDefault="00E97EDD" w:rsidP="00E97EDD">
      <w:pPr>
        <w:suppressAutoHyphens w:val="0"/>
        <w:spacing w:after="120"/>
        <w:ind w:left="709"/>
        <w:jc w:val="center"/>
        <w:rPr>
          <w:rFonts w:ascii="Calibri" w:eastAsia="Times New Roman" w:hAnsi="Calibri"/>
          <w:color w:val="auto"/>
          <w:kern w:val="0"/>
          <w:lang w:val="pl-PL" w:eastAsia="pl-PL"/>
        </w:rPr>
      </w:pP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t>Państwowy Fundusz Rehabilitacji Osób Niepełnosprawnych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br/>
        <w:t>al. Jana Pawła II 13, 00-828 Warszawa</w:t>
      </w:r>
      <w:r w:rsidRPr="00E97EDD">
        <w:rPr>
          <w:rFonts w:ascii="Calibri" w:eastAsia="Times New Roman" w:hAnsi="Calibri"/>
          <w:color w:val="auto"/>
          <w:kern w:val="0"/>
          <w:lang w:val="pl-PL" w:eastAsia="pl-PL"/>
        </w:rPr>
        <w:br/>
        <w:t>Sala konferencyjna - pokój 907</w:t>
      </w:r>
      <w:r w:rsidRPr="00E97EDD">
        <w:rPr>
          <w:rFonts w:ascii="Calibri" w:eastAsia="Calibri" w:hAnsi="Calibri"/>
          <w:color w:val="auto"/>
          <w:kern w:val="0"/>
          <w:lang w:val="pl-PL" w:eastAsia="en-US"/>
        </w:rPr>
        <w:t>”</w:t>
      </w:r>
    </w:p>
    <w:p w:rsidR="00E97EDD" w:rsidRPr="00E97EDD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E97EDD">
        <w:rPr>
          <w:rFonts w:ascii="Calibri" w:eastAsia="Calibri" w:hAnsi="Calibri"/>
          <w:b/>
          <w:color w:val="auto"/>
          <w:kern w:val="0"/>
          <w:lang w:val="pl-PL" w:eastAsia="en-US"/>
        </w:rPr>
        <w:t>Winno być:</w:t>
      </w:r>
    </w:p>
    <w:p w:rsidR="00E97EDD" w:rsidRPr="00CE1136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„</w:t>
      </w:r>
      <w:r w:rsidR="006E7355">
        <w:rPr>
          <w:rFonts w:ascii="Calibri" w:eastAsia="Calibri" w:hAnsi="Calibri"/>
          <w:b/>
          <w:color w:val="auto"/>
          <w:kern w:val="0"/>
          <w:lang w:val="pl-PL" w:eastAsia="en-US"/>
        </w:rPr>
        <w:t>Otwarcie ofert nastąpi w dniu 31</w:t>
      </w: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 xml:space="preserve">.01.2017 r. o godz. 12:00 w siedzibie Zamawiającego, </w:t>
      </w:r>
    </w:p>
    <w:p w:rsidR="00E97EDD" w:rsidRPr="00CE1136" w:rsidRDefault="00E97EDD" w:rsidP="00E97EDD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val="pl-PL" w:eastAsia="en-US"/>
        </w:rPr>
      </w:pPr>
      <w:r w:rsidRPr="00CE1136">
        <w:rPr>
          <w:rFonts w:ascii="Calibri" w:eastAsia="Calibri" w:hAnsi="Calibri"/>
          <w:b/>
          <w:color w:val="auto"/>
          <w:kern w:val="0"/>
          <w:lang w:val="pl-PL" w:eastAsia="en-US"/>
        </w:rPr>
        <w:t>pod adresem:</w:t>
      </w:r>
    </w:p>
    <w:p w:rsidR="00E97EDD" w:rsidRPr="00D5393F" w:rsidRDefault="00E97EDD" w:rsidP="00D5393F">
      <w:pPr>
        <w:suppressAutoHyphens w:val="0"/>
        <w:spacing w:after="120"/>
        <w:ind w:left="709"/>
        <w:jc w:val="center"/>
        <w:rPr>
          <w:rFonts w:ascii="Calibri" w:eastAsia="Times New Roman" w:hAnsi="Calibri"/>
          <w:b/>
          <w:color w:val="auto"/>
          <w:kern w:val="0"/>
          <w:lang w:val="x-none" w:eastAsia="pl-PL"/>
        </w:rPr>
      </w:pP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t>Państwowy Fundusz Rehabilitacji Osób Niepełnosprawnych</w:t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br/>
        <w:t xml:space="preserve"> al. Jana Pawła II 13, 00-828 Warszawa</w:t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br/>
        <w:t>S</w:t>
      </w:r>
      <w:proofErr w:type="spellStart"/>
      <w:r w:rsidRPr="00CE1136">
        <w:rPr>
          <w:rFonts w:ascii="Calibri" w:eastAsia="Times New Roman" w:hAnsi="Calibri"/>
          <w:b/>
          <w:color w:val="auto"/>
          <w:kern w:val="0"/>
          <w:lang w:val="x-none" w:eastAsia="pl-PL"/>
        </w:rPr>
        <w:t>ala</w:t>
      </w:r>
      <w:proofErr w:type="spellEnd"/>
      <w:r w:rsidRPr="00CE1136">
        <w:rPr>
          <w:rFonts w:ascii="Calibri" w:eastAsia="Times New Roman" w:hAnsi="Calibri"/>
          <w:b/>
          <w:color w:val="auto"/>
          <w:kern w:val="0"/>
          <w:lang w:val="x-none" w:eastAsia="pl-PL"/>
        </w:rPr>
        <w:t xml:space="preserve"> konferencyjna</w:t>
      </w:r>
      <w:r w:rsidRPr="00CE1136">
        <w:rPr>
          <w:rFonts w:ascii="Calibri" w:eastAsia="Times New Roman" w:hAnsi="Calibri"/>
          <w:b/>
          <w:color w:val="auto"/>
          <w:kern w:val="0"/>
          <w:lang w:val="pl-PL" w:eastAsia="pl-PL"/>
        </w:rPr>
        <w:t xml:space="preserve"> -</w:t>
      </w:r>
      <w:r w:rsidRPr="00CE1136">
        <w:rPr>
          <w:rFonts w:ascii="Calibri" w:eastAsia="Times New Roman" w:hAnsi="Calibri"/>
          <w:b/>
          <w:color w:val="auto"/>
          <w:kern w:val="0"/>
          <w:lang w:val="x-none" w:eastAsia="pl-PL"/>
        </w:rPr>
        <w:t xml:space="preserve"> pokój 907</w:t>
      </w:r>
      <w:r w:rsidRPr="00CE1136">
        <w:rPr>
          <w:rFonts w:ascii="Calibri" w:eastAsia="Calibri" w:hAnsi="Calibri"/>
          <w:b/>
          <w:color w:val="auto"/>
          <w:kern w:val="0"/>
          <w:lang w:val="x-none" w:eastAsia="en-US"/>
        </w:rPr>
        <w:t>”</w:t>
      </w:r>
    </w:p>
    <w:p w:rsidR="00E97EDD" w:rsidRPr="00E97EDD" w:rsidRDefault="00E97EDD" w:rsidP="00E97EDD">
      <w:pPr>
        <w:rPr>
          <w:rFonts w:asciiTheme="minorHAnsi" w:eastAsia="Times New Roman" w:hAnsiTheme="minorHAnsi"/>
          <w:lang w:val="pl-PL" w:eastAsia="pl-PL"/>
        </w:rPr>
      </w:pPr>
      <w:r w:rsidRPr="00E97EDD">
        <w:rPr>
          <w:rFonts w:asciiTheme="minorHAnsi" w:eastAsia="Times New Roman" w:hAnsiTheme="minorHAnsi"/>
          <w:lang w:val="pl-PL" w:eastAsia="pl-PL"/>
        </w:rPr>
        <w:t>Pozostałe zapisy SIWZ pozostają bez zmian.</w:t>
      </w:r>
      <w:r w:rsidRPr="00E97EDD">
        <w:rPr>
          <w:rFonts w:asciiTheme="minorHAnsi" w:eastAsia="Times New Roman" w:hAnsiTheme="minorHAnsi"/>
          <w:lang w:val="pl-PL" w:eastAsia="pl-PL"/>
        </w:rPr>
        <w:br/>
        <w:t xml:space="preserve">Zmiana treści SIWZ w powyższym zakresie jest wiążąca dla każdej ze Stron. </w:t>
      </w:r>
    </w:p>
    <w:p w:rsidR="00E97EDD" w:rsidRPr="00E97EDD" w:rsidRDefault="00E97EDD" w:rsidP="00D5393F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  <w:lang w:val="pl-PL"/>
        </w:rPr>
      </w:pPr>
    </w:p>
    <w:p w:rsidR="00E97EDD" w:rsidRPr="00E97EDD" w:rsidRDefault="00E97EDD" w:rsidP="00E97ED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lang w:val="pl-PL"/>
        </w:rPr>
      </w:pPr>
      <w:r w:rsidRPr="00E97EDD">
        <w:rPr>
          <w:rFonts w:asciiTheme="minorHAnsi" w:eastAsia="Calibri" w:hAnsiTheme="minorHAnsi"/>
          <w:b/>
          <w:bCs/>
          <w:color w:val="000000"/>
          <w:lang w:val="pl-PL"/>
        </w:rPr>
        <w:t>Z A W I A D O M I E N I E</w:t>
      </w:r>
    </w:p>
    <w:p w:rsidR="0002729B" w:rsidRPr="0002729B" w:rsidRDefault="00E97EDD" w:rsidP="00D5393F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lang w:val="pl-PL"/>
        </w:rPr>
      </w:pPr>
      <w:r w:rsidRPr="00E97EDD">
        <w:rPr>
          <w:rFonts w:asciiTheme="minorHAnsi" w:eastAsia="Calibri" w:hAnsiTheme="minorHAnsi"/>
          <w:b/>
          <w:bCs/>
          <w:color w:val="000000"/>
          <w:lang w:val="pl-PL"/>
        </w:rPr>
        <w:t>O PRZEDŁUŻENIU TERMINU SKŁADANIA OFERT</w:t>
      </w:r>
    </w:p>
    <w:p w:rsidR="00E97EDD" w:rsidRPr="00E97EDD" w:rsidRDefault="00E97EDD" w:rsidP="00E97EDD">
      <w:pPr>
        <w:spacing w:after="80"/>
        <w:jc w:val="both"/>
        <w:rPr>
          <w:rFonts w:asciiTheme="minorHAnsi" w:eastAsia="Times New Roman" w:hAnsiTheme="minorHAnsi"/>
          <w:bCs/>
          <w:iCs/>
          <w:color w:val="auto"/>
          <w:lang w:val="pl-PL" w:eastAsia="pl-PL"/>
        </w:rPr>
      </w:pPr>
      <w:r w:rsidRPr="00E97EDD">
        <w:rPr>
          <w:rFonts w:asciiTheme="minorHAnsi" w:eastAsia="Calibri" w:hAnsiTheme="minorHAnsi"/>
          <w:color w:val="000000"/>
          <w:lang w:val="pl-PL"/>
        </w:rPr>
        <w:t xml:space="preserve">Zamawiający przedłuża termin składania ofert. </w:t>
      </w:r>
      <w:r w:rsidRPr="00E97EDD">
        <w:rPr>
          <w:rFonts w:asciiTheme="minorHAnsi" w:eastAsia="Calibri" w:hAnsiTheme="minorHAnsi"/>
          <w:b/>
          <w:color w:val="000000"/>
          <w:lang w:val="pl-PL"/>
        </w:rPr>
        <w:t>Oferty należy składać</w:t>
      </w:r>
      <w:r w:rsidRPr="00E97EDD">
        <w:rPr>
          <w:rFonts w:asciiTheme="minorHAnsi" w:eastAsia="Calibri" w:hAnsiTheme="minorHAnsi"/>
          <w:color w:val="000000"/>
          <w:lang w:val="pl-PL"/>
        </w:rPr>
        <w:t xml:space="preserve"> w siedzibie Zamawiającego pod adresem: </w:t>
      </w:r>
      <w:r w:rsidRPr="00E97EDD">
        <w:rPr>
          <w:rFonts w:asciiTheme="minorHAnsi" w:eastAsia="Times New Roman" w:hAnsiTheme="minorHAnsi"/>
          <w:bCs/>
          <w:iCs/>
          <w:lang w:val="x-none" w:eastAsia="pl-PL"/>
        </w:rPr>
        <w:t>Państwowy Fundusz Rehabilitacji Osób Niepełnosprawnych</w:t>
      </w:r>
      <w:r w:rsidRPr="00E97EDD">
        <w:rPr>
          <w:rFonts w:asciiTheme="minorHAnsi" w:eastAsia="Times New Roman" w:hAnsiTheme="minorHAnsi"/>
          <w:bCs/>
          <w:iCs/>
          <w:lang w:val="pl-PL" w:eastAsia="pl-PL"/>
        </w:rPr>
        <w:t xml:space="preserve"> (</w:t>
      </w:r>
      <w:r w:rsidRPr="00E97EDD">
        <w:rPr>
          <w:rFonts w:asciiTheme="minorHAnsi" w:eastAsia="Times New Roman" w:hAnsiTheme="minorHAnsi"/>
          <w:bCs/>
          <w:iCs/>
          <w:lang w:val="x-none" w:eastAsia="pl-PL"/>
        </w:rPr>
        <w:t>00-828 Warszawa</w:t>
      </w:r>
      <w:r w:rsidRPr="00E97EDD">
        <w:rPr>
          <w:rFonts w:asciiTheme="minorHAnsi" w:eastAsia="Times New Roman" w:hAnsiTheme="minorHAnsi"/>
          <w:bCs/>
          <w:iCs/>
          <w:lang w:val="pl-PL" w:eastAsia="pl-PL"/>
        </w:rPr>
        <w:t>)</w:t>
      </w:r>
      <w:r w:rsidRPr="00E97EDD">
        <w:rPr>
          <w:rFonts w:asciiTheme="minorHAnsi" w:eastAsia="Times New Roman" w:hAnsiTheme="minorHAnsi"/>
          <w:bCs/>
          <w:iCs/>
          <w:lang w:val="x-none" w:eastAsia="pl-PL"/>
        </w:rPr>
        <w:t>, al. Jana Pawła II 13</w:t>
      </w:r>
      <w:r w:rsidRPr="00E97EDD">
        <w:rPr>
          <w:rFonts w:asciiTheme="minorHAnsi" w:eastAsia="Times New Roman" w:hAnsiTheme="minorHAnsi"/>
          <w:bCs/>
          <w:iCs/>
          <w:lang w:val="pl-PL" w:eastAsia="pl-PL"/>
        </w:rPr>
        <w:t xml:space="preserve">, </w:t>
      </w:r>
      <w:r w:rsidRPr="00E97EDD">
        <w:rPr>
          <w:rFonts w:asciiTheme="minorHAnsi" w:eastAsia="Times New Roman" w:hAnsiTheme="minorHAnsi"/>
          <w:bCs/>
          <w:iCs/>
          <w:lang w:val="x-none" w:eastAsia="pl-PL"/>
        </w:rPr>
        <w:t xml:space="preserve">Kancelaria – parter  </w:t>
      </w:r>
      <w:r w:rsidRPr="00E97EDD">
        <w:rPr>
          <w:rFonts w:asciiTheme="minorHAnsi" w:eastAsia="Times New Roman" w:hAnsiTheme="minorHAnsi"/>
          <w:b/>
          <w:bCs/>
          <w:iCs/>
          <w:lang w:val="pl-PL" w:eastAsia="pl-PL"/>
        </w:rPr>
        <w:t>w</w:t>
      </w:r>
      <w:r w:rsidRPr="00E97EDD">
        <w:rPr>
          <w:rFonts w:asciiTheme="minorHAnsi" w:eastAsia="Times New Roman" w:hAnsiTheme="minorHAnsi"/>
          <w:bCs/>
          <w:iCs/>
          <w:lang w:val="pl-PL" w:eastAsia="pl-PL"/>
        </w:rPr>
        <w:t xml:space="preserve"> </w:t>
      </w:r>
      <w:r w:rsidRPr="00E97EDD">
        <w:rPr>
          <w:rFonts w:asciiTheme="minorHAnsi" w:eastAsia="Times New Roman" w:hAnsiTheme="minorHAnsi"/>
          <w:b/>
          <w:bCs/>
          <w:iCs/>
          <w:lang w:val="pl-PL" w:eastAsia="pl-PL"/>
        </w:rPr>
        <w:t>nie</w:t>
      </w:r>
      <w:r>
        <w:rPr>
          <w:rFonts w:asciiTheme="minorHAnsi" w:eastAsia="Times New Roman" w:hAnsiTheme="minorHAnsi"/>
          <w:b/>
          <w:bCs/>
          <w:iCs/>
          <w:lang w:val="pl-PL" w:eastAsia="pl-PL"/>
        </w:rPr>
        <w:t>p</w:t>
      </w:r>
      <w:r w:rsidR="006E7355">
        <w:rPr>
          <w:rFonts w:asciiTheme="minorHAnsi" w:eastAsia="Times New Roman" w:hAnsiTheme="minorHAnsi"/>
          <w:b/>
          <w:bCs/>
          <w:iCs/>
          <w:lang w:val="pl-PL" w:eastAsia="pl-PL"/>
        </w:rPr>
        <w:t>rzekraczalnym terminie do dn. 31</w:t>
      </w:r>
      <w:r w:rsidRPr="00E97EDD">
        <w:rPr>
          <w:rFonts w:asciiTheme="minorHAnsi" w:eastAsia="Times New Roman" w:hAnsiTheme="minorHAnsi"/>
          <w:b/>
          <w:bCs/>
          <w:iCs/>
          <w:lang w:val="pl-PL" w:eastAsia="pl-PL"/>
        </w:rPr>
        <w:t>.01. 2017 r. do godz. 11:00.</w:t>
      </w:r>
    </w:p>
    <w:p w:rsidR="00E97EDD" w:rsidRDefault="006E7355" w:rsidP="00E97EDD">
      <w:pPr>
        <w:spacing w:after="80"/>
        <w:jc w:val="both"/>
        <w:rPr>
          <w:rFonts w:asciiTheme="minorHAnsi" w:eastAsia="Times New Roman" w:hAnsiTheme="minorHAnsi"/>
          <w:bCs/>
          <w:iCs/>
          <w:lang w:val="pl-PL" w:eastAsia="pl-PL"/>
        </w:rPr>
      </w:pPr>
      <w:r>
        <w:rPr>
          <w:rFonts w:asciiTheme="minorHAnsi" w:eastAsia="Times New Roman" w:hAnsiTheme="minorHAnsi"/>
          <w:b/>
          <w:bCs/>
          <w:iCs/>
          <w:lang w:val="pl-PL" w:eastAsia="pl-PL"/>
        </w:rPr>
        <w:t>Otwarcie ofert nastąpi dn. 31</w:t>
      </w:r>
      <w:r w:rsidR="00E97EDD" w:rsidRPr="00E97EDD">
        <w:rPr>
          <w:rFonts w:asciiTheme="minorHAnsi" w:eastAsia="Times New Roman" w:hAnsiTheme="minorHAnsi"/>
          <w:b/>
          <w:bCs/>
          <w:iCs/>
          <w:lang w:val="pl-PL" w:eastAsia="pl-PL"/>
        </w:rPr>
        <w:t>.01.2017 r. o godz. 12:00</w:t>
      </w:r>
      <w:r w:rsidR="00E97EDD" w:rsidRPr="00E97EDD">
        <w:rPr>
          <w:rFonts w:asciiTheme="minorHAnsi" w:eastAsia="Times New Roman" w:hAnsiTheme="minorHAnsi"/>
          <w:bCs/>
          <w:iCs/>
          <w:lang w:val="pl-PL" w:eastAsia="pl-PL"/>
        </w:rPr>
        <w:t xml:space="preserve"> w siedzibie Zamawiającego</w:t>
      </w:r>
      <w:r w:rsidR="00E97EDD" w:rsidRPr="00E97EDD">
        <w:rPr>
          <w:rFonts w:asciiTheme="minorHAnsi" w:eastAsia="Calibri" w:hAnsiTheme="minorHAnsi"/>
          <w:color w:val="000000"/>
          <w:lang w:val="pl-PL"/>
        </w:rPr>
        <w:t xml:space="preserve"> pod adresem: </w:t>
      </w:r>
      <w:r w:rsidR="00E97EDD" w:rsidRPr="00E97EDD">
        <w:rPr>
          <w:rFonts w:asciiTheme="minorHAnsi" w:eastAsia="Times New Roman" w:hAnsiTheme="minorHAnsi"/>
          <w:bCs/>
          <w:iCs/>
          <w:lang w:val="pl-PL" w:eastAsia="pl-PL"/>
        </w:rPr>
        <w:t xml:space="preserve"> </w:t>
      </w:r>
      <w:r w:rsidR="00E97EDD" w:rsidRPr="00E97EDD">
        <w:rPr>
          <w:rFonts w:asciiTheme="minorHAnsi" w:eastAsia="Times New Roman" w:hAnsiTheme="minorHAnsi"/>
          <w:bCs/>
          <w:iCs/>
          <w:lang w:val="x-none" w:eastAsia="pl-PL"/>
        </w:rPr>
        <w:t>Państwowy Fundusz Rehabilitacji Osób Niepełnosprawnych</w:t>
      </w:r>
      <w:r w:rsidR="00E97EDD" w:rsidRPr="00E97EDD">
        <w:rPr>
          <w:rFonts w:asciiTheme="minorHAnsi" w:eastAsia="Times New Roman" w:hAnsiTheme="minorHAnsi"/>
          <w:bCs/>
          <w:iCs/>
          <w:lang w:val="pl-PL" w:eastAsia="pl-PL"/>
        </w:rPr>
        <w:t xml:space="preserve"> (</w:t>
      </w:r>
      <w:r w:rsidR="00E97EDD" w:rsidRPr="00E97EDD">
        <w:rPr>
          <w:rFonts w:asciiTheme="minorHAnsi" w:eastAsia="Times New Roman" w:hAnsiTheme="minorHAnsi"/>
          <w:bCs/>
          <w:iCs/>
          <w:lang w:val="x-none" w:eastAsia="pl-PL"/>
        </w:rPr>
        <w:t>00-828 Warszawa</w:t>
      </w:r>
      <w:r w:rsidR="00E97EDD" w:rsidRPr="00E97EDD">
        <w:rPr>
          <w:rFonts w:asciiTheme="minorHAnsi" w:eastAsia="Times New Roman" w:hAnsiTheme="minorHAnsi"/>
          <w:bCs/>
          <w:iCs/>
          <w:lang w:val="pl-PL" w:eastAsia="pl-PL"/>
        </w:rPr>
        <w:t>)</w:t>
      </w:r>
      <w:r w:rsidR="00E97EDD" w:rsidRPr="00E97EDD">
        <w:rPr>
          <w:rFonts w:asciiTheme="minorHAnsi" w:eastAsia="Times New Roman" w:hAnsiTheme="minorHAnsi"/>
          <w:bCs/>
          <w:iCs/>
          <w:lang w:val="x-none" w:eastAsia="pl-PL"/>
        </w:rPr>
        <w:t>, al. Jana Pawła II 13</w:t>
      </w:r>
      <w:r w:rsidR="00E97EDD" w:rsidRPr="00CA3F2E">
        <w:rPr>
          <w:rFonts w:asciiTheme="minorHAnsi" w:eastAsia="Times New Roman" w:hAnsiTheme="minorHAnsi"/>
          <w:bCs/>
          <w:iCs/>
          <w:lang w:val="pl-PL" w:eastAsia="pl-PL"/>
        </w:rPr>
        <w:t>,</w:t>
      </w:r>
      <w:r w:rsidR="00E97EDD" w:rsidRPr="00E97EDD">
        <w:rPr>
          <w:rFonts w:asciiTheme="minorHAnsi" w:eastAsia="Times New Roman" w:hAnsiTheme="minorHAnsi"/>
          <w:bCs/>
          <w:iCs/>
          <w:lang w:val="x-none" w:eastAsia="pl-PL"/>
        </w:rPr>
        <w:t xml:space="preserve"> sala konferencyjna</w:t>
      </w:r>
      <w:r w:rsidR="00E97EDD" w:rsidRPr="00CA3F2E">
        <w:rPr>
          <w:rFonts w:asciiTheme="minorHAnsi" w:eastAsia="Times New Roman" w:hAnsiTheme="minorHAnsi"/>
          <w:bCs/>
          <w:iCs/>
          <w:lang w:val="pl-PL" w:eastAsia="pl-PL"/>
        </w:rPr>
        <w:t xml:space="preserve"> -</w:t>
      </w:r>
      <w:r w:rsidR="00E97EDD" w:rsidRPr="00E97EDD">
        <w:rPr>
          <w:rFonts w:asciiTheme="minorHAnsi" w:eastAsia="Times New Roman" w:hAnsiTheme="minorHAnsi"/>
          <w:bCs/>
          <w:iCs/>
          <w:lang w:val="x-none" w:eastAsia="pl-PL"/>
        </w:rPr>
        <w:t xml:space="preserve"> pokój 907</w:t>
      </w:r>
      <w:r w:rsidR="00E97EDD" w:rsidRPr="00CA3F2E">
        <w:rPr>
          <w:rFonts w:asciiTheme="minorHAnsi" w:eastAsia="Times New Roman" w:hAnsiTheme="minorHAnsi"/>
          <w:bCs/>
          <w:iCs/>
          <w:lang w:val="pl-PL" w:eastAsia="pl-PL"/>
        </w:rPr>
        <w:t>.</w:t>
      </w:r>
    </w:p>
    <w:p w:rsidR="00A25291" w:rsidRDefault="00A25291" w:rsidP="00424F46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</w:pPr>
    </w:p>
    <w:p w:rsidR="00A25291" w:rsidRDefault="00A25291" w:rsidP="00424F46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</w:pPr>
    </w:p>
    <w:p w:rsidR="00424F46" w:rsidRPr="00424F46" w:rsidRDefault="00424F46" w:rsidP="00424F46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</w:pPr>
      <w:bookmarkStart w:id="0" w:name="_GoBack"/>
      <w:bookmarkEnd w:id="0"/>
      <w:r w:rsidRPr="00424F46"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  <w:t xml:space="preserve">Z upoważnienia Prezesa Zarządu </w:t>
      </w:r>
      <w:r w:rsidRPr="00424F46"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  <w:br/>
        <w:t>Państwowego Funduszu Rehabilitacji Osób Niepełnosprawnych</w:t>
      </w:r>
    </w:p>
    <w:p w:rsidR="00424F46" w:rsidRPr="00424F46" w:rsidRDefault="00424F46" w:rsidP="00424F46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</w:pPr>
      <w:r w:rsidRPr="00424F46"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  <w:t>Dyrektor Generalny</w:t>
      </w:r>
    </w:p>
    <w:p w:rsidR="00424F46" w:rsidRPr="00424F46" w:rsidRDefault="00424F46" w:rsidP="00424F46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</w:pPr>
    </w:p>
    <w:p w:rsidR="00424F46" w:rsidRPr="00424F46" w:rsidRDefault="00424F46" w:rsidP="00424F46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</w:pPr>
      <w:r w:rsidRPr="00424F46">
        <w:rPr>
          <w:rFonts w:ascii="Calibri" w:eastAsia="Times New Roman" w:hAnsi="Calibri"/>
          <w:iCs/>
          <w:color w:val="auto"/>
          <w:kern w:val="0"/>
          <w:sz w:val="22"/>
          <w:szCs w:val="22"/>
          <w:lang w:val="pl-PL" w:eastAsia="pl-PL"/>
        </w:rPr>
        <w:t>Zbigniew Skrzypczyński</w:t>
      </w:r>
    </w:p>
    <w:p w:rsidR="00424F46" w:rsidRPr="00424F46" w:rsidRDefault="00424F46" w:rsidP="00424F46">
      <w:pPr>
        <w:jc w:val="both"/>
        <w:rPr>
          <w:rFonts w:ascii="Calibri" w:hAnsi="Calibri" w:cs="Calibri"/>
          <w:kern w:val="2"/>
          <w:lang w:val="pl-PL"/>
        </w:rPr>
      </w:pPr>
    </w:p>
    <w:p w:rsidR="00424F46" w:rsidRPr="00CA3F2E" w:rsidRDefault="00424F46" w:rsidP="00E97EDD">
      <w:pPr>
        <w:spacing w:after="80"/>
        <w:jc w:val="both"/>
        <w:rPr>
          <w:rFonts w:asciiTheme="minorHAnsi" w:eastAsia="Times New Roman" w:hAnsiTheme="minorHAnsi"/>
          <w:bCs/>
          <w:iCs/>
          <w:lang w:val="pl-PL" w:eastAsia="pl-PL"/>
        </w:rPr>
      </w:pPr>
    </w:p>
    <w:sectPr w:rsidR="00424F46" w:rsidRPr="00CA3F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7B" w:rsidRDefault="00D0717B" w:rsidP="00E97EDD">
      <w:r>
        <w:separator/>
      </w:r>
    </w:p>
  </w:endnote>
  <w:endnote w:type="continuationSeparator" w:id="0">
    <w:p w:rsidR="00D0717B" w:rsidRDefault="00D0717B" w:rsidP="00E9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DD" w:rsidRDefault="00E97EDD">
    <w:pPr>
      <w:pStyle w:val="Stopka"/>
    </w:pPr>
    <w:r>
      <w:rPr>
        <w:noProof/>
        <w:lang w:val="pl-PL" w:eastAsia="pl-PL"/>
      </w:rPr>
      <w:drawing>
        <wp:inline distT="0" distB="0" distL="0" distR="0" wp14:anchorId="0E79DFE0" wp14:editId="748E52B6">
          <wp:extent cx="1228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1355184E" wp14:editId="42922BC6">
          <wp:extent cx="18669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7B" w:rsidRDefault="00D0717B" w:rsidP="00E97EDD">
      <w:r>
        <w:separator/>
      </w:r>
    </w:p>
  </w:footnote>
  <w:footnote w:type="continuationSeparator" w:id="0">
    <w:p w:rsidR="00D0717B" w:rsidRDefault="00D0717B" w:rsidP="00E9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63A"/>
    <w:multiLevelType w:val="hybridMultilevel"/>
    <w:tmpl w:val="3F921F6E"/>
    <w:lvl w:ilvl="0" w:tplc="F3CA2F6A">
      <w:start w:val="1"/>
      <w:numFmt w:val="lowerLetter"/>
      <w:lvlText w:val="%1)"/>
      <w:lvlJc w:val="left"/>
      <w:pPr>
        <w:ind w:left="183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9C668D"/>
    <w:multiLevelType w:val="hybridMultilevel"/>
    <w:tmpl w:val="F0EC4E0E"/>
    <w:lvl w:ilvl="0" w:tplc="C032F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44CAF"/>
    <w:multiLevelType w:val="hybridMultilevel"/>
    <w:tmpl w:val="26029E9A"/>
    <w:lvl w:ilvl="0" w:tplc="1F9272BE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6E4311"/>
    <w:multiLevelType w:val="hybridMultilevel"/>
    <w:tmpl w:val="43265AC8"/>
    <w:lvl w:ilvl="0" w:tplc="7556F2EE">
      <w:start w:val="1"/>
      <w:numFmt w:val="decimal"/>
      <w:lvlText w:val="WT.%1"/>
      <w:lvlJc w:val="left"/>
      <w:pPr>
        <w:ind w:left="720" w:hanging="360"/>
      </w:pPr>
      <w:rPr>
        <w:rFonts w:hint="default"/>
      </w:rPr>
    </w:lvl>
    <w:lvl w:ilvl="1" w:tplc="55286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509712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041A"/>
    <w:multiLevelType w:val="hybridMultilevel"/>
    <w:tmpl w:val="31666EDE"/>
    <w:lvl w:ilvl="0" w:tplc="023873C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157E41"/>
    <w:multiLevelType w:val="multilevel"/>
    <w:tmpl w:val="457E80D2"/>
    <w:lvl w:ilvl="0">
      <w:start w:val="1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2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isLgl/>
      <w:lvlText w:val="%2.%3.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2086F79"/>
    <w:multiLevelType w:val="hybridMultilevel"/>
    <w:tmpl w:val="8F90E9FA"/>
    <w:lvl w:ilvl="0" w:tplc="C0DC2AA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1220F6E">
      <w:start w:val="1"/>
      <w:numFmt w:val="lowerRoman"/>
      <w:lvlText w:val="%3."/>
      <w:lvlJc w:val="right"/>
      <w:pPr>
        <w:ind w:left="2727" w:hanging="180"/>
      </w:pPr>
    </w:lvl>
    <w:lvl w:ilvl="3" w:tplc="2E0AA99C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F20191"/>
    <w:multiLevelType w:val="multilevel"/>
    <w:tmpl w:val="4DFC10E2"/>
    <w:lvl w:ilvl="0">
      <w:start w:val="1"/>
      <w:numFmt w:val="lowerLetter"/>
      <w:pStyle w:val="Tresczkropkadalej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B1ACA"/>
    <w:multiLevelType w:val="hybridMultilevel"/>
    <w:tmpl w:val="351CC6C6"/>
    <w:lvl w:ilvl="0" w:tplc="485EA7D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6B2BB8"/>
    <w:multiLevelType w:val="hybridMultilevel"/>
    <w:tmpl w:val="7ABC1F76"/>
    <w:lvl w:ilvl="0" w:tplc="39386AC4">
      <w:start w:val="1"/>
      <w:numFmt w:val="decimal"/>
      <w:lvlText w:val="WMR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E50E0"/>
    <w:multiLevelType w:val="hybridMultilevel"/>
    <w:tmpl w:val="B6705EA6"/>
    <w:lvl w:ilvl="0" w:tplc="5AD2B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5B1"/>
    <w:multiLevelType w:val="hybridMultilevel"/>
    <w:tmpl w:val="3A2634E8"/>
    <w:lvl w:ilvl="0" w:tplc="04150017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24CDE"/>
    <w:multiLevelType w:val="hybridMultilevel"/>
    <w:tmpl w:val="A9C2297A"/>
    <w:lvl w:ilvl="0" w:tplc="0E3A34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B6D6A"/>
    <w:multiLevelType w:val="hybridMultilevel"/>
    <w:tmpl w:val="E8D25DA2"/>
    <w:lvl w:ilvl="0" w:tplc="F7C61E3C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11A8E"/>
    <w:multiLevelType w:val="hybridMultilevel"/>
    <w:tmpl w:val="E78467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B22C04"/>
    <w:multiLevelType w:val="multilevel"/>
    <w:tmpl w:val="E836EA4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67" w:hanging="600"/>
      </w:pPr>
      <w:rPr>
        <w:rFonts w:hint="default"/>
      </w:rPr>
    </w:lvl>
    <w:lvl w:ilvl="2">
      <w:start w:val="1"/>
      <w:numFmt w:val="decimal"/>
      <w:lvlText w:val="3.2.13.%3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num w:numId="1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D"/>
    <w:rsid w:val="0002729B"/>
    <w:rsid w:val="00041161"/>
    <w:rsid w:val="00181769"/>
    <w:rsid w:val="001929F3"/>
    <w:rsid w:val="001D46DB"/>
    <w:rsid w:val="002C40CA"/>
    <w:rsid w:val="00334B25"/>
    <w:rsid w:val="0034610F"/>
    <w:rsid w:val="00374A83"/>
    <w:rsid w:val="003D56AF"/>
    <w:rsid w:val="003D6A3D"/>
    <w:rsid w:val="00424F46"/>
    <w:rsid w:val="00496397"/>
    <w:rsid w:val="004C5B73"/>
    <w:rsid w:val="00680157"/>
    <w:rsid w:val="00685713"/>
    <w:rsid w:val="006C11B7"/>
    <w:rsid w:val="006E7355"/>
    <w:rsid w:val="0070263C"/>
    <w:rsid w:val="007440C1"/>
    <w:rsid w:val="007D6C78"/>
    <w:rsid w:val="00842B50"/>
    <w:rsid w:val="00865F89"/>
    <w:rsid w:val="00881989"/>
    <w:rsid w:val="009C1539"/>
    <w:rsid w:val="009E7B6F"/>
    <w:rsid w:val="00A25291"/>
    <w:rsid w:val="00AB2044"/>
    <w:rsid w:val="00B2770D"/>
    <w:rsid w:val="00C14CD3"/>
    <w:rsid w:val="00C871A5"/>
    <w:rsid w:val="00CA3F2E"/>
    <w:rsid w:val="00CE1136"/>
    <w:rsid w:val="00D0717B"/>
    <w:rsid w:val="00D232E0"/>
    <w:rsid w:val="00D5393F"/>
    <w:rsid w:val="00D87972"/>
    <w:rsid w:val="00E213F0"/>
    <w:rsid w:val="00E35DB5"/>
    <w:rsid w:val="00E9254A"/>
    <w:rsid w:val="00E97EDD"/>
    <w:rsid w:val="00EE5A23"/>
    <w:rsid w:val="00EF400B"/>
    <w:rsid w:val="00F11873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DD"/>
    <w:pPr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EDD"/>
    <w:rPr>
      <w:rFonts w:ascii="Times New Roman" w:eastAsia="Batang" w:hAnsi="Times New Roman" w:cs="Times New Roman"/>
      <w:color w:val="00000A"/>
      <w:kern w:val="1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E97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EDD"/>
    <w:rPr>
      <w:rFonts w:ascii="Times New Roman" w:eastAsia="Batang" w:hAnsi="Times New Roman" w:cs="Times New Roman"/>
      <w:color w:val="00000A"/>
      <w:kern w:val="1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DD"/>
    <w:rPr>
      <w:rFonts w:ascii="Tahoma" w:eastAsia="Batang" w:hAnsi="Tahoma" w:cs="Tahoma"/>
      <w:color w:val="00000A"/>
      <w:kern w:val="1"/>
      <w:sz w:val="16"/>
      <w:szCs w:val="16"/>
      <w:lang w:val="en-US" w:eastAsia="zh-CN"/>
    </w:rPr>
  </w:style>
  <w:style w:type="paragraph" w:styleId="Akapitzlist">
    <w:name w:val="List Paragraph"/>
    <w:basedOn w:val="Normalny"/>
    <w:uiPriority w:val="34"/>
    <w:qFormat/>
    <w:rsid w:val="00E97EDD"/>
    <w:pPr>
      <w:ind w:left="720"/>
      <w:contextualSpacing/>
    </w:pPr>
  </w:style>
  <w:style w:type="paragraph" w:customStyle="1" w:styleId="Tresczkropkadalej">
    <w:name w:val="Tresc z kropka dalej"/>
    <w:basedOn w:val="Normalny"/>
    <w:rsid w:val="00CA3F2E"/>
    <w:pPr>
      <w:numPr>
        <w:numId w:val="17"/>
      </w:numPr>
      <w:tabs>
        <w:tab w:val="clear" w:pos="1134"/>
        <w:tab w:val="num" w:pos="720"/>
      </w:tabs>
      <w:suppressAutoHyphens w:val="0"/>
      <w:spacing w:after="120" w:line="300" w:lineRule="auto"/>
      <w:ind w:left="360" w:hanging="360"/>
      <w:jc w:val="both"/>
    </w:pPr>
    <w:rPr>
      <w:rFonts w:eastAsia="Times New Roman"/>
      <w:color w:val="auto"/>
      <w:kern w:val="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DD"/>
    <w:pPr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EDD"/>
    <w:rPr>
      <w:rFonts w:ascii="Times New Roman" w:eastAsia="Batang" w:hAnsi="Times New Roman" w:cs="Times New Roman"/>
      <w:color w:val="00000A"/>
      <w:kern w:val="1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E97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EDD"/>
    <w:rPr>
      <w:rFonts w:ascii="Times New Roman" w:eastAsia="Batang" w:hAnsi="Times New Roman" w:cs="Times New Roman"/>
      <w:color w:val="00000A"/>
      <w:kern w:val="1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DD"/>
    <w:rPr>
      <w:rFonts w:ascii="Tahoma" w:eastAsia="Batang" w:hAnsi="Tahoma" w:cs="Tahoma"/>
      <w:color w:val="00000A"/>
      <w:kern w:val="1"/>
      <w:sz w:val="16"/>
      <w:szCs w:val="16"/>
      <w:lang w:val="en-US" w:eastAsia="zh-CN"/>
    </w:rPr>
  </w:style>
  <w:style w:type="paragraph" w:styleId="Akapitzlist">
    <w:name w:val="List Paragraph"/>
    <w:basedOn w:val="Normalny"/>
    <w:uiPriority w:val="34"/>
    <w:qFormat/>
    <w:rsid w:val="00E97EDD"/>
    <w:pPr>
      <w:ind w:left="720"/>
      <w:contextualSpacing/>
    </w:pPr>
  </w:style>
  <w:style w:type="paragraph" w:customStyle="1" w:styleId="Tresczkropkadalej">
    <w:name w:val="Tresc z kropka dalej"/>
    <w:basedOn w:val="Normalny"/>
    <w:rsid w:val="00CA3F2E"/>
    <w:pPr>
      <w:numPr>
        <w:numId w:val="17"/>
      </w:numPr>
      <w:tabs>
        <w:tab w:val="clear" w:pos="1134"/>
        <w:tab w:val="num" w:pos="720"/>
      </w:tabs>
      <w:suppressAutoHyphens w:val="0"/>
      <w:spacing w:after="120" w:line="300" w:lineRule="auto"/>
      <w:ind w:left="360" w:hanging="360"/>
      <w:jc w:val="both"/>
    </w:pPr>
    <w:rPr>
      <w:rFonts w:eastAsia="Times New Roman"/>
      <w:color w:val="auto"/>
      <w:kern w:val="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13</cp:revision>
  <cp:lastPrinted>2017-01-18T13:44:00Z</cp:lastPrinted>
  <dcterms:created xsi:type="dcterms:W3CDTF">2017-01-17T12:38:00Z</dcterms:created>
  <dcterms:modified xsi:type="dcterms:W3CDTF">2017-01-18T15:06:00Z</dcterms:modified>
</cp:coreProperties>
</file>