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7" w:rsidRPr="006B6E47" w:rsidRDefault="006B6E47" w:rsidP="006B6E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6E47">
        <w:rPr>
          <w:rFonts w:eastAsia="Times New Roman" w:cs="Times New Roman"/>
          <w:sz w:val="24"/>
          <w:szCs w:val="24"/>
          <w:lang w:eastAsia="pl-PL"/>
        </w:rPr>
        <w:t xml:space="preserve">WAT.ZP.261.15.2016                      </w:t>
      </w:r>
      <w:r w:rsidRPr="006B6E47">
        <w:rPr>
          <w:rFonts w:eastAsia="Times New Roman" w:cs="Times New Roman"/>
          <w:sz w:val="24"/>
          <w:szCs w:val="24"/>
          <w:lang w:eastAsia="pl-PL"/>
        </w:rPr>
        <w:tab/>
        <w:t xml:space="preserve">             </w:t>
      </w:r>
      <w:r w:rsidRPr="006B6E47">
        <w:rPr>
          <w:rFonts w:eastAsia="Times New Roman" w:cs="Times New Roman"/>
          <w:sz w:val="24"/>
          <w:szCs w:val="24"/>
          <w:lang w:eastAsia="pl-PL"/>
        </w:rPr>
        <w:tab/>
      </w:r>
      <w:r w:rsidRPr="006B6E47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6B6E47">
        <w:rPr>
          <w:rFonts w:eastAsia="Times New Roman" w:cs="Times New Roman"/>
          <w:sz w:val="24"/>
          <w:szCs w:val="24"/>
          <w:lang w:eastAsia="pl-PL"/>
        </w:rPr>
        <w:tab/>
        <w:t>Warszawa, dnia 02.02.2017 r.</w:t>
      </w:r>
    </w:p>
    <w:p w:rsidR="006B6E47" w:rsidRPr="006B6E47" w:rsidRDefault="006B6E47" w:rsidP="006B6E4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6E47">
        <w:rPr>
          <w:rFonts w:eastAsia="Times New Roman" w:cs="Times New Roman"/>
          <w:sz w:val="24"/>
          <w:szCs w:val="24"/>
          <w:lang w:eastAsia="pl-PL"/>
        </w:rPr>
        <w:tab/>
      </w:r>
      <w:r w:rsidRPr="006B6E47">
        <w:rPr>
          <w:rFonts w:eastAsia="Times New Roman" w:cs="Times New Roman"/>
          <w:sz w:val="24"/>
          <w:szCs w:val="24"/>
          <w:lang w:eastAsia="pl-PL"/>
        </w:rPr>
        <w:tab/>
      </w:r>
      <w:r w:rsidRPr="006B6E47">
        <w:rPr>
          <w:rFonts w:eastAsia="Times New Roman" w:cs="Times New Roman"/>
          <w:sz w:val="24"/>
          <w:szCs w:val="24"/>
          <w:lang w:eastAsia="pl-PL"/>
        </w:rPr>
        <w:tab/>
      </w:r>
      <w:r w:rsidRPr="006B6E47">
        <w:rPr>
          <w:rFonts w:eastAsia="Times New Roman" w:cs="Times New Roman"/>
          <w:sz w:val="24"/>
          <w:szCs w:val="24"/>
          <w:lang w:eastAsia="pl-PL"/>
        </w:rPr>
        <w:tab/>
      </w:r>
    </w:p>
    <w:p w:rsidR="006B6E47" w:rsidRPr="006B6E47" w:rsidRDefault="006B6E47" w:rsidP="006B6E4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B6E47" w:rsidRPr="006B6E47" w:rsidRDefault="006B6E47" w:rsidP="006B6E47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B6E47">
        <w:rPr>
          <w:rFonts w:eastAsia="Times New Roman" w:cs="Times New Roman"/>
          <w:b/>
          <w:sz w:val="28"/>
          <w:szCs w:val="28"/>
          <w:lang w:eastAsia="pl-PL"/>
        </w:rPr>
        <w:t>INFORMACJE Z OTWARCIA OFERT</w:t>
      </w:r>
    </w:p>
    <w:p w:rsidR="006B6E47" w:rsidRPr="006B6E47" w:rsidRDefault="006B6E47" w:rsidP="006B6E4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B6E47" w:rsidRPr="006B6E47" w:rsidRDefault="006B6E47" w:rsidP="006B6E4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6E47">
        <w:rPr>
          <w:rFonts w:eastAsia="Times New Roman" w:cs="Times New Roman"/>
          <w:sz w:val="24"/>
          <w:szCs w:val="24"/>
          <w:lang w:eastAsia="pl-PL"/>
        </w:rPr>
        <w:tab/>
        <w:t xml:space="preserve">Zamawiający Państwowy Fundusz Rehabilitacji Osób Niepełnosprawnych z siedzibą </w:t>
      </w:r>
      <w:r w:rsidRPr="006B6E47">
        <w:rPr>
          <w:rFonts w:eastAsia="Times New Roman" w:cs="Times New Roman"/>
          <w:sz w:val="24"/>
          <w:szCs w:val="24"/>
          <w:lang w:eastAsia="pl-PL"/>
        </w:rPr>
        <w:br/>
        <w:t xml:space="preserve">w Warszawie przy al. Jana Pawła II 13, działając na podstawie art. 86 ust. 5 ustawy z dnia 29 stycznia 2004 r. Prawo zamówień publicznych (Dz. U. z 2015 r., poz. 2164 z </w:t>
      </w:r>
      <w:proofErr w:type="spellStart"/>
      <w:r w:rsidRPr="006B6E47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6B6E47">
        <w:rPr>
          <w:rFonts w:eastAsia="Times New Roman" w:cs="Times New Roman"/>
          <w:sz w:val="24"/>
          <w:szCs w:val="24"/>
          <w:lang w:eastAsia="pl-PL"/>
        </w:rPr>
        <w:t xml:space="preserve">. zm.) zwanej dalej </w:t>
      </w:r>
      <w:r w:rsidRPr="006B6E47">
        <w:rPr>
          <w:rFonts w:eastAsia="Times New Roman" w:cs="Times New Roman"/>
          <w:i/>
          <w:sz w:val="24"/>
          <w:szCs w:val="24"/>
          <w:lang w:eastAsia="pl-PL"/>
        </w:rPr>
        <w:t xml:space="preserve">ustawą </w:t>
      </w:r>
      <w:r w:rsidRPr="006B6E47">
        <w:rPr>
          <w:rFonts w:eastAsia="Times New Roman" w:cs="Times New Roman"/>
          <w:sz w:val="24"/>
          <w:szCs w:val="24"/>
          <w:lang w:eastAsia="pl-PL"/>
        </w:rPr>
        <w:t>przekazuje informacje z otwarcia ofert na</w:t>
      </w:r>
      <w:r w:rsidRPr="006B6E47">
        <w:rPr>
          <w:rFonts w:eastAsia="Times New Roman" w:cs="Times New Roman"/>
          <w:i/>
          <w:sz w:val="24"/>
          <w:szCs w:val="24"/>
          <w:lang w:eastAsia="pl-PL"/>
        </w:rPr>
        <w:t xml:space="preserve"> K</w:t>
      </w:r>
      <w:r w:rsidRPr="006B6E47">
        <w:rPr>
          <w:rFonts w:eastAsia="Times New Roman" w:cs="Times New Roman"/>
          <w:bCs/>
          <w:i/>
          <w:sz w:val="24"/>
          <w:szCs w:val="24"/>
          <w:lang w:eastAsia="pl-PL"/>
        </w:rPr>
        <w:t>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publicznych”–</w:t>
      </w:r>
      <w:r w:rsidRPr="006B6E47">
        <w:rPr>
          <w:rFonts w:eastAsia="Times New Roman" w:cs="Times New Roman"/>
          <w:bCs/>
          <w:sz w:val="24"/>
          <w:szCs w:val="24"/>
          <w:lang w:eastAsia="pl-PL"/>
        </w:rPr>
        <w:t xml:space="preserve"> znak sprawy ZP/15/16</w:t>
      </w:r>
    </w:p>
    <w:p w:rsidR="006B6E47" w:rsidRPr="006B6E47" w:rsidRDefault="006B6E47" w:rsidP="006B6E4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B6E47" w:rsidRPr="006B6E47" w:rsidRDefault="006B6E47" w:rsidP="006B6E47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6E47">
        <w:rPr>
          <w:rFonts w:eastAsia="Times New Roman" w:cs="Times New Roman"/>
          <w:sz w:val="24"/>
          <w:szCs w:val="24"/>
          <w:lang w:eastAsia="pl-PL"/>
        </w:rPr>
        <w:t>Informacje, o których mowa w art. 86 ust. 5 ustawy Zamawiający zamieszcza poniżej:</w:t>
      </w:r>
    </w:p>
    <w:p w:rsidR="006B6E47" w:rsidRPr="006B6E47" w:rsidRDefault="006B6E47" w:rsidP="006B6E4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B6E47">
        <w:rPr>
          <w:rFonts w:eastAsia="Times New Roman" w:cs="Times New Roman"/>
          <w:sz w:val="24"/>
          <w:szCs w:val="24"/>
          <w:lang w:eastAsia="pl-PL"/>
        </w:rPr>
        <w:t>Zamawiający zamierza przeznaczyć na sfinansowanie zamówienia 14 762 583,00 zł brutto;</w:t>
      </w:r>
    </w:p>
    <w:p w:rsidR="006B6E47" w:rsidRDefault="006B6E47" w:rsidP="006B6E4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6B6E47">
        <w:rPr>
          <w:rFonts w:eastAsia="Times New Roman" w:cs="Times New Roman"/>
          <w:sz w:val="24"/>
          <w:szCs w:val="24"/>
          <w:lang w:eastAsia="pl-PL"/>
        </w:rPr>
        <w:t>W przedmiotowym postępowaniu zostało złożonych w terminie 15 ofert poniższych Wykonawców:</w:t>
      </w:r>
    </w:p>
    <w:p w:rsidR="006B6E47" w:rsidRPr="006B6E47" w:rsidRDefault="006B6E47" w:rsidP="006B6E47">
      <w:p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8788" w:type="dxa"/>
        <w:tblInd w:w="108" w:type="dxa"/>
        <w:tblLook w:val="04A0" w:firstRow="1" w:lastRow="0" w:firstColumn="1" w:lastColumn="0" w:noHBand="0" w:noVBand="1"/>
      </w:tblPr>
      <w:tblGrid>
        <w:gridCol w:w="575"/>
        <w:gridCol w:w="4104"/>
        <w:gridCol w:w="1842"/>
        <w:gridCol w:w="2267"/>
      </w:tblGrid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Firma i adres Wykonawcy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Cena „C” 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Okres gwarancji jakości „G”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KAMSOFT S.A.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1 Maja 133, 40-235 Katowice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7 901 178,06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12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Comarch</w:t>
            </w:r>
            <w:proofErr w:type="spellEnd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Polska S.A.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Al. Jana Pawła II 39A, 31-864 Kraków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5 777 009,88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MAXTO Sp. z o.o. SKA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Willowa 87, 32-085 Modlniczka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3 599 226,00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Sygnity</w:t>
            </w:r>
            <w:proofErr w:type="spellEnd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Franciszka Klimczaka 1, 02-797 Warszawa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5 920 402,58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Konsorcjum: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Pentacomp</w:t>
            </w:r>
            <w:proofErr w:type="spellEnd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Systemy Informatyczne S.A. Lider konsorcjum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Al. Jerozolimskie 179, 02-222 Warszawa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Software Development Center Public Sp. z o. o.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Al. Jerozolimskie 179, 02-222 Warszawa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3 007 104,00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rdGIS</w:t>
            </w:r>
            <w:proofErr w:type="spellEnd"/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Tucholska 12, 01-608 Warszawa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3 074 690,04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Konsorcjum: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American Systems Sp. z o. o. Lider konsorcjum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27 Grudnia 7, 61-737 Poznań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HFC Systems Sp. z o.o.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Klaudyny Potockiej 25, 60-211 Poznań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4 831 095,60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Atos Polska S.A.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Królewska 16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00-103 Warszawa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10 714 814,00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SOFTIQ Sp. z o.o.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Esperantystów 20, 44-105 Gliwice 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4 898 000,90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Sputnik Software Sp. z o.o.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Górecka 30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60-201 Poznań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5 900 000,00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Konsorcjum: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SII Sp. z o.o. Lider konsorcjum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Al. Niepodległości 69, </w:t>
            </w: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02-626 Warszawa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S&amp;T Services Polska Sp. z o.o.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Postępu 21D, 02-676 Warszawa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6 394 542,45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QUMAK S.A.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Aleje Jerozolimskie 134, 02-305 Warszawa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6 129 147,56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COMP S.A. 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Jutrzenki 116, 02-230 Warszawa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9 367 680,00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4system Polska Sp. z o.o.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Bohaterów Westerplatte 30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65-034 Zielona Góra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8 432 527,00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  <w:tr w:rsidR="006B6E47" w:rsidRPr="006B6E47" w:rsidTr="006B6E47">
        <w:tc>
          <w:tcPr>
            <w:tcW w:w="575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4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Asseco Poland S.A.</w:t>
            </w:r>
          </w:p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ul. Olchowa 14, 35-322 Rzeszów</w:t>
            </w:r>
          </w:p>
        </w:tc>
        <w:tc>
          <w:tcPr>
            <w:tcW w:w="1842" w:type="dxa"/>
            <w:vAlign w:val="center"/>
          </w:tcPr>
          <w:p w:rsidR="006B6E47" w:rsidRPr="006B6E47" w:rsidRDefault="006B6E47" w:rsidP="006B6E4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4 954 990,43 zł</w:t>
            </w:r>
          </w:p>
        </w:tc>
        <w:tc>
          <w:tcPr>
            <w:tcW w:w="2267" w:type="dxa"/>
            <w:vAlign w:val="center"/>
          </w:tcPr>
          <w:p w:rsidR="006B6E47" w:rsidRPr="006B6E47" w:rsidRDefault="006B6E47" w:rsidP="006B6E47">
            <w:pPr>
              <w:contextualSpacing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E47">
              <w:rPr>
                <w:rFonts w:eastAsia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</w:tbl>
    <w:p w:rsidR="006B6E47" w:rsidRDefault="006B6E47" w:rsidP="006B6E47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</w:p>
    <w:p w:rsidR="006B6E47" w:rsidRPr="006B6E47" w:rsidRDefault="006B6E47" w:rsidP="006B6E47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6B6E47">
        <w:rPr>
          <w:rFonts w:ascii="Calibri" w:eastAsia="Times New Roman" w:hAnsi="Calibri" w:cs="Times New Roman"/>
          <w:iCs/>
          <w:lang w:eastAsia="pl-PL"/>
        </w:rPr>
        <w:t xml:space="preserve">Z upoważnienia Prezesa Zarządu </w:t>
      </w:r>
      <w:r w:rsidRPr="006B6E47">
        <w:rPr>
          <w:rFonts w:ascii="Calibri" w:eastAsia="Times New Roman" w:hAnsi="Calibri" w:cs="Times New Roman"/>
          <w:iCs/>
          <w:lang w:eastAsia="pl-PL"/>
        </w:rPr>
        <w:br/>
        <w:t>Państwowego Funduszu Rehabilitacji Osób Niepełnosprawnych</w:t>
      </w:r>
    </w:p>
    <w:p w:rsidR="006B6E47" w:rsidRPr="006B6E47" w:rsidRDefault="006B6E47" w:rsidP="006B6E47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6B6E47">
        <w:rPr>
          <w:rFonts w:ascii="Calibri" w:eastAsia="Times New Roman" w:hAnsi="Calibri" w:cs="Times New Roman"/>
          <w:iCs/>
          <w:lang w:eastAsia="pl-PL"/>
        </w:rPr>
        <w:t>Dyrektor Generalny</w:t>
      </w:r>
    </w:p>
    <w:p w:rsidR="006B6E47" w:rsidRPr="006B6E47" w:rsidRDefault="006B6E47" w:rsidP="006B6E47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</w:p>
    <w:p w:rsidR="006B6E47" w:rsidRPr="006B6E47" w:rsidRDefault="006B6E47" w:rsidP="006B6E47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6B6E47">
        <w:rPr>
          <w:rFonts w:ascii="Calibri" w:eastAsia="Times New Roman" w:hAnsi="Calibri" w:cs="Times New Roman"/>
          <w:iCs/>
          <w:lang w:eastAsia="pl-PL"/>
        </w:rPr>
        <w:t>Zbigniew Skrzypczyński</w:t>
      </w:r>
    </w:p>
    <w:p w:rsidR="009724C8" w:rsidRDefault="00E42E38"/>
    <w:sectPr w:rsidR="009724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38" w:rsidRDefault="00E42E38" w:rsidP="006B6E47">
      <w:pPr>
        <w:spacing w:after="0" w:line="240" w:lineRule="auto"/>
      </w:pPr>
      <w:r>
        <w:separator/>
      </w:r>
    </w:p>
  </w:endnote>
  <w:endnote w:type="continuationSeparator" w:id="0">
    <w:p w:rsidR="00E42E38" w:rsidRDefault="00E42E38" w:rsidP="006B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47" w:rsidRDefault="006B6E47">
    <w:pPr>
      <w:pStyle w:val="Stopka"/>
    </w:pPr>
    <w:r>
      <w:rPr>
        <w:noProof/>
        <w:lang w:eastAsia="pl-PL"/>
      </w:rPr>
      <w:drawing>
        <wp:inline distT="0" distB="0" distL="0" distR="0" wp14:anchorId="1E01ED53" wp14:editId="4AFA4B04">
          <wp:extent cx="1228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A5D59C0" wp14:editId="7A48FBDB">
          <wp:extent cx="18669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38" w:rsidRDefault="00E42E38" w:rsidP="006B6E47">
      <w:pPr>
        <w:spacing w:after="0" w:line="240" w:lineRule="auto"/>
      </w:pPr>
      <w:r>
        <w:separator/>
      </w:r>
    </w:p>
  </w:footnote>
  <w:footnote w:type="continuationSeparator" w:id="0">
    <w:p w:rsidR="00E42E38" w:rsidRDefault="00E42E38" w:rsidP="006B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387"/>
    <w:multiLevelType w:val="hybridMultilevel"/>
    <w:tmpl w:val="4DFC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7"/>
    <w:rsid w:val="001D46DB"/>
    <w:rsid w:val="006B6E47"/>
    <w:rsid w:val="009E7B6F"/>
    <w:rsid w:val="00C14CD3"/>
    <w:rsid w:val="00E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E47"/>
  </w:style>
  <w:style w:type="paragraph" w:styleId="Stopka">
    <w:name w:val="footer"/>
    <w:basedOn w:val="Normalny"/>
    <w:link w:val="StopkaZnak"/>
    <w:uiPriority w:val="99"/>
    <w:unhideWhenUsed/>
    <w:rsid w:val="006B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E47"/>
  </w:style>
  <w:style w:type="paragraph" w:styleId="Tekstdymka">
    <w:name w:val="Balloon Text"/>
    <w:basedOn w:val="Normalny"/>
    <w:link w:val="TekstdymkaZnak"/>
    <w:uiPriority w:val="99"/>
    <w:semiHidden/>
    <w:unhideWhenUsed/>
    <w:rsid w:val="006B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E47"/>
  </w:style>
  <w:style w:type="paragraph" w:styleId="Stopka">
    <w:name w:val="footer"/>
    <w:basedOn w:val="Normalny"/>
    <w:link w:val="StopkaZnak"/>
    <w:uiPriority w:val="99"/>
    <w:unhideWhenUsed/>
    <w:rsid w:val="006B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E47"/>
  </w:style>
  <w:style w:type="paragraph" w:styleId="Tekstdymka">
    <w:name w:val="Balloon Text"/>
    <w:basedOn w:val="Normalny"/>
    <w:link w:val="TekstdymkaZnak"/>
    <w:uiPriority w:val="99"/>
    <w:semiHidden/>
    <w:unhideWhenUsed/>
    <w:rsid w:val="006B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2017-02-02T13:18:00Z</dcterms:created>
  <dcterms:modified xsi:type="dcterms:W3CDTF">2017-02-02T13:20:00Z</dcterms:modified>
</cp:coreProperties>
</file>