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Calibri"/>
          <w:color w:val="000000"/>
          <w:sz w:val="24"/>
          <w:szCs w:val="24"/>
        </w:rPr>
        <w:id w:val="-1988774087"/>
        <w:docPartObj>
          <w:docPartGallery w:val="Cover Pages"/>
          <w:docPartUnique/>
        </w:docPartObj>
      </w:sdtPr>
      <w:sdtEndPr>
        <w:rPr>
          <w:color w:val="auto"/>
          <w:sz w:val="22"/>
          <w:szCs w:val="23"/>
        </w:rPr>
      </w:sdtEndPr>
      <w:sdtContent>
        <w:p w14:paraId="0A76F009" w14:textId="5E91A7F2" w:rsidR="00684019" w:rsidRPr="0081220B" w:rsidRDefault="00684019" w:rsidP="003372DE">
          <w:pPr>
            <w:rPr>
              <w:rFonts w:cs="Calibri"/>
              <w:sz w:val="22"/>
              <w:szCs w:val="24"/>
            </w:rPr>
          </w:pPr>
          <w:r w:rsidRPr="0081220B">
            <w:rPr>
              <w:rFonts w:cs="Calibri"/>
              <w:sz w:val="22"/>
              <w:szCs w:val="24"/>
            </w:rPr>
            <w:t>Załącznik nr 2 do Szczegółowych Zasad</w:t>
          </w:r>
          <w:r w:rsidR="00911746" w:rsidRPr="0081220B">
            <w:rPr>
              <w:rFonts w:cs="Calibri"/>
              <w:sz w:val="22"/>
              <w:szCs w:val="24"/>
            </w:rPr>
            <w:t xml:space="preserve"> (…)</w:t>
          </w:r>
          <w:r w:rsidRPr="0081220B">
            <w:rPr>
              <w:rFonts w:cs="Calibri"/>
              <w:sz w:val="22"/>
              <w:szCs w:val="24"/>
            </w:rPr>
            <w:t>, Moduł B</w:t>
          </w:r>
          <w:r w:rsidR="00690BE6" w:rsidRPr="0081220B">
            <w:rPr>
              <w:rFonts w:cs="Calibri"/>
              <w:sz w:val="22"/>
              <w:szCs w:val="24"/>
            </w:rPr>
            <w:t xml:space="preserve"> </w:t>
          </w:r>
          <w:r w:rsidR="00540FD9" w:rsidRPr="0081220B">
            <w:rPr>
              <w:rFonts w:cs="Calibri"/>
              <w:sz w:val="22"/>
              <w:szCs w:val="24"/>
            </w:rPr>
            <w:t>- Badania aplikacyjne</w:t>
          </w:r>
        </w:p>
        <w:p w14:paraId="0FE35074" w14:textId="77777777" w:rsidR="00684019" w:rsidRPr="0081220B" w:rsidRDefault="00684019" w:rsidP="00EF4609">
          <w:pPr>
            <w:pStyle w:val="Default"/>
            <w:rPr>
              <w:rFonts w:ascii="Calibri" w:hAnsi="Calibri" w:cs="Calibri"/>
              <w:color w:val="auto"/>
              <w:sz w:val="23"/>
            </w:rPr>
          </w:pPr>
        </w:p>
        <w:p w14:paraId="1E923B0C" w14:textId="77777777" w:rsidR="00684019" w:rsidRPr="0081220B" w:rsidRDefault="00684019" w:rsidP="00EF4609">
          <w:pPr>
            <w:pStyle w:val="Default"/>
            <w:rPr>
              <w:rFonts w:ascii="Calibri" w:hAnsi="Calibri" w:cs="Calibri"/>
              <w:b/>
              <w:sz w:val="28"/>
            </w:rPr>
          </w:pPr>
        </w:p>
        <w:p w14:paraId="6AF00B15" w14:textId="77777777" w:rsidR="00684019" w:rsidRPr="0081220B" w:rsidRDefault="00684019" w:rsidP="0082344E">
          <w:pPr>
            <w:pStyle w:val="Default"/>
            <w:jc w:val="center"/>
            <w:rPr>
              <w:rFonts w:ascii="Calibri" w:eastAsia="Franklin Gothic Medium" w:hAnsi="Calibri" w:cs="Calibri"/>
              <w:sz w:val="28"/>
              <w:szCs w:val="28"/>
            </w:rPr>
          </w:pPr>
          <w:r w:rsidRPr="0081220B">
            <w:rPr>
              <w:rFonts w:ascii="Calibri" w:hAnsi="Calibri" w:cs="Calibri"/>
              <w:b/>
              <w:sz w:val="28"/>
            </w:rPr>
            <w:t>Państwowy Fundusz Rehabilitacji Osób Niepełnosprawnych</w:t>
          </w:r>
        </w:p>
        <w:p w14:paraId="15E608A9" w14:textId="77777777" w:rsidR="00684019" w:rsidRPr="0081220B" w:rsidRDefault="00684019" w:rsidP="0082344E">
          <w:pPr>
            <w:pStyle w:val="Default"/>
            <w:jc w:val="center"/>
            <w:rPr>
              <w:rFonts w:ascii="Calibri" w:hAnsi="Calibri" w:cs="Calibri"/>
              <w:b/>
              <w:sz w:val="40"/>
            </w:rPr>
          </w:pPr>
        </w:p>
        <w:p w14:paraId="34E701C1" w14:textId="77777777" w:rsidR="00684019" w:rsidRPr="0081220B" w:rsidRDefault="00684019" w:rsidP="0082344E">
          <w:pPr>
            <w:pStyle w:val="Default"/>
            <w:jc w:val="center"/>
            <w:rPr>
              <w:rFonts w:ascii="Calibri" w:hAnsi="Calibri" w:cs="Calibri"/>
              <w:b/>
              <w:sz w:val="40"/>
            </w:rPr>
          </w:pPr>
        </w:p>
        <w:p w14:paraId="1D3B1219" w14:textId="77777777" w:rsidR="00684019" w:rsidRPr="0081220B" w:rsidRDefault="00684019" w:rsidP="0082344E">
          <w:pPr>
            <w:pStyle w:val="Default"/>
            <w:jc w:val="center"/>
            <w:rPr>
              <w:rFonts w:ascii="Calibri" w:hAnsi="Calibri" w:cs="Calibri"/>
              <w:b/>
              <w:sz w:val="40"/>
            </w:rPr>
          </w:pPr>
        </w:p>
        <w:p w14:paraId="7E31F968" w14:textId="77777777" w:rsidR="00684019" w:rsidRPr="0081220B" w:rsidRDefault="00684019" w:rsidP="0082344E">
          <w:pPr>
            <w:pStyle w:val="Default"/>
            <w:jc w:val="center"/>
            <w:rPr>
              <w:rFonts w:ascii="Calibri" w:eastAsia="Franklin Gothic Medium" w:hAnsi="Calibri" w:cs="Calibri"/>
              <w:sz w:val="40"/>
              <w:szCs w:val="40"/>
            </w:rPr>
          </w:pPr>
          <w:r w:rsidRPr="0081220B">
            <w:rPr>
              <w:rFonts w:ascii="Calibri" w:hAnsi="Calibri" w:cs="Calibri"/>
              <w:b/>
              <w:color w:val="auto"/>
              <w:sz w:val="40"/>
            </w:rPr>
            <w:t>PRZEWODNIK KWALIFIKOWALNOŚCI KOSZTÓW</w:t>
          </w:r>
        </w:p>
        <w:p w14:paraId="5E3A110D" w14:textId="77777777" w:rsidR="00684019" w:rsidRPr="0081220B" w:rsidRDefault="00684019" w:rsidP="0082344E">
          <w:pPr>
            <w:pStyle w:val="Default"/>
            <w:jc w:val="center"/>
            <w:rPr>
              <w:rFonts w:ascii="Calibri" w:hAnsi="Calibri" w:cs="Calibri"/>
              <w:b/>
              <w:sz w:val="28"/>
            </w:rPr>
          </w:pPr>
        </w:p>
        <w:p w14:paraId="74AD0CBE" w14:textId="77777777" w:rsidR="00684019" w:rsidRPr="0081220B" w:rsidRDefault="00684019" w:rsidP="0082344E">
          <w:pPr>
            <w:pStyle w:val="Default"/>
            <w:jc w:val="center"/>
            <w:rPr>
              <w:rFonts w:ascii="Calibri" w:hAnsi="Calibri" w:cs="Calibri"/>
              <w:b/>
              <w:sz w:val="26"/>
            </w:rPr>
          </w:pPr>
        </w:p>
        <w:p w14:paraId="2DCEB9E1" w14:textId="27FE6B88" w:rsidR="00684019" w:rsidRPr="0081220B" w:rsidRDefault="00684019" w:rsidP="0082344E">
          <w:pPr>
            <w:pStyle w:val="Default"/>
            <w:jc w:val="center"/>
            <w:rPr>
              <w:rFonts w:ascii="Calibri" w:eastAsia="Franklin Gothic Medium" w:hAnsi="Calibri" w:cs="Calibri"/>
              <w:b/>
              <w:bCs/>
              <w:sz w:val="36"/>
              <w:szCs w:val="36"/>
            </w:rPr>
          </w:pPr>
          <w:r w:rsidRPr="0081220B">
            <w:rPr>
              <w:rFonts w:ascii="Calibri" w:hAnsi="Calibri" w:cs="Calibri"/>
              <w:b/>
              <w:sz w:val="36"/>
            </w:rPr>
            <w:t xml:space="preserve">Moduł B - dofinansowania realizacji projektów </w:t>
          </w:r>
          <w:r w:rsidR="00540FD9" w:rsidRPr="0081220B">
            <w:rPr>
              <w:rFonts w:ascii="Calibri" w:hAnsi="Calibri" w:cs="Calibri"/>
              <w:b/>
              <w:sz w:val="36"/>
            </w:rPr>
            <w:t>dotyczących badań aplikacyjnych</w:t>
          </w:r>
          <w:r w:rsidRPr="0081220B">
            <w:rPr>
              <w:rFonts w:ascii="Calibri" w:hAnsi="Calibri" w:cs="Calibri"/>
              <w:b/>
              <w:sz w:val="36"/>
            </w:rPr>
            <w:t>:</w:t>
          </w:r>
        </w:p>
        <w:p w14:paraId="6EBDB318" w14:textId="77777777" w:rsidR="00684019" w:rsidRPr="0081220B" w:rsidRDefault="00684019" w:rsidP="00472630">
          <w:pPr>
            <w:pStyle w:val="Default"/>
            <w:rPr>
              <w:rFonts w:ascii="Calibri" w:hAnsi="Calibri" w:cs="Calibri"/>
              <w:b/>
              <w:sz w:val="40"/>
            </w:rPr>
          </w:pPr>
        </w:p>
        <w:p w14:paraId="7E8C8F0F" w14:textId="666FFB00" w:rsidR="00684019" w:rsidRPr="0081220B" w:rsidRDefault="00684019" w:rsidP="0081220B">
          <w:pPr>
            <w:pStyle w:val="Default"/>
            <w:spacing w:line="276" w:lineRule="auto"/>
            <w:rPr>
              <w:rFonts w:ascii="Calibri" w:eastAsia="Franklin Gothic Medium" w:hAnsi="Calibri" w:cs="Calibri"/>
              <w:b/>
              <w:bCs/>
              <w:i/>
              <w:sz w:val="28"/>
              <w:szCs w:val="28"/>
            </w:rPr>
          </w:pPr>
          <w:r w:rsidRPr="0081220B">
            <w:rPr>
              <w:rFonts w:ascii="Calibri" w:hAnsi="Calibri" w:cs="Calibri"/>
              <w:b/>
              <w:i/>
              <w:sz w:val="28"/>
            </w:rPr>
            <w:t xml:space="preserve">- </w:t>
          </w:r>
          <w:r w:rsidR="00540FD9" w:rsidRPr="0081220B">
            <w:rPr>
              <w:rFonts w:ascii="Calibri" w:hAnsi="Calibri" w:cs="Calibri"/>
              <w:b/>
              <w:i/>
              <w:sz w:val="28"/>
            </w:rPr>
            <w:t>uczelnie</w:t>
          </w:r>
          <w:r w:rsidRPr="0081220B">
            <w:rPr>
              <w:rFonts w:ascii="Calibri" w:hAnsi="Calibri" w:cs="Calibri"/>
              <w:b/>
              <w:i/>
              <w:sz w:val="28"/>
            </w:rPr>
            <w:t>,</w:t>
          </w:r>
        </w:p>
        <w:p w14:paraId="71592FA7" w14:textId="70FD0A7C" w:rsidR="00684019" w:rsidRPr="0081220B" w:rsidRDefault="00684019" w:rsidP="0081220B">
          <w:pPr>
            <w:pStyle w:val="Default"/>
            <w:spacing w:line="276" w:lineRule="auto"/>
            <w:rPr>
              <w:rFonts w:ascii="Calibri" w:eastAsia="Franklin Gothic Medium" w:hAnsi="Calibri" w:cs="Calibri"/>
              <w:b/>
              <w:bCs/>
              <w:i/>
              <w:sz w:val="28"/>
              <w:szCs w:val="28"/>
            </w:rPr>
          </w:pPr>
          <w:r w:rsidRPr="0081220B">
            <w:rPr>
              <w:rFonts w:ascii="Calibri" w:hAnsi="Calibri" w:cs="Calibri"/>
              <w:b/>
              <w:i/>
              <w:sz w:val="28"/>
            </w:rPr>
            <w:t xml:space="preserve">- </w:t>
          </w:r>
          <w:r w:rsidR="00540FD9" w:rsidRPr="0081220B">
            <w:rPr>
              <w:rFonts w:ascii="Calibri" w:hAnsi="Calibri" w:cs="Calibri"/>
              <w:b/>
              <w:i/>
              <w:sz w:val="28"/>
            </w:rPr>
            <w:t xml:space="preserve">jednostki naukowe </w:t>
          </w:r>
          <w:r w:rsidRPr="0081220B">
            <w:rPr>
              <w:rFonts w:ascii="Calibri" w:hAnsi="Calibri" w:cs="Calibri"/>
              <w:b/>
              <w:i/>
              <w:sz w:val="28"/>
            </w:rPr>
            <w:t>Polskiej Akademii Nauk,</w:t>
          </w:r>
        </w:p>
        <w:p w14:paraId="05860797" w14:textId="36882EEF" w:rsidR="00684019" w:rsidRPr="0081220B" w:rsidRDefault="00684019" w:rsidP="0081220B">
          <w:pPr>
            <w:pStyle w:val="Default"/>
            <w:spacing w:line="276" w:lineRule="auto"/>
            <w:rPr>
              <w:rFonts w:ascii="Calibri" w:eastAsia="Franklin Gothic Medium" w:hAnsi="Calibri" w:cs="Calibri"/>
              <w:b/>
              <w:bCs/>
              <w:i/>
              <w:sz w:val="28"/>
              <w:szCs w:val="28"/>
            </w:rPr>
          </w:pPr>
          <w:r w:rsidRPr="0081220B">
            <w:rPr>
              <w:rFonts w:ascii="Calibri" w:hAnsi="Calibri" w:cs="Calibri"/>
              <w:b/>
              <w:i/>
              <w:sz w:val="28"/>
            </w:rPr>
            <w:t>- instytuty badawcze …</w:t>
          </w:r>
          <w:r w:rsidRPr="0081220B">
            <w:rPr>
              <w:rFonts w:ascii="Calibri" w:eastAsia="Franklin Gothic Medium" w:hAnsi="Calibri" w:cs="Calibri"/>
              <w:b/>
              <w:bCs/>
              <w:i/>
              <w:sz w:val="28"/>
              <w:szCs w:val="28"/>
            </w:rPr>
            <w:t xml:space="preserve"> ,</w:t>
          </w:r>
        </w:p>
        <w:p w14:paraId="01DDF151" w14:textId="217D5247" w:rsidR="00684019" w:rsidRPr="0081220B" w:rsidRDefault="00684019" w:rsidP="0081220B">
          <w:pPr>
            <w:pStyle w:val="Default"/>
            <w:spacing w:line="276" w:lineRule="auto"/>
            <w:rPr>
              <w:rFonts w:ascii="Calibri" w:eastAsia="Franklin Gothic Medium" w:hAnsi="Calibri" w:cs="Calibri"/>
              <w:b/>
              <w:bCs/>
              <w:i/>
              <w:sz w:val="28"/>
              <w:szCs w:val="28"/>
            </w:rPr>
          </w:pPr>
          <w:r w:rsidRPr="0081220B">
            <w:rPr>
              <w:rFonts w:ascii="Calibri" w:hAnsi="Calibri" w:cs="Calibri"/>
              <w:b/>
              <w:i/>
              <w:sz w:val="28"/>
            </w:rPr>
            <w:t>- inne podmioty …</w:t>
          </w:r>
          <w:r w:rsidRPr="0081220B">
            <w:rPr>
              <w:rFonts w:ascii="Calibri" w:eastAsia="Franklin Gothic Medium" w:hAnsi="Calibri" w:cs="Calibri"/>
              <w:b/>
              <w:bCs/>
              <w:i/>
              <w:sz w:val="28"/>
              <w:szCs w:val="28"/>
            </w:rPr>
            <w:t xml:space="preserve"> .</w:t>
          </w:r>
        </w:p>
        <w:p w14:paraId="3A7F7283" w14:textId="77777777" w:rsidR="00684019" w:rsidRPr="0081220B" w:rsidRDefault="00684019" w:rsidP="00EF4609">
          <w:pPr>
            <w:pStyle w:val="Default"/>
            <w:rPr>
              <w:rFonts w:ascii="Calibri" w:hAnsi="Calibri" w:cs="Calibri"/>
              <w:b/>
              <w:i/>
              <w:sz w:val="28"/>
            </w:rPr>
          </w:pPr>
        </w:p>
        <w:p w14:paraId="4658ED60" w14:textId="77777777" w:rsidR="00684019" w:rsidRPr="0081220B" w:rsidRDefault="00684019" w:rsidP="00EF4609">
          <w:pPr>
            <w:pStyle w:val="Default"/>
            <w:rPr>
              <w:rFonts w:ascii="Calibri" w:hAnsi="Calibri" w:cs="Calibri"/>
              <w:b/>
              <w:sz w:val="26"/>
            </w:rPr>
          </w:pPr>
        </w:p>
        <w:p w14:paraId="5C9747ED" w14:textId="77777777" w:rsidR="00684019" w:rsidRPr="0081220B" w:rsidRDefault="00684019" w:rsidP="00EF4609">
          <w:pPr>
            <w:pStyle w:val="Default"/>
            <w:rPr>
              <w:rFonts w:ascii="Calibri" w:hAnsi="Calibri" w:cs="Calibri"/>
              <w:b/>
              <w:sz w:val="26"/>
            </w:rPr>
          </w:pPr>
        </w:p>
        <w:p w14:paraId="32AF36F3" w14:textId="77777777" w:rsidR="00684019" w:rsidRPr="0081220B" w:rsidRDefault="00684019" w:rsidP="00EF4609">
          <w:pPr>
            <w:pStyle w:val="Default"/>
            <w:rPr>
              <w:rFonts w:ascii="Calibri" w:hAnsi="Calibri" w:cs="Calibri"/>
              <w:b/>
              <w:sz w:val="26"/>
            </w:rPr>
          </w:pPr>
        </w:p>
        <w:p w14:paraId="06DBD8AE" w14:textId="77777777" w:rsidR="00684019" w:rsidRPr="0081220B" w:rsidRDefault="00684019" w:rsidP="00472630">
          <w:pPr>
            <w:pStyle w:val="Default"/>
            <w:jc w:val="center"/>
            <w:rPr>
              <w:rFonts w:ascii="Calibri" w:eastAsia="Franklin Gothic Medium" w:hAnsi="Calibri" w:cs="Calibri"/>
              <w:b/>
              <w:bCs/>
              <w:sz w:val="26"/>
              <w:szCs w:val="26"/>
            </w:rPr>
          </w:pPr>
          <w:r w:rsidRPr="0081220B">
            <w:rPr>
              <w:rFonts w:ascii="Calibri" w:hAnsi="Calibri" w:cs="Calibri"/>
              <w:b/>
              <w:noProof/>
              <w:sz w:val="26"/>
              <w:lang w:eastAsia="pl-PL"/>
            </w:rPr>
            <w:drawing>
              <wp:inline distT="0" distB="0" distL="0" distR="0" wp14:anchorId="2F7B3D2D" wp14:editId="25E6B8F2">
                <wp:extent cx="4533900" cy="1379220"/>
                <wp:effectExtent l="19050" t="0" r="0" b="0"/>
                <wp:docPr id="91" name="Obraz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zrost_sprzedaz.png"/>
                        <pic:cNvPicPr/>
                      </pic:nvPicPr>
                      <pic:blipFill>
                        <a:blip r:embed="rId8" cstate="print"/>
                        <a:stretch>
                          <a:fillRect/>
                        </a:stretch>
                      </pic:blipFill>
                      <pic:spPr>
                        <a:xfrm>
                          <a:off x="0" y="0"/>
                          <a:ext cx="4533900" cy="1379220"/>
                        </a:xfrm>
                        <a:prstGeom prst="rect">
                          <a:avLst/>
                        </a:prstGeom>
                      </pic:spPr>
                    </pic:pic>
                  </a:graphicData>
                </a:graphic>
              </wp:inline>
            </w:drawing>
          </w:r>
        </w:p>
        <w:p w14:paraId="3B143ADE" w14:textId="77777777" w:rsidR="00684019" w:rsidRPr="0081220B" w:rsidRDefault="00684019" w:rsidP="00EF4609">
          <w:pPr>
            <w:pStyle w:val="Default"/>
            <w:rPr>
              <w:rFonts w:ascii="Calibri" w:hAnsi="Calibri" w:cs="Calibri"/>
              <w:b/>
              <w:sz w:val="26"/>
            </w:rPr>
          </w:pPr>
        </w:p>
        <w:p w14:paraId="12231E35" w14:textId="77777777" w:rsidR="00684019" w:rsidRPr="0081220B" w:rsidRDefault="00684019" w:rsidP="00EF4609">
          <w:pPr>
            <w:pStyle w:val="Default"/>
            <w:rPr>
              <w:rFonts w:ascii="Calibri" w:hAnsi="Calibri" w:cs="Calibri"/>
              <w:b/>
              <w:sz w:val="26"/>
            </w:rPr>
          </w:pPr>
        </w:p>
        <w:p w14:paraId="684A9CA3" w14:textId="77777777" w:rsidR="00684019" w:rsidRPr="0081220B" w:rsidRDefault="00684019" w:rsidP="00EF4609">
          <w:pPr>
            <w:pStyle w:val="Default"/>
            <w:rPr>
              <w:rFonts w:ascii="Calibri" w:hAnsi="Calibri" w:cs="Calibri"/>
              <w:b/>
              <w:sz w:val="26"/>
            </w:rPr>
          </w:pPr>
        </w:p>
        <w:p w14:paraId="1167FAB3" w14:textId="77777777" w:rsidR="008F0FDA" w:rsidRPr="0081220B" w:rsidRDefault="008F0FDA" w:rsidP="00EF4609">
          <w:pPr>
            <w:pStyle w:val="Default"/>
            <w:rPr>
              <w:rFonts w:ascii="Calibri" w:hAnsi="Calibri" w:cs="Calibri"/>
              <w:b/>
              <w:sz w:val="26"/>
            </w:rPr>
          </w:pPr>
        </w:p>
        <w:p w14:paraId="5D096491" w14:textId="77777777" w:rsidR="008F0FDA" w:rsidRPr="0081220B" w:rsidRDefault="008F0FDA" w:rsidP="00EF4609">
          <w:pPr>
            <w:pStyle w:val="Default"/>
            <w:rPr>
              <w:rFonts w:ascii="Calibri" w:hAnsi="Calibri" w:cs="Calibri"/>
              <w:b/>
              <w:sz w:val="26"/>
            </w:rPr>
          </w:pPr>
        </w:p>
        <w:p w14:paraId="4C63E9B7" w14:textId="77777777" w:rsidR="008F0FDA" w:rsidRPr="0081220B" w:rsidRDefault="008F0FDA" w:rsidP="00EF4609">
          <w:pPr>
            <w:pStyle w:val="Default"/>
            <w:rPr>
              <w:rFonts w:ascii="Calibri" w:hAnsi="Calibri" w:cs="Calibri"/>
              <w:b/>
              <w:sz w:val="26"/>
            </w:rPr>
          </w:pPr>
        </w:p>
        <w:p w14:paraId="3009DF8F" w14:textId="77777777" w:rsidR="008F0FDA" w:rsidRPr="0081220B" w:rsidRDefault="008F0FDA" w:rsidP="00EF4609">
          <w:pPr>
            <w:pStyle w:val="Default"/>
            <w:rPr>
              <w:rFonts w:ascii="Calibri" w:hAnsi="Calibri" w:cs="Calibri"/>
              <w:b/>
              <w:sz w:val="26"/>
            </w:rPr>
          </w:pPr>
        </w:p>
        <w:p w14:paraId="05D22EC5" w14:textId="77777777" w:rsidR="008F0FDA" w:rsidRPr="0081220B" w:rsidRDefault="008F0FDA" w:rsidP="00EF4609">
          <w:pPr>
            <w:pStyle w:val="Default"/>
            <w:rPr>
              <w:rFonts w:ascii="Calibri" w:hAnsi="Calibri" w:cs="Calibri"/>
              <w:b/>
              <w:sz w:val="26"/>
            </w:rPr>
          </w:pPr>
        </w:p>
        <w:p w14:paraId="6B58E96C" w14:textId="77777777" w:rsidR="00684019" w:rsidRPr="0081220B" w:rsidRDefault="00684019" w:rsidP="00EF4609">
          <w:pPr>
            <w:pStyle w:val="Default"/>
            <w:rPr>
              <w:rFonts w:ascii="Calibri" w:hAnsi="Calibri" w:cs="Calibri"/>
              <w:b/>
              <w:sz w:val="26"/>
            </w:rPr>
          </w:pPr>
        </w:p>
        <w:p w14:paraId="4CFFB45E" w14:textId="1F72FA1C" w:rsidR="00684019" w:rsidRPr="0081220B" w:rsidRDefault="00684019" w:rsidP="0082344E">
          <w:pPr>
            <w:pStyle w:val="Default"/>
            <w:jc w:val="center"/>
            <w:rPr>
              <w:rFonts w:ascii="Calibri" w:hAnsi="Calibri" w:cs="Calibri"/>
              <w:b/>
            </w:rPr>
          </w:pPr>
          <w:r w:rsidRPr="0081220B">
            <w:rPr>
              <w:rFonts w:ascii="Calibri" w:hAnsi="Calibri" w:cs="Calibri"/>
              <w:b/>
            </w:rPr>
            <w:t xml:space="preserve">Warszawa </w:t>
          </w:r>
          <w:r w:rsidR="00603553" w:rsidRPr="0081220B">
            <w:rPr>
              <w:rFonts w:ascii="Calibri" w:hAnsi="Calibri" w:cs="Calibri"/>
              <w:b/>
            </w:rPr>
            <w:t>2021</w:t>
          </w:r>
          <w:r w:rsidRPr="0081220B">
            <w:rPr>
              <w:rFonts w:ascii="Calibri" w:hAnsi="Calibri" w:cs="Calibri"/>
              <w:b/>
            </w:rPr>
            <w:br w:type="page"/>
          </w:r>
        </w:p>
      </w:sdtContent>
    </w:sdt>
    <w:bookmarkStart w:id="0" w:name="_Toc41043709" w:displacedByCustomXml="next"/>
    <w:bookmarkStart w:id="1" w:name="_Toc434929345" w:displacedByCustomXml="next"/>
    <w:bookmarkStart w:id="2" w:name="_Toc434929257" w:displacedByCustomXml="next"/>
    <w:bookmarkStart w:id="3" w:name="_Toc2947499" w:displacedByCustomXml="next"/>
    <w:sdt>
      <w:sdtPr>
        <w:rPr>
          <w:rFonts w:eastAsiaTheme="minorHAnsi" w:cstheme="minorBidi"/>
          <w:b w:val="0"/>
          <w:bCs w:val="0"/>
          <w:color w:val="auto"/>
          <w:sz w:val="20"/>
          <w:szCs w:val="22"/>
        </w:rPr>
        <w:id w:val="883451240"/>
        <w:docPartObj>
          <w:docPartGallery w:val="Table of Contents"/>
          <w:docPartUnique/>
        </w:docPartObj>
      </w:sdtPr>
      <w:sdtEndPr>
        <w:rPr>
          <w:rFonts w:eastAsia="Franklin Gothic Medium"/>
          <w:sz w:val="23"/>
          <w:szCs w:val="23"/>
        </w:rPr>
      </w:sdtEndPr>
      <w:sdtContent>
        <w:p w14:paraId="1307D03E" w14:textId="77777777" w:rsidR="004C1947" w:rsidRPr="0081220B" w:rsidRDefault="00684019" w:rsidP="00226148">
          <w:pPr>
            <w:pStyle w:val="Nagwek1"/>
            <w:numPr>
              <w:ilvl w:val="0"/>
              <w:numId w:val="0"/>
            </w:numPr>
            <w:rPr>
              <w:noProof/>
            </w:rPr>
          </w:pPr>
          <w:r w:rsidRPr="0081220B">
            <w:rPr>
              <w:rStyle w:val="poziom1Znak"/>
              <w:rFonts w:ascii="Calibri" w:hAnsi="Calibri" w:cs="Calibri"/>
              <w:b/>
            </w:rPr>
            <w:t>Spis treści</w:t>
          </w:r>
          <w:bookmarkEnd w:id="3"/>
          <w:bookmarkEnd w:id="2"/>
          <w:bookmarkEnd w:id="1"/>
          <w:bookmarkEnd w:id="0"/>
          <w:r w:rsidR="00675E28" w:rsidRPr="0081220B">
            <w:fldChar w:fldCharType="begin"/>
          </w:r>
          <w:r w:rsidRPr="0081220B">
            <w:instrText xml:space="preserve"> TOC \o "1-3" \h \z \u </w:instrText>
          </w:r>
          <w:r w:rsidR="00675E28" w:rsidRPr="0081220B">
            <w:fldChar w:fldCharType="separate"/>
          </w:r>
        </w:p>
        <w:p w14:paraId="1CF75616" w14:textId="6460E189" w:rsidR="004C1947" w:rsidRPr="0081220B" w:rsidRDefault="003372DE" w:rsidP="00EF4609">
          <w:pPr>
            <w:pStyle w:val="Spistreci1"/>
            <w:spacing w:before="40" w:after="40"/>
            <w:rPr>
              <w:rFonts w:eastAsiaTheme="minorEastAsia" w:cs="Calibri"/>
              <w:noProof/>
              <w:sz w:val="24"/>
              <w:szCs w:val="24"/>
              <w:lang w:eastAsia="pl-PL"/>
            </w:rPr>
          </w:pPr>
          <w:hyperlink w:anchor="_Toc41043710" w:history="1">
            <w:r w:rsidR="004C1947" w:rsidRPr="0081220B">
              <w:rPr>
                <w:rStyle w:val="Hipercze"/>
                <w:rFonts w:cs="Calibri"/>
                <w:noProof/>
                <w:sz w:val="24"/>
                <w:szCs w:val="24"/>
              </w:rPr>
              <w:t>1.</w:t>
            </w:r>
            <w:r w:rsidR="004C1947" w:rsidRPr="0081220B">
              <w:rPr>
                <w:rFonts w:eastAsiaTheme="minorEastAsia" w:cs="Calibri"/>
                <w:noProof/>
                <w:sz w:val="24"/>
                <w:szCs w:val="24"/>
                <w:lang w:eastAsia="pl-PL"/>
              </w:rPr>
              <w:tab/>
            </w:r>
            <w:r w:rsidR="004C1947" w:rsidRPr="0081220B">
              <w:rPr>
                <w:rStyle w:val="Hipercze"/>
                <w:rFonts w:cs="Calibri"/>
                <w:noProof/>
                <w:sz w:val="24"/>
                <w:szCs w:val="24"/>
              </w:rPr>
              <w:t>Wprowadzenie</w:t>
            </w:r>
            <w:r w:rsidR="004C1947" w:rsidRPr="0081220B">
              <w:rPr>
                <w:rFonts w:cs="Calibri"/>
                <w:noProof/>
                <w:webHidden/>
                <w:sz w:val="24"/>
                <w:szCs w:val="24"/>
              </w:rPr>
              <w:tab/>
            </w:r>
            <w:r w:rsidR="004C1947" w:rsidRPr="0081220B">
              <w:rPr>
                <w:rFonts w:cs="Calibri"/>
                <w:noProof/>
                <w:webHidden/>
                <w:sz w:val="24"/>
                <w:szCs w:val="24"/>
              </w:rPr>
              <w:fldChar w:fldCharType="begin"/>
            </w:r>
            <w:r w:rsidR="004C1947" w:rsidRPr="0081220B">
              <w:rPr>
                <w:rFonts w:cs="Calibri"/>
                <w:noProof/>
                <w:webHidden/>
                <w:sz w:val="24"/>
                <w:szCs w:val="24"/>
              </w:rPr>
              <w:instrText xml:space="preserve"> PAGEREF _Toc41043710 \h </w:instrText>
            </w:r>
            <w:r w:rsidR="004C1947" w:rsidRPr="0081220B">
              <w:rPr>
                <w:rFonts w:cs="Calibri"/>
                <w:noProof/>
                <w:webHidden/>
                <w:sz w:val="24"/>
                <w:szCs w:val="24"/>
              </w:rPr>
            </w:r>
            <w:r w:rsidR="004C1947" w:rsidRPr="0081220B">
              <w:rPr>
                <w:rFonts w:cs="Calibri"/>
                <w:noProof/>
                <w:webHidden/>
                <w:sz w:val="24"/>
                <w:szCs w:val="24"/>
              </w:rPr>
              <w:fldChar w:fldCharType="separate"/>
            </w:r>
            <w:r w:rsidR="00F761E6">
              <w:rPr>
                <w:rFonts w:cs="Calibri"/>
                <w:noProof/>
                <w:webHidden/>
                <w:sz w:val="24"/>
                <w:szCs w:val="24"/>
              </w:rPr>
              <w:t>3</w:t>
            </w:r>
            <w:r w:rsidR="004C1947" w:rsidRPr="0081220B">
              <w:rPr>
                <w:rFonts w:cs="Calibri"/>
                <w:noProof/>
                <w:webHidden/>
                <w:sz w:val="24"/>
                <w:szCs w:val="24"/>
              </w:rPr>
              <w:fldChar w:fldCharType="end"/>
            </w:r>
          </w:hyperlink>
        </w:p>
        <w:p w14:paraId="57AE4C01" w14:textId="34FE83E2" w:rsidR="004C1947" w:rsidRPr="0081220B" w:rsidRDefault="003372DE" w:rsidP="00EF4609">
          <w:pPr>
            <w:pStyle w:val="Spistreci1"/>
            <w:spacing w:before="40" w:after="40"/>
            <w:rPr>
              <w:rFonts w:eastAsiaTheme="minorEastAsia" w:cs="Calibri"/>
              <w:noProof/>
              <w:sz w:val="24"/>
              <w:szCs w:val="24"/>
              <w:lang w:eastAsia="pl-PL"/>
            </w:rPr>
          </w:pPr>
          <w:hyperlink w:anchor="_Toc41043711" w:history="1">
            <w:r w:rsidR="004C1947" w:rsidRPr="0081220B">
              <w:rPr>
                <w:rStyle w:val="Hipercze"/>
                <w:rFonts w:cs="Calibri"/>
                <w:noProof/>
                <w:sz w:val="24"/>
                <w:szCs w:val="24"/>
              </w:rPr>
              <w:t>2.</w:t>
            </w:r>
            <w:r w:rsidR="004C1947" w:rsidRPr="0081220B">
              <w:rPr>
                <w:rFonts w:eastAsiaTheme="minorEastAsia" w:cs="Calibri"/>
                <w:noProof/>
                <w:sz w:val="24"/>
                <w:szCs w:val="24"/>
                <w:lang w:eastAsia="pl-PL"/>
              </w:rPr>
              <w:tab/>
            </w:r>
            <w:r w:rsidR="004C1947" w:rsidRPr="0081220B">
              <w:rPr>
                <w:rStyle w:val="Hipercze"/>
                <w:rFonts w:cs="Calibri"/>
                <w:noProof/>
                <w:sz w:val="24"/>
                <w:szCs w:val="24"/>
              </w:rPr>
              <w:t>Zakres obowiązywania</w:t>
            </w:r>
            <w:r w:rsidR="004C1947" w:rsidRPr="0081220B">
              <w:rPr>
                <w:rFonts w:cs="Calibri"/>
                <w:noProof/>
                <w:webHidden/>
                <w:sz w:val="24"/>
                <w:szCs w:val="24"/>
              </w:rPr>
              <w:tab/>
            </w:r>
            <w:r w:rsidR="004C1947" w:rsidRPr="0081220B">
              <w:rPr>
                <w:rFonts w:cs="Calibri"/>
                <w:noProof/>
                <w:webHidden/>
                <w:sz w:val="24"/>
                <w:szCs w:val="24"/>
              </w:rPr>
              <w:fldChar w:fldCharType="begin"/>
            </w:r>
            <w:r w:rsidR="004C1947" w:rsidRPr="0081220B">
              <w:rPr>
                <w:rFonts w:cs="Calibri"/>
                <w:noProof/>
                <w:webHidden/>
                <w:sz w:val="24"/>
                <w:szCs w:val="24"/>
              </w:rPr>
              <w:instrText xml:space="preserve"> PAGEREF _Toc41043711 \h </w:instrText>
            </w:r>
            <w:r w:rsidR="004C1947" w:rsidRPr="0081220B">
              <w:rPr>
                <w:rFonts w:cs="Calibri"/>
                <w:noProof/>
                <w:webHidden/>
                <w:sz w:val="24"/>
                <w:szCs w:val="24"/>
              </w:rPr>
            </w:r>
            <w:r w:rsidR="004C1947" w:rsidRPr="0081220B">
              <w:rPr>
                <w:rFonts w:cs="Calibri"/>
                <w:noProof/>
                <w:webHidden/>
                <w:sz w:val="24"/>
                <w:szCs w:val="24"/>
              </w:rPr>
              <w:fldChar w:fldCharType="separate"/>
            </w:r>
            <w:r w:rsidR="00F761E6">
              <w:rPr>
                <w:rFonts w:cs="Calibri"/>
                <w:noProof/>
                <w:webHidden/>
                <w:sz w:val="24"/>
                <w:szCs w:val="24"/>
              </w:rPr>
              <w:t>3</w:t>
            </w:r>
            <w:r w:rsidR="004C1947" w:rsidRPr="0081220B">
              <w:rPr>
                <w:rFonts w:cs="Calibri"/>
                <w:noProof/>
                <w:webHidden/>
                <w:sz w:val="24"/>
                <w:szCs w:val="24"/>
              </w:rPr>
              <w:fldChar w:fldCharType="end"/>
            </w:r>
          </w:hyperlink>
        </w:p>
        <w:p w14:paraId="54A69D2D" w14:textId="2AD0BA5C" w:rsidR="004C1947" w:rsidRPr="0081220B" w:rsidRDefault="003372DE" w:rsidP="00EF4609">
          <w:pPr>
            <w:pStyle w:val="Spistreci1"/>
            <w:spacing w:before="40" w:after="40"/>
            <w:rPr>
              <w:rFonts w:eastAsiaTheme="minorEastAsia" w:cs="Calibri"/>
              <w:noProof/>
              <w:sz w:val="24"/>
              <w:szCs w:val="24"/>
              <w:lang w:eastAsia="pl-PL"/>
            </w:rPr>
          </w:pPr>
          <w:hyperlink w:anchor="_Toc41043712" w:history="1">
            <w:r w:rsidR="004C1947" w:rsidRPr="0081220B">
              <w:rPr>
                <w:rStyle w:val="Hipercze"/>
                <w:rFonts w:cs="Calibri"/>
                <w:noProof/>
                <w:sz w:val="24"/>
                <w:szCs w:val="24"/>
              </w:rPr>
              <w:t>3.</w:t>
            </w:r>
            <w:r w:rsidR="004C1947" w:rsidRPr="0081220B">
              <w:rPr>
                <w:rFonts w:eastAsiaTheme="minorEastAsia" w:cs="Calibri"/>
                <w:noProof/>
                <w:sz w:val="24"/>
                <w:szCs w:val="24"/>
                <w:lang w:eastAsia="pl-PL"/>
              </w:rPr>
              <w:tab/>
            </w:r>
            <w:r w:rsidR="004C1947" w:rsidRPr="0081220B">
              <w:rPr>
                <w:rStyle w:val="Hipercze"/>
                <w:rFonts w:cs="Calibri"/>
                <w:noProof/>
                <w:sz w:val="24"/>
                <w:szCs w:val="24"/>
              </w:rPr>
              <w:t>Koszty w projekcie</w:t>
            </w:r>
            <w:r w:rsidR="004C1947" w:rsidRPr="0081220B">
              <w:rPr>
                <w:rFonts w:cs="Calibri"/>
                <w:noProof/>
                <w:webHidden/>
                <w:sz w:val="24"/>
                <w:szCs w:val="24"/>
              </w:rPr>
              <w:tab/>
            </w:r>
            <w:r w:rsidR="004C1947" w:rsidRPr="0081220B">
              <w:rPr>
                <w:rFonts w:cs="Calibri"/>
                <w:noProof/>
                <w:webHidden/>
                <w:sz w:val="24"/>
                <w:szCs w:val="24"/>
              </w:rPr>
              <w:fldChar w:fldCharType="begin"/>
            </w:r>
            <w:r w:rsidR="004C1947" w:rsidRPr="0081220B">
              <w:rPr>
                <w:rFonts w:cs="Calibri"/>
                <w:noProof/>
                <w:webHidden/>
                <w:sz w:val="24"/>
                <w:szCs w:val="24"/>
              </w:rPr>
              <w:instrText xml:space="preserve"> PAGEREF _Toc41043712 \h </w:instrText>
            </w:r>
            <w:r w:rsidR="004C1947" w:rsidRPr="0081220B">
              <w:rPr>
                <w:rFonts w:cs="Calibri"/>
                <w:noProof/>
                <w:webHidden/>
                <w:sz w:val="24"/>
                <w:szCs w:val="24"/>
              </w:rPr>
            </w:r>
            <w:r w:rsidR="004C1947" w:rsidRPr="0081220B">
              <w:rPr>
                <w:rFonts w:cs="Calibri"/>
                <w:noProof/>
                <w:webHidden/>
                <w:sz w:val="24"/>
                <w:szCs w:val="24"/>
              </w:rPr>
              <w:fldChar w:fldCharType="separate"/>
            </w:r>
            <w:r w:rsidR="00F761E6">
              <w:rPr>
                <w:rFonts w:cs="Calibri"/>
                <w:noProof/>
                <w:webHidden/>
                <w:sz w:val="24"/>
                <w:szCs w:val="24"/>
              </w:rPr>
              <w:t>4</w:t>
            </w:r>
            <w:r w:rsidR="004C1947" w:rsidRPr="0081220B">
              <w:rPr>
                <w:rFonts w:cs="Calibri"/>
                <w:noProof/>
                <w:webHidden/>
                <w:sz w:val="24"/>
                <w:szCs w:val="24"/>
              </w:rPr>
              <w:fldChar w:fldCharType="end"/>
            </w:r>
          </w:hyperlink>
        </w:p>
        <w:p w14:paraId="16E8A6E2" w14:textId="64F65F56" w:rsidR="004C1947" w:rsidRPr="0081220B" w:rsidRDefault="003372DE" w:rsidP="00EF4609">
          <w:pPr>
            <w:pStyle w:val="Spistreci1"/>
            <w:spacing w:before="40" w:after="40"/>
            <w:rPr>
              <w:rFonts w:eastAsiaTheme="minorEastAsia" w:cs="Calibri"/>
              <w:noProof/>
              <w:sz w:val="24"/>
              <w:szCs w:val="24"/>
              <w:lang w:eastAsia="pl-PL"/>
            </w:rPr>
          </w:pPr>
          <w:hyperlink w:anchor="_Toc41043713" w:history="1">
            <w:r w:rsidR="004C1947" w:rsidRPr="0081220B">
              <w:rPr>
                <w:rStyle w:val="Hipercze"/>
                <w:rFonts w:cs="Calibri"/>
                <w:noProof/>
                <w:sz w:val="24"/>
                <w:szCs w:val="24"/>
              </w:rPr>
              <w:t>4.</w:t>
            </w:r>
            <w:r w:rsidR="004C1947" w:rsidRPr="0081220B">
              <w:rPr>
                <w:rFonts w:eastAsiaTheme="minorEastAsia" w:cs="Calibri"/>
                <w:noProof/>
                <w:sz w:val="24"/>
                <w:szCs w:val="24"/>
                <w:lang w:eastAsia="pl-PL"/>
              </w:rPr>
              <w:tab/>
            </w:r>
            <w:r w:rsidR="004C1947" w:rsidRPr="0081220B">
              <w:rPr>
                <w:rStyle w:val="Hipercze"/>
                <w:rFonts w:cs="Calibri"/>
                <w:noProof/>
                <w:sz w:val="24"/>
                <w:szCs w:val="24"/>
              </w:rPr>
              <w:t>Podstawowe zasady kwalifikowania kosztów</w:t>
            </w:r>
            <w:r w:rsidR="004C1947" w:rsidRPr="0081220B">
              <w:rPr>
                <w:rFonts w:cs="Calibri"/>
                <w:noProof/>
                <w:webHidden/>
                <w:sz w:val="24"/>
                <w:szCs w:val="24"/>
              </w:rPr>
              <w:tab/>
            </w:r>
            <w:r w:rsidR="004C1947" w:rsidRPr="0081220B">
              <w:rPr>
                <w:rFonts w:cs="Calibri"/>
                <w:noProof/>
                <w:webHidden/>
                <w:sz w:val="24"/>
                <w:szCs w:val="24"/>
              </w:rPr>
              <w:fldChar w:fldCharType="begin"/>
            </w:r>
            <w:r w:rsidR="004C1947" w:rsidRPr="0081220B">
              <w:rPr>
                <w:rFonts w:cs="Calibri"/>
                <w:noProof/>
                <w:webHidden/>
                <w:sz w:val="24"/>
                <w:szCs w:val="24"/>
              </w:rPr>
              <w:instrText xml:space="preserve"> PAGEREF _Toc41043713 \h </w:instrText>
            </w:r>
            <w:r w:rsidR="004C1947" w:rsidRPr="0081220B">
              <w:rPr>
                <w:rFonts w:cs="Calibri"/>
                <w:noProof/>
                <w:webHidden/>
                <w:sz w:val="24"/>
                <w:szCs w:val="24"/>
              </w:rPr>
            </w:r>
            <w:r w:rsidR="004C1947" w:rsidRPr="0081220B">
              <w:rPr>
                <w:rFonts w:cs="Calibri"/>
                <w:noProof/>
                <w:webHidden/>
                <w:sz w:val="24"/>
                <w:szCs w:val="24"/>
              </w:rPr>
              <w:fldChar w:fldCharType="separate"/>
            </w:r>
            <w:r w:rsidR="00F761E6">
              <w:rPr>
                <w:rFonts w:cs="Calibri"/>
                <w:noProof/>
                <w:webHidden/>
                <w:sz w:val="24"/>
                <w:szCs w:val="24"/>
              </w:rPr>
              <w:t>4</w:t>
            </w:r>
            <w:r w:rsidR="004C1947" w:rsidRPr="0081220B">
              <w:rPr>
                <w:rFonts w:cs="Calibri"/>
                <w:noProof/>
                <w:webHidden/>
                <w:sz w:val="24"/>
                <w:szCs w:val="24"/>
              </w:rPr>
              <w:fldChar w:fldCharType="end"/>
            </w:r>
          </w:hyperlink>
        </w:p>
        <w:p w14:paraId="7656F647" w14:textId="5557FA42" w:rsidR="004C1947" w:rsidRPr="0081220B" w:rsidRDefault="003372DE" w:rsidP="00EF4609">
          <w:pPr>
            <w:pStyle w:val="Spistreci1"/>
            <w:spacing w:before="40" w:after="40"/>
            <w:rPr>
              <w:rFonts w:eastAsiaTheme="minorEastAsia" w:cs="Calibri"/>
              <w:noProof/>
              <w:sz w:val="24"/>
              <w:szCs w:val="24"/>
              <w:lang w:eastAsia="pl-PL"/>
            </w:rPr>
          </w:pPr>
          <w:hyperlink w:anchor="_Toc41043714" w:history="1">
            <w:r w:rsidR="004C1947" w:rsidRPr="0081220B">
              <w:rPr>
                <w:rStyle w:val="Hipercze"/>
                <w:rFonts w:cs="Calibri"/>
                <w:noProof/>
                <w:sz w:val="24"/>
                <w:szCs w:val="24"/>
              </w:rPr>
              <w:t>5.</w:t>
            </w:r>
            <w:r w:rsidR="004C1947" w:rsidRPr="0081220B">
              <w:rPr>
                <w:rFonts w:eastAsiaTheme="minorEastAsia" w:cs="Calibri"/>
                <w:noProof/>
                <w:sz w:val="24"/>
                <w:szCs w:val="24"/>
                <w:lang w:eastAsia="pl-PL"/>
              </w:rPr>
              <w:tab/>
            </w:r>
            <w:r w:rsidR="004C1947" w:rsidRPr="0081220B">
              <w:rPr>
                <w:rStyle w:val="Hipercze"/>
                <w:rFonts w:cs="Calibri"/>
                <w:noProof/>
                <w:sz w:val="24"/>
                <w:szCs w:val="24"/>
              </w:rPr>
              <w:t>Ramy czasowe kwalifikowalności</w:t>
            </w:r>
            <w:r w:rsidR="004C1947" w:rsidRPr="0081220B">
              <w:rPr>
                <w:rFonts w:cs="Calibri"/>
                <w:noProof/>
                <w:webHidden/>
                <w:sz w:val="24"/>
                <w:szCs w:val="24"/>
              </w:rPr>
              <w:tab/>
            </w:r>
            <w:r w:rsidR="004C1947" w:rsidRPr="0081220B">
              <w:rPr>
                <w:rFonts w:cs="Calibri"/>
                <w:noProof/>
                <w:webHidden/>
                <w:sz w:val="24"/>
                <w:szCs w:val="24"/>
              </w:rPr>
              <w:fldChar w:fldCharType="begin"/>
            </w:r>
            <w:r w:rsidR="004C1947" w:rsidRPr="0081220B">
              <w:rPr>
                <w:rFonts w:cs="Calibri"/>
                <w:noProof/>
                <w:webHidden/>
                <w:sz w:val="24"/>
                <w:szCs w:val="24"/>
              </w:rPr>
              <w:instrText xml:space="preserve"> PAGEREF _Toc41043714 \h </w:instrText>
            </w:r>
            <w:r w:rsidR="004C1947" w:rsidRPr="0081220B">
              <w:rPr>
                <w:rFonts w:cs="Calibri"/>
                <w:noProof/>
                <w:webHidden/>
                <w:sz w:val="24"/>
                <w:szCs w:val="24"/>
              </w:rPr>
            </w:r>
            <w:r w:rsidR="004C1947" w:rsidRPr="0081220B">
              <w:rPr>
                <w:rFonts w:cs="Calibri"/>
                <w:noProof/>
                <w:webHidden/>
                <w:sz w:val="24"/>
                <w:szCs w:val="24"/>
              </w:rPr>
              <w:fldChar w:fldCharType="separate"/>
            </w:r>
            <w:r w:rsidR="00F761E6">
              <w:rPr>
                <w:rFonts w:cs="Calibri"/>
                <w:noProof/>
                <w:webHidden/>
                <w:sz w:val="24"/>
                <w:szCs w:val="24"/>
              </w:rPr>
              <w:t>5</w:t>
            </w:r>
            <w:r w:rsidR="004C1947" w:rsidRPr="0081220B">
              <w:rPr>
                <w:rFonts w:cs="Calibri"/>
                <w:noProof/>
                <w:webHidden/>
                <w:sz w:val="24"/>
                <w:szCs w:val="24"/>
              </w:rPr>
              <w:fldChar w:fldCharType="end"/>
            </w:r>
          </w:hyperlink>
        </w:p>
        <w:p w14:paraId="0132FB42" w14:textId="4FC5C3B7" w:rsidR="004C1947" w:rsidRPr="0081220B" w:rsidRDefault="003372DE" w:rsidP="00EF4609">
          <w:pPr>
            <w:pStyle w:val="Spistreci1"/>
            <w:spacing w:before="40" w:after="40"/>
            <w:rPr>
              <w:rFonts w:eastAsiaTheme="minorEastAsia" w:cs="Calibri"/>
              <w:noProof/>
              <w:sz w:val="24"/>
              <w:szCs w:val="24"/>
              <w:lang w:eastAsia="pl-PL"/>
            </w:rPr>
          </w:pPr>
          <w:hyperlink w:anchor="_Toc41043715" w:history="1">
            <w:r w:rsidR="004C1947" w:rsidRPr="0081220B">
              <w:rPr>
                <w:rStyle w:val="Hipercze"/>
                <w:rFonts w:cs="Calibri"/>
                <w:noProof/>
                <w:sz w:val="24"/>
                <w:szCs w:val="24"/>
              </w:rPr>
              <w:t>6.</w:t>
            </w:r>
            <w:r w:rsidR="004C1947" w:rsidRPr="0081220B">
              <w:rPr>
                <w:rFonts w:eastAsiaTheme="minorEastAsia" w:cs="Calibri"/>
                <w:noProof/>
                <w:sz w:val="24"/>
                <w:szCs w:val="24"/>
                <w:lang w:eastAsia="pl-PL"/>
              </w:rPr>
              <w:tab/>
            </w:r>
            <w:r w:rsidR="004C1947" w:rsidRPr="0081220B">
              <w:rPr>
                <w:rStyle w:val="Hipercze"/>
                <w:rFonts w:cs="Calibri"/>
                <w:noProof/>
                <w:sz w:val="24"/>
                <w:szCs w:val="24"/>
              </w:rPr>
              <w:t>Katalog kosztów niekwalifikowalnych</w:t>
            </w:r>
            <w:r w:rsidR="004C1947" w:rsidRPr="0081220B">
              <w:rPr>
                <w:rFonts w:cs="Calibri"/>
                <w:noProof/>
                <w:webHidden/>
                <w:sz w:val="24"/>
                <w:szCs w:val="24"/>
              </w:rPr>
              <w:tab/>
            </w:r>
            <w:r w:rsidR="004C1947" w:rsidRPr="0081220B">
              <w:rPr>
                <w:rFonts w:cs="Calibri"/>
                <w:noProof/>
                <w:webHidden/>
                <w:sz w:val="24"/>
                <w:szCs w:val="24"/>
              </w:rPr>
              <w:fldChar w:fldCharType="begin"/>
            </w:r>
            <w:r w:rsidR="004C1947" w:rsidRPr="0081220B">
              <w:rPr>
                <w:rFonts w:cs="Calibri"/>
                <w:noProof/>
                <w:webHidden/>
                <w:sz w:val="24"/>
                <w:szCs w:val="24"/>
              </w:rPr>
              <w:instrText xml:space="preserve"> PAGEREF _Toc41043715 \h </w:instrText>
            </w:r>
            <w:r w:rsidR="004C1947" w:rsidRPr="0081220B">
              <w:rPr>
                <w:rFonts w:cs="Calibri"/>
                <w:noProof/>
                <w:webHidden/>
                <w:sz w:val="24"/>
                <w:szCs w:val="24"/>
              </w:rPr>
            </w:r>
            <w:r w:rsidR="004C1947" w:rsidRPr="0081220B">
              <w:rPr>
                <w:rFonts w:cs="Calibri"/>
                <w:noProof/>
                <w:webHidden/>
                <w:sz w:val="24"/>
                <w:szCs w:val="24"/>
              </w:rPr>
              <w:fldChar w:fldCharType="separate"/>
            </w:r>
            <w:r w:rsidR="00F761E6">
              <w:rPr>
                <w:rFonts w:cs="Calibri"/>
                <w:noProof/>
                <w:webHidden/>
                <w:sz w:val="24"/>
                <w:szCs w:val="24"/>
              </w:rPr>
              <w:t>5</w:t>
            </w:r>
            <w:r w:rsidR="004C1947" w:rsidRPr="0081220B">
              <w:rPr>
                <w:rFonts w:cs="Calibri"/>
                <w:noProof/>
                <w:webHidden/>
                <w:sz w:val="24"/>
                <w:szCs w:val="24"/>
              </w:rPr>
              <w:fldChar w:fldCharType="end"/>
            </w:r>
          </w:hyperlink>
        </w:p>
        <w:p w14:paraId="1BDDB106" w14:textId="151C104A" w:rsidR="004C1947" w:rsidRPr="0081220B" w:rsidRDefault="003372DE" w:rsidP="00EF4609">
          <w:pPr>
            <w:pStyle w:val="Spistreci1"/>
            <w:spacing w:before="40" w:after="40"/>
            <w:rPr>
              <w:rFonts w:eastAsiaTheme="minorEastAsia" w:cs="Calibri"/>
              <w:noProof/>
              <w:sz w:val="24"/>
              <w:szCs w:val="24"/>
              <w:lang w:eastAsia="pl-PL"/>
            </w:rPr>
          </w:pPr>
          <w:hyperlink w:anchor="_Toc41043716" w:history="1">
            <w:r w:rsidR="004C1947" w:rsidRPr="0081220B">
              <w:rPr>
                <w:rStyle w:val="Hipercze"/>
                <w:rFonts w:cs="Calibri"/>
                <w:noProof/>
                <w:sz w:val="24"/>
                <w:szCs w:val="24"/>
              </w:rPr>
              <w:t>7.</w:t>
            </w:r>
            <w:r w:rsidR="004C1947" w:rsidRPr="0081220B">
              <w:rPr>
                <w:rFonts w:eastAsiaTheme="minorEastAsia" w:cs="Calibri"/>
                <w:noProof/>
                <w:sz w:val="24"/>
                <w:szCs w:val="24"/>
                <w:lang w:eastAsia="pl-PL"/>
              </w:rPr>
              <w:tab/>
            </w:r>
            <w:r w:rsidR="004C1947" w:rsidRPr="0081220B">
              <w:rPr>
                <w:rStyle w:val="Hipercze"/>
                <w:rFonts w:cs="Calibri"/>
                <w:noProof/>
                <w:sz w:val="24"/>
                <w:szCs w:val="24"/>
              </w:rPr>
              <w:t>Katalog kosztów kwalifikowalnych</w:t>
            </w:r>
            <w:r w:rsidR="004C1947" w:rsidRPr="0081220B">
              <w:rPr>
                <w:rFonts w:cs="Calibri"/>
                <w:noProof/>
                <w:webHidden/>
                <w:sz w:val="24"/>
                <w:szCs w:val="24"/>
              </w:rPr>
              <w:tab/>
            </w:r>
            <w:r w:rsidR="004C1947" w:rsidRPr="0081220B">
              <w:rPr>
                <w:rFonts w:cs="Calibri"/>
                <w:noProof/>
                <w:webHidden/>
                <w:sz w:val="24"/>
                <w:szCs w:val="24"/>
              </w:rPr>
              <w:fldChar w:fldCharType="begin"/>
            </w:r>
            <w:r w:rsidR="004C1947" w:rsidRPr="0081220B">
              <w:rPr>
                <w:rFonts w:cs="Calibri"/>
                <w:noProof/>
                <w:webHidden/>
                <w:sz w:val="24"/>
                <w:szCs w:val="24"/>
              </w:rPr>
              <w:instrText xml:space="preserve"> PAGEREF _Toc41043716 \h </w:instrText>
            </w:r>
            <w:r w:rsidR="004C1947" w:rsidRPr="0081220B">
              <w:rPr>
                <w:rFonts w:cs="Calibri"/>
                <w:noProof/>
                <w:webHidden/>
                <w:sz w:val="24"/>
                <w:szCs w:val="24"/>
              </w:rPr>
            </w:r>
            <w:r w:rsidR="004C1947" w:rsidRPr="0081220B">
              <w:rPr>
                <w:rFonts w:cs="Calibri"/>
                <w:noProof/>
                <w:webHidden/>
                <w:sz w:val="24"/>
                <w:szCs w:val="24"/>
              </w:rPr>
              <w:fldChar w:fldCharType="separate"/>
            </w:r>
            <w:r w:rsidR="00F761E6">
              <w:rPr>
                <w:rFonts w:cs="Calibri"/>
                <w:noProof/>
                <w:webHidden/>
                <w:sz w:val="24"/>
                <w:szCs w:val="24"/>
              </w:rPr>
              <w:t>6</w:t>
            </w:r>
            <w:r w:rsidR="004C1947" w:rsidRPr="0081220B">
              <w:rPr>
                <w:rFonts w:cs="Calibri"/>
                <w:noProof/>
                <w:webHidden/>
                <w:sz w:val="24"/>
                <w:szCs w:val="24"/>
              </w:rPr>
              <w:fldChar w:fldCharType="end"/>
            </w:r>
          </w:hyperlink>
        </w:p>
        <w:p w14:paraId="22DD06CE" w14:textId="36EC7D93" w:rsidR="004C1947" w:rsidRPr="0081220B" w:rsidRDefault="003372DE" w:rsidP="00EF4609">
          <w:pPr>
            <w:pStyle w:val="Spistreci2"/>
            <w:spacing w:before="40" w:after="40"/>
            <w:rPr>
              <w:rFonts w:eastAsiaTheme="minorEastAsia" w:cs="Calibri"/>
              <w:noProof/>
              <w:sz w:val="24"/>
              <w:szCs w:val="24"/>
              <w:lang w:eastAsia="pl-PL"/>
            </w:rPr>
          </w:pPr>
          <w:hyperlink w:anchor="_Toc41043717" w:history="1">
            <w:r w:rsidR="004C1947" w:rsidRPr="0081220B">
              <w:rPr>
                <w:rStyle w:val="Hipercze"/>
                <w:rFonts w:cs="Calibri"/>
                <w:noProof/>
                <w:sz w:val="24"/>
                <w:szCs w:val="24"/>
              </w:rPr>
              <w:t>1)</w:t>
            </w:r>
            <w:r w:rsidR="004C1947" w:rsidRPr="0081220B">
              <w:rPr>
                <w:rFonts w:eastAsiaTheme="minorEastAsia" w:cs="Calibri"/>
                <w:noProof/>
                <w:sz w:val="24"/>
                <w:szCs w:val="24"/>
                <w:lang w:eastAsia="pl-PL"/>
              </w:rPr>
              <w:tab/>
            </w:r>
            <w:r w:rsidR="004C1947" w:rsidRPr="0081220B">
              <w:rPr>
                <w:rStyle w:val="Hipercze"/>
                <w:rFonts w:cs="Calibri"/>
                <w:noProof/>
                <w:sz w:val="24"/>
                <w:szCs w:val="24"/>
              </w:rPr>
              <w:t>Koszty merytoryczne</w:t>
            </w:r>
            <w:r w:rsidR="004C1947" w:rsidRPr="0081220B">
              <w:rPr>
                <w:rFonts w:cs="Calibri"/>
                <w:noProof/>
                <w:webHidden/>
                <w:sz w:val="24"/>
                <w:szCs w:val="24"/>
              </w:rPr>
              <w:tab/>
            </w:r>
            <w:r w:rsidR="004C1947" w:rsidRPr="0081220B">
              <w:rPr>
                <w:rFonts w:cs="Calibri"/>
                <w:noProof/>
                <w:webHidden/>
                <w:sz w:val="24"/>
                <w:szCs w:val="24"/>
              </w:rPr>
              <w:fldChar w:fldCharType="begin"/>
            </w:r>
            <w:r w:rsidR="004C1947" w:rsidRPr="0081220B">
              <w:rPr>
                <w:rFonts w:cs="Calibri"/>
                <w:noProof/>
                <w:webHidden/>
                <w:sz w:val="24"/>
                <w:szCs w:val="24"/>
              </w:rPr>
              <w:instrText xml:space="preserve"> PAGEREF _Toc41043717 \h </w:instrText>
            </w:r>
            <w:r w:rsidR="004C1947" w:rsidRPr="0081220B">
              <w:rPr>
                <w:rFonts w:cs="Calibri"/>
                <w:noProof/>
                <w:webHidden/>
                <w:sz w:val="24"/>
                <w:szCs w:val="24"/>
              </w:rPr>
            </w:r>
            <w:r w:rsidR="004C1947" w:rsidRPr="0081220B">
              <w:rPr>
                <w:rFonts w:cs="Calibri"/>
                <w:noProof/>
                <w:webHidden/>
                <w:sz w:val="24"/>
                <w:szCs w:val="24"/>
              </w:rPr>
              <w:fldChar w:fldCharType="separate"/>
            </w:r>
            <w:r w:rsidR="00F761E6">
              <w:rPr>
                <w:rFonts w:cs="Calibri"/>
                <w:noProof/>
                <w:webHidden/>
                <w:sz w:val="24"/>
                <w:szCs w:val="24"/>
              </w:rPr>
              <w:t>6</w:t>
            </w:r>
            <w:r w:rsidR="004C1947" w:rsidRPr="0081220B">
              <w:rPr>
                <w:rFonts w:cs="Calibri"/>
                <w:noProof/>
                <w:webHidden/>
                <w:sz w:val="24"/>
                <w:szCs w:val="24"/>
              </w:rPr>
              <w:fldChar w:fldCharType="end"/>
            </w:r>
          </w:hyperlink>
        </w:p>
        <w:p w14:paraId="145AC0BA" w14:textId="1FB47779" w:rsidR="004C1947" w:rsidRPr="0081220B" w:rsidRDefault="003372DE" w:rsidP="00EF4609">
          <w:pPr>
            <w:pStyle w:val="Spistreci3"/>
            <w:tabs>
              <w:tab w:val="left" w:pos="880"/>
              <w:tab w:val="right" w:pos="9062"/>
            </w:tabs>
            <w:spacing w:before="40" w:after="40"/>
            <w:rPr>
              <w:rFonts w:ascii="Calibri" w:hAnsi="Calibri" w:cs="Calibri"/>
              <w:noProof/>
              <w:sz w:val="24"/>
              <w:szCs w:val="24"/>
            </w:rPr>
          </w:pPr>
          <w:hyperlink w:anchor="_Toc41043718" w:history="1">
            <w:r w:rsidR="004C1947" w:rsidRPr="0081220B">
              <w:rPr>
                <w:rStyle w:val="Hipercze"/>
                <w:rFonts w:ascii="Calibri" w:hAnsi="Calibri" w:cs="Calibri"/>
                <w:noProof/>
                <w:sz w:val="24"/>
                <w:szCs w:val="24"/>
              </w:rPr>
              <w:t>a)</w:t>
            </w:r>
            <w:r w:rsidR="004C1947" w:rsidRPr="0081220B">
              <w:rPr>
                <w:rFonts w:ascii="Calibri" w:hAnsi="Calibri" w:cs="Calibri"/>
                <w:noProof/>
                <w:sz w:val="24"/>
                <w:szCs w:val="24"/>
              </w:rPr>
              <w:tab/>
            </w:r>
            <w:r w:rsidR="004C1947" w:rsidRPr="0081220B">
              <w:rPr>
                <w:rStyle w:val="Hipercze"/>
                <w:rFonts w:ascii="Calibri" w:hAnsi="Calibri" w:cs="Calibri"/>
                <w:noProof/>
                <w:sz w:val="24"/>
                <w:szCs w:val="24"/>
              </w:rPr>
              <w:t>WM - Koszty osobowe personelu merytorycznego</w:t>
            </w:r>
            <w:r w:rsidR="004C1947" w:rsidRPr="0081220B">
              <w:rPr>
                <w:rFonts w:ascii="Calibri" w:hAnsi="Calibri" w:cs="Calibri"/>
                <w:noProof/>
                <w:webHidden/>
                <w:sz w:val="24"/>
                <w:szCs w:val="24"/>
              </w:rPr>
              <w:tab/>
            </w:r>
            <w:r w:rsidR="004C1947" w:rsidRPr="0081220B">
              <w:rPr>
                <w:rFonts w:ascii="Calibri" w:hAnsi="Calibri" w:cs="Calibri"/>
                <w:noProof/>
                <w:webHidden/>
                <w:sz w:val="24"/>
                <w:szCs w:val="24"/>
              </w:rPr>
              <w:fldChar w:fldCharType="begin"/>
            </w:r>
            <w:r w:rsidR="004C1947" w:rsidRPr="0081220B">
              <w:rPr>
                <w:rFonts w:ascii="Calibri" w:hAnsi="Calibri" w:cs="Calibri"/>
                <w:noProof/>
                <w:webHidden/>
                <w:sz w:val="24"/>
                <w:szCs w:val="24"/>
              </w:rPr>
              <w:instrText xml:space="preserve"> PAGEREF _Toc41043718 \h </w:instrText>
            </w:r>
            <w:r w:rsidR="004C1947" w:rsidRPr="0081220B">
              <w:rPr>
                <w:rFonts w:ascii="Calibri" w:hAnsi="Calibri" w:cs="Calibri"/>
                <w:noProof/>
                <w:webHidden/>
                <w:sz w:val="24"/>
                <w:szCs w:val="24"/>
              </w:rPr>
            </w:r>
            <w:r w:rsidR="004C1947" w:rsidRPr="0081220B">
              <w:rPr>
                <w:rFonts w:ascii="Calibri" w:hAnsi="Calibri" w:cs="Calibri"/>
                <w:noProof/>
                <w:webHidden/>
                <w:sz w:val="24"/>
                <w:szCs w:val="24"/>
              </w:rPr>
              <w:fldChar w:fldCharType="separate"/>
            </w:r>
            <w:r w:rsidR="00F761E6">
              <w:rPr>
                <w:rFonts w:ascii="Calibri" w:hAnsi="Calibri" w:cs="Calibri"/>
                <w:noProof/>
                <w:webHidden/>
                <w:sz w:val="24"/>
                <w:szCs w:val="24"/>
              </w:rPr>
              <w:t>6</w:t>
            </w:r>
            <w:r w:rsidR="004C1947" w:rsidRPr="0081220B">
              <w:rPr>
                <w:rFonts w:ascii="Calibri" w:hAnsi="Calibri" w:cs="Calibri"/>
                <w:noProof/>
                <w:webHidden/>
                <w:sz w:val="24"/>
                <w:szCs w:val="24"/>
              </w:rPr>
              <w:fldChar w:fldCharType="end"/>
            </w:r>
          </w:hyperlink>
        </w:p>
        <w:p w14:paraId="78A05E05" w14:textId="74CB695A" w:rsidR="004C1947" w:rsidRPr="0081220B" w:rsidRDefault="003372DE" w:rsidP="00EF4609">
          <w:pPr>
            <w:pStyle w:val="Spistreci3"/>
            <w:tabs>
              <w:tab w:val="left" w:pos="880"/>
              <w:tab w:val="right" w:pos="9062"/>
            </w:tabs>
            <w:spacing w:before="40" w:after="40"/>
            <w:rPr>
              <w:rFonts w:ascii="Calibri" w:hAnsi="Calibri" w:cs="Calibri"/>
              <w:noProof/>
              <w:sz w:val="24"/>
              <w:szCs w:val="24"/>
            </w:rPr>
          </w:pPr>
          <w:hyperlink w:anchor="_Toc41043719" w:history="1">
            <w:r w:rsidR="004C1947" w:rsidRPr="0081220B">
              <w:rPr>
                <w:rStyle w:val="Hipercze"/>
                <w:rFonts w:ascii="Calibri" w:hAnsi="Calibri" w:cs="Calibri"/>
                <w:noProof/>
                <w:sz w:val="24"/>
                <w:szCs w:val="24"/>
              </w:rPr>
              <w:t>b)</w:t>
            </w:r>
            <w:r w:rsidR="004C1947" w:rsidRPr="0081220B">
              <w:rPr>
                <w:rFonts w:ascii="Calibri" w:hAnsi="Calibri" w:cs="Calibri"/>
                <w:noProof/>
                <w:sz w:val="24"/>
                <w:szCs w:val="24"/>
              </w:rPr>
              <w:tab/>
            </w:r>
            <w:r w:rsidR="004C1947" w:rsidRPr="0081220B">
              <w:rPr>
                <w:rStyle w:val="Hipercze"/>
                <w:rFonts w:ascii="Calibri" w:hAnsi="Calibri" w:cs="Calibri"/>
                <w:noProof/>
                <w:sz w:val="24"/>
                <w:szCs w:val="24"/>
              </w:rPr>
              <w:t>P - Koszty publikacji</w:t>
            </w:r>
            <w:r w:rsidR="004C1947" w:rsidRPr="0081220B">
              <w:rPr>
                <w:rFonts w:ascii="Calibri" w:hAnsi="Calibri" w:cs="Calibri"/>
                <w:noProof/>
                <w:webHidden/>
                <w:sz w:val="24"/>
                <w:szCs w:val="24"/>
              </w:rPr>
              <w:tab/>
            </w:r>
            <w:r w:rsidR="004C1947" w:rsidRPr="0081220B">
              <w:rPr>
                <w:rFonts w:ascii="Calibri" w:hAnsi="Calibri" w:cs="Calibri"/>
                <w:noProof/>
                <w:webHidden/>
                <w:sz w:val="24"/>
                <w:szCs w:val="24"/>
              </w:rPr>
              <w:fldChar w:fldCharType="begin"/>
            </w:r>
            <w:r w:rsidR="004C1947" w:rsidRPr="0081220B">
              <w:rPr>
                <w:rFonts w:ascii="Calibri" w:hAnsi="Calibri" w:cs="Calibri"/>
                <w:noProof/>
                <w:webHidden/>
                <w:sz w:val="24"/>
                <w:szCs w:val="24"/>
              </w:rPr>
              <w:instrText xml:space="preserve"> PAGEREF _Toc41043719 \h </w:instrText>
            </w:r>
            <w:r w:rsidR="004C1947" w:rsidRPr="0081220B">
              <w:rPr>
                <w:rFonts w:ascii="Calibri" w:hAnsi="Calibri" w:cs="Calibri"/>
                <w:noProof/>
                <w:webHidden/>
                <w:sz w:val="24"/>
                <w:szCs w:val="24"/>
              </w:rPr>
            </w:r>
            <w:r w:rsidR="004C1947" w:rsidRPr="0081220B">
              <w:rPr>
                <w:rFonts w:ascii="Calibri" w:hAnsi="Calibri" w:cs="Calibri"/>
                <w:noProof/>
                <w:webHidden/>
                <w:sz w:val="24"/>
                <w:szCs w:val="24"/>
              </w:rPr>
              <w:fldChar w:fldCharType="separate"/>
            </w:r>
            <w:r w:rsidR="00F761E6">
              <w:rPr>
                <w:rFonts w:ascii="Calibri" w:hAnsi="Calibri" w:cs="Calibri"/>
                <w:noProof/>
                <w:webHidden/>
                <w:sz w:val="24"/>
                <w:szCs w:val="24"/>
              </w:rPr>
              <w:t>8</w:t>
            </w:r>
            <w:r w:rsidR="004C1947" w:rsidRPr="0081220B">
              <w:rPr>
                <w:rFonts w:ascii="Calibri" w:hAnsi="Calibri" w:cs="Calibri"/>
                <w:noProof/>
                <w:webHidden/>
                <w:sz w:val="24"/>
                <w:szCs w:val="24"/>
              </w:rPr>
              <w:fldChar w:fldCharType="end"/>
            </w:r>
          </w:hyperlink>
        </w:p>
        <w:p w14:paraId="3B43E216" w14:textId="18A1CF9E" w:rsidR="004C1947" w:rsidRPr="0081220B" w:rsidRDefault="003372DE" w:rsidP="00EF4609">
          <w:pPr>
            <w:pStyle w:val="Spistreci3"/>
            <w:tabs>
              <w:tab w:val="left" w:pos="880"/>
              <w:tab w:val="right" w:pos="9062"/>
            </w:tabs>
            <w:spacing w:before="40" w:after="40"/>
            <w:rPr>
              <w:rFonts w:ascii="Calibri" w:hAnsi="Calibri" w:cs="Calibri"/>
              <w:noProof/>
              <w:sz w:val="24"/>
              <w:szCs w:val="24"/>
            </w:rPr>
          </w:pPr>
          <w:hyperlink w:anchor="_Toc41043720" w:history="1">
            <w:r w:rsidR="004C1947" w:rsidRPr="0081220B">
              <w:rPr>
                <w:rStyle w:val="Hipercze"/>
                <w:rFonts w:ascii="Calibri" w:hAnsi="Calibri" w:cs="Calibri"/>
                <w:noProof/>
                <w:sz w:val="24"/>
                <w:szCs w:val="24"/>
              </w:rPr>
              <w:t>c)</w:t>
            </w:r>
            <w:r w:rsidR="004C1947" w:rsidRPr="0081220B">
              <w:rPr>
                <w:rFonts w:ascii="Calibri" w:hAnsi="Calibri" w:cs="Calibri"/>
                <w:noProof/>
                <w:sz w:val="24"/>
                <w:szCs w:val="24"/>
              </w:rPr>
              <w:tab/>
            </w:r>
            <w:r w:rsidR="004C1947" w:rsidRPr="0081220B">
              <w:rPr>
                <w:rStyle w:val="Hipercze"/>
                <w:rFonts w:ascii="Calibri" w:hAnsi="Calibri" w:cs="Calibri"/>
                <w:noProof/>
                <w:sz w:val="24"/>
                <w:szCs w:val="24"/>
              </w:rPr>
              <w:t>PM - Koszty podróży służbowych personelu merytorycznego</w:t>
            </w:r>
            <w:r w:rsidR="004C1947" w:rsidRPr="0081220B">
              <w:rPr>
                <w:rFonts w:ascii="Calibri" w:hAnsi="Calibri" w:cs="Calibri"/>
                <w:noProof/>
                <w:webHidden/>
                <w:sz w:val="24"/>
                <w:szCs w:val="24"/>
              </w:rPr>
              <w:tab/>
            </w:r>
            <w:r w:rsidR="004C1947" w:rsidRPr="0081220B">
              <w:rPr>
                <w:rFonts w:ascii="Calibri" w:hAnsi="Calibri" w:cs="Calibri"/>
                <w:noProof/>
                <w:webHidden/>
                <w:sz w:val="24"/>
                <w:szCs w:val="24"/>
              </w:rPr>
              <w:fldChar w:fldCharType="begin"/>
            </w:r>
            <w:r w:rsidR="004C1947" w:rsidRPr="0081220B">
              <w:rPr>
                <w:rFonts w:ascii="Calibri" w:hAnsi="Calibri" w:cs="Calibri"/>
                <w:noProof/>
                <w:webHidden/>
                <w:sz w:val="24"/>
                <w:szCs w:val="24"/>
              </w:rPr>
              <w:instrText xml:space="preserve"> PAGEREF _Toc41043720 \h </w:instrText>
            </w:r>
            <w:r w:rsidR="004C1947" w:rsidRPr="0081220B">
              <w:rPr>
                <w:rFonts w:ascii="Calibri" w:hAnsi="Calibri" w:cs="Calibri"/>
                <w:noProof/>
                <w:webHidden/>
                <w:sz w:val="24"/>
                <w:szCs w:val="24"/>
              </w:rPr>
            </w:r>
            <w:r w:rsidR="004C1947" w:rsidRPr="0081220B">
              <w:rPr>
                <w:rFonts w:ascii="Calibri" w:hAnsi="Calibri" w:cs="Calibri"/>
                <w:noProof/>
                <w:webHidden/>
                <w:sz w:val="24"/>
                <w:szCs w:val="24"/>
              </w:rPr>
              <w:fldChar w:fldCharType="separate"/>
            </w:r>
            <w:r w:rsidR="00F761E6">
              <w:rPr>
                <w:rFonts w:ascii="Calibri" w:hAnsi="Calibri" w:cs="Calibri"/>
                <w:noProof/>
                <w:webHidden/>
                <w:sz w:val="24"/>
                <w:szCs w:val="24"/>
              </w:rPr>
              <w:t>8</w:t>
            </w:r>
            <w:r w:rsidR="004C1947" w:rsidRPr="0081220B">
              <w:rPr>
                <w:rFonts w:ascii="Calibri" w:hAnsi="Calibri" w:cs="Calibri"/>
                <w:noProof/>
                <w:webHidden/>
                <w:sz w:val="24"/>
                <w:szCs w:val="24"/>
              </w:rPr>
              <w:fldChar w:fldCharType="end"/>
            </w:r>
          </w:hyperlink>
        </w:p>
        <w:p w14:paraId="36453664" w14:textId="1AF6F063" w:rsidR="004C1947" w:rsidRPr="0081220B" w:rsidRDefault="003372DE" w:rsidP="00EF4609">
          <w:pPr>
            <w:pStyle w:val="Spistreci3"/>
            <w:tabs>
              <w:tab w:val="left" w:pos="880"/>
              <w:tab w:val="right" w:pos="9062"/>
            </w:tabs>
            <w:spacing w:before="40" w:after="40"/>
            <w:rPr>
              <w:rFonts w:ascii="Calibri" w:hAnsi="Calibri" w:cs="Calibri"/>
              <w:noProof/>
              <w:sz w:val="24"/>
              <w:szCs w:val="24"/>
            </w:rPr>
          </w:pPr>
          <w:hyperlink w:anchor="_Toc41043721" w:history="1">
            <w:r w:rsidR="004C1947" w:rsidRPr="0081220B">
              <w:rPr>
                <w:rStyle w:val="Hipercze"/>
                <w:rFonts w:ascii="Calibri" w:hAnsi="Calibri" w:cs="Calibri"/>
                <w:noProof/>
                <w:sz w:val="24"/>
                <w:szCs w:val="24"/>
              </w:rPr>
              <w:t>d)</w:t>
            </w:r>
            <w:r w:rsidR="004C1947" w:rsidRPr="0081220B">
              <w:rPr>
                <w:rFonts w:ascii="Calibri" w:hAnsi="Calibri" w:cs="Calibri"/>
                <w:noProof/>
                <w:sz w:val="24"/>
                <w:szCs w:val="24"/>
              </w:rPr>
              <w:tab/>
            </w:r>
            <w:r w:rsidR="004C1947" w:rsidRPr="0081220B">
              <w:rPr>
                <w:rStyle w:val="Hipercze"/>
                <w:rFonts w:ascii="Calibri" w:hAnsi="Calibri" w:cs="Calibri"/>
                <w:noProof/>
                <w:sz w:val="24"/>
                <w:szCs w:val="24"/>
              </w:rPr>
              <w:t>ZM – koszty usług zlecanych w zakresie zadań merytorycznych</w:t>
            </w:r>
            <w:r w:rsidR="004C1947" w:rsidRPr="0081220B">
              <w:rPr>
                <w:rFonts w:ascii="Calibri" w:hAnsi="Calibri" w:cs="Calibri"/>
                <w:noProof/>
                <w:webHidden/>
                <w:sz w:val="24"/>
                <w:szCs w:val="24"/>
              </w:rPr>
              <w:tab/>
            </w:r>
            <w:r w:rsidR="004C1947" w:rsidRPr="0081220B">
              <w:rPr>
                <w:rFonts w:ascii="Calibri" w:hAnsi="Calibri" w:cs="Calibri"/>
                <w:noProof/>
                <w:webHidden/>
                <w:sz w:val="24"/>
                <w:szCs w:val="24"/>
              </w:rPr>
              <w:fldChar w:fldCharType="begin"/>
            </w:r>
            <w:r w:rsidR="004C1947" w:rsidRPr="0081220B">
              <w:rPr>
                <w:rFonts w:ascii="Calibri" w:hAnsi="Calibri" w:cs="Calibri"/>
                <w:noProof/>
                <w:webHidden/>
                <w:sz w:val="24"/>
                <w:szCs w:val="24"/>
              </w:rPr>
              <w:instrText xml:space="preserve"> PAGEREF _Toc41043721 \h </w:instrText>
            </w:r>
            <w:r w:rsidR="004C1947" w:rsidRPr="0081220B">
              <w:rPr>
                <w:rFonts w:ascii="Calibri" w:hAnsi="Calibri" w:cs="Calibri"/>
                <w:noProof/>
                <w:webHidden/>
                <w:sz w:val="24"/>
                <w:szCs w:val="24"/>
              </w:rPr>
            </w:r>
            <w:r w:rsidR="004C1947" w:rsidRPr="0081220B">
              <w:rPr>
                <w:rFonts w:ascii="Calibri" w:hAnsi="Calibri" w:cs="Calibri"/>
                <w:noProof/>
                <w:webHidden/>
                <w:sz w:val="24"/>
                <w:szCs w:val="24"/>
              </w:rPr>
              <w:fldChar w:fldCharType="separate"/>
            </w:r>
            <w:r w:rsidR="00F761E6">
              <w:rPr>
                <w:rFonts w:ascii="Calibri" w:hAnsi="Calibri" w:cs="Calibri"/>
                <w:noProof/>
                <w:webHidden/>
                <w:sz w:val="24"/>
                <w:szCs w:val="24"/>
              </w:rPr>
              <w:t>8</w:t>
            </w:r>
            <w:r w:rsidR="004C1947" w:rsidRPr="0081220B">
              <w:rPr>
                <w:rFonts w:ascii="Calibri" w:hAnsi="Calibri" w:cs="Calibri"/>
                <w:noProof/>
                <w:webHidden/>
                <w:sz w:val="24"/>
                <w:szCs w:val="24"/>
              </w:rPr>
              <w:fldChar w:fldCharType="end"/>
            </w:r>
          </w:hyperlink>
        </w:p>
        <w:p w14:paraId="18447059" w14:textId="16F9C50B" w:rsidR="004C1947" w:rsidRPr="0081220B" w:rsidRDefault="003372DE" w:rsidP="00EF4609">
          <w:pPr>
            <w:pStyle w:val="Spistreci3"/>
            <w:tabs>
              <w:tab w:val="left" w:pos="880"/>
              <w:tab w:val="right" w:pos="9062"/>
            </w:tabs>
            <w:spacing w:before="40" w:after="40"/>
            <w:rPr>
              <w:rFonts w:ascii="Calibri" w:hAnsi="Calibri" w:cs="Calibri"/>
              <w:noProof/>
              <w:sz w:val="24"/>
              <w:szCs w:val="24"/>
            </w:rPr>
          </w:pPr>
          <w:hyperlink w:anchor="_Toc41043722" w:history="1">
            <w:r w:rsidR="004C1947" w:rsidRPr="0081220B">
              <w:rPr>
                <w:rStyle w:val="Hipercze"/>
                <w:rFonts w:ascii="Calibri" w:hAnsi="Calibri" w:cs="Calibri"/>
                <w:noProof/>
                <w:sz w:val="24"/>
                <w:szCs w:val="24"/>
              </w:rPr>
              <w:t>e)</w:t>
            </w:r>
            <w:r w:rsidR="004C1947" w:rsidRPr="0081220B">
              <w:rPr>
                <w:rFonts w:ascii="Calibri" w:hAnsi="Calibri" w:cs="Calibri"/>
                <w:noProof/>
                <w:sz w:val="24"/>
                <w:szCs w:val="24"/>
              </w:rPr>
              <w:tab/>
            </w:r>
            <w:r w:rsidR="004C1947" w:rsidRPr="0081220B">
              <w:rPr>
                <w:rStyle w:val="Hipercze"/>
                <w:rFonts w:ascii="Calibri" w:hAnsi="Calibri" w:cs="Calibri"/>
                <w:noProof/>
                <w:sz w:val="24"/>
                <w:szCs w:val="24"/>
              </w:rPr>
              <w:t>ŚT - Koszty środków trwałych i WNiP</w:t>
            </w:r>
            <w:r w:rsidR="004C1947" w:rsidRPr="0081220B">
              <w:rPr>
                <w:rFonts w:ascii="Calibri" w:hAnsi="Calibri" w:cs="Calibri"/>
                <w:noProof/>
                <w:webHidden/>
                <w:sz w:val="24"/>
                <w:szCs w:val="24"/>
              </w:rPr>
              <w:tab/>
            </w:r>
            <w:r w:rsidR="004C1947" w:rsidRPr="0081220B">
              <w:rPr>
                <w:rFonts w:ascii="Calibri" w:hAnsi="Calibri" w:cs="Calibri"/>
                <w:noProof/>
                <w:webHidden/>
                <w:sz w:val="24"/>
                <w:szCs w:val="24"/>
              </w:rPr>
              <w:fldChar w:fldCharType="begin"/>
            </w:r>
            <w:r w:rsidR="004C1947" w:rsidRPr="0081220B">
              <w:rPr>
                <w:rFonts w:ascii="Calibri" w:hAnsi="Calibri" w:cs="Calibri"/>
                <w:noProof/>
                <w:webHidden/>
                <w:sz w:val="24"/>
                <w:szCs w:val="24"/>
              </w:rPr>
              <w:instrText xml:space="preserve"> PAGEREF _Toc41043722 \h </w:instrText>
            </w:r>
            <w:r w:rsidR="004C1947" w:rsidRPr="0081220B">
              <w:rPr>
                <w:rFonts w:ascii="Calibri" w:hAnsi="Calibri" w:cs="Calibri"/>
                <w:noProof/>
                <w:webHidden/>
                <w:sz w:val="24"/>
                <w:szCs w:val="24"/>
              </w:rPr>
            </w:r>
            <w:r w:rsidR="004C1947" w:rsidRPr="0081220B">
              <w:rPr>
                <w:rFonts w:ascii="Calibri" w:hAnsi="Calibri" w:cs="Calibri"/>
                <w:noProof/>
                <w:webHidden/>
                <w:sz w:val="24"/>
                <w:szCs w:val="24"/>
              </w:rPr>
              <w:fldChar w:fldCharType="separate"/>
            </w:r>
            <w:r w:rsidR="00F761E6">
              <w:rPr>
                <w:rFonts w:ascii="Calibri" w:hAnsi="Calibri" w:cs="Calibri"/>
                <w:noProof/>
                <w:webHidden/>
                <w:sz w:val="24"/>
                <w:szCs w:val="24"/>
              </w:rPr>
              <w:t>9</w:t>
            </w:r>
            <w:r w:rsidR="004C1947" w:rsidRPr="0081220B">
              <w:rPr>
                <w:rFonts w:ascii="Calibri" w:hAnsi="Calibri" w:cs="Calibri"/>
                <w:noProof/>
                <w:webHidden/>
                <w:sz w:val="24"/>
                <w:szCs w:val="24"/>
              </w:rPr>
              <w:fldChar w:fldCharType="end"/>
            </w:r>
          </w:hyperlink>
        </w:p>
        <w:p w14:paraId="1496CDE4" w14:textId="7CD88CF6" w:rsidR="004C1947" w:rsidRPr="0081220B" w:rsidRDefault="003372DE" w:rsidP="00EF4609">
          <w:pPr>
            <w:pStyle w:val="Spistreci3"/>
            <w:tabs>
              <w:tab w:val="left" w:pos="880"/>
              <w:tab w:val="right" w:pos="9062"/>
            </w:tabs>
            <w:spacing w:before="40" w:after="40"/>
            <w:rPr>
              <w:rFonts w:ascii="Calibri" w:hAnsi="Calibri" w:cs="Calibri"/>
              <w:noProof/>
              <w:sz w:val="24"/>
              <w:szCs w:val="24"/>
            </w:rPr>
          </w:pPr>
          <w:hyperlink w:anchor="_Toc41043723" w:history="1">
            <w:r w:rsidR="004C1947" w:rsidRPr="0081220B">
              <w:rPr>
                <w:rStyle w:val="Hipercze"/>
                <w:rFonts w:ascii="Calibri" w:hAnsi="Calibri" w:cs="Calibri"/>
                <w:noProof/>
                <w:sz w:val="24"/>
                <w:szCs w:val="24"/>
              </w:rPr>
              <w:t>f)</w:t>
            </w:r>
            <w:r w:rsidR="004C1947" w:rsidRPr="0081220B">
              <w:rPr>
                <w:rFonts w:ascii="Calibri" w:hAnsi="Calibri" w:cs="Calibri"/>
                <w:noProof/>
                <w:sz w:val="24"/>
                <w:szCs w:val="24"/>
              </w:rPr>
              <w:tab/>
            </w:r>
            <w:r w:rsidR="004C1947" w:rsidRPr="0081220B">
              <w:rPr>
                <w:rStyle w:val="Hipercze"/>
                <w:rFonts w:ascii="Calibri" w:hAnsi="Calibri" w:cs="Calibri"/>
                <w:noProof/>
                <w:sz w:val="24"/>
                <w:szCs w:val="24"/>
              </w:rPr>
              <w:t>UWP - Koszty upowszechnienia wyników projektu</w:t>
            </w:r>
            <w:r w:rsidR="004C1947" w:rsidRPr="0081220B">
              <w:rPr>
                <w:rFonts w:ascii="Calibri" w:hAnsi="Calibri" w:cs="Calibri"/>
                <w:noProof/>
                <w:webHidden/>
                <w:sz w:val="24"/>
                <w:szCs w:val="24"/>
              </w:rPr>
              <w:tab/>
            </w:r>
            <w:r w:rsidR="004C1947" w:rsidRPr="0081220B">
              <w:rPr>
                <w:rFonts w:ascii="Calibri" w:hAnsi="Calibri" w:cs="Calibri"/>
                <w:noProof/>
                <w:webHidden/>
                <w:sz w:val="24"/>
                <w:szCs w:val="24"/>
              </w:rPr>
              <w:fldChar w:fldCharType="begin"/>
            </w:r>
            <w:r w:rsidR="004C1947" w:rsidRPr="0081220B">
              <w:rPr>
                <w:rFonts w:ascii="Calibri" w:hAnsi="Calibri" w:cs="Calibri"/>
                <w:noProof/>
                <w:webHidden/>
                <w:sz w:val="24"/>
                <w:szCs w:val="24"/>
              </w:rPr>
              <w:instrText xml:space="preserve"> PAGEREF _Toc41043723 \h </w:instrText>
            </w:r>
            <w:r w:rsidR="004C1947" w:rsidRPr="0081220B">
              <w:rPr>
                <w:rFonts w:ascii="Calibri" w:hAnsi="Calibri" w:cs="Calibri"/>
                <w:noProof/>
                <w:webHidden/>
                <w:sz w:val="24"/>
                <w:szCs w:val="24"/>
              </w:rPr>
            </w:r>
            <w:r w:rsidR="004C1947" w:rsidRPr="0081220B">
              <w:rPr>
                <w:rFonts w:ascii="Calibri" w:hAnsi="Calibri" w:cs="Calibri"/>
                <w:noProof/>
                <w:webHidden/>
                <w:sz w:val="24"/>
                <w:szCs w:val="24"/>
              </w:rPr>
              <w:fldChar w:fldCharType="separate"/>
            </w:r>
            <w:r w:rsidR="00F761E6">
              <w:rPr>
                <w:rFonts w:ascii="Calibri" w:hAnsi="Calibri" w:cs="Calibri"/>
                <w:noProof/>
                <w:webHidden/>
                <w:sz w:val="24"/>
                <w:szCs w:val="24"/>
              </w:rPr>
              <w:t>10</w:t>
            </w:r>
            <w:r w:rsidR="004C1947" w:rsidRPr="0081220B">
              <w:rPr>
                <w:rFonts w:ascii="Calibri" w:hAnsi="Calibri" w:cs="Calibri"/>
                <w:noProof/>
                <w:webHidden/>
                <w:sz w:val="24"/>
                <w:szCs w:val="24"/>
              </w:rPr>
              <w:fldChar w:fldCharType="end"/>
            </w:r>
          </w:hyperlink>
        </w:p>
        <w:p w14:paraId="78656935" w14:textId="3B3C558D" w:rsidR="004C1947" w:rsidRPr="0081220B" w:rsidRDefault="003372DE" w:rsidP="00EF4609">
          <w:pPr>
            <w:pStyle w:val="Spistreci2"/>
            <w:spacing w:before="40" w:after="40"/>
            <w:rPr>
              <w:rFonts w:eastAsiaTheme="minorEastAsia" w:cs="Calibri"/>
              <w:noProof/>
              <w:sz w:val="24"/>
              <w:szCs w:val="24"/>
              <w:lang w:eastAsia="pl-PL"/>
            </w:rPr>
          </w:pPr>
          <w:hyperlink w:anchor="_Toc41043724" w:history="1">
            <w:r w:rsidR="004C1947" w:rsidRPr="0081220B">
              <w:rPr>
                <w:rStyle w:val="Hipercze"/>
                <w:rFonts w:cs="Calibri"/>
                <w:noProof/>
                <w:sz w:val="24"/>
                <w:szCs w:val="24"/>
              </w:rPr>
              <w:t>2)</w:t>
            </w:r>
            <w:r w:rsidR="004C1947" w:rsidRPr="0081220B">
              <w:rPr>
                <w:rFonts w:eastAsiaTheme="minorEastAsia" w:cs="Calibri"/>
                <w:noProof/>
                <w:sz w:val="24"/>
                <w:szCs w:val="24"/>
                <w:lang w:eastAsia="pl-PL"/>
              </w:rPr>
              <w:tab/>
            </w:r>
            <w:r w:rsidR="004C1947" w:rsidRPr="0081220B">
              <w:rPr>
                <w:rStyle w:val="Hipercze"/>
                <w:rFonts w:cs="Calibri"/>
                <w:noProof/>
                <w:sz w:val="24"/>
                <w:szCs w:val="24"/>
              </w:rPr>
              <w:t>Koszty ogólne</w:t>
            </w:r>
            <w:r w:rsidR="004C1947" w:rsidRPr="0081220B">
              <w:rPr>
                <w:rFonts w:cs="Calibri"/>
                <w:noProof/>
                <w:webHidden/>
                <w:sz w:val="24"/>
                <w:szCs w:val="24"/>
              </w:rPr>
              <w:tab/>
            </w:r>
            <w:r w:rsidR="004C1947" w:rsidRPr="0081220B">
              <w:rPr>
                <w:rFonts w:cs="Calibri"/>
                <w:noProof/>
                <w:webHidden/>
                <w:sz w:val="24"/>
                <w:szCs w:val="24"/>
              </w:rPr>
              <w:fldChar w:fldCharType="begin"/>
            </w:r>
            <w:r w:rsidR="004C1947" w:rsidRPr="0081220B">
              <w:rPr>
                <w:rFonts w:cs="Calibri"/>
                <w:noProof/>
                <w:webHidden/>
                <w:sz w:val="24"/>
                <w:szCs w:val="24"/>
              </w:rPr>
              <w:instrText xml:space="preserve"> PAGEREF _Toc41043724 \h </w:instrText>
            </w:r>
            <w:r w:rsidR="004C1947" w:rsidRPr="0081220B">
              <w:rPr>
                <w:rFonts w:cs="Calibri"/>
                <w:noProof/>
                <w:webHidden/>
                <w:sz w:val="24"/>
                <w:szCs w:val="24"/>
              </w:rPr>
            </w:r>
            <w:r w:rsidR="004C1947" w:rsidRPr="0081220B">
              <w:rPr>
                <w:rFonts w:cs="Calibri"/>
                <w:noProof/>
                <w:webHidden/>
                <w:sz w:val="24"/>
                <w:szCs w:val="24"/>
              </w:rPr>
              <w:fldChar w:fldCharType="separate"/>
            </w:r>
            <w:r w:rsidR="00F761E6">
              <w:rPr>
                <w:rFonts w:cs="Calibri"/>
                <w:noProof/>
                <w:webHidden/>
                <w:sz w:val="24"/>
                <w:szCs w:val="24"/>
              </w:rPr>
              <w:t>10</w:t>
            </w:r>
            <w:r w:rsidR="004C1947" w:rsidRPr="0081220B">
              <w:rPr>
                <w:rFonts w:cs="Calibri"/>
                <w:noProof/>
                <w:webHidden/>
                <w:sz w:val="24"/>
                <w:szCs w:val="24"/>
              </w:rPr>
              <w:fldChar w:fldCharType="end"/>
            </w:r>
          </w:hyperlink>
        </w:p>
        <w:p w14:paraId="65821E19" w14:textId="76CF65C1" w:rsidR="004C1947" w:rsidRPr="0081220B" w:rsidRDefault="003372DE" w:rsidP="00EF4609">
          <w:pPr>
            <w:pStyle w:val="Spistreci3"/>
            <w:tabs>
              <w:tab w:val="left" w:pos="880"/>
              <w:tab w:val="right" w:pos="9062"/>
            </w:tabs>
            <w:spacing w:before="40" w:after="40"/>
            <w:rPr>
              <w:rFonts w:ascii="Calibri" w:hAnsi="Calibri" w:cs="Calibri"/>
              <w:noProof/>
              <w:sz w:val="24"/>
              <w:szCs w:val="24"/>
            </w:rPr>
          </w:pPr>
          <w:hyperlink w:anchor="_Toc41043725" w:history="1">
            <w:r w:rsidR="004C1947" w:rsidRPr="0081220B">
              <w:rPr>
                <w:rStyle w:val="Hipercze"/>
                <w:rFonts w:ascii="Calibri" w:hAnsi="Calibri" w:cs="Calibri"/>
                <w:noProof/>
                <w:sz w:val="24"/>
                <w:szCs w:val="24"/>
              </w:rPr>
              <w:t>a)</w:t>
            </w:r>
            <w:r w:rsidR="004C1947" w:rsidRPr="0081220B">
              <w:rPr>
                <w:rFonts w:ascii="Calibri" w:hAnsi="Calibri" w:cs="Calibri"/>
                <w:noProof/>
                <w:sz w:val="24"/>
                <w:szCs w:val="24"/>
              </w:rPr>
              <w:tab/>
            </w:r>
            <w:r w:rsidR="004C1947" w:rsidRPr="0081220B">
              <w:rPr>
                <w:rStyle w:val="Hipercze"/>
                <w:rFonts w:ascii="Calibri" w:hAnsi="Calibri" w:cs="Calibri"/>
                <w:noProof/>
                <w:sz w:val="24"/>
                <w:szCs w:val="24"/>
              </w:rPr>
              <w:t>WA - Koszty osobowe personelu administracyjnego</w:t>
            </w:r>
            <w:r w:rsidR="004C1947" w:rsidRPr="0081220B">
              <w:rPr>
                <w:rFonts w:ascii="Calibri" w:hAnsi="Calibri" w:cs="Calibri"/>
                <w:noProof/>
                <w:webHidden/>
                <w:sz w:val="24"/>
                <w:szCs w:val="24"/>
              </w:rPr>
              <w:tab/>
            </w:r>
            <w:r w:rsidR="004C1947" w:rsidRPr="0081220B">
              <w:rPr>
                <w:rFonts w:ascii="Calibri" w:hAnsi="Calibri" w:cs="Calibri"/>
                <w:noProof/>
                <w:webHidden/>
                <w:sz w:val="24"/>
                <w:szCs w:val="24"/>
              </w:rPr>
              <w:fldChar w:fldCharType="begin"/>
            </w:r>
            <w:r w:rsidR="004C1947" w:rsidRPr="0081220B">
              <w:rPr>
                <w:rFonts w:ascii="Calibri" w:hAnsi="Calibri" w:cs="Calibri"/>
                <w:noProof/>
                <w:webHidden/>
                <w:sz w:val="24"/>
                <w:szCs w:val="24"/>
              </w:rPr>
              <w:instrText xml:space="preserve"> PAGEREF _Toc41043725 \h </w:instrText>
            </w:r>
            <w:r w:rsidR="004C1947" w:rsidRPr="0081220B">
              <w:rPr>
                <w:rFonts w:ascii="Calibri" w:hAnsi="Calibri" w:cs="Calibri"/>
                <w:noProof/>
                <w:webHidden/>
                <w:sz w:val="24"/>
                <w:szCs w:val="24"/>
              </w:rPr>
            </w:r>
            <w:r w:rsidR="004C1947" w:rsidRPr="0081220B">
              <w:rPr>
                <w:rFonts w:ascii="Calibri" w:hAnsi="Calibri" w:cs="Calibri"/>
                <w:noProof/>
                <w:webHidden/>
                <w:sz w:val="24"/>
                <w:szCs w:val="24"/>
              </w:rPr>
              <w:fldChar w:fldCharType="separate"/>
            </w:r>
            <w:r w:rsidR="00F761E6">
              <w:rPr>
                <w:rFonts w:ascii="Calibri" w:hAnsi="Calibri" w:cs="Calibri"/>
                <w:noProof/>
                <w:webHidden/>
                <w:sz w:val="24"/>
                <w:szCs w:val="24"/>
              </w:rPr>
              <w:t>10</w:t>
            </w:r>
            <w:r w:rsidR="004C1947" w:rsidRPr="0081220B">
              <w:rPr>
                <w:rFonts w:ascii="Calibri" w:hAnsi="Calibri" w:cs="Calibri"/>
                <w:noProof/>
                <w:webHidden/>
                <w:sz w:val="24"/>
                <w:szCs w:val="24"/>
              </w:rPr>
              <w:fldChar w:fldCharType="end"/>
            </w:r>
          </w:hyperlink>
        </w:p>
        <w:p w14:paraId="4BC98B0F" w14:textId="70A1022D" w:rsidR="004C1947" w:rsidRPr="0081220B" w:rsidRDefault="003372DE" w:rsidP="00EF4609">
          <w:pPr>
            <w:pStyle w:val="Spistreci3"/>
            <w:tabs>
              <w:tab w:val="left" w:pos="880"/>
              <w:tab w:val="right" w:pos="9062"/>
            </w:tabs>
            <w:spacing w:before="40" w:after="40"/>
            <w:rPr>
              <w:rFonts w:ascii="Calibri" w:hAnsi="Calibri" w:cs="Calibri"/>
              <w:noProof/>
              <w:sz w:val="24"/>
              <w:szCs w:val="24"/>
            </w:rPr>
          </w:pPr>
          <w:hyperlink w:anchor="_Toc41043726" w:history="1">
            <w:r w:rsidR="004C1947" w:rsidRPr="0081220B">
              <w:rPr>
                <w:rStyle w:val="Hipercze"/>
                <w:rFonts w:ascii="Calibri" w:hAnsi="Calibri" w:cs="Calibri"/>
                <w:noProof/>
                <w:sz w:val="24"/>
                <w:szCs w:val="24"/>
              </w:rPr>
              <w:t>b)</w:t>
            </w:r>
            <w:r w:rsidR="004C1947" w:rsidRPr="0081220B">
              <w:rPr>
                <w:rFonts w:ascii="Calibri" w:hAnsi="Calibri" w:cs="Calibri"/>
                <w:noProof/>
                <w:sz w:val="24"/>
                <w:szCs w:val="24"/>
              </w:rPr>
              <w:tab/>
            </w:r>
            <w:r w:rsidR="004C1947" w:rsidRPr="0081220B">
              <w:rPr>
                <w:rStyle w:val="Hipercze"/>
                <w:rFonts w:ascii="Calibri" w:hAnsi="Calibri" w:cs="Calibri"/>
                <w:noProof/>
                <w:sz w:val="24"/>
                <w:szCs w:val="24"/>
              </w:rPr>
              <w:t>KA - Koszty administracyjne</w:t>
            </w:r>
            <w:r w:rsidR="004C1947" w:rsidRPr="0081220B">
              <w:rPr>
                <w:rFonts w:ascii="Calibri" w:hAnsi="Calibri" w:cs="Calibri"/>
                <w:noProof/>
                <w:webHidden/>
                <w:sz w:val="24"/>
                <w:szCs w:val="24"/>
              </w:rPr>
              <w:tab/>
            </w:r>
            <w:r w:rsidR="004C1947" w:rsidRPr="0081220B">
              <w:rPr>
                <w:rFonts w:ascii="Calibri" w:hAnsi="Calibri" w:cs="Calibri"/>
                <w:noProof/>
                <w:webHidden/>
                <w:sz w:val="24"/>
                <w:szCs w:val="24"/>
              </w:rPr>
              <w:fldChar w:fldCharType="begin"/>
            </w:r>
            <w:r w:rsidR="004C1947" w:rsidRPr="0081220B">
              <w:rPr>
                <w:rFonts w:ascii="Calibri" w:hAnsi="Calibri" w:cs="Calibri"/>
                <w:noProof/>
                <w:webHidden/>
                <w:sz w:val="24"/>
                <w:szCs w:val="24"/>
              </w:rPr>
              <w:instrText xml:space="preserve"> PAGEREF _Toc41043726 \h </w:instrText>
            </w:r>
            <w:r w:rsidR="004C1947" w:rsidRPr="0081220B">
              <w:rPr>
                <w:rFonts w:ascii="Calibri" w:hAnsi="Calibri" w:cs="Calibri"/>
                <w:noProof/>
                <w:webHidden/>
                <w:sz w:val="24"/>
                <w:szCs w:val="24"/>
              </w:rPr>
            </w:r>
            <w:r w:rsidR="004C1947" w:rsidRPr="0081220B">
              <w:rPr>
                <w:rFonts w:ascii="Calibri" w:hAnsi="Calibri" w:cs="Calibri"/>
                <w:noProof/>
                <w:webHidden/>
                <w:sz w:val="24"/>
                <w:szCs w:val="24"/>
              </w:rPr>
              <w:fldChar w:fldCharType="separate"/>
            </w:r>
            <w:r w:rsidR="00F761E6">
              <w:rPr>
                <w:rFonts w:ascii="Calibri" w:hAnsi="Calibri" w:cs="Calibri"/>
                <w:noProof/>
                <w:webHidden/>
                <w:sz w:val="24"/>
                <w:szCs w:val="24"/>
              </w:rPr>
              <w:t>12</w:t>
            </w:r>
            <w:r w:rsidR="004C1947" w:rsidRPr="0081220B">
              <w:rPr>
                <w:rFonts w:ascii="Calibri" w:hAnsi="Calibri" w:cs="Calibri"/>
                <w:noProof/>
                <w:webHidden/>
                <w:sz w:val="24"/>
                <w:szCs w:val="24"/>
              </w:rPr>
              <w:fldChar w:fldCharType="end"/>
            </w:r>
          </w:hyperlink>
        </w:p>
        <w:p w14:paraId="0DE8A075" w14:textId="2A2A2DC3" w:rsidR="004C1947" w:rsidRPr="0081220B" w:rsidRDefault="003372DE" w:rsidP="00EF4609">
          <w:pPr>
            <w:pStyle w:val="Spistreci3"/>
            <w:tabs>
              <w:tab w:val="left" w:pos="880"/>
              <w:tab w:val="right" w:pos="9062"/>
            </w:tabs>
            <w:spacing w:before="40" w:after="40"/>
            <w:rPr>
              <w:rFonts w:ascii="Calibri" w:hAnsi="Calibri" w:cs="Calibri"/>
              <w:noProof/>
              <w:sz w:val="24"/>
              <w:szCs w:val="24"/>
            </w:rPr>
          </w:pPr>
          <w:hyperlink w:anchor="_Toc41043727" w:history="1">
            <w:r w:rsidR="004C1947" w:rsidRPr="0081220B">
              <w:rPr>
                <w:rStyle w:val="Hipercze"/>
                <w:rFonts w:ascii="Calibri" w:hAnsi="Calibri" w:cs="Calibri"/>
                <w:noProof/>
                <w:sz w:val="24"/>
                <w:szCs w:val="24"/>
              </w:rPr>
              <w:t>c)</w:t>
            </w:r>
            <w:r w:rsidR="004C1947" w:rsidRPr="0081220B">
              <w:rPr>
                <w:rFonts w:ascii="Calibri" w:hAnsi="Calibri" w:cs="Calibri"/>
                <w:noProof/>
                <w:sz w:val="24"/>
                <w:szCs w:val="24"/>
              </w:rPr>
              <w:tab/>
            </w:r>
            <w:r w:rsidR="004C1947" w:rsidRPr="0081220B">
              <w:rPr>
                <w:rStyle w:val="Hipercze"/>
                <w:rFonts w:ascii="Calibri" w:hAnsi="Calibri" w:cs="Calibri"/>
                <w:noProof/>
                <w:sz w:val="24"/>
                <w:szCs w:val="24"/>
              </w:rPr>
              <w:t>ZO – koszty usług zlecanych w zakresie zadań innych niż merytoryczne</w:t>
            </w:r>
            <w:r w:rsidR="004C1947" w:rsidRPr="0081220B">
              <w:rPr>
                <w:rFonts w:ascii="Calibri" w:hAnsi="Calibri" w:cs="Calibri"/>
                <w:noProof/>
                <w:webHidden/>
                <w:sz w:val="24"/>
                <w:szCs w:val="24"/>
              </w:rPr>
              <w:tab/>
            </w:r>
            <w:r w:rsidR="004C1947" w:rsidRPr="0081220B">
              <w:rPr>
                <w:rFonts w:ascii="Calibri" w:hAnsi="Calibri" w:cs="Calibri"/>
                <w:noProof/>
                <w:webHidden/>
                <w:sz w:val="24"/>
                <w:szCs w:val="24"/>
              </w:rPr>
              <w:fldChar w:fldCharType="begin"/>
            </w:r>
            <w:r w:rsidR="004C1947" w:rsidRPr="0081220B">
              <w:rPr>
                <w:rFonts w:ascii="Calibri" w:hAnsi="Calibri" w:cs="Calibri"/>
                <w:noProof/>
                <w:webHidden/>
                <w:sz w:val="24"/>
                <w:szCs w:val="24"/>
              </w:rPr>
              <w:instrText xml:space="preserve"> PAGEREF _Toc41043727 \h </w:instrText>
            </w:r>
            <w:r w:rsidR="004C1947" w:rsidRPr="0081220B">
              <w:rPr>
                <w:rFonts w:ascii="Calibri" w:hAnsi="Calibri" w:cs="Calibri"/>
                <w:noProof/>
                <w:webHidden/>
                <w:sz w:val="24"/>
                <w:szCs w:val="24"/>
              </w:rPr>
            </w:r>
            <w:r w:rsidR="004C1947" w:rsidRPr="0081220B">
              <w:rPr>
                <w:rFonts w:ascii="Calibri" w:hAnsi="Calibri" w:cs="Calibri"/>
                <w:noProof/>
                <w:webHidden/>
                <w:sz w:val="24"/>
                <w:szCs w:val="24"/>
              </w:rPr>
              <w:fldChar w:fldCharType="separate"/>
            </w:r>
            <w:r w:rsidR="00F761E6">
              <w:rPr>
                <w:rFonts w:ascii="Calibri" w:hAnsi="Calibri" w:cs="Calibri"/>
                <w:noProof/>
                <w:webHidden/>
                <w:sz w:val="24"/>
                <w:szCs w:val="24"/>
              </w:rPr>
              <w:t>13</w:t>
            </w:r>
            <w:r w:rsidR="004C1947" w:rsidRPr="0081220B">
              <w:rPr>
                <w:rFonts w:ascii="Calibri" w:hAnsi="Calibri" w:cs="Calibri"/>
                <w:noProof/>
                <w:webHidden/>
                <w:sz w:val="24"/>
                <w:szCs w:val="24"/>
              </w:rPr>
              <w:fldChar w:fldCharType="end"/>
            </w:r>
          </w:hyperlink>
        </w:p>
        <w:p w14:paraId="30607276" w14:textId="0732DDC0" w:rsidR="004C1947" w:rsidRPr="0081220B" w:rsidRDefault="003372DE" w:rsidP="00EF4609">
          <w:pPr>
            <w:pStyle w:val="Spistreci3"/>
            <w:tabs>
              <w:tab w:val="left" w:pos="880"/>
              <w:tab w:val="right" w:pos="9062"/>
            </w:tabs>
            <w:spacing w:before="40" w:after="40"/>
            <w:rPr>
              <w:rFonts w:ascii="Calibri" w:hAnsi="Calibri" w:cs="Calibri"/>
              <w:noProof/>
              <w:sz w:val="24"/>
              <w:szCs w:val="24"/>
            </w:rPr>
          </w:pPr>
          <w:hyperlink w:anchor="_Toc41043728" w:history="1">
            <w:r w:rsidR="004C1947" w:rsidRPr="0081220B">
              <w:rPr>
                <w:rStyle w:val="Hipercze"/>
                <w:rFonts w:ascii="Calibri" w:hAnsi="Calibri" w:cs="Calibri"/>
                <w:noProof/>
                <w:sz w:val="24"/>
                <w:szCs w:val="24"/>
              </w:rPr>
              <w:t>d)</w:t>
            </w:r>
            <w:r w:rsidR="004C1947" w:rsidRPr="0081220B">
              <w:rPr>
                <w:rFonts w:ascii="Calibri" w:hAnsi="Calibri" w:cs="Calibri"/>
                <w:noProof/>
                <w:sz w:val="24"/>
                <w:szCs w:val="24"/>
              </w:rPr>
              <w:tab/>
            </w:r>
            <w:r w:rsidR="004C1947" w:rsidRPr="0081220B">
              <w:rPr>
                <w:rStyle w:val="Hipercze"/>
                <w:rFonts w:ascii="Calibri" w:hAnsi="Calibri" w:cs="Calibri"/>
                <w:noProof/>
                <w:sz w:val="24"/>
                <w:szCs w:val="24"/>
              </w:rPr>
              <w:t>PA - Koszty podróży służbowych personelu administracyjnego</w:t>
            </w:r>
            <w:r w:rsidR="004C1947" w:rsidRPr="0081220B">
              <w:rPr>
                <w:rFonts w:ascii="Calibri" w:hAnsi="Calibri" w:cs="Calibri"/>
                <w:noProof/>
                <w:webHidden/>
                <w:sz w:val="24"/>
                <w:szCs w:val="24"/>
              </w:rPr>
              <w:tab/>
            </w:r>
            <w:r w:rsidR="004C1947" w:rsidRPr="0081220B">
              <w:rPr>
                <w:rFonts w:ascii="Calibri" w:hAnsi="Calibri" w:cs="Calibri"/>
                <w:noProof/>
                <w:webHidden/>
                <w:sz w:val="24"/>
                <w:szCs w:val="24"/>
              </w:rPr>
              <w:fldChar w:fldCharType="begin"/>
            </w:r>
            <w:r w:rsidR="004C1947" w:rsidRPr="0081220B">
              <w:rPr>
                <w:rFonts w:ascii="Calibri" w:hAnsi="Calibri" w:cs="Calibri"/>
                <w:noProof/>
                <w:webHidden/>
                <w:sz w:val="24"/>
                <w:szCs w:val="24"/>
              </w:rPr>
              <w:instrText xml:space="preserve"> PAGEREF _Toc41043728 \h </w:instrText>
            </w:r>
            <w:r w:rsidR="004C1947" w:rsidRPr="0081220B">
              <w:rPr>
                <w:rFonts w:ascii="Calibri" w:hAnsi="Calibri" w:cs="Calibri"/>
                <w:noProof/>
                <w:webHidden/>
                <w:sz w:val="24"/>
                <w:szCs w:val="24"/>
              </w:rPr>
            </w:r>
            <w:r w:rsidR="004C1947" w:rsidRPr="0081220B">
              <w:rPr>
                <w:rFonts w:ascii="Calibri" w:hAnsi="Calibri" w:cs="Calibri"/>
                <w:noProof/>
                <w:webHidden/>
                <w:sz w:val="24"/>
                <w:szCs w:val="24"/>
              </w:rPr>
              <w:fldChar w:fldCharType="separate"/>
            </w:r>
            <w:r w:rsidR="00F761E6">
              <w:rPr>
                <w:rFonts w:ascii="Calibri" w:hAnsi="Calibri" w:cs="Calibri"/>
                <w:noProof/>
                <w:webHidden/>
                <w:sz w:val="24"/>
                <w:szCs w:val="24"/>
              </w:rPr>
              <w:t>13</w:t>
            </w:r>
            <w:r w:rsidR="004C1947" w:rsidRPr="0081220B">
              <w:rPr>
                <w:rFonts w:ascii="Calibri" w:hAnsi="Calibri" w:cs="Calibri"/>
                <w:noProof/>
                <w:webHidden/>
                <w:sz w:val="24"/>
                <w:szCs w:val="24"/>
              </w:rPr>
              <w:fldChar w:fldCharType="end"/>
            </w:r>
          </w:hyperlink>
        </w:p>
        <w:p w14:paraId="7F13D70E" w14:textId="3AEC9D72" w:rsidR="004C1947" w:rsidRPr="0081220B" w:rsidRDefault="003372DE" w:rsidP="00EF4609">
          <w:pPr>
            <w:pStyle w:val="Spistreci3"/>
            <w:tabs>
              <w:tab w:val="left" w:pos="880"/>
              <w:tab w:val="right" w:pos="9062"/>
            </w:tabs>
            <w:spacing w:before="40" w:after="40"/>
            <w:rPr>
              <w:rFonts w:ascii="Calibri" w:hAnsi="Calibri" w:cs="Calibri"/>
              <w:noProof/>
              <w:sz w:val="24"/>
              <w:szCs w:val="24"/>
            </w:rPr>
          </w:pPr>
          <w:hyperlink w:anchor="_Toc41043729" w:history="1">
            <w:r w:rsidR="004C1947" w:rsidRPr="0081220B">
              <w:rPr>
                <w:rStyle w:val="Hipercze"/>
                <w:rFonts w:ascii="Calibri" w:hAnsi="Calibri" w:cs="Calibri"/>
                <w:noProof/>
                <w:sz w:val="24"/>
                <w:szCs w:val="24"/>
              </w:rPr>
              <w:t>e)</w:t>
            </w:r>
            <w:r w:rsidR="004C1947" w:rsidRPr="0081220B">
              <w:rPr>
                <w:rFonts w:ascii="Calibri" w:hAnsi="Calibri" w:cs="Calibri"/>
                <w:noProof/>
                <w:sz w:val="24"/>
                <w:szCs w:val="24"/>
              </w:rPr>
              <w:tab/>
            </w:r>
            <w:r w:rsidR="004C1947" w:rsidRPr="0081220B">
              <w:rPr>
                <w:rStyle w:val="Hipercze"/>
                <w:rFonts w:ascii="Calibri" w:hAnsi="Calibri" w:cs="Calibri"/>
                <w:noProof/>
                <w:sz w:val="24"/>
                <w:szCs w:val="24"/>
              </w:rPr>
              <w:t>A - Koszty audytu zewnętrznego</w:t>
            </w:r>
            <w:r w:rsidR="004C1947" w:rsidRPr="0081220B">
              <w:rPr>
                <w:rFonts w:ascii="Calibri" w:hAnsi="Calibri" w:cs="Calibri"/>
                <w:noProof/>
                <w:webHidden/>
                <w:sz w:val="24"/>
                <w:szCs w:val="24"/>
              </w:rPr>
              <w:tab/>
            </w:r>
            <w:r w:rsidR="004C1947" w:rsidRPr="0081220B">
              <w:rPr>
                <w:rFonts w:ascii="Calibri" w:hAnsi="Calibri" w:cs="Calibri"/>
                <w:noProof/>
                <w:webHidden/>
                <w:sz w:val="24"/>
                <w:szCs w:val="24"/>
              </w:rPr>
              <w:fldChar w:fldCharType="begin"/>
            </w:r>
            <w:r w:rsidR="004C1947" w:rsidRPr="0081220B">
              <w:rPr>
                <w:rFonts w:ascii="Calibri" w:hAnsi="Calibri" w:cs="Calibri"/>
                <w:noProof/>
                <w:webHidden/>
                <w:sz w:val="24"/>
                <w:szCs w:val="24"/>
              </w:rPr>
              <w:instrText xml:space="preserve"> PAGEREF _Toc41043729 \h </w:instrText>
            </w:r>
            <w:r w:rsidR="004C1947" w:rsidRPr="0081220B">
              <w:rPr>
                <w:rFonts w:ascii="Calibri" w:hAnsi="Calibri" w:cs="Calibri"/>
                <w:noProof/>
                <w:webHidden/>
                <w:sz w:val="24"/>
                <w:szCs w:val="24"/>
              </w:rPr>
            </w:r>
            <w:r w:rsidR="004C1947" w:rsidRPr="0081220B">
              <w:rPr>
                <w:rFonts w:ascii="Calibri" w:hAnsi="Calibri" w:cs="Calibri"/>
                <w:noProof/>
                <w:webHidden/>
                <w:sz w:val="24"/>
                <w:szCs w:val="24"/>
              </w:rPr>
              <w:fldChar w:fldCharType="separate"/>
            </w:r>
            <w:r w:rsidR="00F761E6">
              <w:rPr>
                <w:rFonts w:ascii="Calibri" w:hAnsi="Calibri" w:cs="Calibri"/>
                <w:noProof/>
                <w:webHidden/>
                <w:sz w:val="24"/>
                <w:szCs w:val="24"/>
              </w:rPr>
              <w:t>13</w:t>
            </w:r>
            <w:r w:rsidR="004C1947" w:rsidRPr="0081220B">
              <w:rPr>
                <w:rFonts w:ascii="Calibri" w:hAnsi="Calibri" w:cs="Calibri"/>
                <w:noProof/>
                <w:webHidden/>
                <w:sz w:val="24"/>
                <w:szCs w:val="24"/>
              </w:rPr>
              <w:fldChar w:fldCharType="end"/>
            </w:r>
          </w:hyperlink>
        </w:p>
        <w:p w14:paraId="372E2B26" w14:textId="7D1527CD" w:rsidR="004C1947" w:rsidRPr="0081220B" w:rsidRDefault="003372DE" w:rsidP="00EF4609">
          <w:pPr>
            <w:pStyle w:val="Spistreci1"/>
            <w:spacing w:before="40" w:after="40"/>
            <w:rPr>
              <w:rFonts w:eastAsiaTheme="minorEastAsia" w:cs="Calibri"/>
              <w:noProof/>
              <w:sz w:val="24"/>
              <w:szCs w:val="24"/>
              <w:lang w:eastAsia="pl-PL"/>
            </w:rPr>
          </w:pPr>
          <w:hyperlink w:anchor="_Toc41043730" w:history="1">
            <w:r w:rsidR="004C1947" w:rsidRPr="0081220B">
              <w:rPr>
                <w:rStyle w:val="Hipercze"/>
                <w:rFonts w:cs="Calibri"/>
                <w:noProof/>
                <w:sz w:val="24"/>
                <w:szCs w:val="24"/>
              </w:rPr>
              <w:t>8.</w:t>
            </w:r>
            <w:r w:rsidR="004C1947" w:rsidRPr="0081220B">
              <w:rPr>
                <w:rFonts w:eastAsiaTheme="minorEastAsia" w:cs="Calibri"/>
                <w:noProof/>
                <w:sz w:val="24"/>
                <w:szCs w:val="24"/>
                <w:lang w:eastAsia="pl-PL"/>
              </w:rPr>
              <w:tab/>
            </w:r>
            <w:r w:rsidR="004C1947" w:rsidRPr="0081220B">
              <w:rPr>
                <w:rStyle w:val="Hipercze"/>
                <w:rFonts w:cs="Calibri"/>
                <w:noProof/>
                <w:sz w:val="24"/>
                <w:szCs w:val="24"/>
              </w:rPr>
              <w:t>Zasada konkurencyjności</w:t>
            </w:r>
            <w:r w:rsidR="004C1947" w:rsidRPr="0081220B">
              <w:rPr>
                <w:rFonts w:cs="Calibri"/>
                <w:noProof/>
                <w:webHidden/>
                <w:sz w:val="24"/>
                <w:szCs w:val="24"/>
              </w:rPr>
              <w:tab/>
            </w:r>
            <w:r w:rsidR="004C1947" w:rsidRPr="0081220B">
              <w:rPr>
                <w:rFonts w:cs="Calibri"/>
                <w:noProof/>
                <w:webHidden/>
                <w:sz w:val="24"/>
                <w:szCs w:val="24"/>
              </w:rPr>
              <w:fldChar w:fldCharType="begin"/>
            </w:r>
            <w:r w:rsidR="004C1947" w:rsidRPr="0081220B">
              <w:rPr>
                <w:rFonts w:cs="Calibri"/>
                <w:noProof/>
                <w:webHidden/>
                <w:sz w:val="24"/>
                <w:szCs w:val="24"/>
              </w:rPr>
              <w:instrText xml:space="preserve"> PAGEREF _Toc41043730 \h </w:instrText>
            </w:r>
            <w:r w:rsidR="004C1947" w:rsidRPr="0081220B">
              <w:rPr>
                <w:rFonts w:cs="Calibri"/>
                <w:noProof/>
                <w:webHidden/>
                <w:sz w:val="24"/>
                <w:szCs w:val="24"/>
              </w:rPr>
            </w:r>
            <w:r w:rsidR="004C1947" w:rsidRPr="0081220B">
              <w:rPr>
                <w:rFonts w:cs="Calibri"/>
                <w:noProof/>
                <w:webHidden/>
                <w:sz w:val="24"/>
                <w:szCs w:val="24"/>
              </w:rPr>
              <w:fldChar w:fldCharType="separate"/>
            </w:r>
            <w:r w:rsidR="00F761E6">
              <w:rPr>
                <w:rFonts w:cs="Calibri"/>
                <w:noProof/>
                <w:webHidden/>
                <w:sz w:val="24"/>
                <w:szCs w:val="24"/>
              </w:rPr>
              <w:t>14</w:t>
            </w:r>
            <w:r w:rsidR="004C1947" w:rsidRPr="0081220B">
              <w:rPr>
                <w:rFonts w:cs="Calibri"/>
                <w:noProof/>
                <w:webHidden/>
                <w:sz w:val="24"/>
                <w:szCs w:val="24"/>
              </w:rPr>
              <w:fldChar w:fldCharType="end"/>
            </w:r>
          </w:hyperlink>
        </w:p>
        <w:p w14:paraId="013A1C69" w14:textId="60669C22" w:rsidR="004C1947" w:rsidRPr="0081220B" w:rsidRDefault="003372DE" w:rsidP="00EF4609">
          <w:pPr>
            <w:pStyle w:val="Spistreci1"/>
            <w:spacing w:before="40" w:after="40"/>
            <w:rPr>
              <w:rFonts w:eastAsiaTheme="minorEastAsia" w:cs="Calibri"/>
              <w:noProof/>
              <w:sz w:val="24"/>
              <w:szCs w:val="24"/>
              <w:lang w:eastAsia="pl-PL"/>
            </w:rPr>
          </w:pPr>
          <w:hyperlink w:anchor="_Toc41043731" w:history="1">
            <w:r w:rsidR="004C1947" w:rsidRPr="0081220B">
              <w:rPr>
                <w:rStyle w:val="Hipercze"/>
                <w:rFonts w:cs="Calibri"/>
                <w:noProof/>
                <w:sz w:val="24"/>
                <w:szCs w:val="24"/>
              </w:rPr>
              <w:t>9.</w:t>
            </w:r>
            <w:r w:rsidR="004C1947" w:rsidRPr="0081220B">
              <w:rPr>
                <w:rFonts w:eastAsiaTheme="minorEastAsia" w:cs="Calibri"/>
                <w:noProof/>
                <w:sz w:val="24"/>
                <w:szCs w:val="24"/>
                <w:lang w:eastAsia="pl-PL"/>
              </w:rPr>
              <w:tab/>
            </w:r>
            <w:r w:rsidR="004C1947" w:rsidRPr="0081220B">
              <w:rPr>
                <w:rStyle w:val="Hipercze"/>
                <w:rFonts w:cs="Calibri"/>
                <w:noProof/>
                <w:sz w:val="24"/>
                <w:szCs w:val="24"/>
              </w:rPr>
              <w:t>Podatek od towarów i usług (VAT)</w:t>
            </w:r>
            <w:r w:rsidR="004C1947" w:rsidRPr="0081220B">
              <w:rPr>
                <w:rFonts w:cs="Calibri"/>
                <w:noProof/>
                <w:webHidden/>
                <w:sz w:val="24"/>
                <w:szCs w:val="24"/>
              </w:rPr>
              <w:tab/>
            </w:r>
            <w:r w:rsidR="004C1947" w:rsidRPr="0081220B">
              <w:rPr>
                <w:rFonts w:cs="Calibri"/>
                <w:noProof/>
                <w:webHidden/>
                <w:sz w:val="24"/>
                <w:szCs w:val="24"/>
              </w:rPr>
              <w:fldChar w:fldCharType="begin"/>
            </w:r>
            <w:r w:rsidR="004C1947" w:rsidRPr="0081220B">
              <w:rPr>
                <w:rFonts w:cs="Calibri"/>
                <w:noProof/>
                <w:webHidden/>
                <w:sz w:val="24"/>
                <w:szCs w:val="24"/>
              </w:rPr>
              <w:instrText xml:space="preserve"> PAGEREF _Toc41043731 \h </w:instrText>
            </w:r>
            <w:r w:rsidR="004C1947" w:rsidRPr="0081220B">
              <w:rPr>
                <w:rFonts w:cs="Calibri"/>
                <w:noProof/>
                <w:webHidden/>
                <w:sz w:val="24"/>
                <w:szCs w:val="24"/>
              </w:rPr>
            </w:r>
            <w:r w:rsidR="004C1947" w:rsidRPr="0081220B">
              <w:rPr>
                <w:rFonts w:cs="Calibri"/>
                <w:noProof/>
                <w:webHidden/>
                <w:sz w:val="24"/>
                <w:szCs w:val="24"/>
              </w:rPr>
              <w:fldChar w:fldCharType="separate"/>
            </w:r>
            <w:r w:rsidR="00F761E6">
              <w:rPr>
                <w:rFonts w:cs="Calibri"/>
                <w:noProof/>
                <w:webHidden/>
                <w:sz w:val="24"/>
                <w:szCs w:val="24"/>
              </w:rPr>
              <w:t>16</w:t>
            </w:r>
            <w:r w:rsidR="004C1947" w:rsidRPr="0081220B">
              <w:rPr>
                <w:rFonts w:cs="Calibri"/>
                <w:noProof/>
                <w:webHidden/>
                <w:sz w:val="24"/>
                <w:szCs w:val="24"/>
              </w:rPr>
              <w:fldChar w:fldCharType="end"/>
            </w:r>
          </w:hyperlink>
        </w:p>
        <w:p w14:paraId="2D60A630" w14:textId="714CE371" w:rsidR="004C1947" w:rsidRPr="0081220B" w:rsidRDefault="003372DE" w:rsidP="00EF4609">
          <w:pPr>
            <w:pStyle w:val="Spistreci1"/>
            <w:spacing w:before="40" w:after="40"/>
            <w:rPr>
              <w:rFonts w:eastAsiaTheme="minorEastAsia" w:cs="Calibri"/>
              <w:noProof/>
              <w:sz w:val="24"/>
              <w:szCs w:val="24"/>
              <w:lang w:eastAsia="pl-PL"/>
            </w:rPr>
          </w:pPr>
          <w:hyperlink w:anchor="_Toc41043732" w:history="1">
            <w:r w:rsidR="004C1947" w:rsidRPr="0081220B">
              <w:rPr>
                <w:rStyle w:val="Hipercze"/>
                <w:rFonts w:cs="Calibri"/>
                <w:noProof/>
                <w:sz w:val="24"/>
                <w:szCs w:val="24"/>
              </w:rPr>
              <w:t>10.</w:t>
            </w:r>
            <w:r w:rsidR="004C1947" w:rsidRPr="0081220B">
              <w:rPr>
                <w:rFonts w:eastAsiaTheme="minorEastAsia" w:cs="Calibri"/>
                <w:noProof/>
                <w:sz w:val="24"/>
                <w:szCs w:val="24"/>
                <w:lang w:eastAsia="pl-PL"/>
              </w:rPr>
              <w:tab/>
            </w:r>
            <w:r w:rsidR="004C1947" w:rsidRPr="0081220B">
              <w:rPr>
                <w:rStyle w:val="Hipercze"/>
                <w:rFonts w:cs="Calibri"/>
                <w:noProof/>
                <w:sz w:val="24"/>
                <w:szCs w:val="24"/>
              </w:rPr>
              <w:t>Dokumentowanie poniesionych kosztów</w:t>
            </w:r>
            <w:r w:rsidR="004C1947" w:rsidRPr="0081220B">
              <w:rPr>
                <w:rFonts w:cs="Calibri"/>
                <w:noProof/>
                <w:webHidden/>
                <w:sz w:val="24"/>
                <w:szCs w:val="24"/>
              </w:rPr>
              <w:tab/>
            </w:r>
            <w:r w:rsidR="004C1947" w:rsidRPr="0081220B">
              <w:rPr>
                <w:rFonts w:cs="Calibri"/>
                <w:noProof/>
                <w:webHidden/>
                <w:sz w:val="24"/>
                <w:szCs w:val="24"/>
              </w:rPr>
              <w:fldChar w:fldCharType="begin"/>
            </w:r>
            <w:r w:rsidR="004C1947" w:rsidRPr="0081220B">
              <w:rPr>
                <w:rFonts w:cs="Calibri"/>
                <w:noProof/>
                <w:webHidden/>
                <w:sz w:val="24"/>
                <w:szCs w:val="24"/>
              </w:rPr>
              <w:instrText xml:space="preserve"> PAGEREF _Toc41043732 \h </w:instrText>
            </w:r>
            <w:r w:rsidR="004C1947" w:rsidRPr="0081220B">
              <w:rPr>
                <w:rFonts w:cs="Calibri"/>
                <w:noProof/>
                <w:webHidden/>
                <w:sz w:val="24"/>
                <w:szCs w:val="24"/>
              </w:rPr>
            </w:r>
            <w:r w:rsidR="004C1947" w:rsidRPr="0081220B">
              <w:rPr>
                <w:rFonts w:cs="Calibri"/>
                <w:noProof/>
                <w:webHidden/>
                <w:sz w:val="24"/>
                <w:szCs w:val="24"/>
              </w:rPr>
              <w:fldChar w:fldCharType="separate"/>
            </w:r>
            <w:r w:rsidR="00F761E6">
              <w:rPr>
                <w:rFonts w:cs="Calibri"/>
                <w:noProof/>
                <w:webHidden/>
                <w:sz w:val="24"/>
                <w:szCs w:val="24"/>
              </w:rPr>
              <w:t>17</w:t>
            </w:r>
            <w:r w:rsidR="004C1947" w:rsidRPr="0081220B">
              <w:rPr>
                <w:rFonts w:cs="Calibri"/>
                <w:noProof/>
                <w:webHidden/>
                <w:sz w:val="24"/>
                <w:szCs w:val="24"/>
              </w:rPr>
              <w:fldChar w:fldCharType="end"/>
            </w:r>
          </w:hyperlink>
        </w:p>
        <w:p w14:paraId="6FD44232" w14:textId="7C62BD90" w:rsidR="004C1947" w:rsidRPr="0081220B" w:rsidRDefault="003372DE" w:rsidP="00EF4609">
          <w:pPr>
            <w:pStyle w:val="Spistreci1"/>
            <w:spacing w:before="40" w:after="40"/>
            <w:rPr>
              <w:rFonts w:eastAsiaTheme="minorEastAsia" w:cs="Calibri"/>
              <w:noProof/>
              <w:sz w:val="24"/>
              <w:szCs w:val="24"/>
              <w:lang w:eastAsia="pl-PL"/>
            </w:rPr>
          </w:pPr>
          <w:hyperlink w:anchor="_Toc41043733" w:history="1">
            <w:r w:rsidR="004C1947" w:rsidRPr="0081220B">
              <w:rPr>
                <w:rStyle w:val="Hipercze"/>
                <w:rFonts w:cs="Calibri"/>
                <w:noProof/>
                <w:sz w:val="24"/>
                <w:szCs w:val="24"/>
              </w:rPr>
              <w:t>11.</w:t>
            </w:r>
            <w:r w:rsidR="004C1947" w:rsidRPr="0081220B">
              <w:rPr>
                <w:rFonts w:eastAsiaTheme="minorEastAsia" w:cs="Calibri"/>
                <w:noProof/>
                <w:sz w:val="24"/>
                <w:szCs w:val="24"/>
                <w:lang w:eastAsia="pl-PL"/>
              </w:rPr>
              <w:tab/>
            </w:r>
            <w:r w:rsidR="004C1947" w:rsidRPr="0081220B">
              <w:rPr>
                <w:rStyle w:val="Hipercze"/>
                <w:rFonts w:cs="Calibri"/>
                <w:noProof/>
                <w:sz w:val="24"/>
                <w:szCs w:val="24"/>
              </w:rPr>
              <w:t>Zakaz podwójnego finansowania</w:t>
            </w:r>
            <w:r w:rsidR="004C1947" w:rsidRPr="0081220B">
              <w:rPr>
                <w:rFonts w:cs="Calibri"/>
                <w:noProof/>
                <w:webHidden/>
                <w:sz w:val="24"/>
                <w:szCs w:val="24"/>
              </w:rPr>
              <w:tab/>
            </w:r>
            <w:r w:rsidR="004C1947" w:rsidRPr="0081220B">
              <w:rPr>
                <w:rFonts w:cs="Calibri"/>
                <w:noProof/>
                <w:webHidden/>
                <w:sz w:val="24"/>
                <w:szCs w:val="24"/>
              </w:rPr>
              <w:fldChar w:fldCharType="begin"/>
            </w:r>
            <w:r w:rsidR="004C1947" w:rsidRPr="0081220B">
              <w:rPr>
                <w:rFonts w:cs="Calibri"/>
                <w:noProof/>
                <w:webHidden/>
                <w:sz w:val="24"/>
                <w:szCs w:val="24"/>
              </w:rPr>
              <w:instrText xml:space="preserve"> PAGEREF _Toc41043733 \h </w:instrText>
            </w:r>
            <w:r w:rsidR="004C1947" w:rsidRPr="0081220B">
              <w:rPr>
                <w:rFonts w:cs="Calibri"/>
                <w:noProof/>
                <w:webHidden/>
                <w:sz w:val="24"/>
                <w:szCs w:val="24"/>
              </w:rPr>
            </w:r>
            <w:r w:rsidR="004C1947" w:rsidRPr="0081220B">
              <w:rPr>
                <w:rFonts w:cs="Calibri"/>
                <w:noProof/>
                <w:webHidden/>
                <w:sz w:val="24"/>
                <w:szCs w:val="24"/>
              </w:rPr>
              <w:fldChar w:fldCharType="separate"/>
            </w:r>
            <w:r w:rsidR="00F761E6">
              <w:rPr>
                <w:rFonts w:cs="Calibri"/>
                <w:noProof/>
                <w:webHidden/>
                <w:sz w:val="24"/>
                <w:szCs w:val="24"/>
              </w:rPr>
              <w:t>18</w:t>
            </w:r>
            <w:r w:rsidR="004C1947" w:rsidRPr="0081220B">
              <w:rPr>
                <w:rFonts w:cs="Calibri"/>
                <w:noProof/>
                <w:webHidden/>
                <w:sz w:val="24"/>
                <w:szCs w:val="24"/>
              </w:rPr>
              <w:fldChar w:fldCharType="end"/>
            </w:r>
          </w:hyperlink>
        </w:p>
        <w:p w14:paraId="3CFC7DCD" w14:textId="279B869A" w:rsidR="004C1947" w:rsidRPr="0081220B" w:rsidRDefault="003372DE" w:rsidP="00EF4609">
          <w:pPr>
            <w:pStyle w:val="Spistreci1"/>
            <w:spacing w:before="40" w:after="40"/>
            <w:rPr>
              <w:rFonts w:eastAsiaTheme="minorEastAsia" w:cs="Calibri"/>
              <w:noProof/>
              <w:sz w:val="24"/>
              <w:szCs w:val="24"/>
              <w:lang w:eastAsia="pl-PL"/>
            </w:rPr>
          </w:pPr>
          <w:hyperlink w:anchor="_Toc41043734" w:history="1">
            <w:r w:rsidR="004C1947" w:rsidRPr="0081220B">
              <w:rPr>
                <w:rStyle w:val="Hipercze"/>
                <w:rFonts w:cs="Calibri"/>
                <w:noProof/>
                <w:sz w:val="24"/>
                <w:szCs w:val="24"/>
              </w:rPr>
              <w:t>12.</w:t>
            </w:r>
            <w:r w:rsidR="004C1947" w:rsidRPr="0081220B">
              <w:rPr>
                <w:rFonts w:eastAsiaTheme="minorEastAsia" w:cs="Calibri"/>
                <w:noProof/>
                <w:sz w:val="24"/>
                <w:szCs w:val="24"/>
                <w:lang w:eastAsia="pl-PL"/>
              </w:rPr>
              <w:tab/>
            </w:r>
            <w:r w:rsidR="004C1947" w:rsidRPr="0081220B">
              <w:rPr>
                <w:rStyle w:val="Hipercze"/>
                <w:rFonts w:cs="Calibri"/>
                <w:noProof/>
                <w:sz w:val="24"/>
                <w:szCs w:val="24"/>
              </w:rPr>
              <w:t>Wkład własny</w:t>
            </w:r>
            <w:r w:rsidR="004C1947" w:rsidRPr="0081220B">
              <w:rPr>
                <w:rFonts w:cs="Calibri"/>
                <w:noProof/>
                <w:webHidden/>
                <w:sz w:val="24"/>
                <w:szCs w:val="24"/>
              </w:rPr>
              <w:tab/>
            </w:r>
            <w:r w:rsidR="004C1947" w:rsidRPr="0081220B">
              <w:rPr>
                <w:rFonts w:cs="Calibri"/>
                <w:noProof/>
                <w:webHidden/>
                <w:sz w:val="24"/>
                <w:szCs w:val="24"/>
              </w:rPr>
              <w:fldChar w:fldCharType="begin"/>
            </w:r>
            <w:r w:rsidR="004C1947" w:rsidRPr="0081220B">
              <w:rPr>
                <w:rFonts w:cs="Calibri"/>
                <w:noProof/>
                <w:webHidden/>
                <w:sz w:val="24"/>
                <w:szCs w:val="24"/>
              </w:rPr>
              <w:instrText xml:space="preserve"> PAGEREF _Toc41043734 \h </w:instrText>
            </w:r>
            <w:r w:rsidR="004C1947" w:rsidRPr="0081220B">
              <w:rPr>
                <w:rFonts w:cs="Calibri"/>
                <w:noProof/>
                <w:webHidden/>
                <w:sz w:val="24"/>
                <w:szCs w:val="24"/>
              </w:rPr>
            </w:r>
            <w:r w:rsidR="004C1947" w:rsidRPr="0081220B">
              <w:rPr>
                <w:rFonts w:cs="Calibri"/>
                <w:noProof/>
                <w:webHidden/>
                <w:sz w:val="24"/>
                <w:szCs w:val="24"/>
              </w:rPr>
              <w:fldChar w:fldCharType="separate"/>
            </w:r>
            <w:r w:rsidR="00F761E6">
              <w:rPr>
                <w:rFonts w:cs="Calibri"/>
                <w:noProof/>
                <w:webHidden/>
                <w:sz w:val="24"/>
                <w:szCs w:val="24"/>
              </w:rPr>
              <w:t>18</w:t>
            </w:r>
            <w:r w:rsidR="004C1947" w:rsidRPr="0081220B">
              <w:rPr>
                <w:rFonts w:cs="Calibri"/>
                <w:noProof/>
                <w:webHidden/>
                <w:sz w:val="24"/>
                <w:szCs w:val="24"/>
              </w:rPr>
              <w:fldChar w:fldCharType="end"/>
            </w:r>
          </w:hyperlink>
        </w:p>
        <w:p w14:paraId="5F3A909D" w14:textId="1F1CE284" w:rsidR="00684019" w:rsidRPr="0081220B" w:rsidRDefault="00675E28" w:rsidP="00EF4609">
          <w:pPr>
            <w:spacing w:before="40" w:after="40"/>
            <w:rPr>
              <w:rFonts w:cs="Calibri"/>
              <w:b/>
              <w:sz w:val="23"/>
            </w:rPr>
          </w:pPr>
          <w:r w:rsidRPr="0081220B">
            <w:rPr>
              <w:rFonts w:cs="Calibri"/>
              <w:b/>
              <w:sz w:val="24"/>
              <w:szCs w:val="24"/>
            </w:rPr>
            <w:fldChar w:fldCharType="end"/>
          </w:r>
        </w:p>
      </w:sdtContent>
    </w:sdt>
    <w:p w14:paraId="64CABB83" w14:textId="77777777" w:rsidR="00684019" w:rsidRPr="0081220B" w:rsidRDefault="00684019" w:rsidP="00EF4609">
      <w:pPr>
        <w:spacing w:before="120" w:after="120" w:line="240" w:lineRule="auto"/>
        <w:rPr>
          <w:rFonts w:cs="Calibri"/>
          <w:color w:val="FFFFFF"/>
          <w:sz w:val="23"/>
        </w:rPr>
      </w:pPr>
      <w:r w:rsidRPr="0081220B">
        <w:rPr>
          <w:rFonts w:cs="Calibri"/>
          <w:color w:val="FFFFFF"/>
          <w:sz w:val="23"/>
        </w:rPr>
        <w:br w:type="page"/>
      </w:r>
    </w:p>
    <w:p w14:paraId="508880AF" w14:textId="139679D7" w:rsidR="00684019" w:rsidRPr="00D41A0B" w:rsidRDefault="00684019" w:rsidP="00226148">
      <w:pPr>
        <w:pStyle w:val="Nagwek1"/>
      </w:pPr>
      <w:bookmarkStart w:id="4" w:name="_Toc41043710"/>
      <w:r w:rsidRPr="00D41A0B">
        <w:lastRenderedPageBreak/>
        <w:t>Wprowadzenie</w:t>
      </w:r>
      <w:bookmarkEnd w:id="4"/>
    </w:p>
    <w:p w14:paraId="1FBD893A" w14:textId="77777777" w:rsidR="00684019" w:rsidRPr="0081220B" w:rsidRDefault="00684019" w:rsidP="0081220B">
      <w:pPr>
        <w:autoSpaceDE w:val="0"/>
        <w:autoSpaceDN w:val="0"/>
        <w:adjustRightInd w:val="0"/>
        <w:spacing w:after="120"/>
        <w:rPr>
          <w:rFonts w:cs="Calibri"/>
          <w:color w:val="000000"/>
          <w:sz w:val="24"/>
          <w:szCs w:val="24"/>
        </w:rPr>
      </w:pPr>
      <w:r w:rsidRPr="0081220B">
        <w:rPr>
          <w:rFonts w:cs="Calibri"/>
          <w:color w:val="000000"/>
          <w:sz w:val="24"/>
          <w:szCs w:val="24"/>
        </w:rPr>
        <w:t xml:space="preserve">Celem przewodnika kwalifikowalności kosztów jest opracowanie, uszczegółowienie </w:t>
      </w:r>
      <w:r w:rsidRPr="0081220B">
        <w:rPr>
          <w:rFonts w:cs="Calibri"/>
          <w:color w:val="000000"/>
          <w:sz w:val="24"/>
          <w:szCs w:val="24"/>
        </w:rPr>
        <w:br/>
        <w:t>i zobrazowanie zagadnienia kwalifikowalności kosztów, co znacznie ułatwi Wnioskodawcom opracowanie planu kosztów w ramach przygotowywanych projektów, rozliczanie otrzymanego dofinansowania oraz usprawni monitorowanie projektów na różnym etapie oceny zapewniając efektywne i skuteczne zarządzanie finansami publicznymi.</w:t>
      </w:r>
    </w:p>
    <w:p w14:paraId="45462CC5" w14:textId="77777777" w:rsidR="00684019" w:rsidRPr="0081220B" w:rsidRDefault="00684019" w:rsidP="0081220B">
      <w:pPr>
        <w:autoSpaceDE w:val="0"/>
        <w:autoSpaceDN w:val="0"/>
        <w:adjustRightInd w:val="0"/>
        <w:spacing w:after="120"/>
        <w:rPr>
          <w:rFonts w:cs="Calibri"/>
          <w:color w:val="000000"/>
          <w:sz w:val="24"/>
          <w:szCs w:val="24"/>
        </w:rPr>
      </w:pPr>
      <w:r w:rsidRPr="0081220B">
        <w:rPr>
          <w:rFonts w:cs="Calibri"/>
          <w:color w:val="000000"/>
          <w:sz w:val="24"/>
          <w:szCs w:val="24"/>
        </w:rPr>
        <w:t xml:space="preserve">Jednocześnie zastrzega się, że ustalenia przewodnika kwalifikowalności kosztów nie uchylają, ani nie wpływają na możliwość wystąpienia odmiennych ustaleń i wyników kontroli prowadzonych przez inne instytucje kontrolne. </w:t>
      </w:r>
    </w:p>
    <w:p w14:paraId="30304BF9" w14:textId="77777777" w:rsidR="00684019" w:rsidRPr="0081220B" w:rsidRDefault="00684019" w:rsidP="0081220B">
      <w:pPr>
        <w:autoSpaceDE w:val="0"/>
        <w:autoSpaceDN w:val="0"/>
        <w:adjustRightInd w:val="0"/>
        <w:spacing w:after="0"/>
        <w:rPr>
          <w:rFonts w:cs="Calibri"/>
          <w:color w:val="000000"/>
          <w:sz w:val="24"/>
          <w:szCs w:val="24"/>
        </w:rPr>
      </w:pPr>
      <w:r w:rsidRPr="0081220B">
        <w:rPr>
          <w:rFonts w:cs="Calibri"/>
          <w:color w:val="000000"/>
          <w:sz w:val="24"/>
          <w:szCs w:val="24"/>
        </w:rPr>
        <w:t xml:space="preserve">Zastrzega się, że przewodnik kwalifikowalności kosztów oraz ustalone w nim wytyczne nie są podstawą do jakichkolwiek roszczeń prawnych lub finansowych przeciwko Państwowemu Funduszowi Rehabilitacji Osób Niepełnosprawnych. </w:t>
      </w:r>
    </w:p>
    <w:p w14:paraId="47DF5118" w14:textId="5055F71E" w:rsidR="00684019" w:rsidRPr="0081220B" w:rsidRDefault="00684019" w:rsidP="00226148">
      <w:pPr>
        <w:pStyle w:val="Nagwek1"/>
      </w:pPr>
      <w:bookmarkStart w:id="5" w:name="_Toc41043711"/>
      <w:r w:rsidRPr="0081220B">
        <w:t>Zakres obowiązywania</w:t>
      </w:r>
      <w:bookmarkEnd w:id="5"/>
      <w:r w:rsidRPr="0081220B">
        <w:t xml:space="preserve"> </w:t>
      </w:r>
    </w:p>
    <w:p w14:paraId="5D36E40D" w14:textId="77777777" w:rsidR="00684019" w:rsidRPr="0081220B" w:rsidRDefault="00684019" w:rsidP="00D41A0B">
      <w:pPr>
        <w:numPr>
          <w:ilvl w:val="0"/>
          <w:numId w:val="29"/>
        </w:numPr>
        <w:autoSpaceDE w:val="0"/>
        <w:autoSpaceDN w:val="0"/>
        <w:adjustRightInd w:val="0"/>
        <w:spacing w:after="120"/>
        <w:ind w:left="851" w:hanging="425"/>
        <w:rPr>
          <w:rFonts w:eastAsia="Franklin Gothic Medium" w:cs="Calibri"/>
          <w:sz w:val="24"/>
          <w:szCs w:val="24"/>
        </w:rPr>
      </w:pPr>
      <w:r w:rsidRPr="0081220B">
        <w:rPr>
          <w:rFonts w:eastAsia="Franklin Gothic Medium" w:cs="Calibri"/>
          <w:sz w:val="24"/>
          <w:szCs w:val="24"/>
        </w:rPr>
        <w:t>Przewodnik określa zasady kwalifikowania kosztów w ramach finansowania badań, ekspertyz i analiz dotyczących rehabilitacji zawodowej i społecznej osób niepełnosprawnych ze środków PFRON, zawiera katalog kosztów kwalifikowalnych oraz katalog kosztów niekwalifikowalnych.</w:t>
      </w:r>
    </w:p>
    <w:p w14:paraId="1DD7BADD" w14:textId="27433B35" w:rsidR="00684019" w:rsidRPr="0081220B" w:rsidRDefault="00684019" w:rsidP="00D41A0B">
      <w:pPr>
        <w:numPr>
          <w:ilvl w:val="0"/>
          <w:numId w:val="29"/>
        </w:numPr>
        <w:autoSpaceDE w:val="0"/>
        <w:autoSpaceDN w:val="0"/>
        <w:adjustRightInd w:val="0"/>
        <w:spacing w:after="120"/>
        <w:ind w:left="851" w:hanging="425"/>
        <w:rPr>
          <w:rFonts w:eastAsia="Franklin Gothic Medium" w:cs="Calibri"/>
          <w:sz w:val="24"/>
          <w:szCs w:val="24"/>
        </w:rPr>
      </w:pPr>
      <w:r w:rsidRPr="0081220B">
        <w:rPr>
          <w:rFonts w:eastAsia="Franklin Gothic Medium" w:cs="Calibri"/>
          <w:sz w:val="24"/>
          <w:szCs w:val="24"/>
        </w:rPr>
        <w:t>Zarówno katalog kosztów kwalifikowalnych jak i katalog kosztów niekwalifikowalnych mają charakter otwarty. Kwalifikowalność kosztu uzależniona jest od zgodności z ogólnymi zasadami kwalifikowalności, specyfiki realizowanego projektu oraz uwzględnienia kosztu we wniosku o dofinansowanie.</w:t>
      </w:r>
    </w:p>
    <w:p w14:paraId="78287896" w14:textId="77777777" w:rsidR="00684019" w:rsidRPr="0081220B" w:rsidRDefault="00684019" w:rsidP="00D41A0B">
      <w:pPr>
        <w:numPr>
          <w:ilvl w:val="0"/>
          <w:numId w:val="29"/>
        </w:numPr>
        <w:autoSpaceDE w:val="0"/>
        <w:autoSpaceDN w:val="0"/>
        <w:adjustRightInd w:val="0"/>
        <w:spacing w:after="120"/>
        <w:ind w:left="851" w:hanging="425"/>
        <w:rPr>
          <w:rFonts w:eastAsia="Franklin Gothic Medium" w:cs="Calibri"/>
          <w:sz w:val="24"/>
          <w:szCs w:val="24"/>
        </w:rPr>
      </w:pPr>
      <w:r w:rsidRPr="0081220B">
        <w:rPr>
          <w:rFonts w:eastAsia="Franklin Gothic Medium" w:cs="Calibri"/>
          <w:sz w:val="24"/>
          <w:szCs w:val="24"/>
        </w:rPr>
        <w:t>Zasady dotyczą wszystkich kosztów kwalifikowalnych ponoszonych przez Wnioskodawcę (także Partnerów) – zarówno w ramach współfinansowania przez PFRON jak i środków własnych Wykonawcy.</w:t>
      </w:r>
    </w:p>
    <w:p w14:paraId="7D25D595" w14:textId="5607EB99" w:rsidR="00684019" w:rsidRPr="0081220B" w:rsidRDefault="00684019" w:rsidP="00226148">
      <w:pPr>
        <w:pStyle w:val="Nagwek1"/>
      </w:pPr>
      <w:bookmarkStart w:id="6" w:name="_Toc41043712"/>
      <w:r w:rsidRPr="0081220B">
        <w:lastRenderedPageBreak/>
        <w:t>Koszty w projekcie</w:t>
      </w:r>
      <w:bookmarkEnd w:id="6"/>
    </w:p>
    <w:p w14:paraId="2F7F9EC7" w14:textId="77777777" w:rsidR="00684019" w:rsidRPr="0081220B" w:rsidRDefault="0047375F" w:rsidP="00472630">
      <w:pPr>
        <w:spacing w:before="240" w:after="0"/>
        <w:jc w:val="center"/>
        <w:rPr>
          <w:rFonts w:cs="Calibri"/>
        </w:rPr>
      </w:pPr>
      <w:r w:rsidRPr="0081220B">
        <w:rPr>
          <w:rFonts w:cs="Calibri"/>
          <w:noProof/>
          <w:lang w:eastAsia="pl-PL"/>
        </w:rPr>
        <w:drawing>
          <wp:inline distT="0" distB="0" distL="0" distR="0" wp14:anchorId="1F51EE56" wp14:editId="25312B97">
            <wp:extent cx="5296639" cy="2886478"/>
            <wp:effectExtent l="0" t="0" r="0" b="0"/>
            <wp:docPr id="1" name="Obraz 1" descr="Schemat kosztów projektu, podział na koszty kwalifikowalne i niekwalifikowalne. Koszty kwalifikowalne podzielone na koszty merytoryczne i ogólne. Koszty merytoryczne podzielone na koszty bieżące i inwestycyj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png"/>
                    <pic:cNvPicPr/>
                  </pic:nvPicPr>
                  <pic:blipFill>
                    <a:blip r:embed="rId9">
                      <a:extLst>
                        <a:ext uri="{28A0092B-C50C-407E-A947-70E740481C1C}">
                          <a14:useLocalDpi xmlns:a14="http://schemas.microsoft.com/office/drawing/2010/main" val="0"/>
                        </a:ext>
                      </a:extLst>
                    </a:blip>
                    <a:stretch>
                      <a:fillRect/>
                    </a:stretch>
                  </pic:blipFill>
                  <pic:spPr>
                    <a:xfrm>
                      <a:off x="0" y="0"/>
                      <a:ext cx="5296639" cy="2886478"/>
                    </a:xfrm>
                    <a:prstGeom prst="rect">
                      <a:avLst/>
                    </a:prstGeom>
                  </pic:spPr>
                </pic:pic>
              </a:graphicData>
            </a:graphic>
          </wp:inline>
        </w:drawing>
      </w:r>
    </w:p>
    <w:p w14:paraId="4DFB16A1" w14:textId="70FB68C2" w:rsidR="00684019" w:rsidRPr="0081220B" w:rsidRDefault="00684019" w:rsidP="00226148">
      <w:pPr>
        <w:pStyle w:val="Nagwek1"/>
      </w:pPr>
      <w:bookmarkStart w:id="7" w:name="_Toc41043713"/>
      <w:r w:rsidRPr="0081220B">
        <w:t>Podstawowe zasady kwalifikowania kosztów</w:t>
      </w:r>
      <w:bookmarkEnd w:id="7"/>
    </w:p>
    <w:p w14:paraId="349FEC44" w14:textId="77777777" w:rsidR="00684019" w:rsidRPr="0081220B" w:rsidRDefault="00684019" w:rsidP="00D41A0B">
      <w:pPr>
        <w:numPr>
          <w:ilvl w:val="0"/>
          <w:numId w:val="30"/>
        </w:numPr>
        <w:tabs>
          <w:tab w:val="left" w:pos="851"/>
        </w:tabs>
        <w:autoSpaceDE w:val="0"/>
        <w:autoSpaceDN w:val="0"/>
        <w:adjustRightInd w:val="0"/>
        <w:ind w:left="851" w:hanging="425"/>
        <w:contextualSpacing/>
        <w:rPr>
          <w:rFonts w:eastAsia="Franklin Gothic Medium" w:cs="Calibri"/>
          <w:color w:val="000000"/>
          <w:sz w:val="24"/>
          <w:szCs w:val="24"/>
        </w:rPr>
      </w:pPr>
      <w:r w:rsidRPr="0081220B">
        <w:rPr>
          <w:rFonts w:eastAsia="Franklin Gothic Medium" w:cs="Calibri"/>
          <w:color w:val="000000"/>
          <w:sz w:val="24"/>
          <w:szCs w:val="24"/>
        </w:rPr>
        <w:t>Kwalifikowalność kosztu może zostać uznana, o ile zostaną spełnione łącznie następujące warunki:</w:t>
      </w:r>
    </w:p>
    <w:p w14:paraId="7637B502" w14:textId="77777777" w:rsidR="00684019" w:rsidRPr="0081220B" w:rsidRDefault="00684019" w:rsidP="00BF7F0B">
      <w:pPr>
        <w:numPr>
          <w:ilvl w:val="0"/>
          <w:numId w:val="40"/>
        </w:numPr>
        <w:autoSpaceDE w:val="0"/>
        <w:autoSpaceDN w:val="0"/>
        <w:adjustRightInd w:val="0"/>
        <w:spacing w:after="0"/>
        <w:rPr>
          <w:rFonts w:eastAsia="Franklin Gothic Medium" w:cs="Calibri"/>
          <w:color w:val="000000"/>
          <w:sz w:val="24"/>
          <w:szCs w:val="24"/>
        </w:rPr>
      </w:pPr>
      <w:r w:rsidRPr="0081220B">
        <w:rPr>
          <w:rFonts w:eastAsia="Franklin Gothic Medium" w:cs="Calibri"/>
          <w:color w:val="000000"/>
          <w:sz w:val="24"/>
          <w:szCs w:val="24"/>
        </w:rPr>
        <w:t>koszty zostały uwzględnione i uzasadnione w budżecie projektu, umieszczone we wniosku oraz w umowie zawartej pomiędzy Wnioskodawcą a PFRON,</w:t>
      </w:r>
    </w:p>
    <w:p w14:paraId="5227F26E" w14:textId="77777777" w:rsidR="00684019" w:rsidRPr="0081220B" w:rsidRDefault="00684019" w:rsidP="00BF7F0B">
      <w:pPr>
        <w:numPr>
          <w:ilvl w:val="0"/>
          <w:numId w:val="40"/>
        </w:numPr>
        <w:autoSpaceDE w:val="0"/>
        <w:autoSpaceDN w:val="0"/>
        <w:adjustRightInd w:val="0"/>
        <w:spacing w:after="0"/>
        <w:rPr>
          <w:rFonts w:eastAsia="Franklin Gothic Medium" w:cs="Calibri"/>
          <w:color w:val="000000"/>
          <w:sz w:val="24"/>
          <w:szCs w:val="24"/>
        </w:rPr>
      </w:pPr>
      <w:r w:rsidRPr="0081220B">
        <w:rPr>
          <w:rFonts w:eastAsia="Franklin Gothic Medium" w:cs="Calibri"/>
          <w:color w:val="000000"/>
          <w:sz w:val="24"/>
          <w:szCs w:val="24"/>
        </w:rPr>
        <w:t>koszty zostały poniesione w okresie kwalifikowalności,</w:t>
      </w:r>
    </w:p>
    <w:p w14:paraId="618C4498" w14:textId="77777777" w:rsidR="00684019" w:rsidRPr="0081220B" w:rsidRDefault="00684019" w:rsidP="00BF7F0B">
      <w:pPr>
        <w:numPr>
          <w:ilvl w:val="0"/>
          <w:numId w:val="40"/>
        </w:numPr>
        <w:autoSpaceDE w:val="0"/>
        <w:autoSpaceDN w:val="0"/>
        <w:adjustRightInd w:val="0"/>
        <w:spacing w:after="0"/>
        <w:rPr>
          <w:rFonts w:eastAsia="Franklin Gothic Medium" w:cs="Calibri"/>
          <w:color w:val="000000"/>
          <w:sz w:val="24"/>
          <w:szCs w:val="24"/>
        </w:rPr>
      </w:pPr>
      <w:r w:rsidRPr="0081220B">
        <w:rPr>
          <w:rFonts w:eastAsia="Franklin Gothic Medium" w:cs="Calibri"/>
          <w:color w:val="000000"/>
          <w:sz w:val="24"/>
          <w:szCs w:val="24"/>
        </w:rPr>
        <w:t>koszty zostały należycie udokumentowane i są możliwe do zweryfikowania,</w:t>
      </w:r>
    </w:p>
    <w:p w14:paraId="5D3064DE" w14:textId="77777777" w:rsidR="00684019" w:rsidRPr="0081220B" w:rsidRDefault="00684019" w:rsidP="00BF7F0B">
      <w:pPr>
        <w:numPr>
          <w:ilvl w:val="0"/>
          <w:numId w:val="40"/>
        </w:numPr>
        <w:autoSpaceDE w:val="0"/>
        <w:autoSpaceDN w:val="0"/>
        <w:adjustRightInd w:val="0"/>
        <w:spacing w:after="0"/>
        <w:rPr>
          <w:rFonts w:eastAsia="Franklin Gothic Medium" w:cs="Calibri"/>
          <w:color w:val="000000"/>
          <w:sz w:val="24"/>
          <w:szCs w:val="24"/>
        </w:rPr>
      </w:pPr>
      <w:r w:rsidRPr="0081220B">
        <w:rPr>
          <w:rFonts w:eastAsia="Franklin Gothic Medium" w:cs="Calibri"/>
          <w:color w:val="000000"/>
          <w:sz w:val="24"/>
          <w:szCs w:val="24"/>
        </w:rPr>
        <w:t>są niezbędne do realizacji projektu i zostały poniesione w związku z realizacją projektu,</w:t>
      </w:r>
    </w:p>
    <w:p w14:paraId="249A76D6" w14:textId="77777777" w:rsidR="00684019" w:rsidRPr="0081220B" w:rsidRDefault="00684019" w:rsidP="00BF7F0B">
      <w:pPr>
        <w:numPr>
          <w:ilvl w:val="0"/>
          <w:numId w:val="40"/>
        </w:numPr>
        <w:autoSpaceDE w:val="0"/>
        <w:autoSpaceDN w:val="0"/>
        <w:adjustRightInd w:val="0"/>
        <w:spacing w:after="0"/>
        <w:rPr>
          <w:rFonts w:eastAsia="Franklin Gothic Medium" w:cs="Calibri"/>
          <w:color w:val="000000"/>
          <w:sz w:val="24"/>
          <w:szCs w:val="24"/>
        </w:rPr>
      </w:pPr>
      <w:r w:rsidRPr="0081220B">
        <w:rPr>
          <w:rFonts w:eastAsia="Franklin Gothic Medium" w:cs="Calibri"/>
          <w:color w:val="000000"/>
          <w:sz w:val="24"/>
          <w:szCs w:val="24"/>
        </w:rPr>
        <w:t>zostały faktycznie poniesione na produkty/usługi,</w:t>
      </w:r>
    </w:p>
    <w:p w14:paraId="54CDAF95" w14:textId="77777777" w:rsidR="00684019" w:rsidRPr="0081220B" w:rsidRDefault="00684019" w:rsidP="00BF7F0B">
      <w:pPr>
        <w:numPr>
          <w:ilvl w:val="0"/>
          <w:numId w:val="40"/>
        </w:numPr>
        <w:autoSpaceDE w:val="0"/>
        <w:autoSpaceDN w:val="0"/>
        <w:adjustRightInd w:val="0"/>
        <w:spacing w:after="0"/>
        <w:rPr>
          <w:rFonts w:eastAsia="Franklin Gothic Medium" w:cs="Calibri"/>
          <w:color w:val="000000"/>
          <w:sz w:val="24"/>
          <w:szCs w:val="24"/>
        </w:rPr>
      </w:pPr>
      <w:r w:rsidRPr="0081220B">
        <w:rPr>
          <w:rFonts w:eastAsia="Franklin Gothic Medium" w:cs="Calibri"/>
          <w:color w:val="000000"/>
          <w:sz w:val="24"/>
          <w:szCs w:val="24"/>
        </w:rPr>
        <w:t>zostały poniesione w sposób efektywny i racjonalny,</w:t>
      </w:r>
    </w:p>
    <w:p w14:paraId="71D5B7AD" w14:textId="77777777" w:rsidR="00684019" w:rsidRPr="0081220B" w:rsidRDefault="00684019" w:rsidP="00BF7F0B">
      <w:pPr>
        <w:numPr>
          <w:ilvl w:val="0"/>
          <w:numId w:val="40"/>
        </w:numPr>
        <w:autoSpaceDE w:val="0"/>
        <w:autoSpaceDN w:val="0"/>
        <w:adjustRightInd w:val="0"/>
        <w:spacing w:after="120"/>
        <w:rPr>
          <w:rFonts w:eastAsia="Franklin Gothic Medium" w:cs="Calibri"/>
          <w:color w:val="000000"/>
          <w:sz w:val="24"/>
          <w:szCs w:val="24"/>
        </w:rPr>
      </w:pPr>
      <w:r w:rsidRPr="0081220B">
        <w:rPr>
          <w:rFonts w:eastAsia="Franklin Gothic Medium" w:cs="Calibri"/>
          <w:color w:val="000000"/>
          <w:sz w:val="24"/>
          <w:szCs w:val="24"/>
        </w:rPr>
        <w:t>są zgodne z obowiązującymi przepisami prawa wspólnotowego oraz prawa krajowego, w szczególności z ustawą Prawo Zamówień Publicznych (jeżeli dotyczy).</w:t>
      </w:r>
    </w:p>
    <w:p w14:paraId="2EF44BCE" w14:textId="1792AD64" w:rsidR="00684019" w:rsidRPr="0081220B" w:rsidRDefault="00684019" w:rsidP="00D41A0B">
      <w:pPr>
        <w:pStyle w:val="Akapitzlist"/>
        <w:numPr>
          <w:ilvl w:val="0"/>
          <w:numId w:val="30"/>
        </w:numPr>
        <w:autoSpaceDE w:val="0"/>
        <w:autoSpaceDN w:val="0"/>
        <w:adjustRightInd w:val="0"/>
        <w:spacing w:after="120"/>
        <w:ind w:left="851" w:hanging="425"/>
        <w:contextualSpacing w:val="0"/>
        <w:rPr>
          <w:rFonts w:eastAsia="Franklin Gothic Medium" w:cs="Calibri"/>
          <w:color w:val="000000"/>
          <w:sz w:val="24"/>
          <w:szCs w:val="24"/>
        </w:rPr>
      </w:pPr>
      <w:r w:rsidRPr="0081220B">
        <w:rPr>
          <w:rFonts w:eastAsia="Franklin Gothic Medium" w:cs="Calibri"/>
          <w:color w:val="000000"/>
          <w:sz w:val="24"/>
          <w:szCs w:val="24"/>
        </w:rPr>
        <w:t>Koszty kwalifikowalne ujęte w projekcie to koszty obliczone zgodnie z</w:t>
      </w:r>
      <w:r w:rsidR="00D41A0B">
        <w:rPr>
          <w:rFonts w:eastAsia="Franklin Gothic Medium" w:cs="Calibri"/>
          <w:color w:val="000000"/>
          <w:sz w:val="24"/>
          <w:szCs w:val="24"/>
        </w:rPr>
        <w:t> </w:t>
      </w:r>
      <w:r w:rsidRPr="0081220B">
        <w:rPr>
          <w:rFonts w:eastAsia="Franklin Gothic Medium" w:cs="Calibri"/>
          <w:color w:val="000000"/>
          <w:sz w:val="24"/>
          <w:szCs w:val="24"/>
        </w:rPr>
        <w:t>obowiązującymi zasadami rachunkowości i zasadami należytego zarządzania finansami oraz praktykami Wnioskodawcy (polityka rachunkowości). Każdy z</w:t>
      </w:r>
      <w:r w:rsidR="00D41A0B">
        <w:rPr>
          <w:rFonts w:eastAsia="Franklin Gothic Medium" w:cs="Calibri"/>
          <w:color w:val="000000"/>
          <w:sz w:val="24"/>
          <w:szCs w:val="24"/>
        </w:rPr>
        <w:t> </w:t>
      </w:r>
      <w:r w:rsidRPr="0081220B">
        <w:rPr>
          <w:rFonts w:eastAsia="Franklin Gothic Medium" w:cs="Calibri"/>
          <w:color w:val="000000"/>
          <w:sz w:val="24"/>
          <w:szCs w:val="24"/>
        </w:rPr>
        <w:t>Wnioskodawców zobowiązany jest stosować praktyki (wytyczne) przyjęte w jego instytucji. Możliwość rozliczania ponoszonych kosztów według zasad księgowania stosowanych w danej instytucji, nie oznacza, że Wnioskodawcy mogą tworzyć nowe zasady, specjalnie na potrzeby projektu.</w:t>
      </w:r>
    </w:p>
    <w:p w14:paraId="6D0CDD4C" w14:textId="77777777" w:rsidR="00684019" w:rsidRPr="0081220B" w:rsidRDefault="00684019" w:rsidP="00D41A0B">
      <w:pPr>
        <w:pStyle w:val="Akapitzlist"/>
        <w:numPr>
          <w:ilvl w:val="0"/>
          <w:numId w:val="30"/>
        </w:numPr>
        <w:autoSpaceDE w:val="0"/>
        <w:autoSpaceDN w:val="0"/>
        <w:adjustRightInd w:val="0"/>
        <w:spacing w:after="120"/>
        <w:ind w:left="851" w:hanging="425"/>
        <w:contextualSpacing w:val="0"/>
        <w:rPr>
          <w:rFonts w:eastAsia="Franklin Gothic Medium" w:cs="Calibri"/>
          <w:color w:val="000000"/>
          <w:sz w:val="24"/>
          <w:szCs w:val="24"/>
        </w:rPr>
      </w:pPr>
      <w:r w:rsidRPr="0081220B">
        <w:rPr>
          <w:rFonts w:eastAsia="Franklin Gothic Medium" w:cs="Calibri"/>
          <w:color w:val="000000"/>
          <w:sz w:val="24"/>
          <w:szCs w:val="24"/>
        </w:rPr>
        <w:t>Dowody zapłaty wyrażone w walucie obcej rozliczane są przy zastosowaniu przelicznika wg średniego kursu ogłoszonego przez Narodowy Bank Polski, obowiązującego w dniu płatności tych dokumentów.</w:t>
      </w:r>
    </w:p>
    <w:p w14:paraId="2192A70B" w14:textId="77777777" w:rsidR="00684019" w:rsidRPr="0081220B" w:rsidRDefault="00684019" w:rsidP="00D41A0B">
      <w:pPr>
        <w:pStyle w:val="Akapitzlist"/>
        <w:numPr>
          <w:ilvl w:val="0"/>
          <w:numId w:val="30"/>
        </w:numPr>
        <w:autoSpaceDE w:val="0"/>
        <w:autoSpaceDN w:val="0"/>
        <w:adjustRightInd w:val="0"/>
        <w:spacing w:after="120"/>
        <w:ind w:left="851" w:hanging="425"/>
        <w:contextualSpacing w:val="0"/>
        <w:rPr>
          <w:rFonts w:eastAsia="Franklin Gothic Medium" w:cs="Calibri"/>
          <w:color w:val="000000"/>
          <w:sz w:val="24"/>
          <w:szCs w:val="24"/>
        </w:rPr>
      </w:pPr>
      <w:r w:rsidRPr="0081220B">
        <w:rPr>
          <w:rFonts w:eastAsia="Franklin Gothic Medium" w:cs="Calibri"/>
          <w:color w:val="000000"/>
          <w:sz w:val="24"/>
          <w:szCs w:val="24"/>
        </w:rPr>
        <w:lastRenderedPageBreak/>
        <w:t>Finansowanie projektu ze środków PFRON nie obejmuje wydatków Wnioskodawcy w części finansowanej z innych źródeł np. przez budżet państwa, sponsora, ze środków unijnych.</w:t>
      </w:r>
    </w:p>
    <w:p w14:paraId="121F2358" w14:textId="763AA0CE" w:rsidR="00684019" w:rsidRPr="0081220B" w:rsidRDefault="00684019" w:rsidP="00226148">
      <w:pPr>
        <w:pStyle w:val="Nagwek1"/>
      </w:pPr>
      <w:bookmarkStart w:id="8" w:name="_Toc41043714"/>
      <w:r w:rsidRPr="0081220B">
        <w:t>Ramy czasowe kwalifikowalności</w:t>
      </w:r>
      <w:bookmarkEnd w:id="8"/>
    </w:p>
    <w:p w14:paraId="4F9BB259" w14:textId="77777777" w:rsidR="00684019" w:rsidRPr="0081220B" w:rsidRDefault="00684019" w:rsidP="00BF5890">
      <w:pPr>
        <w:autoSpaceDE w:val="0"/>
        <w:autoSpaceDN w:val="0"/>
        <w:adjustRightInd w:val="0"/>
        <w:spacing w:after="0"/>
        <w:rPr>
          <w:rFonts w:eastAsia="Franklin Gothic Medium" w:cs="Calibri"/>
          <w:color w:val="000000"/>
          <w:sz w:val="24"/>
          <w:szCs w:val="24"/>
        </w:rPr>
      </w:pPr>
      <w:r w:rsidRPr="0081220B">
        <w:rPr>
          <w:rFonts w:eastAsia="Franklin Gothic Medium" w:cs="Calibri"/>
          <w:color w:val="000000"/>
          <w:sz w:val="24"/>
          <w:szCs w:val="24"/>
        </w:rPr>
        <w:t xml:space="preserve">Pod pojęciem okresu kwalifikowania kosztów należy rozumieć okres, w którym mogą być ponoszone koszty kwalifikowalne. </w:t>
      </w:r>
    </w:p>
    <w:p w14:paraId="2315CFD5" w14:textId="77777777" w:rsidR="00684019" w:rsidRPr="0081220B" w:rsidRDefault="00684019" w:rsidP="00BF5890">
      <w:pPr>
        <w:autoSpaceDE w:val="0"/>
        <w:autoSpaceDN w:val="0"/>
        <w:adjustRightInd w:val="0"/>
        <w:spacing w:after="0"/>
        <w:rPr>
          <w:rFonts w:eastAsia="Franklin Gothic Medium" w:cs="Calibri"/>
          <w:color w:val="000000"/>
          <w:sz w:val="24"/>
          <w:szCs w:val="24"/>
        </w:rPr>
      </w:pPr>
      <w:r w:rsidRPr="0081220B">
        <w:rPr>
          <w:rFonts w:eastAsia="Franklin Gothic Medium" w:cs="Calibri"/>
          <w:color w:val="000000"/>
          <w:sz w:val="24"/>
          <w:szCs w:val="24"/>
        </w:rPr>
        <w:t xml:space="preserve">Okres kwalifikowania kosztów dla danego projektu powinien być określony w umowie </w:t>
      </w:r>
      <w:r w:rsidRPr="0081220B">
        <w:rPr>
          <w:rFonts w:eastAsia="Franklin Gothic Medium" w:cs="Calibri"/>
          <w:color w:val="000000"/>
          <w:sz w:val="24"/>
          <w:szCs w:val="24"/>
        </w:rPr>
        <w:br/>
        <w:t>o dofinansowanie projektu.</w:t>
      </w:r>
    </w:p>
    <w:p w14:paraId="16D2ED82" w14:textId="77777777" w:rsidR="00684019" w:rsidRPr="0081220B" w:rsidRDefault="00684019" w:rsidP="00BF5890">
      <w:pPr>
        <w:autoSpaceDE w:val="0"/>
        <w:autoSpaceDN w:val="0"/>
        <w:adjustRightInd w:val="0"/>
        <w:spacing w:after="0"/>
        <w:rPr>
          <w:rFonts w:eastAsia="Franklin Gothic Medium" w:cs="Calibri"/>
          <w:color w:val="000000"/>
          <w:sz w:val="24"/>
          <w:szCs w:val="24"/>
        </w:rPr>
      </w:pPr>
      <w:r w:rsidRPr="0081220B">
        <w:rPr>
          <w:rFonts w:eastAsia="Franklin Gothic Medium" w:cs="Calibri"/>
          <w:color w:val="000000"/>
          <w:sz w:val="24"/>
          <w:szCs w:val="24"/>
        </w:rPr>
        <w:t xml:space="preserve">Koszty poniesione poza okresem określonym w umowie stanowią koszty niekwalifikowalne. </w:t>
      </w:r>
    </w:p>
    <w:p w14:paraId="34EE4083" w14:textId="77777777" w:rsidR="00684019" w:rsidRPr="0081220B" w:rsidRDefault="00684019" w:rsidP="00BF5890">
      <w:pPr>
        <w:autoSpaceDE w:val="0"/>
        <w:autoSpaceDN w:val="0"/>
        <w:adjustRightInd w:val="0"/>
        <w:spacing w:after="0"/>
        <w:rPr>
          <w:rFonts w:eastAsia="Franklin Gothic Medium" w:cs="Calibri"/>
          <w:color w:val="000000"/>
          <w:sz w:val="24"/>
          <w:szCs w:val="24"/>
        </w:rPr>
      </w:pPr>
      <w:r w:rsidRPr="0081220B">
        <w:rPr>
          <w:rFonts w:eastAsia="Franklin Gothic Medium" w:cs="Calibri"/>
          <w:color w:val="000000"/>
          <w:sz w:val="24"/>
          <w:szCs w:val="24"/>
        </w:rPr>
        <w:t xml:space="preserve">W przedkładanym rozliczeniu wykazywane są koszty związane z danym okresem, niezależnie od terminu ich zapłaty. </w:t>
      </w:r>
    </w:p>
    <w:p w14:paraId="332DA27B" w14:textId="77777777" w:rsidR="00684019" w:rsidRPr="0081220B" w:rsidRDefault="00684019" w:rsidP="00BF5890">
      <w:pPr>
        <w:autoSpaceDE w:val="0"/>
        <w:autoSpaceDN w:val="0"/>
        <w:adjustRightInd w:val="0"/>
        <w:spacing w:after="0"/>
        <w:rPr>
          <w:rFonts w:eastAsia="Franklin Gothic Medium" w:cs="Calibri"/>
          <w:color w:val="000000"/>
          <w:sz w:val="24"/>
          <w:szCs w:val="24"/>
        </w:rPr>
      </w:pPr>
      <w:r w:rsidRPr="0081220B">
        <w:rPr>
          <w:rFonts w:eastAsia="Franklin Gothic Medium" w:cs="Calibri"/>
          <w:color w:val="000000"/>
          <w:sz w:val="24"/>
          <w:szCs w:val="24"/>
        </w:rPr>
        <w:t>Wszystkie wykazane w rozliczeniu koszty muszą być faktycznie poniesione i opłacone w terminie do 30 dni od dnia zakończenia realizacji projektu.</w:t>
      </w:r>
    </w:p>
    <w:p w14:paraId="78BF07B2" w14:textId="44EEC679" w:rsidR="00684019" w:rsidRPr="0081220B" w:rsidRDefault="00684019" w:rsidP="00226148">
      <w:pPr>
        <w:pStyle w:val="Nagwek1"/>
      </w:pPr>
      <w:bookmarkStart w:id="9" w:name="_Toc41043715"/>
      <w:r w:rsidRPr="0081220B">
        <w:t>Katalog kosztów niekwalifikowalnych</w:t>
      </w:r>
      <w:bookmarkEnd w:id="9"/>
    </w:p>
    <w:p w14:paraId="53972EA6" w14:textId="77777777" w:rsidR="00684019" w:rsidRPr="0081220B" w:rsidRDefault="00684019" w:rsidP="00D270BF">
      <w:pPr>
        <w:autoSpaceDE w:val="0"/>
        <w:autoSpaceDN w:val="0"/>
        <w:adjustRightInd w:val="0"/>
        <w:spacing w:after="0"/>
        <w:ind w:firstLine="426"/>
        <w:rPr>
          <w:rFonts w:eastAsia="Franklin Gothic Medium" w:cs="Calibri"/>
          <w:sz w:val="24"/>
          <w:szCs w:val="24"/>
        </w:rPr>
      </w:pPr>
      <w:r w:rsidRPr="0081220B">
        <w:rPr>
          <w:rFonts w:eastAsia="Franklin Gothic Medium" w:cs="Calibri"/>
          <w:sz w:val="24"/>
          <w:szCs w:val="24"/>
        </w:rPr>
        <w:t>Za koszty niekwalifikowalne uważa się:</w:t>
      </w:r>
    </w:p>
    <w:p w14:paraId="69E5813A" w14:textId="77777777" w:rsidR="00684019" w:rsidRPr="0081220B" w:rsidRDefault="00684019" w:rsidP="00BF7F0B">
      <w:pPr>
        <w:numPr>
          <w:ilvl w:val="0"/>
          <w:numId w:val="41"/>
        </w:numPr>
        <w:autoSpaceDE w:val="0"/>
        <w:autoSpaceDN w:val="0"/>
        <w:adjustRightInd w:val="0"/>
        <w:spacing w:before="40" w:after="40"/>
        <w:ind w:left="851" w:hanging="425"/>
        <w:rPr>
          <w:rFonts w:eastAsia="Franklin Gothic Medium" w:cs="Calibri"/>
          <w:sz w:val="24"/>
          <w:szCs w:val="24"/>
        </w:rPr>
      </w:pPr>
      <w:r w:rsidRPr="0081220B">
        <w:rPr>
          <w:rFonts w:eastAsia="Franklin Gothic Medium" w:cs="Calibri"/>
          <w:sz w:val="24"/>
          <w:szCs w:val="24"/>
        </w:rPr>
        <w:t>koszty poniesione poza okresem kwalifikowalności,</w:t>
      </w:r>
    </w:p>
    <w:p w14:paraId="249B6FA1" w14:textId="77777777" w:rsidR="00684019" w:rsidRPr="0081220B" w:rsidRDefault="00684019" w:rsidP="00BF7F0B">
      <w:pPr>
        <w:numPr>
          <w:ilvl w:val="0"/>
          <w:numId w:val="41"/>
        </w:numPr>
        <w:autoSpaceDE w:val="0"/>
        <w:autoSpaceDN w:val="0"/>
        <w:adjustRightInd w:val="0"/>
        <w:spacing w:before="40" w:after="40"/>
        <w:ind w:left="851" w:hanging="425"/>
        <w:rPr>
          <w:rFonts w:eastAsia="Franklin Gothic Medium" w:cs="Calibri"/>
          <w:sz w:val="24"/>
          <w:szCs w:val="24"/>
        </w:rPr>
      </w:pPr>
      <w:r w:rsidRPr="0081220B">
        <w:rPr>
          <w:rFonts w:eastAsia="Franklin Gothic Medium" w:cs="Calibri"/>
          <w:sz w:val="24"/>
          <w:szCs w:val="24"/>
        </w:rPr>
        <w:t>koszty nieudokumentowane lub nienależycie udokumentowane,</w:t>
      </w:r>
    </w:p>
    <w:p w14:paraId="7A1639FE" w14:textId="77777777" w:rsidR="00684019" w:rsidRPr="0081220B" w:rsidRDefault="00684019" w:rsidP="00BF7F0B">
      <w:pPr>
        <w:numPr>
          <w:ilvl w:val="0"/>
          <w:numId w:val="41"/>
        </w:numPr>
        <w:autoSpaceDE w:val="0"/>
        <w:autoSpaceDN w:val="0"/>
        <w:adjustRightInd w:val="0"/>
        <w:spacing w:before="40" w:after="40"/>
        <w:ind w:left="851" w:hanging="425"/>
        <w:rPr>
          <w:rFonts w:eastAsia="Franklin Gothic Medium" w:cs="Calibri"/>
          <w:sz w:val="24"/>
          <w:szCs w:val="24"/>
        </w:rPr>
      </w:pPr>
      <w:r w:rsidRPr="0081220B">
        <w:rPr>
          <w:rFonts w:eastAsia="Franklin Gothic Medium" w:cs="Calibri"/>
          <w:sz w:val="24"/>
          <w:szCs w:val="24"/>
        </w:rPr>
        <w:t>koszty poniesione niezgodnie z Ustawą Prawo Zamówień Publicznych/zasadą konkurencyjności,</w:t>
      </w:r>
    </w:p>
    <w:p w14:paraId="41BBC28E" w14:textId="77777777" w:rsidR="00684019" w:rsidRPr="0081220B" w:rsidRDefault="00684019" w:rsidP="00BF7F0B">
      <w:pPr>
        <w:numPr>
          <w:ilvl w:val="0"/>
          <w:numId w:val="41"/>
        </w:numPr>
        <w:autoSpaceDE w:val="0"/>
        <w:autoSpaceDN w:val="0"/>
        <w:adjustRightInd w:val="0"/>
        <w:spacing w:before="40" w:after="40"/>
        <w:ind w:left="851" w:hanging="425"/>
        <w:rPr>
          <w:rFonts w:eastAsia="Franklin Gothic Medium" w:cs="Calibri"/>
          <w:sz w:val="24"/>
          <w:szCs w:val="24"/>
        </w:rPr>
      </w:pPr>
      <w:r w:rsidRPr="0081220B">
        <w:rPr>
          <w:rFonts w:eastAsia="Franklin Gothic Medium" w:cs="Calibri"/>
          <w:sz w:val="24"/>
          <w:szCs w:val="24"/>
        </w:rPr>
        <w:t>podatek od towarów i usług (VAT), który w świetle prawa może być odzyskany,</w:t>
      </w:r>
    </w:p>
    <w:p w14:paraId="5B239009" w14:textId="77777777" w:rsidR="00684019" w:rsidRPr="0081220B" w:rsidRDefault="00684019" w:rsidP="00BF7F0B">
      <w:pPr>
        <w:numPr>
          <w:ilvl w:val="0"/>
          <w:numId w:val="41"/>
        </w:numPr>
        <w:autoSpaceDE w:val="0"/>
        <w:autoSpaceDN w:val="0"/>
        <w:adjustRightInd w:val="0"/>
        <w:spacing w:before="40" w:after="40"/>
        <w:ind w:left="851" w:hanging="425"/>
        <w:rPr>
          <w:rFonts w:eastAsia="Franklin Gothic Medium" w:cs="Calibri"/>
          <w:sz w:val="24"/>
          <w:szCs w:val="24"/>
        </w:rPr>
      </w:pPr>
      <w:r w:rsidRPr="0081220B">
        <w:rPr>
          <w:rFonts w:eastAsia="Franklin Gothic Medium" w:cs="Calibri"/>
          <w:sz w:val="24"/>
          <w:szCs w:val="24"/>
        </w:rPr>
        <w:t>grzywny, mandaty, kary finansowe, opłaty i odsetki karne,</w:t>
      </w:r>
    </w:p>
    <w:p w14:paraId="7E5989EC" w14:textId="77777777" w:rsidR="00684019" w:rsidRPr="0081220B" w:rsidRDefault="00684019" w:rsidP="00BF7F0B">
      <w:pPr>
        <w:numPr>
          <w:ilvl w:val="0"/>
          <w:numId w:val="41"/>
        </w:numPr>
        <w:autoSpaceDE w:val="0"/>
        <w:autoSpaceDN w:val="0"/>
        <w:adjustRightInd w:val="0"/>
        <w:spacing w:before="40" w:after="40"/>
        <w:ind w:left="851" w:hanging="425"/>
        <w:rPr>
          <w:rFonts w:eastAsia="Franklin Gothic Medium" w:cs="Calibri"/>
          <w:sz w:val="24"/>
          <w:szCs w:val="24"/>
        </w:rPr>
      </w:pPr>
      <w:r w:rsidRPr="0081220B">
        <w:rPr>
          <w:rFonts w:eastAsia="Franklin Gothic Medium" w:cs="Calibri"/>
          <w:sz w:val="24"/>
          <w:szCs w:val="24"/>
        </w:rPr>
        <w:t>rezerwy na pokrycie przyszłych strat lub zobowiązań,</w:t>
      </w:r>
    </w:p>
    <w:p w14:paraId="4C0D2F13" w14:textId="77777777" w:rsidR="00684019" w:rsidRPr="0081220B" w:rsidRDefault="00684019" w:rsidP="00BF7F0B">
      <w:pPr>
        <w:numPr>
          <w:ilvl w:val="0"/>
          <w:numId w:val="41"/>
        </w:numPr>
        <w:autoSpaceDE w:val="0"/>
        <w:autoSpaceDN w:val="0"/>
        <w:adjustRightInd w:val="0"/>
        <w:spacing w:before="40" w:after="40"/>
        <w:ind w:left="851" w:hanging="425"/>
        <w:rPr>
          <w:rFonts w:eastAsia="Franklin Gothic Medium" w:cs="Calibri"/>
          <w:sz w:val="24"/>
          <w:szCs w:val="24"/>
        </w:rPr>
      </w:pPr>
      <w:r w:rsidRPr="0081220B">
        <w:rPr>
          <w:rFonts w:eastAsia="Franklin Gothic Medium" w:cs="Calibri"/>
          <w:sz w:val="24"/>
          <w:szCs w:val="24"/>
        </w:rPr>
        <w:t xml:space="preserve">odsetki, prowizje i inne koszty pożyczek i kredytów, </w:t>
      </w:r>
    </w:p>
    <w:p w14:paraId="30D3CDFC" w14:textId="77777777" w:rsidR="00684019" w:rsidRPr="0081220B" w:rsidRDefault="00684019" w:rsidP="00BF7F0B">
      <w:pPr>
        <w:numPr>
          <w:ilvl w:val="0"/>
          <w:numId w:val="41"/>
        </w:numPr>
        <w:autoSpaceDE w:val="0"/>
        <w:autoSpaceDN w:val="0"/>
        <w:adjustRightInd w:val="0"/>
        <w:spacing w:before="40" w:after="40"/>
        <w:ind w:left="851" w:hanging="425"/>
        <w:rPr>
          <w:rFonts w:eastAsia="Franklin Gothic Medium" w:cs="Calibri"/>
          <w:sz w:val="24"/>
          <w:szCs w:val="24"/>
        </w:rPr>
      </w:pPr>
      <w:r w:rsidRPr="0081220B">
        <w:rPr>
          <w:rFonts w:eastAsia="Franklin Gothic Medium" w:cs="Calibri"/>
          <w:sz w:val="24"/>
          <w:szCs w:val="24"/>
        </w:rPr>
        <w:t>koszty poniesione na przygotowanie wniosku,</w:t>
      </w:r>
    </w:p>
    <w:p w14:paraId="48920D78" w14:textId="77777777" w:rsidR="00684019" w:rsidRPr="0081220B" w:rsidRDefault="00684019" w:rsidP="00BF7F0B">
      <w:pPr>
        <w:numPr>
          <w:ilvl w:val="0"/>
          <w:numId w:val="41"/>
        </w:numPr>
        <w:autoSpaceDE w:val="0"/>
        <w:autoSpaceDN w:val="0"/>
        <w:adjustRightInd w:val="0"/>
        <w:spacing w:before="40" w:after="40"/>
        <w:ind w:left="851" w:hanging="425"/>
        <w:rPr>
          <w:rFonts w:eastAsia="Franklin Gothic Medium" w:cs="Calibri"/>
          <w:sz w:val="24"/>
          <w:szCs w:val="24"/>
        </w:rPr>
      </w:pPr>
      <w:r w:rsidRPr="0081220B">
        <w:rPr>
          <w:rFonts w:eastAsia="Franklin Gothic Medium" w:cs="Calibri"/>
          <w:sz w:val="24"/>
          <w:szCs w:val="24"/>
        </w:rPr>
        <w:t>w przypadku leasingu - podatek, marża finansującego, odsetki od refinansowania kosztów, opłaty ubezpieczeniowe, koszty ogólne,</w:t>
      </w:r>
    </w:p>
    <w:p w14:paraId="261B9507" w14:textId="77777777" w:rsidR="00684019" w:rsidRPr="0081220B" w:rsidRDefault="00684019" w:rsidP="00BF7F0B">
      <w:pPr>
        <w:numPr>
          <w:ilvl w:val="0"/>
          <w:numId w:val="41"/>
        </w:numPr>
        <w:autoSpaceDE w:val="0"/>
        <w:autoSpaceDN w:val="0"/>
        <w:adjustRightInd w:val="0"/>
        <w:spacing w:before="40" w:after="40"/>
        <w:ind w:left="851" w:hanging="425"/>
        <w:rPr>
          <w:rFonts w:eastAsia="Franklin Gothic Medium" w:cs="Calibri"/>
          <w:sz w:val="24"/>
          <w:szCs w:val="24"/>
        </w:rPr>
      </w:pPr>
      <w:r w:rsidRPr="0081220B">
        <w:rPr>
          <w:rFonts w:eastAsia="Franklin Gothic Medium" w:cs="Calibri"/>
          <w:sz w:val="24"/>
          <w:szCs w:val="24"/>
        </w:rPr>
        <w:t>poniższe składniki płacowe i pozapłacowe wynagrodzeń:</w:t>
      </w:r>
    </w:p>
    <w:p w14:paraId="0B30FE9E" w14:textId="77777777" w:rsidR="00684019" w:rsidRPr="0081220B" w:rsidRDefault="00684019" w:rsidP="00BF7F0B">
      <w:pPr>
        <w:numPr>
          <w:ilvl w:val="0"/>
          <w:numId w:val="42"/>
        </w:numPr>
        <w:autoSpaceDE w:val="0"/>
        <w:autoSpaceDN w:val="0"/>
        <w:adjustRightInd w:val="0"/>
        <w:spacing w:before="40" w:after="40"/>
        <w:ind w:left="1134"/>
        <w:rPr>
          <w:rFonts w:eastAsia="Franklin Gothic Medium" w:cs="Calibri"/>
          <w:sz w:val="24"/>
          <w:szCs w:val="24"/>
        </w:rPr>
      </w:pPr>
      <w:r w:rsidRPr="0081220B">
        <w:rPr>
          <w:rFonts w:eastAsia="Franklin Gothic Medium" w:cs="Calibri"/>
          <w:sz w:val="24"/>
          <w:szCs w:val="24"/>
        </w:rPr>
        <w:t>nagrody jubileuszowe,</w:t>
      </w:r>
    </w:p>
    <w:p w14:paraId="71A4BB67" w14:textId="77777777" w:rsidR="00684019" w:rsidRPr="0081220B" w:rsidRDefault="00684019" w:rsidP="00BF7F0B">
      <w:pPr>
        <w:numPr>
          <w:ilvl w:val="0"/>
          <w:numId w:val="42"/>
        </w:numPr>
        <w:autoSpaceDE w:val="0"/>
        <w:autoSpaceDN w:val="0"/>
        <w:adjustRightInd w:val="0"/>
        <w:spacing w:before="40" w:after="40"/>
        <w:ind w:left="1134"/>
        <w:rPr>
          <w:rFonts w:eastAsia="Franklin Gothic Medium" w:cs="Calibri"/>
          <w:sz w:val="24"/>
          <w:szCs w:val="24"/>
        </w:rPr>
      </w:pPr>
      <w:r w:rsidRPr="0081220B">
        <w:rPr>
          <w:rFonts w:eastAsia="Franklin Gothic Medium" w:cs="Calibri"/>
          <w:sz w:val="24"/>
          <w:szCs w:val="24"/>
        </w:rPr>
        <w:t>ekwiwalent za niewykorzystany urlop wypoczynkowy,</w:t>
      </w:r>
    </w:p>
    <w:p w14:paraId="57B64D9C" w14:textId="77777777" w:rsidR="00684019" w:rsidRPr="0081220B" w:rsidRDefault="00684019" w:rsidP="00BF7F0B">
      <w:pPr>
        <w:numPr>
          <w:ilvl w:val="0"/>
          <w:numId w:val="42"/>
        </w:numPr>
        <w:autoSpaceDE w:val="0"/>
        <w:autoSpaceDN w:val="0"/>
        <w:adjustRightInd w:val="0"/>
        <w:spacing w:before="40" w:after="40"/>
        <w:ind w:left="1134"/>
        <w:rPr>
          <w:rFonts w:eastAsia="Franklin Gothic Medium" w:cs="Calibri"/>
          <w:sz w:val="24"/>
          <w:szCs w:val="24"/>
        </w:rPr>
      </w:pPr>
      <w:r w:rsidRPr="0081220B">
        <w:rPr>
          <w:rFonts w:eastAsia="Franklin Gothic Medium" w:cs="Calibri"/>
          <w:sz w:val="24"/>
          <w:szCs w:val="24"/>
        </w:rPr>
        <w:t>składka na grupowe ubezpieczenie na życie - traktowana jako przychód pracownika opodatkowany,</w:t>
      </w:r>
    </w:p>
    <w:p w14:paraId="07CC48CB" w14:textId="77777777" w:rsidR="00684019" w:rsidRPr="0081220B" w:rsidRDefault="00684019" w:rsidP="00BF7F0B">
      <w:pPr>
        <w:numPr>
          <w:ilvl w:val="0"/>
          <w:numId w:val="42"/>
        </w:numPr>
        <w:autoSpaceDE w:val="0"/>
        <w:autoSpaceDN w:val="0"/>
        <w:adjustRightInd w:val="0"/>
        <w:spacing w:before="40" w:after="40"/>
        <w:ind w:left="1134"/>
        <w:rPr>
          <w:rFonts w:eastAsia="Franklin Gothic Medium" w:cs="Calibri"/>
          <w:sz w:val="24"/>
          <w:szCs w:val="24"/>
        </w:rPr>
      </w:pPr>
      <w:r w:rsidRPr="0081220B">
        <w:rPr>
          <w:rFonts w:eastAsia="Franklin Gothic Medium" w:cs="Calibri"/>
          <w:sz w:val="24"/>
          <w:szCs w:val="24"/>
        </w:rPr>
        <w:t>dopłata do świadczeń medycznych,</w:t>
      </w:r>
    </w:p>
    <w:p w14:paraId="43115589" w14:textId="77777777" w:rsidR="00684019" w:rsidRPr="0081220B" w:rsidRDefault="00684019" w:rsidP="00BF7F0B">
      <w:pPr>
        <w:numPr>
          <w:ilvl w:val="0"/>
          <w:numId w:val="42"/>
        </w:numPr>
        <w:autoSpaceDE w:val="0"/>
        <w:autoSpaceDN w:val="0"/>
        <w:adjustRightInd w:val="0"/>
        <w:spacing w:before="40" w:after="40"/>
        <w:ind w:left="1134"/>
        <w:rPr>
          <w:rFonts w:eastAsia="Franklin Gothic Medium" w:cs="Calibri"/>
          <w:sz w:val="24"/>
          <w:szCs w:val="24"/>
        </w:rPr>
      </w:pPr>
      <w:r w:rsidRPr="0081220B">
        <w:rPr>
          <w:rFonts w:eastAsia="Franklin Gothic Medium" w:cs="Calibri"/>
          <w:sz w:val="24"/>
          <w:szCs w:val="24"/>
        </w:rPr>
        <w:t>ekwiwalent pieniężny (np.: ulgowa odpłatność za energię elektryczną),</w:t>
      </w:r>
    </w:p>
    <w:p w14:paraId="0B0B2EAE" w14:textId="77777777" w:rsidR="00684019" w:rsidRPr="0081220B" w:rsidRDefault="00684019" w:rsidP="00BF7F0B">
      <w:pPr>
        <w:numPr>
          <w:ilvl w:val="0"/>
          <w:numId w:val="42"/>
        </w:numPr>
        <w:autoSpaceDE w:val="0"/>
        <w:autoSpaceDN w:val="0"/>
        <w:adjustRightInd w:val="0"/>
        <w:spacing w:before="40" w:after="40"/>
        <w:ind w:left="1134"/>
        <w:rPr>
          <w:rFonts w:eastAsia="Franklin Gothic Medium" w:cs="Calibri"/>
          <w:sz w:val="24"/>
          <w:szCs w:val="24"/>
        </w:rPr>
      </w:pPr>
      <w:r w:rsidRPr="0081220B">
        <w:rPr>
          <w:rFonts w:eastAsia="Franklin Gothic Medium" w:cs="Calibri"/>
          <w:sz w:val="24"/>
          <w:szCs w:val="24"/>
        </w:rPr>
        <w:t>dopłata do energii elektrycznej (traktowana jako przychód pracownika opodatkowany),</w:t>
      </w:r>
    </w:p>
    <w:p w14:paraId="470A8EBF" w14:textId="77777777" w:rsidR="00684019" w:rsidRPr="0081220B" w:rsidRDefault="00684019" w:rsidP="00BF7F0B">
      <w:pPr>
        <w:numPr>
          <w:ilvl w:val="0"/>
          <w:numId w:val="42"/>
        </w:numPr>
        <w:autoSpaceDE w:val="0"/>
        <w:autoSpaceDN w:val="0"/>
        <w:adjustRightInd w:val="0"/>
        <w:spacing w:before="40" w:after="40"/>
        <w:ind w:left="1134"/>
        <w:rPr>
          <w:rFonts w:eastAsia="Franklin Gothic Medium" w:cs="Calibri"/>
          <w:sz w:val="24"/>
          <w:szCs w:val="24"/>
        </w:rPr>
      </w:pPr>
      <w:r w:rsidRPr="0081220B">
        <w:rPr>
          <w:rFonts w:eastAsia="Franklin Gothic Medium" w:cs="Calibri"/>
          <w:sz w:val="24"/>
          <w:szCs w:val="24"/>
        </w:rPr>
        <w:t>używanie samochodu służbowego - dojazd do pracy z miejsca zamieszkania,</w:t>
      </w:r>
    </w:p>
    <w:p w14:paraId="7B12FE70" w14:textId="77777777" w:rsidR="00684019" w:rsidRPr="0081220B" w:rsidRDefault="00684019" w:rsidP="00BF7F0B">
      <w:pPr>
        <w:numPr>
          <w:ilvl w:val="0"/>
          <w:numId w:val="42"/>
        </w:numPr>
        <w:autoSpaceDE w:val="0"/>
        <w:autoSpaceDN w:val="0"/>
        <w:adjustRightInd w:val="0"/>
        <w:spacing w:before="40" w:after="40"/>
        <w:ind w:left="1134"/>
        <w:rPr>
          <w:rFonts w:eastAsia="Franklin Gothic Medium" w:cs="Calibri"/>
          <w:sz w:val="24"/>
          <w:szCs w:val="24"/>
        </w:rPr>
      </w:pPr>
      <w:r w:rsidRPr="0081220B">
        <w:rPr>
          <w:rFonts w:eastAsia="Franklin Gothic Medium" w:cs="Calibri"/>
          <w:sz w:val="24"/>
          <w:szCs w:val="24"/>
        </w:rPr>
        <w:lastRenderedPageBreak/>
        <w:t>dofinansowanie wypłacone z ZFŚS (przychód pracownika opodatkowany),</w:t>
      </w:r>
    </w:p>
    <w:p w14:paraId="22B812B7" w14:textId="77777777" w:rsidR="00684019" w:rsidRPr="0081220B" w:rsidRDefault="00684019" w:rsidP="00BF7F0B">
      <w:pPr>
        <w:numPr>
          <w:ilvl w:val="0"/>
          <w:numId w:val="42"/>
        </w:numPr>
        <w:autoSpaceDE w:val="0"/>
        <w:autoSpaceDN w:val="0"/>
        <w:adjustRightInd w:val="0"/>
        <w:spacing w:before="40" w:after="40"/>
        <w:ind w:left="1134"/>
        <w:rPr>
          <w:rFonts w:eastAsia="Franklin Gothic Medium" w:cs="Calibri"/>
          <w:sz w:val="24"/>
          <w:szCs w:val="24"/>
        </w:rPr>
      </w:pPr>
      <w:r w:rsidRPr="0081220B">
        <w:rPr>
          <w:rFonts w:eastAsia="Franklin Gothic Medium" w:cs="Calibri"/>
          <w:sz w:val="24"/>
          <w:szCs w:val="24"/>
        </w:rPr>
        <w:t>zasiłki finansowane ze środków ZUS (np. macierzyński),</w:t>
      </w:r>
    </w:p>
    <w:p w14:paraId="0AB2AC0F" w14:textId="77777777" w:rsidR="00684019" w:rsidRPr="0081220B" w:rsidRDefault="00684019" w:rsidP="00BF7F0B">
      <w:pPr>
        <w:numPr>
          <w:ilvl w:val="0"/>
          <w:numId w:val="42"/>
        </w:numPr>
        <w:autoSpaceDE w:val="0"/>
        <w:autoSpaceDN w:val="0"/>
        <w:adjustRightInd w:val="0"/>
        <w:spacing w:before="40" w:after="40"/>
        <w:ind w:left="1134"/>
        <w:rPr>
          <w:rFonts w:eastAsia="Franklin Gothic Medium" w:cs="Calibri"/>
          <w:sz w:val="24"/>
          <w:szCs w:val="24"/>
        </w:rPr>
      </w:pPr>
      <w:r w:rsidRPr="0081220B">
        <w:rPr>
          <w:rFonts w:eastAsia="Franklin Gothic Medium" w:cs="Calibri"/>
          <w:sz w:val="24"/>
          <w:szCs w:val="24"/>
        </w:rPr>
        <w:t>wynagrodzenie za pracę w godzinach nadliczbowych,</w:t>
      </w:r>
    </w:p>
    <w:p w14:paraId="037F6A0F" w14:textId="77777777" w:rsidR="00684019" w:rsidRPr="0081220B" w:rsidRDefault="00684019" w:rsidP="00BF7F0B">
      <w:pPr>
        <w:numPr>
          <w:ilvl w:val="0"/>
          <w:numId w:val="42"/>
        </w:numPr>
        <w:autoSpaceDE w:val="0"/>
        <w:autoSpaceDN w:val="0"/>
        <w:adjustRightInd w:val="0"/>
        <w:spacing w:before="40" w:after="40"/>
        <w:ind w:left="1134"/>
        <w:rPr>
          <w:rFonts w:eastAsia="Franklin Gothic Medium" w:cs="Calibri"/>
          <w:sz w:val="24"/>
          <w:szCs w:val="24"/>
        </w:rPr>
      </w:pPr>
      <w:r w:rsidRPr="0081220B">
        <w:rPr>
          <w:rFonts w:eastAsia="Franklin Gothic Medium" w:cs="Calibri"/>
          <w:sz w:val="24"/>
          <w:szCs w:val="24"/>
        </w:rPr>
        <w:t>koszty badań okresowych i wstępnych,</w:t>
      </w:r>
    </w:p>
    <w:p w14:paraId="4A14742D" w14:textId="77777777" w:rsidR="00684019" w:rsidRPr="0081220B" w:rsidRDefault="00684019" w:rsidP="00BF7F0B">
      <w:pPr>
        <w:numPr>
          <w:ilvl w:val="0"/>
          <w:numId w:val="42"/>
        </w:numPr>
        <w:autoSpaceDE w:val="0"/>
        <w:autoSpaceDN w:val="0"/>
        <w:adjustRightInd w:val="0"/>
        <w:spacing w:before="40" w:after="40"/>
        <w:ind w:left="1134"/>
        <w:rPr>
          <w:rFonts w:eastAsia="Franklin Gothic Medium" w:cs="Calibri"/>
          <w:sz w:val="24"/>
          <w:szCs w:val="24"/>
        </w:rPr>
      </w:pPr>
      <w:r w:rsidRPr="0081220B">
        <w:rPr>
          <w:rFonts w:eastAsia="Franklin Gothic Medium" w:cs="Calibri"/>
          <w:sz w:val="24"/>
          <w:szCs w:val="24"/>
        </w:rPr>
        <w:t>dopłata do okularów,</w:t>
      </w:r>
    </w:p>
    <w:p w14:paraId="0DB9BB11" w14:textId="77777777" w:rsidR="00684019" w:rsidRPr="0081220B" w:rsidRDefault="00684019" w:rsidP="00BF7F0B">
      <w:pPr>
        <w:numPr>
          <w:ilvl w:val="0"/>
          <w:numId w:val="42"/>
        </w:numPr>
        <w:autoSpaceDE w:val="0"/>
        <w:autoSpaceDN w:val="0"/>
        <w:adjustRightInd w:val="0"/>
        <w:spacing w:before="40" w:after="40"/>
        <w:ind w:left="1134"/>
        <w:rPr>
          <w:rFonts w:eastAsia="Franklin Gothic Medium" w:cs="Calibri"/>
          <w:sz w:val="24"/>
          <w:szCs w:val="24"/>
        </w:rPr>
      </w:pPr>
      <w:r w:rsidRPr="0081220B">
        <w:rPr>
          <w:rFonts w:eastAsia="Franklin Gothic Medium" w:cs="Calibri"/>
          <w:sz w:val="24"/>
          <w:szCs w:val="24"/>
        </w:rPr>
        <w:t>dodatki za znajomość języków, za niepalenie i inne dodatki tego typu ustalone przez pracodawcę,</w:t>
      </w:r>
    </w:p>
    <w:p w14:paraId="294A310D" w14:textId="77777777" w:rsidR="00684019" w:rsidRPr="0081220B" w:rsidRDefault="00684019" w:rsidP="00BF7F0B">
      <w:pPr>
        <w:numPr>
          <w:ilvl w:val="0"/>
          <w:numId w:val="42"/>
        </w:numPr>
        <w:autoSpaceDE w:val="0"/>
        <w:autoSpaceDN w:val="0"/>
        <w:adjustRightInd w:val="0"/>
        <w:spacing w:before="40" w:after="40"/>
        <w:ind w:left="1134"/>
        <w:rPr>
          <w:rFonts w:eastAsia="Franklin Gothic Medium" w:cs="Calibri"/>
          <w:sz w:val="24"/>
          <w:szCs w:val="24"/>
        </w:rPr>
      </w:pPr>
      <w:r w:rsidRPr="0081220B">
        <w:rPr>
          <w:rFonts w:eastAsia="Franklin Gothic Medium" w:cs="Calibri"/>
          <w:sz w:val="24"/>
          <w:szCs w:val="24"/>
        </w:rPr>
        <w:t>bony żywieniowe dla pracowników,</w:t>
      </w:r>
    </w:p>
    <w:p w14:paraId="1E488A34" w14:textId="77777777" w:rsidR="00684019" w:rsidRPr="0081220B" w:rsidRDefault="00684019" w:rsidP="00BF7F0B">
      <w:pPr>
        <w:numPr>
          <w:ilvl w:val="0"/>
          <w:numId w:val="42"/>
        </w:numPr>
        <w:autoSpaceDE w:val="0"/>
        <w:autoSpaceDN w:val="0"/>
        <w:adjustRightInd w:val="0"/>
        <w:spacing w:before="40" w:after="40"/>
        <w:ind w:left="1134"/>
        <w:rPr>
          <w:rFonts w:eastAsia="Franklin Gothic Medium" w:cs="Calibri"/>
          <w:sz w:val="24"/>
          <w:szCs w:val="24"/>
        </w:rPr>
      </w:pPr>
      <w:r w:rsidRPr="0081220B">
        <w:rPr>
          <w:rFonts w:eastAsia="Franklin Gothic Medium" w:cs="Calibri"/>
          <w:sz w:val="24"/>
          <w:szCs w:val="24"/>
        </w:rPr>
        <w:t>składki na Państwowy Fundusz Rehabilitacji Osób Niepełnosprawnych.</w:t>
      </w:r>
    </w:p>
    <w:p w14:paraId="5FEAB57F" w14:textId="77777777" w:rsidR="00684019" w:rsidRPr="0081220B" w:rsidRDefault="00684019" w:rsidP="00BF5890">
      <w:pPr>
        <w:autoSpaceDE w:val="0"/>
        <w:autoSpaceDN w:val="0"/>
        <w:adjustRightInd w:val="0"/>
        <w:spacing w:after="0"/>
        <w:rPr>
          <w:rFonts w:cs="Calibri"/>
          <w:sz w:val="23"/>
        </w:rPr>
      </w:pPr>
    </w:p>
    <w:p w14:paraId="4A41A35A" w14:textId="77777777" w:rsidR="006F1479" w:rsidRPr="0081220B" w:rsidRDefault="00684019" w:rsidP="00D270BF">
      <w:pPr>
        <w:autoSpaceDE w:val="0"/>
        <w:autoSpaceDN w:val="0"/>
        <w:adjustRightInd w:val="0"/>
        <w:spacing w:after="0"/>
        <w:ind w:left="426"/>
        <w:rPr>
          <w:rFonts w:eastAsia="Franklin Gothic Medium" w:cs="Calibri"/>
          <w:sz w:val="24"/>
          <w:szCs w:val="24"/>
        </w:rPr>
      </w:pPr>
      <w:r w:rsidRPr="0081220B">
        <w:rPr>
          <w:rFonts w:eastAsia="Franklin Gothic Medium" w:cs="Calibri"/>
          <w:sz w:val="24"/>
          <w:szCs w:val="24"/>
        </w:rPr>
        <w:t>Koszty niekwalifikowalne nie mogą stanowić całości ani części wymaganego wkładu własnego Wykonawcy/Partnera realizującego projekt oraz nie mogą zostać sfinansowane ze środków PFRON.</w:t>
      </w:r>
    </w:p>
    <w:p w14:paraId="532481D8" w14:textId="5D3405BA" w:rsidR="00684019" w:rsidRPr="0081220B" w:rsidRDefault="00684019" w:rsidP="00226148">
      <w:pPr>
        <w:pStyle w:val="Nagwek1"/>
      </w:pPr>
      <w:bookmarkStart w:id="10" w:name="_Toc41043716"/>
      <w:r w:rsidRPr="0081220B">
        <w:t>Katalog kosztów kwalifikowalnych</w:t>
      </w:r>
      <w:bookmarkEnd w:id="10"/>
    </w:p>
    <w:p w14:paraId="3A96269E" w14:textId="31000E33" w:rsidR="00684019" w:rsidRPr="00D270BF" w:rsidRDefault="00684019" w:rsidP="00CC2E87">
      <w:pPr>
        <w:pStyle w:val="Nagwek2"/>
      </w:pPr>
      <w:bookmarkStart w:id="11" w:name="_Toc41043717"/>
      <w:r w:rsidRPr="00D270BF">
        <w:t>Koszty merytoryczne</w:t>
      </w:r>
      <w:bookmarkEnd w:id="11"/>
    </w:p>
    <w:p w14:paraId="2D544B80" w14:textId="71C4652C" w:rsidR="00684019" w:rsidRPr="0081220B" w:rsidRDefault="00684019" w:rsidP="00CC2E87">
      <w:pPr>
        <w:pStyle w:val="Nagwek3"/>
        <w:numPr>
          <w:ilvl w:val="0"/>
          <w:numId w:val="32"/>
        </w:numPr>
        <w:tabs>
          <w:tab w:val="left" w:pos="1418"/>
        </w:tabs>
        <w:spacing w:line="276" w:lineRule="auto"/>
        <w:ind w:left="714" w:hanging="288"/>
        <w:rPr>
          <w:rFonts w:ascii="Calibri" w:hAnsi="Calibri" w:cs="Calibri"/>
          <w:sz w:val="24"/>
        </w:rPr>
      </w:pPr>
      <w:bookmarkStart w:id="12" w:name="_Toc41043718"/>
      <w:r w:rsidRPr="0081220B">
        <w:rPr>
          <w:rFonts w:ascii="Calibri" w:hAnsi="Calibri" w:cs="Calibri"/>
          <w:sz w:val="24"/>
        </w:rPr>
        <w:t>WM - Koszty osobowe personelu merytorycznego</w:t>
      </w:r>
      <w:bookmarkEnd w:id="12"/>
    </w:p>
    <w:p w14:paraId="15E127A6" w14:textId="77777777" w:rsidR="00684019" w:rsidRPr="0081220B" w:rsidRDefault="00684019" w:rsidP="00C755B4">
      <w:pPr>
        <w:autoSpaceDE w:val="0"/>
        <w:autoSpaceDN w:val="0"/>
        <w:adjustRightInd w:val="0"/>
        <w:spacing w:before="120" w:after="0"/>
        <w:rPr>
          <w:rFonts w:eastAsia="Franklin Gothic Medium" w:cs="Calibri"/>
          <w:color w:val="000000"/>
          <w:sz w:val="24"/>
          <w:szCs w:val="24"/>
        </w:rPr>
      </w:pPr>
      <w:r w:rsidRPr="0081220B">
        <w:rPr>
          <w:rFonts w:eastAsia="Franklin Gothic Medium" w:cs="Calibri"/>
          <w:color w:val="000000"/>
          <w:sz w:val="24"/>
          <w:szCs w:val="24"/>
        </w:rPr>
        <w:t>W ramach kategorii kwalifikowalne są koszty wynagrodzeń personelu merytorycznego wraz z</w:t>
      </w:r>
      <w:r w:rsidR="008B55AF" w:rsidRPr="0081220B">
        <w:rPr>
          <w:rFonts w:eastAsia="Franklin Gothic Medium" w:cs="Calibri"/>
          <w:color w:val="000000"/>
          <w:sz w:val="24"/>
          <w:szCs w:val="24"/>
        </w:rPr>
        <w:t> </w:t>
      </w:r>
      <w:r w:rsidRPr="0081220B">
        <w:rPr>
          <w:rFonts w:eastAsia="Franklin Gothic Medium" w:cs="Calibri"/>
          <w:color w:val="000000"/>
          <w:sz w:val="24"/>
          <w:szCs w:val="24"/>
        </w:rPr>
        <w:t>pozapłacowymi kosztami pracy, w tym składkami na ubezpieczenia społeczne i zdrowotne, w części, w jakiej wynagrodzenia te są bezpośrednio związane z realizacją projektu objętego dofinansowaniem.</w:t>
      </w:r>
    </w:p>
    <w:p w14:paraId="79BABCFB" w14:textId="77777777" w:rsidR="00684019" w:rsidRPr="0081220B" w:rsidRDefault="00684019" w:rsidP="00BF5890">
      <w:pPr>
        <w:autoSpaceDE w:val="0"/>
        <w:autoSpaceDN w:val="0"/>
        <w:adjustRightInd w:val="0"/>
        <w:spacing w:after="0"/>
        <w:rPr>
          <w:rFonts w:eastAsia="Franklin Gothic Medium" w:cs="Calibri"/>
          <w:color w:val="000000"/>
          <w:sz w:val="24"/>
          <w:szCs w:val="24"/>
        </w:rPr>
      </w:pPr>
    </w:p>
    <w:p w14:paraId="0BF0D36F" w14:textId="77777777" w:rsidR="00684019" w:rsidRPr="0081220B" w:rsidRDefault="00684019" w:rsidP="00BF5890">
      <w:pPr>
        <w:autoSpaceDE w:val="0"/>
        <w:autoSpaceDN w:val="0"/>
        <w:adjustRightInd w:val="0"/>
        <w:spacing w:after="0"/>
        <w:rPr>
          <w:rFonts w:eastAsia="Franklin Gothic Medium" w:cs="Calibri"/>
          <w:color w:val="000000"/>
          <w:sz w:val="24"/>
          <w:szCs w:val="24"/>
        </w:rPr>
      </w:pPr>
      <w:r w:rsidRPr="0081220B">
        <w:rPr>
          <w:rFonts w:eastAsia="Franklin Gothic Medium" w:cs="Calibri"/>
          <w:color w:val="000000"/>
          <w:sz w:val="24"/>
          <w:szCs w:val="24"/>
        </w:rPr>
        <w:t>Koszt kwalifikowalny stanowią poniższe składniki płacowe i pozapłacowe wynagrodzenia personelu merytorycznego, proporcjonalnie do zaangażowania pracownika w projekcie:</w:t>
      </w:r>
    </w:p>
    <w:p w14:paraId="30EC12AE" w14:textId="77777777" w:rsidR="00684019" w:rsidRPr="0081220B" w:rsidRDefault="00684019" w:rsidP="00CC2E87">
      <w:pPr>
        <w:numPr>
          <w:ilvl w:val="0"/>
          <w:numId w:val="1"/>
        </w:numPr>
        <w:tabs>
          <w:tab w:val="left" w:pos="426"/>
        </w:tabs>
        <w:autoSpaceDE w:val="0"/>
        <w:autoSpaceDN w:val="0"/>
        <w:adjustRightInd w:val="0"/>
        <w:spacing w:before="40" w:after="40"/>
        <w:ind w:hanging="720"/>
        <w:rPr>
          <w:rFonts w:eastAsia="Franklin Gothic Medium" w:cs="Calibri"/>
          <w:color w:val="000000"/>
          <w:sz w:val="24"/>
          <w:szCs w:val="24"/>
        </w:rPr>
      </w:pPr>
      <w:r w:rsidRPr="0081220B">
        <w:rPr>
          <w:rFonts w:eastAsia="Franklin Gothic Medium" w:cs="Calibri"/>
          <w:color w:val="000000"/>
          <w:sz w:val="24"/>
          <w:szCs w:val="24"/>
        </w:rPr>
        <w:t>wynagrodzenie zasadnicze;</w:t>
      </w:r>
    </w:p>
    <w:p w14:paraId="6B957061" w14:textId="77777777" w:rsidR="00684019" w:rsidRPr="0081220B" w:rsidRDefault="00684019" w:rsidP="00CC2E87">
      <w:pPr>
        <w:numPr>
          <w:ilvl w:val="0"/>
          <w:numId w:val="1"/>
        </w:numPr>
        <w:tabs>
          <w:tab w:val="left" w:pos="426"/>
        </w:tabs>
        <w:autoSpaceDE w:val="0"/>
        <w:autoSpaceDN w:val="0"/>
        <w:adjustRightInd w:val="0"/>
        <w:spacing w:before="40" w:after="40"/>
        <w:ind w:hanging="720"/>
        <w:rPr>
          <w:rFonts w:eastAsia="Franklin Gothic Medium" w:cs="Calibri"/>
          <w:color w:val="000000"/>
          <w:sz w:val="24"/>
          <w:szCs w:val="24"/>
        </w:rPr>
      </w:pPr>
      <w:r w:rsidRPr="0081220B">
        <w:rPr>
          <w:rFonts w:eastAsia="Franklin Gothic Medium" w:cs="Calibri"/>
          <w:color w:val="000000"/>
          <w:sz w:val="24"/>
          <w:szCs w:val="24"/>
        </w:rPr>
        <w:t>narzuty na wynagrodzenia po stronie pracodawcy, w tym:</w:t>
      </w:r>
    </w:p>
    <w:p w14:paraId="5F052AE7" w14:textId="77777777" w:rsidR="00684019" w:rsidRPr="0081220B" w:rsidRDefault="00684019" w:rsidP="00CC2E87">
      <w:pPr>
        <w:numPr>
          <w:ilvl w:val="0"/>
          <w:numId w:val="2"/>
        </w:numPr>
        <w:tabs>
          <w:tab w:val="left" w:pos="851"/>
        </w:tabs>
        <w:autoSpaceDE w:val="0"/>
        <w:autoSpaceDN w:val="0"/>
        <w:adjustRightInd w:val="0"/>
        <w:spacing w:before="40" w:after="40"/>
        <w:ind w:left="1049" w:hanging="623"/>
        <w:rPr>
          <w:rFonts w:eastAsia="Franklin Gothic Medium" w:cs="Calibri"/>
          <w:color w:val="000000"/>
          <w:sz w:val="24"/>
          <w:szCs w:val="24"/>
        </w:rPr>
      </w:pPr>
      <w:r w:rsidRPr="0081220B">
        <w:rPr>
          <w:rFonts w:eastAsia="Franklin Gothic Medium" w:cs="Calibri"/>
          <w:color w:val="000000"/>
          <w:sz w:val="24"/>
          <w:szCs w:val="24"/>
        </w:rPr>
        <w:t>składka emerytalna,</w:t>
      </w:r>
    </w:p>
    <w:p w14:paraId="644BCEE3" w14:textId="77777777" w:rsidR="00684019" w:rsidRPr="0081220B" w:rsidRDefault="00684019" w:rsidP="00CC2E87">
      <w:pPr>
        <w:numPr>
          <w:ilvl w:val="0"/>
          <w:numId w:val="2"/>
        </w:numPr>
        <w:tabs>
          <w:tab w:val="left" w:pos="851"/>
        </w:tabs>
        <w:autoSpaceDE w:val="0"/>
        <w:autoSpaceDN w:val="0"/>
        <w:adjustRightInd w:val="0"/>
        <w:spacing w:before="40" w:after="40"/>
        <w:ind w:left="1049" w:hanging="623"/>
        <w:rPr>
          <w:rFonts w:eastAsia="Franklin Gothic Medium" w:cs="Calibri"/>
          <w:color w:val="000000"/>
          <w:sz w:val="24"/>
          <w:szCs w:val="24"/>
        </w:rPr>
      </w:pPr>
      <w:r w:rsidRPr="0081220B">
        <w:rPr>
          <w:rFonts w:eastAsia="Franklin Gothic Medium" w:cs="Calibri"/>
          <w:color w:val="000000"/>
          <w:sz w:val="24"/>
          <w:szCs w:val="24"/>
        </w:rPr>
        <w:t>składka rentowa,</w:t>
      </w:r>
    </w:p>
    <w:p w14:paraId="4B4CB4AE" w14:textId="77777777" w:rsidR="00684019" w:rsidRPr="0081220B" w:rsidRDefault="00684019" w:rsidP="00CC2E87">
      <w:pPr>
        <w:numPr>
          <w:ilvl w:val="0"/>
          <w:numId w:val="2"/>
        </w:numPr>
        <w:tabs>
          <w:tab w:val="left" w:pos="851"/>
        </w:tabs>
        <w:autoSpaceDE w:val="0"/>
        <w:autoSpaceDN w:val="0"/>
        <w:adjustRightInd w:val="0"/>
        <w:spacing w:before="40" w:after="40"/>
        <w:ind w:left="1049" w:hanging="623"/>
        <w:rPr>
          <w:rFonts w:eastAsia="Franklin Gothic Medium" w:cs="Calibri"/>
          <w:color w:val="000000"/>
          <w:sz w:val="24"/>
          <w:szCs w:val="24"/>
        </w:rPr>
      </w:pPr>
      <w:r w:rsidRPr="0081220B">
        <w:rPr>
          <w:rFonts w:eastAsia="Franklin Gothic Medium" w:cs="Calibri"/>
          <w:color w:val="000000"/>
          <w:sz w:val="24"/>
          <w:szCs w:val="24"/>
        </w:rPr>
        <w:t>składka wypadkowa,</w:t>
      </w:r>
    </w:p>
    <w:p w14:paraId="58BC455C" w14:textId="77777777" w:rsidR="00684019" w:rsidRPr="0081220B" w:rsidRDefault="00684019" w:rsidP="00CC2E87">
      <w:pPr>
        <w:numPr>
          <w:ilvl w:val="0"/>
          <w:numId w:val="2"/>
        </w:numPr>
        <w:tabs>
          <w:tab w:val="left" w:pos="851"/>
        </w:tabs>
        <w:autoSpaceDE w:val="0"/>
        <w:autoSpaceDN w:val="0"/>
        <w:adjustRightInd w:val="0"/>
        <w:spacing w:before="40" w:after="40"/>
        <w:ind w:left="1049" w:hanging="623"/>
        <w:rPr>
          <w:rFonts w:eastAsia="Franklin Gothic Medium" w:cs="Calibri"/>
          <w:color w:val="000000"/>
          <w:sz w:val="24"/>
          <w:szCs w:val="24"/>
        </w:rPr>
      </w:pPr>
      <w:r w:rsidRPr="0081220B">
        <w:rPr>
          <w:rFonts w:eastAsia="Franklin Gothic Medium" w:cs="Calibri"/>
          <w:color w:val="000000"/>
          <w:sz w:val="24"/>
          <w:szCs w:val="24"/>
        </w:rPr>
        <w:t>składka na Fundusz Gwarantowanych Świadczeń Pracowniczych,</w:t>
      </w:r>
    </w:p>
    <w:p w14:paraId="49BDC592" w14:textId="77777777" w:rsidR="00684019" w:rsidRPr="0081220B" w:rsidRDefault="00684019" w:rsidP="00CC2E87">
      <w:pPr>
        <w:numPr>
          <w:ilvl w:val="0"/>
          <w:numId w:val="2"/>
        </w:numPr>
        <w:tabs>
          <w:tab w:val="left" w:pos="851"/>
        </w:tabs>
        <w:autoSpaceDE w:val="0"/>
        <w:autoSpaceDN w:val="0"/>
        <w:adjustRightInd w:val="0"/>
        <w:spacing w:before="40" w:after="40"/>
        <w:ind w:left="1049" w:hanging="623"/>
        <w:rPr>
          <w:rFonts w:eastAsia="Franklin Gothic Medium" w:cs="Calibri"/>
          <w:color w:val="000000"/>
          <w:sz w:val="24"/>
          <w:szCs w:val="24"/>
        </w:rPr>
      </w:pPr>
      <w:r w:rsidRPr="0081220B">
        <w:rPr>
          <w:rFonts w:eastAsia="Franklin Gothic Medium" w:cs="Calibri"/>
          <w:color w:val="000000"/>
          <w:sz w:val="24"/>
          <w:szCs w:val="24"/>
        </w:rPr>
        <w:t>składka na Fundusz Pracy,</w:t>
      </w:r>
    </w:p>
    <w:p w14:paraId="10514224" w14:textId="77777777" w:rsidR="00684019" w:rsidRPr="0081220B" w:rsidRDefault="00684019" w:rsidP="00CC2E87">
      <w:pPr>
        <w:numPr>
          <w:ilvl w:val="0"/>
          <w:numId w:val="1"/>
        </w:numPr>
        <w:autoSpaceDE w:val="0"/>
        <w:autoSpaceDN w:val="0"/>
        <w:adjustRightInd w:val="0"/>
        <w:spacing w:before="40" w:after="40"/>
        <w:ind w:left="426" w:hanging="426"/>
        <w:rPr>
          <w:rFonts w:eastAsia="Franklin Gothic Medium" w:cs="Calibri"/>
          <w:color w:val="000000"/>
          <w:sz w:val="24"/>
          <w:szCs w:val="24"/>
        </w:rPr>
      </w:pPr>
      <w:r w:rsidRPr="0081220B">
        <w:rPr>
          <w:rFonts w:eastAsia="Franklin Gothic Medium" w:cs="Calibri"/>
          <w:color w:val="000000"/>
          <w:sz w:val="24"/>
          <w:szCs w:val="24"/>
        </w:rPr>
        <w:t>narzuty na wynagrodzenia po stronie pracownika, w tym:</w:t>
      </w:r>
    </w:p>
    <w:p w14:paraId="1863193A" w14:textId="77777777" w:rsidR="00684019" w:rsidRPr="0081220B" w:rsidRDefault="00684019" w:rsidP="00CC2E87">
      <w:pPr>
        <w:pStyle w:val="Akapitzlist"/>
        <w:numPr>
          <w:ilvl w:val="0"/>
          <w:numId w:val="36"/>
        </w:numPr>
        <w:tabs>
          <w:tab w:val="left" w:pos="851"/>
        </w:tabs>
        <w:autoSpaceDE w:val="0"/>
        <w:autoSpaceDN w:val="0"/>
        <w:adjustRightInd w:val="0"/>
        <w:spacing w:before="40" w:after="40"/>
        <w:ind w:left="1049" w:hanging="623"/>
        <w:rPr>
          <w:rFonts w:eastAsia="Franklin Gothic Medium" w:cs="Calibri"/>
          <w:color w:val="000000"/>
          <w:sz w:val="24"/>
          <w:szCs w:val="24"/>
        </w:rPr>
      </w:pPr>
      <w:r w:rsidRPr="0081220B">
        <w:rPr>
          <w:rFonts w:eastAsia="Franklin Gothic Medium" w:cs="Calibri"/>
          <w:color w:val="000000"/>
          <w:sz w:val="24"/>
          <w:szCs w:val="24"/>
        </w:rPr>
        <w:t>składka na ubezpieczenie emerytalne,</w:t>
      </w:r>
    </w:p>
    <w:p w14:paraId="2CCB77C0" w14:textId="77777777" w:rsidR="00684019" w:rsidRPr="0081220B" w:rsidRDefault="00684019" w:rsidP="00CC2E87">
      <w:pPr>
        <w:pStyle w:val="Akapitzlist"/>
        <w:numPr>
          <w:ilvl w:val="0"/>
          <w:numId w:val="36"/>
        </w:numPr>
        <w:autoSpaceDE w:val="0"/>
        <w:autoSpaceDN w:val="0"/>
        <w:adjustRightInd w:val="0"/>
        <w:spacing w:before="40" w:after="40"/>
        <w:ind w:left="1049" w:hanging="623"/>
        <w:rPr>
          <w:rFonts w:eastAsia="Franklin Gothic Medium" w:cs="Calibri"/>
          <w:color w:val="000000"/>
          <w:sz w:val="24"/>
          <w:szCs w:val="24"/>
        </w:rPr>
      </w:pPr>
      <w:r w:rsidRPr="0081220B">
        <w:rPr>
          <w:rFonts w:eastAsia="Franklin Gothic Medium" w:cs="Calibri"/>
          <w:color w:val="000000"/>
          <w:sz w:val="24"/>
          <w:szCs w:val="24"/>
        </w:rPr>
        <w:t>składka na ubezpieczenie rentowe,</w:t>
      </w:r>
    </w:p>
    <w:p w14:paraId="14BDC4A3" w14:textId="77777777" w:rsidR="00684019" w:rsidRPr="0081220B" w:rsidRDefault="00684019" w:rsidP="00CC2E87">
      <w:pPr>
        <w:pStyle w:val="Akapitzlist"/>
        <w:numPr>
          <w:ilvl w:val="0"/>
          <w:numId w:val="36"/>
        </w:numPr>
        <w:autoSpaceDE w:val="0"/>
        <w:autoSpaceDN w:val="0"/>
        <w:adjustRightInd w:val="0"/>
        <w:spacing w:before="40" w:after="40"/>
        <w:ind w:left="1049" w:hanging="623"/>
        <w:rPr>
          <w:rFonts w:eastAsia="Franklin Gothic Medium" w:cs="Calibri"/>
          <w:color w:val="000000"/>
          <w:sz w:val="24"/>
          <w:szCs w:val="24"/>
        </w:rPr>
      </w:pPr>
      <w:r w:rsidRPr="0081220B">
        <w:rPr>
          <w:rFonts w:eastAsia="Franklin Gothic Medium" w:cs="Calibri"/>
          <w:color w:val="000000"/>
          <w:sz w:val="24"/>
          <w:szCs w:val="24"/>
        </w:rPr>
        <w:t>składka na ubezpieczenie chorobowe,</w:t>
      </w:r>
    </w:p>
    <w:p w14:paraId="4F2D6A6B" w14:textId="77777777" w:rsidR="00684019" w:rsidRPr="0081220B" w:rsidRDefault="00684019" w:rsidP="00CC2E87">
      <w:pPr>
        <w:pStyle w:val="Akapitzlist"/>
        <w:numPr>
          <w:ilvl w:val="0"/>
          <w:numId w:val="36"/>
        </w:numPr>
        <w:autoSpaceDE w:val="0"/>
        <w:autoSpaceDN w:val="0"/>
        <w:adjustRightInd w:val="0"/>
        <w:spacing w:before="40" w:after="40"/>
        <w:ind w:left="1049" w:hanging="623"/>
        <w:rPr>
          <w:rFonts w:eastAsia="Franklin Gothic Medium" w:cs="Calibri"/>
          <w:color w:val="000000"/>
          <w:sz w:val="24"/>
          <w:szCs w:val="24"/>
        </w:rPr>
      </w:pPr>
      <w:r w:rsidRPr="0081220B">
        <w:rPr>
          <w:rFonts w:eastAsia="Franklin Gothic Medium" w:cs="Calibri"/>
          <w:color w:val="000000"/>
          <w:sz w:val="24"/>
          <w:szCs w:val="24"/>
        </w:rPr>
        <w:t>składka zdrowotna,</w:t>
      </w:r>
    </w:p>
    <w:p w14:paraId="1C587678" w14:textId="77777777" w:rsidR="00684019" w:rsidRPr="0081220B" w:rsidRDefault="00684019" w:rsidP="00CC2E87">
      <w:pPr>
        <w:numPr>
          <w:ilvl w:val="0"/>
          <w:numId w:val="1"/>
        </w:numPr>
        <w:autoSpaceDE w:val="0"/>
        <w:autoSpaceDN w:val="0"/>
        <w:adjustRightInd w:val="0"/>
        <w:spacing w:before="40" w:after="40"/>
        <w:ind w:left="426" w:hanging="426"/>
        <w:rPr>
          <w:rFonts w:eastAsia="Franklin Gothic Medium" w:cs="Calibri"/>
          <w:color w:val="000000"/>
          <w:sz w:val="24"/>
          <w:szCs w:val="24"/>
        </w:rPr>
      </w:pPr>
      <w:r w:rsidRPr="0081220B">
        <w:rPr>
          <w:rFonts w:eastAsia="Franklin Gothic Medium" w:cs="Calibri"/>
          <w:color w:val="000000"/>
          <w:sz w:val="24"/>
          <w:szCs w:val="24"/>
        </w:rPr>
        <w:t>zaliczka na podatek dochodowy,</w:t>
      </w:r>
    </w:p>
    <w:p w14:paraId="08C5AD24" w14:textId="10CD05BA" w:rsidR="00684019" w:rsidRPr="0081220B" w:rsidRDefault="00684019" w:rsidP="00CC2E87">
      <w:pPr>
        <w:numPr>
          <w:ilvl w:val="0"/>
          <w:numId w:val="1"/>
        </w:numPr>
        <w:autoSpaceDE w:val="0"/>
        <w:autoSpaceDN w:val="0"/>
        <w:adjustRightInd w:val="0"/>
        <w:spacing w:before="40" w:after="40"/>
        <w:ind w:left="426" w:hanging="426"/>
        <w:rPr>
          <w:rFonts w:eastAsia="Franklin Gothic Medium" w:cs="Calibri"/>
          <w:color w:val="000000"/>
          <w:sz w:val="24"/>
          <w:szCs w:val="24"/>
        </w:rPr>
      </w:pPr>
      <w:r w:rsidRPr="0081220B">
        <w:rPr>
          <w:rFonts w:eastAsia="Franklin Gothic Medium" w:cs="Calibri"/>
          <w:color w:val="000000"/>
          <w:sz w:val="24"/>
          <w:szCs w:val="24"/>
        </w:rPr>
        <w:lastRenderedPageBreak/>
        <w:t>wynagrodzenie za czas niezdolności do pracy, zgodnie z obowiązującymi przepisami w</w:t>
      </w:r>
      <w:r w:rsidR="00CC2E87">
        <w:rPr>
          <w:rFonts w:eastAsia="Franklin Gothic Medium" w:cs="Calibri"/>
          <w:color w:val="000000"/>
          <w:sz w:val="24"/>
          <w:szCs w:val="24"/>
        </w:rPr>
        <w:t> </w:t>
      </w:r>
      <w:r w:rsidRPr="0081220B">
        <w:rPr>
          <w:rFonts w:eastAsia="Franklin Gothic Medium" w:cs="Calibri"/>
          <w:color w:val="000000"/>
          <w:sz w:val="24"/>
          <w:szCs w:val="24"/>
        </w:rPr>
        <w:t>zakresie ubezpieczeń społecznych,</w:t>
      </w:r>
    </w:p>
    <w:p w14:paraId="229005DD" w14:textId="77777777" w:rsidR="00684019" w:rsidRPr="0081220B" w:rsidRDefault="00684019" w:rsidP="00CC2E87">
      <w:pPr>
        <w:numPr>
          <w:ilvl w:val="0"/>
          <w:numId w:val="1"/>
        </w:numPr>
        <w:autoSpaceDE w:val="0"/>
        <w:autoSpaceDN w:val="0"/>
        <w:adjustRightInd w:val="0"/>
        <w:spacing w:before="40" w:after="40"/>
        <w:ind w:left="426" w:hanging="426"/>
        <w:rPr>
          <w:rFonts w:eastAsia="Franklin Gothic Medium" w:cs="Calibri"/>
          <w:color w:val="000000"/>
          <w:sz w:val="24"/>
          <w:szCs w:val="24"/>
        </w:rPr>
      </w:pPr>
      <w:r w:rsidRPr="0081220B">
        <w:rPr>
          <w:rFonts w:eastAsia="Franklin Gothic Medium" w:cs="Calibri"/>
          <w:color w:val="000000"/>
          <w:sz w:val="24"/>
          <w:szCs w:val="24"/>
        </w:rPr>
        <w:t>wynagrodzenie za okres urlopu wypoczynkowego,</w:t>
      </w:r>
    </w:p>
    <w:p w14:paraId="0A3DA337" w14:textId="77777777" w:rsidR="00684019" w:rsidRPr="0081220B" w:rsidRDefault="00684019" w:rsidP="00CC2E87">
      <w:pPr>
        <w:numPr>
          <w:ilvl w:val="0"/>
          <w:numId w:val="1"/>
        </w:numPr>
        <w:autoSpaceDE w:val="0"/>
        <w:autoSpaceDN w:val="0"/>
        <w:adjustRightInd w:val="0"/>
        <w:spacing w:before="40" w:after="40"/>
        <w:ind w:left="426" w:hanging="426"/>
        <w:rPr>
          <w:rFonts w:eastAsia="Franklin Gothic Medium" w:cs="Calibri"/>
          <w:color w:val="000000"/>
          <w:sz w:val="24"/>
          <w:szCs w:val="24"/>
        </w:rPr>
      </w:pPr>
      <w:r w:rsidRPr="0081220B">
        <w:rPr>
          <w:rFonts w:eastAsia="Franklin Gothic Medium" w:cs="Calibri"/>
          <w:color w:val="000000"/>
          <w:sz w:val="24"/>
          <w:szCs w:val="24"/>
        </w:rPr>
        <w:t>dodatek stażowy,</w:t>
      </w:r>
    </w:p>
    <w:p w14:paraId="79AB23BC" w14:textId="77777777" w:rsidR="00684019" w:rsidRPr="0081220B" w:rsidRDefault="00684019" w:rsidP="00CC2E87">
      <w:pPr>
        <w:numPr>
          <w:ilvl w:val="0"/>
          <w:numId w:val="1"/>
        </w:numPr>
        <w:autoSpaceDE w:val="0"/>
        <w:autoSpaceDN w:val="0"/>
        <w:adjustRightInd w:val="0"/>
        <w:spacing w:before="40" w:after="40"/>
        <w:ind w:left="426" w:hanging="426"/>
        <w:rPr>
          <w:rFonts w:eastAsia="Franklin Gothic Medium" w:cs="Calibri"/>
          <w:color w:val="000000"/>
          <w:sz w:val="24"/>
          <w:szCs w:val="24"/>
        </w:rPr>
      </w:pPr>
      <w:r w:rsidRPr="0081220B">
        <w:rPr>
          <w:rFonts w:eastAsia="Franklin Gothic Medium" w:cs="Calibri"/>
          <w:color w:val="000000"/>
          <w:sz w:val="24"/>
          <w:szCs w:val="24"/>
        </w:rPr>
        <w:t>odpisy na Zakładowy Fundusz Świadczeń Socjalnych,</w:t>
      </w:r>
    </w:p>
    <w:p w14:paraId="3586CA53" w14:textId="77777777" w:rsidR="00684019" w:rsidRPr="0081220B" w:rsidRDefault="00684019" w:rsidP="00CC2E87">
      <w:pPr>
        <w:numPr>
          <w:ilvl w:val="0"/>
          <w:numId w:val="1"/>
        </w:numPr>
        <w:autoSpaceDE w:val="0"/>
        <w:autoSpaceDN w:val="0"/>
        <w:adjustRightInd w:val="0"/>
        <w:spacing w:before="40" w:after="40"/>
        <w:ind w:left="426" w:hanging="426"/>
        <w:rPr>
          <w:rFonts w:eastAsia="Franklin Gothic Medium" w:cs="Calibri"/>
          <w:color w:val="000000"/>
          <w:sz w:val="24"/>
          <w:szCs w:val="24"/>
        </w:rPr>
      </w:pPr>
      <w:r w:rsidRPr="0081220B">
        <w:rPr>
          <w:rFonts w:eastAsia="Franklin Gothic Medium" w:cs="Calibri"/>
          <w:color w:val="000000"/>
          <w:sz w:val="24"/>
          <w:szCs w:val="24"/>
        </w:rPr>
        <w:t>dodatek funkcyjny za sprawowanie stanowiska kierowniczego, wypłacany w stałej wysokości, o ile dotyczy funkcji sprawowanej w ramach projektu.</w:t>
      </w:r>
    </w:p>
    <w:p w14:paraId="72CA90FB" w14:textId="77777777" w:rsidR="00684019" w:rsidRPr="0081220B" w:rsidRDefault="00684019" w:rsidP="00BF5890">
      <w:pPr>
        <w:spacing w:before="120" w:after="120"/>
        <w:rPr>
          <w:rFonts w:eastAsia="Franklin Gothic Medium" w:cs="Calibri"/>
          <w:sz w:val="24"/>
          <w:szCs w:val="24"/>
        </w:rPr>
      </w:pPr>
      <w:r w:rsidRPr="0081220B">
        <w:rPr>
          <w:rFonts w:eastAsia="Franklin Gothic Medium" w:cs="Calibri"/>
          <w:sz w:val="24"/>
          <w:szCs w:val="24"/>
        </w:rPr>
        <w:t>Kosztami kwalifikowalnymi mogą być również nagrody, z wyłączeniem nagrody jubileuszowej, lub premie, o ile:</w:t>
      </w:r>
    </w:p>
    <w:p w14:paraId="6028D2DC" w14:textId="77777777" w:rsidR="00684019" w:rsidRPr="0081220B" w:rsidRDefault="00684019" w:rsidP="00CC2E87">
      <w:pPr>
        <w:numPr>
          <w:ilvl w:val="0"/>
          <w:numId w:val="27"/>
        </w:numPr>
        <w:spacing w:before="60"/>
        <w:ind w:left="426" w:hanging="426"/>
        <w:contextualSpacing/>
        <w:rPr>
          <w:rFonts w:eastAsia="Franklin Gothic Medium" w:cs="Calibri"/>
          <w:sz w:val="24"/>
          <w:szCs w:val="24"/>
        </w:rPr>
      </w:pPr>
      <w:r w:rsidRPr="0081220B">
        <w:rPr>
          <w:rFonts w:eastAsia="Franklin Gothic Medium" w:cs="Calibri"/>
          <w:sz w:val="24"/>
          <w:szCs w:val="24"/>
        </w:rPr>
        <w:t>zostały przewidziane w regulaminie pracy lub regulaminie wynagradzania Wnioskodawcy i obejmują potencjalnie wszystkich pracowników Wnioskodawcy;</w:t>
      </w:r>
    </w:p>
    <w:p w14:paraId="192E2E7F" w14:textId="77777777" w:rsidR="00684019" w:rsidRPr="0081220B" w:rsidRDefault="00684019" w:rsidP="00CC2E87">
      <w:pPr>
        <w:numPr>
          <w:ilvl w:val="0"/>
          <w:numId w:val="27"/>
        </w:numPr>
        <w:spacing w:before="60"/>
        <w:ind w:left="426" w:hanging="426"/>
        <w:contextualSpacing/>
        <w:rPr>
          <w:rFonts w:eastAsia="Franklin Gothic Medium" w:cs="Calibri"/>
          <w:sz w:val="24"/>
          <w:szCs w:val="24"/>
        </w:rPr>
      </w:pPr>
      <w:r w:rsidRPr="0081220B">
        <w:rPr>
          <w:rFonts w:eastAsia="Franklin Gothic Medium" w:cs="Calibri"/>
          <w:sz w:val="24"/>
          <w:szCs w:val="24"/>
        </w:rPr>
        <w:t>zostały wprowadzone w regulaminie u Wnioskodawcy w okresie przynajmniej 6 miesięcy przed złożeniem wniosku o dofinansowanie projektu badawczego;</w:t>
      </w:r>
    </w:p>
    <w:p w14:paraId="1BBA792F" w14:textId="77777777" w:rsidR="00684019" w:rsidRPr="0081220B" w:rsidRDefault="00684019" w:rsidP="00CC2E87">
      <w:pPr>
        <w:numPr>
          <w:ilvl w:val="0"/>
          <w:numId w:val="27"/>
        </w:numPr>
        <w:spacing w:before="240"/>
        <w:ind w:left="425" w:hanging="425"/>
        <w:rPr>
          <w:rFonts w:eastAsia="Franklin Gothic Medium" w:cs="Calibri"/>
          <w:sz w:val="24"/>
          <w:szCs w:val="24"/>
        </w:rPr>
      </w:pPr>
      <w:r w:rsidRPr="0081220B">
        <w:rPr>
          <w:rFonts w:eastAsia="Franklin Gothic Medium" w:cs="Calibri"/>
          <w:sz w:val="24"/>
          <w:szCs w:val="24"/>
        </w:rPr>
        <w:t>dotyczą personelu projektu zatrudnionego na podstawie stosunku pracy.</w:t>
      </w:r>
    </w:p>
    <w:p w14:paraId="1803711A" w14:textId="77777777" w:rsidR="00684019" w:rsidRPr="0081220B" w:rsidRDefault="00684019" w:rsidP="00CC2E87">
      <w:pPr>
        <w:spacing w:before="240" w:after="0"/>
        <w:rPr>
          <w:rFonts w:eastAsia="Franklin Gothic Medium" w:cs="Calibri"/>
          <w:sz w:val="24"/>
          <w:szCs w:val="24"/>
        </w:rPr>
      </w:pPr>
      <w:r w:rsidRPr="0081220B">
        <w:rPr>
          <w:rFonts w:eastAsia="Franklin Gothic Medium" w:cs="Calibri"/>
          <w:sz w:val="24"/>
          <w:szCs w:val="24"/>
        </w:rPr>
        <w:t>Koszty wynagrodzenia pracowników merytorycznych zatrudnionych na podstawie stosunku pracy, są kwalifikowalne o ile pracownik jest zatrudniony lub oddelegowany w celu realizacji zadań związanych bezpośrednio z realizacją projektu (pod pojęciem „oddelegowania” należy rozumieć zmianę obowiązków służbowych pracownika na okres realizacji projektu), co jest odpowiednio udokumentowane postanowieniami umowy o pracę lub zakresem czynności służbowych pracownika lub opisem stanowiska pracy (przez odpowiednie udokumentowanie należy rozumieć m.in. wskazanie w ww. dokumentach nazwy projektu oraz wszystkich zadań, które dana osoba będzie wykonywała w ramach tego projektu).</w:t>
      </w:r>
    </w:p>
    <w:p w14:paraId="1ED63325" w14:textId="77777777" w:rsidR="00684019" w:rsidRPr="0081220B" w:rsidRDefault="00684019" w:rsidP="00CC2E87">
      <w:pPr>
        <w:spacing w:before="240" w:after="0"/>
        <w:rPr>
          <w:rFonts w:eastAsia="Franklin Gothic Medium" w:cs="Calibri"/>
          <w:sz w:val="24"/>
          <w:szCs w:val="24"/>
        </w:rPr>
      </w:pPr>
      <w:r w:rsidRPr="0081220B">
        <w:rPr>
          <w:rFonts w:eastAsia="Franklin Gothic Medium" w:cs="Calibri"/>
          <w:sz w:val="24"/>
          <w:szCs w:val="24"/>
        </w:rPr>
        <w:t>W sytuacji, gdy Wnioskodawca zatrudnia do realizacji projektu osobę niepełnosprawną, za kwalifikowalne uznaje się wynagrodzenie pomniejszone o miesięczne dofinansowanie do wynagrodzenia tego pracownika, uzyskane przez Wnioskodawcę w ramach art. 26a ustawy z</w:t>
      </w:r>
      <w:r w:rsidR="002E1913" w:rsidRPr="0081220B">
        <w:rPr>
          <w:rFonts w:eastAsia="Franklin Gothic Medium" w:cs="Calibri"/>
          <w:sz w:val="24"/>
          <w:szCs w:val="24"/>
        </w:rPr>
        <w:t xml:space="preserve"> </w:t>
      </w:r>
      <w:r w:rsidRPr="0081220B">
        <w:rPr>
          <w:rFonts w:eastAsia="Franklin Gothic Medium" w:cs="Calibri"/>
          <w:sz w:val="24"/>
          <w:szCs w:val="24"/>
        </w:rPr>
        <w:t>dnia 27 sierpnia 1997 r. o rehabilitacji zawodowej i społecznej oraz zatrudnianiu osób niepełnosprawnych.</w:t>
      </w:r>
    </w:p>
    <w:p w14:paraId="0F18802E" w14:textId="77777777" w:rsidR="00684019" w:rsidRPr="0081220B" w:rsidRDefault="00684019" w:rsidP="00CC2E87">
      <w:pPr>
        <w:spacing w:before="240" w:after="120"/>
        <w:rPr>
          <w:rFonts w:eastAsia="Franklin Gothic Medium" w:cs="Calibri"/>
          <w:sz w:val="24"/>
          <w:szCs w:val="24"/>
        </w:rPr>
      </w:pPr>
      <w:r w:rsidRPr="0081220B">
        <w:rPr>
          <w:rFonts w:eastAsia="Franklin Gothic Medium" w:cs="Calibri"/>
          <w:sz w:val="24"/>
          <w:szCs w:val="24"/>
        </w:rPr>
        <w:t xml:space="preserve">Koszty wynagrodzenia pracowników Wnioskodawcy, jednocześnie zatrudnionych w ramach umowy o dzieło lub umowy zlecenia na potrzeby realizacji projektu, są kwalifikowalne o ile: </w:t>
      </w:r>
    </w:p>
    <w:p w14:paraId="39FA2B85" w14:textId="77777777" w:rsidR="00684019" w:rsidRPr="0081220B" w:rsidRDefault="00684019" w:rsidP="00CC2E87">
      <w:pPr>
        <w:numPr>
          <w:ilvl w:val="0"/>
          <w:numId w:val="37"/>
        </w:numPr>
        <w:spacing w:after="120"/>
        <w:ind w:left="426" w:hanging="426"/>
        <w:rPr>
          <w:rFonts w:eastAsia="Franklin Gothic Medium" w:cs="Calibri"/>
          <w:sz w:val="24"/>
          <w:szCs w:val="24"/>
        </w:rPr>
      </w:pPr>
      <w:r w:rsidRPr="0081220B">
        <w:rPr>
          <w:rFonts w:eastAsia="Franklin Gothic Medium" w:cs="Calibri"/>
          <w:sz w:val="24"/>
          <w:szCs w:val="24"/>
        </w:rPr>
        <w:t xml:space="preserve">zakres zadań zleconych w formie umowy o dzieło lub umowy zlecenia dotyczy bezpośrednio realizacji projektu, </w:t>
      </w:r>
    </w:p>
    <w:p w14:paraId="4D6459BE" w14:textId="77777777" w:rsidR="00684019" w:rsidRPr="0081220B" w:rsidRDefault="00684019" w:rsidP="00CC2E87">
      <w:pPr>
        <w:numPr>
          <w:ilvl w:val="0"/>
          <w:numId w:val="37"/>
        </w:numPr>
        <w:spacing w:after="120"/>
        <w:ind w:left="426" w:hanging="426"/>
        <w:rPr>
          <w:rFonts w:eastAsia="Franklin Gothic Medium" w:cs="Calibri"/>
          <w:sz w:val="24"/>
          <w:szCs w:val="24"/>
        </w:rPr>
      </w:pPr>
      <w:r w:rsidRPr="0081220B">
        <w:rPr>
          <w:rFonts w:eastAsia="Franklin Gothic Medium" w:cs="Calibri"/>
          <w:sz w:val="24"/>
          <w:szCs w:val="24"/>
        </w:rPr>
        <w:t xml:space="preserve">w ramach czynności służbowych wynikających ze stosunku pracy pracownik nie realizuje żadnych zadań związanych z projektem, co musi zostać udokumentowane postanowieniami umowy o pracę lub zakresem czynności służbowych pracownika lub opisem stanowiska pracy. </w:t>
      </w:r>
    </w:p>
    <w:p w14:paraId="1DD3B25B" w14:textId="77777777" w:rsidR="00244569" w:rsidRPr="0081220B" w:rsidRDefault="00244569" w:rsidP="00BF5890">
      <w:pPr>
        <w:spacing w:after="120"/>
        <w:rPr>
          <w:rFonts w:eastAsia="Times New Roman" w:cs="Calibri"/>
          <w:sz w:val="24"/>
          <w:szCs w:val="24"/>
          <w:lang w:eastAsia="pl-PL"/>
        </w:rPr>
      </w:pPr>
      <w:r w:rsidRPr="0081220B">
        <w:rPr>
          <w:rFonts w:eastAsia="Times New Roman" w:cs="Calibri"/>
          <w:sz w:val="24"/>
          <w:szCs w:val="24"/>
          <w:lang w:eastAsia="pl-PL"/>
        </w:rPr>
        <w:t>Koszty wynagrodzenia osoby zaangażowanej w realizację projektu są kwalifikowalne</w:t>
      </w:r>
      <w:r w:rsidR="00EA3B9E" w:rsidRPr="0081220B">
        <w:rPr>
          <w:rFonts w:eastAsia="Times New Roman" w:cs="Calibri"/>
          <w:sz w:val="24"/>
          <w:szCs w:val="24"/>
          <w:lang w:eastAsia="pl-PL"/>
        </w:rPr>
        <w:t xml:space="preserve"> </w:t>
      </w:r>
      <w:r w:rsidRPr="0081220B">
        <w:rPr>
          <w:rFonts w:eastAsia="Times New Roman" w:cs="Calibri"/>
          <w:sz w:val="24"/>
          <w:szCs w:val="24"/>
          <w:lang w:eastAsia="pl-PL"/>
        </w:rPr>
        <w:t>o ile:</w:t>
      </w:r>
    </w:p>
    <w:p w14:paraId="5D6E08DA" w14:textId="77777777" w:rsidR="00244569" w:rsidRPr="0081220B" w:rsidRDefault="00244569" w:rsidP="003326AF">
      <w:pPr>
        <w:pStyle w:val="Akapitzlist"/>
        <w:numPr>
          <w:ilvl w:val="0"/>
          <w:numId w:val="38"/>
        </w:numPr>
        <w:spacing w:after="120"/>
        <w:ind w:left="426" w:hanging="426"/>
        <w:contextualSpacing w:val="0"/>
        <w:rPr>
          <w:rFonts w:eastAsia="Times New Roman" w:cs="Calibri"/>
          <w:sz w:val="24"/>
          <w:szCs w:val="24"/>
          <w:lang w:eastAsia="pl-PL"/>
        </w:rPr>
      </w:pPr>
      <w:r w:rsidRPr="0081220B">
        <w:rPr>
          <w:rFonts w:eastAsia="Times New Roman" w:cs="Calibri"/>
          <w:sz w:val="24"/>
          <w:szCs w:val="24"/>
          <w:lang w:eastAsia="pl-PL"/>
        </w:rPr>
        <w:lastRenderedPageBreak/>
        <w:t xml:space="preserve">obciążenie z tego wynikające nie wyklucza możliwości prawidłowej i efektywnej realizacji wszystkich zadań powierzonych danej osobie, </w:t>
      </w:r>
    </w:p>
    <w:p w14:paraId="61566B16" w14:textId="77777777" w:rsidR="00244569" w:rsidRPr="0081220B" w:rsidRDefault="00244569" w:rsidP="003326AF">
      <w:pPr>
        <w:pStyle w:val="Akapitzlist"/>
        <w:numPr>
          <w:ilvl w:val="0"/>
          <w:numId w:val="38"/>
        </w:numPr>
        <w:spacing w:after="120"/>
        <w:ind w:left="426" w:hanging="426"/>
        <w:contextualSpacing w:val="0"/>
        <w:rPr>
          <w:rFonts w:eastAsia="Times New Roman" w:cs="Calibri"/>
          <w:sz w:val="24"/>
          <w:szCs w:val="24"/>
          <w:lang w:eastAsia="pl-PL"/>
        </w:rPr>
      </w:pPr>
      <w:r w:rsidRPr="0081220B">
        <w:rPr>
          <w:rFonts w:eastAsia="Times New Roman" w:cs="Calibri"/>
          <w:sz w:val="24"/>
          <w:szCs w:val="24"/>
          <w:lang w:eastAsia="pl-PL"/>
        </w:rPr>
        <w:t>łączne zaangażowanie osoby (niezależnie od formy zaangażowania, w tym umowa o</w:t>
      </w:r>
      <w:r w:rsidR="00A747D1" w:rsidRPr="0081220B">
        <w:rPr>
          <w:rFonts w:eastAsia="Times New Roman" w:cs="Calibri"/>
          <w:sz w:val="24"/>
          <w:szCs w:val="24"/>
          <w:lang w:eastAsia="pl-PL"/>
        </w:rPr>
        <w:t> </w:t>
      </w:r>
      <w:r w:rsidRPr="0081220B">
        <w:rPr>
          <w:rFonts w:eastAsia="Times New Roman" w:cs="Calibri"/>
          <w:sz w:val="24"/>
          <w:szCs w:val="24"/>
          <w:lang w:eastAsia="pl-PL"/>
        </w:rPr>
        <w:t>pracę, umowa cywilnoprawna, wolontariat) , w realizację wszystkich projektów /zadań finansowanych z PFRON oraz działań finansowanych z innych źródeł, w tym środków własnych Wnioskodawcy, nie przekracza 276 godzin miesięcznie. Do limitu godzin wlicza się czas nieobecności pracownika związanej ze zwolnieniami lekarskimi i urlopem wypoczynkowym, nie wlicza się natomiast czasu nieobecności pracownika związanej z urlopem bezpłatnym.</w:t>
      </w:r>
    </w:p>
    <w:p w14:paraId="4B57074E" w14:textId="77777777" w:rsidR="00283B84" w:rsidRPr="0081220B" w:rsidRDefault="00244569" w:rsidP="00BF5890">
      <w:pPr>
        <w:spacing w:before="60" w:after="0"/>
        <w:rPr>
          <w:rFonts w:eastAsia="Times New Roman" w:cs="Calibri"/>
          <w:sz w:val="24"/>
          <w:szCs w:val="24"/>
          <w:lang w:eastAsia="pl-PL"/>
        </w:rPr>
      </w:pPr>
      <w:r w:rsidRPr="0081220B">
        <w:rPr>
          <w:rFonts w:eastAsia="Times New Roman" w:cs="Calibri"/>
          <w:sz w:val="24"/>
          <w:szCs w:val="24"/>
          <w:lang w:eastAsia="pl-PL"/>
        </w:rPr>
        <w:t>Osoba zaangażowana w realizację projektu prowadzi ewidencję godzin oraz zadań wykonanych w ramach tego projektu. Ewidencja może podlegać weryfikacji przez PFRON</w:t>
      </w:r>
      <w:r w:rsidR="00283B84" w:rsidRPr="0081220B">
        <w:rPr>
          <w:rFonts w:eastAsia="Times New Roman" w:cs="Calibri"/>
          <w:sz w:val="24"/>
          <w:szCs w:val="24"/>
          <w:lang w:eastAsia="pl-PL"/>
        </w:rPr>
        <w:t>.</w:t>
      </w:r>
    </w:p>
    <w:p w14:paraId="64C00CC8" w14:textId="77777777" w:rsidR="00244569" w:rsidRPr="0081220B" w:rsidRDefault="00244569" w:rsidP="00BF5890">
      <w:pPr>
        <w:spacing w:before="60" w:after="0"/>
        <w:rPr>
          <w:rFonts w:eastAsia="Times New Roman" w:cs="Calibri"/>
          <w:sz w:val="24"/>
          <w:szCs w:val="24"/>
          <w:lang w:eastAsia="pl-PL"/>
        </w:rPr>
      </w:pPr>
      <w:r w:rsidRPr="0081220B">
        <w:rPr>
          <w:rFonts w:eastAsia="Times New Roman" w:cs="Calibri"/>
          <w:sz w:val="24"/>
          <w:szCs w:val="24"/>
          <w:lang w:eastAsia="pl-PL"/>
        </w:rPr>
        <w:t>Ewidencja może podlegać weryfikacji przez PFRON. Z ewidencji musi wynikać jakie zadania, w ramach jakiej umowy i w jakich godzinach wykonywała dana osoba każdego dnia (nie jest wymagane szczegółowe wykazywanie poszczególnych czynności w ramach danej umowy). Osoby zatrudnione w więcej niż jednym projekcie dofinansowanym ze środków PFRON zobowiązane są udostępnić PFRON ewidencję godzin oraz zadań wykonywanych w projektach, których realizatorem nie jest Wnioskodawca (w odniesieniu do okresu realizacji projektu Wnioskodawcy).</w:t>
      </w:r>
    </w:p>
    <w:p w14:paraId="2F0C1274" w14:textId="77777777" w:rsidR="00684019" w:rsidRPr="0081220B" w:rsidRDefault="00684019" w:rsidP="003326AF">
      <w:pPr>
        <w:spacing w:before="240" w:after="0"/>
        <w:rPr>
          <w:rFonts w:eastAsia="Times New Roman" w:cs="Calibri"/>
          <w:sz w:val="24"/>
          <w:szCs w:val="24"/>
          <w:lang w:eastAsia="pl-PL"/>
        </w:rPr>
      </w:pPr>
      <w:r w:rsidRPr="0081220B">
        <w:rPr>
          <w:rFonts w:eastAsia="Times New Roman" w:cs="Calibri"/>
          <w:sz w:val="24"/>
          <w:szCs w:val="24"/>
          <w:lang w:eastAsia="pl-PL"/>
        </w:rPr>
        <w:t>Do kategorii kosztów osobowych nie są zaliczane koszty związane ze zleceniem usług podmiotom prowadzącym działalność gospodarczą. Warunek ten nie dotyczy osób fizycznych prowadzących działalność gospodarczą (nie będących Wnioskodawcą), wykonujących osobiście zadania w ramach projektu. Osoby fizyczne prowadzące działalność gospodarczą traktowane są jako personel projektu, a koszty ich wynagrodzenia wykazywane są w kosztach osobowych. Osoby fizyczne prowadzące działalność gospodarczą zobowiązane są prowadzić ewidencję godzin oraz zadań wykonanych w ramach projektu (w budżecie projektu, w</w:t>
      </w:r>
      <w:r w:rsidR="00194803" w:rsidRPr="0081220B">
        <w:rPr>
          <w:rFonts w:eastAsia="Times New Roman" w:cs="Calibri"/>
          <w:sz w:val="24"/>
          <w:szCs w:val="24"/>
          <w:lang w:eastAsia="pl-PL"/>
        </w:rPr>
        <w:t xml:space="preserve"> </w:t>
      </w:r>
      <w:r w:rsidRPr="0081220B">
        <w:rPr>
          <w:rFonts w:eastAsia="Times New Roman" w:cs="Calibri"/>
          <w:sz w:val="24"/>
          <w:szCs w:val="24"/>
          <w:lang w:eastAsia="pl-PL"/>
        </w:rPr>
        <w:t xml:space="preserve">podstawie kalkulacji kosztu winna być przedstawiona stawka za godzinę pracy).  </w:t>
      </w:r>
    </w:p>
    <w:p w14:paraId="376C7A1C" w14:textId="3DBB2207" w:rsidR="00684019" w:rsidRPr="0081220B" w:rsidRDefault="00684019" w:rsidP="003326AF">
      <w:pPr>
        <w:pStyle w:val="Nagwek3"/>
        <w:numPr>
          <w:ilvl w:val="0"/>
          <w:numId w:val="32"/>
        </w:numPr>
        <w:spacing w:before="240" w:line="276" w:lineRule="auto"/>
        <w:ind w:left="714" w:hanging="357"/>
        <w:rPr>
          <w:rFonts w:ascii="Calibri" w:hAnsi="Calibri" w:cs="Calibri"/>
          <w:sz w:val="24"/>
        </w:rPr>
      </w:pPr>
      <w:bookmarkStart w:id="13" w:name="_Toc41043719"/>
      <w:r w:rsidRPr="0081220B">
        <w:rPr>
          <w:rFonts w:ascii="Calibri" w:hAnsi="Calibri" w:cs="Calibri"/>
          <w:sz w:val="24"/>
        </w:rPr>
        <w:t>P - Koszty publikacji</w:t>
      </w:r>
      <w:bookmarkEnd w:id="13"/>
      <w:r w:rsidRPr="0081220B">
        <w:rPr>
          <w:rFonts w:ascii="Calibri" w:hAnsi="Calibri" w:cs="Calibri"/>
          <w:sz w:val="24"/>
        </w:rPr>
        <w:t xml:space="preserve"> </w:t>
      </w:r>
      <w:r w:rsidR="00C32B7A" w:rsidRPr="0081220B">
        <w:rPr>
          <w:rFonts w:ascii="Calibri" w:hAnsi="Calibri" w:cs="Calibri"/>
          <w:sz w:val="24"/>
        </w:rPr>
        <w:t xml:space="preserve"> </w:t>
      </w:r>
    </w:p>
    <w:p w14:paraId="57955638" w14:textId="77777777" w:rsidR="00684019" w:rsidRPr="0081220B" w:rsidRDefault="00684019" w:rsidP="00BF5890">
      <w:pPr>
        <w:spacing w:after="0"/>
        <w:rPr>
          <w:rFonts w:eastAsia="Franklin Gothic Medium" w:cs="Calibri"/>
          <w:color w:val="000000"/>
          <w:sz w:val="24"/>
          <w:szCs w:val="24"/>
        </w:rPr>
      </w:pPr>
      <w:r w:rsidRPr="0081220B">
        <w:rPr>
          <w:rFonts w:eastAsia="Franklin Gothic Medium" w:cs="Calibri"/>
          <w:color w:val="000000"/>
          <w:sz w:val="24"/>
          <w:szCs w:val="24"/>
        </w:rPr>
        <w:t>W ramach kategorii kwalifikowalne są koszty opublikowania raportów oraz innych publikacji związanych z projektem.</w:t>
      </w:r>
    </w:p>
    <w:p w14:paraId="47258F9A" w14:textId="6007B13D" w:rsidR="00684019" w:rsidRPr="0081220B" w:rsidRDefault="00684019" w:rsidP="003326AF">
      <w:pPr>
        <w:pStyle w:val="Nagwek3"/>
        <w:numPr>
          <w:ilvl w:val="0"/>
          <w:numId w:val="32"/>
        </w:numPr>
        <w:spacing w:before="240" w:line="276" w:lineRule="auto"/>
        <w:ind w:left="714" w:hanging="357"/>
        <w:rPr>
          <w:rFonts w:ascii="Calibri" w:hAnsi="Calibri" w:cs="Calibri"/>
          <w:sz w:val="24"/>
        </w:rPr>
      </w:pPr>
      <w:bookmarkStart w:id="14" w:name="_Toc41043720"/>
      <w:r w:rsidRPr="0081220B">
        <w:rPr>
          <w:rFonts w:ascii="Calibri" w:hAnsi="Calibri" w:cs="Calibri"/>
          <w:sz w:val="24"/>
        </w:rPr>
        <w:t>PM - Koszty podróży służbowych personelu merytorycznego</w:t>
      </w:r>
      <w:bookmarkEnd w:id="14"/>
    </w:p>
    <w:p w14:paraId="0702D493" w14:textId="77777777" w:rsidR="00684019" w:rsidRPr="0081220B" w:rsidRDefault="00684019" w:rsidP="00BF5890">
      <w:pPr>
        <w:spacing w:after="0"/>
        <w:rPr>
          <w:rFonts w:eastAsia="Times New Roman" w:cs="Calibri"/>
          <w:sz w:val="24"/>
          <w:szCs w:val="24"/>
          <w:lang w:eastAsia="pl-PL"/>
        </w:rPr>
      </w:pPr>
      <w:r w:rsidRPr="0081220B">
        <w:rPr>
          <w:rFonts w:eastAsia="Times New Roman" w:cs="Calibri"/>
          <w:sz w:val="24"/>
          <w:szCs w:val="24"/>
          <w:lang w:eastAsia="pl-PL"/>
        </w:rPr>
        <w:t>W ramach kategorii kwalifikowalne są związane z realizacją projektu koszty podróży służbowych poza miejscowością, w której znajduje się siedziba pracodawcy lub poza stałym miejscem pracy pracownika oraz związane z nimi koszty wyżywienia i zakwaterowania personelu merytorycznego.</w:t>
      </w:r>
    </w:p>
    <w:p w14:paraId="632D0383" w14:textId="1647B36F" w:rsidR="00684019" w:rsidRPr="0081220B" w:rsidRDefault="00684019" w:rsidP="003326AF">
      <w:pPr>
        <w:pStyle w:val="Nagwek3"/>
        <w:numPr>
          <w:ilvl w:val="0"/>
          <w:numId w:val="32"/>
        </w:numPr>
        <w:spacing w:before="240" w:line="276" w:lineRule="auto"/>
        <w:ind w:left="714" w:hanging="357"/>
        <w:rPr>
          <w:rFonts w:ascii="Calibri" w:hAnsi="Calibri" w:cs="Calibri"/>
          <w:sz w:val="24"/>
        </w:rPr>
      </w:pPr>
      <w:bookmarkStart w:id="15" w:name="_Toc41043721"/>
      <w:r w:rsidRPr="0081220B">
        <w:rPr>
          <w:rFonts w:ascii="Calibri" w:hAnsi="Calibri" w:cs="Calibri"/>
          <w:sz w:val="24"/>
        </w:rPr>
        <w:t>ZM – koszty usług zlecanych w zakresie zadań merytorycznych</w:t>
      </w:r>
      <w:bookmarkEnd w:id="15"/>
    </w:p>
    <w:p w14:paraId="50EC9679" w14:textId="77777777" w:rsidR="00684019" w:rsidRPr="0081220B" w:rsidRDefault="00684019" w:rsidP="00BF5890">
      <w:pPr>
        <w:spacing w:after="120"/>
        <w:rPr>
          <w:rFonts w:eastAsia="Times New Roman" w:cs="Calibri"/>
          <w:sz w:val="24"/>
          <w:szCs w:val="24"/>
          <w:lang w:eastAsia="pl-PL"/>
        </w:rPr>
      </w:pPr>
      <w:r w:rsidRPr="0081220B">
        <w:rPr>
          <w:rFonts w:eastAsia="Times New Roman" w:cs="Calibri"/>
          <w:sz w:val="24"/>
          <w:szCs w:val="24"/>
          <w:lang w:eastAsia="pl-PL"/>
        </w:rPr>
        <w:t>Łączna kwota kosztów usług zlecanych wykonawcom zewnętrznym nie może przekroczyć 25% całkowitych kosztów kwalifikowalnych projektu.</w:t>
      </w:r>
    </w:p>
    <w:p w14:paraId="1F5590A7" w14:textId="77777777" w:rsidR="00684019" w:rsidRPr="0081220B" w:rsidRDefault="00684019" w:rsidP="00BF5890">
      <w:pPr>
        <w:autoSpaceDE w:val="0"/>
        <w:autoSpaceDN w:val="0"/>
        <w:adjustRightInd w:val="0"/>
        <w:spacing w:after="120"/>
        <w:rPr>
          <w:rFonts w:eastAsia="Times New Roman" w:cs="Calibri"/>
          <w:sz w:val="24"/>
          <w:szCs w:val="24"/>
          <w:lang w:eastAsia="pl-PL"/>
        </w:rPr>
      </w:pPr>
      <w:r w:rsidRPr="0081220B">
        <w:rPr>
          <w:rFonts w:eastAsia="Times New Roman" w:cs="Calibri"/>
          <w:sz w:val="24"/>
          <w:szCs w:val="24"/>
          <w:lang w:eastAsia="pl-PL"/>
        </w:rPr>
        <w:lastRenderedPageBreak/>
        <w:t>W ramach tej kategorii kwalifikowalne są koszty podwykonawstwa, rozumianego jako zlecanie stronie trzeciej części merytorycznych prac projektu, które nie są wykonywane na terenie i pod bezpośrednim nadzorem Wnioskodawcy. Dopuszczalny jest tylko jeden poziom zlecania zadań.</w:t>
      </w:r>
    </w:p>
    <w:p w14:paraId="309B1157" w14:textId="77777777" w:rsidR="00684019" w:rsidRPr="0081220B" w:rsidRDefault="00684019" w:rsidP="00BF5890">
      <w:pPr>
        <w:spacing w:after="120"/>
        <w:rPr>
          <w:rFonts w:eastAsia="Franklin Gothic Medium" w:cs="Calibri"/>
          <w:sz w:val="24"/>
          <w:szCs w:val="24"/>
        </w:rPr>
      </w:pPr>
      <w:r w:rsidRPr="0081220B">
        <w:rPr>
          <w:rFonts w:eastAsia="Franklin Gothic Medium" w:cs="Calibri"/>
          <w:sz w:val="24"/>
          <w:szCs w:val="24"/>
        </w:rPr>
        <w:t>Wykonawcą zewnętrznym nie może być osoba prawna lub inny podmiot wchodzący w skład struktury organizacyjnej Wnioskodawcy. W przypadku wniosku wspólnego wykonawcą zewnętrznym nie może być również żaden z Wnioskodawców składających wniosek wspólny.</w:t>
      </w:r>
    </w:p>
    <w:p w14:paraId="47F4F2B3" w14:textId="1AA29256" w:rsidR="00684019" w:rsidRPr="0081220B" w:rsidRDefault="00684019" w:rsidP="00BF5890">
      <w:pPr>
        <w:spacing w:after="120"/>
        <w:rPr>
          <w:rFonts w:eastAsia="Franklin Gothic Medium" w:cs="Calibri"/>
          <w:sz w:val="24"/>
          <w:szCs w:val="24"/>
        </w:rPr>
      </w:pPr>
      <w:r w:rsidRPr="0081220B">
        <w:rPr>
          <w:rFonts w:eastAsia="Franklin Gothic Medium" w:cs="Calibri"/>
          <w:sz w:val="24"/>
          <w:szCs w:val="24"/>
        </w:rPr>
        <w:t xml:space="preserve">Wybór wykonawcy zewnętrznego musi zostać dokonany z zachowaniem przepisów o zamówieniach publicznych w zakresie w jakim ustawa z dnia 29 stycznia 2004 r. Prawo zamówień publicznych </w:t>
      </w:r>
      <w:bookmarkStart w:id="16" w:name="_Hlk40773864"/>
      <w:r w:rsidR="00370163" w:rsidRPr="0081220B">
        <w:rPr>
          <w:rFonts w:eastAsia="Franklin Gothic Medium" w:cs="Calibri"/>
          <w:sz w:val="24"/>
          <w:szCs w:val="24"/>
        </w:rPr>
        <w:t>(</w:t>
      </w:r>
      <w:bookmarkStart w:id="17" w:name="_Hlk36221544"/>
      <w:r w:rsidR="00370163" w:rsidRPr="0081220B">
        <w:rPr>
          <w:rFonts w:eastAsia="Franklin Gothic Medium" w:cs="Calibri"/>
          <w:sz w:val="24"/>
          <w:szCs w:val="24"/>
        </w:rPr>
        <w:t>Dz. U. z 2019 r. poz. 1843</w:t>
      </w:r>
      <w:r w:rsidR="00B66096" w:rsidRPr="0081220B">
        <w:rPr>
          <w:rFonts w:eastAsia="Franklin Gothic Medium" w:cs="Calibri"/>
          <w:sz w:val="24"/>
          <w:szCs w:val="24"/>
        </w:rPr>
        <w:t xml:space="preserve">, z </w:t>
      </w:r>
      <w:proofErr w:type="spellStart"/>
      <w:r w:rsidR="00B66096" w:rsidRPr="0081220B">
        <w:rPr>
          <w:rFonts w:eastAsia="Franklin Gothic Medium" w:cs="Calibri"/>
          <w:sz w:val="24"/>
          <w:szCs w:val="24"/>
        </w:rPr>
        <w:t>późn</w:t>
      </w:r>
      <w:proofErr w:type="spellEnd"/>
      <w:r w:rsidR="00B66096" w:rsidRPr="0081220B">
        <w:rPr>
          <w:rFonts w:eastAsia="Franklin Gothic Medium" w:cs="Calibri"/>
          <w:sz w:val="24"/>
          <w:szCs w:val="24"/>
        </w:rPr>
        <w:t>. zm.</w:t>
      </w:r>
      <w:r w:rsidR="00370163" w:rsidRPr="0081220B">
        <w:rPr>
          <w:rFonts w:eastAsia="Franklin Gothic Medium" w:cs="Calibri"/>
          <w:sz w:val="24"/>
          <w:szCs w:val="24"/>
        </w:rPr>
        <w:t>)</w:t>
      </w:r>
      <w:bookmarkEnd w:id="17"/>
      <w:r w:rsidRPr="0081220B">
        <w:rPr>
          <w:rFonts w:eastAsia="Franklin Gothic Medium" w:cs="Calibri"/>
          <w:sz w:val="24"/>
          <w:szCs w:val="24"/>
        </w:rPr>
        <w:t xml:space="preserve">, </w:t>
      </w:r>
      <w:bookmarkEnd w:id="16"/>
      <w:r w:rsidRPr="0081220B">
        <w:rPr>
          <w:rFonts w:eastAsia="Franklin Gothic Medium" w:cs="Calibri"/>
          <w:sz w:val="24"/>
          <w:szCs w:val="24"/>
        </w:rPr>
        <w:t>zobowiązuje Wnioskodawcę do jej stosowania.</w:t>
      </w:r>
    </w:p>
    <w:p w14:paraId="1B0F8A6E" w14:textId="55F06D20" w:rsidR="00684019" w:rsidRPr="0081220B" w:rsidRDefault="00684019" w:rsidP="00BF5890">
      <w:pPr>
        <w:spacing w:after="0"/>
        <w:rPr>
          <w:rFonts w:eastAsia="Franklin Gothic Medium" w:cs="Calibri"/>
          <w:sz w:val="24"/>
          <w:szCs w:val="24"/>
        </w:rPr>
      </w:pPr>
      <w:r w:rsidRPr="0081220B">
        <w:rPr>
          <w:rFonts w:eastAsia="Franklin Gothic Medium" w:cs="Calibri"/>
          <w:sz w:val="24"/>
          <w:szCs w:val="24"/>
        </w:rPr>
        <w:t>Wnioskodawca, który nie jest zobowiązany do stosowania przepisów ustawy z dnia 29 stycznia 2004 r. Prawo zamówień publicznych, zobligowany jest do ponoszenia kosztów w</w:t>
      </w:r>
      <w:r w:rsidR="003326AF">
        <w:rPr>
          <w:rFonts w:eastAsia="Franklin Gothic Medium" w:cs="Calibri"/>
          <w:sz w:val="24"/>
          <w:szCs w:val="24"/>
        </w:rPr>
        <w:t> </w:t>
      </w:r>
      <w:r w:rsidRPr="0081220B">
        <w:rPr>
          <w:rFonts w:eastAsia="Franklin Gothic Medium" w:cs="Calibri"/>
          <w:sz w:val="24"/>
          <w:szCs w:val="24"/>
        </w:rPr>
        <w:t>ramach projektu zgodnie z zasadą konkurencyjności.</w:t>
      </w:r>
    </w:p>
    <w:p w14:paraId="7B6D3D53" w14:textId="1D636507" w:rsidR="00684019" w:rsidRPr="0081220B" w:rsidRDefault="00684019" w:rsidP="003326AF">
      <w:pPr>
        <w:pStyle w:val="Nagwek3"/>
        <w:numPr>
          <w:ilvl w:val="0"/>
          <w:numId w:val="32"/>
        </w:numPr>
        <w:spacing w:before="240" w:line="276" w:lineRule="auto"/>
        <w:ind w:left="714" w:hanging="357"/>
        <w:rPr>
          <w:rFonts w:ascii="Calibri" w:hAnsi="Calibri" w:cs="Calibri"/>
          <w:sz w:val="24"/>
        </w:rPr>
      </w:pPr>
      <w:bookmarkStart w:id="18" w:name="_Toc41043722"/>
      <w:r w:rsidRPr="0081220B">
        <w:rPr>
          <w:rFonts w:ascii="Calibri" w:hAnsi="Calibri" w:cs="Calibri"/>
          <w:sz w:val="24"/>
        </w:rPr>
        <w:t>ŚT - Koszty środków trwałych i WNiP</w:t>
      </w:r>
      <w:bookmarkEnd w:id="18"/>
    </w:p>
    <w:p w14:paraId="28D69C47" w14:textId="77777777" w:rsidR="00684019" w:rsidRPr="0081220B" w:rsidRDefault="00684019" w:rsidP="00BF5890">
      <w:pPr>
        <w:spacing w:after="0"/>
        <w:rPr>
          <w:rFonts w:eastAsia="Franklin Gothic Medium" w:cs="Calibri"/>
          <w:sz w:val="24"/>
          <w:szCs w:val="24"/>
        </w:rPr>
      </w:pPr>
      <w:r w:rsidRPr="0081220B">
        <w:rPr>
          <w:rFonts w:eastAsia="Franklin Gothic Medium" w:cs="Calibri"/>
          <w:sz w:val="24"/>
          <w:szCs w:val="24"/>
        </w:rPr>
        <w:t>Łączna kwota kosztów środków trwałych i WNiP nie może przekroczyć 10% całkowitych kosztów kwalifikowalnych projektu.</w:t>
      </w:r>
    </w:p>
    <w:p w14:paraId="543005CD" w14:textId="77777777" w:rsidR="00684019" w:rsidRPr="0081220B" w:rsidRDefault="00684019" w:rsidP="003326AF">
      <w:pPr>
        <w:spacing w:before="240" w:after="0"/>
        <w:rPr>
          <w:rFonts w:eastAsia="Franklin Gothic Medium" w:cs="Calibri"/>
          <w:sz w:val="24"/>
          <w:szCs w:val="24"/>
        </w:rPr>
      </w:pPr>
      <w:r w:rsidRPr="0081220B">
        <w:rPr>
          <w:rFonts w:eastAsia="Franklin Gothic Medium" w:cs="Calibri"/>
          <w:sz w:val="24"/>
          <w:szCs w:val="24"/>
        </w:rPr>
        <w:t xml:space="preserve">W ramach kosztów inwestycyjnych wykazywane są koszty dotyczące środków trwałych, wartości niematerialnych i prawnych, których wartość początkowa przekracza 10.000 zł, </w:t>
      </w:r>
      <w:r w:rsidRPr="0081220B">
        <w:rPr>
          <w:rFonts w:eastAsia="Franklin Gothic Medium" w:cs="Calibri"/>
          <w:sz w:val="24"/>
          <w:szCs w:val="24"/>
        </w:rPr>
        <w:br/>
        <w:t>a przewidywalny okres ich ekonomicznej użyteczności jest dłuższy niż 1 rok.</w:t>
      </w:r>
    </w:p>
    <w:p w14:paraId="515B5E11" w14:textId="77777777" w:rsidR="00684019" w:rsidRPr="0081220B" w:rsidRDefault="00684019" w:rsidP="00BF5890">
      <w:pPr>
        <w:spacing w:before="120" w:after="0"/>
        <w:rPr>
          <w:rFonts w:eastAsia="Franklin Gothic Medium" w:cs="Calibri"/>
          <w:sz w:val="24"/>
          <w:szCs w:val="24"/>
        </w:rPr>
      </w:pPr>
      <w:r w:rsidRPr="0081220B">
        <w:rPr>
          <w:rFonts w:eastAsia="Franklin Gothic Medium" w:cs="Calibri"/>
          <w:sz w:val="24"/>
          <w:szCs w:val="24"/>
        </w:rPr>
        <w:t>W ramach tej kategorii kwalifikowalne są:</w:t>
      </w:r>
    </w:p>
    <w:p w14:paraId="39348ECA" w14:textId="77777777" w:rsidR="00684019" w:rsidRPr="0081220B" w:rsidRDefault="00684019" w:rsidP="003326AF">
      <w:pPr>
        <w:numPr>
          <w:ilvl w:val="0"/>
          <w:numId w:val="3"/>
        </w:numPr>
        <w:autoSpaceDE w:val="0"/>
        <w:autoSpaceDN w:val="0"/>
        <w:adjustRightInd w:val="0"/>
        <w:spacing w:after="120"/>
        <w:ind w:left="426" w:hanging="426"/>
        <w:rPr>
          <w:rFonts w:eastAsia="Franklin Gothic Medium" w:cs="Calibri"/>
          <w:sz w:val="24"/>
          <w:szCs w:val="24"/>
        </w:rPr>
      </w:pPr>
      <w:r w:rsidRPr="0081220B">
        <w:rPr>
          <w:rFonts w:eastAsia="Franklin Gothic Medium" w:cs="Calibri"/>
          <w:sz w:val="24"/>
          <w:szCs w:val="24"/>
        </w:rPr>
        <w:t>koszty aparatury naukowo-badawczej i innych urządzeń służących celom badawczym,</w:t>
      </w:r>
    </w:p>
    <w:p w14:paraId="3056A257" w14:textId="3FF297E0" w:rsidR="00684019" w:rsidRPr="0081220B" w:rsidRDefault="00684019" w:rsidP="003326AF">
      <w:pPr>
        <w:numPr>
          <w:ilvl w:val="0"/>
          <w:numId w:val="3"/>
        </w:numPr>
        <w:autoSpaceDE w:val="0"/>
        <w:autoSpaceDN w:val="0"/>
        <w:adjustRightInd w:val="0"/>
        <w:ind w:left="426" w:hanging="426"/>
        <w:rPr>
          <w:rFonts w:eastAsia="Franklin Gothic Medium" w:cs="Calibri"/>
          <w:sz w:val="24"/>
          <w:szCs w:val="24"/>
        </w:rPr>
      </w:pPr>
      <w:r w:rsidRPr="0081220B">
        <w:rPr>
          <w:rFonts w:eastAsia="Franklin Gothic Medium" w:cs="Calibri"/>
          <w:sz w:val="24"/>
          <w:szCs w:val="24"/>
        </w:rPr>
        <w:t>koszty wartości niematerialnych i prawnych (WNiP) w formie patentów, licencji, know-how i nieopatentowanej wiedzy technicznej. Jeżeli zakupione wartości niematerialne i</w:t>
      </w:r>
      <w:r w:rsidR="003326AF">
        <w:rPr>
          <w:rFonts w:eastAsia="Franklin Gothic Medium" w:cs="Calibri"/>
          <w:sz w:val="24"/>
          <w:szCs w:val="24"/>
        </w:rPr>
        <w:t> </w:t>
      </w:r>
      <w:r w:rsidRPr="0081220B">
        <w:rPr>
          <w:rFonts w:eastAsia="Franklin Gothic Medium" w:cs="Calibri"/>
          <w:sz w:val="24"/>
          <w:szCs w:val="24"/>
        </w:rPr>
        <w:t>prawne (</w:t>
      </w:r>
      <w:proofErr w:type="spellStart"/>
      <w:r w:rsidRPr="0081220B">
        <w:rPr>
          <w:rFonts w:eastAsia="Franklin Gothic Medium" w:cs="Calibri"/>
          <w:sz w:val="24"/>
          <w:szCs w:val="24"/>
        </w:rPr>
        <w:t>WNiP</w:t>
      </w:r>
      <w:proofErr w:type="spellEnd"/>
      <w:r w:rsidRPr="0081220B">
        <w:rPr>
          <w:rFonts w:eastAsia="Franklin Gothic Medium" w:cs="Calibri"/>
          <w:sz w:val="24"/>
          <w:szCs w:val="24"/>
        </w:rPr>
        <w:t xml:space="preserve">) nie są wykorzystywane w 100% na potrzeby projektu i/lub ich całkowity okres dokonywania odpisów amortyzacyjnych nie pokrywa się z okresem realizacji projektu, kosztem kwalifikowalnym są odpisy amortyzacyjne z tytułu spadku wartości danej </w:t>
      </w:r>
      <w:proofErr w:type="spellStart"/>
      <w:r w:rsidRPr="0081220B">
        <w:rPr>
          <w:rFonts w:eastAsia="Franklin Gothic Medium" w:cs="Calibri"/>
          <w:sz w:val="24"/>
          <w:szCs w:val="24"/>
        </w:rPr>
        <w:t>WNiP</w:t>
      </w:r>
      <w:proofErr w:type="spellEnd"/>
      <w:r w:rsidRPr="0081220B">
        <w:rPr>
          <w:rFonts w:eastAsia="Franklin Gothic Medium" w:cs="Calibri"/>
          <w:sz w:val="24"/>
          <w:szCs w:val="24"/>
        </w:rPr>
        <w:t>.</w:t>
      </w:r>
    </w:p>
    <w:p w14:paraId="069EBDF9" w14:textId="77777777" w:rsidR="00684019" w:rsidRPr="0081220B" w:rsidRDefault="00684019" w:rsidP="00BF5890">
      <w:pPr>
        <w:autoSpaceDE w:val="0"/>
        <w:autoSpaceDN w:val="0"/>
        <w:adjustRightInd w:val="0"/>
        <w:spacing w:after="0"/>
        <w:rPr>
          <w:rFonts w:eastAsia="Franklin Gothic Medium" w:cs="Calibri"/>
          <w:color w:val="000000"/>
          <w:sz w:val="24"/>
          <w:szCs w:val="24"/>
        </w:rPr>
      </w:pPr>
      <w:r w:rsidRPr="0081220B">
        <w:rPr>
          <w:rFonts w:eastAsia="Franklin Gothic Medium" w:cs="Calibri"/>
          <w:color w:val="000000"/>
          <w:sz w:val="24"/>
          <w:szCs w:val="24"/>
        </w:rPr>
        <w:t>Koszt zakupu lub wytworzenia aparatury/urządzeń służących celom badawczym jest kosztem kwalifikowalnym projektu jeżeli koszt ten dotyczy środka, który jest niezbędny do prawidłowej realizacji projektu i jest bezpośrednio wykorzystywany do jego realizacji oraz są spełnione łącznie następujące warunki:</w:t>
      </w:r>
    </w:p>
    <w:p w14:paraId="12EAAF2F" w14:textId="77777777" w:rsidR="00684019" w:rsidRPr="0081220B" w:rsidRDefault="00684019" w:rsidP="003326AF">
      <w:pPr>
        <w:numPr>
          <w:ilvl w:val="0"/>
          <w:numId w:val="4"/>
        </w:numPr>
        <w:autoSpaceDE w:val="0"/>
        <w:autoSpaceDN w:val="0"/>
        <w:adjustRightInd w:val="0"/>
        <w:spacing w:after="120"/>
        <w:ind w:left="426" w:hanging="426"/>
        <w:rPr>
          <w:rFonts w:eastAsia="Franklin Gothic Medium" w:cs="Calibri"/>
          <w:color w:val="000000"/>
          <w:sz w:val="24"/>
          <w:szCs w:val="24"/>
        </w:rPr>
      </w:pPr>
      <w:r w:rsidRPr="0081220B">
        <w:rPr>
          <w:rFonts w:eastAsia="Franklin Gothic Medium" w:cs="Calibri"/>
          <w:color w:val="000000"/>
          <w:sz w:val="24"/>
          <w:szCs w:val="24"/>
        </w:rPr>
        <w:t>środek trwały jest włączony w rejestr środków trwałych podmiotu dokonującego zakupu,</w:t>
      </w:r>
    </w:p>
    <w:p w14:paraId="504F5A9E" w14:textId="77777777" w:rsidR="00684019" w:rsidRPr="0081220B" w:rsidRDefault="00684019" w:rsidP="003326AF">
      <w:pPr>
        <w:numPr>
          <w:ilvl w:val="0"/>
          <w:numId w:val="4"/>
        </w:numPr>
        <w:autoSpaceDE w:val="0"/>
        <w:autoSpaceDN w:val="0"/>
        <w:adjustRightInd w:val="0"/>
        <w:spacing w:after="120"/>
        <w:ind w:left="426" w:hanging="426"/>
        <w:rPr>
          <w:rFonts w:eastAsia="Franklin Gothic Medium" w:cs="Calibri"/>
          <w:color w:val="000000"/>
          <w:sz w:val="24"/>
          <w:szCs w:val="24"/>
        </w:rPr>
      </w:pPr>
      <w:r w:rsidRPr="0081220B">
        <w:rPr>
          <w:rFonts w:eastAsia="Franklin Gothic Medium" w:cs="Calibri"/>
          <w:color w:val="000000"/>
          <w:sz w:val="24"/>
          <w:szCs w:val="24"/>
        </w:rPr>
        <w:t>zakup został zaplanowany we wniosku wraz z merytorycznym uzasadnieniem,</w:t>
      </w:r>
    </w:p>
    <w:p w14:paraId="0F543040" w14:textId="77777777" w:rsidR="00684019" w:rsidRPr="0081220B" w:rsidRDefault="00684019" w:rsidP="003326AF">
      <w:pPr>
        <w:numPr>
          <w:ilvl w:val="0"/>
          <w:numId w:val="4"/>
        </w:numPr>
        <w:autoSpaceDE w:val="0"/>
        <w:autoSpaceDN w:val="0"/>
        <w:adjustRightInd w:val="0"/>
        <w:spacing w:after="0"/>
        <w:ind w:left="426" w:hanging="426"/>
        <w:rPr>
          <w:rFonts w:eastAsia="Franklin Gothic Medium" w:cs="Calibri"/>
          <w:color w:val="000000"/>
          <w:sz w:val="24"/>
          <w:szCs w:val="24"/>
        </w:rPr>
      </w:pPr>
      <w:r w:rsidRPr="0081220B">
        <w:rPr>
          <w:rFonts w:eastAsia="Franklin Gothic Medium" w:cs="Calibri"/>
          <w:color w:val="000000"/>
          <w:sz w:val="24"/>
          <w:szCs w:val="24"/>
        </w:rPr>
        <w:lastRenderedPageBreak/>
        <w:t>Wnioskodawca nie dysponuje aparaturą/środkiem trwałym, który mógłby zostać użyty zamiennie.</w:t>
      </w:r>
    </w:p>
    <w:p w14:paraId="41B8E3E4" w14:textId="77777777" w:rsidR="00684019" w:rsidRPr="0081220B" w:rsidRDefault="00684019" w:rsidP="00B227AE">
      <w:pPr>
        <w:autoSpaceDE w:val="0"/>
        <w:autoSpaceDN w:val="0"/>
        <w:adjustRightInd w:val="0"/>
        <w:spacing w:before="240" w:after="0"/>
        <w:rPr>
          <w:rFonts w:eastAsia="Franklin Gothic Medium" w:cs="Calibri"/>
          <w:sz w:val="24"/>
          <w:szCs w:val="24"/>
        </w:rPr>
      </w:pPr>
      <w:r w:rsidRPr="0081220B">
        <w:rPr>
          <w:rFonts w:eastAsia="Franklin Gothic Medium" w:cs="Calibri"/>
          <w:sz w:val="24"/>
          <w:szCs w:val="24"/>
        </w:rPr>
        <w:t>Odpisy amortyzacyjne z tytułu spadku wartości aparatury stanowią koszt kwalifikowalny, jeżeli spełnione są łącznie następujące warunki:</w:t>
      </w:r>
    </w:p>
    <w:p w14:paraId="6D0B6975" w14:textId="77777777" w:rsidR="00684019" w:rsidRPr="0081220B" w:rsidRDefault="00684019" w:rsidP="003326AF">
      <w:pPr>
        <w:numPr>
          <w:ilvl w:val="0"/>
          <w:numId w:val="5"/>
        </w:numPr>
        <w:autoSpaceDE w:val="0"/>
        <w:autoSpaceDN w:val="0"/>
        <w:adjustRightInd w:val="0"/>
        <w:spacing w:after="120"/>
        <w:ind w:left="426" w:hanging="426"/>
        <w:rPr>
          <w:rFonts w:eastAsia="Franklin Gothic Medium" w:cs="Calibri"/>
          <w:sz w:val="24"/>
          <w:szCs w:val="24"/>
        </w:rPr>
      </w:pPr>
      <w:r w:rsidRPr="0081220B">
        <w:rPr>
          <w:rFonts w:eastAsia="Franklin Gothic Medium" w:cs="Calibri"/>
          <w:sz w:val="24"/>
          <w:szCs w:val="24"/>
        </w:rPr>
        <w:t>aparatura jest niezbędna do prawidłowej realizacji projektu i bezpośrednio wykorzystywana w związku z projektem,</w:t>
      </w:r>
    </w:p>
    <w:p w14:paraId="69D9A038" w14:textId="77777777" w:rsidR="00684019" w:rsidRPr="0081220B" w:rsidRDefault="00684019" w:rsidP="003326AF">
      <w:pPr>
        <w:numPr>
          <w:ilvl w:val="0"/>
          <w:numId w:val="5"/>
        </w:numPr>
        <w:autoSpaceDE w:val="0"/>
        <w:autoSpaceDN w:val="0"/>
        <w:adjustRightInd w:val="0"/>
        <w:spacing w:after="120"/>
        <w:ind w:left="426" w:hanging="426"/>
        <w:rPr>
          <w:rFonts w:eastAsia="Franklin Gothic Medium" w:cs="Calibri"/>
          <w:sz w:val="24"/>
          <w:szCs w:val="24"/>
        </w:rPr>
      </w:pPr>
      <w:r w:rsidRPr="0081220B">
        <w:rPr>
          <w:rFonts w:eastAsia="Franklin Gothic Medium" w:cs="Calibri"/>
          <w:sz w:val="24"/>
          <w:szCs w:val="24"/>
        </w:rPr>
        <w:t>aparatura, inne urządzenia (sprzęt), służące celom badawczym są ewidencjonowane w</w:t>
      </w:r>
      <w:r w:rsidR="00C1215C" w:rsidRPr="0081220B">
        <w:rPr>
          <w:rFonts w:eastAsia="Franklin Gothic Medium" w:cs="Calibri"/>
          <w:sz w:val="24"/>
          <w:szCs w:val="24"/>
        </w:rPr>
        <w:t xml:space="preserve"> </w:t>
      </w:r>
      <w:r w:rsidRPr="0081220B">
        <w:rPr>
          <w:rFonts w:eastAsia="Franklin Gothic Medium" w:cs="Calibri"/>
          <w:sz w:val="24"/>
          <w:szCs w:val="24"/>
        </w:rPr>
        <w:t>rejestrze środków trwałych podmiotów dokonujących ich zakupu.</w:t>
      </w:r>
    </w:p>
    <w:p w14:paraId="5CE461C7" w14:textId="77777777" w:rsidR="00684019" w:rsidRPr="0081220B" w:rsidRDefault="00684019" w:rsidP="00BF5890">
      <w:pPr>
        <w:autoSpaceDE w:val="0"/>
        <w:autoSpaceDN w:val="0"/>
        <w:adjustRightInd w:val="0"/>
        <w:spacing w:after="0"/>
        <w:rPr>
          <w:rFonts w:eastAsia="Franklin Gothic Medium" w:cs="Calibri"/>
          <w:sz w:val="24"/>
          <w:szCs w:val="24"/>
        </w:rPr>
      </w:pPr>
      <w:r w:rsidRPr="0081220B">
        <w:rPr>
          <w:rFonts w:eastAsia="Franklin Gothic Medium" w:cs="Calibri"/>
          <w:sz w:val="24"/>
          <w:szCs w:val="24"/>
        </w:rPr>
        <w:t xml:space="preserve">Kwalifikowalna wartość odpisów amortyzacyjnych odnosi się wyłącznie do okresu realizacji projektu oraz proporcji wykorzystania środka przy realizacji projektu. </w:t>
      </w:r>
    </w:p>
    <w:p w14:paraId="3BF00D87" w14:textId="77777777" w:rsidR="00684019" w:rsidRPr="0081220B" w:rsidRDefault="00684019" w:rsidP="00B227AE">
      <w:pPr>
        <w:autoSpaceDE w:val="0"/>
        <w:autoSpaceDN w:val="0"/>
        <w:adjustRightInd w:val="0"/>
        <w:spacing w:before="240" w:after="0"/>
        <w:rPr>
          <w:rFonts w:eastAsia="Franklin Gothic Medium" w:cs="Calibri"/>
          <w:sz w:val="24"/>
          <w:szCs w:val="24"/>
        </w:rPr>
      </w:pPr>
      <w:r w:rsidRPr="0081220B">
        <w:rPr>
          <w:rFonts w:eastAsia="Franklin Gothic Medium" w:cs="Calibri"/>
          <w:sz w:val="24"/>
          <w:szCs w:val="24"/>
        </w:rPr>
        <w:t>Koszty ponoszone w ramach odpłatnego korzystania z aparatury stanowią koszty kwalifikowalne w zakresie niezbędnym i przez okres niezbędny do realizacji projektu objętego pomocą.</w:t>
      </w:r>
    </w:p>
    <w:p w14:paraId="5C327DC8" w14:textId="77777777" w:rsidR="00684019" w:rsidRPr="0081220B" w:rsidRDefault="00684019" w:rsidP="00B227AE">
      <w:pPr>
        <w:autoSpaceDE w:val="0"/>
        <w:autoSpaceDN w:val="0"/>
        <w:adjustRightInd w:val="0"/>
        <w:spacing w:before="240" w:after="240"/>
        <w:rPr>
          <w:rFonts w:eastAsia="Franklin Gothic Medium" w:cs="Calibri"/>
          <w:sz w:val="24"/>
          <w:szCs w:val="24"/>
        </w:rPr>
      </w:pPr>
      <w:r w:rsidRPr="0081220B">
        <w:rPr>
          <w:rFonts w:eastAsia="Franklin Gothic Medium" w:cs="Calibri"/>
          <w:sz w:val="24"/>
          <w:szCs w:val="24"/>
        </w:rPr>
        <w:t>W przypadku leasingu operacyjnego kwalifikowalne są tylko raty kapitałowe (bez części odsetkowej i innych opłat), zaś w przypadku leasingu finansowego odpisy amortyzacyjne.</w:t>
      </w:r>
    </w:p>
    <w:p w14:paraId="18103608" w14:textId="77777777" w:rsidR="00BF02D4" w:rsidRPr="0081220B" w:rsidRDefault="00BF02D4" w:rsidP="00B227AE">
      <w:pPr>
        <w:pStyle w:val="Nagwek3"/>
        <w:numPr>
          <w:ilvl w:val="0"/>
          <w:numId w:val="32"/>
        </w:numPr>
        <w:spacing w:line="276" w:lineRule="auto"/>
        <w:ind w:left="709" w:hanging="283"/>
        <w:rPr>
          <w:rFonts w:ascii="Calibri" w:hAnsi="Calibri" w:cs="Calibri"/>
          <w:sz w:val="24"/>
          <w:szCs w:val="24"/>
        </w:rPr>
      </w:pPr>
      <w:bookmarkStart w:id="19" w:name="_Toc41043723"/>
      <w:bookmarkStart w:id="20" w:name="_Hlk40996395"/>
      <w:r w:rsidRPr="0081220B">
        <w:rPr>
          <w:rFonts w:ascii="Calibri" w:hAnsi="Calibri" w:cs="Calibri"/>
          <w:sz w:val="24"/>
          <w:szCs w:val="24"/>
        </w:rPr>
        <w:t>UWP - Koszty upowszechnienia wyników projektu</w:t>
      </w:r>
      <w:bookmarkEnd w:id="19"/>
    </w:p>
    <w:p w14:paraId="40F58941" w14:textId="6C4288AA" w:rsidR="00BF02D4" w:rsidRPr="0081220B" w:rsidRDefault="00BF02D4" w:rsidP="00BF5890">
      <w:pPr>
        <w:autoSpaceDE w:val="0"/>
        <w:autoSpaceDN w:val="0"/>
        <w:adjustRightInd w:val="0"/>
        <w:spacing w:before="120" w:after="0"/>
        <w:rPr>
          <w:rFonts w:eastAsia="Franklin Gothic Medium" w:cs="Calibri"/>
          <w:sz w:val="24"/>
          <w:szCs w:val="24"/>
        </w:rPr>
      </w:pPr>
      <w:r w:rsidRPr="0081220B">
        <w:rPr>
          <w:rFonts w:eastAsia="Franklin Gothic Medium" w:cs="Calibri"/>
          <w:sz w:val="24"/>
          <w:szCs w:val="24"/>
        </w:rPr>
        <w:t xml:space="preserve">W ramach </w:t>
      </w:r>
      <w:r w:rsidR="00CE6948" w:rsidRPr="0081220B">
        <w:rPr>
          <w:rFonts w:eastAsia="Franklin Gothic Medium" w:cs="Calibri"/>
          <w:sz w:val="24"/>
          <w:szCs w:val="24"/>
        </w:rPr>
        <w:t xml:space="preserve">tej </w:t>
      </w:r>
      <w:r w:rsidRPr="0081220B">
        <w:rPr>
          <w:rFonts w:eastAsia="Franklin Gothic Medium" w:cs="Calibri"/>
          <w:sz w:val="24"/>
          <w:szCs w:val="24"/>
        </w:rPr>
        <w:t>kategorii kwalifikowalne są koszty związane z:</w:t>
      </w:r>
    </w:p>
    <w:p w14:paraId="269F4CDE" w14:textId="3E815653" w:rsidR="00BF02D4" w:rsidRPr="0081220B" w:rsidRDefault="00BF02D4" w:rsidP="00B227AE">
      <w:pPr>
        <w:pStyle w:val="Akapitzlist"/>
        <w:numPr>
          <w:ilvl w:val="0"/>
          <w:numId w:val="31"/>
        </w:numPr>
        <w:autoSpaceDE w:val="0"/>
        <w:autoSpaceDN w:val="0"/>
        <w:adjustRightInd w:val="0"/>
        <w:spacing w:before="120" w:after="0"/>
        <w:ind w:left="426" w:hanging="426"/>
        <w:rPr>
          <w:rFonts w:eastAsia="Franklin Gothic Medium" w:cs="Calibri"/>
          <w:sz w:val="24"/>
          <w:szCs w:val="24"/>
        </w:rPr>
      </w:pPr>
      <w:r w:rsidRPr="0081220B">
        <w:rPr>
          <w:rFonts w:eastAsia="Franklin Gothic Medium" w:cs="Calibri"/>
          <w:sz w:val="24"/>
          <w:szCs w:val="24"/>
        </w:rPr>
        <w:t xml:space="preserve">organizacją konferencji upowszechniającej wyniki projektu, w tym wynagrodzenie prelegentów, </w:t>
      </w:r>
      <w:r w:rsidR="00CE6948" w:rsidRPr="0081220B">
        <w:rPr>
          <w:rFonts w:eastAsia="Franklin Gothic Medium" w:cs="Calibri"/>
          <w:sz w:val="24"/>
          <w:szCs w:val="24"/>
        </w:rPr>
        <w:t xml:space="preserve">wynajem sali, </w:t>
      </w:r>
      <w:r w:rsidRPr="0081220B">
        <w:rPr>
          <w:rFonts w:eastAsia="Franklin Gothic Medium" w:cs="Calibri"/>
          <w:sz w:val="24"/>
          <w:szCs w:val="24"/>
        </w:rPr>
        <w:t xml:space="preserve">catering, </w:t>
      </w:r>
      <w:r w:rsidR="006B7A2E" w:rsidRPr="0081220B">
        <w:rPr>
          <w:rFonts w:eastAsia="Franklin Gothic Medium" w:cs="Calibri"/>
          <w:sz w:val="24"/>
          <w:szCs w:val="24"/>
        </w:rPr>
        <w:t>dostosowania konferencji do potrzeb osób z</w:t>
      </w:r>
      <w:r w:rsidR="00B227AE">
        <w:rPr>
          <w:rFonts w:eastAsia="Franklin Gothic Medium" w:cs="Calibri"/>
          <w:sz w:val="24"/>
          <w:szCs w:val="24"/>
        </w:rPr>
        <w:t> </w:t>
      </w:r>
      <w:r w:rsidR="006B7A2E" w:rsidRPr="0081220B">
        <w:rPr>
          <w:rFonts w:eastAsia="Franklin Gothic Medium" w:cs="Calibri"/>
          <w:sz w:val="24"/>
          <w:szCs w:val="24"/>
        </w:rPr>
        <w:t>różnymi rodzajami niepełnosprawności</w:t>
      </w:r>
      <w:r w:rsidRPr="0081220B">
        <w:rPr>
          <w:rFonts w:eastAsia="Franklin Gothic Medium" w:cs="Calibri"/>
          <w:sz w:val="24"/>
          <w:szCs w:val="24"/>
        </w:rPr>
        <w:t xml:space="preserve"> itp.</w:t>
      </w:r>
      <w:r w:rsidR="00EB3C92" w:rsidRPr="0081220B">
        <w:rPr>
          <w:rFonts w:eastAsia="Franklin Gothic Medium" w:cs="Calibri"/>
          <w:sz w:val="24"/>
          <w:szCs w:val="24"/>
        </w:rPr>
        <w:t xml:space="preserve"> (niedopuszczalne jest pobieranie opłat od uczestników konferencji)</w:t>
      </w:r>
      <w:r w:rsidRPr="0081220B">
        <w:rPr>
          <w:rFonts w:eastAsia="Franklin Gothic Medium" w:cs="Calibri"/>
          <w:sz w:val="24"/>
          <w:szCs w:val="24"/>
        </w:rPr>
        <w:t xml:space="preserve">, </w:t>
      </w:r>
    </w:p>
    <w:p w14:paraId="4854BAB6" w14:textId="6B910BFB" w:rsidR="00641053" w:rsidRPr="0081220B" w:rsidRDefault="00BF02D4" w:rsidP="00B227AE">
      <w:pPr>
        <w:pStyle w:val="Akapitzlist"/>
        <w:numPr>
          <w:ilvl w:val="0"/>
          <w:numId w:val="31"/>
        </w:numPr>
        <w:autoSpaceDE w:val="0"/>
        <w:autoSpaceDN w:val="0"/>
        <w:adjustRightInd w:val="0"/>
        <w:spacing w:before="60" w:after="0"/>
        <w:ind w:left="426" w:hanging="426"/>
        <w:contextualSpacing w:val="0"/>
        <w:rPr>
          <w:rFonts w:eastAsia="Franklin Gothic Medium" w:cs="Calibri"/>
          <w:sz w:val="24"/>
          <w:szCs w:val="24"/>
        </w:rPr>
      </w:pPr>
      <w:r w:rsidRPr="0081220B">
        <w:rPr>
          <w:rFonts w:eastAsia="Franklin Gothic Medium" w:cs="Calibri"/>
          <w:sz w:val="24"/>
          <w:szCs w:val="24"/>
        </w:rPr>
        <w:t xml:space="preserve">opracowaniem materiałów upowszechniających </w:t>
      </w:r>
      <w:r w:rsidR="006B7A2E" w:rsidRPr="0081220B">
        <w:rPr>
          <w:rFonts w:eastAsia="Franklin Gothic Medium" w:cs="Calibri"/>
          <w:sz w:val="24"/>
          <w:szCs w:val="24"/>
        </w:rPr>
        <w:t>w zakresie dostępności dla osób z</w:t>
      </w:r>
      <w:r w:rsidR="00B227AE">
        <w:rPr>
          <w:rFonts w:eastAsia="Franklin Gothic Medium" w:cs="Calibri"/>
          <w:sz w:val="24"/>
          <w:szCs w:val="24"/>
        </w:rPr>
        <w:t> </w:t>
      </w:r>
      <w:r w:rsidR="006B7A2E" w:rsidRPr="0081220B">
        <w:rPr>
          <w:rFonts w:eastAsia="Franklin Gothic Medium" w:cs="Calibri"/>
          <w:sz w:val="24"/>
          <w:szCs w:val="24"/>
        </w:rPr>
        <w:t>różnymi rodzajami niepełnosprawności (</w:t>
      </w:r>
      <w:r w:rsidR="00F06D05" w:rsidRPr="0081220B">
        <w:rPr>
          <w:rFonts w:eastAsia="Franklin Gothic Medium" w:cs="Calibri"/>
          <w:sz w:val="24"/>
          <w:szCs w:val="24"/>
        </w:rPr>
        <w:t xml:space="preserve">np. </w:t>
      </w:r>
      <w:r w:rsidR="006B7A2E" w:rsidRPr="0081220B">
        <w:rPr>
          <w:rFonts w:eastAsia="Franklin Gothic Medium" w:cs="Calibri"/>
          <w:sz w:val="24"/>
          <w:szCs w:val="24"/>
        </w:rPr>
        <w:t>zgodnie w WCAG itd.)</w:t>
      </w:r>
      <w:r w:rsidR="00FF2EF0" w:rsidRPr="0081220B">
        <w:rPr>
          <w:rFonts w:eastAsia="Franklin Gothic Medium" w:cs="Calibri"/>
          <w:sz w:val="24"/>
          <w:szCs w:val="24"/>
        </w:rPr>
        <w:t>,</w:t>
      </w:r>
    </w:p>
    <w:p w14:paraId="758BBEB1" w14:textId="1CECF3C2" w:rsidR="00FF2EF0" w:rsidRPr="0081220B" w:rsidRDefault="005D5D2C" w:rsidP="00BF5890">
      <w:pPr>
        <w:autoSpaceDE w:val="0"/>
        <w:autoSpaceDN w:val="0"/>
        <w:adjustRightInd w:val="0"/>
        <w:spacing w:before="60" w:after="0"/>
        <w:rPr>
          <w:rFonts w:eastAsia="Franklin Gothic Medium" w:cs="Calibri"/>
          <w:sz w:val="24"/>
          <w:szCs w:val="24"/>
        </w:rPr>
      </w:pPr>
      <w:r w:rsidRPr="0081220B">
        <w:rPr>
          <w:rFonts w:eastAsia="Franklin Gothic Medium" w:cs="Calibri"/>
          <w:sz w:val="24"/>
          <w:szCs w:val="24"/>
        </w:rPr>
        <w:t xml:space="preserve">oraz inne koszty dot. </w:t>
      </w:r>
      <w:r w:rsidR="007217F5" w:rsidRPr="0081220B">
        <w:rPr>
          <w:rFonts w:eastAsia="Franklin Gothic Medium" w:cs="Calibri"/>
          <w:sz w:val="24"/>
          <w:szCs w:val="24"/>
        </w:rPr>
        <w:t>promocj</w:t>
      </w:r>
      <w:r w:rsidRPr="0081220B">
        <w:rPr>
          <w:rFonts w:eastAsia="Franklin Gothic Medium" w:cs="Calibri"/>
          <w:sz w:val="24"/>
          <w:szCs w:val="24"/>
        </w:rPr>
        <w:t>i</w:t>
      </w:r>
      <w:r w:rsidR="007217F5" w:rsidRPr="0081220B">
        <w:rPr>
          <w:rFonts w:eastAsia="Franklin Gothic Medium" w:cs="Calibri"/>
          <w:sz w:val="24"/>
          <w:szCs w:val="24"/>
        </w:rPr>
        <w:t xml:space="preserve"> wyników projektu.</w:t>
      </w:r>
    </w:p>
    <w:p w14:paraId="0D1F7FB2" w14:textId="26DFC7B0" w:rsidR="00684019" w:rsidRPr="0081220B" w:rsidRDefault="00684019" w:rsidP="00CC2E87">
      <w:pPr>
        <w:pStyle w:val="Nagwek2"/>
      </w:pPr>
      <w:bookmarkStart w:id="21" w:name="_Toc41043724"/>
      <w:bookmarkEnd w:id="20"/>
      <w:r w:rsidRPr="0081220B">
        <w:t>Koszty ogólne</w:t>
      </w:r>
      <w:bookmarkEnd w:id="21"/>
    </w:p>
    <w:p w14:paraId="0C7278A7" w14:textId="1E417D26" w:rsidR="00684019" w:rsidRPr="0081220B" w:rsidRDefault="00684019" w:rsidP="00B227AE">
      <w:pPr>
        <w:pStyle w:val="Nagwek3"/>
        <w:numPr>
          <w:ilvl w:val="0"/>
          <w:numId w:val="12"/>
        </w:numPr>
        <w:spacing w:after="120" w:line="276" w:lineRule="auto"/>
        <w:ind w:left="714" w:hanging="288"/>
        <w:rPr>
          <w:rFonts w:ascii="Calibri" w:hAnsi="Calibri" w:cs="Calibri"/>
          <w:sz w:val="24"/>
        </w:rPr>
      </w:pPr>
      <w:bookmarkStart w:id="22" w:name="_Toc422399178"/>
      <w:bookmarkStart w:id="23" w:name="_Toc41043725"/>
      <w:r w:rsidRPr="0081220B">
        <w:rPr>
          <w:rFonts w:ascii="Calibri" w:hAnsi="Calibri" w:cs="Calibri"/>
          <w:sz w:val="24"/>
        </w:rPr>
        <w:t xml:space="preserve">WA - Koszty </w:t>
      </w:r>
      <w:bookmarkEnd w:id="22"/>
      <w:r w:rsidRPr="0081220B">
        <w:rPr>
          <w:rFonts w:ascii="Calibri" w:hAnsi="Calibri" w:cs="Calibri"/>
          <w:sz w:val="24"/>
        </w:rPr>
        <w:t>osobowe personelu administracyjnego</w:t>
      </w:r>
      <w:bookmarkEnd w:id="23"/>
    </w:p>
    <w:p w14:paraId="1E8B5FDC" w14:textId="77777777" w:rsidR="00684019" w:rsidRPr="0081220B" w:rsidRDefault="00684019" w:rsidP="00BF5890">
      <w:pPr>
        <w:spacing w:after="0"/>
        <w:rPr>
          <w:rFonts w:eastAsia="Franklin Gothic Medium" w:cs="Calibri"/>
          <w:sz w:val="24"/>
          <w:szCs w:val="24"/>
        </w:rPr>
      </w:pPr>
      <w:r w:rsidRPr="0081220B">
        <w:rPr>
          <w:rFonts w:eastAsia="Franklin Gothic Medium" w:cs="Calibri"/>
          <w:sz w:val="24"/>
          <w:szCs w:val="24"/>
        </w:rPr>
        <w:t>Łączna kwota kosztów osobowych personelu administracyjnego nie może przekroczyć 10% całkowitych kosztów kwalifikowalnych projektu.</w:t>
      </w:r>
    </w:p>
    <w:p w14:paraId="63E92F72" w14:textId="77777777" w:rsidR="00684019" w:rsidRPr="0081220B" w:rsidRDefault="00684019" w:rsidP="00BF5890">
      <w:pPr>
        <w:spacing w:after="0"/>
        <w:rPr>
          <w:rFonts w:eastAsia="Franklin Gothic Medium" w:cs="Calibri"/>
          <w:sz w:val="24"/>
          <w:szCs w:val="24"/>
        </w:rPr>
      </w:pPr>
    </w:p>
    <w:p w14:paraId="03CE0EEC" w14:textId="77777777" w:rsidR="00684019" w:rsidRPr="0081220B" w:rsidRDefault="00684019" w:rsidP="00BF5890">
      <w:pPr>
        <w:spacing w:after="0"/>
        <w:rPr>
          <w:rFonts w:eastAsia="Franklin Gothic Medium" w:cs="Calibri"/>
          <w:sz w:val="24"/>
          <w:szCs w:val="24"/>
        </w:rPr>
      </w:pPr>
      <w:r w:rsidRPr="0081220B">
        <w:rPr>
          <w:rFonts w:eastAsia="Franklin Gothic Medium" w:cs="Calibri"/>
          <w:sz w:val="24"/>
          <w:szCs w:val="24"/>
        </w:rPr>
        <w:t>W ramach kategorii kwalifikowalne są koszty wynagrodzeń wraz z pozapłacowymi kosztami pracy, w tym składkami na ubezpieczenia społeczne i zdrowotne, osób zatrudnionych przy realizacji części administracyjnej projektu (np. kierownik/koordynator projektu, osoby wykonujące zadania administracyjno-nadzorczo-kontrolne, księgowy), w części, w jakiej wynagrodzenia te są bezpośrednio związane z realizacją projektu objętego dofinansowaniem.</w:t>
      </w:r>
    </w:p>
    <w:p w14:paraId="2A39366F" w14:textId="77777777" w:rsidR="00684019" w:rsidRPr="0081220B" w:rsidRDefault="00684019" w:rsidP="00B227AE">
      <w:pPr>
        <w:spacing w:before="240" w:after="0"/>
        <w:rPr>
          <w:rFonts w:eastAsia="Franklin Gothic Medium" w:cs="Calibri"/>
          <w:sz w:val="24"/>
          <w:szCs w:val="24"/>
        </w:rPr>
      </w:pPr>
      <w:r w:rsidRPr="0081220B">
        <w:rPr>
          <w:rFonts w:eastAsia="Franklin Gothic Medium" w:cs="Calibri"/>
          <w:sz w:val="24"/>
          <w:szCs w:val="24"/>
        </w:rPr>
        <w:lastRenderedPageBreak/>
        <w:t>Koszt kwalifikowalny stanowią poniższe składniki płacowe i pozapłacowe wynagrodzenia personelu, proporcjonalnie do zaangażowania pracownika w projekcie:</w:t>
      </w:r>
    </w:p>
    <w:p w14:paraId="6FEA0122" w14:textId="77777777" w:rsidR="00684019" w:rsidRPr="0081220B" w:rsidRDefault="00684019" w:rsidP="00B227AE">
      <w:pPr>
        <w:numPr>
          <w:ilvl w:val="0"/>
          <w:numId w:val="1"/>
        </w:numPr>
        <w:autoSpaceDE w:val="0"/>
        <w:autoSpaceDN w:val="0"/>
        <w:adjustRightInd w:val="0"/>
        <w:spacing w:before="40" w:after="40"/>
        <w:ind w:left="426" w:hanging="426"/>
        <w:rPr>
          <w:rFonts w:eastAsia="Franklin Gothic Medium" w:cs="Calibri"/>
          <w:color w:val="000000"/>
          <w:sz w:val="24"/>
          <w:szCs w:val="24"/>
        </w:rPr>
      </w:pPr>
      <w:r w:rsidRPr="0081220B">
        <w:rPr>
          <w:rFonts w:eastAsia="Franklin Gothic Medium" w:cs="Calibri"/>
          <w:color w:val="000000"/>
          <w:sz w:val="24"/>
          <w:szCs w:val="24"/>
        </w:rPr>
        <w:t>wynagrodzenie zasadnicze;</w:t>
      </w:r>
    </w:p>
    <w:p w14:paraId="7F3A7A1F" w14:textId="77777777" w:rsidR="00684019" w:rsidRPr="0081220B" w:rsidRDefault="00684019" w:rsidP="00B227AE">
      <w:pPr>
        <w:numPr>
          <w:ilvl w:val="0"/>
          <w:numId w:val="1"/>
        </w:numPr>
        <w:autoSpaceDE w:val="0"/>
        <w:autoSpaceDN w:val="0"/>
        <w:adjustRightInd w:val="0"/>
        <w:spacing w:before="40" w:after="40"/>
        <w:ind w:left="426" w:hanging="426"/>
        <w:rPr>
          <w:rFonts w:eastAsia="Franklin Gothic Medium" w:cs="Calibri"/>
          <w:color w:val="000000"/>
          <w:sz w:val="24"/>
          <w:szCs w:val="24"/>
        </w:rPr>
      </w:pPr>
      <w:r w:rsidRPr="0081220B">
        <w:rPr>
          <w:rFonts w:eastAsia="Franklin Gothic Medium" w:cs="Calibri"/>
          <w:color w:val="000000"/>
          <w:sz w:val="24"/>
          <w:szCs w:val="24"/>
        </w:rPr>
        <w:t>narzuty na wynagrodzenia po stronie pracodawcy, w tym:</w:t>
      </w:r>
    </w:p>
    <w:p w14:paraId="016BF260" w14:textId="77777777" w:rsidR="00684019" w:rsidRPr="0081220B" w:rsidRDefault="00684019" w:rsidP="00B227AE">
      <w:pPr>
        <w:numPr>
          <w:ilvl w:val="0"/>
          <w:numId w:val="2"/>
        </w:numPr>
        <w:tabs>
          <w:tab w:val="left" w:pos="851"/>
        </w:tabs>
        <w:autoSpaceDE w:val="0"/>
        <w:autoSpaceDN w:val="0"/>
        <w:adjustRightInd w:val="0"/>
        <w:spacing w:before="40" w:after="40"/>
        <w:ind w:left="993" w:hanging="567"/>
        <w:rPr>
          <w:rFonts w:eastAsia="Franklin Gothic Medium" w:cs="Calibri"/>
          <w:color w:val="000000"/>
          <w:sz w:val="24"/>
          <w:szCs w:val="24"/>
        </w:rPr>
      </w:pPr>
      <w:r w:rsidRPr="0081220B">
        <w:rPr>
          <w:rFonts w:eastAsia="Franklin Gothic Medium" w:cs="Calibri"/>
          <w:color w:val="000000"/>
          <w:sz w:val="24"/>
          <w:szCs w:val="24"/>
        </w:rPr>
        <w:t>składka emerytalna</w:t>
      </w:r>
    </w:p>
    <w:p w14:paraId="253DEAC6" w14:textId="77777777" w:rsidR="00684019" w:rsidRPr="0081220B" w:rsidRDefault="00684019" w:rsidP="00B227AE">
      <w:pPr>
        <w:numPr>
          <w:ilvl w:val="0"/>
          <w:numId w:val="2"/>
        </w:numPr>
        <w:tabs>
          <w:tab w:val="left" w:pos="851"/>
        </w:tabs>
        <w:autoSpaceDE w:val="0"/>
        <w:autoSpaceDN w:val="0"/>
        <w:adjustRightInd w:val="0"/>
        <w:spacing w:before="40" w:after="40"/>
        <w:ind w:left="993" w:hanging="567"/>
        <w:rPr>
          <w:rFonts w:eastAsia="Franklin Gothic Medium" w:cs="Calibri"/>
          <w:color w:val="000000"/>
          <w:sz w:val="24"/>
          <w:szCs w:val="24"/>
        </w:rPr>
      </w:pPr>
      <w:r w:rsidRPr="0081220B">
        <w:rPr>
          <w:rFonts w:eastAsia="Franklin Gothic Medium" w:cs="Calibri"/>
          <w:color w:val="000000"/>
          <w:sz w:val="24"/>
          <w:szCs w:val="24"/>
        </w:rPr>
        <w:t>składka rentowa</w:t>
      </w:r>
    </w:p>
    <w:p w14:paraId="5364739D" w14:textId="77777777" w:rsidR="00684019" w:rsidRPr="0081220B" w:rsidRDefault="00684019" w:rsidP="00B227AE">
      <w:pPr>
        <w:numPr>
          <w:ilvl w:val="0"/>
          <w:numId w:val="2"/>
        </w:numPr>
        <w:tabs>
          <w:tab w:val="left" w:pos="851"/>
        </w:tabs>
        <w:autoSpaceDE w:val="0"/>
        <w:autoSpaceDN w:val="0"/>
        <w:adjustRightInd w:val="0"/>
        <w:spacing w:before="40" w:after="40"/>
        <w:ind w:left="993" w:hanging="567"/>
        <w:rPr>
          <w:rFonts w:eastAsia="Franklin Gothic Medium" w:cs="Calibri"/>
          <w:color w:val="000000"/>
          <w:sz w:val="24"/>
          <w:szCs w:val="24"/>
        </w:rPr>
      </w:pPr>
      <w:r w:rsidRPr="0081220B">
        <w:rPr>
          <w:rFonts w:eastAsia="Franklin Gothic Medium" w:cs="Calibri"/>
          <w:color w:val="000000"/>
          <w:sz w:val="24"/>
          <w:szCs w:val="24"/>
        </w:rPr>
        <w:t>składka wypadkowa</w:t>
      </w:r>
    </w:p>
    <w:p w14:paraId="4FB43087" w14:textId="77777777" w:rsidR="00684019" w:rsidRPr="0081220B" w:rsidRDefault="00684019" w:rsidP="00B227AE">
      <w:pPr>
        <w:numPr>
          <w:ilvl w:val="0"/>
          <w:numId w:val="2"/>
        </w:numPr>
        <w:tabs>
          <w:tab w:val="left" w:pos="851"/>
        </w:tabs>
        <w:autoSpaceDE w:val="0"/>
        <w:autoSpaceDN w:val="0"/>
        <w:adjustRightInd w:val="0"/>
        <w:spacing w:before="40" w:after="40"/>
        <w:ind w:left="993" w:hanging="567"/>
        <w:rPr>
          <w:rFonts w:eastAsia="Franklin Gothic Medium" w:cs="Calibri"/>
          <w:color w:val="000000"/>
          <w:sz w:val="24"/>
          <w:szCs w:val="24"/>
        </w:rPr>
      </w:pPr>
      <w:r w:rsidRPr="0081220B">
        <w:rPr>
          <w:rFonts w:eastAsia="Franklin Gothic Medium" w:cs="Calibri"/>
          <w:color w:val="000000"/>
          <w:sz w:val="24"/>
          <w:szCs w:val="24"/>
        </w:rPr>
        <w:t>składka na Fundusz Gwarantowanych Świadczeń Pracowniczych</w:t>
      </w:r>
    </w:p>
    <w:p w14:paraId="4EB68F26" w14:textId="77777777" w:rsidR="00684019" w:rsidRPr="0081220B" w:rsidRDefault="00684019" w:rsidP="00B227AE">
      <w:pPr>
        <w:numPr>
          <w:ilvl w:val="0"/>
          <w:numId w:val="2"/>
        </w:numPr>
        <w:tabs>
          <w:tab w:val="left" w:pos="851"/>
        </w:tabs>
        <w:autoSpaceDE w:val="0"/>
        <w:autoSpaceDN w:val="0"/>
        <w:adjustRightInd w:val="0"/>
        <w:spacing w:before="40" w:after="40"/>
        <w:ind w:left="993" w:hanging="567"/>
        <w:rPr>
          <w:rFonts w:eastAsia="Franklin Gothic Medium" w:cs="Calibri"/>
          <w:color w:val="000000"/>
          <w:sz w:val="24"/>
          <w:szCs w:val="24"/>
        </w:rPr>
      </w:pPr>
      <w:r w:rsidRPr="0081220B">
        <w:rPr>
          <w:rFonts w:eastAsia="Franklin Gothic Medium" w:cs="Calibri"/>
          <w:color w:val="000000"/>
          <w:sz w:val="24"/>
          <w:szCs w:val="24"/>
        </w:rPr>
        <w:t>składka na Fundusz Pracy</w:t>
      </w:r>
    </w:p>
    <w:p w14:paraId="4C9E720E" w14:textId="77777777" w:rsidR="00684019" w:rsidRPr="0081220B" w:rsidRDefault="00684019" w:rsidP="00B227AE">
      <w:pPr>
        <w:numPr>
          <w:ilvl w:val="0"/>
          <w:numId w:val="1"/>
        </w:numPr>
        <w:autoSpaceDE w:val="0"/>
        <w:autoSpaceDN w:val="0"/>
        <w:adjustRightInd w:val="0"/>
        <w:spacing w:before="40" w:after="40"/>
        <w:ind w:left="426" w:hanging="426"/>
        <w:rPr>
          <w:rFonts w:eastAsia="Franklin Gothic Medium" w:cs="Calibri"/>
          <w:color w:val="000000"/>
          <w:sz w:val="24"/>
          <w:szCs w:val="24"/>
        </w:rPr>
      </w:pPr>
      <w:r w:rsidRPr="0081220B">
        <w:rPr>
          <w:rFonts w:eastAsia="Franklin Gothic Medium" w:cs="Calibri"/>
          <w:color w:val="000000"/>
          <w:sz w:val="24"/>
          <w:szCs w:val="24"/>
        </w:rPr>
        <w:t>narzuty na wynagrodzenia po stronie pracownika, w tym:</w:t>
      </w:r>
    </w:p>
    <w:p w14:paraId="758A6756" w14:textId="77777777" w:rsidR="00684019" w:rsidRPr="0081220B" w:rsidRDefault="00684019" w:rsidP="00B227AE">
      <w:pPr>
        <w:numPr>
          <w:ilvl w:val="0"/>
          <w:numId w:val="2"/>
        </w:numPr>
        <w:tabs>
          <w:tab w:val="left" w:pos="851"/>
        </w:tabs>
        <w:autoSpaceDE w:val="0"/>
        <w:autoSpaceDN w:val="0"/>
        <w:adjustRightInd w:val="0"/>
        <w:spacing w:before="40" w:after="40"/>
        <w:ind w:left="993" w:hanging="567"/>
        <w:rPr>
          <w:rFonts w:eastAsia="Franklin Gothic Medium" w:cs="Calibri"/>
          <w:color w:val="000000"/>
          <w:sz w:val="24"/>
          <w:szCs w:val="24"/>
        </w:rPr>
      </w:pPr>
      <w:r w:rsidRPr="0081220B">
        <w:rPr>
          <w:rFonts w:eastAsia="Franklin Gothic Medium" w:cs="Calibri"/>
          <w:color w:val="000000"/>
          <w:sz w:val="24"/>
          <w:szCs w:val="24"/>
        </w:rPr>
        <w:t>składka na ubezpieczenie emerytalne</w:t>
      </w:r>
    </w:p>
    <w:p w14:paraId="59AB4FCB" w14:textId="77777777" w:rsidR="00684019" w:rsidRPr="0081220B" w:rsidRDefault="00684019" w:rsidP="00B227AE">
      <w:pPr>
        <w:numPr>
          <w:ilvl w:val="0"/>
          <w:numId w:val="2"/>
        </w:numPr>
        <w:tabs>
          <w:tab w:val="left" w:pos="851"/>
        </w:tabs>
        <w:autoSpaceDE w:val="0"/>
        <w:autoSpaceDN w:val="0"/>
        <w:adjustRightInd w:val="0"/>
        <w:spacing w:before="40" w:after="40"/>
        <w:ind w:left="993" w:hanging="567"/>
        <w:rPr>
          <w:rFonts w:eastAsia="Franklin Gothic Medium" w:cs="Calibri"/>
          <w:color w:val="000000"/>
          <w:sz w:val="24"/>
          <w:szCs w:val="24"/>
        </w:rPr>
      </w:pPr>
      <w:r w:rsidRPr="0081220B">
        <w:rPr>
          <w:rFonts w:eastAsia="Franklin Gothic Medium" w:cs="Calibri"/>
          <w:color w:val="000000"/>
          <w:sz w:val="24"/>
          <w:szCs w:val="24"/>
        </w:rPr>
        <w:t>składka na ubezpieczenie rentowe</w:t>
      </w:r>
    </w:p>
    <w:p w14:paraId="1C20FAD6" w14:textId="77777777" w:rsidR="00684019" w:rsidRPr="0081220B" w:rsidRDefault="00684019" w:rsidP="00B227AE">
      <w:pPr>
        <w:numPr>
          <w:ilvl w:val="0"/>
          <w:numId w:val="2"/>
        </w:numPr>
        <w:tabs>
          <w:tab w:val="left" w:pos="851"/>
        </w:tabs>
        <w:autoSpaceDE w:val="0"/>
        <w:autoSpaceDN w:val="0"/>
        <w:adjustRightInd w:val="0"/>
        <w:spacing w:before="40" w:after="40"/>
        <w:ind w:left="993" w:hanging="567"/>
        <w:rPr>
          <w:rFonts w:eastAsia="Franklin Gothic Medium" w:cs="Calibri"/>
          <w:color w:val="000000"/>
          <w:sz w:val="24"/>
          <w:szCs w:val="24"/>
        </w:rPr>
      </w:pPr>
      <w:r w:rsidRPr="0081220B">
        <w:rPr>
          <w:rFonts w:eastAsia="Franklin Gothic Medium" w:cs="Calibri"/>
          <w:color w:val="000000"/>
          <w:sz w:val="24"/>
          <w:szCs w:val="24"/>
        </w:rPr>
        <w:t>składka na ubezpieczenie chorobowe</w:t>
      </w:r>
    </w:p>
    <w:p w14:paraId="3843A049" w14:textId="77777777" w:rsidR="00684019" w:rsidRPr="0081220B" w:rsidRDefault="00684019" w:rsidP="00B227AE">
      <w:pPr>
        <w:numPr>
          <w:ilvl w:val="0"/>
          <w:numId w:val="2"/>
        </w:numPr>
        <w:tabs>
          <w:tab w:val="left" w:pos="851"/>
        </w:tabs>
        <w:autoSpaceDE w:val="0"/>
        <w:autoSpaceDN w:val="0"/>
        <w:adjustRightInd w:val="0"/>
        <w:spacing w:before="40" w:after="40"/>
        <w:ind w:left="993" w:hanging="567"/>
        <w:rPr>
          <w:rFonts w:eastAsia="Franklin Gothic Medium" w:cs="Calibri"/>
          <w:color w:val="000000"/>
          <w:sz w:val="24"/>
          <w:szCs w:val="24"/>
        </w:rPr>
      </w:pPr>
      <w:r w:rsidRPr="0081220B">
        <w:rPr>
          <w:rFonts w:eastAsia="Franklin Gothic Medium" w:cs="Calibri"/>
          <w:color w:val="000000"/>
          <w:sz w:val="24"/>
          <w:szCs w:val="24"/>
        </w:rPr>
        <w:t>składka zdrowotna</w:t>
      </w:r>
    </w:p>
    <w:p w14:paraId="1568E15F" w14:textId="77777777" w:rsidR="00684019" w:rsidRPr="0081220B" w:rsidRDefault="00684019" w:rsidP="00B227AE">
      <w:pPr>
        <w:numPr>
          <w:ilvl w:val="0"/>
          <w:numId w:val="1"/>
        </w:numPr>
        <w:autoSpaceDE w:val="0"/>
        <w:autoSpaceDN w:val="0"/>
        <w:adjustRightInd w:val="0"/>
        <w:spacing w:before="40" w:after="40"/>
        <w:ind w:left="426" w:hanging="426"/>
        <w:rPr>
          <w:rFonts w:eastAsia="Franklin Gothic Medium" w:cs="Calibri"/>
          <w:color w:val="000000"/>
          <w:sz w:val="24"/>
          <w:szCs w:val="24"/>
        </w:rPr>
      </w:pPr>
      <w:r w:rsidRPr="0081220B">
        <w:rPr>
          <w:rFonts w:eastAsia="Franklin Gothic Medium" w:cs="Calibri"/>
          <w:color w:val="000000"/>
          <w:sz w:val="24"/>
          <w:szCs w:val="24"/>
        </w:rPr>
        <w:t>zaliczka na podatek dochodowy</w:t>
      </w:r>
    </w:p>
    <w:p w14:paraId="739AAC9C" w14:textId="77777777" w:rsidR="00684019" w:rsidRPr="0081220B" w:rsidRDefault="00684019" w:rsidP="00B227AE">
      <w:pPr>
        <w:numPr>
          <w:ilvl w:val="0"/>
          <w:numId w:val="1"/>
        </w:numPr>
        <w:autoSpaceDE w:val="0"/>
        <w:autoSpaceDN w:val="0"/>
        <w:adjustRightInd w:val="0"/>
        <w:spacing w:before="40" w:after="40"/>
        <w:ind w:left="426" w:hanging="426"/>
        <w:rPr>
          <w:rFonts w:eastAsia="Franklin Gothic Medium" w:cs="Calibri"/>
          <w:color w:val="000000"/>
          <w:sz w:val="24"/>
          <w:szCs w:val="24"/>
        </w:rPr>
      </w:pPr>
      <w:r w:rsidRPr="0081220B">
        <w:rPr>
          <w:rFonts w:eastAsia="Franklin Gothic Medium" w:cs="Calibri"/>
          <w:color w:val="000000"/>
          <w:sz w:val="24"/>
          <w:szCs w:val="24"/>
        </w:rPr>
        <w:t>wynagrodzenie za czas niezdolności do pracy, zgodnie z obowiązującymi przepisami w zakresie ubezpieczeń społecznych;</w:t>
      </w:r>
    </w:p>
    <w:p w14:paraId="0FDCD83B" w14:textId="77777777" w:rsidR="00684019" w:rsidRPr="0081220B" w:rsidRDefault="00684019" w:rsidP="00B227AE">
      <w:pPr>
        <w:numPr>
          <w:ilvl w:val="0"/>
          <w:numId w:val="1"/>
        </w:numPr>
        <w:autoSpaceDE w:val="0"/>
        <w:autoSpaceDN w:val="0"/>
        <w:adjustRightInd w:val="0"/>
        <w:spacing w:before="40" w:after="40"/>
        <w:ind w:left="426" w:hanging="426"/>
        <w:rPr>
          <w:rFonts w:eastAsia="Franklin Gothic Medium" w:cs="Calibri"/>
          <w:color w:val="000000"/>
          <w:sz w:val="24"/>
          <w:szCs w:val="24"/>
        </w:rPr>
      </w:pPr>
      <w:r w:rsidRPr="0081220B">
        <w:rPr>
          <w:rFonts w:eastAsia="Franklin Gothic Medium" w:cs="Calibri"/>
          <w:color w:val="000000"/>
          <w:sz w:val="24"/>
          <w:szCs w:val="24"/>
        </w:rPr>
        <w:t>wynagrodzenie za okres urlopu wypoczynkowego;</w:t>
      </w:r>
    </w:p>
    <w:p w14:paraId="26601724" w14:textId="77777777" w:rsidR="00684019" w:rsidRPr="0081220B" w:rsidRDefault="00684019" w:rsidP="00B227AE">
      <w:pPr>
        <w:numPr>
          <w:ilvl w:val="0"/>
          <w:numId w:val="1"/>
        </w:numPr>
        <w:autoSpaceDE w:val="0"/>
        <w:autoSpaceDN w:val="0"/>
        <w:adjustRightInd w:val="0"/>
        <w:spacing w:before="40" w:after="40"/>
        <w:ind w:left="426" w:hanging="426"/>
        <w:rPr>
          <w:rFonts w:eastAsia="Franklin Gothic Medium" w:cs="Calibri"/>
          <w:color w:val="000000"/>
          <w:sz w:val="24"/>
          <w:szCs w:val="24"/>
        </w:rPr>
      </w:pPr>
      <w:r w:rsidRPr="0081220B">
        <w:rPr>
          <w:rFonts w:eastAsia="Franklin Gothic Medium" w:cs="Calibri"/>
          <w:color w:val="000000"/>
          <w:sz w:val="24"/>
          <w:szCs w:val="24"/>
        </w:rPr>
        <w:t>dodatek stażowy;</w:t>
      </w:r>
    </w:p>
    <w:p w14:paraId="4F649366" w14:textId="77777777" w:rsidR="00684019" w:rsidRPr="0081220B" w:rsidRDefault="00684019" w:rsidP="00B227AE">
      <w:pPr>
        <w:numPr>
          <w:ilvl w:val="0"/>
          <w:numId w:val="1"/>
        </w:numPr>
        <w:autoSpaceDE w:val="0"/>
        <w:autoSpaceDN w:val="0"/>
        <w:adjustRightInd w:val="0"/>
        <w:spacing w:before="40" w:after="40"/>
        <w:ind w:left="426" w:hanging="426"/>
        <w:rPr>
          <w:rFonts w:eastAsia="Franklin Gothic Medium" w:cs="Calibri"/>
          <w:color w:val="000000"/>
          <w:sz w:val="24"/>
          <w:szCs w:val="24"/>
        </w:rPr>
      </w:pPr>
      <w:r w:rsidRPr="0081220B">
        <w:rPr>
          <w:rFonts w:eastAsia="Franklin Gothic Medium" w:cs="Calibri"/>
          <w:color w:val="000000"/>
          <w:sz w:val="24"/>
          <w:szCs w:val="24"/>
        </w:rPr>
        <w:t>odpisy na Zakładowy Fundusz Świadczeń Socjalnych;</w:t>
      </w:r>
    </w:p>
    <w:p w14:paraId="6077894B" w14:textId="77777777" w:rsidR="00684019" w:rsidRPr="0081220B" w:rsidRDefault="00684019" w:rsidP="00B227AE">
      <w:pPr>
        <w:numPr>
          <w:ilvl w:val="0"/>
          <w:numId w:val="1"/>
        </w:numPr>
        <w:autoSpaceDE w:val="0"/>
        <w:autoSpaceDN w:val="0"/>
        <w:adjustRightInd w:val="0"/>
        <w:spacing w:before="40" w:after="40"/>
        <w:ind w:left="426" w:hanging="426"/>
        <w:rPr>
          <w:rFonts w:eastAsia="Franklin Gothic Medium" w:cs="Calibri"/>
          <w:color w:val="000000"/>
          <w:sz w:val="24"/>
          <w:szCs w:val="24"/>
        </w:rPr>
      </w:pPr>
      <w:r w:rsidRPr="0081220B">
        <w:rPr>
          <w:rFonts w:eastAsia="Franklin Gothic Medium" w:cs="Calibri"/>
          <w:color w:val="000000"/>
          <w:sz w:val="24"/>
          <w:szCs w:val="24"/>
        </w:rPr>
        <w:t>dodatek funkcyjny za sprawowanie stanowiska kierowniczego, wypłacany w stałej wysokości, o ile dotyczy funkcji sprawowanej w ramach projektu.</w:t>
      </w:r>
    </w:p>
    <w:p w14:paraId="3D25938D" w14:textId="77777777" w:rsidR="00684019" w:rsidRPr="0081220B" w:rsidRDefault="00684019" w:rsidP="00B227AE">
      <w:pPr>
        <w:spacing w:before="240" w:after="0"/>
        <w:rPr>
          <w:rFonts w:eastAsia="Franklin Gothic Medium" w:cs="Calibri"/>
          <w:sz w:val="24"/>
          <w:szCs w:val="24"/>
        </w:rPr>
      </w:pPr>
      <w:r w:rsidRPr="0081220B">
        <w:rPr>
          <w:rFonts w:eastAsia="Franklin Gothic Medium" w:cs="Calibri"/>
          <w:sz w:val="24"/>
          <w:szCs w:val="24"/>
        </w:rPr>
        <w:t>Koszty wynagrodzenia pracownika zatrudnionego na podstawie stosunku pracy, są kwalifikowalne o ile pracownik jest zatrudniony lub oddelegowany w celu realizacji zadań związanych bezpośrednio z realizacją projektu (pod pojęciem „oddelegowania” należy rozumieć zmianę obowiązków służbowych pracownika na okres realizacji projektu), co jest odpowiednio udokumentowane postanowieniami umowy o pracę lub zakresem czynności służbowych pracownika lub opisem stanowiska pracy (przez odpowiednie udokumentowanie należy rozumieć m.in. wskazanie w ww. dokumentach nazwy projektu oraz wszystkich zadań, które dana osoba będzie wykonywała</w:t>
      </w:r>
      <w:r w:rsidR="007C38D0" w:rsidRPr="0081220B">
        <w:rPr>
          <w:rFonts w:eastAsia="Franklin Gothic Medium" w:cs="Calibri"/>
          <w:sz w:val="24"/>
          <w:szCs w:val="24"/>
        </w:rPr>
        <w:t xml:space="preserve"> </w:t>
      </w:r>
      <w:r w:rsidRPr="0081220B">
        <w:rPr>
          <w:rFonts w:eastAsia="Franklin Gothic Medium" w:cs="Calibri"/>
          <w:sz w:val="24"/>
          <w:szCs w:val="24"/>
        </w:rPr>
        <w:t>w ramach tego projektu).</w:t>
      </w:r>
    </w:p>
    <w:p w14:paraId="6C804AB3" w14:textId="77777777" w:rsidR="00684019" w:rsidRPr="0081220B" w:rsidRDefault="00684019" w:rsidP="00BF5890">
      <w:pPr>
        <w:spacing w:after="0"/>
        <w:rPr>
          <w:rFonts w:eastAsia="Franklin Gothic Medium" w:cs="Calibri"/>
          <w:sz w:val="24"/>
          <w:szCs w:val="24"/>
        </w:rPr>
      </w:pPr>
      <w:r w:rsidRPr="0081220B">
        <w:rPr>
          <w:rFonts w:eastAsia="Franklin Gothic Medium" w:cs="Calibri"/>
          <w:sz w:val="24"/>
          <w:szCs w:val="24"/>
        </w:rPr>
        <w:t>W sytuacji, gdy Wnioskodawca zatrudnia do realizacji projektu osobę niepełnosprawną, za kwalifikowalne uznaje się wynagrodzenie pomniejszone o miesięczne dofinansowanie do wynagrodzenia tego pracownika, uzyskane przez Wnioskodawcę w ramach art. 26a ustawy z</w:t>
      </w:r>
      <w:r w:rsidR="00136BCC" w:rsidRPr="0081220B">
        <w:rPr>
          <w:rFonts w:eastAsia="Franklin Gothic Medium" w:cs="Calibri"/>
          <w:sz w:val="24"/>
          <w:szCs w:val="24"/>
        </w:rPr>
        <w:t xml:space="preserve"> </w:t>
      </w:r>
      <w:r w:rsidRPr="0081220B">
        <w:rPr>
          <w:rFonts w:eastAsia="Franklin Gothic Medium" w:cs="Calibri"/>
          <w:sz w:val="24"/>
          <w:szCs w:val="24"/>
        </w:rPr>
        <w:t>dnia 27 sierpnia 1997 r. o rehabilitacji zawodowej i społecznej oraz zatrudnianiu osób niepełnosprawnych.</w:t>
      </w:r>
    </w:p>
    <w:p w14:paraId="7EDC8E85" w14:textId="77777777" w:rsidR="00684019" w:rsidRPr="0081220B" w:rsidRDefault="00684019" w:rsidP="00B227AE">
      <w:pPr>
        <w:spacing w:before="240" w:after="0"/>
        <w:rPr>
          <w:rFonts w:eastAsia="Franklin Gothic Medium" w:cs="Calibri"/>
          <w:sz w:val="24"/>
          <w:szCs w:val="24"/>
        </w:rPr>
      </w:pPr>
      <w:r w:rsidRPr="0081220B">
        <w:rPr>
          <w:rFonts w:eastAsia="Franklin Gothic Medium" w:cs="Calibri"/>
          <w:sz w:val="24"/>
          <w:szCs w:val="24"/>
        </w:rPr>
        <w:t xml:space="preserve">Koszty wynagrodzenia pracowników Wnioskodawcy, jednocześnie zatrudnionych w ramach umowy o dzieło lub umowy zlecenia na potrzeby realizacji projektu, są kwalifikowalne o ile: </w:t>
      </w:r>
    </w:p>
    <w:p w14:paraId="6E54808C" w14:textId="77777777" w:rsidR="00684019" w:rsidRPr="0081220B" w:rsidRDefault="00684019" w:rsidP="00BF7F0B">
      <w:pPr>
        <w:numPr>
          <w:ilvl w:val="0"/>
          <w:numId w:val="43"/>
        </w:numPr>
        <w:spacing w:after="0"/>
        <w:rPr>
          <w:rFonts w:eastAsia="Franklin Gothic Medium" w:cs="Calibri"/>
          <w:sz w:val="24"/>
          <w:szCs w:val="24"/>
        </w:rPr>
      </w:pPr>
      <w:r w:rsidRPr="0081220B">
        <w:rPr>
          <w:rFonts w:eastAsia="Franklin Gothic Medium" w:cs="Calibri"/>
          <w:sz w:val="24"/>
          <w:szCs w:val="24"/>
        </w:rPr>
        <w:lastRenderedPageBreak/>
        <w:t xml:space="preserve">zakres zadań zleconych w formie umowy o dzieło lub umowy zlecenia dotyczy bezpośrednio realizacji projektu, </w:t>
      </w:r>
    </w:p>
    <w:p w14:paraId="3AD45AFE" w14:textId="77777777" w:rsidR="00684019" w:rsidRPr="0081220B" w:rsidRDefault="00684019" w:rsidP="00BF7F0B">
      <w:pPr>
        <w:numPr>
          <w:ilvl w:val="0"/>
          <w:numId w:val="43"/>
        </w:numPr>
        <w:spacing w:after="0"/>
        <w:rPr>
          <w:rFonts w:eastAsia="Franklin Gothic Medium" w:cs="Calibri"/>
          <w:sz w:val="24"/>
          <w:szCs w:val="24"/>
        </w:rPr>
      </w:pPr>
      <w:r w:rsidRPr="0081220B">
        <w:rPr>
          <w:rFonts w:eastAsia="Franklin Gothic Medium" w:cs="Calibri"/>
          <w:sz w:val="24"/>
          <w:szCs w:val="24"/>
        </w:rPr>
        <w:t xml:space="preserve">w ramach czynności służbowych wynikających ze stosunku pracy pracownik nie realizuje żadnych zadań związanych z projektem, co musi zostać udokumentowane postanowieniami umowy o pracę lub zakresem czynności służbowych pracownika lub opisem stanowiska pracy. </w:t>
      </w:r>
    </w:p>
    <w:p w14:paraId="28BDD31B" w14:textId="77777777" w:rsidR="00244569" w:rsidRPr="0081220B" w:rsidRDefault="00244569" w:rsidP="00B227AE">
      <w:pPr>
        <w:spacing w:before="240" w:after="120"/>
        <w:rPr>
          <w:rFonts w:eastAsia="Franklin Gothic Medium" w:cs="Calibri"/>
          <w:sz w:val="24"/>
          <w:szCs w:val="24"/>
        </w:rPr>
      </w:pPr>
      <w:r w:rsidRPr="0081220B">
        <w:rPr>
          <w:rFonts w:eastAsia="Franklin Gothic Medium" w:cs="Calibri"/>
          <w:sz w:val="24"/>
          <w:szCs w:val="24"/>
        </w:rPr>
        <w:t xml:space="preserve">Koszty wynagrodzenia osoby zaangażowanej w realizację projektu są kwalifikowalne, o ile: </w:t>
      </w:r>
    </w:p>
    <w:p w14:paraId="1558762C" w14:textId="77777777" w:rsidR="00244569" w:rsidRPr="0081220B" w:rsidRDefault="00244569" w:rsidP="00BF7F0B">
      <w:pPr>
        <w:numPr>
          <w:ilvl w:val="0"/>
          <w:numId w:val="44"/>
        </w:numPr>
        <w:spacing w:after="0"/>
        <w:rPr>
          <w:rFonts w:eastAsia="Franklin Gothic Medium" w:cs="Calibri"/>
          <w:sz w:val="24"/>
          <w:szCs w:val="24"/>
        </w:rPr>
      </w:pPr>
      <w:r w:rsidRPr="0081220B">
        <w:rPr>
          <w:rFonts w:eastAsia="Franklin Gothic Medium" w:cs="Calibri"/>
          <w:sz w:val="24"/>
          <w:szCs w:val="24"/>
        </w:rPr>
        <w:t xml:space="preserve">obciążenie z tego wynikające nie wyklucza możliwości prawidłowej i efektywnej realizacji wszystkich zadań powierzonych danej osobie, </w:t>
      </w:r>
    </w:p>
    <w:p w14:paraId="7DBA34C5" w14:textId="11A13687" w:rsidR="00244569" w:rsidRPr="0081220B" w:rsidRDefault="00244569" w:rsidP="00BF7F0B">
      <w:pPr>
        <w:numPr>
          <w:ilvl w:val="0"/>
          <w:numId w:val="44"/>
        </w:numPr>
        <w:spacing w:after="0"/>
        <w:rPr>
          <w:rFonts w:eastAsia="Franklin Gothic Medium" w:cs="Calibri"/>
          <w:sz w:val="24"/>
          <w:szCs w:val="24"/>
        </w:rPr>
      </w:pPr>
      <w:r w:rsidRPr="0081220B">
        <w:rPr>
          <w:rFonts w:eastAsia="Franklin Gothic Medium" w:cs="Calibri"/>
          <w:sz w:val="24"/>
          <w:szCs w:val="24"/>
        </w:rPr>
        <w:t>łączne zaangażowanie osoby (niezależnie od formy zaangażowania, w tym umowa o</w:t>
      </w:r>
      <w:r w:rsidR="00A747D1" w:rsidRPr="0081220B">
        <w:rPr>
          <w:rFonts w:eastAsia="Franklin Gothic Medium" w:cs="Calibri"/>
          <w:sz w:val="24"/>
          <w:szCs w:val="24"/>
        </w:rPr>
        <w:t> </w:t>
      </w:r>
      <w:r w:rsidRPr="0081220B">
        <w:rPr>
          <w:rFonts w:eastAsia="Franklin Gothic Medium" w:cs="Calibri"/>
          <w:sz w:val="24"/>
          <w:szCs w:val="24"/>
        </w:rPr>
        <w:t>pracę, umowa cywilnoprawna, wolontariat) , w realizację wszystkich projektów /zadań finansowanych z PFRON oraz działań finansowanych z innych źródeł, w tym środków własnych Wnioskodawcy, nie przekracza 276 godzin miesięcznie. Do limitu godzin wlicza się czas nieobecności pracownika związanej ze zwolnieniami lekarskimi i urlopem wypoczynkowym, nie wlicza się natomiast czasu nieobecności pracownika związanej z</w:t>
      </w:r>
      <w:r w:rsidR="00B227AE">
        <w:rPr>
          <w:rFonts w:eastAsia="Franklin Gothic Medium" w:cs="Calibri"/>
          <w:sz w:val="24"/>
          <w:szCs w:val="24"/>
        </w:rPr>
        <w:t> </w:t>
      </w:r>
      <w:r w:rsidRPr="0081220B">
        <w:rPr>
          <w:rFonts w:eastAsia="Franklin Gothic Medium" w:cs="Calibri"/>
          <w:sz w:val="24"/>
          <w:szCs w:val="24"/>
        </w:rPr>
        <w:t>urlopem bezpłatnym.</w:t>
      </w:r>
    </w:p>
    <w:p w14:paraId="6B877202" w14:textId="77777777" w:rsidR="00244569" w:rsidRPr="0081220B" w:rsidRDefault="00244569" w:rsidP="00BF5890">
      <w:pPr>
        <w:spacing w:before="120" w:after="0"/>
        <w:rPr>
          <w:rFonts w:eastAsia="Times New Roman" w:cs="Calibri"/>
          <w:sz w:val="24"/>
          <w:szCs w:val="24"/>
          <w:lang w:eastAsia="pl-PL"/>
        </w:rPr>
      </w:pPr>
      <w:r w:rsidRPr="0081220B">
        <w:rPr>
          <w:rFonts w:eastAsia="Times New Roman" w:cs="Calibri"/>
          <w:sz w:val="24"/>
          <w:szCs w:val="24"/>
          <w:lang w:eastAsia="pl-PL"/>
        </w:rPr>
        <w:t>Osoba zaangażowana w realizację projektu prowadzi ewidencję godzin oraz zadań wykonanych w ramach tego projektu. Ewidencja może podlegać weryfikacji przez PFRON</w:t>
      </w:r>
    </w:p>
    <w:p w14:paraId="462DAE16" w14:textId="0227019C" w:rsidR="00244569" w:rsidRPr="0081220B" w:rsidRDefault="00244569" w:rsidP="00BF5890">
      <w:pPr>
        <w:spacing w:before="60" w:after="0"/>
        <w:rPr>
          <w:rFonts w:eastAsia="Times New Roman" w:cs="Calibri"/>
          <w:sz w:val="24"/>
          <w:szCs w:val="24"/>
          <w:lang w:eastAsia="pl-PL"/>
        </w:rPr>
      </w:pPr>
      <w:r w:rsidRPr="0081220B">
        <w:rPr>
          <w:rFonts w:eastAsia="Times New Roman" w:cs="Calibri"/>
          <w:sz w:val="24"/>
          <w:szCs w:val="24"/>
          <w:lang w:eastAsia="pl-PL"/>
        </w:rPr>
        <w:t>Ewidencja może podlegać weryfikacji przez PFRON. Z ewidencji musi wynikać jakie zadania, w ramach jakiej umowy i w jakich godzinach wykonywała dana osoba każdego dnia (nie jest wymagane szczegółowe wykazywanie poszczególnych czynności w ramach danej umowy). Osoby zatrudnione w więcej niż jednym projekcie dofinansowanym ze środków PFRON zobowiązane są udostępnić PFRON ewidencję godzin oraz zadań wykonywanych w</w:t>
      </w:r>
      <w:r w:rsidR="00B227AE">
        <w:rPr>
          <w:rFonts w:eastAsia="Times New Roman" w:cs="Calibri"/>
          <w:sz w:val="24"/>
          <w:szCs w:val="24"/>
          <w:lang w:eastAsia="pl-PL"/>
        </w:rPr>
        <w:t> </w:t>
      </w:r>
      <w:r w:rsidRPr="0081220B">
        <w:rPr>
          <w:rFonts w:eastAsia="Times New Roman" w:cs="Calibri"/>
          <w:sz w:val="24"/>
          <w:szCs w:val="24"/>
          <w:lang w:eastAsia="pl-PL"/>
        </w:rPr>
        <w:t>projektach, których realizatorem nie jest Wnioskodawca (w odniesieniu do okresu realizacji projektu Wnioskodawcy).</w:t>
      </w:r>
    </w:p>
    <w:p w14:paraId="7CE6F483" w14:textId="77777777" w:rsidR="00684019" w:rsidRPr="0081220B" w:rsidRDefault="00684019" w:rsidP="00B227AE">
      <w:pPr>
        <w:spacing w:before="240" w:after="0"/>
        <w:rPr>
          <w:rFonts w:eastAsia="Times New Roman" w:cs="Calibri"/>
          <w:sz w:val="24"/>
          <w:szCs w:val="24"/>
          <w:lang w:eastAsia="pl-PL"/>
        </w:rPr>
      </w:pPr>
      <w:r w:rsidRPr="0081220B">
        <w:rPr>
          <w:rFonts w:eastAsia="Times New Roman" w:cs="Calibri"/>
          <w:sz w:val="24"/>
          <w:szCs w:val="24"/>
          <w:lang w:eastAsia="pl-PL"/>
        </w:rPr>
        <w:t xml:space="preserve">Do kategorii kosztów osobowych nie są zaliczane koszty związane ze zleceniem usług podmiotom prowadzącym działalność gospodarczą. Warunek ten nie dotyczy osób fizycznych prowadzących działalność gospodarczą (nie będących Wnioskodawcą), wykonujących osobiście zadania w ramach projektu. Osoby fizyczne prowadzące działalność gospodarczą traktowane są jako personel projektu, a koszty ich wynagrodzenia wykazywane są w kosztach osobowych. </w:t>
      </w:r>
    </w:p>
    <w:p w14:paraId="6A2973BD" w14:textId="5AAE7BC3" w:rsidR="00684019" w:rsidRPr="0081220B" w:rsidRDefault="00684019" w:rsidP="00B227AE">
      <w:pPr>
        <w:pStyle w:val="Nagwek3"/>
        <w:numPr>
          <w:ilvl w:val="0"/>
          <w:numId w:val="12"/>
        </w:numPr>
        <w:spacing w:after="120" w:line="276" w:lineRule="auto"/>
        <w:ind w:left="714" w:hanging="288"/>
        <w:rPr>
          <w:rFonts w:ascii="Calibri" w:hAnsi="Calibri" w:cs="Calibri"/>
          <w:sz w:val="24"/>
        </w:rPr>
      </w:pPr>
      <w:bookmarkStart w:id="24" w:name="_Toc41043726"/>
      <w:r w:rsidRPr="0081220B">
        <w:rPr>
          <w:rFonts w:ascii="Calibri" w:hAnsi="Calibri" w:cs="Calibri"/>
          <w:sz w:val="24"/>
        </w:rPr>
        <w:t>KA - Koszty administracyjne</w:t>
      </w:r>
      <w:bookmarkEnd w:id="24"/>
    </w:p>
    <w:p w14:paraId="5349F79F" w14:textId="77777777" w:rsidR="00684019" w:rsidRPr="0081220B" w:rsidRDefault="00684019" w:rsidP="00BF5890">
      <w:pPr>
        <w:autoSpaceDE w:val="0"/>
        <w:autoSpaceDN w:val="0"/>
        <w:adjustRightInd w:val="0"/>
        <w:spacing w:after="0"/>
        <w:rPr>
          <w:rFonts w:eastAsia="Franklin Gothic Medium" w:cs="Calibri"/>
          <w:sz w:val="24"/>
          <w:szCs w:val="24"/>
        </w:rPr>
      </w:pPr>
      <w:r w:rsidRPr="0081220B">
        <w:rPr>
          <w:rFonts w:eastAsia="Franklin Gothic Medium" w:cs="Calibri"/>
          <w:sz w:val="24"/>
          <w:szCs w:val="24"/>
        </w:rPr>
        <w:t>Suma kosztów w tej kategorii nie może przekroczyć 5% całkowitych kosztów kwalifikowalnych projektu.</w:t>
      </w:r>
    </w:p>
    <w:p w14:paraId="314AFC5D" w14:textId="6A4B7576" w:rsidR="00684019" w:rsidRPr="0081220B" w:rsidRDefault="00684019" w:rsidP="00B227AE">
      <w:pPr>
        <w:autoSpaceDE w:val="0"/>
        <w:autoSpaceDN w:val="0"/>
        <w:adjustRightInd w:val="0"/>
        <w:spacing w:before="240" w:after="120"/>
        <w:rPr>
          <w:rFonts w:eastAsia="Franklin Gothic Medium" w:cs="Calibri"/>
          <w:sz w:val="24"/>
          <w:szCs w:val="24"/>
        </w:rPr>
      </w:pPr>
      <w:r w:rsidRPr="0081220B">
        <w:rPr>
          <w:rFonts w:eastAsia="Franklin Gothic Medium" w:cs="Calibri"/>
          <w:sz w:val="24"/>
          <w:szCs w:val="24"/>
        </w:rPr>
        <w:t>W ramach tej kategorii kwalifikowalne są koszty ogólne ponoszone w związku z realizacją projektu, w części dotyczącej realizacji tego projektu.</w:t>
      </w:r>
    </w:p>
    <w:p w14:paraId="24C03841" w14:textId="77777777" w:rsidR="00684019" w:rsidRPr="0081220B" w:rsidRDefault="00684019" w:rsidP="00BF5890">
      <w:pPr>
        <w:autoSpaceDE w:val="0"/>
        <w:autoSpaceDN w:val="0"/>
        <w:adjustRightInd w:val="0"/>
        <w:spacing w:after="120"/>
        <w:rPr>
          <w:rFonts w:eastAsia="Franklin Gothic Medium" w:cs="Calibri"/>
          <w:sz w:val="24"/>
          <w:szCs w:val="24"/>
        </w:rPr>
      </w:pPr>
      <w:r w:rsidRPr="0081220B">
        <w:rPr>
          <w:rFonts w:eastAsia="Franklin Gothic Medium" w:cs="Calibri"/>
          <w:sz w:val="24"/>
          <w:szCs w:val="24"/>
        </w:rPr>
        <w:t>W ramach kategorii kwalifikowalne są m.in. następujące rodzaje kosztów:</w:t>
      </w:r>
    </w:p>
    <w:p w14:paraId="7D3ADF7D" w14:textId="00D6F428" w:rsidR="00684019" w:rsidRPr="0081220B" w:rsidRDefault="00684019" w:rsidP="00BF5890">
      <w:pPr>
        <w:numPr>
          <w:ilvl w:val="0"/>
          <w:numId w:val="16"/>
        </w:numPr>
        <w:autoSpaceDE w:val="0"/>
        <w:autoSpaceDN w:val="0"/>
        <w:adjustRightInd w:val="0"/>
        <w:spacing w:before="40" w:after="40"/>
        <w:ind w:left="357" w:hanging="357"/>
        <w:rPr>
          <w:rFonts w:eastAsia="Franklin Gothic Medium" w:cs="Calibri"/>
          <w:color w:val="000000"/>
          <w:sz w:val="24"/>
          <w:szCs w:val="24"/>
        </w:rPr>
      </w:pPr>
      <w:r w:rsidRPr="0081220B">
        <w:rPr>
          <w:rFonts w:eastAsia="Franklin Gothic Medium" w:cs="Calibri"/>
          <w:color w:val="000000"/>
          <w:sz w:val="24"/>
          <w:szCs w:val="24"/>
        </w:rPr>
        <w:lastRenderedPageBreak/>
        <w:t>koszty wynajmu lub utrzymania budynków, w tym: koszty wynajmu, czynszu, sprzątania i</w:t>
      </w:r>
      <w:r w:rsidR="00B227AE">
        <w:rPr>
          <w:rFonts w:eastAsia="Franklin Gothic Medium" w:cs="Calibri"/>
          <w:color w:val="000000"/>
          <w:sz w:val="24"/>
          <w:szCs w:val="24"/>
        </w:rPr>
        <w:t> </w:t>
      </w:r>
      <w:r w:rsidRPr="0081220B">
        <w:rPr>
          <w:rFonts w:eastAsia="Franklin Gothic Medium" w:cs="Calibri"/>
          <w:color w:val="000000"/>
          <w:sz w:val="24"/>
          <w:szCs w:val="24"/>
        </w:rPr>
        <w:t>ochrony pomieszczeń,</w:t>
      </w:r>
    </w:p>
    <w:p w14:paraId="569CC25C" w14:textId="77777777" w:rsidR="00684019" w:rsidRPr="0081220B" w:rsidRDefault="00684019" w:rsidP="00BF5890">
      <w:pPr>
        <w:numPr>
          <w:ilvl w:val="0"/>
          <w:numId w:val="16"/>
        </w:numPr>
        <w:autoSpaceDE w:val="0"/>
        <w:autoSpaceDN w:val="0"/>
        <w:adjustRightInd w:val="0"/>
        <w:spacing w:before="40" w:after="40"/>
        <w:ind w:left="357" w:hanging="357"/>
        <w:rPr>
          <w:rFonts w:eastAsia="Franklin Gothic Medium" w:cs="Calibri"/>
          <w:color w:val="000000"/>
          <w:sz w:val="24"/>
          <w:szCs w:val="24"/>
        </w:rPr>
      </w:pPr>
      <w:r w:rsidRPr="0081220B">
        <w:rPr>
          <w:rFonts w:eastAsia="Franklin Gothic Medium" w:cs="Calibri"/>
          <w:color w:val="000000"/>
          <w:sz w:val="24"/>
          <w:szCs w:val="24"/>
        </w:rPr>
        <w:t xml:space="preserve">koszty utrzymania infrastruktury – koszty mediów (elektryczności, gazu, ogrzewania, wody), </w:t>
      </w:r>
    </w:p>
    <w:p w14:paraId="56D91851" w14:textId="77777777" w:rsidR="00684019" w:rsidRPr="0081220B" w:rsidRDefault="00684019" w:rsidP="00BF5890">
      <w:pPr>
        <w:numPr>
          <w:ilvl w:val="0"/>
          <w:numId w:val="16"/>
        </w:numPr>
        <w:autoSpaceDE w:val="0"/>
        <w:autoSpaceDN w:val="0"/>
        <w:adjustRightInd w:val="0"/>
        <w:spacing w:before="40" w:after="40"/>
        <w:ind w:left="357" w:hanging="357"/>
        <w:rPr>
          <w:rFonts w:eastAsia="Franklin Gothic Medium" w:cs="Calibri"/>
          <w:color w:val="000000"/>
          <w:sz w:val="24"/>
          <w:szCs w:val="24"/>
        </w:rPr>
      </w:pPr>
      <w:r w:rsidRPr="0081220B">
        <w:rPr>
          <w:rFonts w:eastAsia="Franklin Gothic Medium" w:cs="Calibri"/>
          <w:color w:val="000000"/>
          <w:sz w:val="24"/>
          <w:szCs w:val="24"/>
        </w:rPr>
        <w:t>usługi pocztowe, telefoniczne, internetowe, kurierskie,</w:t>
      </w:r>
    </w:p>
    <w:p w14:paraId="6186AD8C" w14:textId="77777777" w:rsidR="00684019" w:rsidRPr="0081220B" w:rsidRDefault="00684019" w:rsidP="00BF5890">
      <w:pPr>
        <w:numPr>
          <w:ilvl w:val="0"/>
          <w:numId w:val="16"/>
        </w:numPr>
        <w:autoSpaceDE w:val="0"/>
        <w:autoSpaceDN w:val="0"/>
        <w:adjustRightInd w:val="0"/>
        <w:spacing w:before="40" w:after="40"/>
        <w:ind w:left="357" w:hanging="357"/>
        <w:rPr>
          <w:rFonts w:eastAsia="Franklin Gothic Medium" w:cs="Calibri"/>
          <w:color w:val="000000"/>
          <w:sz w:val="24"/>
          <w:szCs w:val="24"/>
        </w:rPr>
      </w:pPr>
      <w:r w:rsidRPr="0081220B">
        <w:rPr>
          <w:rFonts w:eastAsia="Franklin Gothic Medium" w:cs="Calibri"/>
          <w:color w:val="000000"/>
          <w:sz w:val="24"/>
          <w:szCs w:val="24"/>
        </w:rPr>
        <w:t>koszty materiałów biurowych i piśmienniczych, usług drukarskich i ksero,</w:t>
      </w:r>
    </w:p>
    <w:p w14:paraId="06BCB0B3" w14:textId="77777777" w:rsidR="00684019" w:rsidRPr="0081220B" w:rsidRDefault="00684019" w:rsidP="00BF5890">
      <w:pPr>
        <w:numPr>
          <w:ilvl w:val="0"/>
          <w:numId w:val="16"/>
        </w:numPr>
        <w:autoSpaceDE w:val="0"/>
        <w:autoSpaceDN w:val="0"/>
        <w:adjustRightInd w:val="0"/>
        <w:spacing w:before="40" w:after="40"/>
        <w:ind w:left="357" w:hanging="357"/>
        <w:rPr>
          <w:rFonts w:eastAsia="Franklin Gothic Medium" w:cs="Calibri"/>
          <w:color w:val="000000"/>
          <w:sz w:val="24"/>
          <w:szCs w:val="24"/>
        </w:rPr>
      </w:pPr>
      <w:r w:rsidRPr="0081220B">
        <w:rPr>
          <w:rFonts w:eastAsia="Franklin Gothic Medium" w:cs="Calibri"/>
          <w:color w:val="000000"/>
          <w:sz w:val="24"/>
          <w:szCs w:val="24"/>
        </w:rPr>
        <w:t>koszty urządzeń i sprzętu biurowego,</w:t>
      </w:r>
    </w:p>
    <w:p w14:paraId="0FD37888" w14:textId="77777777" w:rsidR="00684019" w:rsidRPr="0081220B" w:rsidRDefault="00684019" w:rsidP="00BF5890">
      <w:pPr>
        <w:numPr>
          <w:ilvl w:val="0"/>
          <w:numId w:val="16"/>
        </w:numPr>
        <w:autoSpaceDE w:val="0"/>
        <w:autoSpaceDN w:val="0"/>
        <w:adjustRightInd w:val="0"/>
        <w:spacing w:before="40" w:after="40"/>
        <w:ind w:left="357" w:hanging="357"/>
        <w:rPr>
          <w:rFonts w:eastAsia="Franklin Gothic Medium" w:cs="Calibri"/>
          <w:color w:val="000000"/>
          <w:sz w:val="24"/>
          <w:szCs w:val="24"/>
        </w:rPr>
      </w:pPr>
      <w:r w:rsidRPr="0081220B">
        <w:rPr>
          <w:rFonts w:eastAsia="Franklin Gothic Medium" w:cs="Calibri"/>
          <w:color w:val="000000"/>
          <w:sz w:val="24"/>
          <w:szCs w:val="24"/>
        </w:rPr>
        <w:t>koszty uzyskania zabezpieczeń prawidłowej realizacji umowy zawartej z PFRON,</w:t>
      </w:r>
    </w:p>
    <w:p w14:paraId="3EC3A10B" w14:textId="77777777" w:rsidR="00684019" w:rsidRPr="0081220B" w:rsidRDefault="00684019" w:rsidP="00BF5890">
      <w:pPr>
        <w:numPr>
          <w:ilvl w:val="0"/>
          <w:numId w:val="16"/>
        </w:numPr>
        <w:autoSpaceDE w:val="0"/>
        <w:autoSpaceDN w:val="0"/>
        <w:adjustRightInd w:val="0"/>
        <w:spacing w:before="40" w:after="40"/>
        <w:ind w:left="357" w:hanging="357"/>
        <w:rPr>
          <w:rFonts w:eastAsia="Franklin Gothic Medium" w:cs="Calibri"/>
          <w:color w:val="000000"/>
          <w:sz w:val="24"/>
          <w:szCs w:val="24"/>
        </w:rPr>
      </w:pPr>
      <w:r w:rsidRPr="0081220B">
        <w:rPr>
          <w:rFonts w:eastAsia="Franklin Gothic Medium" w:cs="Calibri"/>
          <w:color w:val="000000"/>
          <w:sz w:val="24"/>
          <w:szCs w:val="24"/>
        </w:rPr>
        <w:t>koszty ubezpieczeń majątkowych,</w:t>
      </w:r>
    </w:p>
    <w:p w14:paraId="72060034" w14:textId="77777777" w:rsidR="00684019" w:rsidRPr="0081220B" w:rsidRDefault="00684019" w:rsidP="00BF5890">
      <w:pPr>
        <w:numPr>
          <w:ilvl w:val="0"/>
          <w:numId w:val="16"/>
        </w:numPr>
        <w:autoSpaceDE w:val="0"/>
        <w:autoSpaceDN w:val="0"/>
        <w:adjustRightInd w:val="0"/>
        <w:spacing w:before="40" w:after="40"/>
        <w:ind w:left="357" w:hanging="357"/>
        <w:rPr>
          <w:rFonts w:eastAsia="Franklin Gothic Medium" w:cs="Calibri"/>
          <w:color w:val="000000"/>
          <w:sz w:val="24"/>
          <w:szCs w:val="24"/>
        </w:rPr>
      </w:pPr>
      <w:r w:rsidRPr="0081220B">
        <w:rPr>
          <w:rFonts w:eastAsia="Franklin Gothic Medium" w:cs="Calibri"/>
          <w:color w:val="000000"/>
          <w:sz w:val="24"/>
          <w:szCs w:val="24"/>
        </w:rPr>
        <w:t>koszty prowadzenia wyodrębnionego rachunku bankowego (prowizje i inne opłaty).</w:t>
      </w:r>
    </w:p>
    <w:p w14:paraId="7C3CAC0C" w14:textId="77777777" w:rsidR="00684019" w:rsidRPr="0081220B" w:rsidRDefault="00684019" w:rsidP="00B227AE">
      <w:pPr>
        <w:spacing w:before="240" w:after="0"/>
        <w:rPr>
          <w:rFonts w:eastAsia="Franklin Gothic Medium" w:cs="Calibri"/>
          <w:sz w:val="24"/>
          <w:szCs w:val="24"/>
        </w:rPr>
      </w:pPr>
      <w:r w:rsidRPr="0081220B">
        <w:rPr>
          <w:rFonts w:eastAsia="Franklin Gothic Medium" w:cs="Calibri"/>
          <w:sz w:val="24"/>
          <w:szCs w:val="24"/>
        </w:rPr>
        <w:t>Koszty eksploatacji pomieszczeń (wraz z mediami) wskazanych przez Wnioskodawcę do realizacji projektu, w których Wnioskodawca prowadzi również inne zadania i projekty, mogą zostać uznane za kwalifikowalne w części przypadającej na projekt badawczy.</w:t>
      </w:r>
    </w:p>
    <w:p w14:paraId="4E40F8D9" w14:textId="77777777" w:rsidR="00684019" w:rsidRPr="0081220B" w:rsidRDefault="00684019" w:rsidP="00B227AE">
      <w:pPr>
        <w:spacing w:before="240" w:after="0"/>
        <w:rPr>
          <w:rFonts w:eastAsia="Franklin Gothic Medium" w:cs="Calibri"/>
          <w:sz w:val="24"/>
          <w:szCs w:val="24"/>
        </w:rPr>
      </w:pPr>
      <w:r w:rsidRPr="0081220B">
        <w:rPr>
          <w:rFonts w:eastAsia="Franklin Gothic Medium" w:cs="Calibri"/>
          <w:sz w:val="24"/>
          <w:szCs w:val="24"/>
        </w:rPr>
        <w:t>Wnioskodawca zobowiązany jest przedstawić we wniosku informacje pozwalające na dokonanie oceny kwalifikowalności kosztów, w tym informacje odnoszące się do podstawy wyliczenia kosztów.</w:t>
      </w:r>
    </w:p>
    <w:p w14:paraId="29DDF18F" w14:textId="5720D308" w:rsidR="00684019" w:rsidRPr="0081220B" w:rsidRDefault="00684019" w:rsidP="00B227AE">
      <w:pPr>
        <w:pStyle w:val="Nagwek3"/>
        <w:numPr>
          <w:ilvl w:val="0"/>
          <w:numId w:val="12"/>
        </w:numPr>
        <w:spacing w:before="240" w:line="276" w:lineRule="auto"/>
        <w:ind w:left="714" w:hanging="288"/>
        <w:rPr>
          <w:rFonts w:ascii="Calibri" w:hAnsi="Calibri" w:cs="Calibri"/>
          <w:sz w:val="24"/>
        </w:rPr>
      </w:pPr>
      <w:bookmarkStart w:id="25" w:name="_Toc41043727"/>
      <w:r w:rsidRPr="0081220B">
        <w:rPr>
          <w:rFonts w:ascii="Calibri" w:hAnsi="Calibri" w:cs="Calibri"/>
          <w:sz w:val="24"/>
        </w:rPr>
        <w:t>ZO – koszty usług zlecanych w zakresie zadań innych niż merytoryczne</w:t>
      </w:r>
      <w:bookmarkEnd w:id="25"/>
    </w:p>
    <w:p w14:paraId="4288C4FB" w14:textId="77777777" w:rsidR="00684019" w:rsidRPr="0081220B" w:rsidRDefault="00684019" w:rsidP="00BF5890">
      <w:pPr>
        <w:autoSpaceDE w:val="0"/>
        <w:autoSpaceDN w:val="0"/>
        <w:adjustRightInd w:val="0"/>
        <w:spacing w:before="120" w:after="0"/>
        <w:rPr>
          <w:rFonts w:eastAsia="Franklin Gothic Medium" w:cs="Calibri"/>
          <w:color w:val="333333"/>
          <w:sz w:val="24"/>
          <w:szCs w:val="24"/>
        </w:rPr>
      </w:pPr>
      <w:r w:rsidRPr="0081220B">
        <w:rPr>
          <w:rFonts w:eastAsia="Franklin Gothic Medium" w:cs="Calibri"/>
          <w:color w:val="333333"/>
          <w:sz w:val="24"/>
          <w:szCs w:val="24"/>
        </w:rPr>
        <w:t xml:space="preserve">W ramach tej kategorii kwalifikowalne są koszty podwykonawstwa, rozumianego jako zlecanie stronie trzeciej zadań innych niż merytoryczne (np. koszty usług prawnych </w:t>
      </w:r>
      <w:r w:rsidRPr="0081220B">
        <w:rPr>
          <w:rFonts w:eastAsia="Franklin Gothic Medium" w:cs="Calibri"/>
          <w:color w:val="333333"/>
          <w:sz w:val="24"/>
          <w:szCs w:val="24"/>
        </w:rPr>
        <w:br/>
        <w:t>i księgowych), które nie są wykonywane na terenie i pod bezpośrednim nadzorem Wnioskodawcy.</w:t>
      </w:r>
    </w:p>
    <w:p w14:paraId="69097A8B" w14:textId="77777777" w:rsidR="00684019" w:rsidRPr="0081220B" w:rsidRDefault="00684019" w:rsidP="00B227AE">
      <w:pPr>
        <w:autoSpaceDE w:val="0"/>
        <w:autoSpaceDN w:val="0"/>
        <w:adjustRightInd w:val="0"/>
        <w:spacing w:before="240" w:after="0"/>
        <w:rPr>
          <w:rFonts w:eastAsia="Franklin Gothic Medium" w:cs="Calibri"/>
          <w:color w:val="333333"/>
          <w:sz w:val="24"/>
          <w:szCs w:val="24"/>
        </w:rPr>
      </w:pPr>
      <w:r w:rsidRPr="0081220B">
        <w:rPr>
          <w:rFonts w:eastAsia="Franklin Gothic Medium" w:cs="Calibri"/>
          <w:color w:val="333333"/>
          <w:sz w:val="24"/>
          <w:szCs w:val="24"/>
        </w:rPr>
        <w:t>Przy wyborze podwykonawcy obowiązuje wymóg przestrzegania przepisów dotyczących zamówień publicznych/zasady konkurencyjności. Dopuszczalny jest tylko jeden poziom zlecania zadań.</w:t>
      </w:r>
    </w:p>
    <w:p w14:paraId="7755CAC0" w14:textId="2B8FB803" w:rsidR="00684019" w:rsidRPr="0081220B" w:rsidRDefault="00684019" w:rsidP="00226148">
      <w:pPr>
        <w:pStyle w:val="Nagwek3"/>
        <w:numPr>
          <w:ilvl w:val="0"/>
          <w:numId w:val="12"/>
        </w:numPr>
        <w:spacing w:before="240" w:line="276" w:lineRule="auto"/>
        <w:ind w:left="714" w:hanging="288"/>
        <w:rPr>
          <w:rFonts w:ascii="Calibri" w:hAnsi="Calibri" w:cs="Calibri"/>
          <w:sz w:val="24"/>
        </w:rPr>
      </w:pPr>
      <w:bookmarkStart w:id="26" w:name="_Toc41043728"/>
      <w:r w:rsidRPr="0081220B">
        <w:rPr>
          <w:rFonts w:ascii="Calibri" w:hAnsi="Calibri" w:cs="Calibri"/>
          <w:sz w:val="24"/>
        </w:rPr>
        <w:t>PA - Koszty podróży służbowych personelu administracyjnego</w:t>
      </w:r>
      <w:bookmarkEnd w:id="26"/>
    </w:p>
    <w:p w14:paraId="315026C1" w14:textId="77777777" w:rsidR="00684019" w:rsidRPr="0081220B" w:rsidRDefault="00684019" w:rsidP="00BF5890">
      <w:pPr>
        <w:spacing w:before="120" w:after="0"/>
        <w:rPr>
          <w:rFonts w:eastAsia="Franklin Gothic Medium" w:cs="Calibri"/>
          <w:color w:val="000000"/>
          <w:sz w:val="24"/>
          <w:szCs w:val="24"/>
        </w:rPr>
      </w:pPr>
      <w:r w:rsidRPr="0081220B">
        <w:rPr>
          <w:rFonts w:eastAsia="Franklin Gothic Medium" w:cs="Calibri"/>
          <w:color w:val="000000"/>
          <w:sz w:val="24"/>
          <w:szCs w:val="24"/>
        </w:rPr>
        <w:t>W ramach kategorii kwalifikowalne są związane z realizacją projektu koszty podróży służbowych poza miejscowością, w której znajduje się siedziba pracodawcy lub poza stałym miejscem pracy pracownika administracyjnego oraz związane z tymi podróżami koszty wyżywienia i zakwaterowania.</w:t>
      </w:r>
    </w:p>
    <w:p w14:paraId="69EB5112" w14:textId="107FAB84" w:rsidR="00684019" w:rsidRPr="0081220B" w:rsidRDefault="00684019" w:rsidP="00226148">
      <w:pPr>
        <w:pStyle w:val="Nagwek3"/>
        <w:numPr>
          <w:ilvl w:val="0"/>
          <w:numId w:val="12"/>
        </w:numPr>
        <w:spacing w:before="240" w:line="276" w:lineRule="auto"/>
        <w:ind w:left="714" w:hanging="288"/>
        <w:rPr>
          <w:rFonts w:ascii="Calibri" w:hAnsi="Calibri" w:cs="Calibri"/>
          <w:sz w:val="24"/>
        </w:rPr>
      </w:pPr>
      <w:bookmarkStart w:id="27" w:name="_Toc41043729"/>
      <w:r w:rsidRPr="0081220B">
        <w:rPr>
          <w:rFonts w:ascii="Calibri" w:hAnsi="Calibri" w:cs="Calibri"/>
          <w:sz w:val="24"/>
        </w:rPr>
        <w:t>A - Koszty audytu zewnętrznego</w:t>
      </w:r>
      <w:bookmarkEnd w:id="27"/>
    </w:p>
    <w:p w14:paraId="03920A2B" w14:textId="77777777" w:rsidR="00684019" w:rsidRPr="0081220B" w:rsidRDefault="00684019" w:rsidP="00BF5890">
      <w:pPr>
        <w:spacing w:before="120" w:after="0"/>
        <w:rPr>
          <w:rFonts w:eastAsia="Franklin Gothic Medium" w:cs="Calibri"/>
          <w:color w:val="000000"/>
          <w:sz w:val="24"/>
          <w:szCs w:val="24"/>
        </w:rPr>
      </w:pPr>
      <w:r w:rsidRPr="0081220B">
        <w:rPr>
          <w:rFonts w:eastAsia="Franklin Gothic Medium" w:cs="Calibri"/>
          <w:color w:val="000000"/>
          <w:sz w:val="24"/>
          <w:szCs w:val="24"/>
        </w:rPr>
        <w:t>W ramach kategorii kwalifikowalne są koszty audytu zewnętrznego wymaganego przez PFRON, zgodnie z wytycznymi określonymi przez Zarząd PFRON, przy czym za kwalifikowalny uznawany jest koszt audytu nie przekraczający 2% całkowitych kosztów kwalifikowalnych projektu.</w:t>
      </w:r>
    </w:p>
    <w:p w14:paraId="149CB2F2" w14:textId="7C36A1FA" w:rsidR="00684019" w:rsidRPr="0081220B" w:rsidRDefault="00684019" w:rsidP="00226148">
      <w:pPr>
        <w:pStyle w:val="Nagwek1"/>
      </w:pPr>
      <w:bookmarkStart w:id="28" w:name="_Toc41043730"/>
      <w:r w:rsidRPr="0081220B">
        <w:lastRenderedPageBreak/>
        <w:t>Zasada konkurencyjności</w:t>
      </w:r>
      <w:bookmarkEnd w:id="28"/>
    </w:p>
    <w:p w14:paraId="5A899E8B" w14:textId="77777777" w:rsidR="00F9073A" w:rsidRPr="0081220B" w:rsidRDefault="00F9073A" w:rsidP="00BF5890">
      <w:pPr>
        <w:spacing w:before="120" w:after="0"/>
        <w:rPr>
          <w:rFonts w:eastAsia="Times New Roman" w:cs="Calibri"/>
          <w:sz w:val="24"/>
          <w:szCs w:val="24"/>
          <w:lang w:eastAsia="pl-PL"/>
        </w:rPr>
      </w:pPr>
      <w:r w:rsidRPr="0081220B">
        <w:rPr>
          <w:rFonts w:eastAsia="Times New Roman" w:cs="Calibri"/>
          <w:sz w:val="24"/>
          <w:szCs w:val="24"/>
          <w:lang w:eastAsia="pl-PL"/>
        </w:rPr>
        <w:t xml:space="preserve">Zasada konkurencyjności dotyczy wszystkich zamówień wykonywanych przez wykonawcę na rzecz Wnioskodawcy w ramach projektu, których wartość przekracza wyrażoną w złotych </w:t>
      </w:r>
      <w:r w:rsidR="00014935" w:rsidRPr="0081220B">
        <w:rPr>
          <w:rFonts w:eastAsia="Times New Roman" w:cs="Calibri"/>
          <w:sz w:val="24"/>
          <w:szCs w:val="24"/>
          <w:lang w:eastAsia="pl-PL"/>
        </w:rPr>
        <w:t>kwotę 20 tys. zł</w:t>
      </w:r>
      <w:r w:rsidRPr="0081220B">
        <w:rPr>
          <w:rFonts w:eastAsia="Times New Roman" w:cs="Calibri"/>
          <w:sz w:val="24"/>
          <w:szCs w:val="24"/>
          <w:lang w:eastAsia="pl-PL"/>
        </w:rPr>
        <w:t xml:space="preserve"> netto (tj. bez podatku VAT). Pod pojęciem „zamówienia” należy rozumieć odpłatną umowę zawieraną pomiędzy Wnioskodawcą a wykonawcą, której przedmiotem są usługi, dostawy lub roboty budowlane. Zasady konkurencyjności nie stosuje się do zamówień dotyczących zadań wykonywanych przez personel zarządzający projektu, a także do zamówień dotyczących zadań wykonywanych przez personel projektu, z którym Wnioskodawca w okresie co najmniej jednego roku przed złożeniem wniosku współpracował w sposób ciągły lub powtarzalny.</w:t>
      </w:r>
    </w:p>
    <w:p w14:paraId="0733608C" w14:textId="77777777" w:rsidR="00684019" w:rsidRPr="0081220B" w:rsidRDefault="00684019" w:rsidP="00226148">
      <w:pPr>
        <w:spacing w:before="240" w:after="0"/>
        <w:rPr>
          <w:rFonts w:eastAsia="Times New Roman" w:cs="Calibri"/>
          <w:sz w:val="24"/>
          <w:szCs w:val="24"/>
          <w:lang w:eastAsia="pl-PL"/>
        </w:rPr>
      </w:pPr>
      <w:r w:rsidRPr="0081220B">
        <w:rPr>
          <w:rFonts w:eastAsia="Times New Roman" w:cs="Calibri"/>
          <w:sz w:val="24"/>
          <w:szCs w:val="24"/>
          <w:lang w:eastAsia="pl-PL"/>
        </w:rPr>
        <w:t>Koszty usług zlecanych sumowane są w ramach danego projektu realizowanego przez Wnioskodawcę. Wnioskodawca zobowiązany jest przeanalizować budżet projektu w celu zidentyfikowania tych usług, które mogą skutkować przekroczeniem progu, dla którego zasada konkurencyjności jest obowiązkowa.</w:t>
      </w:r>
    </w:p>
    <w:p w14:paraId="2D433530" w14:textId="77777777" w:rsidR="00684019" w:rsidRPr="0081220B" w:rsidRDefault="00684019" w:rsidP="00226148">
      <w:pPr>
        <w:spacing w:before="240" w:after="0"/>
        <w:rPr>
          <w:rFonts w:eastAsia="Franklin Gothic Medium" w:cs="Calibri"/>
          <w:sz w:val="24"/>
          <w:szCs w:val="24"/>
        </w:rPr>
      </w:pPr>
      <w:r w:rsidRPr="0081220B">
        <w:rPr>
          <w:rFonts w:eastAsia="Franklin Gothic Medium" w:cs="Calibri"/>
          <w:sz w:val="24"/>
          <w:szCs w:val="24"/>
        </w:rPr>
        <w:t>Łączne spełnienie następujących kryteriów pozwala na ustalenie przez Wnioskodawcę, czy w</w:t>
      </w:r>
      <w:r w:rsidR="0015158B" w:rsidRPr="0081220B">
        <w:rPr>
          <w:rFonts w:eastAsia="Franklin Gothic Medium" w:cs="Calibri"/>
          <w:sz w:val="24"/>
          <w:szCs w:val="24"/>
        </w:rPr>
        <w:t xml:space="preserve"> </w:t>
      </w:r>
      <w:r w:rsidRPr="0081220B">
        <w:rPr>
          <w:rFonts w:eastAsia="Franklin Gothic Medium" w:cs="Calibri"/>
          <w:sz w:val="24"/>
          <w:szCs w:val="24"/>
        </w:rPr>
        <w:t>przypadku zlecenia usług występuje jedno zamówienie, czy też odrębne zamówienia:</w:t>
      </w:r>
    </w:p>
    <w:p w14:paraId="065C4A08" w14:textId="77777777" w:rsidR="00684019" w:rsidRPr="0081220B" w:rsidRDefault="00684019" w:rsidP="00226148">
      <w:pPr>
        <w:numPr>
          <w:ilvl w:val="0"/>
          <w:numId w:val="13"/>
        </w:numPr>
        <w:spacing w:before="40" w:after="0"/>
        <w:ind w:left="357" w:hanging="357"/>
        <w:rPr>
          <w:rFonts w:eastAsia="Times New Roman" w:cs="Calibri"/>
          <w:sz w:val="24"/>
          <w:szCs w:val="24"/>
          <w:lang w:eastAsia="pl-PL"/>
        </w:rPr>
      </w:pPr>
      <w:r w:rsidRPr="0081220B">
        <w:rPr>
          <w:rFonts w:eastAsia="Times New Roman" w:cs="Calibri"/>
          <w:sz w:val="24"/>
          <w:szCs w:val="24"/>
          <w:lang w:eastAsia="pl-PL"/>
        </w:rPr>
        <w:t>tożsamość przedmiotowa zamówienia – usługi tego samego rodzaju i o tym samym przeznaczeniu,</w:t>
      </w:r>
    </w:p>
    <w:p w14:paraId="1D90D559" w14:textId="77777777" w:rsidR="00684019" w:rsidRPr="0081220B" w:rsidRDefault="00684019" w:rsidP="00226148">
      <w:pPr>
        <w:numPr>
          <w:ilvl w:val="0"/>
          <w:numId w:val="13"/>
        </w:numPr>
        <w:spacing w:before="40" w:after="0"/>
        <w:ind w:left="357" w:hanging="357"/>
        <w:rPr>
          <w:rFonts w:eastAsia="Times New Roman" w:cs="Calibri"/>
          <w:sz w:val="24"/>
          <w:szCs w:val="24"/>
          <w:lang w:eastAsia="pl-PL"/>
        </w:rPr>
      </w:pPr>
      <w:r w:rsidRPr="0081220B">
        <w:rPr>
          <w:rFonts w:eastAsia="Times New Roman" w:cs="Calibri"/>
          <w:sz w:val="24"/>
          <w:szCs w:val="24"/>
          <w:lang w:eastAsia="pl-PL"/>
        </w:rPr>
        <w:t>tożsamość czasowa zamówienia – możliwe udzielenie zamówienia w tym samym czasie,</w:t>
      </w:r>
    </w:p>
    <w:p w14:paraId="585572E6" w14:textId="77777777" w:rsidR="00684019" w:rsidRPr="0081220B" w:rsidRDefault="00684019" w:rsidP="00226148">
      <w:pPr>
        <w:numPr>
          <w:ilvl w:val="0"/>
          <w:numId w:val="13"/>
        </w:numPr>
        <w:spacing w:before="40" w:after="0"/>
        <w:ind w:left="357" w:hanging="357"/>
        <w:rPr>
          <w:rFonts w:eastAsia="Times New Roman" w:cs="Calibri"/>
          <w:sz w:val="24"/>
          <w:szCs w:val="24"/>
          <w:lang w:eastAsia="pl-PL"/>
        </w:rPr>
      </w:pPr>
      <w:r w:rsidRPr="0081220B">
        <w:rPr>
          <w:rFonts w:eastAsia="Times New Roman" w:cs="Calibri"/>
          <w:sz w:val="24"/>
          <w:szCs w:val="24"/>
          <w:lang w:eastAsia="pl-PL"/>
        </w:rPr>
        <w:t>tożsamość podmiotowa zamówienia – możliwość wykonania zamówienia przez jednego wykonawcę.</w:t>
      </w:r>
    </w:p>
    <w:p w14:paraId="6125CAE7" w14:textId="77777777" w:rsidR="00684019" w:rsidRPr="0081220B" w:rsidRDefault="00684019" w:rsidP="00226148">
      <w:pPr>
        <w:spacing w:before="120" w:after="0"/>
        <w:rPr>
          <w:rFonts w:eastAsia="Franklin Gothic Medium" w:cs="Calibri"/>
          <w:sz w:val="24"/>
          <w:szCs w:val="24"/>
        </w:rPr>
      </w:pPr>
      <w:r w:rsidRPr="0081220B">
        <w:rPr>
          <w:rFonts w:eastAsia="Franklin Gothic Medium" w:cs="Calibri"/>
          <w:sz w:val="24"/>
          <w:szCs w:val="24"/>
        </w:rPr>
        <w:t>Zgodnie z zasadą konkurencyjności Wnioskodawca zobowiązany jest do:</w:t>
      </w:r>
    </w:p>
    <w:p w14:paraId="01E5E899" w14:textId="77777777" w:rsidR="00684019" w:rsidRPr="0081220B" w:rsidRDefault="00684019" w:rsidP="00BF5890">
      <w:pPr>
        <w:numPr>
          <w:ilvl w:val="0"/>
          <w:numId w:val="13"/>
        </w:numPr>
        <w:spacing w:after="40"/>
        <w:ind w:left="357" w:hanging="357"/>
        <w:rPr>
          <w:rFonts w:eastAsia="Times New Roman" w:cs="Calibri"/>
          <w:sz w:val="24"/>
          <w:szCs w:val="24"/>
          <w:lang w:eastAsia="pl-PL"/>
        </w:rPr>
      </w:pPr>
      <w:r w:rsidRPr="0081220B">
        <w:rPr>
          <w:rFonts w:eastAsia="Times New Roman" w:cs="Calibri"/>
          <w:sz w:val="24"/>
          <w:szCs w:val="24"/>
          <w:lang w:eastAsia="pl-PL"/>
        </w:rPr>
        <w:t xml:space="preserve">upublicznienia zapytania ofertowego – jeżeli Wnioskodawca posiada stronę internetową zobowiązany jest do zamieszczenia zapytania ofertowego na swojej stronie internetowej, </w:t>
      </w:r>
    </w:p>
    <w:p w14:paraId="6C18DF8A" w14:textId="77777777" w:rsidR="00684019" w:rsidRPr="0081220B" w:rsidRDefault="00684019" w:rsidP="00BF5890">
      <w:pPr>
        <w:numPr>
          <w:ilvl w:val="0"/>
          <w:numId w:val="13"/>
        </w:numPr>
        <w:spacing w:after="240"/>
        <w:ind w:left="357" w:hanging="357"/>
        <w:rPr>
          <w:rFonts w:eastAsia="Times New Roman" w:cs="Calibri"/>
          <w:sz w:val="24"/>
          <w:szCs w:val="24"/>
          <w:lang w:eastAsia="pl-PL"/>
        </w:rPr>
      </w:pPr>
      <w:r w:rsidRPr="0081220B">
        <w:rPr>
          <w:rFonts w:eastAsia="Times New Roman" w:cs="Calibri"/>
          <w:sz w:val="24"/>
          <w:szCs w:val="24"/>
          <w:lang w:eastAsia="pl-PL"/>
        </w:rPr>
        <w:t>wysłania zapytania ofertowego do co najmniej trzech potencjalnych wykonawców o</w:t>
      </w:r>
      <w:r w:rsidR="0015158B" w:rsidRPr="0081220B">
        <w:rPr>
          <w:rFonts w:eastAsia="Times New Roman" w:cs="Calibri"/>
          <w:sz w:val="24"/>
          <w:szCs w:val="24"/>
          <w:lang w:eastAsia="pl-PL"/>
        </w:rPr>
        <w:t xml:space="preserve"> </w:t>
      </w:r>
      <w:r w:rsidRPr="0081220B">
        <w:rPr>
          <w:rFonts w:eastAsia="Times New Roman" w:cs="Calibri"/>
          <w:sz w:val="24"/>
          <w:szCs w:val="24"/>
          <w:lang w:eastAsia="pl-PL"/>
        </w:rPr>
        <w:t>ile na rynku istnieje trzech potencjalnych wykonawców danego zamówienia.</w:t>
      </w:r>
    </w:p>
    <w:p w14:paraId="11B62B8B" w14:textId="77777777" w:rsidR="00684019" w:rsidRPr="0081220B" w:rsidRDefault="00684019" w:rsidP="00226148">
      <w:pPr>
        <w:spacing w:after="0"/>
        <w:rPr>
          <w:rFonts w:eastAsia="Franklin Gothic Medium" w:cs="Calibri"/>
          <w:sz w:val="24"/>
          <w:szCs w:val="24"/>
        </w:rPr>
      </w:pPr>
      <w:r w:rsidRPr="0081220B">
        <w:rPr>
          <w:rFonts w:eastAsia="Franklin Gothic Medium" w:cs="Calibri"/>
          <w:sz w:val="24"/>
          <w:szCs w:val="24"/>
        </w:rPr>
        <w:t>Zapytanie ofertowe powinno zawierać w szczególności:</w:t>
      </w:r>
    </w:p>
    <w:p w14:paraId="14B12F71" w14:textId="77777777" w:rsidR="00684019" w:rsidRPr="0081220B" w:rsidRDefault="00684019" w:rsidP="00226148">
      <w:pPr>
        <w:numPr>
          <w:ilvl w:val="0"/>
          <w:numId w:val="13"/>
        </w:numPr>
        <w:spacing w:after="0"/>
        <w:ind w:left="357" w:hanging="357"/>
        <w:rPr>
          <w:rFonts w:eastAsia="Times New Roman" w:cs="Calibri"/>
          <w:sz w:val="24"/>
          <w:szCs w:val="24"/>
          <w:lang w:eastAsia="pl-PL"/>
        </w:rPr>
      </w:pPr>
      <w:r w:rsidRPr="0081220B">
        <w:rPr>
          <w:rFonts w:eastAsia="Times New Roman" w:cs="Calibri"/>
          <w:sz w:val="24"/>
          <w:szCs w:val="24"/>
          <w:lang w:eastAsia="pl-PL"/>
        </w:rPr>
        <w:t>opis przedmiotu zamówienia,</w:t>
      </w:r>
    </w:p>
    <w:p w14:paraId="6C75C183" w14:textId="77777777" w:rsidR="00684019" w:rsidRPr="0081220B" w:rsidRDefault="00684019" w:rsidP="00226148">
      <w:pPr>
        <w:numPr>
          <w:ilvl w:val="0"/>
          <w:numId w:val="13"/>
        </w:numPr>
        <w:spacing w:after="0"/>
        <w:ind w:left="357" w:hanging="357"/>
        <w:rPr>
          <w:rFonts w:eastAsia="Times New Roman" w:cs="Calibri"/>
          <w:sz w:val="24"/>
          <w:szCs w:val="24"/>
          <w:lang w:eastAsia="pl-PL"/>
        </w:rPr>
      </w:pPr>
      <w:r w:rsidRPr="0081220B">
        <w:rPr>
          <w:rFonts w:eastAsia="Times New Roman" w:cs="Calibri"/>
          <w:sz w:val="24"/>
          <w:szCs w:val="24"/>
          <w:lang w:eastAsia="pl-PL"/>
        </w:rPr>
        <w:t>kryteria oceny oferty,</w:t>
      </w:r>
    </w:p>
    <w:p w14:paraId="7C8DB905" w14:textId="77777777" w:rsidR="00F9073A" w:rsidRPr="0081220B" w:rsidRDefault="00F9073A" w:rsidP="00226148">
      <w:pPr>
        <w:numPr>
          <w:ilvl w:val="0"/>
          <w:numId w:val="13"/>
        </w:numPr>
        <w:spacing w:after="0"/>
        <w:ind w:left="357" w:hanging="357"/>
        <w:rPr>
          <w:rFonts w:eastAsia="Times New Roman" w:cs="Calibri"/>
          <w:sz w:val="24"/>
          <w:szCs w:val="24"/>
          <w:lang w:eastAsia="pl-PL"/>
        </w:rPr>
      </w:pPr>
      <w:r w:rsidRPr="0081220B">
        <w:rPr>
          <w:rFonts w:eastAsia="Times New Roman" w:cs="Calibri"/>
          <w:sz w:val="24"/>
          <w:szCs w:val="24"/>
          <w:lang w:eastAsia="pl-PL"/>
        </w:rPr>
        <w:t>informację na temat wag punktowych lub procentowych przypisanych do poszczególnych kryteriów oceny oferty;</w:t>
      </w:r>
    </w:p>
    <w:p w14:paraId="63FFED86" w14:textId="77777777" w:rsidR="00684019" w:rsidRPr="0081220B" w:rsidRDefault="00684019" w:rsidP="00226148">
      <w:pPr>
        <w:numPr>
          <w:ilvl w:val="0"/>
          <w:numId w:val="13"/>
        </w:numPr>
        <w:spacing w:after="0"/>
        <w:ind w:left="357" w:hanging="357"/>
        <w:rPr>
          <w:rFonts w:eastAsia="Times New Roman" w:cs="Calibri"/>
          <w:sz w:val="24"/>
          <w:szCs w:val="24"/>
          <w:lang w:eastAsia="pl-PL"/>
        </w:rPr>
      </w:pPr>
      <w:r w:rsidRPr="0081220B">
        <w:rPr>
          <w:rFonts w:eastAsia="Times New Roman" w:cs="Calibri"/>
          <w:sz w:val="24"/>
          <w:szCs w:val="24"/>
          <w:lang w:eastAsia="pl-PL"/>
        </w:rPr>
        <w:t xml:space="preserve">informację na temat skali ocen przyznawanych za spełnienie danego kryterium, </w:t>
      </w:r>
    </w:p>
    <w:p w14:paraId="6C481F7E" w14:textId="77777777" w:rsidR="00684019" w:rsidRPr="0081220B" w:rsidRDefault="00684019" w:rsidP="00226148">
      <w:pPr>
        <w:numPr>
          <w:ilvl w:val="0"/>
          <w:numId w:val="13"/>
        </w:numPr>
        <w:spacing w:after="0"/>
        <w:ind w:left="357" w:hanging="357"/>
        <w:rPr>
          <w:rFonts w:eastAsia="Times New Roman" w:cs="Calibri"/>
          <w:sz w:val="24"/>
          <w:szCs w:val="24"/>
          <w:lang w:eastAsia="pl-PL"/>
        </w:rPr>
      </w:pPr>
      <w:r w:rsidRPr="0081220B">
        <w:rPr>
          <w:rFonts w:eastAsia="Times New Roman" w:cs="Calibri"/>
          <w:sz w:val="24"/>
          <w:szCs w:val="24"/>
          <w:lang w:eastAsia="pl-PL"/>
        </w:rPr>
        <w:t>informację na temat zakresu wykluczenia z możliwości realizacji zamówienia,</w:t>
      </w:r>
    </w:p>
    <w:p w14:paraId="25ED219B" w14:textId="77777777" w:rsidR="00684019" w:rsidRPr="0081220B" w:rsidRDefault="00684019" w:rsidP="00226148">
      <w:pPr>
        <w:numPr>
          <w:ilvl w:val="0"/>
          <w:numId w:val="13"/>
        </w:numPr>
        <w:spacing w:after="0"/>
        <w:ind w:left="357" w:hanging="357"/>
        <w:rPr>
          <w:rFonts w:eastAsia="Times New Roman" w:cs="Calibri"/>
          <w:sz w:val="24"/>
          <w:szCs w:val="24"/>
          <w:lang w:eastAsia="pl-PL"/>
        </w:rPr>
      </w:pPr>
      <w:r w:rsidRPr="0081220B">
        <w:rPr>
          <w:rFonts w:eastAsia="Times New Roman" w:cs="Calibri"/>
          <w:sz w:val="24"/>
          <w:szCs w:val="24"/>
          <w:lang w:eastAsia="pl-PL"/>
        </w:rPr>
        <w:t>tryb składania ofert oraz powiadamiania oferentów o wynikach prowadzonego postępowania w sprawie zamówienia,</w:t>
      </w:r>
    </w:p>
    <w:p w14:paraId="152F0277" w14:textId="6BC7AAD4" w:rsidR="00684019" w:rsidRPr="0081220B" w:rsidRDefault="00684019" w:rsidP="00226148">
      <w:pPr>
        <w:numPr>
          <w:ilvl w:val="0"/>
          <w:numId w:val="13"/>
        </w:numPr>
        <w:spacing w:after="0"/>
        <w:ind w:left="357" w:hanging="357"/>
        <w:rPr>
          <w:rFonts w:eastAsia="Times New Roman" w:cs="Calibri"/>
          <w:sz w:val="24"/>
          <w:szCs w:val="24"/>
          <w:lang w:eastAsia="pl-PL"/>
        </w:rPr>
      </w:pPr>
      <w:r w:rsidRPr="0081220B">
        <w:rPr>
          <w:rFonts w:eastAsia="Times New Roman" w:cs="Calibri"/>
          <w:sz w:val="24"/>
          <w:szCs w:val="24"/>
          <w:lang w:eastAsia="pl-PL"/>
        </w:rPr>
        <w:lastRenderedPageBreak/>
        <w:t>termin składania ofert, termin ten nie może być krótszy niż 5 dni roboczych od dnia upublicznienia zapytania ofertowego (w przypadku ofert składanych drogą pocztową powinna decydować data stempla pocztowego)</w:t>
      </w:r>
      <w:r w:rsidR="0015158B" w:rsidRPr="0081220B">
        <w:rPr>
          <w:rFonts w:eastAsia="Times New Roman" w:cs="Calibri"/>
          <w:sz w:val="24"/>
          <w:szCs w:val="24"/>
          <w:lang w:eastAsia="pl-PL"/>
        </w:rPr>
        <w:t>.</w:t>
      </w:r>
    </w:p>
    <w:p w14:paraId="52E2FF24" w14:textId="77777777" w:rsidR="00684019" w:rsidRPr="0081220B" w:rsidRDefault="00684019" w:rsidP="006F787C">
      <w:pPr>
        <w:spacing w:before="120"/>
        <w:rPr>
          <w:rFonts w:eastAsia="Franklin Gothic Medium" w:cs="Calibri"/>
          <w:sz w:val="24"/>
          <w:szCs w:val="24"/>
        </w:rPr>
      </w:pPr>
      <w:r w:rsidRPr="0081220B">
        <w:rPr>
          <w:rFonts w:eastAsia="Franklin Gothic Medium" w:cs="Calibri"/>
          <w:sz w:val="24"/>
          <w:szCs w:val="24"/>
        </w:rPr>
        <w:t xml:space="preserve">Dopuszcza się możliwość dzielenia zamówienia, tj. powierzenia wykonania danej usługi kilku wykonawcom. Jeżeli suma części zamówienia przekracza </w:t>
      </w:r>
      <w:r w:rsidR="00014935" w:rsidRPr="0081220B">
        <w:rPr>
          <w:rFonts w:eastAsia="Franklin Gothic Medium" w:cs="Calibri"/>
          <w:sz w:val="24"/>
          <w:szCs w:val="24"/>
        </w:rPr>
        <w:t>kwotę 20 tys</w:t>
      </w:r>
      <w:r w:rsidR="00F90331" w:rsidRPr="0081220B">
        <w:rPr>
          <w:rFonts w:eastAsia="Franklin Gothic Medium" w:cs="Calibri"/>
          <w:sz w:val="24"/>
          <w:szCs w:val="24"/>
        </w:rPr>
        <w:t xml:space="preserve">. </w:t>
      </w:r>
      <w:r w:rsidR="00014935" w:rsidRPr="0081220B">
        <w:rPr>
          <w:rFonts w:eastAsia="Franklin Gothic Medium" w:cs="Calibri"/>
          <w:sz w:val="24"/>
          <w:szCs w:val="24"/>
        </w:rPr>
        <w:t>zł</w:t>
      </w:r>
      <w:r w:rsidRPr="0081220B">
        <w:rPr>
          <w:rFonts w:eastAsia="Franklin Gothic Medium" w:cs="Calibri"/>
          <w:sz w:val="24"/>
          <w:szCs w:val="24"/>
        </w:rPr>
        <w:t xml:space="preserve">, Wnioskodawca zobowiązany jest do stosowania zasady konkurencyjności oraz powinien wskazać </w:t>
      </w:r>
      <w:r w:rsidRPr="0081220B">
        <w:rPr>
          <w:rFonts w:eastAsia="Franklin Gothic Medium" w:cs="Calibri"/>
          <w:sz w:val="24"/>
          <w:szCs w:val="24"/>
        </w:rPr>
        <w:br/>
        <w:t>w zapytaniu ofertowym, że dotyczy ono realizacji częściowych zamówień przez wykonawców. W przypadku gdy możliwe jest składanie ofert częściowych postępowanie może zakończyć się wyborem kilku wykonawców.</w:t>
      </w:r>
    </w:p>
    <w:p w14:paraId="6962D999" w14:textId="77777777" w:rsidR="00684019" w:rsidRPr="0081220B" w:rsidRDefault="00684019" w:rsidP="00226148">
      <w:pPr>
        <w:spacing w:after="0"/>
        <w:rPr>
          <w:rFonts w:eastAsia="Franklin Gothic Medium" w:cs="Calibri"/>
          <w:sz w:val="24"/>
          <w:szCs w:val="24"/>
        </w:rPr>
      </w:pPr>
      <w:r w:rsidRPr="0081220B">
        <w:rPr>
          <w:rFonts w:eastAsia="Franklin Gothic Medium" w:cs="Calibri"/>
          <w:sz w:val="24"/>
          <w:szCs w:val="24"/>
        </w:rPr>
        <w:t>Zamówienie nie może zostać udzielone podmiotom powiązanym osobowo lub kapitałowo z</w:t>
      </w:r>
      <w:r w:rsidR="00A747D1" w:rsidRPr="0081220B">
        <w:rPr>
          <w:rFonts w:eastAsia="Franklin Gothic Medium" w:cs="Calibri"/>
          <w:sz w:val="24"/>
          <w:szCs w:val="24"/>
        </w:rPr>
        <w:t> </w:t>
      </w:r>
      <w:r w:rsidRPr="0081220B">
        <w:rPr>
          <w:rFonts w:eastAsia="Franklin Gothic Medium" w:cs="Calibri"/>
          <w:sz w:val="24"/>
          <w:szCs w:val="24"/>
        </w:rPr>
        <w:t>Wnioskodawcą lub osobami upoważnionymi do zaciągania zobowiązań w imieniu Wnioskodawcy lub osobami wykonującymi w imieniu Wnioskodawcy czynności związane z</w:t>
      </w:r>
      <w:r w:rsidR="00A747D1" w:rsidRPr="0081220B">
        <w:rPr>
          <w:rFonts w:eastAsia="Franklin Gothic Medium" w:cs="Calibri"/>
          <w:sz w:val="24"/>
          <w:szCs w:val="24"/>
        </w:rPr>
        <w:t> </w:t>
      </w:r>
      <w:r w:rsidRPr="0081220B">
        <w:rPr>
          <w:rFonts w:eastAsia="Franklin Gothic Medium" w:cs="Calibri"/>
          <w:sz w:val="24"/>
          <w:szCs w:val="24"/>
        </w:rPr>
        <w:t>przygotowaniem i przeprowadzeniem procedury wyboru wykonawcy, w szczególności poprzez:</w:t>
      </w:r>
    </w:p>
    <w:p w14:paraId="1042B467" w14:textId="77777777" w:rsidR="00F9073A" w:rsidRPr="0081220B" w:rsidRDefault="00F9073A" w:rsidP="00BF5890">
      <w:pPr>
        <w:numPr>
          <w:ilvl w:val="0"/>
          <w:numId w:val="13"/>
        </w:numPr>
        <w:spacing w:before="40" w:after="40"/>
        <w:ind w:left="357" w:hanging="357"/>
        <w:rPr>
          <w:rFonts w:eastAsia="Times New Roman" w:cs="Calibri"/>
          <w:sz w:val="24"/>
          <w:szCs w:val="24"/>
          <w:lang w:eastAsia="pl-PL"/>
        </w:rPr>
      </w:pPr>
      <w:r w:rsidRPr="0081220B">
        <w:rPr>
          <w:rFonts w:eastAsia="Times New Roman" w:cs="Calibri"/>
          <w:sz w:val="24"/>
          <w:szCs w:val="24"/>
          <w:lang w:eastAsia="pl-PL"/>
        </w:rPr>
        <w:t>uczestnictwo w spółce jako wspólnik spółki cywilnej lub spółki osobowej;</w:t>
      </w:r>
    </w:p>
    <w:p w14:paraId="6A0F8385" w14:textId="77777777" w:rsidR="00684019" w:rsidRPr="0081220B" w:rsidRDefault="00684019" w:rsidP="00BF5890">
      <w:pPr>
        <w:numPr>
          <w:ilvl w:val="0"/>
          <w:numId w:val="13"/>
        </w:numPr>
        <w:spacing w:before="40" w:after="40"/>
        <w:ind w:left="357" w:hanging="357"/>
        <w:rPr>
          <w:rFonts w:eastAsia="Times New Roman" w:cs="Calibri"/>
          <w:sz w:val="24"/>
          <w:szCs w:val="24"/>
          <w:lang w:eastAsia="pl-PL"/>
        </w:rPr>
      </w:pPr>
      <w:r w:rsidRPr="0081220B">
        <w:rPr>
          <w:rFonts w:eastAsia="Times New Roman" w:cs="Calibri"/>
          <w:sz w:val="24"/>
          <w:szCs w:val="24"/>
          <w:lang w:eastAsia="pl-PL"/>
        </w:rPr>
        <w:t>posiadanie udziałów lub co najmniej 10% akcji w innym podmiocie,</w:t>
      </w:r>
    </w:p>
    <w:p w14:paraId="703576AE" w14:textId="77777777" w:rsidR="00684019" w:rsidRPr="0081220B" w:rsidRDefault="00684019" w:rsidP="00BF5890">
      <w:pPr>
        <w:numPr>
          <w:ilvl w:val="0"/>
          <w:numId w:val="13"/>
        </w:numPr>
        <w:spacing w:before="40" w:after="40"/>
        <w:ind w:left="357" w:hanging="357"/>
        <w:rPr>
          <w:rFonts w:eastAsia="Times New Roman" w:cs="Calibri"/>
          <w:sz w:val="24"/>
          <w:szCs w:val="24"/>
          <w:lang w:eastAsia="pl-PL"/>
        </w:rPr>
      </w:pPr>
      <w:r w:rsidRPr="0081220B">
        <w:rPr>
          <w:rFonts w:eastAsia="Times New Roman" w:cs="Calibri"/>
          <w:sz w:val="24"/>
          <w:szCs w:val="24"/>
          <w:lang w:eastAsia="pl-PL"/>
        </w:rPr>
        <w:t>pełnienie funkcji członka organu nadzorczego lub zarządzającego, prokurenta, pełnomocnika,</w:t>
      </w:r>
    </w:p>
    <w:p w14:paraId="4E16EA98" w14:textId="5EA44D4E" w:rsidR="00684019" w:rsidRPr="0081220B" w:rsidRDefault="00684019" w:rsidP="00BF5890">
      <w:pPr>
        <w:numPr>
          <w:ilvl w:val="0"/>
          <w:numId w:val="13"/>
        </w:numPr>
        <w:spacing w:after="120"/>
        <w:ind w:left="357" w:hanging="357"/>
        <w:rPr>
          <w:rFonts w:eastAsia="Times New Roman" w:cs="Calibri"/>
          <w:sz w:val="24"/>
          <w:szCs w:val="24"/>
          <w:lang w:eastAsia="pl-PL"/>
        </w:rPr>
      </w:pPr>
      <w:r w:rsidRPr="0081220B">
        <w:rPr>
          <w:rFonts w:eastAsia="Times New Roman" w:cs="Calibri"/>
          <w:sz w:val="24"/>
          <w:szCs w:val="24"/>
          <w:lang w:eastAsia="pl-PL"/>
        </w:rPr>
        <w:t>pozostawanie w związku małżeńskim, w stosunku pokrewieństwa lub powinowactwa w</w:t>
      </w:r>
      <w:r w:rsidR="00226148">
        <w:rPr>
          <w:rFonts w:eastAsia="Times New Roman" w:cs="Calibri"/>
          <w:sz w:val="24"/>
          <w:szCs w:val="24"/>
          <w:lang w:eastAsia="pl-PL"/>
        </w:rPr>
        <w:t> </w:t>
      </w:r>
      <w:r w:rsidRPr="0081220B">
        <w:rPr>
          <w:rFonts w:eastAsia="Times New Roman" w:cs="Calibri"/>
          <w:sz w:val="24"/>
          <w:szCs w:val="24"/>
          <w:lang w:eastAsia="pl-PL"/>
        </w:rPr>
        <w:t>linii prostej, pokrewieństwa lub powinowactwa w linii bocznej do drugiego stopnia lub w stosunku przysposobienia, opieki lub kurateli.</w:t>
      </w:r>
    </w:p>
    <w:p w14:paraId="6032ACF2" w14:textId="77777777" w:rsidR="00684019" w:rsidRPr="0081220B" w:rsidRDefault="00684019" w:rsidP="00BF5890">
      <w:pPr>
        <w:spacing w:after="0"/>
        <w:rPr>
          <w:rFonts w:eastAsia="Franklin Gothic Medium" w:cs="Calibri"/>
          <w:sz w:val="24"/>
          <w:szCs w:val="24"/>
        </w:rPr>
      </w:pPr>
      <w:r w:rsidRPr="0081220B">
        <w:rPr>
          <w:rFonts w:eastAsia="Franklin Gothic Medium" w:cs="Calibri"/>
          <w:sz w:val="24"/>
          <w:szCs w:val="24"/>
        </w:rPr>
        <w:t>Potencjalny wykonawca zobowiązany jest załączyć do oferty oświadczenie o braku powiązań kapitałowych lub osobowych z Wnioskodawcą.</w:t>
      </w:r>
    </w:p>
    <w:p w14:paraId="0F784039" w14:textId="77777777" w:rsidR="00684019" w:rsidRPr="0081220B" w:rsidRDefault="00684019" w:rsidP="00226148">
      <w:pPr>
        <w:spacing w:before="240" w:after="0"/>
        <w:rPr>
          <w:rFonts w:eastAsia="Franklin Gothic Medium" w:cs="Calibri"/>
          <w:sz w:val="24"/>
          <w:szCs w:val="24"/>
        </w:rPr>
      </w:pPr>
      <w:r w:rsidRPr="0081220B">
        <w:rPr>
          <w:rFonts w:eastAsia="Franklin Gothic Medium" w:cs="Calibri"/>
          <w:sz w:val="24"/>
          <w:szCs w:val="24"/>
        </w:rPr>
        <w:t>Wybór najkorzystniejszej oferty dokonywany jest w oparciu o ustalone w zapytaniu ofertowym kryteria. Wybór oferty musi zostać udokumentowany protokołem, sporządzonym w formie pisemnej. Protokół jest dokumentem potwierdzającym prawidłowość wyboru wykonawcy zgodnie z zasadą konkurencyjności i powinien zawierać co najmniej:</w:t>
      </w:r>
    </w:p>
    <w:p w14:paraId="13447DA9" w14:textId="77777777" w:rsidR="00684019" w:rsidRPr="0081220B" w:rsidRDefault="00684019" w:rsidP="00BF5890">
      <w:pPr>
        <w:numPr>
          <w:ilvl w:val="0"/>
          <w:numId w:val="17"/>
        </w:numPr>
        <w:tabs>
          <w:tab w:val="clear" w:pos="737"/>
          <w:tab w:val="num" w:pos="709"/>
        </w:tabs>
        <w:autoSpaceDE w:val="0"/>
        <w:autoSpaceDN w:val="0"/>
        <w:adjustRightInd w:val="0"/>
        <w:spacing w:after="120"/>
        <w:ind w:left="357" w:hanging="357"/>
        <w:rPr>
          <w:rFonts w:eastAsia="Franklin Gothic Medium" w:cs="Calibri"/>
          <w:sz w:val="24"/>
          <w:szCs w:val="24"/>
        </w:rPr>
      </w:pPr>
      <w:r w:rsidRPr="0081220B">
        <w:rPr>
          <w:rFonts w:eastAsia="Franklin Gothic Medium" w:cs="Calibri"/>
          <w:sz w:val="24"/>
          <w:szCs w:val="24"/>
        </w:rPr>
        <w:t>informację do jakich co najmniej trzech potencjalnych wykonawców Wnioskodawca wysłał zapytanie ofertowe lub informację o tym, że na rynku nie istnieje trzech potencjalnych wykonawców wraz z uzasadnieniem wskazującym na obiektywne przesłanki potwierdzające ten fakt,</w:t>
      </w:r>
    </w:p>
    <w:p w14:paraId="459583A7" w14:textId="77777777" w:rsidR="00684019" w:rsidRPr="0081220B" w:rsidRDefault="00684019" w:rsidP="00226148">
      <w:pPr>
        <w:numPr>
          <w:ilvl w:val="0"/>
          <w:numId w:val="17"/>
        </w:numPr>
        <w:tabs>
          <w:tab w:val="clear" w:pos="737"/>
          <w:tab w:val="num" w:pos="709"/>
        </w:tabs>
        <w:autoSpaceDE w:val="0"/>
        <w:autoSpaceDN w:val="0"/>
        <w:adjustRightInd w:val="0"/>
        <w:spacing w:after="0"/>
        <w:ind w:left="357" w:hanging="357"/>
        <w:rPr>
          <w:rFonts w:eastAsia="Franklin Gothic Medium" w:cs="Calibri"/>
          <w:sz w:val="24"/>
          <w:szCs w:val="24"/>
        </w:rPr>
      </w:pPr>
      <w:r w:rsidRPr="0081220B">
        <w:rPr>
          <w:rFonts w:eastAsia="Franklin Gothic Medium" w:cs="Calibri"/>
          <w:sz w:val="24"/>
          <w:szCs w:val="24"/>
        </w:rPr>
        <w:t>informację o sposobie upublicznienia zapytania ofertowego,</w:t>
      </w:r>
    </w:p>
    <w:p w14:paraId="13E86D8B" w14:textId="77777777" w:rsidR="00684019" w:rsidRPr="0081220B" w:rsidRDefault="00684019" w:rsidP="00226148">
      <w:pPr>
        <w:numPr>
          <w:ilvl w:val="0"/>
          <w:numId w:val="17"/>
        </w:numPr>
        <w:tabs>
          <w:tab w:val="clear" w:pos="737"/>
          <w:tab w:val="num" w:pos="709"/>
        </w:tabs>
        <w:autoSpaceDE w:val="0"/>
        <w:autoSpaceDN w:val="0"/>
        <w:adjustRightInd w:val="0"/>
        <w:spacing w:after="0"/>
        <w:ind w:left="357" w:hanging="357"/>
        <w:rPr>
          <w:rFonts w:eastAsia="Franklin Gothic Medium" w:cs="Calibri"/>
          <w:sz w:val="24"/>
          <w:szCs w:val="24"/>
        </w:rPr>
      </w:pPr>
      <w:r w:rsidRPr="0081220B">
        <w:rPr>
          <w:rFonts w:eastAsia="Franklin Gothic Medium" w:cs="Calibri"/>
          <w:sz w:val="24"/>
          <w:szCs w:val="24"/>
        </w:rPr>
        <w:t>wykaz ofert, które wpłynęły w odpowiedzi na zapytanie ofertowe wraz ze wskazaniem daty wpływu oferty oraz z podaniem tych danych z ofert, które stanowią odpowiedź na kryteria oceny ofert,</w:t>
      </w:r>
    </w:p>
    <w:p w14:paraId="56BF3919" w14:textId="77777777" w:rsidR="00684019" w:rsidRPr="0081220B" w:rsidRDefault="00684019" w:rsidP="00226148">
      <w:pPr>
        <w:numPr>
          <w:ilvl w:val="0"/>
          <w:numId w:val="17"/>
        </w:numPr>
        <w:tabs>
          <w:tab w:val="clear" w:pos="737"/>
          <w:tab w:val="num" w:pos="709"/>
        </w:tabs>
        <w:autoSpaceDE w:val="0"/>
        <w:autoSpaceDN w:val="0"/>
        <w:adjustRightInd w:val="0"/>
        <w:spacing w:after="0"/>
        <w:ind w:left="357" w:hanging="357"/>
        <w:rPr>
          <w:rFonts w:eastAsia="Franklin Gothic Medium" w:cs="Calibri"/>
          <w:sz w:val="24"/>
          <w:szCs w:val="24"/>
        </w:rPr>
      </w:pPr>
      <w:r w:rsidRPr="0081220B">
        <w:rPr>
          <w:rFonts w:eastAsia="Franklin Gothic Medium" w:cs="Calibri"/>
          <w:sz w:val="24"/>
          <w:szCs w:val="24"/>
        </w:rPr>
        <w:t>informację o</w:t>
      </w:r>
      <w:r w:rsidR="00F9073A" w:rsidRPr="0081220B">
        <w:rPr>
          <w:rFonts w:eastAsia="Franklin Gothic Medium" w:cs="Calibri"/>
          <w:sz w:val="24"/>
          <w:szCs w:val="24"/>
        </w:rPr>
        <w:t xml:space="preserve"> wagach punktowych lub procentowych przypisanych do poszczególnych kryteriów oceny,</w:t>
      </w:r>
      <w:r w:rsidRPr="0081220B">
        <w:rPr>
          <w:rFonts w:eastAsia="Franklin Gothic Medium" w:cs="Calibri"/>
          <w:sz w:val="24"/>
          <w:szCs w:val="24"/>
        </w:rPr>
        <w:t xml:space="preserve"> skali ocen w poszczególnych kryteriach oceny, sposobie przyznawania punktacji za spełnienie danego kryterium,</w:t>
      </w:r>
    </w:p>
    <w:p w14:paraId="00FE587D" w14:textId="77777777" w:rsidR="00684019" w:rsidRPr="0081220B" w:rsidRDefault="00684019" w:rsidP="00226148">
      <w:pPr>
        <w:numPr>
          <w:ilvl w:val="0"/>
          <w:numId w:val="17"/>
        </w:numPr>
        <w:tabs>
          <w:tab w:val="clear" w:pos="737"/>
          <w:tab w:val="num" w:pos="709"/>
        </w:tabs>
        <w:autoSpaceDE w:val="0"/>
        <w:autoSpaceDN w:val="0"/>
        <w:adjustRightInd w:val="0"/>
        <w:spacing w:after="0"/>
        <w:ind w:left="357" w:hanging="357"/>
        <w:rPr>
          <w:rFonts w:eastAsia="Franklin Gothic Medium" w:cs="Calibri"/>
          <w:sz w:val="24"/>
          <w:szCs w:val="24"/>
        </w:rPr>
      </w:pPr>
      <w:r w:rsidRPr="0081220B">
        <w:rPr>
          <w:rFonts w:eastAsia="Franklin Gothic Medium" w:cs="Calibri"/>
          <w:sz w:val="24"/>
          <w:szCs w:val="24"/>
        </w:rPr>
        <w:lastRenderedPageBreak/>
        <w:t>wskazanie wybranej oferty wraz z uzasadnieniem wyboru,</w:t>
      </w:r>
    </w:p>
    <w:p w14:paraId="3895762C" w14:textId="77777777" w:rsidR="00684019" w:rsidRPr="0081220B" w:rsidRDefault="00684019" w:rsidP="00226148">
      <w:pPr>
        <w:numPr>
          <w:ilvl w:val="0"/>
          <w:numId w:val="17"/>
        </w:numPr>
        <w:tabs>
          <w:tab w:val="clear" w:pos="737"/>
          <w:tab w:val="num" w:pos="709"/>
        </w:tabs>
        <w:autoSpaceDE w:val="0"/>
        <w:autoSpaceDN w:val="0"/>
        <w:adjustRightInd w:val="0"/>
        <w:spacing w:after="0"/>
        <w:ind w:left="357" w:hanging="357"/>
        <w:rPr>
          <w:rFonts w:eastAsia="Franklin Gothic Medium" w:cs="Calibri"/>
          <w:sz w:val="24"/>
          <w:szCs w:val="24"/>
        </w:rPr>
      </w:pPr>
      <w:r w:rsidRPr="0081220B">
        <w:rPr>
          <w:rFonts w:eastAsia="Franklin Gothic Medium" w:cs="Calibri"/>
          <w:sz w:val="24"/>
          <w:szCs w:val="24"/>
        </w:rPr>
        <w:t>datę sporządzenia protokołu i podpis Wnioskodawcy lub osoby upoważnionej przez Wnioskodawcę do podejmowania czynności w jego imieniu.</w:t>
      </w:r>
    </w:p>
    <w:p w14:paraId="22915944" w14:textId="77777777" w:rsidR="00684019" w:rsidRPr="0081220B" w:rsidRDefault="00684019" w:rsidP="00226148">
      <w:pPr>
        <w:keepNext/>
        <w:spacing w:before="120" w:after="0"/>
        <w:rPr>
          <w:rFonts w:eastAsia="Franklin Gothic Medium" w:cs="Calibri"/>
          <w:sz w:val="24"/>
          <w:szCs w:val="24"/>
        </w:rPr>
      </w:pPr>
      <w:r w:rsidRPr="0081220B">
        <w:rPr>
          <w:rFonts w:eastAsia="Franklin Gothic Medium" w:cs="Calibri"/>
          <w:sz w:val="24"/>
          <w:szCs w:val="24"/>
        </w:rPr>
        <w:t>Do protokołu Wnioskodawca załącza:</w:t>
      </w:r>
    </w:p>
    <w:p w14:paraId="3D1A4B9D" w14:textId="77777777" w:rsidR="00684019" w:rsidRPr="0081220B" w:rsidRDefault="00684019" w:rsidP="00226148">
      <w:pPr>
        <w:pStyle w:val="Akapitzlist"/>
        <w:numPr>
          <w:ilvl w:val="0"/>
          <w:numId w:val="28"/>
        </w:numPr>
        <w:autoSpaceDE w:val="0"/>
        <w:autoSpaceDN w:val="0"/>
        <w:adjustRightInd w:val="0"/>
        <w:spacing w:after="0"/>
        <w:ind w:left="357" w:hanging="357"/>
        <w:contextualSpacing w:val="0"/>
        <w:rPr>
          <w:rFonts w:eastAsia="Franklin Gothic Medium" w:cs="Calibri"/>
          <w:sz w:val="24"/>
          <w:szCs w:val="24"/>
        </w:rPr>
      </w:pPr>
      <w:r w:rsidRPr="0081220B">
        <w:rPr>
          <w:rFonts w:eastAsia="Franklin Gothic Medium" w:cs="Calibri"/>
          <w:sz w:val="24"/>
          <w:szCs w:val="24"/>
        </w:rPr>
        <w:t>potwierdzenie udokumentowania publikacji zapytania na stronie internetowej,</w:t>
      </w:r>
    </w:p>
    <w:p w14:paraId="34D38B92" w14:textId="77777777" w:rsidR="00684019" w:rsidRPr="0081220B" w:rsidRDefault="00684019" w:rsidP="00226148">
      <w:pPr>
        <w:pStyle w:val="Akapitzlist"/>
        <w:numPr>
          <w:ilvl w:val="0"/>
          <w:numId w:val="28"/>
        </w:numPr>
        <w:autoSpaceDE w:val="0"/>
        <w:autoSpaceDN w:val="0"/>
        <w:adjustRightInd w:val="0"/>
        <w:spacing w:after="0"/>
        <w:ind w:left="357" w:hanging="357"/>
        <w:contextualSpacing w:val="0"/>
        <w:rPr>
          <w:rFonts w:eastAsia="Franklin Gothic Medium" w:cs="Calibri"/>
          <w:sz w:val="24"/>
          <w:szCs w:val="24"/>
        </w:rPr>
      </w:pPr>
      <w:r w:rsidRPr="0081220B">
        <w:rPr>
          <w:rFonts w:eastAsia="Franklin Gothic Medium" w:cs="Calibri"/>
          <w:sz w:val="24"/>
          <w:szCs w:val="24"/>
        </w:rPr>
        <w:t>złożone oferty wraz z oświadczeniami wykonawców o braku powiązań kapitałowych lub osobowych</w:t>
      </w:r>
      <w:r w:rsidR="00F9073A" w:rsidRPr="0081220B">
        <w:rPr>
          <w:rFonts w:eastAsia="Franklin Gothic Medium" w:cs="Calibri"/>
          <w:sz w:val="24"/>
          <w:szCs w:val="24"/>
        </w:rPr>
        <w:t>,</w:t>
      </w:r>
    </w:p>
    <w:p w14:paraId="329E2918" w14:textId="77777777" w:rsidR="00F9073A" w:rsidRPr="0081220B" w:rsidRDefault="00F9073A" w:rsidP="00226148">
      <w:pPr>
        <w:pStyle w:val="Akapitzlist"/>
        <w:numPr>
          <w:ilvl w:val="0"/>
          <w:numId w:val="28"/>
        </w:numPr>
        <w:autoSpaceDE w:val="0"/>
        <w:autoSpaceDN w:val="0"/>
        <w:adjustRightInd w:val="0"/>
        <w:spacing w:after="0"/>
        <w:ind w:left="357" w:hanging="357"/>
        <w:contextualSpacing w:val="0"/>
        <w:rPr>
          <w:rFonts w:eastAsia="Franklin Gothic Medium" w:cs="Calibri"/>
          <w:sz w:val="24"/>
          <w:szCs w:val="24"/>
        </w:rPr>
      </w:pPr>
      <w:r w:rsidRPr="0081220B">
        <w:rPr>
          <w:rFonts w:eastAsia="Franklin Gothic Medium" w:cs="Calibri"/>
          <w:sz w:val="24"/>
          <w:szCs w:val="24"/>
        </w:rPr>
        <w:t>oświadczenie/oświadczenia Wnioskodawcy o braku powi</w:t>
      </w:r>
      <w:r w:rsidR="009D5F0D" w:rsidRPr="0081220B">
        <w:rPr>
          <w:rFonts w:eastAsia="Franklin Gothic Medium" w:cs="Calibri"/>
          <w:sz w:val="24"/>
          <w:szCs w:val="24"/>
        </w:rPr>
        <w:t>ąz</w:t>
      </w:r>
      <w:r w:rsidRPr="0081220B">
        <w:rPr>
          <w:rFonts w:eastAsia="Franklin Gothic Medium" w:cs="Calibri"/>
          <w:sz w:val="24"/>
          <w:szCs w:val="24"/>
        </w:rPr>
        <w:t>ań z wykonawcami, którzy złożyli oferty – podpisane przez Zleceniobiorcę lub osoby upoważnione do zaciągania zobowiązań w im</w:t>
      </w:r>
      <w:r w:rsidR="007D7EDB" w:rsidRPr="0081220B">
        <w:rPr>
          <w:rFonts w:eastAsia="Franklin Gothic Medium" w:cs="Calibri"/>
          <w:sz w:val="24"/>
          <w:szCs w:val="24"/>
        </w:rPr>
        <w:t>i</w:t>
      </w:r>
      <w:r w:rsidRPr="0081220B">
        <w:rPr>
          <w:rFonts w:eastAsia="Franklin Gothic Medium" w:cs="Calibri"/>
          <w:sz w:val="24"/>
          <w:szCs w:val="24"/>
        </w:rPr>
        <w:t>eniu Wykonawcy lub osoby wykonujące w im</w:t>
      </w:r>
      <w:r w:rsidR="007D7EDB" w:rsidRPr="0081220B">
        <w:rPr>
          <w:rFonts w:eastAsia="Franklin Gothic Medium" w:cs="Calibri"/>
          <w:sz w:val="24"/>
          <w:szCs w:val="24"/>
        </w:rPr>
        <w:t>i</w:t>
      </w:r>
      <w:r w:rsidRPr="0081220B">
        <w:rPr>
          <w:rFonts w:eastAsia="Franklin Gothic Medium" w:cs="Calibri"/>
          <w:sz w:val="24"/>
          <w:szCs w:val="24"/>
        </w:rPr>
        <w:t>eniu Wnioskodawcy czynności związane z przygotowaniem i przeprowadzeniem procedury wyboru wykonawcy.</w:t>
      </w:r>
    </w:p>
    <w:p w14:paraId="7B0D7406" w14:textId="77777777" w:rsidR="00684019" w:rsidRPr="0081220B" w:rsidRDefault="00684019" w:rsidP="006F787C">
      <w:pPr>
        <w:spacing w:before="120" w:after="120"/>
        <w:rPr>
          <w:rFonts w:eastAsia="Franklin Gothic Medium" w:cs="Calibri"/>
          <w:sz w:val="24"/>
          <w:szCs w:val="24"/>
        </w:rPr>
      </w:pPr>
      <w:r w:rsidRPr="0081220B">
        <w:rPr>
          <w:rFonts w:eastAsia="Franklin Gothic Medium" w:cs="Calibri"/>
          <w:sz w:val="24"/>
          <w:szCs w:val="24"/>
        </w:rPr>
        <w:t>Po zakończeniu postępowania Wnioskodawca bezzwłocznie informuje każdego wykonawcę, który złożył ofertę o wyniku postępowania. Jeżeli Wnioskodawca posiada stronę internetową – zobowiązany jest do zamieszczenia bezzwłocznie na stronie internetowej informacji dotyczących zakończonego postępowania (w tym o wyborze najkorzystniejszej oferty) oraz ogłoszenia o udzieleniu zamówienia.</w:t>
      </w:r>
    </w:p>
    <w:p w14:paraId="4E28F7A6" w14:textId="77777777" w:rsidR="00684019" w:rsidRPr="0081220B" w:rsidRDefault="00684019" w:rsidP="00BF5890">
      <w:pPr>
        <w:spacing w:after="120"/>
        <w:rPr>
          <w:rFonts w:eastAsia="Franklin Gothic Medium" w:cs="Calibri"/>
          <w:sz w:val="24"/>
          <w:szCs w:val="24"/>
        </w:rPr>
      </w:pPr>
      <w:r w:rsidRPr="0081220B">
        <w:rPr>
          <w:rFonts w:eastAsia="Franklin Gothic Medium" w:cs="Calibri"/>
          <w:sz w:val="24"/>
          <w:szCs w:val="24"/>
        </w:rPr>
        <w:t>Zasadę konkurencyjności uważa się za spełnioną w przypadku gdy Wnioskodawca pomimo wysłania zapytania ofertowego do trzech potencjalnych wykonawców i upublicznienia zapytania ofertowego otrzymał tylko jedną ważną ofertę.</w:t>
      </w:r>
    </w:p>
    <w:p w14:paraId="14B183AF" w14:textId="77777777" w:rsidR="00684019" w:rsidRPr="0081220B" w:rsidRDefault="00684019" w:rsidP="00BF5890">
      <w:pPr>
        <w:spacing w:after="120"/>
        <w:rPr>
          <w:rFonts w:eastAsia="Franklin Gothic Medium" w:cs="Calibri"/>
          <w:sz w:val="24"/>
          <w:szCs w:val="24"/>
        </w:rPr>
      </w:pPr>
      <w:r w:rsidRPr="0081220B">
        <w:rPr>
          <w:rFonts w:eastAsia="Franklin Gothic Medium" w:cs="Calibri"/>
          <w:sz w:val="24"/>
          <w:szCs w:val="24"/>
        </w:rPr>
        <w:t xml:space="preserve">W sytuacji, gdy Wnioskodawca nie otrzymał żadnej oferty (pomimo wysłania zapytania ofertowego do trzech potencjalnych wykonawców i upublicznienia zapytania ofertowego) dopuszcza się możliwość zawarcia umowy z wykonawcą wybranym bez zachowania procedury konkurencyjności. Realizacja zamówienia przez podmiot powiązany jest </w:t>
      </w:r>
      <w:r w:rsidRPr="0081220B">
        <w:rPr>
          <w:rFonts w:eastAsia="Franklin Gothic Medium" w:cs="Calibri"/>
          <w:sz w:val="24"/>
          <w:szCs w:val="24"/>
        </w:rPr>
        <w:br/>
        <w:t>w takim przypadku dopuszczalna wyłącznie za zgodą PFRON na wniosek Wnioskodawcy uzasadniający występowanie obiektywnych przesłanek, że na rynku nie istnieje inny potencjalny wykonawca danego zamówienia. Wnioskodawca zobowiązany jest do przechowywania dokumentacji potwierdzającej dokonanie powyższych czynności.</w:t>
      </w:r>
    </w:p>
    <w:p w14:paraId="79158505" w14:textId="107D0C85" w:rsidR="00684019" w:rsidRPr="0081220B" w:rsidRDefault="00684019" w:rsidP="00226148">
      <w:pPr>
        <w:pStyle w:val="Nagwek1"/>
      </w:pPr>
      <w:bookmarkStart w:id="29" w:name="_Toc41043731"/>
      <w:r w:rsidRPr="0081220B">
        <w:t>Podatek od towarów i usług (VAT)</w:t>
      </w:r>
      <w:bookmarkEnd w:id="29"/>
    </w:p>
    <w:p w14:paraId="499D16B7" w14:textId="0D9B5C9B" w:rsidR="00684019" w:rsidRPr="0081220B" w:rsidRDefault="00684019" w:rsidP="00BF5890">
      <w:pPr>
        <w:autoSpaceDE w:val="0"/>
        <w:autoSpaceDN w:val="0"/>
        <w:adjustRightInd w:val="0"/>
        <w:spacing w:after="120"/>
        <w:rPr>
          <w:rFonts w:eastAsia="Franklin Gothic Medium" w:cs="Calibri"/>
          <w:color w:val="000000"/>
          <w:sz w:val="24"/>
          <w:szCs w:val="24"/>
        </w:rPr>
      </w:pPr>
      <w:r w:rsidRPr="0081220B">
        <w:rPr>
          <w:rFonts w:eastAsia="Franklin Gothic Medium" w:cs="Calibri"/>
          <w:color w:val="000000"/>
          <w:sz w:val="24"/>
          <w:szCs w:val="24"/>
        </w:rPr>
        <w:t>Podatek VAT stanowi koszt kwalifikowalny jedynie wówczas, gdy został poniesiony przez Wykonawcę w związku z kosztami kwalifikowalnymi zaś Wnioskodawca nie ma prawnej możliwości odzyskania podatku VAT. Możliwość odzyskania podatku VAT rozpatruje się w</w:t>
      </w:r>
      <w:r w:rsidR="00226148">
        <w:rPr>
          <w:rFonts w:eastAsia="Franklin Gothic Medium" w:cs="Calibri"/>
          <w:color w:val="000000"/>
          <w:sz w:val="24"/>
          <w:szCs w:val="24"/>
        </w:rPr>
        <w:t> </w:t>
      </w:r>
      <w:r w:rsidRPr="0081220B">
        <w:rPr>
          <w:rFonts w:eastAsia="Franklin Gothic Medium" w:cs="Calibri"/>
          <w:color w:val="000000"/>
          <w:sz w:val="24"/>
          <w:szCs w:val="24"/>
        </w:rPr>
        <w:t>świetle ustawy o VAT.</w:t>
      </w:r>
    </w:p>
    <w:p w14:paraId="2A7D34BC" w14:textId="77777777" w:rsidR="00684019" w:rsidRPr="0081220B" w:rsidRDefault="00684019" w:rsidP="00BF5890">
      <w:pPr>
        <w:autoSpaceDE w:val="0"/>
        <w:autoSpaceDN w:val="0"/>
        <w:adjustRightInd w:val="0"/>
        <w:spacing w:after="120"/>
        <w:rPr>
          <w:rFonts w:eastAsia="Franklin Gothic Medium" w:cs="Calibri"/>
          <w:color w:val="000000"/>
          <w:sz w:val="24"/>
          <w:szCs w:val="24"/>
        </w:rPr>
      </w:pPr>
      <w:r w:rsidRPr="0081220B">
        <w:rPr>
          <w:rFonts w:eastAsia="Franklin Gothic Medium" w:cs="Calibri"/>
          <w:color w:val="000000"/>
          <w:sz w:val="24"/>
          <w:szCs w:val="24"/>
        </w:rPr>
        <w:t>Wnioskodawca zobowiązany jest złożyć oświadczenie o kwalifikowalności podatku VAT.</w:t>
      </w:r>
    </w:p>
    <w:p w14:paraId="205CEA5D" w14:textId="77777777" w:rsidR="00684019" w:rsidRPr="0081220B" w:rsidRDefault="00684019" w:rsidP="00BF5890">
      <w:pPr>
        <w:autoSpaceDE w:val="0"/>
        <w:autoSpaceDN w:val="0"/>
        <w:adjustRightInd w:val="0"/>
        <w:spacing w:after="120"/>
        <w:rPr>
          <w:rFonts w:eastAsia="Franklin Gothic Medium" w:cs="Calibri"/>
          <w:color w:val="000000"/>
          <w:sz w:val="24"/>
          <w:szCs w:val="24"/>
        </w:rPr>
      </w:pPr>
      <w:r w:rsidRPr="0081220B">
        <w:rPr>
          <w:rFonts w:eastAsia="Franklin Gothic Medium" w:cs="Calibri"/>
          <w:color w:val="000000"/>
          <w:sz w:val="24"/>
          <w:szCs w:val="24"/>
        </w:rPr>
        <w:t xml:space="preserve">Brak prawnej możliwości odzyskania podatku VAT zachodzi, jeżeli Wnioskodawcy nie przysługuje prawo do obniżenia kwoty podatku należnego (związanego z opodatkowanymi </w:t>
      </w:r>
      <w:r w:rsidRPr="0081220B">
        <w:rPr>
          <w:rFonts w:eastAsia="Franklin Gothic Medium" w:cs="Calibri"/>
          <w:color w:val="000000"/>
          <w:sz w:val="24"/>
          <w:szCs w:val="24"/>
        </w:rPr>
        <w:lastRenderedPageBreak/>
        <w:t>czynnościami w projekcie) o kwotę podatku naliczonego (związanego z kosztami nabytych towarów i usług oraz środków trwałych).</w:t>
      </w:r>
    </w:p>
    <w:p w14:paraId="2797B200" w14:textId="77777777" w:rsidR="00684019" w:rsidRPr="0081220B" w:rsidRDefault="00684019" w:rsidP="00BF5890">
      <w:pPr>
        <w:autoSpaceDE w:val="0"/>
        <w:autoSpaceDN w:val="0"/>
        <w:adjustRightInd w:val="0"/>
        <w:spacing w:after="120"/>
        <w:rPr>
          <w:rFonts w:eastAsia="Franklin Gothic Medium" w:cs="Calibri"/>
          <w:color w:val="000000"/>
          <w:sz w:val="24"/>
          <w:szCs w:val="24"/>
        </w:rPr>
      </w:pPr>
      <w:r w:rsidRPr="0081220B">
        <w:rPr>
          <w:rFonts w:eastAsia="Franklin Gothic Medium" w:cs="Calibri"/>
          <w:color w:val="000000"/>
          <w:sz w:val="24"/>
          <w:szCs w:val="24"/>
        </w:rPr>
        <w:t>W przypadku zaistnienia przesłanek umożliwiających odzyskanie podatku VAT, Wnioskodawca zobowiązuje się do poinformowania PFRON o tym fakcie oraz do dokonania korekty w zakresie rozliczeń, po zakończeniu realizacji projektu także do zwrotu podatku zrefundowanego ze środków dofinansowania.</w:t>
      </w:r>
    </w:p>
    <w:p w14:paraId="01947708" w14:textId="3C9BDCC9" w:rsidR="00684019" w:rsidRPr="0081220B" w:rsidRDefault="00684019" w:rsidP="00226148">
      <w:pPr>
        <w:pStyle w:val="Nagwek1"/>
      </w:pPr>
      <w:bookmarkStart w:id="30" w:name="_Toc41043732"/>
      <w:r w:rsidRPr="0081220B">
        <w:t>Dokumentowanie poniesionych kosztów</w:t>
      </w:r>
      <w:bookmarkEnd w:id="30"/>
    </w:p>
    <w:p w14:paraId="37A716E5" w14:textId="77777777" w:rsidR="00684019" w:rsidRPr="0081220B" w:rsidRDefault="00684019" w:rsidP="00BF5890">
      <w:pPr>
        <w:autoSpaceDE w:val="0"/>
        <w:autoSpaceDN w:val="0"/>
        <w:adjustRightInd w:val="0"/>
        <w:spacing w:after="120"/>
        <w:rPr>
          <w:rFonts w:eastAsia="Franklin Gothic Medium" w:cs="Calibri"/>
          <w:color w:val="000000"/>
          <w:sz w:val="24"/>
          <w:szCs w:val="24"/>
        </w:rPr>
      </w:pPr>
      <w:r w:rsidRPr="0081220B">
        <w:rPr>
          <w:rFonts w:eastAsia="Franklin Gothic Medium" w:cs="Calibri"/>
          <w:color w:val="000000"/>
          <w:sz w:val="24"/>
          <w:szCs w:val="24"/>
        </w:rPr>
        <w:t>Koszty powinny być udokumentowane w sposób umożliwiający ocenę realizacji projektu pod względem finansowym i merytorycznym.</w:t>
      </w:r>
    </w:p>
    <w:p w14:paraId="20261062" w14:textId="77777777" w:rsidR="00684019" w:rsidRPr="0081220B" w:rsidRDefault="00684019" w:rsidP="00BF5890">
      <w:pPr>
        <w:autoSpaceDE w:val="0"/>
        <w:autoSpaceDN w:val="0"/>
        <w:adjustRightInd w:val="0"/>
        <w:spacing w:after="120"/>
        <w:rPr>
          <w:rFonts w:eastAsia="Franklin Gothic Medium" w:cs="Calibri"/>
          <w:color w:val="000000"/>
          <w:sz w:val="24"/>
          <w:szCs w:val="24"/>
        </w:rPr>
      </w:pPr>
      <w:r w:rsidRPr="0081220B">
        <w:rPr>
          <w:rFonts w:eastAsia="Franklin Gothic Medium" w:cs="Calibri"/>
          <w:color w:val="000000"/>
          <w:sz w:val="24"/>
          <w:szCs w:val="24"/>
        </w:rPr>
        <w:t xml:space="preserve">Każdy z Wnioskodawców realizujących projekt zobowiązany jest do prowadzenia wyodrębnionej ewidencji księgowej dla projektu w sposób umożliwiający identyfikację poszczególnych operacji księgowych i bankowych. </w:t>
      </w:r>
    </w:p>
    <w:p w14:paraId="6F4F3F96" w14:textId="77777777" w:rsidR="00684019" w:rsidRPr="0081220B" w:rsidRDefault="00684019" w:rsidP="00BF5890">
      <w:pPr>
        <w:autoSpaceDE w:val="0"/>
        <w:autoSpaceDN w:val="0"/>
        <w:adjustRightInd w:val="0"/>
        <w:spacing w:after="120"/>
        <w:rPr>
          <w:rFonts w:eastAsia="Franklin Gothic Medium" w:cs="Calibri"/>
          <w:color w:val="000000"/>
          <w:sz w:val="24"/>
          <w:szCs w:val="24"/>
        </w:rPr>
      </w:pPr>
      <w:r w:rsidRPr="0081220B">
        <w:rPr>
          <w:rFonts w:eastAsia="Franklin Gothic Medium" w:cs="Calibri"/>
          <w:color w:val="000000"/>
          <w:sz w:val="24"/>
          <w:szCs w:val="24"/>
        </w:rPr>
        <w:t>Wnioskodawca niezobowiązany do prowadzenia jakiejkolwiek ewidencji księgowej na podstawie obowiązujących przepisów, ma obowiązek ewidencjonowania dokumentów dotyczących operacji związanych z realizacją projektu.</w:t>
      </w:r>
    </w:p>
    <w:p w14:paraId="4E476257" w14:textId="77777777" w:rsidR="00684019" w:rsidRPr="0081220B" w:rsidRDefault="00684019" w:rsidP="00226148">
      <w:pPr>
        <w:autoSpaceDE w:val="0"/>
        <w:autoSpaceDN w:val="0"/>
        <w:adjustRightInd w:val="0"/>
        <w:spacing w:after="0"/>
        <w:rPr>
          <w:rFonts w:eastAsia="Franklin Gothic Medium" w:cs="Calibri"/>
          <w:color w:val="000000"/>
          <w:sz w:val="24"/>
          <w:szCs w:val="24"/>
        </w:rPr>
      </w:pPr>
      <w:r w:rsidRPr="0081220B">
        <w:rPr>
          <w:rFonts w:eastAsia="Franklin Gothic Medium" w:cs="Calibri"/>
          <w:color w:val="000000"/>
          <w:sz w:val="24"/>
          <w:szCs w:val="24"/>
        </w:rPr>
        <w:t xml:space="preserve">Dowodem poniesienia kosztu jest wystawiona faktura lub inny dokument księgowy </w:t>
      </w:r>
      <w:r w:rsidRPr="0081220B">
        <w:rPr>
          <w:rFonts w:eastAsia="Franklin Gothic Medium" w:cs="Calibri"/>
          <w:color w:val="000000"/>
          <w:sz w:val="24"/>
          <w:szCs w:val="24"/>
        </w:rPr>
        <w:br/>
        <w:t>o równoważnej wartości dowodowej. Wszystkie oryginały dokumentów księgowych dotyczące ponoszonych kosztów bezpośrednich muszą być prawidłowo opisane, tak aby widoczny był ich związek z realizowanym projektem. W opisie dokumentu należy uwzględnić informacje takie jak:</w:t>
      </w:r>
    </w:p>
    <w:p w14:paraId="23947F65" w14:textId="77777777" w:rsidR="00684019" w:rsidRPr="0081220B" w:rsidRDefault="00684019" w:rsidP="003F0CBA">
      <w:pPr>
        <w:keepNext/>
        <w:numPr>
          <w:ilvl w:val="0"/>
          <w:numId w:val="10"/>
        </w:numPr>
        <w:autoSpaceDE w:val="0"/>
        <w:autoSpaceDN w:val="0"/>
        <w:adjustRightInd w:val="0"/>
        <w:spacing w:after="0"/>
        <w:ind w:left="340" w:hanging="340"/>
        <w:rPr>
          <w:rFonts w:eastAsia="Franklin Gothic Medium" w:cs="Calibri"/>
          <w:color w:val="000000"/>
          <w:sz w:val="24"/>
          <w:szCs w:val="24"/>
        </w:rPr>
      </w:pPr>
      <w:r w:rsidRPr="0081220B">
        <w:rPr>
          <w:rFonts w:eastAsia="Franklin Gothic Medium" w:cs="Calibri"/>
          <w:color w:val="000000"/>
          <w:sz w:val="24"/>
          <w:szCs w:val="24"/>
        </w:rPr>
        <w:t>nr Umowy,</w:t>
      </w:r>
    </w:p>
    <w:p w14:paraId="12E80CBA" w14:textId="77777777" w:rsidR="00684019" w:rsidRPr="0081220B" w:rsidRDefault="00684019" w:rsidP="003F0CBA">
      <w:pPr>
        <w:numPr>
          <w:ilvl w:val="0"/>
          <w:numId w:val="10"/>
        </w:numPr>
        <w:autoSpaceDE w:val="0"/>
        <w:autoSpaceDN w:val="0"/>
        <w:adjustRightInd w:val="0"/>
        <w:spacing w:after="0"/>
        <w:ind w:left="340" w:hanging="340"/>
        <w:rPr>
          <w:rFonts w:eastAsia="Franklin Gothic Medium" w:cs="Calibri"/>
          <w:color w:val="000000"/>
          <w:sz w:val="24"/>
          <w:szCs w:val="24"/>
        </w:rPr>
      </w:pPr>
      <w:r w:rsidRPr="0081220B">
        <w:rPr>
          <w:rFonts w:eastAsia="Franklin Gothic Medium" w:cs="Calibri"/>
          <w:color w:val="000000"/>
          <w:sz w:val="24"/>
          <w:szCs w:val="24"/>
        </w:rPr>
        <w:t xml:space="preserve">nr zadania zgodnie z Harmonogramem realizacji projektu, w ramach którego koszt został poniesiony, </w:t>
      </w:r>
    </w:p>
    <w:p w14:paraId="6B3CF689" w14:textId="77777777" w:rsidR="00684019" w:rsidRPr="0081220B" w:rsidRDefault="00684019" w:rsidP="003F0CBA">
      <w:pPr>
        <w:numPr>
          <w:ilvl w:val="0"/>
          <w:numId w:val="10"/>
        </w:numPr>
        <w:autoSpaceDE w:val="0"/>
        <w:autoSpaceDN w:val="0"/>
        <w:adjustRightInd w:val="0"/>
        <w:spacing w:after="0"/>
        <w:ind w:left="340" w:hanging="340"/>
        <w:rPr>
          <w:rFonts w:eastAsia="Franklin Gothic Medium" w:cs="Calibri"/>
          <w:color w:val="000000"/>
          <w:sz w:val="24"/>
          <w:szCs w:val="24"/>
        </w:rPr>
      </w:pPr>
      <w:r w:rsidRPr="0081220B">
        <w:rPr>
          <w:rFonts w:eastAsia="Franklin Gothic Medium" w:cs="Calibri"/>
          <w:color w:val="000000"/>
          <w:sz w:val="24"/>
          <w:szCs w:val="24"/>
        </w:rPr>
        <w:t>kwotę kwalifikowalną w odniesieniu do danego zadania, w podziale na środki własne i</w:t>
      </w:r>
      <w:r w:rsidR="00381847" w:rsidRPr="0081220B">
        <w:rPr>
          <w:rFonts w:eastAsia="Franklin Gothic Medium" w:cs="Calibri"/>
          <w:color w:val="000000"/>
          <w:sz w:val="24"/>
          <w:szCs w:val="24"/>
        </w:rPr>
        <w:t xml:space="preserve"> </w:t>
      </w:r>
      <w:r w:rsidRPr="0081220B">
        <w:rPr>
          <w:rFonts w:eastAsia="Franklin Gothic Medium" w:cs="Calibri"/>
          <w:color w:val="000000"/>
          <w:sz w:val="24"/>
          <w:szCs w:val="24"/>
        </w:rPr>
        <w:t xml:space="preserve">PFRON, </w:t>
      </w:r>
    </w:p>
    <w:p w14:paraId="1CCAE41A" w14:textId="77777777" w:rsidR="00684019" w:rsidRPr="0081220B" w:rsidRDefault="00684019" w:rsidP="003F0CBA">
      <w:pPr>
        <w:numPr>
          <w:ilvl w:val="0"/>
          <w:numId w:val="10"/>
        </w:numPr>
        <w:autoSpaceDE w:val="0"/>
        <w:autoSpaceDN w:val="0"/>
        <w:adjustRightInd w:val="0"/>
        <w:spacing w:after="0"/>
        <w:ind w:left="340" w:hanging="340"/>
        <w:rPr>
          <w:rFonts w:eastAsia="Franklin Gothic Medium" w:cs="Calibri"/>
          <w:color w:val="000000"/>
          <w:sz w:val="24"/>
          <w:szCs w:val="24"/>
        </w:rPr>
      </w:pPr>
      <w:r w:rsidRPr="0081220B">
        <w:rPr>
          <w:rFonts w:eastAsia="Franklin Gothic Medium" w:cs="Calibri"/>
          <w:color w:val="000000"/>
          <w:sz w:val="24"/>
          <w:szCs w:val="24"/>
        </w:rPr>
        <w:t>kategorię kosztu wraz z pozycją budżetową.</w:t>
      </w:r>
    </w:p>
    <w:p w14:paraId="69D85ADA" w14:textId="77777777" w:rsidR="00684019" w:rsidRPr="0081220B" w:rsidRDefault="00684019" w:rsidP="003F0CBA">
      <w:pPr>
        <w:autoSpaceDE w:val="0"/>
        <w:autoSpaceDN w:val="0"/>
        <w:adjustRightInd w:val="0"/>
        <w:spacing w:before="120" w:after="0"/>
        <w:rPr>
          <w:rFonts w:eastAsia="Franklin Gothic Medium" w:cs="Calibri"/>
          <w:color w:val="000000"/>
          <w:sz w:val="24"/>
          <w:szCs w:val="24"/>
        </w:rPr>
      </w:pPr>
      <w:r w:rsidRPr="0081220B">
        <w:rPr>
          <w:rFonts w:eastAsia="Franklin Gothic Medium" w:cs="Calibri"/>
          <w:color w:val="000000"/>
          <w:sz w:val="24"/>
          <w:szCs w:val="24"/>
        </w:rPr>
        <w:t>W przypadku umowy o pracę dowodem poniesienia kosztu jest lista płac. Jeżeli dany pracownik nie jest zaangażowany w projekt w wymiarze pełnego etatu, określenie kwalifikowalnej części wynagrodzenia dokonuje się na podstawie;</w:t>
      </w:r>
    </w:p>
    <w:p w14:paraId="2C22402D" w14:textId="77777777" w:rsidR="00684019" w:rsidRPr="0081220B" w:rsidRDefault="00684019" w:rsidP="003F0CBA">
      <w:pPr>
        <w:numPr>
          <w:ilvl w:val="0"/>
          <w:numId w:val="9"/>
        </w:numPr>
        <w:autoSpaceDE w:val="0"/>
        <w:autoSpaceDN w:val="0"/>
        <w:adjustRightInd w:val="0"/>
        <w:spacing w:after="0"/>
        <w:ind w:left="340" w:hanging="340"/>
        <w:rPr>
          <w:rFonts w:eastAsia="Franklin Gothic Medium" w:cs="Calibri"/>
          <w:color w:val="000000"/>
          <w:sz w:val="24"/>
          <w:szCs w:val="24"/>
        </w:rPr>
      </w:pPr>
      <w:r w:rsidRPr="0081220B">
        <w:rPr>
          <w:rFonts w:eastAsia="Franklin Gothic Medium" w:cs="Calibri"/>
          <w:color w:val="000000"/>
          <w:sz w:val="24"/>
          <w:szCs w:val="24"/>
        </w:rPr>
        <w:t>oddelegowania pracownika do projektu w częściowym wymiarze etatu, ze wskazaniem zakresu obowiązków w ramach projektu (najbardziej optymalne rozwiązanie),</w:t>
      </w:r>
    </w:p>
    <w:p w14:paraId="3904D62A" w14:textId="77777777" w:rsidR="00684019" w:rsidRPr="0081220B" w:rsidRDefault="00684019" w:rsidP="003F0CBA">
      <w:pPr>
        <w:numPr>
          <w:ilvl w:val="0"/>
          <w:numId w:val="9"/>
        </w:numPr>
        <w:autoSpaceDE w:val="0"/>
        <w:autoSpaceDN w:val="0"/>
        <w:adjustRightInd w:val="0"/>
        <w:spacing w:after="0"/>
        <w:ind w:left="340" w:hanging="340"/>
        <w:rPr>
          <w:rFonts w:eastAsia="Franklin Gothic Medium" w:cs="Calibri"/>
          <w:color w:val="000000"/>
          <w:sz w:val="24"/>
          <w:szCs w:val="24"/>
        </w:rPr>
      </w:pPr>
      <w:r w:rsidRPr="0081220B">
        <w:rPr>
          <w:rFonts w:eastAsia="Franklin Gothic Medium" w:cs="Calibri"/>
          <w:color w:val="000000"/>
          <w:sz w:val="24"/>
          <w:szCs w:val="24"/>
        </w:rPr>
        <w:t>karty czasu pracy z opisem wykonywanych zadań - dla osób, które pracują nieregularnie na rzecz projektu objętego dofinansowaniem.</w:t>
      </w:r>
    </w:p>
    <w:p w14:paraId="48A08F83" w14:textId="77777777" w:rsidR="00684019" w:rsidRPr="0081220B" w:rsidRDefault="00684019" w:rsidP="003F7302">
      <w:pPr>
        <w:autoSpaceDE w:val="0"/>
        <w:autoSpaceDN w:val="0"/>
        <w:adjustRightInd w:val="0"/>
        <w:spacing w:before="120" w:after="0"/>
        <w:rPr>
          <w:rFonts w:eastAsia="Franklin Gothic Medium" w:cs="Calibri"/>
          <w:color w:val="000000"/>
          <w:sz w:val="24"/>
          <w:szCs w:val="24"/>
        </w:rPr>
      </w:pPr>
      <w:r w:rsidRPr="0081220B">
        <w:rPr>
          <w:rFonts w:eastAsia="Franklin Gothic Medium" w:cs="Calibri"/>
          <w:color w:val="000000"/>
          <w:sz w:val="24"/>
          <w:szCs w:val="24"/>
        </w:rPr>
        <w:t>W przypadku umowy zlecenia dowodem poniesienia kosztu jest rachunek, ewidencja godzin oraz zadań wykonanych w ramach projektu, protokół odbioru.</w:t>
      </w:r>
    </w:p>
    <w:p w14:paraId="52AE7F10" w14:textId="77777777" w:rsidR="00684019" w:rsidRPr="0081220B" w:rsidRDefault="00684019" w:rsidP="00BF5890">
      <w:pPr>
        <w:autoSpaceDE w:val="0"/>
        <w:autoSpaceDN w:val="0"/>
        <w:adjustRightInd w:val="0"/>
        <w:spacing w:before="120" w:after="0"/>
        <w:rPr>
          <w:rFonts w:eastAsia="Franklin Gothic Medium" w:cs="Calibri"/>
          <w:color w:val="000000"/>
          <w:sz w:val="24"/>
          <w:szCs w:val="24"/>
        </w:rPr>
      </w:pPr>
      <w:r w:rsidRPr="0081220B">
        <w:rPr>
          <w:rFonts w:eastAsia="Franklin Gothic Medium" w:cs="Calibri"/>
          <w:color w:val="000000"/>
          <w:sz w:val="24"/>
          <w:szCs w:val="24"/>
        </w:rPr>
        <w:t>W przypadku umowy o dzieło dowodem poniesienia kosztu jest rachunek, ewidencja zadań wykonanych w ramach projektu, protokół odbioru.</w:t>
      </w:r>
    </w:p>
    <w:p w14:paraId="0B4D66ED" w14:textId="6F6C1997" w:rsidR="00684019" w:rsidRPr="0081220B" w:rsidRDefault="00684019" w:rsidP="00226148">
      <w:pPr>
        <w:pStyle w:val="Nagwek1"/>
      </w:pPr>
      <w:bookmarkStart w:id="31" w:name="_Toc41043733"/>
      <w:r w:rsidRPr="0081220B">
        <w:lastRenderedPageBreak/>
        <w:t>Zakaz podwójnego finansowania</w:t>
      </w:r>
      <w:bookmarkEnd w:id="31"/>
    </w:p>
    <w:p w14:paraId="33724AF8" w14:textId="77777777" w:rsidR="00684019" w:rsidRPr="0081220B" w:rsidRDefault="00684019" w:rsidP="00BF5890">
      <w:pPr>
        <w:autoSpaceDE w:val="0"/>
        <w:autoSpaceDN w:val="0"/>
        <w:adjustRightInd w:val="0"/>
        <w:spacing w:after="120"/>
        <w:rPr>
          <w:rFonts w:eastAsia="Franklin Gothic Medium" w:cs="Calibri"/>
          <w:color w:val="000000"/>
          <w:sz w:val="24"/>
          <w:szCs w:val="24"/>
        </w:rPr>
      </w:pPr>
      <w:r w:rsidRPr="0081220B">
        <w:rPr>
          <w:rFonts w:eastAsia="Franklin Gothic Medium" w:cs="Calibri"/>
          <w:color w:val="000000"/>
          <w:sz w:val="24"/>
          <w:szCs w:val="24"/>
        </w:rPr>
        <w:t>Podwójne sfinansowanie, całkowite lub częściowe danego kosztu jest niedozwolone.</w:t>
      </w:r>
    </w:p>
    <w:p w14:paraId="42B2E0C3" w14:textId="77777777" w:rsidR="00684019" w:rsidRPr="0081220B" w:rsidRDefault="00684019" w:rsidP="003F0CBA">
      <w:pPr>
        <w:autoSpaceDE w:val="0"/>
        <w:autoSpaceDN w:val="0"/>
        <w:adjustRightInd w:val="0"/>
        <w:spacing w:after="0"/>
        <w:rPr>
          <w:rFonts w:eastAsia="Franklin Gothic Medium" w:cs="Calibri"/>
          <w:color w:val="000000"/>
          <w:sz w:val="24"/>
          <w:szCs w:val="24"/>
        </w:rPr>
      </w:pPr>
      <w:r w:rsidRPr="0081220B">
        <w:rPr>
          <w:rFonts w:eastAsia="Franklin Gothic Medium" w:cs="Calibri"/>
          <w:color w:val="000000"/>
          <w:sz w:val="24"/>
          <w:szCs w:val="24"/>
        </w:rPr>
        <w:t>Podwójnym finansowaniem jest w szczególności:</w:t>
      </w:r>
    </w:p>
    <w:p w14:paraId="63657C6B" w14:textId="77777777" w:rsidR="00684019" w:rsidRPr="0081220B" w:rsidRDefault="00684019" w:rsidP="003F0CBA">
      <w:pPr>
        <w:numPr>
          <w:ilvl w:val="0"/>
          <w:numId w:val="11"/>
        </w:numPr>
        <w:autoSpaceDE w:val="0"/>
        <w:autoSpaceDN w:val="0"/>
        <w:adjustRightInd w:val="0"/>
        <w:spacing w:after="60"/>
        <w:ind w:left="284" w:hanging="284"/>
        <w:rPr>
          <w:rFonts w:eastAsia="Franklin Gothic Medium" w:cs="Calibri"/>
          <w:sz w:val="24"/>
          <w:szCs w:val="24"/>
        </w:rPr>
      </w:pPr>
      <w:r w:rsidRPr="0081220B">
        <w:rPr>
          <w:rFonts w:eastAsia="Franklin Gothic Medium" w:cs="Calibri"/>
          <w:sz w:val="24"/>
          <w:szCs w:val="24"/>
        </w:rPr>
        <w:t>wykazanie tego samego kosztu w ramach dwóch różnych projektów współfinansowanych ze środków publicznych,</w:t>
      </w:r>
    </w:p>
    <w:p w14:paraId="4762FE12" w14:textId="77777777" w:rsidR="00684019" w:rsidRPr="0081220B" w:rsidRDefault="00684019" w:rsidP="003F0CBA">
      <w:pPr>
        <w:numPr>
          <w:ilvl w:val="0"/>
          <w:numId w:val="11"/>
        </w:numPr>
        <w:autoSpaceDE w:val="0"/>
        <w:autoSpaceDN w:val="0"/>
        <w:adjustRightInd w:val="0"/>
        <w:spacing w:after="60"/>
        <w:ind w:left="284" w:hanging="284"/>
        <w:rPr>
          <w:rFonts w:eastAsia="Franklin Gothic Medium" w:cs="Calibri"/>
          <w:sz w:val="24"/>
          <w:szCs w:val="24"/>
        </w:rPr>
      </w:pPr>
      <w:r w:rsidRPr="0081220B">
        <w:rPr>
          <w:rFonts w:eastAsia="Franklin Gothic Medium" w:cs="Calibri"/>
          <w:sz w:val="24"/>
          <w:szCs w:val="24"/>
        </w:rPr>
        <w:t>sfinansowanie kosztów podatku VAT ze środków projektu, a następnie odzyskanie tego podatku ze środków budżetu państwa w oparciu o ustawę o podatku VAT,</w:t>
      </w:r>
    </w:p>
    <w:p w14:paraId="3BB9D347" w14:textId="77777777" w:rsidR="00684019" w:rsidRPr="0081220B" w:rsidRDefault="00684019" w:rsidP="003F0CBA">
      <w:pPr>
        <w:numPr>
          <w:ilvl w:val="0"/>
          <w:numId w:val="11"/>
        </w:numPr>
        <w:autoSpaceDE w:val="0"/>
        <w:autoSpaceDN w:val="0"/>
        <w:adjustRightInd w:val="0"/>
        <w:spacing w:after="60"/>
        <w:ind w:left="284" w:hanging="284"/>
        <w:rPr>
          <w:rFonts w:eastAsia="Franklin Gothic Medium" w:cs="Calibri"/>
          <w:sz w:val="24"/>
          <w:szCs w:val="24"/>
        </w:rPr>
      </w:pPr>
      <w:r w:rsidRPr="0081220B">
        <w:rPr>
          <w:rFonts w:eastAsia="Franklin Gothic Medium" w:cs="Calibri"/>
          <w:sz w:val="24"/>
          <w:szCs w:val="24"/>
        </w:rPr>
        <w:t>zakupienie środka trwałego z udziałem środków dotacji krajowej lub dofinansowania innego projektu, a następnie wykazanie kosztów amortyzacji tego środka w projekcie objętym dofinansowaniem.</w:t>
      </w:r>
    </w:p>
    <w:p w14:paraId="62EB235B" w14:textId="77777777" w:rsidR="00684019" w:rsidRPr="0081220B" w:rsidRDefault="00684019" w:rsidP="00226148">
      <w:pPr>
        <w:pStyle w:val="Nagwek1"/>
      </w:pPr>
      <w:bookmarkStart w:id="32" w:name="_Toc41043734"/>
      <w:r w:rsidRPr="0081220B">
        <w:t>Wkład własny</w:t>
      </w:r>
      <w:bookmarkEnd w:id="32"/>
    </w:p>
    <w:p w14:paraId="71B84EB8" w14:textId="77777777" w:rsidR="00684019" w:rsidRPr="0081220B" w:rsidRDefault="00684019" w:rsidP="00BF5890">
      <w:pPr>
        <w:autoSpaceDE w:val="0"/>
        <w:autoSpaceDN w:val="0"/>
        <w:adjustRightInd w:val="0"/>
        <w:spacing w:after="0"/>
        <w:rPr>
          <w:rFonts w:eastAsia="Franklin Gothic Medium" w:cs="Calibri"/>
          <w:color w:val="000000"/>
          <w:sz w:val="24"/>
          <w:szCs w:val="24"/>
        </w:rPr>
      </w:pPr>
      <w:r w:rsidRPr="0081220B">
        <w:rPr>
          <w:rFonts w:eastAsia="Franklin Gothic Medium" w:cs="Calibri"/>
          <w:color w:val="000000"/>
          <w:sz w:val="24"/>
          <w:szCs w:val="24"/>
        </w:rPr>
        <w:t xml:space="preserve">Beneficjent ma obowiązek wniesienia wkładu własnego w formie finansowej, </w:t>
      </w:r>
      <w:r w:rsidRPr="0081220B">
        <w:rPr>
          <w:rFonts w:eastAsia="Franklin Gothic Medium" w:cs="Calibri"/>
          <w:color w:val="000000"/>
          <w:sz w:val="24"/>
          <w:szCs w:val="24"/>
        </w:rPr>
        <w:br/>
        <w:t>w zadeklarowanej wysokości na pokrycie części kosztów kwalifikowalnych w realizowanym projekcie.</w:t>
      </w:r>
    </w:p>
    <w:p w14:paraId="0AD82F52" w14:textId="77777777" w:rsidR="00684019" w:rsidRPr="0081220B" w:rsidRDefault="00684019" w:rsidP="00226148">
      <w:pPr>
        <w:autoSpaceDE w:val="0"/>
        <w:autoSpaceDN w:val="0"/>
        <w:adjustRightInd w:val="0"/>
        <w:spacing w:before="120" w:after="0"/>
        <w:rPr>
          <w:rFonts w:eastAsia="Franklin Gothic Medium" w:cs="Calibri"/>
          <w:color w:val="000000"/>
          <w:sz w:val="24"/>
          <w:szCs w:val="24"/>
        </w:rPr>
      </w:pPr>
      <w:r w:rsidRPr="0081220B">
        <w:rPr>
          <w:rFonts w:eastAsia="Franklin Gothic Medium" w:cs="Calibri"/>
          <w:color w:val="000000"/>
          <w:sz w:val="24"/>
          <w:szCs w:val="24"/>
        </w:rPr>
        <w:t>Wkład własny:</w:t>
      </w:r>
    </w:p>
    <w:p w14:paraId="229C17AF" w14:textId="77777777" w:rsidR="00684019" w:rsidRPr="0081220B" w:rsidRDefault="00684019" w:rsidP="003F0CBA">
      <w:pPr>
        <w:numPr>
          <w:ilvl w:val="0"/>
          <w:numId w:val="11"/>
        </w:numPr>
        <w:autoSpaceDE w:val="0"/>
        <w:autoSpaceDN w:val="0"/>
        <w:adjustRightInd w:val="0"/>
        <w:spacing w:after="60"/>
        <w:ind w:left="284" w:hanging="284"/>
        <w:rPr>
          <w:rFonts w:eastAsia="Franklin Gothic Medium" w:cs="Calibri"/>
          <w:sz w:val="24"/>
          <w:szCs w:val="24"/>
        </w:rPr>
      </w:pPr>
      <w:r w:rsidRPr="0081220B">
        <w:rPr>
          <w:rFonts w:eastAsia="Franklin Gothic Medium" w:cs="Calibri"/>
          <w:sz w:val="24"/>
          <w:szCs w:val="24"/>
        </w:rPr>
        <w:t>powinien być skategoryzowany i mieć charakter nakładów kwalifikowalnych zgodnie z Przewodnikiem Kwalifikowalności Kosztów,</w:t>
      </w:r>
    </w:p>
    <w:p w14:paraId="59456592" w14:textId="77777777" w:rsidR="00684019" w:rsidRPr="0081220B" w:rsidRDefault="00684019" w:rsidP="003F0CBA">
      <w:pPr>
        <w:numPr>
          <w:ilvl w:val="0"/>
          <w:numId w:val="11"/>
        </w:numPr>
        <w:autoSpaceDE w:val="0"/>
        <w:autoSpaceDN w:val="0"/>
        <w:adjustRightInd w:val="0"/>
        <w:spacing w:after="60"/>
        <w:ind w:left="284" w:hanging="284"/>
        <w:rPr>
          <w:rFonts w:eastAsia="Franklin Gothic Medium" w:cs="Calibri"/>
          <w:sz w:val="24"/>
          <w:szCs w:val="24"/>
        </w:rPr>
      </w:pPr>
      <w:r w:rsidRPr="0081220B">
        <w:rPr>
          <w:rFonts w:eastAsia="Franklin Gothic Medium" w:cs="Calibri"/>
          <w:sz w:val="24"/>
          <w:szCs w:val="24"/>
        </w:rPr>
        <w:t>podlega ocenie merytorycznej pod kątem zasadności wniesienia do projektu;</w:t>
      </w:r>
    </w:p>
    <w:p w14:paraId="56567970" w14:textId="77777777" w:rsidR="00684019" w:rsidRPr="0081220B" w:rsidRDefault="00684019" w:rsidP="003F0CBA">
      <w:pPr>
        <w:numPr>
          <w:ilvl w:val="0"/>
          <w:numId w:val="11"/>
        </w:numPr>
        <w:autoSpaceDE w:val="0"/>
        <w:autoSpaceDN w:val="0"/>
        <w:adjustRightInd w:val="0"/>
        <w:spacing w:after="60"/>
        <w:ind w:left="284" w:hanging="284"/>
        <w:rPr>
          <w:rFonts w:eastAsia="Franklin Gothic Medium" w:cs="Calibri"/>
          <w:sz w:val="24"/>
          <w:szCs w:val="24"/>
        </w:rPr>
      </w:pPr>
      <w:r w:rsidRPr="0081220B">
        <w:rPr>
          <w:rFonts w:eastAsia="Franklin Gothic Medium" w:cs="Calibri"/>
          <w:sz w:val="24"/>
          <w:szCs w:val="24"/>
        </w:rPr>
        <w:t>podlega ocenie finansowej pod względem prawidłowości, rzetelności i wiarygodności przeprowadzonej wyceny.</w:t>
      </w:r>
    </w:p>
    <w:p w14:paraId="46FC3BBE" w14:textId="77777777" w:rsidR="00684019" w:rsidRPr="0081220B" w:rsidRDefault="00684019" w:rsidP="003F0CBA">
      <w:pPr>
        <w:autoSpaceDE w:val="0"/>
        <w:autoSpaceDN w:val="0"/>
        <w:adjustRightInd w:val="0"/>
        <w:spacing w:before="120" w:after="60"/>
        <w:rPr>
          <w:rFonts w:eastAsia="Franklin Gothic Medium" w:cs="Calibri"/>
          <w:color w:val="000000"/>
          <w:sz w:val="24"/>
          <w:szCs w:val="24"/>
        </w:rPr>
      </w:pPr>
      <w:r w:rsidRPr="0081220B">
        <w:rPr>
          <w:rFonts w:eastAsia="Franklin Gothic Medium" w:cs="Calibri"/>
          <w:color w:val="000000"/>
          <w:sz w:val="24"/>
          <w:szCs w:val="24"/>
        </w:rPr>
        <w:t xml:space="preserve">Za kwalifikowalne wyłącznie w ramach wkładu własnego uznawane są koszty: </w:t>
      </w:r>
    </w:p>
    <w:p w14:paraId="558CD3B2" w14:textId="77777777" w:rsidR="00684019" w:rsidRPr="0081220B" w:rsidRDefault="00684019" w:rsidP="003F0CBA">
      <w:pPr>
        <w:numPr>
          <w:ilvl w:val="0"/>
          <w:numId w:val="11"/>
        </w:numPr>
        <w:autoSpaceDE w:val="0"/>
        <w:autoSpaceDN w:val="0"/>
        <w:adjustRightInd w:val="0"/>
        <w:spacing w:after="60"/>
        <w:ind w:left="284" w:hanging="284"/>
        <w:rPr>
          <w:rFonts w:eastAsia="Franklin Gothic Medium" w:cs="Calibri"/>
          <w:sz w:val="24"/>
          <w:szCs w:val="24"/>
        </w:rPr>
      </w:pPr>
      <w:r w:rsidRPr="0081220B">
        <w:rPr>
          <w:rFonts w:eastAsia="Franklin Gothic Medium" w:cs="Calibri"/>
          <w:sz w:val="24"/>
          <w:szCs w:val="24"/>
        </w:rPr>
        <w:t xml:space="preserve">audytu zewnętrznego – jeżeli Wnioskodawca planuje przeprowadzenie takiego audytu podczas realizacji projektu, pomimo iż w danym projekcie audyt nie jest wymagany przez PFRON, </w:t>
      </w:r>
    </w:p>
    <w:p w14:paraId="16A22E2E" w14:textId="77777777" w:rsidR="00684019" w:rsidRPr="0081220B" w:rsidRDefault="00684019" w:rsidP="003F0CBA">
      <w:pPr>
        <w:numPr>
          <w:ilvl w:val="0"/>
          <w:numId w:val="11"/>
        </w:numPr>
        <w:autoSpaceDE w:val="0"/>
        <w:autoSpaceDN w:val="0"/>
        <w:adjustRightInd w:val="0"/>
        <w:spacing w:after="60"/>
        <w:ind w:left="284" w:hanging="284"/>
        <w:rPr>
          <w:rFonts w:eastAsia="Franklin Gothic Medium" w:cs="Calibri"/>
          <w:sz w:val="24"/>
          <w:szCs w:val="24"/>
        </w:rPr>
      </w:pPr>
      <w:r w:rsidRPr="0081220B">
        <w:rPr>
          <w:rFonts w:eastAsia="Franklin Gothic Medium" w:cs="Calibri"/>
          <w:sz w:val="24"/>
          <w:szCs w:val="24"/>
        </w:rPr>
        <w:t xml:space="preserve">zakupu praw autorskich, </w:t>
      </w:r>
    </w:p>
    <w:p w14:paraId="66D25E5F" w14:textId="77777777" w:rsidR="0082151F" w:rsidRPr="0081220B" w:rsidRDefault="00684019" w:rsidP="003F0CBA">
      <w:pPr>
        <w:numPr>
          <w:ilvl w:val="0"/>
          <w:numId w:val="11"/>
        </w:numPr>
        <w:autoSpaceDE w:val="0"/>
        <w:autoSpaceDN w:val="0"/>
        <w:adjustRightInd w:val="0"/>
        <w:spacing w:after="60"/>
        <w:ind w:left="284" w:hanging="284"/>
        <w:rPr>
          <w:rFonts w:cs="Calibri"/>
          <w:sz w:val="23"/>
        </w:rPr>
      </w:pPr>
      <w:r w:rsidRPr="0081220B">
        <w:rPr>
          <w:rFonts w:eastAsia="Franklin Gothic Medium" w:cs="Calibri"/>
          <w:sz w:val="24"/>
          <w:szCs w:val="24"/>
        </w:rPr>
        <w:t>tłumaczenia na język polski, przez tłumacza przysięgłego, dowodów księgowych wystawionych w języku innym niż język polski.</w:t>
      </w:r>
      <w:bookmarkStart w:id="33" w:name="RANGE!A1:E24"/>
      <w:bookmarkEnd w:id="33"/>
    </w:p>
    <w:sectPr w:rsidR="0082151F" w:rsidRPr="0081220B" w:rsidSect="0047375F">
      <w:footerReference w:type="default" r:id="rId10"/>
      <w:footerReference w:type="first" r:id="rId11"/>
      <w:pgSz w:w="11906" w:h="16838"/>
      <w:pgMar w:top="1417" w:right="1417" w:bottom="1417" w:left="1417" w:header="709" w:footer="53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72DC0" w14:textId="77777777" w:rsidR="00607625" w:rsidRDefault="00607625" w:rsidP="00DA28AC">
      <w:pPr>
        <w:spacing w:after="0" w:line="240" w:lineRule="auto"/>
      </w:pPr>
      <w:r>
        <w:separator/>
      </w:r>
    </w:p>
  </w:endnote>
  <w:endnote w:type="continuationSeparator" w:id="0">
    <w:p w14:paraId="7B3E492D" w14:textId="77777777" w:rsidR="00607625" w:rsidRDefault="00607625" w:rsidP="00DA28AC">
      <w:pPr>
        <w:spacing w:after="0" w:line="240" w:lineRule="auto"/>
      </w:pPr>
      <w:r>
        <w:continuationSeparator/>
      </w:r>
    </w:p>
  </w:endnote>
  <w:endnote w:type="continuationNotice" w:id="1">
    <w:p w14:paraId="1320CE7F" w14:textId="77777777" w:rsidR="00607625" w:rsidRDefault="00607625" w:rsidP="00DA28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877479"/>
      <w:docPartObj>
        <w:docPartGallery w:val="Page Numbers (Bottom of Page)"/>
        <w:docPartUnique/>
      </w:docPartObj>
    </w:sdtPr>
    <w:sdtEndPr/>
    <w:sdtContent>
      <w:p w14:paraId="0C51808D" w14:textId="3FE2940C" w:rsidR="00BF02D4" w:rsidRDefault="00BF02D4">
        <w:pPr>
          <w:pStyle w:val="Stopka"/>
          <w:jc w:val="right"/>
        </w:pPr>
        <w:r>
          <w:fldChar w:fldCharType="begin"/>
        </w:r>
        <w:r>
          <w:instrText>PAGE   \* MERGEFORMAT</w:instrText>
        </w:r>
        <w:r>
          <w:fldChar w:fldCharType="separate"/>
        </w:r>
        <w:r w:rsidR="00F43AF5">
          <w:rPr>
            <w:noProof/>
          </w:rPr>
          <w:t>16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285838"/>
      <w:docPartObj>
        <w:docPartGallery w:val="Page Numbers (Bottom of Page)"/>
        <w:docPartUnique/>
      </w:docPartObj>
    </w:sdtPr>
    <w:sdtEndPr/>
    <w:sdtContent>
      <w:p w14:paraId="4969E7A2" w14:textId="77777777" w:rsidR="00BF02D4" w:rsidRDefault="00BF02D4" w:rsidP="0047375F">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4D355" w14:textId="77777777" w:rsidR="00607625" w:rsidRDefault="00607625" w:rsidP="00DA28AC">
      <w:pPr>
        <w:spacing w:after="0" w:line="240" w:lineRule="auto"/>
      </w:pPr>
      <w:r>
        <w:separator/>
      </w:r>
    </w:p>
  </w:footnote>
  <w:footnote w:type="continuationSeparator" w:id="0">
    <w:p w14:paraId="7062874E" w14:textId="77777777" w:rsidR="00607625" w:rsidRDefault="00607625" w:rsidP="00DA28AC">
      <w:pPr>
        <w:spacing w:after="0" w:line="240" w:lineRule="auto"/>
      </w:pPr>
      <w:r>
        <w:continuationSeparator/>
      </w:r>
    </w:p>
  </w:footnote>
  <w:footnote w:type="continuationNotice" w:id="1">
    <w:p w14:paraId="50493A00" w14:textId="77777777" w:rsidR="00607625" w:rsidRDefault="00607625" w:rsidP="00DA28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A11B5"/>
    <w:multiLevelType w:val="hybridMultilevel"/>
    <w:tmpl w:val="83BC5BDC"/>
    <w:lvl w:ilvl="0" w:tplc="6B003A46">
      <w:start w:val="1"/>
      <w:numFmt w:val="lowerLetter"/>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9A271C"/>
    <w:multiLevelType w:val="hybridMultilevel"/>
    <w:tmpl w:val="176019A8"/>
    <w:lvl w:ilvl="0" w:tplc="34DAF4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40780F"/>
    <w:multiLevelType w:val="hybridMultilevel"/>
    <w:tmpl w:val="332EEE34"/>
    <w:lvl w:ilvl="0" w:tplc="A14440CE">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 w15:restartNumberingAfterBreak="0">
    <w:nsid w:val="12F15C20"/>
    <w:multiLevelType w:val="hybridMultilevel"/>
    <w:tmpl w:val="00180BAA"/>
    <w:lvl w:ilvl="0" w:tplc="CAD847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7FA188A"/>
    <w:multiLevelType w:val="hybridMultilevel"/>
    <w:tmpl w:val="EFBCC6BA"/>
    <w:lvl w:ilvl="0" w:tplc="59A2FF26">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730688"/>
    <w:multiLevelType w:val="hybridMultilevel"/>
    <w:tmpl w:val="1A4E80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D80730C"/>
    <w:multiLevelType w:val="hybridMultilevel"/>
    <w:tmpl w:val="D20C9318"/>
    <w:lvl w:ilvl="0" w:tplc="3648ED98">
      <w:start w:val="1"/>
      <w:numFmt w:val="bullet"/>
      <w:lvlText w:val=""/>
      <w:lvlJc w:val="left"/>
      <w:pPr>
        <w:tabs>
          <w:tab w:val="num" w:pos="737"/>
        </w:tabs>
        <w:ind w:left="737" w:hanging="380"/>
      </w:pPr>
      <w:rPr>
        <w:rFonts w:ascii="Symbol" w:hAnsi="Symbol"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DBD199B"/>
    <w:multiLevelType w:val="hybridMultilevel"/>
    <w:tmpl w:val="1B447F6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256D0D15"/>
    <w:multiLevelType w:val="hybridMultilevel"/>
    <w:tmpl w:val="1A4E80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5A145D3"/>
    <w:multiLevelType w:val="hybridMultilevel"/>
    <w:tmpl w:val="D4DA40C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25CD67A1"/>
    <w:multiLevelType w:val="hybridMultilevel"/>
    <w:tmpl w:val="8D628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D04149"/>
    <w:multiLevelType w:val="hybridMultilevel"/>
    <w:tmpl w:val="9E7EC2E2"/>
    <w:lvl w:ilvl="0" w:tplc="04150017">
      <w:start w:val="1"/>
      <w:numFmt w:val="lowerLetter"/>
      <w:lvlText w:val="%1)"/>
      <w:lvlJc w:val="left"/>
      <w:pPr>
        <w:ind w:left="1069"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C130E6B"/>
    <w:multiLevelType w:val="hybridMultilevel"/>
    <w:tmpl w:val="B8C4D8B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CA73E09"/>
    <w:multiLevelType w:val="hybridMultilevel"/>
    <w:tmpl w:val="63368ED8"/>
    <w:lvl w:ilvl="0" w:tplc="34DAF4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640069"/>
    <w:multiLevelType w:val="hybridMultilevel"/>
    <w:tmpl w:val="7DCA5282"/>
    <w:lvl w:ilvl="0" w:tplc="04150017">
      <w:start w:val="1"/>
      <w:numFmt w:val="lowerLetter"/>
      <w:lvlText w:val="%1)"/>
      <w:lvlJc w:val="left"/>
      <w:pPr>
        <w:ind w:left="644"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15:restartNumberingAfterBreak="0">
    <w:nsid w:val="2EB05541"/>
    <w:multiLevelType w:val="hybridMultilevel"/>
    <w:tmpl w:val="E0026198"/>
    <w:lvl w:ilvl="0" w:tplc="120A4692">
      <w:start w:val="1"/>
      <w:numFmt w:val="bullet"/>
      <w:lvlText w:val=""/>
      <w:lvlJc w:val="left"/>
      <w:pPr>
        <w:ind w:left="786"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FF316E"/>
    <w:multiLevelType w:val="hybridMultilevel"/>
    <w:tmpl w:val="0874C76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9F201E"/>
    <w:multiLevelType w:val="hybridMultilevel"/>
    <w:tmpl w:val="6F30077C"/>
    <w:lvl w:ilvl="0" w:tplc="89F28B54">
      <w:start w:val="1"/>
      <w:numFmt w:val="decimal"/>
      <w:pStyle w:val="Nagwek2"/>
      <w:lvlText w:val="%1)"/>
      <w:lvlJc w:val="left"/>
      <w:pPr>
        <w:ind w:left="720" w:hanging="360"/>
      </w:pPr>
    </w:lvl>
    <w:lvl w:ilvl="1" w:tplc="58622D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0122A0"/>
    <w:multiLevelType w:val="hybridMultilevel"/>
    <w:tmpl w:val="86BC522A"/>
    <w:lvl w:ilvl="0" w:tplc="D21C1DF4">
      <w:start w:val="1"/>
      <w:numFmt w:val="lowerLetter"/>
      <w:pStyle w:val="Styl5"/>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BE5B2F"/>
    <w:multiLevelType w:val="hybridMultilevel"/>
    <w:tmpl w:val="25D02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D27AC0"/>
    <w:multiLevelType w:val="hybridMultilevel"/>
    <w:tmpl w:val="B7F2580C"/>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3B1F3A"/>
    <w:multiLevelType w:val="hybridMultilevel"/>
    <w:tmpl w:val="556206A4"/>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3B8F1F93"/>
    <w:multiLevelType w:val="hybridMultilevel"/>
    <w:tmpl w:val="FED4AB76"/>
    <w:lvl w:ilvl="0" w:tplc="3648E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E42620"/>
    <w:multiLevelType w:val="hybridMultilevel"/>
    <w:tmpl w:val="1BDAC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9C5778"/>
    <w:multiLevelType w:val="hybridMultilevel"/>
    <w:tmpl w:val="BD42012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3821B16"/>
    <w:multiLevelType w:val="hybridMultilevel"/>
    <w:tmpl w:val="5FB40E12"/>
    <w:lvl w:ilvl="0" w:tplc="34DAF4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58772E"/>
    <w:multiLevelType w:val="hybridMultilevel"/>
    <w:tmpl w:val="E43C7D08"/>
    <w:lvl w:ilvl="0" w:tplc="120A4692">
      <w:start w:val="1"/>
      <w:numFmt w:val="bullet"/>
      <w:lvlText w:val=""/>
      <w:lvlJc w:val="left"/>
      <w:pPr>
        <w:ind w:left="360" w:hanging="360"/>
      </w:pPr>
      <w:rPr>
        <w:rFonts w:ascii="Symbol" w:hAnsi="Symbol" w:cs="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2926B11"/>
    <w:multiLevelType w:val="hybridMultilevel"/>
    <w:tmpl w:val="76CCEF00"/>
    <w:lvl w:ilvl="0" w:tplc="34DAF4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2AE1A6A"/>
    <w:multiLevelType w:val="hybridMultilevel"/>
    <w:tmpl w:val="1AD837D6"/>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63C066F"/>
    <w:multiLevelType w:val="hybridMultilevel"/>
    <w:tmpl w:val="F94ECF50"/>
    <w:lvl w:ilvl="0" w:tplc="120A4692">
      <w:start w:val="1"/>
      <w:numFmt w:val="bullet"/>
      <w:lvlText w:val=""/>
      <w:lvlJc w:val="left"/>
      <w:pPr>
        <w:ind w:left="360" w:hanging="360"/>
      </w:pPr>
      <w:rPr>
        <w:rFonts w:ascii="Symbol" w:hAnsi="Symbol" w:cs="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A9830B2"/>
    <w:multiLevelType w:val="hybridMultilevel"/>
    <w:tmpl w:val="CAACC88C"/>
    <w:lvl w:ilvl="0" w:tplc="34DAF47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5AB479E9"/>
    <w:multiLevelType w:val="hybridMultilevel"/>
    <w:tmpl w:val="7914988A"/>
    <w:lvl w:ilvl="0" w:tplc="BB38C58C">
      <w:start w:val="1"/>
      <w:numFmt w:val="bullet"/>
      <w:lvlText w:val=""/>
      <w:lvlJc w:val="left"/>
      <w:pPr>
        <w:ind w:left="931" w:hanging="360"/>
      </w:pPr>
      <w:rPr>
        <w:rFonts w:ascii="Symbol" w:hAnsi="Symbol" w:hint="default"/>
      </w:rPr>
    </w:lvl>
    <w:lvl w:ilvl="1" w:tplc="04150003" w:tentative="1">
      <w:start w:val="1"/>
      <w:numFmt w:val="bullet"/>
      <w:lvlText w:val="o"/>
      <w:lvlJc w:val="left"/>
      <w:pPr>
        <w:ind w:left="1651" w:hanging="360"/>
      </w:pPr>
      <w:rPr>
        <w:rFonts w:ascii="Courier New" w:hAnsi="Courier New" w:cs="Courier New" w:hint="default"/>
      </w:rPr>
    </w:lvl>
    <w:lvl w:ilvl="2" w:tplc="04150005" w:tentative="1">
      <w:start w:val="1"/>
      <w:numFmt w:val="bullet"/>
      <w:lvlText w:val=""/>
      <w:lvlJc w:val="left"/>
      <w:pPr>
        <w:ind w:left="2371" w:hanging="360"/>
      </w:pPr>
      <w:rPr>
        <w:rFonts w:ascii="Wingdings" w:hAnsi="Wingdings" w:hint="default"/>
      </w:rPr>
    </w:lvl>
    <w:lvl w:ilvl="3" w:tplc="04150001" w:tentative="1">
      <w:start w:val="1"/>
      <w:numFmt w:val="bullet"/>
      <w:lvlText w:val=""/>
      <w:lvlJc w:val="left"/>
      <w:pPr>
        <w:ind w:left="3091" w:hanging="360"/>
      </w:pPr>
      <w:rPr>
        <w:rFonts w:ascii="Symbol" w:hAnsi="Symbol" w:hint="default"/>
      </w:rPr>
    </w:lvl>
    <w:lvl w:ilvl="4" w:tplc="04150003" w:tentative="1">
      <w:start w:val="1"/>
      <w:numFmt w:val="bullet"/>
      <w:lvlText w:val="o"/>
      <w:lvlJc w:val="left"/>
      <w:pPr>
        <w:ind w:left="3811" w:hanging="360"/>
      </w:pPr>
      <w:rPr>
        <w:rFonts w:ascii="Courier New" w:hAnsi="Courier New" w:cs="Courier New" w:hint="default"/>
      </w:rPr>
    </w:lvl>
    <w:lvl w:ilvl="5" w:tplc="04150005" w:tentative="1">
      <w:start w:val="1"/>
      <w:numFmt w:val="bullet"/>
      <w:lvlText w:val=""/>
      <w:lvlJc w:val="left"/>
      <w:pPr>
        <w:ind w:left="4531" w:hanging="360"/>
      </w:pPr>
      <w:rPr>
        <w:rFonts w:ascii="Wingdings" w:hAnsi="Wingdings" w:hint="default"/>
      </w:rPr>
    </w:lvl>
    <w:lvl w:ilvl="6" w:tplc="04150001" w:tentative="1">
      <w:start w:val="1"/>
      <w:numFmt w:val="bullet"/>
      <w:lvlText w:val=""/>
      <w:lvlJc w:val="left"/>
      <w:pPr>
        <w:ind w:left="5251" w:hanging="360"/>
      </w:pPr>
      <w:rPr>
        <w:rFonts w:ascii="Symbol" w:hAnsi="Symbol" w:hint="default"/>
      </w:rPr>
    </w:lvl>
    <w:lvl w:ilvl="7" w:tplc="04150003" w:tentative="1">
      <w:start w:val="1"/>
      <w:numFmt w:val="bullet"/>
      <w:lvlText w:val="o"/>
      <w:lvlJc w:val="left"/>
      <w:pPr>
        <w:ind w:left="5971" w:hanging="360"/>
      </w:pPr>
      <w:rPr>
        <w:rFonts w:ascii="Courier New" w:hAnsi="Courier New" w:cs="Courier New" w:hint="default"/>
      </w:rPr>
    </w:lvl>
    <w:lvl w:ilvl="8" w:tplc="04150005" w:tentative="1">
      <w:start w:val="1"/>
      <w:numFmt w:val="bullet"/>
      <w:lvlText w:val=""/>
      <w:lvlJc w:val="left"/>
      <w:pPr>
        <w:ind w:left="6691" w:hanging="360"/>
      </w:pPr>
      <w:rPr>
        <w:rFonts w:ascii="Wingdings" w:hAnsi="Wingdings" w:hint="default"/>
      </w:rPr>
    </w:lvl>
  </w:abstractNum>
  <w:abstractNum w:abstractNumId="32" w15:restartNumberingAfterBreak="0">
    <w:nsid w:val="5D222248"/>
    <w:multiLevelType w:val="hybridMultilevel"/>
    <w:tmpl w:val="94EE0E68"/>
    <w:lvl w:ilvl="0" w:tplc="A14440CE">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3" w15:restartNumberingAfterBreak="0">
    <w:nsid w:val="5F656534"/>
    <w:multiLevelType w:val="hybridMultilevel"/>
    <w:tmpl w:val="93E657FC"/>
    <w:lvl w:ilvl="0" w:tplc="120A4692">
      <w:start w:val="1"/>
      <w:numFmt w:val="bullet"/>
      <w:lvlText w:val=""/>
      <w:lvlJc w:val="left"/>
      <w:pPr>
        <w:ind w:left="360" w:hanging="360"/>
      </w:pPr>
      <w:rPr>
        <w:rFonts w:ascii="Symbol" w:hAnsi="Symbol" w:cs="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0804909"/>
    <w:multiLevelType w:val="multilevel"/>
    <w:tmpl w:val="0C6C0E1C"/>
    <w:lvl w:ilvl="0">
      <w:start w:val="1"/>
      <w:numFmt w:val="lowerLetter"/>
      <w:pStyle w:val="poziom2"/>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640B4597"/>
    <w:multiLevelType w:val="hybridMultilevel"/>
    <w:tmpl w:val="EFEE23C2"/>
    <w:lvl w:ilvl="0" w:tplc="257C5840">
      <w:start w:val="1"/>
      <w:numFmt w:val="decimal"/>
      <w:pStyle w:val="poziom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ED07E1"/>
    <w:multiLevelType w:val="hybridMultilevel"/>
    <w:tmpl w:val="E5A4656C"/>
    <w:lvl w:ilvl="0" w:tplc="34DAF4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E72284"/>
    <w:multiLevelType w:val="hybridMultilevel"/>
    <w:tmpl w:val="A8D8DC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DD31572"/>
    <w:multiLevelType w:val="hybridMultilevel"/>
    <w:tmpl w:val="D5E68098"/>
    <w:lvl w:ilvl="0" w:tplc="34DAF4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E7B2B52"/>
    <w:multiLevelType w:val="hybridMultilevel"/>
    <w:tmpl w:val="5EF68F54"/>
    <w:lvl w:ilvl="0" w:tplc="04150017">
      <w:start w:val="1"/>
      <w:numFmt w:val="lowerLetter"/>
      <w:lvlText w:val="%1)"/>
      <w:lvlJc w:val="left"/>
      <w:pPr>
        <w:ind w:left="1152" w:hanging="360"/>
      </w:pPr>
      <w:rPr>
        <w:rFonts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40" w15:restartNumberingAfterBreak="0">
    <w:nsid w:val="72B42A1B"/>
    <w:multiLevelType w:val="hybridMultilevel"/>
    <w:tmpl w:val="13D63BD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75FD41A7"/>
    <w:multiLevelType w:val="multilevel"/>
    <w:tmpl w:val="B96CE07C"/>
    <w:lvl w:ilvl="0">
      <w:start w:val="1"/>
      <w:numFmt w:val="decimal"/>
      <w:lvlText w:val="%1."/>
      <w:lvlJc w:val="left"/>
      <w:pPr>
        <w:ind w:left="360" w:hanging="360"/>
      </w:pPr>
      <w:rPr>
        <w:rFonts w:hint="default"/>
      </w:rPr>
    </w:lvl>
    <w:lvl w:ilvl="1">
      <w:start w:val="1"/>
      <w:numFmt w:val="decimal"/>
      <w:pStyle w:val="Styl3"/>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1C2EC4"/>
    <w:multiLevelType w:val="hybridMultilevel"/>
    <w:tmpl w:val="C88EAB82"/>
    <w:lvl w:ilvl="0" w:tplc="3648ED9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7D98083E"/>
    <w:multiLevelType w:val="hybridMultilevel"/>
    <w:tmpl w:val="A14446B6"/>
    <w:lvl w:ilvl="0" w:tplc="34DAF470">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num w:numId="1">
    <w:abstractNumId w:val="27"/>
  </w:num>
  <w:num w:numId="2">
    <w:abstractNumId w:val="40"/>
  </w:num>
  <w:num w:numId="3">
    <w:abstractNumId w:val="36"/>
  </w:num>
  <w:num w:numId="4">
    <w:abstractNumId w:val="25"/>
  </w:num>
  <w:num w:numId="5">
    <w:abstractNumId w:val="30"/>
  </w:num>
  <w:num w:numId="6">
    <w:abstractNumId w:val="38"/>
  </w:num>
  <w:num w:numId="7">
    <w:abstractNumId w:val="7"/>
  </w:num>
  <w:num w:numId="8">
    <w:abstractNumId w:val="43"/>
  </w:num>
  <w:num w:numId="9">
    <w:abstractNumId w:val="1"/>
  </w:num>
  <w:num w:numId="10">
    <w:abstractNumId w:val="32"/>
  </w:num>
  <w:num w:numId="11">
    <w:abstractNumId w:val="2"/>
  </w:num>
  <w:num w:numId="12">
    <w:abstractNumId w:val="23"/>
  </w:num>
  <w:num w:numId="13">
    <w:abstractNumId w:val="31"/>
  </w:num>
  <w:num w:numId="14">
    <w:abstractNumId w:val="8"/>
  </w:num>
  <w:num w:numId="15">
    <w:abstractNumId w:val="12"/>
  </w:num>
  <w:num w:numId="16">
    <w:abstractNumId w:val="42"/>
  </w:num>
  <w:num w:numId="17">
    <w:abstractNumId w:val="6"/>
  </w:num>
  <w:num w:numId="18">
    <w:abstractNumId w:val="14"/>
  </w:num>
  <w:num w:numId="19">
    <w:abstractNumId w:val="41"/>
  </w:num>
  <w:num w:numId="20">
    <w:abstractNumId w:val="34"/>
  </w:num>
  <w:num w:numId="21">
    <w:abstractNumId w:val="35"/>
  </w:num>
  <w:num w:numId="22">
    <w:abstractNumId w:val="18"/>
  </w:num>
  <w:num w:numId="23">
    <w:abstractNumId w:val="4"/>
  </w:num>
  <w:num w:numId="24">
    <w:abstractNumId w:val="17"/>
  </w:num>
  <w:num w:numId="25">
    <w:abstractNumId w:val="0"/>
  </w:num>
  <w:num w:numId="26">
    <w:abstractNumId w:val="5"/>
  </w:num>
  <w:num w:numId="27">
    <w:abstractNumId w:val="22"/>
  </w:num>
  <w:num w:numId="28">
    <w:abstractNumId w:val="3"/>
  </w:num>
  <w:num w:numId="29">
    <w:abstractNumId w:val="37"/>
  </w:num>
  <w:num w:numId="30">
    <w:abstractNumId w:val="19"/>
  </w:num>
  <w:num w:numId="31">
    <w:abstractNumId w:val="13"/>
  </w:num>
  <w:num w:numId="32">
    <w:abstractNumId w:val="11"/>
  </w:num>
  <w:num w:numId="33">
    <w:abstractNumId w:val="24"/>
  </w:num>
  <w:num w:numId="34">
    <w:abstractNumId w:val="28"/>
  </w:num>
  <w:num w:numId="35">
    <w:abstractNumId w:val="20"/>
  </w:num>
  <w:num w:numId="36">
    <w:abstractNumId w:val="9"/>
  </w:num>
  <w:num w:numId="37">
    <w:abstractNumId w:val="26"/>
  </w:num>
  <w:num w:numId="38">
    <w:abstractNumId w:val="15"/>
  </w:num>
  <w:num w:numId="39">
    <w:abstractNumId w:val="10"/>
  </w:num>
  <w:num w:numId="40">
    <w:abstractNumId w:val="39"/>
  </w:num>
  <w:num w:numId="41">
    <w:abstractNumId w:val="16"/>
  </w:num>
  <w:num w:numId="42">
    <w:abstractNumId w:val="21"/>
  </w:num>
  <w:num w:numId="43">
    <w:abstractNumId w:val="33"/>
  </w:num>
  <w:num w:numId="44">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noPunctuationKerning/>
  <w:characterSpacingControl w:val="doNotCompress"/>
  <w:hdrShapeDefaults>
    <o:shapedefaults v:ext="edit" spidmax="6145" style="v-text-anchor:middle" fillcolor="none [3206]" strokecolor="none [1606]">
      <v:fill color="none [3206]"/>
      <v:stroke color="none [1606]" weight="2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5E"/>
    <w:rsid w:val="00002245"/>
    <w:rsid w:val="00004D62"/>
    <w:rsid w:val="000054E6"/>
    <w:rsid w:val="000060FD"/>
    <w:rsid w:val="00014935"/>
    <w:rsid w:val="000150AD"/>
    <w:rsid w:val="00022E12"/>
    <w:rsid w:val="00023867"/>
    <w:rsid w:val="00024318"/>
    <w:rsid w:val="00025FC7"/>
    <w:rsid w:val="00026E7D"/>
    <w:rsid w:val="0002716D"/>
    <w:rsid w:val="00027703"/>
    <w:rsid w:val="000278A6"/>
    <w:rsid w:val="00032517"/>
    <w:rsid w:val="0003351E"/>
    <w:rsid w:val="000355F8"/>
    <w:rsid w:val="00045291"/>
    <w:rsid w:val="00046CAA"/>
    <w:rsid w:val="000514BD"/>
    <w:rsid w:val="00052CBA"/>
    <w:rsid w:val="00066930"/>
    <w:rsid w:val="00067A9B"/>
    <w:rsid w:val="00071564"/>
    <w:rsid w:val="0007554E"/>
    <w:rsid w:val="00076B31"/>
    <w:rsid w:val="00081298"/>
    <w:rsid w:val="000912F8"/>
    <w:rsid w:val="0009608F"/>
    <w:rsid w:val="000A2834"/>
    <w:rsid w:val="000A40A1"/>
    <w:rsid w:val="000B5529"/>
    <w:rsid w:val="000B572C"/>
    <w:rsid w:val="000C212F"/>
    <w:rsid w:val="000C2F85"/>
    <w:rsid w:val="000C3094"/>
    <w:rsid w:val="000C5200"/>
    <w:rsid w:val="000D7377"/>
    <w:rsid w:val="000E01DB"/>
    <w:rsid w:val="000E33C5"/>
    <w:rsid w:val="000E45B4"/>
    <w:rsid w:val="000E6188"/>
    <w:rsid w:val="000F08BF"/>
    <w:rsid w:val="000F2980"/>
    <w:rsid w:val="000F3D59"/>
    <w:rsid w:val="000F4DFF"/>
    <w:rsid w:val="000F73B6"/>
    <w:rsid w:val="000F7676"/>
    <w:rsid w:val="001016B6"/>
    <w:rsid w:val="00101BE0"/>
    <w:rsid w:val="001035EB"/>
    <w:rsid w:val="00105F82"/>
    <w:rsid w:val="001067E1"/>
    <w:rsid w:val="001141F9"/>
    <w:rsid w:val="0012028B"/>
    <w:rsid w:val="0012370E"/>
    <w:rsid w:val="0013357D"/>
    <w:rsid w:val="00136BCC"/>
    <w:rsid w:val="00137F65"/>
    <w:rsid w:val="00143C50"/>
    <w:rsid w:val="00144785"/>
    <w:rsid w:val="00144B6B"/>
    <w:rsid w:val="0014654C"/>
    <w:rsid w:val="00150C19"/>
    <w:rsid w:val="0015158B"/>
    <w:rsid w:val="001533FB"/>
    <w:rsid w:val="00155F98"/>
    <w:rsid w:val="00156C22"/>
    <w:rsid w:val="00156D10"/>
    <w:rsid w:val="00157B8C"/>
    <w:rsid w:val="0016135A"/>
    <w:rsid w:val="00162AA3"/>
    <w:rsid w:val="001631B8"/>
    <w:rsid w:val="00164B80"/>
    <w:rsid w:val="00166312"/>
    <w:rsid w:val="00166F6E"/>
    <w:rsid w:val="00170479"/>
    <w:rsid w:val="00175C0A"/>
    <w:rsid w:val="00184173"/>
    <w:rsid w:val="001914AC"/>
    <w:rsid w:val="00192A44"/>
    <w:rsid w:val="00194803"/>
    <w:rsid w:val="00194EC9"/>
    <w:rsid w:val="001951BA"/>
    <w:rsid w:val="001A115B"/>
    <w:rsid w:val="001A1FFA"/>
    <w:rsid w:val="001A395E"/>
    <w:rsid w:val="001A4BA8"/>
    <w:rsid w:val="001B00B5"/>
    <w:rsid w:val="001B3BFD"/>
    <w:rsid w:val="001B57B8"/>
    <w:rsid w:val="001B7BE7"/>
    <w:rsid w:val="001D2E46"/>
    <w:rsid w:val="001D77A7"/>
    <w:rsid w:val="001E142E"/>
    <w:rsid w:val="001E3901"/>
    <w:rsid w:val="001E7A49"/>
    <w:rsid w:val="001F1EFC"/>
    <w:rsid w:val="001F2CE8"/>
    <w:rsid w:val="001F3035"/>
    <w:rsid w:val="001F30F7"/>
    <w:rsid w:val="001F3692"/>
    <w:rsid w:val="001F3DC5"/>
    <w:rsid w:val="001F708E"/>
    <w:rsid w:val="00202D00"/>
    <w:rsid w:val="00205C4F"/>
    <w:rsid w:val="00205E70"/>
    <w:rsid w:val="00212FCA"/>
    <w:rsid w:val="0021538A"/>
    <w:rsid w:val="00222AA0"/>
    <w:rsid w:val="0022382C"/>
    <w:rsid w:val="00223B51"/>
    <w:rsid w:val="00226148"/>
    <w:rsid w:val="002261EC"/>
    <w:rsid w:val="00231182"/>
    <w:rsid w:val="00234D63"/>
    <w:rsid w:val="00244569"/>
    <w:rsid w:val="00246483"/>
    <w:rsid w:val="00251168"/>
    <w:rsid w:val="00256729"/>
    <w:rsid w:val="00264B00"/>
    <w:rsid w:val="00264EA8"/>
    <w:rsid w:val="002743D1"/>
    <w:rsid w:val="00277CA9"/>
    <w:rsid w:val="002835AD"/>
    <w:rsid w:val="00283B84"/>
    <w:rsid w:val="002848EB"/>
    <w:rsid w:val="00285A73"/>
    <w:rsid w:val="00290200"/>
    <w:rsid w:val="00290F31"/>
    <w:rsid w:val="00294A62"/>
    <w:rsid w:val="00295FA5"/>
    <w:rsid w:val="00297DAF"/>
    <w:rsid w:val="002A02DD"/>
    <w:rsid w:val="002A1BC7"/>
    <w:rsid w:val="002A30D0"/>
    <w:rsid w:val="002B28F2"/>
    <w:rsid w:val="002B6645"/>
    <w:rsid w:val="002B6D82"/>
    <w:rsid w:val="002C1643"/>
    <w:rsid w:val="002C43CA"/>
    <w:rsid w:val="002C4411"/>
    <w:rsid w:val="002D2209"/>
    <w:rsid w:val="002D4CE9"/>
    <w:rsid w:val="002D6C79"/>
    <w:rsid w:val="002E14AA"/>
    <w:rsid w:val="002E1913"/>
    <w:rsid w:val="002E1D6A"/>
    <w:rsid w:val="002E2C7D"/>
    <w:rsid w:val="002E5CA5"/>
    <w:rsid w:val="002E7223"/>
    <w:rsid w:val="002F107F"/>
    <w:rsid w:val="002F18DA"/>
    <w:rsid w:val="002F2FD1"/>
    <w:rsid w:val="002F66D1"/>
    <w:rsid w:val="002F729E"/>
    <w:rsid w:val="002F7449"/>
    <w:rsid w:val="00300309"/>
    <w:rsid w:val="00302DED"/>
    <w:rsid w:val="00304422"/>
    <w:rsid w:val="0030456C"/>
    <w:rsid w:val="003102F2"/>
    <w:rsid w:val="00313605"/>
    <w:rsid w:val="00316330"/>
    <w:rsid w:val="00317714"/>
    <w:rsid w:val="00323066"/>
    <w:rsid w:val="00323879"/>
    <w:rsid w:val="0032451F"/>
    <w:rsid w:val="00330CD8"/>
    <w:rsid w:val="0033147F"/>
    <w:rsid w:val="003326AF"/>
    <w:rsid w:val="003372DE"/>
    <w:rsid w:val="003378AD"/>
    <w:rsid w:val="00340347"/>
    <w:rsid w:val="00346486"/>
    <w:rsid w:val="0035098B"/>
    <w:rsid w:val="00351E2A"/>
    <w:rsid w:val="0035388A"/>
    <w:rsid w:val="00353B03"/>
    <w:rsid w:val="0035540A"/>
    <w:rsid w:val="00357020"/>
    <w:rsid w:val="00357E5D"/>
    <w:rsid w:val="0036096D"/>
    <w:rsid w:val="00360E8D"/>
    <w:rsid w:val="00361041"/>
    <w:rsid w:val="00361304"/>
    <w:rsid w:val="0036794C"/>
    <w:rsid w:val="00370163"/>
    <w:rsid w:val="00372BDC"/>
    <w:rsid w:val="00375C31"/>
    <w:rsid w:val="003800D9"/>
    <w:rsid w:val="0038158B"/>
    <w:rsid w:val="00381847"/>
    <w:rsid w:val="003827AB"/>
    <w:rsid w:val="003846B5"/>
    <w:rsid w:val="00384C22"/>
    <w:rsid w:val="00387E86"/>
    <w:rsid w:val="00391F44"/>
    <w:rsid w:val="003925A1"/>
    <w:rsid w:val="003A0BF2"/>
    <w:rsid w:val="003A0DF1"/>
    <w:rsid w:val="003A1600"/>
    <w:rsid w:val="003A2F23"/>
    <w:rsid w:val="003A48F7"/>
    <w:rsid w:val="003A5B4C"/>
    <w:rsid w:val="003A5F5B"/>
    <w:rsid w:val="003A6D62"/>
    <w:rsid w:val="003B3060"/>
    <w:rsid w:val="003B4631"/>
    <w:rsid w:val="003C2D59"/>
    <w:rsid w:val="003C4131"/>
    <w:rsid w:val="003C782B"/>
    <w:rsid w:val="003D6EAA"/>
    <w:rsid w:val="003D751D"/>
    <w:rsid w:val="003D7C80"/>
    <w:rsid w:val="003E0851"/>
    <w:rsid w:val="003E1790"/>
    <w:rsid w:val="003E1920"/>
    <w:rsid w:val="003E4DAF"/>
    <w:rsid w:val="003E5DE0"/>
    <w:rsid w:val="003E75F3"/>
    <w:rsid w:val="003F0CBA"/>
    <w:rsid w:val="003F1CBB"/>
    <w:rsid w:val="003F32D4"/>
    <w:rsid w:val="003F36E4"/>
    <w:rsid w:val="003F5441"/>
    <w:rsid w:val="003F5DF7"/>
    <w:rsid w:val="003F66E9"/>
    <w:rsid w:val="003F6F75"/>
    <w:rsid w:val="003F7302"/>
    <w:rsid w:val="003F7B81"/>
    <w:rsid w:val="00404699"/>
    <w:rsid w:val="00405D9F"/>
    <w:rsid w:val="00407A90"/>
    <w:rsid w:val="004124DB"/>
    <w:rsid w:val="0042419A"/>
    <w:rsid w:val="00425D58"/>
    <w:rsid w:val="00426484"/>
    <w:rsid w:val="00427B4C"/>
    <w:rsid w:val="00433766"/>
    <w:rsid w:val="00433865"/>
    <w:rsid w:val="00434A26"/>
    <w:rsid w:val="00434CB8"/>
    <w:rsid w:val="004357A7"/>
    <w:rsid w:val="00444DA4"/>
    <w:rsid w:val="00450866"/>
    <w:rsid w:val="0046088F"/>
    <w:rsid w:val="00472630"/>
    <w:rsid w:val="0047375F"/>
    <w:rsid w:val="00474B25"/>
    <w:rsid w:val="00475A28"/>
    <w:rsid w:val="00482162"/>
    <w:rsid w:val="004828E0"/>
    <w:rsid w:val="004829BE"/>
    <w:rsid w:val="00484606"/>
    <w:rsid w:val="00484861"/>
    <w:rsid w:val="0048560E"/>
    <w:rsid w:val="00485C7A"/>
    <w:rsid w:val="00486B5A"/>
    <w:rsid w:val="00487F02"/>
    <w:rsid w:val="00491084"/>
    <w:rsid w:val="004966F7"/>
    <w:rsid w:val="004A0C0B"/>
    <w:rsid w:val="004A1388"/>
    <w:rsid w:val="004A2D28"/>
    <w:rsid w:val="004A57FA"/>
    <w:rsid w:val="004A5C35"/>
    <w:rsid w:val="004B08EA"/>
    <w:rsid w:val="004B3C14"/>
    <w:rsid w:val="004B567E"/>
    <w:rsid w:val="004B58EF"/>
    <w:rsid w:val="004B7136"/>
    <w:rsid w:val="004C1947"/>
    <w:rsid w:val="004C5F46"/>
    <w:rsid w:val="004D5681"/>
    <w:rsid w:val="004D72D2"/>
    <w:rsid w:val="004E09EA"/>
    <w:rsid w:val="004E2007"/>
    <w:rsid w:val="004E5E70"/>
    <w:rsid w:val="004E6DC3"/>
    <w:rsid w:val="004F309F"/>
    <w:rsid w:val="004F4D96"/>
    <w:rsid w:val="004F5FEA"/>
    <w:rsid w:val="004F7FB5"/>
    <w:rsid w:val="005006CF"/>
    <w:rsid w:val="005019A9"/>
    <w:rsid w:val="005115E6"/>
    <w:rsid w:val="00512930"/>
    <w:rsid w:val="0051710F"/>
    <w:rsid w:val="0052002B"/>
    <w:rsid w:val="0052050E"/>
    <w:rsid w:val="005209BC"/>
    <w:rsid w:val="00521EA1"/>
    <w:rsid w:val="00522296"/>
    <w:rsid w:val="0052387B"/>
    <w:rsid w:val="00527452"/>
    <w:rsid w:val="0053039F"/>
    <w:rsid w:val="00531213"/>
    <w:rsid w:val="00533869"/>
    <w:rsid w:val="00537E4E"/>
    <w:rsid w:val="00540FD9"/>
    <w:rsid w:val="00541CB4"/>
    <w:rsid w:val="0054650C"/>
    <w:rsid w:val="00546EE6"/>
    <w:rsid w:val="00547A03"/>
    <w:rsid w:val="005500D4"/>
    <w:rsid w:val="00551333"/>
    <w:rsid w:val="0055338B"/>
    <w:rsid w:val="00561923"/>
    <w:rsid w:val="00564177"/>
    <w:rsid w:val="00567286"/>
    <w:rsid w:val="0056753C"/>
    <w:rsid w:val="00570849"/>
    <w:rsid w:val="005742AF"/>
    <w:rsid w:val="00577C51"/>
    <w:rsid w:val="005802A0"/>
    <w:rsid w:val="005802EC"/>
    <w:rsid w:val="0058242A"/>
    <w:rsid w:val="0058644A"/>
    <w:rsid w:val="005876A1"/>
    <w:rsid w:val="005921E5"/>
    <w:rsid w:val="0059596B"/>
    <w:rsid w:val="005A0A2B"/>
    <w:rsid w:val="005A6313"/>
    <w:rsid w:val="005B0B7C"/>
    <w:rsid w:val="005B4052"/>
    <w:rsid w:val="005B42C2"/>
    <w:rsid w:val="005B6F0B"/>
    <w:rsid w:val="005C0DC2"/>
    <w:rsid w:val="005C1C58"/>
    <w:rsid w:val="005C3A9E"/>
    <w:rsid w:val="005C467D"/>
    <w:rsid w:val="005C53C3"/>
    <w:rsid w:val="005C6893"/>
    <w:rsid w:val="005C6C63"/>
    <w:rsid w:val="005C76D3"/>
    <w:rsid w:val="005D3D03"/>
    <w:rsid w:val="005D5D2C"/>
    <w:rsid w:val="005E5651"/>
    <w:rsid w:val="005E6C83"/>
    <w:rsid w:val="005F0A5C"/>
    <w:rsid w:val="005F0D4A"/>
    <w:rsid w:val="005F1A78"/>
    <w:rsid w:val="005F2CFC"/>
    <w:rsid w:val="005F3829"/>
    <w:rsid w:val="005F4C90"/>
    <w:rsid w:val="005F6B85"/>
    <w:rsid w:val="006007A9"/>
    <w:rsid w:val="00603553"/>
    <w:rsid w:val="00607625"/>
    <w:rsid w:val="00614A6C"/>
    <w:rsid w:val="0061731B"/>
    <w:rsid w:val="006173F6"/>
    <w:rsid w:val="00622254"/>
    <w:rsid w:val="0062426E"/>
    <w:rsid w:val="00626434"/>
    <w:rsid w:val="006276FA"/>
    <w:rsid w:val="00630C36"/>
    <w:rsid w:val="006312AF"/>
    <w:rsid w:val="00631CBD"/>
    <w:rsid w:val="0063240F"/>
    <w:rsid w:val="006329F4"/>
    <w:rsid w:val="00637075"/>
    <w:rsid w:val="006407B6"/>
    <w:rsid w:val="00641053"/>
    <w:rsid w:val="00642BC8"/>
    <w:rsid w:val="00643132"/>
    <w:rsid w:val="006467BE"/>
    <w:rsid w:val="00646E09"/>
    <w:rsid w:val="00651388"/>
    <w:rsid w:val="006515A8"/>
    <w:rsid w:val="00652B21"/>
    <w:rsid w:val="0065470F"/>
    <w:rsid w:val="006549C9"/>
    <w:rsid w:val="0065560F"/>
    <w:rsid w:val="006571EB"/>
    <w:rsid w:val="006644A9"/>
    <w:rsid w:val="00665CD9"/>
    <w:rsid w:val="0066797F"/>
    <w:rsid w:val="00667D4A"/>
    <w:rsid w:val="0067162C"/>
    <w:rsid w:val="00675E28"/>
    <w:rsid w:val="00681D14"/>
    <w:rsid w:val="00684019"/>
    <w:rsid w:val="00687046"/>
    <w:rsid w:val="006877FE"/>
    <w:rsid w:val="00690BE6"/>
    <w:rsid w:val="00690D69"/>
    <w:rsid w:val="006A0C0D"/>
    <w:rsid w:val="006A45CC"/>
    <w:rsid w:val="006A7DF0"/>
    <w:rsid w:val="006B13D9"/>
    <w:rsid w:val="006B15F9"/>
    <w:rsid w:val="006B667F"/>
    <w:rsid w:val="006B7A2E"/>
    <w:rsid w:val="006C1752"/>
    <w:rsid w:val="006C6B14"/>
    <w:rsid w:val="006C6DFB"/>
    <w:rsid w:val="006C7AF7"/>
    <w:rsid w:val="006D0BB5"/>
    <w:rsid w:val="006D14ED"/>
    <w:rsid w:val="006D1735"/>
    <w:rsid w:val="006D19E6"/>
    <w:rsid w:val="006D2384"/>
    <w:rsid w:val="006D4845"/>
    <w:rsid w:val="006D5326"/>
    <w:rsid w:val="006D693D"/>
    <w:rsid w:val="006D6DC6"/>
    <w:rsid w:val="006E0007"/>
    <w:rsid w:val="006E195F"/>
    <w:rsid w:val="006E2AB2"/>
    <w:rsid w:val="006E4E88"/>
    <w:rsid w:val="006F1479"/>
    <w:rsid w:val="006F4AFF"/>
    <w:rsid w:val="006F787C"/>
    <w:rsid w:val="0070181B"/>
    <w:rsid w:val="00703219"/>
    <w:rsid w:val="0070630D"/>
    <w:rsid w:val="007119DC"/>
    <w:rsid w:val="00712330"/>
    <w:rsid w:val="007127D6"/>
    <w:rsid w:val="0071359F"/>
    <w:rsid w:val="0071722B"/>
    <w:rsid w:val="00717437"/>
    <w:rsid w:val="00717E56"/>
    <w:rsid w:val="00720A09"/>
    <w:rsid w:val="0072172D"/>
    <w:rsid w:val="007217F5"/>
    <w:rsid w:val="00721C1B"/>
    <w:rsid w:val="0072385D"/>
    <w:rsid w:val="00724DAE"/>
    <w:rsid w:val="00725591"/>
    <w:rsid w:val="007263E0"/>
    <w:rsid w:val="00732319"/>
    <w:rsid w:val="007329A3"/>
    <w:rsid w:val="00736CAA"/>
    <w:rsid w:val="007422C7"/>
    <w:rsid w:val="00743605"/>
    <w:rsid w:val="00743D60"/>
    <w:rsid w:val="007443C8"/>
    <w:rsid w:val="00744AC8"/>
    <w:rsid w:val="00745410"/>
    <w:rsid w:val="00745E11"/>
    <w:rsid w:val="00747675"/>
    <w:rsid w:val="007550B8"/>
    <w:rsid w:val="00756490"/>
    <w:rsid w:val="007605CD"/>
    <w:rsid w:val="007614BA"/>
    <w:rsid w:val="007635FB"/>
    <w:rsid w:val="00765FCD"/>
    <w:rsid w:val="00777768"/>
    <w:rsid w:val="00777AE3"/>
    <w:rsid w:val="0078237F"/>
    <w:rsid w:val="00782BD5"/>
    <w:rsid w:val="00786005"/>
    <w:rsid w:val="00786803"/>
    <w:rsid w:val="00786B09"/>
    <w:rsid w:val="007918C6"/>
    <w:rsid w:val="00791CBA"/>
    <w:rsid w:val="00791F46"/>
    <w:rsid w:val="00793213"/>
    <w:rsid w:val="00797844"/>
    <w:rsid w:val="007A6ACD"/>
    <w:rsid w:val="007A75B2"/>
    <w:rsid w:val="007B4285"/>
    <w:rsid w:val="007C0D32"/>
    <w:rsid w:val="007C2296"/>
    <w:rsid w:val="007C38D0"/>
    <w:rsid w:val="007D7EDB"/>
    <w:rsid w:val="007E0B85"/>
    <w:rsid w:val="007E47DB"/>
    <w:rsid w:val="007F3ADB"/>
    <w:rsid w:val="007F4FD7"/>
    <w:rsid w:val="00805B98"/>
    <w:rsid w:val="00806AF4"/>
    <w:rsid w:val="00811110"/>
    <w:rsid w:val="00811983"/>
    <w:rsid w:val="0081220B"/>
    <w:rsid w:val="00812C0B"/>
    <w:rsid w:val="00813381"/>
    <w:rsid w:val="00813CD4"/>
    <w:rsid w:val="00815AB6"/>
    <w:rsid w:val="0081735E"/>
    <w:rsid w:val="0082151F"/>
    <w:rsid w:val="008216B0"/>
    <w:rsid w:val="00822956"/>
    <w:rsid w:val="0082344E"/>
    <w:rsid w:val="00823AC2"/>
    <w:rsid w:val="00827A9D"/>
    <w:rsid w:val="008339D8"/>
    <w:rsid w:val="00833C90"/>
    <w:rsid w:val="00833EB5"/>
    <w:rsid w:val="00834711"/>
    <w:rsid w:val="00841D22"/>
    <w:rsid w:val="00844CD0"/>
    <w:rsid w:val="008507E0"/>
    <w:rsid w:val="00851788"/>
    <w:rsid w:val="00853774"/>
    <w:rsid w:val="00861B3A"/>
    <w:rsid w:val="00865484"/>
    <w:rsid w:val="00865AB6"/>
    <w:rsid w:val="00871843"/>
    <w:rsid w:val="00871AED"/>
    <w:rsid w:val="00891238"/>
    <w:rsid w:val="00895E05"/>
    <w:rsid w:val="008B01D0"/>
    <w:rsid w:val="008B1146"/>
    <w:rsid w:val="008B1F28"/>
    <w:rsid w:val="008B224E"/>
    <w:rsid w:val="008B366A"/>
    <w:rsid w:val="008B55AF"/>
    <w:rsid w:val="008B737C"/>
    <w:rsid w:val="008C19F9"/>
    <w:rsid w:val="008C2635"/>
    <w:rsid w:val="008D68BD"/>
    <w:rsid w:val="008D7AC7"/>
    <w:rsid w:val="008E0022"/>
    <w:rsid w:val="008E0E34"/>
    <w:rsid w:val="008E285B"/>
    <w:rsid w:val="008E29E7"/>
    <w:rsid w:val="008E3C35"/>
    <w:rsid w:val="008E63D3"/>
    <w:rsid w:val="008E77D0"/>
    <w:rsid w:val="008F0FDA"/>
    <w:rsid w:val="008F1979"/>
    <w:rsid w:val="008F3653"/>
    <w:rsid w:val="008F4786"/>
    <w:rsid w:val="008F6C77"/>
    <w:rsid w:val="009008AB"/>
    <w:rsid w:val="00900F39"/>
    <w:rsid w:val="00902DBB"/>
    <w:rsid w:val="00907C81"/>
    <w:rsid w:val="00911746"/>
    <w:rsid w:val="009126F9"/>
    <w:rsid w:val="00913064"/>
    <w:rsid w:val="0091307D"/>
    <w:rsid w:val="00914188"/>
    <w:rsid w:val="009141B9"/>
    <w:rsid w:val="00915937"/>
    <w:rsid w:val="009233A0"/>
    <w:rsid w:val="009250CD"/>
    <w:rsid w:val="009269BE"/>
    <w:rsid w:val="00937D8A"/>
    <w:rsid w:val="00943BE4"/>
    <w:rsid w:val="00943F10"/>
    <w:rsid w:val="009465B4"/>
    <w:rsid w:val="00952438"/>
    <w:rsid w:val="00953CB5"/>
    <w:rsid w:val="00954E75"/>
    <w:rsid w:val="009578A3"/>
    <w:rsid w:val="00961780"/>
    <w:rsid w:val="00962BC2"/>
    <w:rsid w:val="00963719"/>
    <w:rsid w:val="00963C11"/>
    <w:rsid w:val="00966B6E"/>
    <w:rsid w:val="00974AF8"/>
    <w:rsid w:val="00977F67"/>
    <w:rsid w:val="00977FF8"/>
    <w:rsid w:val="00980CD7"/>
    <w:rsid w:val="00986653"/>
    <w:rsid w:val="009901EF"/>
    <w:rsid w:val="00990CEE"/>
    <w:rsid w:val="009A2D2E"/>
    <w:rsid w:val="009A6452"/>
    <w:rsid w:val="009B1BDC"/>
    <w:rsid w:val="009B32B2"/>
    <w:rsid w:val="009B355F"/>
    <w:rsid w:val="009B5E9A"/>
    <w:rsid w:val="009B618C"/>
    <w:rsid w:val="009B77B4"/>
    <w:rsid w:val="009C30C5"/>
    <w:rsid w:val="009C3623"/>
    <w:rsid w:val="009C58FE"/>
    <w:rsid w:val="009C7FA7"/>
    <w:rsid w:val="009D0C38"/>
    <w:rsid w:val="009D38E1"/>
    <w:rsid w:val="009D4925"/>
    <w:rsid w:val="009D5F0D"/>
    <w:rsid w:val="009E1940"/>
    <w:rsid w:val="009E2EC2"/>
    <w:rsid w:val="009E45C5"/>
    <w:rsid w:val="009F4AF7"/>
    <w:rsid w:val="009F4D72"/>
    <w:rsid w:val="00A009D0"/>
    <w:rsid w:val="00A029BF"/>
    <w:rsid w:val="00A11873"/>
    <w:rsid w:val="00A13F4D"/>
    <w:rsid w:val="00A15916"/>
    <w:rsid w:val="00A166AD"/>
    <w:rsid w:val="00A1772B"/>
    <w:rsid w:val="00A17BEA"/>
    <w:rsid w:val="00A211B3"/>
    <w:rsid w:val="00A21EBF"/>
    <w:rsid w:val="00A23045"/>
    <w:rsid w:val="00A245E9"/>
    <w:rsid w:val="00A253F9"/>
    <w:rsid w:val="00A314E0"/>
    <w:rsid w:val="00A3467F"/>
    <w:rsid w:val="00A36262"/>
    <w:rsid w:val="00A402D6"/>
    <w:rsid w:val="00A413E9"/>
    <w:rsid w:val="00A4670E"/>
    <w:rsid w:val="00A51097"/>
    <w:rsid w:val="00A54124"/>
    <w:rsid w:val="00A579F0"/>
    <w:rsid w:val="00A6304C"/>
    <w:rsid w:val="00A65530"/>
    <w:rsid w:val="00A709A8"/>
    <w:rsid w:val="00A72F04"/>
    <w:rsid w:val="00A7419B"/>
    <w:rsid w:val="00A747A0"/>
    <w:rsid w:val="00A747D1"/>
    <w:rsid w:val="00A914FA"/>
    <w:rsid w:val="00A92C4D"/>
    <w:rsid w:val="00AA38A3"/>
    <w:rsid w:val="00AA745F"/>
    <w:rsid w:val="00AB4AE7"/>
    <w:rsid w:val="00AB55C8"/>
    <w:rsid w:val="00AB602A"/>
    <w:rsid w:val="00AB6922"/>
    <w:rsid w:val="00AB6D2E"/>
    <w:rsid w:val="00AB75F4"/>
    <w:rsid w:val="00AB7C61"/>
    <w:rsid w:val="00AD24AF"/>
    <w:rsid w:val="00AD63FD"/>
    <w:rsid w:val="00AE1647"/>
    <w:rsid w:val="00AF0A1E"/>
    <w:rsid w:val="00AF2081"/>
    <w:rsid w:val="00AF2430"/>
    <w:rsid w:val="00AF5BF4"/>
    <w:rsid w:val="00B04C82"/>
    <w:rsid w:val="00B12027"/>
    <w:rsid w:val="00B12CE3"/>
    <w:rsid w:val="00B2079F"/>
    <w:rsid w:val="00B227AE"/>
    <w:rsid w:val="00B25780"/>
    <w:rsid w:val="00B331F0"/>
    <w:rsid w:val="00B3405C"/>
    <w:rsid w:val="00B355B0"/>
    <w:rsid w:val="00B43E06"/>
    <w:rsid w:val="00B46ABF"/>
    <w:rsid w:val="00B5647D"/>
    <w:rsid w:val="00B56F0E"/>
    <w:rsid w:val="00B57CA0"/>
    <w:rsid w:val="00B602BA"/>
    <w:rsid w:val="00B6052B"/>
    <w:rsid w:val="00B66096"/>
    <w:rsid w:val="00B7173F"/>
    <w:rsid w:val="00B722FD"/>
    <w:rsid w:val="00B74250"/>
    <w:rsid w:val="00B7586D"/>
    <w:rsid w:val="00B87FE5"/>
    <w:rsid w:val="00B91948"/>
    <w:rsid w:val="00B94EBC"/>
    <w:rsid w:val="00BA06CE"/>
    <w:rsid w:val="00BA1265"/>
    <w:rsid w:val="00BA358B"/>
    <w:rsid w:val="00BA53E9"/>
    <w:rsid w:val="00BA70BB"/>
    <w:rsid w:val="00BB0315"/>
    <w:rsid w:val="00BB108E"/>
    <w:rsid w:val="00BB2141"/>
    <w:rsid w:val="00BC5B2A"/>
    <w:rsid w:val="00BC60FA"/>
    <w:rsid w:val="00BC6F8A"/>
    <w:rsid w:val="00BD0121"/>
    <w:rsid w:val="00BD111E"/>
    <w:rsid w:val="00BD1E69"/>
    <w:rsid w:val="00BD520D"/>
    <w:rsid w:val="00BE15DA"/>
    <w:rsid w:val="00BE5B8B"/>
    <w:rsid w:val="00BF02D4"/>
    <w:rsid w:val="00BF4A8C"/>
    <w:rsid w:val="00BF5659"/>
    <w:rsid w:val="00BF5890"/>
    <w:rsid w:val="00BF6E33"/>
    <w:rsid w:val="00BF7F0B"/>
    <w:rsid w:val="00C06A24"/>
    <w:rsid w:val="00C07B35"/>
    <w:rsid w:val="00C1215C"/>
    <w:rsid w:val="00C128FE"/>
    <w:rsid w:val="00C14321"/>
    <w:rsid w:val="00C1711A"/>
    <w:rsid w:val="00C17C73"/>
    <w:rsid w:val="00C232E7"/>
    <w:rsid w:val="00C23794"/>
    <w:rsid w:val="00C31572"/>
    <w:rsid w:val="00C316B1"/>
    <w:rsid w:val="00C32459"/>
    <w:rsid w:val="00C32A73"/>
    <w:rsid w:val="00C32B7A"/>
    <w:rsid w:val="00C33FF6"/>
    <w:rsid w:val="00C34835"/>
    <w:rsid w:val="00C3589F"/>
    <w:rsid w:val="00C41A4E"/>
    <w:rsid w:val="00C41E4D"/>
    <w:rsid w:val="00C45F17"/>
    <w:rsid w:val="00C50659"/>
    <w:rsid w:val="00C512AA"/>
    <w:rsid w:val="00C53903"/>
    <w:rsid w:val="00C53E64"/>
    <w:rsid w:val="00C54DA9"/>
    <w:rsid w:val="00C55FA4"/>
    <w:rsid w:val="00C56A01"/>
    <w:rsid w:val="00C579A7"/>
    <w:rsid w:val="00C6446B"/>
    <w:rsid w:val="00C65B9B"/>
    <w:rsid w:val="00C72C72"/>
    <w:rsid w:val="00C755B4"/>
    <w:rsid w:val="00C76B7D"/>
    <w:rsid w:val="00C83AE9"/>
    <w:rsid w:val="00C85200"/>
    <w:rsid w:val="00C854F8"/>
    <w:rsid w:val="00C90EDC"/>
    <w:rsid w:val="00C91AF6"/>
    <w:rsid w:val="00C9449E"/>
    <w:rsid w:val="00C97A5D"/>
    <w:rsid w:val="00CA1376"/>
    <w:rsid w:val="00CA3D3E"/>
    <w:rsid w:val="00CA5332"/>
    <w:rsid w:val="00CA562E"/>
    <w:rsid w:val="00CB08E1"/>
    <w:rsid w:val="00CB1889"/>
    <w:rsid w:val="00CB1B39"/>
    <w:rsid w:val="00CB4BA3"/>
    <w:rsid w:val="00CB724B"/>
    <w:rsid w:val="00CC2E87"/>
    <w:rsid w:val="00CC3F59"/>
    <w:rsid w:val="00CD3BB2"/>
    <w:rsid w:val="00CE0289"/>
    <w:rsid w:val="00CE0872"/>
    <w:rsid w:val="00CE0C27"/>
    <w:rsid w:val="00CE253D"/>
    <w:rsid w:val="00CE2EF8"/>
    <w:rsid w:val="00CE44A7"/>
    <w:rsid w:val="00CE6948"/>
    <w:rsid w:val="00CF61C4"/>
    <w:rsid w:val="00D006ED"/>
    <w:rsid w:val="00D07056"/>
    <w:rsid w:val="00D07E82"/>
    <w:rsid w:val="00D119E2"/>
    <w:rsid w:val="00D11C53"/>
    <w:rsid w:val="00D12B77"/>
    <w:rsid w:val="00D150C4"/>
    <w:rsid w:val="00D167EB"/>
    <w:rsid w:val="00D17E61"/>
    <w:rsid w:val="00D17F0A"/>
    <w:rsid w:val="00D201DD"/>
    <w:rsid w:val="00D270BF"/>
    <w:rsid w:val="00D363FD"/>
    <w:rsid w:val="00D412B3"/>
    <w:rsid w:val="00D41A0B"/>
    <w:rsid w:val="00D421AA"/>
    <w:rsid w:val="00D4494B"/>
    <w:rsid w:val="00D46B77"/>
    <w:rsid w:val="00D479E4"/>
    <w:rsid w:val="00D51869"/>
    <w:rsid w:val="00D55123"/>
    <w:rsid w:val="00D63EF8"/>
    <w:rsid w:val="00D649A8"/>
    <w:rsid w:val="00D72CD8"/>
    <w:rsid w:val="00D74557"/>
    <w:rsid w:val="00D81579"/>
    <w:rsid w:val="00D82069"/>
    <w:rsid w:val="00D85026"/>
    <w:rsid w:val="00D850FF"/>
    <w:rsid w:val="00D92E23"/>
    <w:rsid w:val="00D94331"/>
    <w:rsid w:val="00DA28AC"/>
    <w:rsid w:val="00DA4B7B"/>
    <w:rsid w:val="00DA6592"/>
    <w:rsid w:val="00DA7BC2"/>
    <w:rsid w:val="00DB0820"/>
    <w:rsid w:val="00DB2FD1"/>
    <w:rsid w:val="00DB420C"/>
    <w:rsid w:val="00DB464E"/>
    <w:rsid w:val="00DB4E5E"/>
    <w:rsid w:val="00DB6546"/>
    <w:rsid w:val="00DB7B1F"/>
    <w:rsid w:val="00DC0842"/>
    <w:rsid w:val="00DD0443"/>
    <w:rsid w:val="00DD3413"/>
    <w:rsid w:val="00DE06F9"/>
    <w:rsid w:val="00DE4796"/>
    <w:rsid w:val="00DE6FC9"/>
    <w:rsid w:val="00DF1DC6"/>
    <w:rsid w:val="00DF6517"/>
    <w:rsid w:val="00DF759F"/>
    <w:rsid w:val="00E001F7"/>
    <w:rsid w:val="00E027A2"/>
    <w:rsid w:val="00E05A17"/>
    <w:rsid w:val="00E07347"/>
    <w:rsid w:val="00E11075"/>
    <w:rsid w:val="00E12D87"/>
    <w:rsid w:val="00E13A67"/>
    <w:rsid w:val="00E13EFE"/>
    <w:rsid w:val="00E27F7E"/>
    <w:rsid w:val="00E403D3"/>
    <w:rsid w:val="00E41268"/>
    <w:rsid w:val="00E417EB"/>
    <w:rsid w:val="00E42678"/>
    <w:rsid w:val="00E43CFF"/>
    <w:rsid w:val="00E4542F"/>
    <w:rsid w:val="00E46045"/>
    <w:rsid w:val="00E569D6"/>
    <w:rsid w:val="00E57A90"/>
    <w:rsid w:val="00E608CE"/>
    <w:rsid w:val="00E61361"/>
    <w:rsid w:val="00E647CB"/>
    <w:rsid w:val="00E70D7F"/>
    <w:rsid w:val="00E74BB5"/>
    <w:rsid w:val="00E85492"/>
    <w:rsid w:val="00E85DDA"/>
    <w:rsid w:val="00E91E85"/>
    <w:rsid w:val="00E965A3"/>
    <w:rsid w:val="00E96CFA"/>
    <w:rsid w:val="00EA0293"/>
    <w:rsid w:val="00EA0BFA"/>
    <w:rsid w:val="00EA255B"/>
    <w:rsid w:val="00EA3B9E"/>
    <w:rsid w:val="00EB1D9E"/>
    <w:rsid w:val="00EB3C92"/>
    <w:rsid w:val="00EB5CDC"/>
    <w:rsid w:val="00ED05C2"/>
    <w:rsid w:val="00ED0679"/>
    <w:rsid w:val="00ED124A"/>
    <w:rsid w:val="00ED3C0A"/>
    <w:rsid w:val="00ED4BF2"/>
    <w:rsid w:val="00ED73F7"/>
    <w:rsid w:val="00ED7870"/>
    <w:rsid w:val="00EE330D"/>
    <w:rsid w:val="00EE4400"/>
    <w:rsid w:val="00EF0302"/>
    <w:rsid w:val="00EF0F07"/>
    <w:rsid w:val="00EF4609"/>
    <w:rsid w:val="00EF4B0C"/>
    <w:rsid w:val="00EF574E"/>
    <w:rsid w:val="00EF6C79"/>
    <w:rsid w:val="00EF707A"/>
    <w:rsid w:val="00EF73AB"/>
    <w:rsid w:val="00EF7E72"/>
    <w:rsid w:val="00F030D8"/>
    <w:rsid w:val="00F06294"/>
    <w:rsid w:val="00F06D05"/>
    <w:rsid w:val="00F0762F"/>
    <w:rsid w:val="00F11CE3"/>
    <w:rsid w:val="00F14C8C"/>
    <w:rsid w:val="00F154A5"/>
    <w:rsid w:val="00F168C7"/>
    <w:rsid w:val="00F16948"/>
    <w:rsid w:val="00F221A1"/>
    <w:rsid w:val="00F25678"/>
    <w:rsid w:val="00F31476"/>
    <w:rsid w:val="00F31B59"/>
    <w:rsid w:val="00F320B2"/>
    <w:rsid w:val="00F321DC"/>
    <w:rsid w:val="00F3285E"/>
    <w:rsid w:val="00F34AC9"/>
    <w:rsid w:val="00F37169"/>
    <w:rsid w:val="00F43AF5"/>
    <w:rsid w:val="00F46366"/>
    <w:rsid w:val="00F46FAB"/>
    <w:rsid w:val="00F475A5"/>
    <w:rsid w:val="00F47B08"/>
    <w:rsid w:val="00F503DD"/>
    <w:rsid w:val="00F61BFC"/>
    <w:rsid w:val="00F62333"/>
    <w:rsid w:val="00F62FB5"/>
    <w:rsid w:val="00F64F1C"/>
    <w:rsid w:val="00F71951"/>
    <w:rsid w:val="00F725BE"/>
    <w:rsid w:val="00F741B0"/>
    <w:rsid w:val="00F761E6"/>
    <w:rsid w:val="00F80191"/>
    <w:rsid w:val="00F813EC"/>
    <w:rsid w:val="00F90331"/>
    <w:rsid w:val="00F9073A"/>
    <w:rsid w:val="00F929F4"/>
    <w:rsid w:val="00F96B50"/>
    <w:rsid w:val="00FA16C8"/>
    <w:rsid w:val="00FA502A"/>
    <w:rsid w:val="00FA5C0C"/>
    <w:rsid w:val="00FB07E7"/>
    <w:rsid w:val="00FB0B69"/>
    <w:rsid w:val="00FB23B4"/>
    <w:rsid w:val="00FB6A10"/>
    <w:rsid w:val="00FC20AC"/>
    <w:rsid w:val="00FC25B6"/>
    <w:rsid w:val="00FC3DDC"/>
    <w:rsid w:val="00FD22B7"/>
    <w:rsid w:val="00FD4D96"/>
    <w:rsid w:val="00FD5064"/>
    <w:rsid w:val="00FD6F92"/>
    <w:rsid w:val="00FD7CF1"/>
    <w:rsid w:val="00FE1183"/>
    <w:rsid w:val="00FE44B8"/>
    <w:rsid w:val="00FE691E"/>
    <w:rsid w:val="00FF2EF0"/>
    <w:rsid w:val="00FF70B7"/>
    <w:rsid w:val="00FF7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v-text-anchor:middle" fillcolor="none [3206]" strokecolor="none [1606]">
      <v:fill color="none [3206]"/>
      <v:stroke color="none [1606]" weight="2pt"/>
    </o:shapedefaults>
    <o:shapelayout v:ext="edit">
      <o:idmap v:ext="edit" data="1"/>
    </o:shapelayout>
  </w:shapeDefaults>
  <w:decimalSymbol w:val=","/>
  <w:listSeparator w:val=";"/>
  <w14:docId w14:val="61CA1367"/>
  <w15:docId w15:val="{74357659-6499-4499-9CD6-90CB9266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6F6E"/>
    <w:pPr>
      <w:spacing w:after="200" w:line="276" w:lineRule="auto"/>
    </w:pPr>
    <w:rPr>
      <w:rFonts w:ascii="Calibri" w:eastAsiaTheme="minorHAnsi" w:hAnsi="Calibri" w:cstheme="minorBidi"/>
      <w:szCs w:val="22"/>
      <w:lang w:eastAsia="en-US"/>
    </w:rPr>
  </w:style>
  <w:style w:type="paragraph" w:styleId="Nagwek1">
    <w:name w:val="heading 1"/>
    <w:basedOn w:val="Normalny"/>
    <w:next w:val="Normalny"/>
    <w:link w:val="Nagwek1Znak"/>
    <w:autoRedefine/>
    <w:uiPriority w:val="9"/>
    <w:qFormat/>
    <w:rsid w:val="00226148"/>
    <w:pPr>
      <w:keepNext/>
      <w:keepLines/>
      <w:numPr>
        <w:numId w:val="23"/>
      </w:numPr>
      <w:tabs>
        <w:tab w:val="left" w:pos="993"/>
      </w:tabs>
      <w:spacing w:before="360" w:after="120" w:line="240" w:lineRule="auto"/>
      <w:ind w:left="425" w:hanging="425"/>
      <w:outlineLvl w:val="0"/>
    </w:pPr>
    <w:rPr>
      <w:rFonts w:eastAsiaTheme="majorEastAsia" w:cs="Calibri"/>
      <w:b/>
      <w:bCs/>
      <w:color w:val="0070C0"/>
      <w:sz w:val="30"/>
      <w:szCs w:val="28"/>
    </w:rPr>
  </w:style>
  <w:style w:type="paragraph" w:styleId="Nagwek2">
    <w:name w:val="heading 2"/>
    <w:basedOn w:val="Normalny"/>
    <w:next w:val="Normalny"/>
    <w:link w:val="Nagwek2Znak"/>
    <w:autoRedefine/>
    <w:uiPriority w:val="9"/>
    <w:unhideWhenUsed/>
    <w:qFormat/>
    <w:rsid w:val="00CC2E87"/>
    <w:pPr>
      <w:keepNext/>
      <w:keepLines/>
      <w:numPr>
        <w:numId w:val="24"/>
      </w:numPr>
      <w:spacing w:before="240" w:after="120" w:line="240" w:lineRule="auto"/>
      <w:ind w:left="426" w:hanging="426"/>
      <w:outlineLvl w:val="1"/>
    </w:pPr>
    <w:rPr>
      <w:rFonts w:eastAsiaTheme="majorEastAsia" w:cs="Calibri"/>
      <w:b/>
      <w:bCs/>
      <w:color w:val="0070C0"/>
      <w:sz w:val="24"/>
      <w:szCs w:val="26"/>
    </w:rPr>
  </w:style>
  <w:style w:type="paragraph" w:styleId="Nagwek3">
    <w:name w:val="heading 3"/>
    <w:basedOn w:val="Normalny"/>
    <w:next w:val="Normalny"/>
    <w:link w:val="Nagwek3Znak"/>
    <w:uiPriority w:val="9"/>
    <w:unhideWhenUsed/>
    <w:qFormat/>
    <w:rsid w:val="00CA3D3E"/>
    <w:pPr>
      <w:keepNext/>
      <w:keepLines/>
      <w:numPr>
        <w:numId w:val="25"/>
      </w:numPr>
      <w:spacing w:after="0" w:line="288" w:lineRule="auto"/>
      <w:outlineLvl w:val="2"/>
    </w:pPr>
    <w:rPr>
      <w:rFonts w:ascii="Arial" w:eastAsiaTheme="majorEastAsia" w:hAnsi="Arial" w:cstheme="majorBidi"/>
      <w:b/>
      <w:bCs/>
      <w:color w:val="00B050"/>
      <w:sz w:val="23"/>
    </w:rPr>
  </w:style>
  <w:style w:type="paragraph" w:styleId="Nagwek4">
    <w:name w:val="heading 4"/>
    <w:basedOn w:val="Normalny"/>
    <w:next w:val="Normalny"/>
    <w:link w:val="Nagwek4Znak"/>
    <w:qFormat/>
    <w:rsid w:val="0063240F"/>
    <w:pPr>
      <w:keepNext/>
      <w:ind w:left="3969"/>
      <w:outlineLvl w:val="3"/>
    </w:pPr>
    <w:rPr>
      <w:rFonts w:cs="Times New Roman"/>
      <w:bCs/>
      <w:sz w:val="28"/>
    </w:rPr>
  </w:style>
  <w:style w:type="paragraph" w:styleId="Nagwek5">
    <w:name w:val="heading 5"/>
    <w:basedOn w:val="Normalny"/>
    <w:next w:val="Normalny"/>
    <w:link w:val="Nagwek5Znak"/>
    <w:qFormat/>
    <w:rsid w:val="008B737C"/>
    <w:pPr>
      <w:spacing w:before="240" w:after="60"/>
      <w:outlineLvl w:val="4"/>
    </w:pPr>
    <w:rPr>
      <w:rFonts w:cs="Times New Roman"/>
      <w:b/>
      <w:bCs/>
      <w:i/>
      <w:iCs/>
      <w:sz w:val="26"/>
      <w:szCs w:val="26"/>
    </w:rPr>
  </w:style>
  <w:style w:type="paragraph" w:styleId="Nagwek6">
    <w:name w:val="heading 6"/>
    <w:basedOn w:val="Normalny"/>
    <w:next w:val="Normalny"/>
    <w:link w:val="Nagwek6Znak"/>
    <w:qFormat/>
    <w:rsid w:val="008B737C"/>
    <w:pPr>
      <w:spacing w:before="240" w:after="60"/>
      <w:outlineLvl w:val="5"/>
    </w:pPr>
    <w:rPr>
      <w:rFonts w:cs="Times New Roman"/>
      <w:b/>
      <w:bCs/>
      <w:sz w:val="22"/>
    </w:rPr>
  </w:style>
  <w:style w:type="paragraph" w:styleId="Nagwek7">
    <w:name w:val="heading 7"/>
    <w:basedOn w:val="Normalny"/>
    <w:next w:val="Normalny"/>
    <w:link w:val="Nagwek7Znak"/>
    <w:uiPriority w:val="9"/>
    <w:semiHidden/>
    <w:unhideWhenUsed/>
    <w:qFormat/>
    <w:rsid w:val="00D07056"/>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nhideWhenUsed/>
    <w:qFormat/>
    <w:rsid w:val="000F73B6"/>
    <w:pPr>
      <w:keepNext/>
      <w:keepLines/>
      <w:spacing w:before="20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semiHidden/>
    <w:unhideWhenUsed/>
    <w:qFormat/>
    <w:rsid w:val="008B737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6148"/>
    <w:rPr>
      <w:rFonts w:ascii="Calibri" w:eastAsiaTheme="majorEastAsia" w:hAnsi="Calibri" w:cs="Calibri"/>
      <w:b/>
      <w:bCs/>
      <w:color w:val="0070C0"/>
      <w:sz w:val="30"/>
      <w:szCs w:val="28"/>
      <w:lang w:eastAsia="en-US"/>
    </w:rPr>
  </w:style>
  <w:style w:type="character" w:customStyle="1" w:styleId="Nagwek4Znak">
    <w:name w:val="Nagłówek 4 Znak"/>
    <w:basedOn w:val="Domylnaczcionkaakapitu"/>
    <w:link w:val="Nagwek4"/>
    <w:rsid w:val="00D07056"/>
    <w:rPr>
      <w:bCs/>
      <w:sz w:val="28"/>
      <w:szCs w:val="24"/>
    </w:rPr>
  </w:style>
  <w:style w:type="character" w:customStyle="1" w:styleId="Nagwek5Znak">
    <w:name w:val="Nagłówek 5 Znak"/>
    <w:basedOn w:val="Domylnaczcionkaakapitu"/>
    <w:link w:val="Nagwek5"/>
    <w:rsid w:val="008B737C"/>
    <w:rPr>
      <w:rFonts w:ascii="Calibri" w:hAnsi="Calibri"/>
      <w:b/>
      <w:bCs/>
      <w:i/>
      <w:iCs/>
      <w:sz w:val="26"/>
      <w:szCs w:val="26"/>
    </w:rPr>
  </w:style>
  <w:style w:type="character" w:customStyle="1" w:styleId="Nagwek6Znak">
    <w:name w:val="Nagłówek 6 Znak"/>
    <w:basedOn w:val="Domylnaczcionkaakapitu"/>
    <w:link w:val="Nagwek6"/>
    <w:rsid w:val="008B737C"/>
    <w:rPr>
      <w:rFonts w:ascii="Calibri" w:hAnsi="Calibri"/>
      <w:b/>
      <w:bCs/>
      <w:sz w:val="22"/>
      <w:szCs w:val="22"/>
    </w:rPr>
  </w:style>
  <w:style w:type="character" w:customStyle="1" w:styleId="Nagwek7Znak">
    <w:name w:val="Nagłówek 7 Znak"/>
    <w:basedOn w:val="Domylnaczcionkaakapitu"/>
    <w:link w:val="Nagwek7"/>
    <w:uiPriority w:val="9"/>
    <w:semiHidden/>
    <w:rsid w:val="00D07056"/>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rsid w:val="000F73B6"/>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
    <w:semiHidden/>
    <w:rsid w:val="008B737C"/>
    <w:rPr>
      <w:rFonts w:asciiTheme="majorHAnsi" w:eastAsiaTheme="majorEastAsia" w:hAnsiTheme="majorHAnsi" w:cstheme="majorBidi"/>
      <w:i/>
      <w:iCs/>
      <w:color w:val="404040" w:themeColor="text1" w:themeTint="BF"/>
    </w:rPr>
  </w:style>
  <w:style w:type="paragraph" w:styleId="Nagwek">
    <w:name w:val="header"/>
    <w:basedOn w:val="Normalny"/>
    <w:link w:val="NagwekZnak"/>
    <w:uiPriority w:val="99"/>
    <w:unhideWhenUsed/>
    <w:rsid w:val="0065470F"/>
    <w:pPr>
      <w:tabs>
        <w:tab w:val="center" w:pos="4536"/>
        <w:tab w:val="right" w:pos="9072"/>
      </w:tabs>
      <w:spacing w:after="0" w:line="240" w:lineRule="auto"/>
    </w:pPr>
  </w:style>
  <w:style w:type="character" w:customStyle="1" w:styleId="NagwekZnak">
    <w:name w:val="Nagłówek Znak"/>
    <w:link w:val="Nagwek"/>
    <w:uiPriority w:val="99"/>
    <w:rsid w:val="00144B6B"/>
    <w:rPr>
      <w:rFonts w:ascii="Calibri" w:eastAsiaTheme="minorHAnsi" w:hAnsi="Calibri" w:cstheme="minorBidi"/>
      <w:szCs w:val="22"/>
      <w:lang w:eastAsia="en-US"/>
    </w:rPr>
  </w:style>
  <w:style w:type="paragraph" w:styleId="Stopka">
    <w:name w:val="footer"/>
    <w:basedOn w:val="Normalny"/>
    <w:link w:val="StopkaZnak"/>
    <w:uiPriority w:val="99"/>
    <w:unhideWhenUsed/>
    <w:rsid w:val="006547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7056"/>
    <w:rPr>
      <w:rFonts w:ascii="Calibri" w:eastAsiaTheme="minorHAnsi" w:hAnsi="Calibri" w:cstheme="minorBidi"/>
      <w:szCs w:val="22"/>
      <w:lang w:eastAsia="en-US"/>
    </w:rPr>
  </w:style>
  <w:style w:type="character" w:styleId="Numerstrony">
    <w:name w:val="page number"/>
    <w:basedOn w:val="Domylnaczcionkaakapitu"/>
    <w:semiHidden/>
    <w:rsid w:val="0063240F"/>
  </w:style>
  <w:style w:type="paragraph" w:styleId="Tekstpodstawowy">
    <w:name w:val="Body Text"/>
    <w:aliases w:val="wypunktowanie,Tekst podstawowy-bold,b,bt,Tekst podstawowy Znak Znak Znak Znak Znak Znak Znak Znak,block style,Tekst podstawowy Znak,szaro,numerowany,aga,Tekst podstawowyG,b1,Tekst podstawowy Znak Znak,(F2),anita1"/>
    <w:basedOn w:val="Normalny"/>
    <w:semiHidden/>
    <w:rsid w:val="0063240F"/>
    <w:pPr>
      <w:spacing w:before="60"/>
      <w:jc w:val="both"/>
    </w:pPr>
    <w:rPr>
      <w:rFonts w:ascii="Arial" w:hAnsi="Arial"/>
    </w:rPr>
  </w:style>
  <w:style w:type="paragraph" w:customStyle="1" w:styleId="Tekstpodstawowy21">
    <w:name w:val="Tekst podstawowy 21"/>
    <w:basedOn w:val="Normalny"/>
    <w:rsid w:val="0063240F"/>
    <w:pPr>
      <w:ind w:firstLine="708"/>
      <w:jc w:val="both"/>
    </w:pPr>
    <w:rPr>
      <w:rFonts w:ascii="Arial" w:hAnsi="Arial"/>
      <w:spacing w:val="20"/>
      <w:szCs w:val="20"/>
    </w:rPr>
  </w:style>
  <w:style w:type="paragraph" w:styleId="Tekstpodstawowy2">
    <w:name w:val="Body Text 2"/>
    <w:basedOn w:val="Normalny"/>
    <w:link w:val="Tekstpodstawowy2Znak"/>
    <w:uiPriority w:val="99"/>
    <w:semiHidden/>
    <w:rsid w:val="0063240F"/>
    <w:pPr>
      <w:spacing w:before="60"/>
      <w:jc w:val="both"/>
    </w:pPr>
    <w:rPr>
      <w:rFonts w:ascii="Arial" w:hAnsi="Arial"/>
      <w:spacing w:val="10"/>
      <w:sz w:val="22"/>
    </w:rPr>
  </w:style>
  <w:style w:type="character" w:customStyle="1" w:styleId="Tekstpodstawowy2Znak">
    <w:name w:val="Tekst podstawowy 2 Znak"/>
    <w:basedOn w:val="Domylnaczcionkaakapitu"/>
    <w:link w:val="Tekstpodstawowy2"/>
    <w:uiPriority w:val="99"/>
    <w:semiHidden/>
    <w:rsid w:val="00D07056"/>
    <w:rPr>
      <w:rFonts w:ascii="Arial" w:hAnsi="Arial" w:cs="Arial"/>
      <w:spacing w:val="10"/>
      <w:sz w:val="22"/>
      <w:szCs w:val="24"/>
    </w:rPr>
  </w:style>
  <w:style w:type="paragraph" w:styleId="Tekstpodstawowywcity3">
    <w:name w:val="Body Text Indent 3"/>
    <w:basedOn w:val="Normalny"/>
    <w:link w:val="Tekstpodstawowywcity3Znak"/>
    <w:semiHidden/>
    <w:unhideWhenUsed/>
    <w:rsid w:val="0096178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7056"/>
    <w:rPr>
      <w:sz w:val="16"/>
      <w:szCs w:val="16"/>
    </w:rPr>
  </w:style>
  <w:style w:type="paragraph" w:styleId="Tekstpodstawowy3">
    <w:name w:val="Body Text 3"/>
    <w:basedOn w:val="Normalny"/>
    <w:semiHidden/>
    <w:rsid w:val="0063240F"/>
    <w:pPr>
      <w:jc w:val="both"/>
    </w:pPr>
    <w:rPr>
      <w:rFonts w:ascii="Arial" w:hAnsi="Arial"/>
      <w:i/>
      <w:iCs/>
    </w:rPr>
  </w:style>
  <w:style w:type="paragraph" w:styleId="NormalnyWeb">
    <w:name w:val="Normal (Web)"/>
    <w:basedOn w:val="Normalny"/>
    <w:semiHidden/>
    <w:rsid w:val="0063240F"/>
    <w:pPr>
      <w:spacing w:before="100" w:beforeAutospacing="1" w:after="100" w:afterAutospacing="1"/>
    </w:pPr>
    <w:rPr>
      <w:rFonts w:cs="Times New Roman"/>
    </w:rPr>
  </w:style>
  <w:style w:type="paragraph" w:styleId="Tekstpodstawowywcity">
    <w:name w:val="Body Text Indent"/>
    <w:basedOn w:val="Normalny"/>
    <w:semiHidden/>
    <w:rsid w:val="0063240F"/>
    <w:pPr>
      <w:spacing w:before="60"/>
      <w:ind w:left="357"/>
      <w:jc w:val="both"/>
    </w:pPr>
    <w:rPr>
      <w:rFonts w:ascii="Arial" w:hAnsi="Arial"/>
    </w:rPr>
  </w:style>
  <w:style w:type="character" w:styleId="Pogrubienie">
    <w:name w:val="Strong"/>
    <w:qFormat/>
    <w:rsid w:val="0063240F"/>
    <w:rPr>
      <w:b/>
      <w:bCs/>
    </w:rPr>
  </w:style>
  <w:style w:type="paragraph" w:styleId="Tekstprzypisudolnego">
    <w:name w:val="footnote text"/>
    <w:aliases w:val="Podrozdział,Fußnote,Footnote,Podrozdzia3,-E Fuﬂnotentext,Fuﬂnotentext Ursprung,Fußnotentext Ursprung,-E Fußnotentext,Footnote text,Tekst przypisu Znak Znak Znak Znak,Tekst przypisu Znak Znak Znak Znak Znak,footnote text"/>
    <w:basedOn w:val="Normalny"/>
    <w:link w:val="TekstprzypisudolnegoZnak"/>
    <w:semiHidden/>
    <w:rsid w:val="0063240F"/>
    <w:rPr>
      <w:szCs w:val="20"/>
    </w:rPr>
  </w:style>
  <w:style w:type="character" w:customStyle="1" w:styleId="TekstprzypisudolnegoZnak">
    <w:name w:val="Tekst przypisu dolnego Znak"/>
    <w:aliases w:val="Podrozdział Znak,Fußnote Znak,Footnote Znak,Podrozdzia3 Znak,-E Fuﬂnotentext Znak,Fuﬂnotentext Ursprung Znak,Fußnotentext Ursprung Znak,-E Fußnotentext Znak,Footnote text Znak,Tekst przypisu Znak Znak Znak Znak Znak1"/>
    <w:basedOn w:val="Domylnaczcionkaakapitu"/>
    <w:link w:val="Tekstprzypisudolnego"/>
    <w:semiHidden/>
    <w:rsid w:val="00D07056"/>
    <w:rPr>
      <w:rFonts w:cs="Arial"/>
    </w:rPr>
  </w:style>
  <w:style w:type="character" w:styleId="Odwoanieprzypisudolnego">
    <w:name w:val="footnote reference"/>
    <w:aliases w:val="Footnote Reference Number,Odwołanie przypisu"/>
    <w:rsid w:val="0063240F"/>
    <w:rPr>
      <w:vertAlign w:val="superscript"/>
    </w:rPr>
  </w:style>
  <w:style w:type="paragraph" w:styleId="Tekstpodstawowywcity2">
    <w:name w:val="Body Text Indent 2"/>
    <w:basedOn w:val="Normalny"/>
    <w:link w:val="Tekstpodstawowywcity2Znak"/>
    <w:unhideWhenUsed/>
    <w:rsid w:val="00961780"/>
    <w:pPr>
      <w:spacing w:after="120" w:line="480" w:lineRule="auto"/>
      <w:ind w:left="283"/>
    </w:pPr>
    <w:rPr>
      <w:rFonts w:ascii="Times New Roman" w:eastAsia="Times New Roman" w:hAnsi="Times New Roman" w:cs="Arial"/>
      <w:sz w:val="24"/>
      <w:szCs w:val="24"/>
      <w:lang w:eastAsia="pl-PL"/>
    </w:rPr>
  </w:style>
  <w:style w:type="character" w:customStyle="1" w:styleId="Tekstpodstawowywcity2Znak">
    <w:name w:val="Tekst podstawowy wcięty 2 Znak"/>
    <w:link w:val="Tekstpodstawowywcity2"/>
    <w:rsid w:val="0063240F"/>
    <w:rPr>
      <w:rFonts w:cs="Arial"/>
      <w:sz w:val="24"/>
      <w:szCs w:val="24"/>
    </w:rPr>
  </w:style>
  <w:style w:type="paragraph" w:styleId="Akapitzlist">
    <w:name w:val="List Paragraph"/>
    <w:basedOn w:val="Normalny"/>
    <w:link w:val="AkapitzlistZnak"/>
    <w:uiPriority w:val="34"/>
    <w:qFormat/>
    <w:rsid w:val="00BA53E9"/>
    <w:pPr>
      <w:ind w:left="720"/>
      <w:contextualSpacing/>
    </w:pPr>
  </w:style>
  <w:style w:type="character" w:styleId="Hipercze">
    <w:name w:val="Hyperlink"/>
    <w:basedOn w:val="Domylnaczcionkaakapitu"/>
    <w:uiPriority w:val="99"/>
    <w:unhideWhenUsed/>
    <w:rsid w:val="00290F31"/>
    <w:rPr>
      <w:color w:val="0000FF" w:themeColor="hyperlink"/>
      <w:u w:val="single"/>
    </w:rPr>
  </w:style>
  <w:style w:type="paragraph" w:customStyle="1" w:styleId="Default">
    <w:name w:val="Default"/>
    <w:rsid w:val="00032517"/>
    <w:pPr>
      <w:autoSpaceDE w:val="0"/>
      <w:autoSpaceDN w:val="0"/>
      <w:adjustRightInd w:val="0"/>
    </w:pPr>
    <w:rPr>
      <w:rFonts w:ascii="Arial" w:eastAsiaTheme="minorHAnsi" w:hAnsi="Arial" w:cs="Arial"/>
      <w:color w:val="000000"/>
      <w:sz w:val="24"/>
      <w:szCs w:val="24"/>
      <w:lang w:eastAsia="en-US"/>
    </w:rPr>
  </w:style>
  <w:style w:type="character" w:styleId="Odwoaniedokomentarza">
    <w:name w:val="annotation reference"/>
    <w:uiPriority w:val="99"/>
    <w:semiHidden/>
    <w:unhideWhenUsed/>
    <w:rsid w:val="00B722FD"/>
    <w:rPr>
      <w:sz w:val="16"/>
      <w:szCs w:val="16"/>
    </w:rPr>
  </w:style>
  <w:style w:type="paragraph" w:styleId="Tekstkomentarza">
    <w:name w:val="annotation text"/>
    <w:basedOn w:val="Normalny"/>
    <w:link w:val="TekstkomentarzaZnak"/>
    <w:uiPriority w:val="99"/>
    <w:semiHidden/>
    <w:unhideWhenUsed/>
    <w:rsid w:val="004E09EA"/>
    <w:pPr>
      <w:spacing w:line="240" w:lineRule="auto"/>
    </w:pPr>
    <w:rPr>
      <w:rFonts w:asciiTheme="minorHAnsi" w:hAnsiTheme="minorHAnsi"/>
      <w:szCs w:val="20"/>
    </w:rPr>
  </w:style>
  <w:style w:type="character" w:customStyle="1" w:styleId="TekstkomentarzaZnak">
    <w:name w:val="Tekst komentarza Znak"/>
    <w:link w:val="Tekstkomentarza"/>
    <w:uiPriority w:val="99"/>
    <w:semiHidden/>
    <w:rsid w:val="00B722FD"/>
    <w:rPr>
      <w:rFonts w:asciiTheme="minorHAnsi" w:eastAsiaTheme="minorHAnsi" w:hAnsiTheme="minorHAnsi" w:cstheme="minorBidi"/>
      <w:lang w:eastAsia="en-US"/>
    </w:rPr>
  </w:style>
  <w:style w:type="paragraph" w:styleId="Tematkomentarza">
    <w:name w:val="annotation subject"/>
    <w:basedOn w:val="Tekstkomentarza"/>
    <w:next w:val="Tekstkomentarza"/>
    <w:link w:val="TematkomentarzaZnak"/>
    <w:uiPriority w:val="99"/>
    <w:semiHidden/>
    <w:unhideWhenUsed/>
    <w:rsid w:val="0036096D"/>
    <w:rPr>
      <w:rFonts w:ascii="Calibri" w:hAnsi="Calibri"/>
      <w:b/>
      <w:bCs/>
    </w:rPr>
  </w:style>
  <w:style w:type="character" w:customStyle="1" w:styleId="TematkomentarzaZnak">
    <w:name w:val="Temat komentarza Znak"/>
    <w:link w:val="Tematkomentarza"/>
    <w:uiPriority w:val="99"/>
    <w:semiHidden/>
    <w:rsid w:val="00B722FD"/>
    <w:rPr>
      <w:rFonts w:ascii="Calibri" w:eastAsiaTheme="minorHAnsi" w:hAnsi="Calibri" w:cstheme="minorBidi"/>
      <w:b/>
      <w:bCs/>
      <w:lang w:eastAsia="en-US"/>
    </w:rPr>
  </w:style>
  <w:style w:type="paragraph" w:styleId="Tekstdymka">
    <w:name w:val="Balloon Text"/>
    <w:basedOn w:val="Normalny"/>
    <w:link w:val="TekstdymkaZnak"/>
    <w:uiPriority w:val="99"/>
    <w:semiHidden/>
    <w:unhideWhenUsed/>
    <w:rsid w:val="00290F3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722FD"/>
    <w:rPr>
      <w:rFonts w:ascii="Tahoma" w:eastAsiaTheme="minorHAnsi" w:hAnsi="Tahoma" w:cs="Tahoma"/>
      <w:sz w:val="16"/>
      <w:szCs w:val="16"/>
      <w:lang w:eastAsia="en-US"/>
    </w:rPr>
  </w:style>
  <w:style w:type="paragraph" w:customStyle="1" w:styleId="PFRON">
    <w:name w:val="PFRON"/>
    <w:basedOn w:val="Normalny"/>
    <w:rsid w:val="000F73B6"/>
    <w:rPr>
      <w:rFonts w:cs="Times New Roman"/>
      <w:szCs w:val="20"/>
    </w:rPr>
  </w:style>
  <w:style w:type="character" w:customStyle="1" w:styleId="FontStyle14">
    <w:name w:val="Font Style14"/>
    <w:uiPriority w:val="99"/>
    <w:rsid w:val="000F73B6"/>
    <w:rPr>
      <w:rFonts w:ascii="Times New Roman" w:hAnsi="Times New Roman" w:cs="Times New Roman" w:hint="default"/>
      <w:sz w:val="20"/>
      <w:szCs w:val="20"/>
    </w:rPr>
  </w:style>
  <w:style w:type="table" w:styleId="Tabela-Siatka">
    <w:name w:val="Table Grid"/>
    <w:basedOn w:val="Standardowy"/>
    <w:uiPriority w:val="59"/>
    <w:rsid w:val="001F30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D07056"/>
    <w:pPr>
      <w:overflowPunct w:val="0"/>
      <w:autoSpaceDE w:val="0"/>
      <w:autoSpaceDN w:val="0"/>
      <w:adjustRightInd w:val="0"/>
      <w:spacing w:before="120"/>
      <w:ind w:left="284"/>
    </w:pPr>
    <w:rPr>
      <w:rFonts w:ascii="Arial" w:hAnsi="Arial" w:cs="Times New Roman"/>
      <w:sz w:val="18"/>
      <w:szCs w:val="20"/>
    </w:rPr>
  </w:style>
  <w:style w:type="paragraph" w:customStyle="1" w:styleId="TableText">
    <w:name w:val="Table Text"/>
    <w:basedOn w:val="Normalny"/>
    <w:rsid w:val="00D07056"/>
    <w:pPr>
      <w:autoSpaceDE w:val="0"/>
      <w:autoSpaceDN w:val="0"/>
    </w:pPr>
    <w:rPr>
      <w:rFonts w:cs="Times New Roman"/>
      <w:noProof/>
      <w:szCs w:val="20"/>
      <w:lang w:val="en-US"/>
    </w:rPr>
  </w:style>
  <w:style w:type="paragraph" w:customStyle="1" w:styleId="poziom1">
    <w:name w:val="poziom1"/>
    <w:basedOn w:val="Normalny"/>
    <w:link w:val="poziom1Znak"/>
    <w:autoRedefine/>
    <w:qFormat/>
    <w:rsid w:val="006F1479"/>
    <w:pPr>
      <w:numPr>
        <w:numId w:val="21"/>
      </w:numPr>
      <w:autoSpaceDE w:val="0"/>
      <w:autoSpaceDN w:val="0"/>
      <w:adjustRightInd w:val="0"/>
      <w:spacing w:before="480" w:after="120" w:line="288" w:lineRule="auto"/>
      <w:ind w:left="714" w:hanging="357"/>
      <w:jc w:val="both"/>
      <w:outlineLvl w:val="0"/>
    </w:pPr>
    <w:rPr>
      <w:rFonts w:ascii="Arial" w:hAnsi="Arial" w:cs="Arial"/>
      <w:b/>
      <w:color w:val="0070C0"/>
      <w:sz w:val="24"/>
      <w:szCs w:val="24"/>
    </w:rPr>
  </w:style>
  <w:style w:type="character" w:customStyle="1" w:styleId="poziom1Znak">
    <w:name w:val="poziom1 Znak"/>
    <w:basedOn w:val="Domylnaczcionkaakapitu"/>
    <w:link w:val="poziom1"/>
    <w:rsid w:val="00D07056"/>
    <w:rPr>
      <w:rFonts w:ascii="Arial" w:eastAsiaTheme="minorHAnsi" w:hAnsi="Arial" w:cs="Arial"/>
      <w:b/>
      <w:color w:val="0070C0"/>
      <w:sz w:val="24"/>
      <w:szCs w:val="24"/>
      <w:lang w:eastAsia="en-US"/>
    </w:rPr>
  </w:style>
  <w:style w:type="paragraph" w:customStyle="1" w:styleId="Tekstpodstawowy22">
    <w:name w:val="Tekst podstawowy 22"/>
    <w:basedOn w:val="Normalny"/>
    <w:rsid w:val="0082151F"/>
    <w:pPr>
      <w:spacing w:before="60"/>
      <w:ind w:left="568" w:hanging="284"/>
    </w:pPr>
    <w:rPr>
      <w:rFonts w:cs="Times New Roman"/>
      <w:b/>
      <w:i/>
      <w:szCs w:val="20"/>
    </w:rPr>
  </w:style>
  <w:style w:type="paragraph" w:customStyle="1" w:styleId="Ust">
    <w:name w:val="Ust."/>
    <w:basedOn w:val="Normalny"/>
    <w:rsid w:val="0082151F"/>
    <w:pPr>
      <w:ind w:left="284" w:hanging="284"/>
      <w:jc w:val="both"/>
    </w:pPr>
    <w:rPr>
      <w:rFonts w:cs="Times New Roman"/>
      <w:szCs w:val="20"/>
    </w:rPr>
  </w:style>
  <w:style w:type="paragraph" w:customStyle="1" w:styleId="ust1">
    <w:name w:val="ust 1"/>
    <w:basedOn w:val="Ust"/>
    <w:rsid w:val="0082151F"/>
    <w:pPr>
      <w:ind w:left="567" w:hanging="227"/>
    </w:pPr>
    <w:rPr>
      <w:sz w:val="26"/>
    </w:rPr>
  </w:style>
  <w:style w:type="character" w:customStyle="1" w:styleId="Teksttreci2">
    <w:name w:val="Tekst treści (2)_"/>
    <w:link w:val="Teksttreci20"/>
    <w:uiPriority w:val="99"/>
    <w:locked/>
    <w:rsid w:val="0082151F"/>
    <w:rPr>
      <w:b/>
      <w:bCs/>
      <w:sz w:val="26"/>
      <w:szCs w:val="26"/>
    </w:rPr>
  </w:style>
  <w:style w:type="paragraph" w:customStyle="1" w:styleId="Teksttreci20">
    <w:name w:val="Tekst treści (2)"/>
    <w:basedOn w:val="Normalny"/>
    <w:link w:val="Teksttreci2"/>
    <w:uiPriority w:val="99"/>
    <w:rsid w:val="0082151F"/>
    <w:pPr>
      <w:widowControl w:val="0"/>
      <w:spacing w:line="320" w:lineRule="exact"/>
      <w:jc w:val="center"/>
    </w:pPr>
    <w:rPr>
      <w:rFonts w:cs="Times New Roman"/>
      <w:b/>
      <w:bCs/>
      <w:sz w:val="26"/>
      <w:szCs w:val="26"/>
    </w:rPr>
  </w:style>
  <w:style w:type="paragraph" w:customStyle="1" w:styleId="xl65">
    <w:name w:val="xl65"/>
    <w:basedOn w:val="Normalny"/>
    <w:rsid w:val="0035388A"/>
    <w:pPr>
      <w:spacing w:before="100" w:beforeAutospacing="1" w:after="100" w:afterAutospacing="1"/>
    </w:pPr>
    <w:rPr>
      <w:rFonts w:ascii="Arial CE" w:hAnsi="Arial CE" w:cs="Times New Roman"/>
    </w:rPr>
  </w:style>
  <w:style w:type="paragraph" w:customStyle="1" w:styleId="xl66">
    <w:name w:val="xl66"/>
    <w:basedOn w:val="Normalny"/>
    <w:rsid w:val="0035388A"/>
    <w:pPr>
      <w:spacing w:before="100" w:beforeAutospacing="1" w:after="100" w:afterAutospacing="1"/>
    </w:pPr>
    <w:rPr>
      <w:rFonts w:ascii="Arial CE" w:hAnsi="Arial CE" w:cs="Times New Roman"/>
      <w:sz w:val="18"/>
      <w:szCs w:val="18"/>
    </w:rPr>
  </w:style>
  <w:style w:type="paragraph" w:customStyle="1" w:styleId="xl67">
    <w:name w:val="xl67"/>
    <w:basedOn w:val="Normalny"/>
    <w:rsid w:val="0035388A"/>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CE" w:hAnsi="Arial CE" w:cs="Times New Roman"/>
      <w:sz w:val="18"/>
      <w:szCs w:val="18"/>
    </w:rPr>
  </w:style>
  <w:style w:type="paragraph" w:customStyle="1" w:styleId="xl68">
    <w:name w:val="xl68"/>
    <w:basedOn w:val="Normalny"/>
    <w:rsid w:val="0035388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CE" w:hAnsi="Arial CE" w:cs="Times New Roman"/>
      <w:sz w:val="18"/>
      <w:szCs w:val="18"/>
    </w:rPr>
  </w:style>
  <w:style w:type="paragraph" w:customStyle="1" w:styleId="xl69">
    <w:name w:val="xl69"/>
    <w:basedOn w:val="Normalny"/>
    <w:rsid w:val="0035388A"/>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CE" w:hAnsi="Arial CE" w:cs="Times New Roman"/>
      <w:sz w:val="18"/>
      <w:szCs w:val="18"/>
    </w:rPr>
  </w:style>
  <w:style w:type="paragraph" w:customStyle="1" w:styleId="xl70">
    <w:name w:val="xl70"/>
    <w:basedOn w:val="Normalny"/>
    <w:rsid w:val="0035388A"/>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CE" w:hAnsi="Arial CE" w:cs="Times New Roman"/>
      <w:b/>
      <w:bCs/>
      <w:sz w:val="18"/>
      <w:szCs w:val="18"/>
    </w:rPr>
  </w:style>
  <w:style w:type="paragraph" w:customStyle="1" w:styleId="xl71">
    <w:name w:val="xl71"/>
    <w:basedOn w:val="Normalny"/>
    <w:rsid w:val="0035388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72">
    <w:name w:val="xl72"/>
    <w:basedOn w:val="Normalny"/>
    <w:rsid w:val="0035388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E" w:hAnsi="Arial CE" w:cs="Times New Roman"/>
      <w:sz w:val="12"/>
      <w:szCs w:val="12"/>
    </w:rPr>
  </w:style>
  <w:style w:type="paragraph" w:customStyle="1" w:styleId="xl73">
    <w:name w:val="xl73"/>
    <w:basedOn w:val="Normalny"/>
    <w:rsid w:val="0035388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CE" w:hAnsi="Arial CE" w:cs="Times New Roman"/>
      <w:sz w:val="18"/>
      <w:szCs w:val="18"/>
    </w:rPr>
  </w:style>
  <w:style w:type="paragraph" w:customStyle="1" w:styleId="xl74">
    <w:name w:val="xl74"/>
    <w:basedOn w:val="Normalny"/>
    <w:rsid w:val="0035388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75">
    <w:name w:val="xl75"/>
    <w:basedOn w:val="Normalny"/>
    <w:rsid w:val="0035388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76">
    <w:name w:val="xl76"/>
    <w:basedOn w:val="Normalny"/>
    <w:rsid w:val="0035388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77">
    <w:name w:val="xl77"/>
    <w:basedOn w:val="Normalny"/>
    <w:rsid w:val="0035388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78">
    <w:name w:val="xl78"/>
    <w:basedOn w:val="Normalny"/>
    <w:rsid w:val="0035388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79">
    <w:name w:val="xl79"/>
    <w:basedOn w:val="Normalny"/>
    <w:rsid w:val="0035388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80">
    <w:name w:val="xl80"/>
    <w:basedOn w:val="Normalny"/>
    <w:rsid w:val="0035388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E" w:hAnsi="Arial CE" w:cs="Times New Roman"/>
      <w:sz w:val="18"/>
      <w:szCs w:val="18"/>
    </w:rPr>
  </w:style>
  <w:style w:type="paragraph" w:customStyle="1" w:styleId="xl81">
    <w:name w:val="xl81"/>
    <w:basedOn w:val="Normalny"/>
    <w:rsid w:val="0035388A"/>
    <w:pPr>
      <w:spacing w:before="100" w:beforeAutospacing="1" w:after="100" w:afterAutospacing="1"/>
      <w:textAlignment w:val="center"/>
    </w:pPr>
    <w:rPr>
      <w:rFonts w:ascii="Arial CE" w:hAnsi="Arial CE" w:cs="Times New Roman"/>
      <w:b/>
      <w:bCs/>
    </w:rPr>
  </w:style>
  <w:style w:type="paragraph" w:customStyle="1" w:styleId="xl82">
    <w:name w:val="xl82"/>
    <w:basedOn w:val="Normalny"/>
    <w:rsid w:val="0035388A"/>
    <w:pPr>
      <w:spacing w:before="100" w:beforeAutospacing="1" w:after="100" w:afterAutospacing="1"/>
      <w:textAlignment w:val="center"/>
    </w:pPr>
    <w:rPr>
      <w:rFonts w:ascii="Arial CE" w:hAnsi="Arial CE" w:cs="Times New Roman"/>
    </w:rPr>
  </w:style>
  <w:style w:type="paragraph" w:customStyle="1" w:styleId="xl83">
    <w:name w:val="xl83"/>
    <w:basedOn w:val="Normalny"/>
    <w:rsid w:val="0035388A"/>
    <w:pPr>
      <w:spacing w:before="100" w:beforeAutospacing="1" w:after="100" w:afterAutospacing="1"/>
      <w:textAlignment w:val="center"/>
    </w:pPr>
    <w:rPr>
      <w:rFonts w:cs="Times New Roman"/>
    </w:rPr>
  </w:style>
  <w:style w:type="paragraph" w:customStyle="1" w:styleId="xl84">
    <w:name w:val="xl84"/>
    <w:basedOn w:val="Normalny"/>
    <w:rsid w:val="0035388A"/>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CE" w:hAnsi="Arial CE" w:cs="Times New Roman"/>
      <w:sz w:val="18"/>
      <w:szCs w:val="18"/>
    </w:rPr>
  </w:style>
  <w:style w:type="paragraph" w:customStyle="1" w:styleId="xl85">
    <w:name w:val="xl85"/>
    <w:basedOn w:val="Normalny"/>
    <w:rsid w:val="0035388A"/>
    <w:pPr>
      <w:pBdr>
        <w:top w:val="single" w:sz="4"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Arial CE" w:hAnsi="Arial CE" w:cs="Times New Roman"/>
      <w:sz w:val="18"/>
      <w:szCs w:val="18"/>
    </w:rPr>
  </w:style>
  <w:style w:type="paragraph" w:customStyle="1" w:styleId="xl86">
    <w:name w:val="xl86"/>
    <w:basedOn w:val="Normalny"/>
    <w:rsid w:val="0035388A"/>
    <w:pPr>
      <w:pBdr>
        <w:top w:val="single" w:sz="4" w:space="0" w:color="auto"/>
      </w:pBdr>
      <w:shd w:val="clear" w:color="000000" w:fill="CCFFCC"/>
      <w:spacing w:before="100" w:beforeAutospacing="1" w:after="100" w:afterAutospacing="1"/>
    </w:pPr>
    <w:rPr>
      <w:rFonts w:cs="Times New Roman"/>
    </w:rPr>
  </w:style>
  <w:style w:type="paragraph" w:customStyle="1" w:styleId="xl87">
    <w:name w:val="xl87"/>
    <w:basedOn w:val="Normalny"/>
    <w:rsid w:val="0035388A"/>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88">
    <w:name w:val="xl88"/>
    <w:basedOn w:val="Normalny"/>
    <w:rsid w:val="0035388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89">
    <w:name w:val="xl89"/>
    <w:basedOn w:val="Normalny"/>
    <w:rsid w:val="0035388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90">
    <w:name w:val="xl90"/>
    <w:basedOn w:val="Normalny"/>
    <w:rsid w:val="0035388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E" w:hAnsi="Arial CE" w:cs="Times New Roman"/>
      <w:b/>
      <w:bCs/>
      <w:sz w:val="16"/>
      <w:szCs w:val="16"/>
    </w:rPr>
  </w:style>
  <w:style w:type="paragraph" w:customStyle="1" w:styleId="xl91">
    <w:name w:val="xl91"/>
    <w:basedOn w:val="Normalny"/>
    <w:rsid w:val="0035388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E" w:hAnsi="Arial CE" w:cs="Times New Roman"/>
      <w:b/>
      <w:bCs/>
      <w:sz w:val="16"/>
      <w:szCs w:val="16"/>
    </w:rPr>
  </w:style>
  <w:style w:type="paragraph" w:customStyle="1" w:styleId="xl92">
    <w:name w:val="xl92"/>
    <w:basedOn w:val="Normalny"/>
    <w:rsid w:val="0035388A"/>
    <w:pPr>
      <w:pBdr>
        <w:top w:val="single" w:sz="4" w:space="0" w:color="auto"/>
        <w:left w:val="single" w:sz="8" w:space="0" w:color="auto"/>
        <w:bottom w:val="single" w:sz="4" w:space="0" w:color="auto"/>
      </w:pBdr>
      <w:shd w:val="clear" w:color="000000" w:fill="CCFFCC"/>
      <w:spacing w:before="100" w:beforeAutospacing="1" w:after="100" w:afterAutospacing="1"/>
    </w:pPr>
    <w:rPr>
      <w:rFonts w:cs="Times New Roman"/>
    </w:rPr>
  </w:style>
  <w:style w:type="paragraph" w:customStyle="1" w:styleId="xl93">
    <w:name w:val="xl93"/>
    <w:basedOn w:val="Normalny"/>
    <w:rsid w:val="0035388A"/>
    <w:pPr>
      <w:pBdr>
        <w:top w:val="single" w:sz="4" w:space="0" w:color="auto"/>
        <w:left w:val="single" w:sz="8" w:space="0" w:color="auto"/>
      </w:pBdr>
      <w:shd w:val="clear" w:color="000000" w:fill="CCFFCC"/>
      <w:spacing w:before="100" w:beforeAutospacing="1" w:after="100" w:afterAutospacing="1"/>
    </w:pPr>
    <w:rPr>
      <w:rFonts w:cs="Times New Roman"/>
    </w:rPr>
  </w:style>
  <w:style w:type="paragraph" w:customStyle="1" w:styleId="xl94">
    <w:name w:val="xl94"/>
    <w:basedOn w:val="Normalny"/>
    <w:rsid w:val="0035388A"/>
    <w:pPr>
      <w:pBdr>
        <w:top w:val="single" w:sz="4" w:space="0" w:color="auto"/>
        <w:right w:val="single" w:sz="8" w:space="0" w:color="auto"/>
      </w:pBdr>
      <w:shd w:val="clear" w:color="000000" w:fill="CCFFCC"/>
      <w:spacing w:before="100" w:beforeAutospacing="1" w:after="100" w:afterAutospacing="1"/>
    </w:pPr>
    <w:rPr>
      <w:rFonts w:cs="Times New Roman"/>
    </w:rPr>
  </w:style>
  <w:style w:type="paragraph" w:customStyle="1" w:styleId="xl95">
    <w:name w:val="xl95"/>
    <w:basedOn w:val="Normalny"/>
    <w:rsid w:val="0035388A"/>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rPr>
  </w:style>
  <w:style w:type="paragraph" w:customStyle="1" w:styleId="xl96">
    <w:name w:val="xl96"/>
    <w:basedOn w:val="Normalny"/>
    <w:rsid w:val="0035388A"/>
    <w:pPr>
      <w:pBdr>
        <w:top w:val="single" w:sz="4" w:space="0" w:color="auto"/>
        <w:left w:val="single" w:sz="8" w:space="0" w:color="auto"/>
        <w:bottom w:val="single" w:sz="8" w:space="0" w:color="auto"/>
        <w:right w:val="single" w:sz="4" w:space="0" w:color="auto"/>
      </w:pBdr>
      <w:spacing w:before="100" w:beforeAutospacing="1" w:after="100" w:afterAutospacing="1"/>
    </w:pPr>
    <w:rPr>
      <w:rFonts w:cs="Times New Roman"/>
    </w:rPr>
  </w:style>
  <w:style w:type="paragraph" w:customStyle="1" w:styleId="xl97">
    <w:name w:val="xl97"/>
    <w:basedOn w:val="Normalny"/>
    <w:rsid w:val="0035388A"/>
    <w:pPr>
      <w:pBdr>
        <w:top w:val="single" w:sz="4" w:space="0" w:color="auto"/>
        <w:bottom w:val="single" w:sz="8" w:space="0" w:color="auto"/>
      </w:pBdr>
      <w:shd w:val="clear" w:color="000000" w:fill="CCFFCC"/>
      <w:spacing w:before="100" w:beforeAutospacing="1" w:after="100" w:afterAutospacing="1"/>
    </w:pPr>
    <w:rPr>
      <w:rFonts w:cs="Times New Roman"/>
    </w:rPr>
  </w:style>
  <w:style w:type="paragraph" w:customStyle="1" w:styleId="xl98">
    <w:name w:val="xl98"/>
    <w:basedOn w:val="Normalny"/>
    <w:rsid w:val="0035388A"/>
    <w:pPr>
      <w:pBdr>
        <w:top w:val="single" w:sz="4" w:space="0" w:color="auto"/>
        <w:bottom w:val="single" w:sz="8" w:space="0" w:color="auto"/>
        <w:right w:val="single" w:sz="8" w:space="0" w:color="auto"/>
      </w:pBdr>
      <w:shd w:val="clear" w:color="000000" w:fill="CCFFCC"/>
      <w:spacing w:before="100" w:beforeAutospacing="1" w:after="100" w:afterAutospacing="1"/>
    </w:pPr>
    <w:rPr>
      <w:rFonts w:cs="Times New Roman"/>
    </w:rPr>
  </w:style>
  <w:style w:type="paragraph" w:customStyle="1" w:styleId="xl99">
    <w:name w:val="xl99"/>
    <w:basedOn w:val="Normalny"/>
    <w:rsid w:val="0035388A"/>
    <w:pPr>
      <w:pBdr>
        <w:top w:val="single" w:sz="4" w:space="0" w:color="auto"/>
        <w:left w:val="single" w:sz="8" w:space="0" w:color="auto"/>
        <w:right w:val="single" w:sz="4" w:space="0" w:color="auto"/>
      </w:pBdr>
      <w:spacing w:before="100" w:beforeAutospacing="1" w:after="100" w:afterAutospacing="1"/>
    </w:pPr>
    <w:rPr>
      <w:rFonts w:cs="Times New Roman"/>
    </w:rPr>
  </w:style>
  <w:style w:type="paragraph" w:customStyle="1" w:styleId="xl100">
    <w:name w:val="xl100"/>
    <w:basedOn w:val="Normalny"/>
    <w:rsid w:val="0035388A"/>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textAlignment w:val="center"/>
    </w:pPr>
    <w:rPr>
      <w:rFonts w:ascii="Arial CE" w:hAnsi="Arial CE" w:cs="Times New Roman"/>
      <w:b/>
      <w:bCs/>
      <w:sz w:val="18"/>
      <w:szCs w:val="18"/>
    </w:rPr>
  </w:style>
  <w:style w:type="paragraph" w:customStyle="1" w:styleId="xl101">
    <w:name w:val="xl101"/>
    <w:basedOn w:val="Normalny"/>
    <w:rsid w:val="0035388A"/>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textAlignment w:val="center"/>
    </w:pPr>
    <w:rPr>
      <w:rFonts w:ascii="Arial CE" w:hAnsi="Arial CE" w:cs="Times New Roman"/>
      <w:sz w:val="18"/>
      <w:szCs w:val="18"/>
    </w:rPr>
  </w:style>
  <w:style w:type="paragraph" w:customStyle="1" w:styleId="xl102">
    <w:name w:val="xl102"/>
    <w:basedOn w:val="Normalny"/>
    <w:rsid w:val="0035388A"/>
    <w:pPr>
      <w:pBdr>
        <w:top w:val="single" w:sz="4" w:space="0" w:color="auto"/>
        <w:left w:val="single" w:sz="8" w:space="0" w:color="auto"/>
        <w:right w:val="single" w:sz="8" w:space="0" w:color="auto"/>
      </w:pBdr>
      <w:spacing w:before="100" w:beforeAutospacing="1" w:after="100" w:afterAutospacing="1"/>
      <w:textAlignment w:val="center"/>
    </w:pPr>
    <w:rPr>
      <w:rFonts w:ascii="Arial CE" w:hAnsi="Arial CE" w:cs="Times New Roman"/>
      <w:sz w:val="18"/>
      <w:szCs w:val="18"/>
    </w:rPr>
  </w:style>
  <w:style w:type="paragraph" w:customStyle="1" w:styleId="xl103">
    <w:name w:val="xl103"/>
    <w:basedOn w:val="Normalny"/>
    <w:rsid w:val="0035388A"/>
    <w:pPr>
      <w:pBdr>
        <w:top w:val="single" w:sz="4" w:space="0" w:color="auto"/>
        <w:left w:val="single" w:sz="8" w:space="0" w:color="auto"/>
        <w:right w:val="single" w:sz="8" w:space="0" w:color="auto"/>
      </w:pBdr>
      <w:shd w:val="clear" w:color="000000" w:fill="CCFFCC"/>
      <w:spacing w:before="100" w:beforeAutospacing="1" w:after="100" w:afterAutospacing="1"/>
      <w:textAlignment w:val="center"/>
    </w:pPr>
    <w:rPr>
      <w:rFonts w:ascii="Arial CE" w:hAnsi="Arial CE" w:cs="Times New Roman"/>
      <w:sz w:val="18"/>
      <w:szCs w:val="18"/>
    </w:rPr>
  </w:style>
  <w:style w:type="paragraph" w:customStyle="1" w:styleId="xl104">
    <w:name w:val="xl104"/>
    <w:basedOn w:val="Normalny"/>
    <w:rsid w:val="0035388A"/>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CE" w:hAnsi="Arial CE" w:cs="Times New Roman"/>
      <w:sz w:val="18"/>
      <w:szCs w:val="18"/>
    </w:rPr>
  </w:style>
  <w:style w:type="paragraph" w:customStyle="1" w:styleId="xl105">
    <w:name w:val="xl105"/>
    <w:basedOn w:val="Normalny"/>
    <w:rsid w:val="0035388A"/>
    <w:pPr>
      <w:spacing w:before="100" w:beforeAutospacing="1" w:after="100" w:afterAutospacing="1"/>
      <w:textAlignment w:val="center"/>
    </w:pPr>
    <w:rPr>
      <w:rFonts w:ascii="Arial CE" w:hAnsi="Arial CE" w:cs="Times New Roman"/>
      <w:b/>
      <w:bCs/>
    </w:rPr>
  </w:style>
  <w:style w:type="paragraph" w:customStyle="1" w:styleId="xl106">
    <w:name w:val="xl106"/>
    <w:basedOn w:val="Normalny"/>
    <w:rsid w:val="0035388A"/>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rPr>
  </w:style>
  <w:style w:type="paragraph" w:customStyle="1" w:styleId="xl107">
    <w:name w:val="xl107"/>
    <w:basedOn w:val="Normalny"/>
    <w:rsid w:val="0035388A"/>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rPr>
  </w:style>
  <w:style w:type="paragraph" w:customStyle="1" w:styleId="xl108">
    <w:name w:val="xl108"/>
    <w:basedOn w:val="Normalny"/>
    <w:rsid w:val="0035388A"/>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E" w:hAnsi="Arial CE" w:cs="Times New Roman"/>
      <w:szCs w:val="20"/>
    </w:rPr>
  </w:style>
  <w:style w:type="paragraph" w:customStyle="1" w:styleId="xl109">
    <w:name w:val="xl109"/>
    <w:basedOn w:val="Normalny"/>
    <w:rsid w:val="0035388A"/>
    <w:pPr>
      <w:pBdr>
        <w:top w:val="single" w:sz="4" w:space="0" w:color="auto"/>
        <w:left w:val="single" w:sz="4" w:space="0" w:color="auto"/>
        <w:right w:val="single" w:sz="8" w:space="0" w:color="auto"/>
      </w:pBdr>
      <w:spacing w:before="100" w:beforeAutospacing="1" w:after="100" w:afterAutospacing="1"/>
    </w:pPr>
    <w:rPr>
      <w:rFonts w:ascii="Arial CE" w:hAnsi="Arial CE" w:cs="Times New Roman"/>
      <w:szCs w:val="20"/>
    </w:rPr>
  </w:style>
  <w:style w:type="paragraph" w:customStyle="1" w:styleId="xl110">
    <w:name w:val="xl110"/>
    <w:basedOn w:val="Normalny"/>
    <w:rsid w:val="0035388A"/>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CE" w:hAnsi="Arial CE" w:cs="Times New Roman"/>
      <w:szCs w:val="20"/>
    </w:rPr>
  </w:style>
  <w:style w:type="paragraph" w:customStyle="1" w:styleId="xl111">
    <w:name w:val="xl111"/>
    <w:basedOn w:val="Normalny"/>
    <w:rsid w:val="0035388A"/>
    <w:pPr>
      <w:pBdr>
        <w:bottom w:val="single" w:sz="8" w:space="0" w:color="auto"/>
      </w:pBdr>
      <w:shd w:val="clear" w:color="000000" w:fill="FFCC99"/>
      <w:spacing w:before="100" w:beforeAutospacing="1" w:after="100" w:afterAutospacing="1"/>
    </w:pPr>
    <w:rPr>
      <w:rFonts w:cs="Times New Roman"/>
    </w:rPr>
  </w:style>
  <w:style w:type="paragraph" w:customStyle="1" w:styleId="xl112">
    <w:name w:val="xl112"/>
    <w:basedOn w:val="Normalny"/>
    <w:rsid w:val="0035388A"/>
    <w:pPr>
      <w:spacing w:before="100" w:beforeAutospacing="1" w:after="100" w:afterAutospacing="1"/>
      <w:textAlignment w:val="center"/>
    </w:pPr>
    <w:rPr>
      <w:rFonts w:ascii="Arial CE" w:hAnsi="Arial CE" w:cs="Times New Roman"/>
    </w:rPr>
  </w:style>
  <w:style w:type="paragraph" w:customStyle="1" w:styleId="xl113">
    <w:name w:val="xl113"/>
    <w:basedOn w:val="Normalny"/>
    <w:rsid w:val="0035388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CE" w:hAnsi="Arial CE" w:cs="Times New Roman"/>
      <w:sz w:val="18"/>
      <w:szCs w:val="18"/>
    </w:rPr>
  </w:style>
  <w:style w:type="paragraph" w:customStyle="1" w:styleId="xl114">
    <w:name w:val="xl114"/>
    <w:basedOn w:val="Normalny"/>
    <w:rsid w:val="0035388A"/>
    <w:pPr>
      <w:pBdr>
        <w:bottom w:val="single" w:sz="4" w:space="0" w:color="auto"/>
      </w:pBdr>
      <w:spacing w:before="100" w:beforeAutospacing="1" w:after="100" w:afterAutospacing="1"/>
    </w:pPr>
    <w:rPr>
      <w:rFonts w:cs="Times New Roman"/>
    </w:rPr>
  </w:style>
  <w:style w:type="paragraph" w:customStyle="1" w:styleId="xl115">
    <w:name w:val="xl115"/>
    <w:basedOn w:val="Normalny"/>
    <w:rsid w:val="0035388A"/>
    <w:pPr>
      <w:pBdr>
        <w:top w:val="single" w:sz="4" w:space="0" w:color="auto"/>
      </w:pBdr>
      <w:spacing w:before="100" w:beforeAutospacing="1" w:after="100" w:afterAutospacing="1"/>
    </w:pPr>
    <w:rPr>
      <w:rFonts w:cs="Times New Roman"/>
    </w:rPr>
  </w:style>
  <w:style w:type="paragraph" w:customStyle="1" w:styleId="xl116">
    <w:name w:val="xl116"/>
    <w:basedOn w:val="Normalny"/>
    <w:rsid w:val="0035388A"/>
    <w:pPr>
      <w:pBdr>
        <w:top w:val="single" w:sz="4"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Arial CE" w:hAnsi="Arial CE" w:cs="Times New Roman"/>
      <w:sz w:val="18"/>
      <w:szCs w:val="18"/>
    </w:rPr>
  </w:style>
  <w:style w:type="paragraph" w:customStyle="1" w:styleId="xl117">
    <w:name w:val="xl117"/>
    <w:basedOn w:val="Normalny"/>
    <w:rsid w:val="0035388A"/>
    <w:pPr>
      <w:pBdr>
        <w:top w:val="single" w:sz="4" w:space="0" w:color="auto"/>
        <w:left w:val="single" w:sz="8" w:space="0" w:color="auto"/>
      </w:pBdr>
      <w:shd w:val="clear" w:color="000000" w:fill="FFFF00"/>
      <w:spacing w:before="100" w:beforeAutospacing="1" w:after="100" w:afterAutospacing="1"/>
    </w:pPr>
    <w:rPr>
      <w:rFonts w:cs="Times New Roman"/>
    </w:rPr>
  </w:style>
  <w:style w:type="paragraph" w:customStyle="1" w:styleId="xl118">
    <w:name w:val="xl118"/>
    <w:basedOn w:val="Normalny"/>
    <w:rsid w:val="0035388A"/>
    <w:pPr>
      <w:pBdr>
        <w:top w:val="single" w:sz="4" w:space="0" w:color="auto"/>
      </w:pBdr>
      <w:shd w:val="clear" w:color="000000" w:fill="FFFF00"/>
      <w:spacing w:before="100" w:beforeAutospacing="1" w:after="100" w:afterAutospacing="1"/>
    </w:pPr>
    <w:rPr>
      <w:rFonts w:cs="Times New Roman"/>
    </w:rPr>
  </w:style>
  <w:style w:type="paragraph" w:customStyle="1" w:styleId="xl119">
    <w:name w:val="xl119"/>
    <w:basedOn w:val="Normalny"/>
    <w:rsid w:val="0035388A"/>
    <w:pPr>
      <w:pBdr>
        <w:top w:val="single" w:sz="4" w:space="0" w:color="auto"/>
        <w:right w:val="single" w:sz="8" w:space="0" w:color="auto"/>
      </w:pBdr>
      <w:shd w:val="clear" w:color="000000" w:fill="FFFF00"/>
      <w:spacing w:before="100" w:beforeAutospacing="1" w:after="100" w:afterAutospacing="1"/>
    </w:pPr>
    <w:rPr>
      <w:rFonts w:cs="Times New Roman"/>
    </w:rPr>
  </w:style>
  <w:style w:type="paragraph" w:customStyle="1" w:styleId="xl120">
    <w:name w:val="xl120"/>
    <w:basedOn w:val="Normalny"/>
    <w:rsid w:val="0035388A"/>
    <w:pPr>
      <w:pBdr>
        <w:top w:val="single" w:sz="4" w:space="0" w:color="auto"/>
        <w:left w:val="single" w:sz="8" w:space="0" w:color="auto"/>
        <w:right w:val="single" w:sz="8" w:space="0" w:color="auto"/>
      </w:pBdr>
      <w:shd w:val="clear" w:color="000000" w:fill="FFFF00"/>
      <w:spacing w:before="100" w:beforeAutospacing="1" w:after="100" w:afterAutospacing="1"/>
      <w:textAlignment w:val="center"/>
    </w:pPr>
    <w:rPr>
      <w:rFonts w:ascii="Arial CE" w:hAnsi="Arial CE" w:cs="Times New Roman"/>
      <w:sz w:val="18"/>
      <w:szCs w:val="18"/>
    </w:rPr>
  </w:style>
  <w:style w:type="paragraph" w:customStyle="1" w:styleId="xl121">
    <w:name w:val="xl121"/>
    <w:basedOn w:val="Normalny"/>
    <w:rsid w:val="0035388A"/>
    <w:pPr>
      <w:spacing w:before="100" w:beforeAutospacing="1" w:after="100" w:afterAutospacing="1"/>
    </w:pPr>
    <w:rPr>
      <w:rFonts w:cs="Times New Roman"/>
      <w:sz w:val="18"/>
      <w:szCs w:val="18"/>
    </w:rPr>
  </w:style>
  <w:style w:type="paragraph" w:customStyle="1" w:styleId="xl122">
    <w:name w:val="xl122"/>
    <w:basedOn w:val="Normalny"/>
    <w:rsid w:val="0035388A"/>
    <w:pPr>
      <w:pBdr>
        <w:left w:val="single" w:sz="8" w:space="0" w:color="auto"/>
        <w:bottom w:val="single" w:sz="4"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123">
    <w:name w:val="xl123"/>
    <w:basedOn w:val="Normalny"/>
    <w:rsid w:val="0035388A"/>
    <w:pPr>
      <w:shd w:val="clear" w:color="000000" w:fill="FFFFFF"/>
      <w:spacing w:before="100" w:beforeAutospacing="1" w:after="100" w:afterAutospacing="1"/>
    </w:pPr>
    <w:rPr>
      <w:rFonts w:cs="Times New Roman"/>
    </w:rPr>
  </w:style>
  <w:style w:type="paragraph" w:customStyle="1" w:styleId="xl124">
    <w:name w:val="xl124"/>
    <w:basedOn w:val="Normalny"/>
    <w:rsid w:val="0035388A"/>
    <w:pPr>
      <w:pBdr>
        <w:top w:val="single" w:sz="4" w:space="0" w:color="auto"/>
        <w:left w:val="single" w:sz="8" w:space="0" w:color="auto"/>
      </w:pBdr>
      <w:shd w:val="clear" w:color="000000" w:fill="FFFFFF"/>
      <w:spacing w:before="100" w:beforeAutospacing="1" w:after="100" w:afterAutospacing="1"/>
    </w:pPr>
    <w:rPr>
      <w:rFonts w:cs="Times New Roman"/>
    </w:rPr>
  </w:style>
  <w:style w:type="paragraph" w:customStyle="1" w:styleId="xl125">
    <w:name w:val="xl125"/>
    <w:basedOn w:val="Normalny"/>
    <w:rsid w:val="0035388A"/>
    <w:pPr>
      <w:pBdr>
        <w:top w:val="single" w:sz="4" w:space="0" w:color="auto"/>
        <w:left w:val="single" w:sz="4" w:space="0" w:color="auto"/>
        <w:right w:val="single" w:sz="8" w:space="0" w:color="auto"/>
      </w:pBdr>
      <w:spacing w:before="100" w:beforeAutospacing="1" w:after="100" w:afterAutospacing="1"/>
    </w:pPr>
    <w:rPr>
      <w:rFonts w:cs="Times New Roman"/>
      <w:b/>
      <w:bCs/>
      <w:szCs w:val="20"/>
    </w:rPr>
  </w:style>
  <w:style w:type="paragraph" w:customStyle="1" w:styleId="xl126">
    <w:name w:val="xl126"/>
    <w:basedOn w:val="Normalny"/>
    <w:rsid w:val="0035388A"/>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b/>
      <w:bCs/>
      <w:szCs w:val="20"/>
    </w:rPr>
  </w:style>
  <w:style w:type="paragraph" w:customStyle="1" w:styleId="xl127">
    <w:name w:val="xl127"/>
    <w:basedOn w:val="Normalny"/>
    <w:rsid w:val="0035388A"/>
    <w:pPr>
      <w:pBdr>
        <w:top w:val="single" w:sz="8" w:space="0" w:color="auto"/>
        <w:left w:val="single" w:sz="8" w:space="0" w:color="auto"/>
        <w:bottom w:val="single" w:sz="4" w:space="0" w:color="auto"/>
        <w:right w:val="single" w:sz="4" w:space="0" w:color="auto"/>
      </w:pBdr>
      <w:spacing w:before="100" w:beforeAutospacing="1" w:after="100" w:afterAutospacing="1"/>
    </w:pPr>
    <w:rPr>
      <w:rFonts w:cs="Times New Roman"/>
      <w:b/>
      <w:bCs/>
      <w:sz w:val="22"/>
    </w:rPr>
  </w:style>
  <w:style w:type="paragraph" w:customStyle="1" w:styleId="xl128">
    <w:name w:val="xl128"/>
    <w:basedOn w:val="Normalny"/>
    <w:rsid w:val="0035388A"/>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cs="Times New Roman"/>
      <w:b/>
      <w:bCs/>
      <w:sz w:val="18"/>
      <w:szCs w:val="18"/>
    </w:rPr>
  </w:style>
  <w:style w:type="paragraph" w:customStyle="1" w:styleId="xl129">
    <w:name w:val="xl129"/>
    <w:basedOn w:val="Normalny"/>
    <w:rsid w:val="0035388A"/>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right"/>
      <w:textAlignment w:val="center"/>
    </w:pPr>
    <w:rPr>
      <w:rFonts w:ascii="Arial CE" w:hAnsi="Arial CE" w:cs="Times New Roman"/>
      <w:b/>
      <w:bCs/>
      <w:sz w:val="18"/>
      <w:szCs w:val="18"/>
    </w:rPr>
  </w:style>
  <w:style w:type="paragraph" w:customStyle="1" w:styleId="xl130">
    <w:name w:val="xl130"/>
    <w:basedOn w:val="Normalny"/>
    <w:rsid w:val="0035388A"/>
    <w:pPr>
      <w:pBdr>
        <w:left w:val="single" w:sz="8" w:space="0" w:color="auto"/>
        <w:bottom w:val="single" w:sz="4" w:space="0" w:color="auto"/>
      </w:pBdr>
      <w:shd w:val="clear" w:color="000000" w:fill="CCFFCC"/>
      <w:spacing w:before="100" w:beforeAutospacing="1" w:after="100" w:afterAutospacing="1"/>
      <w:jc w:val="right"/>
      <w:textAlignment w:val="center"/>
    </w:pPr>
    <w:rPr>
      <w:rFonts w:ascii="Arial CE" w:hAnsi="Arial CE" w:cs="Times New Roman"/>
      <w:sz w:val="18"/>
      <w:szCs w:val="18"/>
    </w:rPr>
  </w:style>
  <w:style w:type="paragraph" w:customStyle="1" w:styleId="xl131">
    <w:name w:val="xl131"/>
    <w:basedOn w:val="Normalny"/>
    <w:rsid w:val="0035388A"/>
    <w:pPr>
      <w:pBdr>
        <w:top w:val="single" w:sz="4" w:space="0" w:color="auto"/>
        <w:left w:val="single" w:sz="8" w:space="0" w:color="auto"/>
      </w:pBdr>
      <w:spacing w:before="100" w:beforeAutospacing="1" w:after="100" w:afterAutospacing="1"/>
      <w:jc w:val="right"/>
      <w:textAlignment w:val="center"/>
    </w:pPr>
    <w:rPr>
      <w:rFonts w:ascii="Arial CE" w:hAnsi="Arial CE" w:cs="Times New Roman"/>
      <w:sz w:val="18"/>
      <w:szCs w:val="18"/>
    </w:rPr>
  </w:style>
  <w:style w:type="paragraph" w:customStyle="1" w:styleId="xl132">
    <w:name w:val="xl132"/>
    <w:basedOn w:val="Normalny"/>
    <w:rsid w:val="0035388A"/>
    <w:pPr>
      <w:pBdr>
        <w:top w:val="single" w:sz="4" w:space="0" w:color="auto"/>
        <w:left w:val="single" w:sz="8" w:space="0" w:color="auto"/>
      </w:pBdr>
      <w:shd w:val="clear" w:color="000000" w:fill="CCFFCC"/>
      <w:spacing w:before="100" w:beforeAutospacing="1" w:after="100" w:afterAutospacing="1"/>
      <w:jc w:val="right"/>
      <w:textAlignment w:val="center"/>
    </w:pPr>
    <w:rPr>
      <w:rFonts w:ascii="Arial CE" w:hAnsi="Arial CE" w:cs="Times New Roman"/>
      <w:sz w:val="18"/>
      <w:szCs w:val="18"/>
    </w:rPr>
  </w:style>
  <w:style w:type="paragraph" w:customStyle="1" w:styleId="xl133">
    <w:name w:val="xl133"/>
    <w:basedOn w:val="Normalny"/>
    <w:rsid w:val="0035388A"/>
    <w:pPr>
      <w:pBdr>
        <w:top w:val="single" w:sz="4" w:space="0" w:color="auto"/>
        <w:left w:val="single" w:sz="8" w:space="0" w:color="auto"/>
      </w:pBdr>
      <w:shd w:val="clear" w:color="000000" w:fill="FFFF00"/>
      <w:spacing w:before="100" w:beforeAutospacing="1" w:after="100" w:afterAutospacing="1"/>
      <w:jc w:val="right"/>
      <w:textAlignment w:val="center"/>
    </w:pPr>
    <w:rPr>
      <w:rFonts w:ascii="Arial CE" w:hAnsi="Arial CE" w:cs="Times New Roman"/>
      <w:sz w:val="18"/>
      <w:szCs w:val="18"/>
    </w:rPr>
  </w:style>
  <w:style w:type="paragraph" w:customStyle="1" w:styleId="xl134">
    <w:name w:val="xl134"/>
    <w:basedOn w:val="Normalny"/>
    <w:rsid w:val="0035388A"/>
    <w:pPr>
      <w:pBdr>
        <w:top w:val="single" w:sz="8" w:space="0" w:color="auto"/>
        <w:left w:val="single" w:sz="8" w:space="0" w:color="auto"/>
        <w:bottom w:val="single" w:sz="4" w:space="0" w:color="auto"/>
      </w:pBdr>
      <w:shd w:val="clear" w:color="000000" w:fill="FFCC99"/>
      <w:spacing w:before="100" w:beforeAutospacing="1" w:after="100" w:afterAutospacing="1"/>
      <w:jc w:val="right"/>
      <w:textAlignment w:val="center"/>
    </w:pPr>
    <w:rPr>
      <w:rFonts w:ascii="Arial CE" w:hAnsi="Arial CE" w:cs="Times New Roman"/>
      <w:b/>
      <w:bCs/>
      <w:sz w:val="18"/>
      <w:szCs w:val="18"/>
    </w:rPr>
  </w:style>
  <w:style w:type="paragraph" w:customStyle="1" w:styleId="xl135">
    <w:name w:val="xl135"/>
    <w:basedOn w:val="Normalny"/>
    <w:rsid w:val="0035388A"/>
    <w:pPr>
      <w:pBdr>
        <w:top w:val="single" w:sz="4" w:space="0" w:color="auto"/>
        <w:left w:val="single" w:sz="8" w:space="0" w:color="auto"/>
        <w:bottom w:val="single" w:sz="4" w:space="0" w:color="auto"/>
      </w:pBdr>
      <w:spacing w:before="100" w:beforeAutospacing="1" w:after="100" w:afterAutospacing="1"/>
      <w:jc w:val="right"/>
      <w:textAlignment w:val="center"/>
    </w:pPr>
    <w:rPr>
      <w:rFonts w:ascii="Arial CE" w:hAnsi="Arial CE" w:cs="Times New Roman"/>
      <w:sz w:val="18"/>
      <w:szCs w:val="18"/>
    </w:rPr>
  </w:style>
  <w:style w:type="paragraph" w:customStyle="1" w:styleId="xl136">
    <w:name w:val="xl136"/>
    <w:basedOn w:val="Normalny"/>
    <w:rsid w:val="0035388A"/>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rPr>
  </w:style>
  <w:style w:type="paragraph" w:customStyle="1" w:styleId="xl137">
    <w:name w:val="xl137"/>
    <w:basedOn w:val="Normalny"/>
    <w:rsid w:val="0035388A"/>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rPr>
  </w:style>
  <w:style w:type="paragraph" w:customStyle="1" w:styleId="xl138">
    <w:name w:val="xl138"/>
    <w:basedOn w:val="Normalny"/>
    <w:rsid w:val="0035388A"/>
    <w:pPr>
      <w:pBdr>
        <w:top w:val="single" w:sz="8" w:space="0" w:color="auto"/>
        <w:left w:val="single" w:sz="8" w:space="0" w:color="auto"/>
        <w:bottom w:val="single" w:sz="4" w:space="0" w:color="auto"/>
      </w:pBdr>
      <w:spacing w:before="100" w:beforeAutospacing="1" w:after="100" w:afterAutospacing="1"/>
    </w:pPr>
    <w:rPr>
      <w:rFonts w:cs="Times New Roman"/>
      <w:b/>
      <w:bCs/>
      <w:sz w:val="22"/>
    </w:rPr>
  </w:style>
  <w:style w:type="paragraph" w:customStyle="1" w:styleId="xl139">
    <w:name w:val="xl139"/>
    <w:basedOn w:val="Normalny"/>
    <w:rsid w:val="0035388A"/>
    <w:pPr>
      <w:pBdr>
        <w:top w:val="single" w:sz="4" w:space="0" w:color="auto"/>
        <w:left w:val="single" w:sz="4" w:space="0" w:color="auto"/>
        <w:bottom w:val="single" w:sz="4" w:space="0" w:color="auto"/>
      </w:pBdr>
      <w:spacing w:before="100" w:beforeAutospacing="1" w:after="100" w:afterAutospacing="1"/>
    </w:pPr>
    <w:rPr>
      <w:rFonts w:cs="Times New Roman"/>
      <w:b/>
      <w:bCs/>
      <w:szCs w:val="20"/>
    </w:rPr>
  </w:style>
  <w:style w:type="paragraph" w:customStyle="1" w:styleId="xl140">
    <w:name w:val="xl140"/>
    <w:basedOn w:val="Normalny"/>
    <w:rsid w:val="0035388A"/>
    <w:pPr>
      <w:pBdr>
        <w:top w:val="single" w:sz="4" w:space="0" w:color="auto"/>
        <w:left w:val="single" w:sz="4" w:space="0" w:color="auto"/>
      </w:pBdr>
      <w:spacing w:before="100" w:beforeAutospacing="1" w:after="100" w:afterAutospacing="1"/>
    </w:pPr>
    <w:rPr>
      <w:rFonts w:ascii="Arial CE" w:hAnsi="Arial CE" w:cs="Times New Roman"/>
      <w:szCs w:val="20"/>
    </w:rPr>
  </w:style>
  <w:style w:type="paragraph" w:customStyle="1" w:styleId="xl141">
    <w:name w:val="xl141"/>
    <w:basedOn w:val="Normalny"/>
    <w:rsid w:val="0035388A"/>
    <w:pPr>
      <w:pBdr>
        <w:top w:val="single" w:sz="4" w:space="0" w:color="auto"/>
        <w:left w:val="single" w:sz="4" w:space="0" w:color="auto"/>
      </w:pBdr>
      <w:spacing w:before="100" w:beforeAutospacing="1" w:after="100" w:afterAutospacing="1"/>
    </w:pPr>
    <w:rPr>
      <w:rFonts w:cs="Times New Roman"/>
      <w:b/>
      <w:bCs/>
      <w:szCs w:val="20"/>
    </w:rPr>
  </w:style>
  <w:style w:type="paragraph" w:customStyle="1" w:styleId="xl142">
    <w:name w:val="xl142"/>
    <w:basedOn w:val="Normalny"/>
    <w:rsid w:val="0035388A"/>
    <w:pPr>
      <w:pBdr>
        <w:top w:val="single" w:sz="4" w:space="0" w:color="auto"/>
        <w:left w:val="single" w:sz="8" w:space="0" w:color="auto"/>
        <w:bottom w:val="single" w:sz="4" w:space="0" w:color="auto"/>
      </w:pBdr>
      <w:spacing w:before="100" w:beforeAutospacing="1" w:after="100" w:afterAutospacing="1"/>
    </w:pPr>
    <w:rPr>
      <w:rFonts w:cs="Times New Roman"/>
      <w:b/>
      <w:bCs/>
      <w:szCs w:val="20"/>
    </w:rPr>
  </w:style>
  <w:style w:type="paragraph" w:customStyle="1" w:styleId="xl143">
    <w:name w:val="xl143"/>
    <w:basedOn w:val="Normalny"/>
    <w:rsid w:val="0035388A"/>
    <w:pPr>
      <w:pBdr>
        <w:top w:val="single" w:sz="4" w:space="0" w:color="auto"/>
        <w:left w:val="single" w:sz="8" w:space="0" w:color="auto"/>
      </w:pBdr>
      <w:spacing w:before="100" w:beforeAutospacing="1" w:after="100" w:afterAutospacing="1"/>
    </w:pPr>
    <w:rPr>
      <w:rFonts w:ascii="Arial CE" w:hAnsi="Arial CE" w:cs="Times New Roman"/>
      <w:szCs w:val="20"/>
    </w:rPr>
  </w:style>
  <w:style w:type="paragraph" w:customStyle="1" w:styleId="xl144">
    <w:name w:val="xl144"/>
    <w:basedOn w:val="Normalny"/>
    <w:rsid w:val="0035388A"/>
    <w:pPr>
      <w:pBdr>
        <w:top w:val="single" w:sz="4" w:space="0" w:color="auto"/>
        <w:left w:val="single" w:sz="8" w:space="0" w:color="auto"/>
        <w:bottom w:val="single" w:sz="4" w:space="0" w:color="auto"/>
      </w:pBdr>
      <w:spacing w:before="100" w:beforeAutospacing="1" w:after="100" w:afterAutospacing="1"/>
    </w:pPr>
    <w:rPr>
      <w:rFonts w:ascii="Arial CE" w:hAnsi="Arial CE" w:cs="Times New Roman"/>
      <w:szCs w:val="20"/>
    </w:rPr>
  </w:style>
  <w:style w:type="paragraph" w:customStyle="1" w:styleId="xl145">
    <w:name w:val="xl145"/>
    <w:basedOn w:val="Normalny"/>
    <w:rsid w:val="0035388A"/>
    <w:pPr>
      <w:pBdr>
        <w:top w:val="single" w:sz="4" w:space="0" w:color="auto"/>
        <w:left w:val="single" w:sz="8" w:space="0" w:color="auto"/>
      </w:pBdr>
      <w:spacing w:before="100" w:beforeAutospacing="1" w:after="100" w:afterAutospacing="1"/>
    </w:pPr>
    <w:rPr>
      <w:rFonts w:cs="Times New Roman"/>
      <w:b/>
      <w:bCs/>
      <w:szCs w:val="20"/>
    </w:rPr>
  </w:style>
  <w:style w:type="paragraph" w:customStyle="1" w:styleId="xl146">
    <w:name w:val="xl146"/>
    <w:basedOn w:val="Normalny"/>
    <w:rsid w:val="0035388A"/>
    <w:pPr>
      <w:pBdr>
        <w:top w:val="single" w:sz="4" w:space="0" w:color="auto"/>
        <w:left w:val="single" w:sz="8" w:space="0" w:color="auto"/>
        <w:bottom w:val="single" w:sz="8" w:space="0" w:color="auto"/>
      </w:pBdr>
      <w:spacing w:before="100" w:beforeAutospacing="1" w:after="100" w:afterAutospacing="1"/>
    </w:pPr>
    <w:rPr>
      <w:rFonts w:ascii="Arial CE" w:hAnsi="Arial CE" w:cs="Times New Roman"/>
      <w:szCs w:val="20"/>
    </w:rPr>
  </w:style>
  <w:style w:type="paragraph" w:customStyle="1" w:styleId="xl147">
    <w:name w:val="xl147"/>
    <w:basedOn w:val="Normalny"/>
    <w:rsid w:val="0035388A"/>
    <w:pPr>
      <w:pBdr>
        <w:top w:val="single" w:sz="8" w:space="0" w:color="auto"/>
        <w:left w:val="single" w:sz="4" w:space="0" w:color="auto"/>
        <w:bottom w:val="single" w:sz="4" w:space="0" w:color="auto"/>
        <w:right w:val="single" w:sz="8" w:space="0" w:color="auto"/>
      </w:pBdr>
      <w:spacing w:before="100" w:beforeAutospacing="1" w:after="100" w:afterAutospacing="1"/>
    </w:pPr>
    <w:rPr>
      <w:rFonts w:cs="Times New Roman"/>
      <w:b/>
      <w:bCs/>
      <w:sz w:val="22"/>
    </w:rPr>
  </w:style>
  <w:style w:type="paragraph" w:customStyle="1" w:styleId="xl148">
    <w:name w:val="xl148"/>
    <w:basedOn w:val="Normalny"/>
    <w:rsid w:val="0035388A"/>
    <w:pPr>
      <w:pBdr>
        <w:top w:val="single" w:sz="8" w:space="0" w:color="auto"/>
        <w:left w:val="single" w:sz="4" w:space="0" w:color="auto"/>
        <w:bottom w:val="single" w:sz="4" w:space="0" w:color="auto"/>
        <w:right w:val="single" w:sz="4" w:space="0" w:color="auto"/>
      </w:pBdr>
      <w:spacing w:before="100" w:beforeAutospacing="1" w:after="100" w:afterAutospacing="1"/>
    </w:pPr>
    <w:rPr>
      <w:rFonts w:cs="Times New Roman"/>
      <w:b/>
      <w:bCs/>
      <w:sz w:val="22"/>
    </w:rPr>
  </w:style>
  <w:style w:type="paragraph" w:customStyle="1" w:styleId="xl149">
    <w:name w:val="xl149"/>
    <w:basedOn w:val="Normalny"/>
    <w:rsid w:val="0035388A"/>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b/>
      <w:bCs/>
      <w:szCs w:val="20"/>
    </w:rPr>
  </w:style>
  <w:style w:type="paragraph" w:customStyle="1" w:styleId="xl150">
    <w:name w:val="xl150"/>
    <w:basedOn w:val="Normalny"/>
    <w:rsid w:val="0035388A"/>
    <w:pPr>
      <w:pBdr>
        <w:top w:val="single" w:sz="4" w:space="0" w:color="auto"/>
        <w:left w:val="single" w:sz="4" w:space="0" w:color="auto"/>
        <w:right w:val="single" w:sz="4" w:space="0" w:color="auto"/>
      </w:pBdr>
      <w:spacing w:before="100" w:beforeAutospacing="1" w:after="100" w:afterAutospacing="1"/>
    </w:pPr>
    <w:rPr>
      <w:rFonts w:ascii="Arial CE" w:hAnsi="Arial CE" w:cs="Times New Roman"/>
      <w:szCs w:val="20"/>
    </w:rPr>
  </w:style>
  <w:style w:type="paragraph" w:customStyle="1" w:styleId="xl151">
    <w:name w:val="xl151"/>
    <w:basedOn w:val="Normalny"/>
    <w:rsid w:val="003538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cs="Times New Roman"/>
      <w:szCs w:val="20"/>
    </w:rPr>
  </w:style>
  <w:style w:type="paragraph" w:customStyle="1" w:styleId="xl152">
    <w:name w:val="xl152"/>
    <w:basedOn w:val="Normalny"/>
    <w:rsid w:val="0035388A"/>
    <w:pPr>
      <w:pBdr>
        <w:top w:val="single" w:sz="4" w:space="0" w:color="auto"/>
        <w:left w:val="single" w:sz="4" w:space="0" w:color="auto"/>
        <w:right w:val="single" w:sz="4" w:space="0" w:color="auto"/>
      </w:pBdr>
      <w:spacing w:before="100" w:beforeAutospacing="1" w:after="100" w:afterAutospacing="1"/>
    </w:pPr>
    <w:rPr>
      <w:rFonts w:cs="Times New Roman"/>
      <w:b/>
      <w:bCs/>
      <w:szCs w:val="20"/>
    </w:rPr>
  </w:style>
  <w:style w:type="paragraph" w:customStyle="1" w:styleId="xl153">
    <w:name w:val="xl153"/>
    <w:basedOn w:val="Normalny"/>
    <w:rsid w:val="0035388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cs="Times New Roman"/>
      <w:szCs w:val="20"/>
    </w:rPr>
  </w:style>
  <w:style w:type="paragraph" w:customStyle="1" w:styleId="xl154">
    <w:name w:val="xl154"/>
    <w:basedOn w:val="Normalny"/>
    <w:rsid w:val="0035388A"/>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CE" w:hAnsi="Arial CE" w:cs="Times New Roman"/>
      <w:sz w:val="18"/>
      <w:szCs w:val="18"/>
    </w:rPr>
  </w:style>
  <w:style w:type="paragraph" w:customStyle="1" w:styleId="xl155">
    <w:name w:val="xl155"/>
    <w:basedOn w:val="Normalny"/>
    <w:rsid w:val="0035388A"/>
    <w:pPr>
      <w:pBdr>
        <w:top w:val="single" w:sz="8" w:space="0" w:color="auto"/>
        <w:bottom w:val="single" w:sz="4" w:space="0" w:color="auto"/>
        <w:right w:val="single" w:sz="4" w:space="0" w:color="auto"/>
      </w:pBdr>
      <w:spacing w:before="100" w:beforeAutospacing="1" w:after="100" w:afterAutospacing="1"/>
    </w:pPr>
    <w:rPr>
      <w:rFonts w:cs="Times New Roman"/>
      <w:b/>
      <w:bCs/>
      <w:sz w:val="22"/>
    </w:rPr>
  </w:style>
  <w:style w:type="paragraph" w:customStyle="1" w:styleId="xl156">
    <w:name w:val="xl156"/>
    <w:basedOn w:val="Normalny"/>
    <w:rsid w:val="0035388A"/>
    <w:pPr>
      <w:pBdr>
        <w:top w:val="single" w:sz="4" w:space="0" w:color="auto"/>
        <w:bottom w:val="single" w:sz="4" w:space="0" w:color="auto"/>
        <w:right w:val="single" w:sz="8" w:space="0" w:color="auto"/>
      </w:pBdr>
      <w:spacing w:before="100" w:beforeAutospacing="1" w:after="100" w:afterAutospacing="1"/>
    </w:pPr>
    <w:rPr>
      <w:rFonts w:cs="Times New Roman"/>
      <w:b/>
      <w:bCs/>
      <w:szCs w:val="20"/>
    </w:rPr>
  </w:style>
  <w:style w:type="paragraph" w:customStyle="1" w:styleId="xl157">
    <w:name w:val="xl157"/>
    <w:basedOn w:val="Normalny"/>
    <w:rsid w:val="0035388A"/>
    <w:pPr>
      <w:pBdr>
        <w:top w:val="single" w:sz="4" w:space="0" w:color="auto"/>
        <w:right w:val="single" w:sz="8" w:space="0" w:color="auto"/>
      </w:pBdr>
      <w:spacing w:before="100" w:beforeAutospacing="1" w:after="100" w:afterAutospacing="1"/>
    </w:pPr>
    <w:rPr>
      <w:rFonts w:ascii="Arial CE" w:hAnsi="Arial CE" w:cs="Times New Roman"/>
      <w:szCs w:val="20"/>
    </w:rPr>
  </w:style>
  <w:style w:type="paragraph" w:customStyle="1" w:styleId="xl158">
    <w:name w:val="xl158"/>
    <w:basedOn w:val="Normalny"/>
    <w:rsid w:val="0035388A"/>
    <w:pPr>
      <w:pBdr>
        <w:top w:val="single" w:sz="4" w:space="0" w:color="auto"/>
        <w:right w:val="single" w:sz="8" w:space="0" w:color="auto"/>
      </w:pBdr>
      <w:spacing w:before="100" w:beforeAutospacing="1" w:after="100" w:afterAutospacing="1"/>
    </w:pPr>
    <w:rPr>
      <w:rFonts w:cs="Times New Roman"/>
      <w:b/>
      <w:bCs/>
      <w:szCs w:val="20"/>
    </w:rPr>
  </w:style>
  <w:style w:type="paragraph" w:customStyle="1" w:styleId="xl159">
    <w:name w:val="xl159"/>
    <w:basedOn w:val="Normalny"/>
    <w:rsid w:val="0035388A"/>
    <w:pPr>
      <w:pBdr>
        <w:top w:val="single" w:sz="4" w:space="0" w:color="auto"/>
        <w:bottom w:val="single" w:sz="4" w:space="0" w:color="auto"/>
        <w:right w:val="single" w:sz="4" w:space="0" w:color="auto"/>
      </w:pBdr>
      <w:spacing w:before="100" w:beforeAutospacing="1" w:after="100" w:afterAutospacing="1"/>
    </w:pPr>
    <w:rPr>
      <w:rFonts w:cs="Times New Roman"/>
      <w:b/>
      <w:bCs/>
      <w:szCs w:val="20"/>
    </w:rPr>
  </w:style>
  <w:style w:type="paragraph" w:customStyle="1" w:styleId="xl160">
    <w:name w:val="xl160"/>
    <w:basedOn w:val="Normalny"/>
    <w:rsid w:val="0035388A"/>
    <w:pPr>
      <w:pBdr>
        <w:top w:val="single" w:sz="4" w:space="0" w:color="auto"/>
        <w:right w:val="single" w:sz="4" w:space="0" w:color="auto"/>
      </w:pBdr>
      <w:spacing w:before="100" w:beforeAutospacing="1" w:after="100" w:afterAutospacing="1"/>
    </w:pPr>
    <w:rPr>
      <w:rFonts w:ascii="Arial CE" w:hAnsi="Arial CE" w:cs="Times New Roman"/>
      <w:szCs w:val="20"/>
    </w:rPr>
  </w:style>
  <w:style w:type="paragraph" w:customStyle="1" w:styleId="xl161">
    <w:name w:val="xl161"/>
    <w:basedOn w:val="Normalny"/>
    <w:rsid w:val="0035388A"/>
    <w:pPr>
      <w:pBdr>
        <w:top w:val="single" w:sz="4" w:space="0" w:color="auto"/>
        <w:bottom w:val="single" w:sz="4" w:space="0" w:color="auto"/>
        <w:right w:val="single" w:sz="4" w:space="0" w:color="auto"/>
      </w:pBdr>
      <w:spacing w:before="100" w:beforeAutospacing="1" w:after="100" w:afterAutospacing="1"/>
    </w:pPr>
    <w:rPr>
      <w:rFonts w:ascii="Arial CE" w:hAnsi="Arial CE" w:cs="Times New Roman"/>
      <w:szCs w:val="20"/>
    </w:rPr>
  </w:style>
  <w:style w:type="paragraph" w:customStyle="1" w:styleId="xl162">
    <w:name w:val="xl162"/>
    <w:basedOn w:val="Normalny"/>
    <w:rsid w:val="0035388A"/>
    <w:pPr>
      <w:pBdr>
        <w:top w:val="single" w:sz="4" w:space="0" w:color="auto"/>
        <w:right w:val="single" w:sz="4" w:space="0" w:color="auto"/>
      </w:pBdr>
      <w:spacing w:before="100" w:beforeAutospacing="1" w:after="100" w:afterAutospacing="1"/>
    </w:pPr>
    <w:rPr>
      <w:rFonts w:cs="Times New Roman"/>
      <w:b/>
      <w:bCs/>
      <w:szCs w:val="20"/>
    </w:rPr>
  </w:style>
  <w:style w:type="paragraph" w:customStyle="1" w:styleId="xl163">
    <w:name w:val="xl163"/>
    <w:basedOn w:val="Normalny"/>
    <w:rsid w:val="0035388A"/>
    <w:pPr>
      <w:pBdr>
        <w:top w:val="single" w:sz="4" w:space="0" w:color="auto"/>
        <w:bottom w:val="single" w:sz="8" w:space="0" w:color="auto"/>
        <w:right w:val="single" w:sz="4" w:space="0" w:color="auto"/>
      </w:pBdr>
      <w:spacing w:before="100" w:beforeAutospacing="1" w:after="100" w:afterAutospacing="1"/>
    </w:pPr>
    <w:rPr>
      <w:rFonts w:ascii="Arial CE" w:hAnsi="Arial CE" w:cs="Times New Roman"/>
      <w:szCs w:val="20"/>
    </w:rPr>
  </w:style>
  <w:style w:type="paragraph" w:customStyle="1" w:styleId="xl164">
    <w:name w:val="xl164"/>
    <w:basedOn w:val="Normalny"/>
    <w:rsid w:val="0035388A"/>
    <w:pPr>
      <w:pBdr>
        <w:bottom w:val="single" w:sz="4" w:space="0" w:color="auto"/>
        <w:right w:val="single" w:sz="4" w:space="0" w:color="auto"/>
      </w:pBdr>
      <w:spacing w:before="100" w:beforeAutospacing="1" w:after="100" w:afterAutospacing="1"/>
    </w:pPr>
    <w:rPr>
      <w:rFonts w:cs="Times New Roman"/>
      <w:b/>
      <w:bCs/>
      <w:sz w:val="22"/>
    </w:rPr>
  </w:style>
  <w:style w:type="paragraph" w:customStyle="1" w:styleId="xl165">
    <w:name w:val="xl165"/>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rFonts w:ascii="Arial CE" w:hAnsi="Arial CE" w:cs="Times New Roman"/>
      <w:sz w:val="18"/>
      <w:szCs w:val="18"/>
    </w:rPr>
  </w:style>
  <w:style w:type="paragraph" w:customStyle="1" w:styleId="xl166">
    <w:name w:val="xl166"/>
    <w:basedOn w:val="Normalny"/>
    <w:rsid w:val="0035388A"/>
    <w:pPr>
      <w:pBdr>
        <w:top w:val="single" w:sz="8" w:space="0" w:color="auto"/>
        <w:left w:val="single" w:sz="8" w:space="0" w:color="auto"/>
        <w:bottom w:val="single" w:sz="8" w:space="0" w:color="auto"/>
      </w:pBdr>
      <w:shd w:val="clear" w:color="000000" w:fill="FABF8F"/>
      <w:spacing w:before="100" w:beforeAutospacing="1" w:after="100" w:afterAutospacing="1"/>
    </w:pPr>
    <w:rPr>
      <w:rFonts w:cs="Times New Roman"/>
    </w:rPr>
  </w:style>
  <w:style w:type="paragraph" w:customStyle="1" w:styleId="xl167">
    <w:name w:val="xl167"/>
    <w:basedOn w:val="Normalny"/>
    <w:rsid w:val="0035388A"/>
    <w:pPr>
      <w:pBdr>
        <w:top w:val="single" w:sz="8" w:space="0" w:color="auto"/>
        <w:bottom w:val="single" w:sz="8" w:space="0" w:color="auto"/>
      </w:pBdr>
      <w:shd w:val="clear" w:color="000000" w:fill="FABF8F"/>
      <w:spacing w:before="100" w:beforeAutospacing="1" w:after="100" w:afterAutospacing="1"/>
    </w:pPr>
    <w:rPr>
      <w:rFonts w:cs="Times New Roman"/>
    </w:rPr>
  </w:style>
  <w:style w:type="paragraph" w:customStyle="1" w:styleId="xl168">
    <w:name w:val="xl168"/>
    <w:basedOn w:val="Normalny"/>
    <w:rsid w:val="0035388A"/>
    <w:pPr>
      <w:pBdr>
        <w:top w:val="single" w:sz="8" w:space="0" w:color="auto"/>
        <w:bottom w:val="single" w:sz="8" w:space="0" w:color="auto"/>
        <w:right w:val="single" w:sz="8" w:space="0" w:color="auto"/>
      </w:pBdr>
      <w:shd w:val="clear" w:color="000000" w:fill="FABF8F"/>
      <w:spacing w:before="100" w:beforeAutospacing="1" w:after="100" w:afterAutospacing="1"/>
    </w:pPr>
    <w:rPr>
      <w:rFonts w:cs="Times New Roman"/>
    </w:rPr>
  </w:style>
  <w:style w:type="paragraph" w:customStyle="1" w:styleId="xl169">
    <w:name w:val="xl169"/>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CE" w:hAnsi="Arial CE" w:cs="Times New Roman"/>
      <w:sz w:val="18"/>
      <w:szCs w:val="18"/>
    </w:rPr>
  </w:style>
  <w:style w:type="paragraph" w:customStyle="1" w:styleId="xl170">
    <w:name w:val="xl170"/>
    <w:basedOn w:val="Normalny"/>
    <w:rsid w:val="0035388A"/>
    <w:pPr>
      <w:pBdr>
        <w:top w:val="single" w:sz="8" w:space="0" w:color="auto"/>
        <w:left w:val="single" w:sz="8" w:space="0" w:color="auto"/>
        <w:bottom w:val="single" w:sz="8" w:space="0" w:color="auto"/>
      </w:pBdr>
      <w:shd w:val="clear" w:color="000000" w:fill="FFFF00"/>
      <w:spacing w:before="100" w:beforeAutospacing="1" w:after="100" w:afterAutospacing="1"/>
    </w:pPr>
    <w:rPr>
      <w:rFonts w:cs="Times New Roman"/>
    </w:rPr>
  </w:style>
  <w:style w:type="paragraph" w:customStyle="1" w:styleId="xl171">
    <w:name w:val="xl171"/>
    <w:basedOn w:val="Normalny"/>
    <w:rsid w:val="0035388A"/>
    <w:pPr>
      <w:pBdr>
        <w:top w:val="single" w:sz="8" w:space="0" w:color="auto"/>
        <w:bottom w:val="single" w:sz="8" w:space="0" w:color="auto"/>
      </w:pBdr>
      <w:shd w:val="clear" w:color="000000" w:fill="FFFF00"/>
      <w:spacing w:before="100" w:beforeAutospacing="1" w:after="100" w:afterAutospacing="1"/>
    </w:pPr>
    <w:rPr>
      <w:rFonts w:cs="Times New Roman"/>
    </w:rPr>
  </w:style>
  <w:style w:type="paragraph" w:customStyle="1" w:styleId="xl172">
    <w:name w:val="xl172"/>
    <w:basedOn w:val="Normalny"/>
    <w:rsid w:val="0035388A"/>
    <w:pPr>
      <w:pBdr>
        <w:top w:val="single" w:sz="8" w:space="0" w:color="auto"/>
        <w:bottom w:val="single" w:sz="8" w:space="0" w:color="auto"/>
        <w:right w:val="single" w:sz="8" w:space="0" w:color="auto"/>
      </w:pBdr>
      <w:shd w:val="clear" w:color="000000" w:fill="FFFF00"/>
      <w:spacing w:before="100" w:beforeAutospacing="1" w:after="100" w:afterAutospacing="1"/>
    </w:pPr>
    <w:rPr>
      <w:rFonts w:cs="Times New Roman"/>
    </w:rPr>
  </w:style>
  <w:style w:type="paragraph" w:customStyle="1" w:styleId="xl173">
    <w:name w:val="xl173"/>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rFonts w:ascii="Arial CE" w:hAnsi="Arial CE" w:cs="Times New Roman"/>
      <w:szCs w:val="20"/>
    </w:rPr>
  </w:style>
  <w:style w:type="paragraph" w:customStyle="1" w:styleId="xl174">
    <w:name w:val="xl174"/>
    <w:basedOn w:val="Normalny"/>
    <w:rsid w:val="0035388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pPr>
    <w:rPr>
      <w:rFonts w:ascii="Arial CE" w:hAnsi="Arial CE" w:cs="Times New Roman"/>
      <w:szCs w:val="20"/>
    </w:rPr>
  </w:style>
  <w:style w:type="paragraph" w:customStyle="1" w:styleId="xl175">
    <w:name w:val="xl175"/>
    <w:basedOn w:val="Normalny"/>
    <w:rsid w:val="0035388A"/>
    <w:pPr>
      <w:pBdr>
        <w:top w:val="single" w:sz="8" w:space="0" w:color="auto"/>
        <w:bottom w:val="single" w:sz="8" w:space="0" w:color="auto"/>
        <w:right w:val="single" w:sz="8" w:space="0" w:color="auto"/>
      </w:pBdr>
      <w:shd w:val="clear" w:color="000000" w:fill="FABF8F"/>
      <w:spacing w:before="100" w:beforeAutospacing="1" w:after="100" w:afterAutospacing="1"/>
    </w:pPr>
    <w:rPr>
      <w:rFonts w:ascii="Arial CE" w:hAnsi="Arial CE" w:cs="Times New Roman"/>
      <w:szCs w:val="20"/>
    </w:rPr>
  </w:style>
  <w:style w:type="paragraph" w:customStyle="1" w:styleId="xl176">
    <w:name w:val="xl176"/>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ascii="Arial CE" w:hAnsi="Arial CE" w:cs="Times New Roman"/>
      <w:szCs w:val="20"/>
    </w:rPr>
  </w:style>
  <w:style w:type="paragraph" w:customStyle="1" w:styleId="xl177">
    <w:name w:val="xl177"/>
    <w:basedOn w:val="Normalny"/>
    <w:rsid w:val="0035388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pPr>
    <w:rPr>
      <w:rFonts w:ascii="Arial CE" w:hAnsi="Arial CE" w:cs="Times New Roman"/>
      <w:szCs w:val="20"/>
    </w:rPr>
  </w:style>
  <w:style w:type="paragraph" w:customStyle="1" w:styleId="xl178">
    <w:name w:val="xl178"/>
    <w:basedOn w:val="Normalny"/>
    <w:rsid w:val="0035388A"/>
    <w:pPr>
      <w:pBdr>
        <w:top w:val="single" w:sz="8" w:space="0" w:color="auto"/>
        <w:bottom w:val="single" w:sz="8" w:space="0" w:color="auto"/>
        <w:right w:val="single" w:sz="8" w:space="0" w:color="auto"/>
      </w:pBdr>
      <w:shd w:val="clear" w:color="000000" w:fill="FFFF00"/>
      <w:spacing w:before="100" w:beforeAutospacing="1" w:after="100" w:afterAutospacing="1"/>
    </w:pPr>
    <w:rPr>
      <w:rFonts w:ascii="Arial CE" w:hAnsi="Arial CE" w:cs="Times New Roman"/>
      <w:szCs w:val="20"/>
    </w:rPr>
  </w:style>
  <w:style w:type="paragraph" w:customStyle="1" w:styleId="xl179">
    <w:name w:val="xl179"/>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rFonts w:cs="Times New Roman"/>
      <w:b/>
      <w:bCs/>
      <w:sz w:val="18"/>
      <w:szCs w:val="18"/>
    </w:rPr>
  </w:style>
  <w:style w:type="paragraph" w:customStyle="1" w:styleId="xl180">
    <w:name w:val="xl180"/>
    <w:basedOn w:val="Normalny"/>
    <w:rsid w:val="0035388A"/>
    <w:pPr>
      <w:pBdr>
        <w:top w:val="single" w:sz="4" w:space="0" w:color="auto"/>
        <w:left w:val="single" w:sz="8" w:space="0" w:color="auto"/>
      </w:pBdr>
      <w:spacing w:before="100" w:beforeAutospacing="1" w:after="100" w:afterAutospacing="1"/>
    </w:pPr>
    <w:rPr>
      <w:rFonts w:cs="Times New Roman"/>
    </w:rPr>
  </w:style>
  <w:style w:type="paragraph" w:customStyle="1" w:styleId="xl181">
    <w:name w:val="xl181"/>
    <w:basedOn w:val="Normalny"/>
    <w:rsid w:val="0035388A"/>
    <w:pPr>
      <w:pBdr>
        <w:top w:val="single" w:sz="4" w:space="0" w:color="auto"/>
        <w:left w:val="single" w:sz="4" w:space="0" w:color="auto"/>
        <w:bottom w:val="single" w:sz="4" w:space="0" w:color="auto"/>
      </w:pBdr>
      <w:shd w:val="clear" w:color="000000" w:fill="CCFFCC"/>
      <w:spacing w:before="100" w:beforeAutospacing="1" w:after="100" w:afterAutospacing="1"/>
    </w:pPr>
    <w:rPr>
      <w:rFonts w:cs="Times New Roman"/>
    </w:rPr>
  </w:style>
  <w:style w:type="paragraph" w:customStyle="1" w:styleId="xl182">
    <w:name w:val="xl182"/>
    <w:basedOn w:val="Normalny"/>
    <w:rsid w:val="0035388A"/>
    <w:pPr>
      <w:pBdr>
        <w:top w:val="single" w:sz="8" w:space="0" w:color="auto"/>
      </w:pBdr>
      <w:spacing w:before="100" w:beforeAutospacing="1" w:after="100" w:afterAutospacing="1"/>
      <w:jc w:val="center"/>
    </w:pPr>
    <w:rPr>
      <w:rFonts w:ascii="Arial CE" w:hAnsi="Arial CE" w:cs="Times New Roman"/>
      <w:b/>
      <w:bCs/>
    </w:rPr>
  </w:style>
  <w:style w:type="paragraph" w:customStyle="1" w:styleId="xl183">
    <w:name w:val="xl183"/>
    <w:basedOn w:val="Normalny"/>
    <w:rsid w:val="0035388A"/>
    <w:pPr>
      <w:pBdr>
        <w:top w:val="single" w:sz="8" w:space="0" w:color="auto"/>
        <w:right w:val="single" w:sz="8" w:space="0" w:color="auto"/>
      </w:pBdr>
      <w:spacing w:before="100" w:beforeAutospacing="1" w:after="100" w:afterAutospacing="1"/>
      <w:jc w:val="center"/>
    </w:pPr>
    <w:rPr>
      <w:rFonts w:ascii="Arial CE" w:hAnsi="Arial CE" w:cs="Times New Roman"/>
      <w:b/>
      <w:bCs/>
    </w:rPr>
  </w:style>
  <w:style w:type="paragraph" w:customStyle="1" w:styleId="xl184">
    <w:name w:val="xl184"/>
    <w:basedOn w:val="Normalny"/>
    <w:rsid w:val="0035388A"/>
    <w:pPr>
      <w:pBdr>
        <w:left w:val="single" w:sz="8" w:space="0" w:color="auto"/>
        <w:bottom w:val="single" w:sz="4" w:space="0" w:color="auto"/>
      </w:pBdr>
      <w:shd w:val="clear" w:color="000000" w:fill="CCFFCC"/>
      <w:spacing w:before="100" w:beforeAutospacing="1" w:after="100" w:afterAutospacing="1"/>
      <w:textAlignment w:val="center"/>
    </w:pPr>
    <w:rPr>
      <w:rFonts w:ascii="Arial CE" w:hAnsi="Arial CE" w:cs="Times New Roman"/>
      <w:sz w:val="18"/>
      <w:szCs w:val="18"/>
    </w:rPr>
  </w:style>
  <w:style w:type="paragraph" w:customStyle="1" w:styleId="xl185">
    <w:name w:val="xl185"/>
    <w:basedOn w:val="Normalny"/>
    <w:rsid w:val="0035388A"/>
    <w:pPr>
      <w:pBdr>
        <w:top w:val="single" w:sz="4" w:space="0" w:color="auto"/>
        <w:left w:val="single" w:sz="8" w:space="0" w:color="auto"/>
      </w:pBdr>
      <w:shd w:val="clear" w:color="000000" w:fill="CCFFCC"/>
      <w:spacing w:before="100" w:beforeAutospacing="1" w:after="100" w:afterAutospacing="1"/>
      <w:textAlignment w:val="center"/>
    </w:pPr>
    <w:rPr>
      <w:rFonts w:ascii="Arial CE" w:hAnsi="Arial CE" w:cs="Times New Roman"/>
      <w:sz w:val="18"/>
      <w:szCs w:val="18"/>
    </w:rPr>
  </w:style>
  <w:style w:type="paragraph" w:customStyle="1" w:styleId="xl186">
    <w:name w:val="xl186"/>
    <w:basedOn w:val="Normalny"/>
    <w:rsid w:val="0035388A"/>
    <w:pPr>
      <w:pBdr>
        <w:top w:val="single" w:sz="4" w:space="0" w:color="auto"/>
        <w:left w:val="single" w:sz="8" w:space="0" w:color="auto"/>
      </w:pBdr>
      <w:shd w:val="clear" w:color="000000" w:fill="FFFF00"/>
      <w:spacing w:before="100" w:beforeAutospacing="1" w:after="100" w:afterAutospacing="1"/>
      <w:textAlignment w:val="center"/>
    </w:pPr>
    <w:rPr>
      <w:rFonts w:ascii="Arial CE" w:hAnsi="Arial CE" w:cs="Times New Roman"/>
      <w:sz w:val="18"/>
      <w:szCs w:val="18"/>
    </w:rPr>
  </w:style>
  <w:style w:type="paragraph" w:customStyle="1" w:styleId="xl187">
    <w:name w:val="xl187"/>
    <w:basedOn w:val="Normalny"/>
    <w:rsid w:val="0035388A"/>
    <w:pPr>
      <w:pBdr>
        <w:top w:val="single" w:sz="8" w:space="0" w:color="auto"/>
        <w:left w:val="single" w:sz="8" w:space="0" w:color="auto"/>
        <w:bottom w:val="single" w:sz="4" w:space="0" w:color="auto"/>
      </w:pBdr>
      <w:shd w:val="clear" w:color="000000" w:fill="FFCC99"/>
      <w:spacing w:before="100" w:beforeAutospacing="1" w:after="100" w:afterAutospacing="1"/>
      <w:textAlignment w:val="center"/>
    </w:pPr>
    <w:rPr>
      <w:rFonts w:ascii="Arial CE" w:hAnsi="Arial CE" w:cs="Times New Roman"/>
      <w:b/>
      <w:bCs/>
      <w:sz w:val="18"/>
      <w:szCs w:val="18"/>
    </w:rPr>
  </w:style>
  <w:style w:type="paragraph" w:customStyle="1" w:styleId="xl188">
    <w:name w:val="xl188"/>
    <w:basedOn w:val="Normalny"/>
    <w:rsid w:val="0035388A"/>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CE" w:hAnsi="Arial CE" w:cs="Times New Roman"/>
      <w:b/>
      <w:bCs/>
      <w:sz w:val="18"/>
      <w:szCs w:val="18"/>
    </w:rPr>
  </w:style>
  <w:style w:type="paragraph" w:customStyle="1" w:styleId="xl189">
    <w:name w:val="xl189"/>
    <w:basedOn w:val="Normalny"/>
    <w:rsid w:val="0035388A"/>
    <w:pPr>
      <w:pBdr>
        <w:left w:val="single" w:sz="8" w:space="0" w:color="auto"/>
        <w:bottom w:val="single" w:sz="4" w:space="0" w:color="auto"/>
      </w:pBdr>
      <w:shd w:val="clear" w:color="000000" w:fill="FFCC99"/>
      <w:spacing w:before="100" w:beforeAutospacing="1" w:after="100" w:afterAutospacing="1"/>
      <w:jc w:val="right"/>
      <w:textAlignment w:val="center"/>
    </w:pPr>
    <w:rPr>
      <w:rFonts w:ascii="Arial CE" w:hAnsi="Arial CE" w:cs="Times New Roman"/>
      <w:b/>
      <w:bCs/>
      <w:sz w:val="18"/>
      <w:szCs w:val="18"/>
    </w:rPr>
  </w:style>
  <w:style w:type="paragraph" w:customStyle="1" w:styleId="xl190">
    <w:name w:val="xl190"/>
    <w:basedOn w:val="Normalny"/>
    <w:rsid w:val="0035388A"/>
    <w:pPr>
      <w:pBdr>
        <w:left w:val="single" w:sz="8" w:space="0" w:color="auto"/>
        <w:bottom w:val="single" w:sz="4" w:space="0" w:color="auto"/>
      </w:pBdr>
      <w:shd w:val="clear" w:color="000000" w:fill="FFCC99"/>
      <w:spacing w:before="100" w:beforeAutospacing="1" w:after="100" w:afterAutospacing="1"/>
      <w:textAlignment w:val="center"/>
    </w:pPr>
    <w:rPr>
      <w:rFonts w:ascii="Arial CE" w:hAnsi="Arial CE" w:cs="Times New Roman"/>
      <w:b/>
      <w:bCs/>
      <w:sz w:val="18"/>
      <w:szCs w:val="18"/>
    </w:rPr>
  </w:style>
  <w:style w:type="paragraph" w:customStyle="1" w:styleId="xl191">
    <w:name w:val="xl191"/>
    <w:basedOn w:val="Normalny"/>
    <w:rsid w:val="0035388A"/>
    <w:pPr>
      <w:pBdr>
        <w:left w:val="single" w:sz="8" w:space="0" w:color="auto"/>
        <w:bottom w:val="single" w:sz="4" w:space="0" w:color="auto"/>
        <w:right w:val="single" w:sz="8" w:space="0" w:color="auto"/>
      </w:pBdr>
      <w:shd w:val="clear" w:color="000000" w:fill="FFCC99"/>
      <w:spacing w:before="100" w:beforeAutospacing="1" w:after="100" w:afterAutospacing="1"/>
      <w:textAlignment w:val="center"/>
    </w:pPr>
    <w:rPr>
      <w:rFonts w:cs="Times New Roman"/>
      <w:b/>
      <w:bCs/>
      <w:i/>
      <w:iCs/>
      <w:sz w:val="16"/>
      <w:szCs w:val="16"/>
    </w:rPr>
  </w:style>
  <w:style w:type="paragraph" w:customStyle="1" w:styleId="xl192">
    <w:name w:val="xl192"/>
    <w:basedOn w:val="Normalny"/>
    <w:rsid w:val="0035388A"/>
    <w:pPr>
      <w:pBdr>
        <w:left w:val="single" w:sz="8" w:space="0" w:color="auto"/>
        <w:bottom w:val="single" w:sz="4" w:space="0" w:color="auto"/>
        <w:right w:val="single" w:sz="8" w:space="0" w:color="auto"/>
      </w:pBdr>
      <w:shd w:val="clear" w:color="000000" w:fill="CCFFCC"/>
      <w:spacing w:before="100" w:beforeAutospacing="1" w:after="100" w:afterAutospacing="1"/>
      <w:textAlignment w:val="center"/>
    </w:pPr>
    <w:rPr>
      <w:rFonts w:ascii="Arial CE" w:hAnsi="Arial CE" w:cs="Times New Roman"/>
      <w:sz w:val="18"/>
      <w:szCs w:val="18"/>
    </w:rPr>
  </w:style>
  <w:style w:type="paragraph" w:customStyle="1" w:styleId="xl193">
    <w:name w:val="xl193"/>
    <w:basedOn w:val="Normalny"/>
    <w:rsid w:val="0035388A"/>
    <w:pPr>
      <w:pBdr>
        <w:left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cs="Times New Roman"/>
      <w:b/>
      <w:bCs/>
      <w:i/>
      <w:iCs/>
      <w:sz w:val="16"/>
      <w:szCs w:val="16"/>
    </w:rPr>
  </w:style>
  <w:style w:type="paragraph" w:customStyle="1" w:styleId="xl194">
    <w:name w:val="xl194"/>
    <w:basedOn w:val="Normalny"/>
    <w:rsid w:val="0035388A"/>
    <w:pPr>
      <w:pBdr>
        <w:left w:val="single" w:sz="8" w:space="0" w:color="auto"/>
        <w:bottom w:val="single" w:sz="4" w:space="0" w:color="auto"/>
      </w:pBdr>
      <w:shd w:val="clear" w:color="000000" w:fill="CCFFCC"/>
      <w:spacing w:before="100" w:beforeAutospacing="1" w:after="100" w:afterAutospacing="1"/>
    </w:pPr>
    <w:rPr>
      <w:rFonts w:cs="Times New Roman"/>
    </w:rPr>
  </w:style>
  <w:style w:type="paragraph" w:customStyle="1" w:styleId="xl195">
    <w:name w:val="xl195"/>
    <w:basedOn w:val="Normalny"/>
    <w:rsid w:val="0035388A"/>
    <w:pPr>
      <w:pBdr>
        <w:bottom w:val="single" w:sz="4" w:space="0" w:color="auto"/>
      </w:pBdr>
      <w:shd w:val="clear" w:color="000000" w:fill="CCFFCC"/>
      <w:spacing w:before="100" w:beforeAutospacing="1" w:after="100" w:afterAutospacing="1"/>
    </w:pPr>
    <w:rPr>
      <w:rFonts w:cs="Times New Roman"/>
    </w:rPr>
  </w:style>
  <w:style w:type="paragraph" w:customStyle="1" w:styleId="xl196">
    <w:name w:val="xl196"/>
    <w:basedOn w:val="Normalny"/>
    <w:rsid w:val="0035388A"/>
    <w:pPr>
      <w:pBdr>
        <w:bottom w:val="single" w:sz="4" w:space="0" w:color="auto"/>
        <w:right w:val="single" w:sz="8" w:space="0" w:color="auto"/>
      </w:pBdr>
      <w:shd w:val="clear" w:color="000000" w:fill="CCFFCC"/>
      <w:spacing w:before="100" w:beforeAutospacing="1" w:after="100" w:afterAutospacing="1"/>
    </w:pPr>
    <w:rPr>
      <w:rFonts w:cs="Times New Roman"/>
    </w:rPr>
  </w:style>
  <w:style w:type="paragraph" w:customStyle="1" w:styleId="xl197">
    <w:name w:val="xl197"/>
    <w:basedOn w:val="Normalny"/>
    <w:rsid w:val="0035388A"/>
    <w:pPr>
      <w:pBdr>
        <w:top w:val="single" w:sz="8" w:space="0" w:color="auto"/>
        <w:left w:val="single" w:sz="8" w:space="0" w:color="auto"/>
        <w:bottom w:val="single" w:sz="4" w:space="0" w:color="auto"/>
      </w:pBdr>
      <w:shd w:val="clear" w:color="000000" w:fill="FFCC99"/>
      <w:spacing w:before="100" w:beforeAutospacing="1" w:after="100" w:afterAutospacing="1"/>
      <w:textAlignment w:val="center"/>
    </w:pPr>
    <w:rPr>
      <w:rFonts w:ascii="Arial CE" w:hAnsi="Arial CE" w:cs="Times New Roman"/>
      <w:b/>
      <w:bCs/>
      <w:sz w:val="18"/>
      <w:szCs w:val="18"/>
    </w:rPr>
  </w:style>
  <w:style w:type="paragraph" w:customStyle="1" w:styleId="xl198">
    <w:name w:val="xl198"/>
    <w:basedOn w:val="Normalny"/>
    <w:rsid w:val="0035388A"/>
    <w:pPr>
      <w:pBdr>
        <w:left w:val="single" w:sz="8" w:space="0" w:color="auto"/>
        <w:bottom w:val="single" w:sz="4" w:space="0" w:color="auto"/>
      </w:pBdr>
      <w:shd w:val="clear" w:color="000000" w:fill="FFCC99"/>
      <w:spacing w:before="100" w:beforeAutospacing="1" w:after="100" w:afterAutospacing="1"/>
      <w:textAlignment w:val="center"/>
    </w:pPr>
    <w:rPr>
      <w:rFonts w:cs="Times New Roman"/>
      <w:b/>
      <w:bCs/>
      <w:i/>
      <w:iCs/>
      <w:sz w:val="16"/>
      <w:szCs w:val="16"/>
    </w:rPr>
  </w:style>
  <w:style w:type="paragraph" w:customStyle="1" w:styleId="xl199">
    <w:name w:val="xl199"/>
    <w:basedOn w:val="Normalny"/>
    <w:rsid w:val="0035388A"/>
    <w:pPr>
      <w:pBdr>
        <w:left w:val="single" w:sz="8" w:space="0" w:color="auto"/>
        <w:bottom w:val="single" w:sz="4" w:space="0" w:color="auto"/>
      </w:pBdr>
      <w:shd w:val="clear" w:color="000000" w:fill="FFCC99"/>
      <w:spacing w:before="100" w:beforeAutospacing="1" w:after="100" w:afterAutospacing="1"/>
      <w:jc w:val="right"/>
      <w:textAlignment w:val="center"/>
    </w:pPr>
    <w:rPr>
      <w:rFonts w:cs="Times New Roman"/>
      <w:b/>
      <w:bCs/>
      <w:i/>
      <w:iCs/>
      <w:sz w:val="16"/>
      <w:szCs w:val="16"/>
    </w:rPr>
  </w:style>
  <w:style w:type="paragraph" w:customStyle="1" w:styleId="xl200">
    <w:name w:val="xl200"/>
    <w:basedOn w:val="Normalny"/>
    <w:rsid w:val="0035388A"/>
    <w:pPr>
      <w:pBdr>
        <w:left w:val="single" w:sz="8" w:space="0" w:color="auto"/>
        <w:bottom w:val="single" w:sz="8" w:space="0" w:color="auto"/>
      </w:pBdr>
      <w:shd w:val="clear" w:color="000000" w:fill="FFCC99"/>
      <w:spacing w:before="100" w:beforeAutospacing="1" w:after="100" w:afterAutospacing="1"/>
      <w:textAlignment w:val="center"/>
    </w:pPr>
    <w:rPr>
      <w:rFonts w:cs="Times New Roman"/>
      <w:b/>
      <w:bCs/>
      <w:i/>
      <w:iCs/>
      <w:sz w:val="16"/>
      <w:szCs w:val="16"/>
    </w:rPr>
  </w:style>
  <w:style w:type="paragraph" w:customStyle="1" w:styleId="xl201">
    <w:name w:val="xl201"/>
    <w:basedOn w:val="Normalny"/>
    <w:rsid w:val="0035388A"/>
    <w:pPr>
      <w:pBdr>
        <w:left w:val="single" w:sz="8" w:space="0" w:color="auto"/>
        <w:bottom w:val="single" w:sz="8" w:space="0" w:color="auto"/>
      </w:pBdr>
      <w:shd w:val="clear" w:color="000000" w:fill="FFCC99"/>
      <w:spacing w:before="100" w:beforeAutospacing="1" w:after="100" w:afterAutospacing="1"/>
      <w:jc w:val="right"/>
      <w:textAlignment w:val="center"/>
    </w:pPr>
    <w:rPr>
      <w:rFonts w:cs="Times New Roman"/>
      <w:b/>
      <w:bCs/>
      <w:i/>
      <w:iCs/>
      <w:sz w:val="16"/>
      <w:szCs w:val="16"/>
    </w:rPr>
  </w:style>
  <w:style w:type="paragraph" w:customStyle="1" w:styleId="xl202">
    <w:name w:val="xl202"/>
    <w:basedOn w:val="Normalny"/>
    <w:rsid w:val="0035388A"/>
    <w:pPr>
      <w:pBdr>
        <w:left w:val="single" w:sz="8" w:space="0" w:color="auto"/>
        <w:bottom w:val="single" w:sz="4" w:space="0" w:color="auto"/>
      </w:pBdr>
      <w:shd w:val="clear" w:color="000000" w:fill="CCFFCC"/>
      <w:spacing w:before="100" w:beforeAutospacing="1" w:after="100" w:afterAutospacing="1"/>
      <w:textAlignment w:val="center"/>
    </w:pPr>
    <w:rPr>
      <w:rFonts w:ascii="Arial CE" w:hAnsi="Arial CE" w:cs="Times New Roman"/>
      <w:sz w:val="18"/>
      <w:szCs w:val="18"/>
    </w:rPr>
  </w:style>
  <w:style w:type="paragraph" w:customStyle="1" w:styleId="xl203">
    <w:name w:val="xl203"/>
    <w:basedOn w:val="Normalny"/>
    <w:rsid w:val="0035388A"/>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b/>
      <w:bCs/>
      <w:sz w:val="18"/>
      <w:szCs w:val="18"/>
    </w:rPr>
  </w:style>
  <w:style w:type="paragraph" w:customStyle="1" w:styleId="xl204">
    <w:name w:val="xl204"/>
    <w:basedOn w:val="Normalny"/>
    <w:rsid w:val="0035388A"/>
    <w:pPr>
      <w:pBdr>
        <w:top w:val="single" w:sz="4" w:space="0" w:color="auto"/>
        <w:left w:val="single" w:sz="8" w:space="0" w:color="auto"/>
        <w:right w:val="single" w:sz="4" w:space="0" w:color="auto"/>
      </w:pBdr>
      <w:spacing w:before="100" w:beforeAutospacing="1" w:after="100" w:afterAutospacing="1"/>
    </w:pPr>
    <w:rPr>
      <w:rFonts w:cs="Times New Roman"/>
      <w:sz w:val="18"/>
      <w:szCs w:val="18"/>
    </w:rPr>
  </w:style>
  <w:style w:type="paragraph" w:customStyle="1" w:styleId="xl205">
    <w:name w:val="xl205"/>
    <w:basedOn w:val="Normalny"/>
    <w:rsid w:val="0035388A"/>
    <w:pPr>
      <w:pBdr>
        <w:top w:val="single" w:sz="4" w:space="0" w:color="auto"/>
        <w:left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206">
    <w:name w:val="xl206"/>
    <w:basedOn w:val="Normalny"/>
    <w:rsid w:val="0035388A"/>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8"/>
      <w:szCs w:val="18"/>
    </w:rPr>
  </w:style>
  <w:style w:type="paragraph" w:customStyle="1" w:styleId="xl207">
    <w:name w:val="xl207"/>
    <w:basedOn w:val="Normalny"/>
    <w:rsid w:val="0035388A"/>
    <w:pPr>
      <w:pBdr>
        <w:top w:val="single" w:sz="4" w:space="0" w:color="auto"/>
        <w:left w:val="single" w:sz="8"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208">
    <w:name w:val="xl208"/>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rFonts w:cs="Times New Roman"/>
      <w:sz w:val="18"/>
      <w:szCs w:val="18"/>
    </w:rPr>
  </w:style>
  <w:style w:type="paragraph" w:customStyle="1" w:styleId="xl209">
    <w:name w:val="xl209"/>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cs="Times New Roman"/>
      <w:sz w:val="18"/>
      <w:szCs w:val="18"/>
    </w:rPr>
  </w:style>
  <w:style w:type="paragraph" w:customStyle="1" w:styleId="xl210">
    <w:name w:val="xl210"/>
    <w:basedOn w:val="Normalny"/>
    <w:rsid w:val="0035388A"/>
    <w:pPr>
      <w:pBdr>
        <w:left w:val="single" w:sz="8" w:space="0" w:color="auto"/>
        <w:bottom w:val="single" w:sz="4" w:space="0" w:color="auto"/>
        <w:right w:val="single" w:sz="4" w:space="0" w:color="auto"/>
      </w:pBdr>
      <w:spacing w:before="100" w:beforeAutospacing="1" w:after="100" w:afterAutospacing="1"/>
    </w:pPr>
    <w:rPr>
      <w:rFonts w:cs="Times New Roman"/>
      <w:b/>
      <w:bCs/>
      <w:i/>
      <w:iCs/>
      <w:sz w:val="16"/>
      <w:szCs w:val="16"/>
    </w:rPr>
  </w:style>
  <w:style w:type="paragraph" w:customStyle="1" w:styleId="xl211">
    <w:name w:val="xl211"/>
    <w:basedOn w:val="Normalny"/>
    <w:rsid w:val="0035388A"/>
    <w:pPr>
      <w:pBdr>
        <w:bottom w:val="single" w:sz="4" w:space="0" w:color="auto"/>
        <w:right w:val="single" w:sz="4" w:space="0" w:color="auto"/>
      </w:pBdr>
      <w:spacing w:before="100" w:beforeAutospacing="1" w:after="100" w:afterAutospacing="1"/>
    </w:pPr>
    <w:rPr>
      <w:rFonts w:cs="Times New Roman"/>
      <w:b/>
      <w:bCs/>
      <w:i/>
      <w:iCs/>
      <w:sz w:val="16"/>
      <w:szCs w:val="16"/>
    </w:rPr>
  </w:style>
  <w:style w:type="paragraph" w:customStyle="1" w:styleId="xl212">
    <w:name w:val="xl212"/>
    <w:basedOn w:val="Normalny"/>
    <w:rsid w:val="0035388A"/>
    <w:pPr>
      <w:pBdr>
        <w:top w:val="single" w:sz="4" w:space="0" w:color="auto"/>
        <w:left w:val="single" w:sz="8" w:space="0" w:color="auto"/>
      </w:pBdr>
      <w:spacing w:before="100" w:beforeAutospacing="1" w:after="100" w:afterAutospacing="1"/>
      <w:textAlignment w:val="center"/>
    </w:pPr>
    <w:rPr>
      <w:rFonts w:ascii="Arial CE" w:hAnsi="Arial CE" w:cs="Times New Roman"/>
      <w:sz w:val="18"/>
      <w:szCs w:val="18"/>
    </w:rPr>
  </w:style>
  <w:style w:type="paragraph" w:customStyle="1" w:styleId="xl213">
    <w:name w:val="xl213"/>
    <w:basedOn w:val="Normalny"/>
    <w:rsid w:val="0035388A"/>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CE" w:hAnsi="Arial CE" w:cs="Times New Roman"/>
      <w:sz w:val="18"/>
      <w:szCs w:val="18"/>
    </w:rPr>
  </w:style>
  <w:style w:type="paragraph" w:customStyle="1" w:styleId="xl214">
    <w:name w:val="xl214"/>
    <w:basedOn w:val="Normalny"/>
    <w:rsid w:val="0035388A"/>
    <w:pPr>
      <w:pBdr>
        <w:top w:val="single" w:sz="4"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CE" w:hAnsi="Arial CE" w:cs="Times New Roman"/>
      <w:b/>
      <w:bCs/>
      <w:sz w:val="18"/>
      <w:szCs w:val="18"/>
    </w:rPr>
  </w:style>
  <w:style w:type="paragraph" w:customStyle="1" w:styleId="xl215">
    <w:name w:val="xl215"/>
    <w:basedOn w:val="Normalny"/>
    <w:rsid w:val="0035388A"/>
    <w:pPr>
      <w:pBdr>
        <w:left w:val="single" w:sz="4" w:space="0" w:color="auto"/>
        <w:bottom w:val="single" w:sz="4" w:space="0" w:color="auto"/>
        <w:right w:val="single" w:sz="8" w:space="0" w:color="auto"/>
      </w:pBdr>
      <w:spacing w:before="100" w:beforeAutospacing="1" w:after="100" w:afterAutospacing="1"/>
    </w:pPr>
    <w:rPr>
      <w:rFonts w:cs="Times New Roman"/>
      <w:b/>
      <w:bCs/>
      <w:i/>
      <w:iCs/>
      <w:sz w:val="16"/>
      <w:szCs w:val="16"/>
    </w:rPr>
  </w:style>
  <w:style w:type="paragraph" w:customStyle="1" w:styleId="xl216">
    <w:name w:val="xl216"/>
    <w:basedOn w:val="Normalny"/>
    <w:rsid w:val="0035388A"/>
    <w:pPr>
      <w:pBdr>
        <w:top w:val="single" w:sz="8" w:space="0" w:color="auto"/>
        <w:bottom w:val="single" w:sz="4" w:space="0" w:color="auto"/>
      </w:pBdr>
      <w:spacing w:before="100" w:beforeAutospacing="1" w:after="100" w:afterAutospacing="1"/>
    </w:pPr>
    <w:rPr>
      <w:rFonts w:cs="Times New Roman"/>
      <w:b/>
      <w:bCs/>
      <w:sz w:val="22"/>
    </w:rPr>
  </w:style>
  <w:style w:type="paragraph" w:customStyle="1" w:styleId="xl217">
    <w:name w:val="xl217"/>
    <w:basedOn w:val="Normalny"/>
    <w:rsid w:val="0035388A"/>
    <w:pPr>
      <w:pBdr>
        <w:left w:val="single" w:sz="8" w:space="0" w:color="auto"/>
        <w:bottom w:val="single" w:sz="8" w:space="0" w:color="auto"/>
      </w:pBdr>
      <w:shd w:val="clear" w:color="000000" w:fill="FABF8F"/>
      <w:spacing w:before="100" w:beforeAutospacing="1" w:after="100" w:afterAutospacing="1"/>
    </w:pPr>
    <w:rPr>
      <w:rFonts w:cs="Times New Roman"/>
      <w:b/>
      <w:bCs/>
      <w:sz w:val="22"/>
    </w:rPr>
  </w:style>
  <w:style w:type="paragraph" w:customStyle="1" w:styleId="xl218">
    <w:name w:val="xl218"/>
    <w:basedOn w:val="Normalny"/>
    <w:rsid w:val="0035388A"/>
    <w:pPr>
      <w:pBdr>
        <w:bottom w:val="single" w:sz="8" w:space="0" w:color="auto"/>
        <w:right w:val="single" w:sz="4" w:space="0" w:color="auto"/>
      </w:pBdr>
      <w:shd w:val="clear" w:color="000000" w:fill="FABF8F"/>
      <w:spacing w:before="100" w:beforeAutospacing="1" w:after="100" w:afterAutospacing="1"/>
    </w:pPr>
    <w:rPr>
      <w:rFonts w:cs="Times New Roman"/>
      <w:b/>
      <w:bCs/>
      <w:sz w:val="22"/>
    </w:rPr>
  </w:style>
  <w:style w:type="paragraph" w:customStyle="1" w:styleId="xl219">
    <w:name w:val="xl219"/>
    <w:basedOn w:val="Normalny"/>
    <w:rsid w:val="0035388A"/>
    <w:pPr>
      <w:pBdr>
        <w:left w:val="single" w:sz="4" w:space="0" w:color="auto"/>
        <w:bottom w:val="single" w:sz="8" w:space="0" w:color="auto"/>
        <w:right w:val="single" w:sz="8" w:space="0" w:color="auto"/>
      </w:pBdr>
      <w:shd w:val="clear" w:color="000000" w:fill="FABF8F"/>
      <w:spacing w:before="100" w:beforeAutospacing="1" w:after="100" w:afterAutospacing="1"/>
    </w:pPr>
    <w:rPr>
      <w:rFonts w:cs="Times New Roman"/>
      <w:b/>
      <w:bCs/>
      <w:sz w:val="22"/>
    </w:rPr>
  </w:style>
  <w:style w:type="paragraph" w:customStyle="1" w:styleId="xl220">
    <w:name w:val="xl220"/>
    <w:basedOn w:val="Normalny"/>
    <w:rsid w:val="0035388A"/>
    <w:pPr>
      <w:pBdr>
        <w:left w:val="single" w:sz="4" w:space="0" w:color="auto"/>
        <w:bottom w:val="single" w:sz="8" w:space="0" w:color="auto"/>
        <w:right w:val="single" w:sz="4" w:space="0" w:color="auto"/>
      </w:pBdr>
      <w:shd w:val="clear" w:color="000000" w:fill="FABF8F"/>
      <w:spacing w:before="100" w:beforeAutospacing="1" w:after="100" w:afterAutospacing="1"/>
    </w:pPr>
    <w:rPr>
      <w:rFonts w:cs="Times New Roman"/>
      <w:b/>
      <w:bCs/>
      <w:sz w:val="22"/>
    </w:rPr>
  </w:style>
  <w:style w:type="paragraph" w:customStyle="1" w:styleId="xl221">
    <w:name w:val="xl221"/>
    <w:basedOn w:val="Normalny"/>
    <w:rsid w:val="0035388A"/>
    <w:pPr>
      <w:pBdr>
        <w:left w:val="single" w:sz="4" w:space="0" w:color="auto"/>
        <w:bottom w:val="single" w:sz="4" w:space="0" w:color="auto"/>
        <w:right w:val="single" w:sz="4" w:space="0" w:color="auto"/>
      </w:pBdr>
      <w:shd w:val="clear" w:color="000000" w:fill="FABF8F"/>
      <w:spacing w:before="100" w:beforeAutospacing="1" w:after="100" w:afterAutospacing="1"/>
      <w:jc w:val="center"/>
    </w:pPr>
    <w:rPr>
      <w:rFonts w:cs="Times New Roman"/>
      <w:b/>
      <w:bCs/>
      <w:sz w:val="22"/>
    </w:rPr>
  </w:style>
  <w:style w:type="paragraph" w:customStyle="1" w:styleId="xl222">
    <w:name w:val="xl222"/>
    <w:basedOn w:val="Normalny"/>
    <w:rsid w:val="0035388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cs="Times New Roman"/>
      <w:b/>
      <w:bCs/>
      <w:sz w:val="18"/>
      <w:szCs w:val="18"/>
    </w:rPr>
  </w:style>
  <w:style w:type="paragraph" w:customStyle="1" w:styleId="xl223">
    <w:name w:val="xl223"/>
    <w:basedOn w:val="Normalny"/>
    <w:rsid w:val="0035388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cs="Times New Roman"/>
      <w:b/>
      <w:bCs/>
      <w:sz w:val="22"/>
    </w:rPr>
  </w:style>
  <w:style w:type="paragraph" w:customStyle="1" w:styleId="xl224">
    <w:name w:val="xl224"/>
    <w:basedOn w:val="Normalny"/>
    <w:rsid w:val="0035388A"/>
    <w:pPr>
      <w:pBdr>
        <w:top w:val="single" w:sz="4" w:space="0" w:color="auto"/>
        <w:left w:val="single" w:sz="4" w:space="0" w:color="auto"/>
        <w:right w:val="single" w:sz="4" w:space="0" w:color="auto"/>
      </w:pBdr>
      <w:shd w:val="clear" w:color="000000" w:fill="FABF8F"/>
      <w:spacing w:before="100" w:beforeAutospacing="1" w:after="100" w:afterAutospacing="1"/>
      <w:jc w:val="center"/>
    </w:pPr>
    <w:rPr>
      <w:rFonts w:cs="Times New Roman"/>
      <w:b/>
      <w:bCs/>
      <w:sz w:val="18"/>
      <w:szCs w:val="18"/>
    </w:rPr>
  </w:style>
  <w:style w:type="paragraph" w:customStyle="1" w:styleId="xl225">
    <w:name w:val="xl225"/>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cs="Times New Roman"/>
      <w:b/>
      <w:bCs/>
      <w:sz w:val="18"/>
      <w:szCs w:val="18"/>
    </w:rPr>
  </w:style>
  <w:style w:type="paragraph" w:customStyle="1" w:styleId="xl226">
    <w:name w:val="xl226"/>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Times New Roman"/>
      <w:b/>
      <w:bCs/>
      <w:sz w:val="18"/>
      <w:szCs w:val="18"/>
    </w:rPr>
  </w:style>
  <w:style w:type="paragraph" w:customStyle="1" w:styleId="xl227">
    <w:name w:val="xl227"/>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cs="Times New Roman"/>
      <w:b/>
      <w:bCs/>
      <w:sz w:val="22"/>
    </w:rPr>
  </w:style>
  <w:style w:type="paragraph" w:customStyle="1" w:styleId="xl228">
    <w:name w:val="xl228"/>
    <w:basedOn w:val="Normalny"/>
    <w:rsid w:val="0035388A"/>
    <w:pPr>
      <w:pBdr>
        <w:top w:val="single" w:sz="4" w:space="0" w:color="auto"/>
      </w:pBdr>
      <w:spacing w:before="100" w:beforeAutospacing="1" w:after="100" w:afterAutospacing="1"/>
    </w:pPr>
    <w:rPr>
      <w:rFonts w:ascii="Arial CE" w:hAnsi="Arial CE" w:cs="Times New Roman"/>
      <w:szCs w:val="20"/>
    </w:rPr>
  </w:style>
  <w:style w:type="paragraph" w:customStyle="1" w:styleId="xl229">
    <w:name w:val="xl229"/>
    <w:basedOn w:val="Normalny"/>
    <w:rsid w:val="0035388A"/>
    <w:pPr>
      <w:pBdr>
        <w:top w:val="single" w:sz="4" w:space="0" w:color="auto"/>
        <w:bottom w:val="single" w:sz="8" w:space="0" w:color="auto"/>
        <w:right w:val="single" w:sz="4" w:space="0" w:color="auto"/>
      </w:pBdr>
      <w:spacing w:before="100" w:beforeAutospacing="1" w:after="100" w:afterAutospacing="1"/>
      <w:jc w:val="center"/>
      <w:textAlignment w:val="center"/>
    </w:pPr>
    <w:rPr>
      <w:rFonts w:cs="Times New Roman"/>
      <w:b/>
      <w:bCs/>
      <w:sz w:val="14"/>
      <w:szCs w:val="14"/>
    </w:rPr>
  </w:style>
  <w:style w:type="paragraph" w:customStyle="1" w:styleId="xl230">
    <w:name w:val="xl230"/>
    <w:basedOn w:val="Normalny"/>
    <w:rsid w:val="0035388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Times New Roman"/>
      <w:b/>
      <w:bCs/>
      <w:sz w:val="14"/>
      <w:szCs w:val="14"/>
    </w:rPr>
  </w:style>
  <w:style w:type="paragraph" w:customStyle="1" w:styleId="xl231">
    <w:name w:val="xl231"/>
    <w:basedOn w:val="Normalny"/>
    <w:rsid w:val="0035388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Times New Roman"/>
      <w:b/>
      <w:bCs/>
      <w:sz w:val="14"/>
      <w:szCs w:val="14"/>
    </w:rPr>
  </w:style>
  <w:style w:type="paragraph" w:customStyle="1" w:styleId="xl232">
    <w:name w:val="xl232"/>
    <w:basedOn w:val="Normalny"/>
    <w:rsid w:val="0035388A"/>
    <w:pPr>
      <w:pBdr>
        <w:top w:val="single" w:sz="4" w:space="0" w:color="auto"/>
        <w:left w:val="single" w:sz="8"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233">
    <w:name w:val="xl233"/>
    <w:basedOn w:val="Normalny"/>
    <w:rsid w:val="0035388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12"/>
      <w:szCs w:val="12"/>
    </w:rPr>
  </w:style>
  <w:style w:type="paragraph" w:customStyle="1" w:styleId="xl234">
    <w:name w:val="xl234"/>
    <w:basedOn w:val="Normalny"/>
    <w:rsid w:val="0035388A"/>
    <w:pPr>
      <w:pBdr>
        <w:top w:val="single" w:sz="4" w:space="0" w:color="auto"/>
        <w:left w:val="single" w:sz="4" w:space="0" w:color="auto"/>
        <w:right w:val="single" w:sz="8" w:space="0" w:color="auto"/>
      </w:pBdr>
      <w:spacing w:before="100" w:beforeAutospacing="1" w:after="100" w:afterAutospacing="1"/>
      <w:jc w:val="center"/>
      <w:textAlignment w:val="center"/>
    </w:pPr>
    <w:rPr>
      <w:rFonts w:cs="Times New Roman"/>
      <w:sz w:val="18"/>
      <w:szCs w:val="18"/>
    </w:rPr>
  </w:style>
  <w:style w:type="paragraph" w:customStyle="1" w:styleId="xl235">
    <w:name w:val="xl235"/>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rFonts w:cs="Times New Roman"/>
      <w:sz w:val="18"/>
      <w:szCs w:val="18"/>
    </w:rPr>
  </w:style>
  <w:style w:type="paragraph" w:customStyle="1" w:styleId="xl236">
    <w:name w:val="xl236"/>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cs="Times New Roman"/>
      <w:sz w:val="18"/>
      <w:szCs w:val="18"/>
    </w:rPr>
  </w:style>
  <w:style w:type="paragraph" w:customStyle="1" w:styleId="xl237">
    <w:name w:val="xl237"/>
    <w:basedOn w:val="Normalny"/>
    <w:rsid w:val="0035388A"/>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cs="Times New Roman"/>
      <w:b/>
      <w:bCs/>
      <w:sz w:val="18"/>
      <w:szCs w:val="18"/>
    </w:rPr>
  </w:style>
  <w:style w:type="paragraph" w:customStyle="1" w:styleId="xl238">
    <w:name w:val="xl238"/>
    <w:basedOn w:val="Normalny"/>
    <w:rsid w:val="0035388A"/>
    <w:pPr>
      <w:pBdr>
        <w:bottom w:val="single" w:sz="8" w:space="0" w:color="auto"/>
      </w:pBdr>
      <w:shd w:val="clear" w:color="000000" w:fill="FFCC99"/>
      <w:spacing w:before="100" w:beforeAutospacing="1" w:after="100" w:afterAutospacing="1"/>
      <w:jc w:val="right"/>
      <w:textAlignment w:val="center"/>
    </w:pPr>
    <w:rPr>
      <w:rFonts w:cs="Times New Roman"/>
      <w:b/>
      <w:bCs/>
      <w:sz w:val="18"/>
      <w:szCs w:val="18"/>
    </w:rPr>
  </w:style>
  <w:style w:type="paragraph" w:customStyle="1" w:styleId="xl239">
    <w:name w:val="xl239"/>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cs="Times New Roman"/>
      <w:b/>
      <w:bCs/>
      <w:sz w:val="18"/>
      <w:szCs w:val="18"/>
    </w:rPr>
  </w:style>
  <w:style w:type="paragraph" w:customStyle="1" w:styleId="xl240">
    <w:name w:val="xl240"/>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rFonts w:cs="Times New Roman"/>
      <w:b/>
      <w:bCs/>
      <w:sz w:val="18"/>
      <w:szCs w:val="18"/>
    </w:rPr>
  </w:style>
  <w:style w:type="paragraph" w:customStyle="1" w:styleId="xl241">
    <w:name w:val="xl241"/>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Times New Roman"/>
      <w:b/>
      <w:bCs/>
      <w:sz w:val="18"/>
      <w:szCs w:val="18"/>
    </w:rPr>
  </w:style>
  <w:style w:type="paragraph" w:customStyle="1" w:styleId="xl242">
    <w:name w:val="xl242"/>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cs="Times New Roman"/>
      <w:b/>
      <w:bCs/>
      <w:sz w:val="18"/>
      <w:szCs w:val="18"/>
    </w:rPr>
  </w:style>
  <w:style w:type="paragraph" w:customStyle="1" w:styleId="xl243">
    <w:name w:val="xl243"/>
    <w:basedOn w:val="Normalny"/>
    <w:rsid w:val="0035388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244">
    <w:name w:val="xl244"/>
    <w:basedOn w:val="Normalny"/>
    <w:rsid w:val="0035388A"/>
    <w:pPr>
      <w:pBdr>
        <w:left w:val="single" w:sz="8"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245">
    <w:name w:val="xl245"/>
    <w:basedOn w:val="Normalny"/>
    <w:rsid w:val="0035388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246">
    <w:name w:val="xl246"/>
    <w:basedOn w:val="Normalny"/>
    <w:rsid w:val="0035388A"/>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18"/>
      <w:szCs w:val="18"/>
    </w:rPr>
  </w:style>
  <w:style w:type="paragraph" w:customStyle="1" w:styleId="xl247">
    <w:name w:val="xl247"/>
    <w:basedOn w:val="Normalny"/>
    <w:rsid w:val="0035388A"/>
    <w:pPr>
      <w:pBdr>
        <w:left w:val="single" w:sz="8" w:space="0" w:color="auto"/>
        <w:right w:val="single" w:sz="8" w:space="0" w:color="auto"/>
      </w:pBdr>
      <w:spacing w:before="100" w:beforeAutospacing="1" w:after="100" w:afterAutospacing="1"/>
      <w:jc w:val="center"/>
      <w:textAlignment w:val="center"/>
    </w:pPr>
    <w:rPr>
      <w:rFonts w:cs="Times New Roman"/>
      <w:sz w:val="18"/>
      <w:szCs w:val="18"/>
    </w:rPr>
  </w:style>
  <w:style w:type="paragraph" w:customStyle="1" w:styleId="xl248">
    <w:name w:val="xl248"/>
    <w:basedOn w:val="Normalny"/>
    <w:rsid w:val="0035388A"/>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18"/>
      <w:szCs w:val="18"/>
    </w:rPr>
  </w:style>
  <w:style w:type="paragraph" w:customStyle="1" w:styleId="xl249">
    <w:name w:val="xl249"/>
    <w:basedOn w:val="Normalny"/>
    <w:rsid w:val="0035388A"/>
    <w:pPr>
      <w:pBdr>
        <w:top w:val="single" w:sz="8" w:space="0" w:color="auto"/>
        <w:left w:val="single" w:sz="8" w:space="0" w:color="auto"/>
        <w:bottom w:val="single" w:sz="4" w:space="0" w:color="auto"/>
      </w:pBdr>
      <w:shd w:val="clear" w:color="000000" w:fill="FF99CC"/>
      <w:spacing w:before="100" w:beforeAutospacing="1" w:after="100" w:afterAutospacing="1"/>
      <w:jc w:val="center"/>
      <w:textAlignment w:val="center"/>
    </w:pPr>
    <w:rPr>
      <w:rFonts w:cs="Times New Roman"/>
      <w:sz w:val="18"/>
      <w:szCs w:val="18"/>
    </w:rPr>
  </w:style>
  <w:style w:type="paragraph" w:customStyle="1" w:styleId="xl250">
    <w:name w:val="xl250"/>
    <w:basedOn w:val="Normalny"/>
    <w:rsid w:val="0035388A"/>
    <w:pPr>
      <w:pBdr>
        <w:top w:val="single" w:sz="8" w:space="0" w:color="auto"/>
        <w:bottom w:val="single" w:sz="4" w:space="0" w:color="auto"/>
      </w:pBdr>
      <w:shd w:val="clear" w:color="000000" w:fill="FF99CC"/>
      <w:spacing w:before="100" w:beforeAutospacing="1" w:after="100" w:afterAutospacing="1"/>
      <w:jc w:val="center"/>
      <w:textAlignment w:val="center"/>
    </w:pPr>
    <w:rPr>
      <w:rFonts w:cs="Times New Roman"/>
      <w:sz w:val="18"/>
      <w:szCs w:val="18"/>
    </w:rPr>
  </w:style>
  <w:style w:type="paragraph" w:customStyle="1" w:styleId="xl251">
    <w:name w:val="xl251"/>
    <w:basedOn w:val="Normalny"/>
    <w:rsid w:val="0035388A"/>
    <w:pPr>
      <w:pBdr>
        <w:top w:val="single" w:sz="8" w:space="0" w:color="auto"/>
        <w:bottom w:val="single" w:sz="4" w:space="0" w:color="auto"/>
        <w:right w:val="single" w:sz="8" w:space="0" w:color="auto"/>
      </w:pBdr>
      <w:shd w:val="clear" w:color="000000" w:fill="FF99CC"/>
      <w:spacing w:before="100" w:beforeAutospacing="1" w:after="100" w:afterAutospacing="1"/>
      <w:jc w:val="center"/>
      <w:textAlignment w:val="center"/>
    </w:pPr>
    <w:rPr>
      <w:rFonts w:cs="Times New Roman"/>
      <w:sz w:val="18"/>
      <w:szCs w:val="18"/>
    </w:rPr>
  </w:style>
  <w:style w:type="paragraph" w:customStyle="1" w:styleId="xl252">
    <w:name w:val="xl252"/>
    <w:basedOn w:val="Normalny"/>
    <w:rsid w:val="0035388A"/>
    <w:pPr>
      <w:pBdr>
        <w:top w:val="single" w:sz="8" w:space="0" w:color="auto"/>
        <w:left w:val="single" w:sz="8" w:space="0" w:color="auto"/>
        <w:bottom w:val="single" w:sz="4" w:space="0" w:color="auto"/>
      </w:pBdr>
      <w:shd w:val="clear" w:color="000000" w:fill="FF99CC"/>
      <w:spacing w:before="100" w:beforeAutospacing="1" w:after="100" w:afterAutospacing="1"/>
      <w:jc w:val="center"/>
      <w:textAlignment w:val="center"/>
    </w:pPr>
    <w:rPr>
      <w:rFonts w:ascii="Arial CE" w:hAnsi="Arial CE" w:cs="Times New Roman"/>
      <w:sz w:val="18"/>
      <w:szCs w:val="18"/>
    </w:rPr>
  </w:style>
  <w:style w:type="paragraph" w:customStyle="1" w:styleId="xl253">
    <w:name w:val="xl253"/>
    <w:basedOn w:val="Normalny"/>
    <w:rsid w:val="0035388A"/>
    <w:pPr>
      <w:pBdr>
        <w:top w:val="single" w:sz="8" w:space="0" w:color="auto"/>
        <w:bottom w:val="single" w:sz="4" w:space="0" w:color="auto"/>
        <w:right w:val="single" w:sz="8" w:space="0" w:color="auto"/>
      </w:pBdr>
      <w:shd w:val="clear" w:color="000000" w:fill="FF99CC"/>
      <w:spacing w:before="100" w:beforeAutospacing="1" w:after="100" w:afterAutospacing="1"/>
      <w:jc w:val="center"/>
      <w:textAlignment w:val="center"/>
    </w:pPr>
    <w:rPr>
      <w:rFonts w:ascii="Arial CE" w:hAnsi="Arial CE" w:cs="Times New Roman"/>
      <w:sz w:val="18"/>
      <w:szCs w:val="18"/>
    </w:rPr>
  </w:style>
  <w:style w:type="paragraph" w:customStyle="1" w:styleId="xl254">
    <w:name w:val="xl254"/>
    <w:basedOn w:val="Normalny"/>
    <w:rsid w:val="0035388A"/>
    <w:pPr>
      <w:pBdr>
        <w:top w:val="single" w:sz="8" w:space="0" w:color="auto"/>
        <w:left w:val="single" w:sz="8" w:space="0" w:color="auto"/>
        <w:bottom w:val="single" w:sz="8" w:space="0" w:color="auto"/>
      </w:pBdr>
      <w:spacing w:before="100" w:beforeAutospacing="1" w:after="100" w:afterAutospacing="1"/>
      <w:jc w:val="center"/>
    </w:pPr>
    <w:rPr>
      <w:rFonts w:ascii="Arial CE" w:hAnsi="Arial CE" w:cs="Times New Roman"/>
      <w:b/>
      <w:bCs/>
    </w:rPr>
  </w:style>
  <w:style w:type="paragraph" w:customStyle="1" w:styleId="xl255">
    <w:name w:val="xl255"/>
    <w:basedOn w:val="Normalny"/>
    <w:rsid w:val="0035388A"/>
    <w:pPr>
      <w:pBdr>
        <w:top w:val="single" w:sz="8" w:space="0" w:color="auto"/>
        <w:bottom w:val="single" w:sz="8" w:space="0" w:color="auto"/>
      </w:pBdr>
      <w:spacing w:before="100" w:beforeAutospacing="1" w:after="100" w:afterAutospacing="1"/>
      <w:jc w:val="center"/>
    </w:pPr>
    <w:rPr>
      <w:rFonts w:ascii="Arial CE" w:hAnsi="Arial CE" w:cs="Times New Roman"/>
      <w:b/>
      <w:bCs/>
    </w:rPr>
  </w:style>
  <w:style w:type="paragraph" w:customStyle="1" w:styleId="xl256">
    <w:name w:val="xl256"/>
    <w:basedOn w:val="Normalny"/>
    <w:rsid w:val="0035388A"/>
    <w:pPr>
      <w:pBdr>
        <w:top w:val="single" w:sz="8" w:space="0" w:color="auto"/>
        <w:bottom w:val="single" w:sz="8" w:space="0" w:color="auto"/>
        <w:right w:val="single" w:sz="8" w:space="0" w:color="auto"/>
      </w:pBdr>
      <w:spacing w:before="100" w:beforeAutospacing="1" w:after="100" w:afterAutospacing="1"/>
      <w:jc w:val="center"/>
    </w:pPr>
    <w:rPr>
      <w:rFonts w:ascii="Arial CE" w:hAnsi="Arial CE" w:cs="Times New Roman"/>
      <w:b/>
      <w:bCs/>
    </w:rPr>
  </w:style>
  <w:style w:type="paragraph" w:customStyle="1" w:styleId="xl257">
    <w:name w:val="xl257"/>
    <w:basedOn w:val="Normalny"/>
    <w:rsid w:val="0035388A"/>
    <w:pPr>
      <w:pBdr>
        <w:top w:val="single" w:sz="8" w:space="0" w:color="auto"/>
      </w:pBdr>
      <w:shd w:val="clear" w:color="000000" w:fill="FFFFFF"/>
      <w:spacing w:before="100" w:beforeAutospacing="1" w:after="100" w:afterAutospacing="1"/>
      <w:textAlignment w:val="center"/>
    </w:pPr>
    <w:rPr>
      <w:rFonts w:cs="Times New Roman"/>
      <w:sz w:val="18"/>
      <w:szCs w:val="18"/>
    </w:rPr>
  </w:style>
  <w:style w:type="paragraph" w:customStyle="1" w:styleId="xl258">
    <w:name w:val="xl258"/>
    <w:basedOn w:val="Normalny"/>
    <w:rsid w:val="0035388A"/>
    <w:pPr>
      <w:shd w:val="clear" w:color="000000" w:fill="FFFFFF"/>
      <w:spacing w:before="100" w:beforeAutospacing="1" w:after="100" w:afterAutospacing="1"/>
      <w:textAlignment w:val="center"/>
    </w:pPr>
    <w:rPr>
      <w:rFonts w:cs="Times New Roman"/>
      <w:sz w:val="18"/>
      <w:szCs w:val="18"/>
    </w:rPr>
  </w:style>
  <w:style w:type="paragraph" w:customStyle="1" w:styleId="xl259">
    <w:name w:val="xl259"/>
    <w:basedOn w:val="Normalny"/>
    <w:rsid w:val="0035388A"/>
    <w:pPr>
      <w:pBdr>
        <w:top w:val="single" w:sz="4" w:space="0" w:color="auto"/>
        <w:left w:val="single" w:sz="8" w:space="0" w:color="auto"/>
        <w:bottom w:val="single" w:sz="4" w:space="0" w:color="auto"/>
      </w:pBdr>
      <w:shd w:val="clear" w:color="000000" w:fill="CCFFCC"/>
      <w:spacing w:before="100" w:beforeAutospacing="1" w:after="100" w:afterAutospacing="1"/>
      <w:textAlignment w:val="center"/>
    </w:pPr>
    <w:rPr>
      <w:rFonts w:cs="Times New Roman"/>
      <w:b/>
      <w:bCs/>
      <w:i/>
      <w:iCs/>
      <w:sz w:val="16"/>
      <w:szCs w:val="16"/>
    </w:rPr>
  </w:style>
  <w:style w:type="paragraph" w:customStyle="1" w:styleId="xl260">
    <w:name w:val="xl260"/>
    <w:basedOn w:val="Normalny"/>
    <w:rsid w:val="0035388A"/>
    <w:pPr>
      <w:pBdr>
        <w:top w:val="single" w:sz="4" w:space="0" w:color="auto"/>
        <w:bottom w:val="single" w:sz="4" w:space="0" w:color="auto"/>
      </w:pBdr>
      <w:spacing w:before="100" w:beforeAutospacing="1" w:after="100" w:afterAutospacing="1"/>
      <w:textAlignment w:val="center"/>
    </w:pPr>
    <w:rPr>
      <w:rFonts w:cs="Times New Roman"/>
      <w:b/>
      <w:bCs/>
      <w:i/>
      <w:iCs/>
      <w:sz w:val="16"/>
      <w:szCs w:val="16"/>
    </w:rPr>
  </w:style>
  <w:style w:type="paragraph" w:customStyle="1" w:styleId="xl261">
    <w:name w:val="xl261"/>
    <w:basedOn w:val="Normalny"/>
    <w:rsid w:val="0035388A"/>
    <w:pPr>
      <w:pBdr>
        <w:top w:val="single" w:sz="4" w:space="0" w:color="auto"/>
        <w:bottom w:val="single" w:sz="4" w:space="0" w:color="auto"/>
        <w:right w:val="single" w:sz="8" w:space="0" w:color="auto"/>
      </w:pBdr>
      <w:spacing w:before="100" w:beforeAutospacing="1" w:after="100" w:afterAutospacing="1"/>
      <w:textAlignment w:val="center"/>
    </w:pPr>
    <w:rPr>
      <w:rFonts w:cs="Times New Roman"/>
      <w:b/>
      <w:bCs/>
      <w:i/>
      <w:iCs/>
      <w:sz w:val="16"/>
      <w:szCs w:val="16"/>
    </w:rPr>
  </w:style>
  <w:style w:type="paragraph" w:customStyle="1" w:styleId="xl262">
    <w:name w:val="xl262"/>
    <w:basedOn w:val="Normalny"/>
    <w:rsid w:val="0035388A"/>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sz w:val="14"/>
      <w:szCs w:val="14"/>
    </w:rPr>
  </w:style>
  <w:style w:type="paragraph" w:customStyle="1" w:styleId="xl263">
    <w:name w:val="xl263"/>
    <w:basedOn w:val="Normalny"/>
    <w:rsid w:val="0035388A"/>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sz w:val="14"/>
      <w:szCs w:val="14"/>
    </w:rPr>
  </w:style>
  <w:style w:type="paragraph" w:customStyle="1" w:styleId="xl264">
    <w:name w:val="xl264"/>
    <w:basedOn w:val="Normalny"/>
    <w:rsid w:val="0035388A"/>
    <w:pPr>
      <w:pBdr>
        <w:top w:val="single" w:sz="8" w:space="0" w:color="auto"/>
        <w:left w:val="single" w:sz="8" w:space="0" w:color="auto"/>
      </w:pBdr>
      <w:spacing w:before="100" w:beforeAutospacing="1" w:after="100" w:afterAutospacing="1"/>
      <w:jc w:val="center"/>
      <w:textAlignment w:val="center"/>
    </w:pPr>
    <w:rPr>
      <w:rFonts w:cs="Times New Roman"/>
      <w:sz w:val="18"/>
      <w:szCs w:val="18"/>
    </w:rPr>
  </w:style>
  <w:style w:type="paragraph" w:customStyle="1" w:styleId="xl265">
    <w:name w:val="xl265"/>
    <w:basedOn w:val="Normalny"/>
    <w:rsid w:val="0035388A"/>
    <w:pPr>
      <w:pBdr>
        <w:top w:val="single" w:sz="8" w:space="0" w:color="auto"/>
      </w:pBdr>
      <w:spacing w:before="100" w:beforeAutospacing="1" w:after="100" w:afterAutospacing="1"/>
      <w:jc w:val="center"/>
      <w:textAlignment w:val="center"/>
    </w:pPr>
    <w:rPr>
      <w:rFonts w:cs="Times New Roman"/>
      <w:sz w:val="18"/>
      <w:szCs w:val="18"/>
    </w:rPr>
  </w:style>
  <w:style w:type="paragraph" w:customStyle="1" w:styleId="xl266">
    <w:name w:val="xl266"/>
    <w:basedOn w:val="Normalny"/>
    <w:rsid w:val="0035388A"/>
    <w:pPr>
      <w:pBdr>
        <w:top w:val="single" w:sz="4" w:space="0" w:color="auto"/>
        <w:bottom w:val="single" w:sz="4" w:space="0" w:color="auto"/>
      </w:pBdr>
      <w:spacing w:before="100" w:beforeAutospacing="1" w:after="100" w:afterAutospacing="1"/>
      <w:textAlignment w:val="center"/>
    </w:pPr>
    <w:rPr>
      <w:rFonts w:cs="Times New Roman"/>
      <w:i/>
      <w:iCs/>
    </w:rPr>
  </w:style>
  <w:style w:type="paragraph" w:customStyle="1" w:styleId="xl267">
    <w:name w:val="xl267"/>
    <w:basedOn w:val="Normalny"/>
    <w:rsid w:val="0035388A"/>
    <w:pPr>
      <w:pBdr>
        <w:top w:val="single" w:sz="4" w:space="0" w:color="auto"/>
        <w:bottom w:val="single" w:sz="4" w:space="0" w:color="auto"/>
        <w:right w:val="single" w:sz="8" w:space="0" w:color="auto"/>
      </w:pBdr>
      <w:spacing w:before="100" w:beforeAutospacing="1" w:after="100" w:afterAutospacing="1"/>
      <w:textAlignment w:val="center"/>
    </w:pPr>
    <w:rPr>
      <w:rFonts w:cs="Times New Roman"/>
      <w:i/>
      <w:iCs/>
    </w:rPr>
  </w:style>
  <w:style w:type="paragraph" w:customStyle="1" w:styleId="xl268">
    <w:name w:val="xl268"/>
    <w:basedOn w:val="Normalny"/>
    <w:rsid w:val="0035388A"/>
    <w:pPr>
      <w:pBdr>
        <w:left w:val="single" w:sz="8" w:space="0" w:color="auto"/>
        <w:bottom w:val="single" w:sz="4" w:space="0" w:color="auto"/>
      </w:pBdr>
      <w:shd w:val="clear" w:color="000000" w:fill="CCFFCC"/>
      <w:spacing w:before="100" w:beforeAutospacing="1" w:after="100" w:afterAutospacing="1"/>
      <w:textAlignment w:val="center"/>
    </w:pPr>
    <w:rPr>
      <w:rFonts w:cs="Times New Roman"/>
      <w:b/>
      <w:bCs/>
      <w:i/>
      <w:iCs/>
      <w:sz w:val="16"/>
      <w:szCs w:val="16"/>
    </w:rPr>
  </w:style>
  <w:style w:type="paragraph" w:customStyle="1" w:styleId="xl269">
    <w:name w:val="xl269"/>
    <w:basedOn w:val="Normalny"/>
    <w:rsid w:val="0035388A"/>
    <w:pPr>
      <w:pBdr>
        <w:bottom w:val="single" w:sz="4" w:space="0" w:color="auto"/>
      </w:pBdr>
      <w:spacing w:before="100" w:beforeAutospacing="1" w:after="100" w:afterAutospacing="1"/>
      <w:textAlignment w:val="center"/>
    </w:pPr>
    <w:rPr>
      <w:rFonts w:cs="Times New Roman"/>
      <w:b/>
      <w:bCs/>
      <w:i/>
      <w:iCs/>
      <w:sz w:val="16"/>
      <w:szCs w:val="16"/>
    </w:rPr>
  </w:style>
  <w:style w:type="paragraph" w:customStyle="1" w:styleId="xl270">
    <w:name w:val="xl270"/>
    <w:basedOn w:val="Normalny"/>
    <w:rsid w:val="0035388A"/>
    <w:pPr>
      <w:pBdr>
        <w:bottom w:val="single" w:sz="4" w:space="0" w:color="auto"/>
        <w:right w:val="single" w:sz="8" w:space="0" w:color="auto"/>
      </w:pBdr>
      <w:spacing w:before="100" w:beforeAutospacing="1" w:after="100" w:afterAutospacing="1"/>
      <w:textAlignment w:val="center"/>
    </w:pPr>
    <w:rPr>
      <w:rFonts w:cs="Times New Roman"/>
      <w:b/>
      <w:bCs/>
      <w:i/>
      <w:iCs/>
      <w:sz w:val="16"/>
      <w:szCs w:val="16"/>
    </w:rPr>
  </w:style>
  <w:style w:type="paragraph" w:customStyle="1" w:styleId="xl271">
    <w:name w:val="xl271"/>
    <w:basedOn w:val="Normalny"/>
    <w:rsid w:val="0035388A"/>
    <w:pPr>
      <w:pBdr>
        <w:top w:val="single" w:sz="8" w:space="0" w:color="auto"/>
        <w:left w:val="single" w:sz="8" w:space="0" w:color="auto"/>
      </w:pBdr>
      <w:shd w:val="clear" w:color="000000" w:fill="FFCC99"/>
      <w:spacing w:before="100" w:beforeAutospacing="1" w:after="100" w:afterAutospacing="1"/>
      <w:jc w:val="center"/>
    </w:pPr>
    <w:rPr>
      <w:rFonts w:cs="Times New Roman"/>
    </w:rPr>
  </w:style>
  <w:style w:type="paragraph" w:customStyle="1" w:styleId="xl272">
    <w:name w:val="xl272"/>
    <w:basedOn w:val="Normalny"/>
    <w:rsid w:val="0035388A"/>
    <w:pPr>
      <w:pBdr>
        <w:top w:val="single" w:sz="8" w:space="0" w:color="auto"/>
      </w:pBdr>
      <w:shd w:val="clear" w:color="000000" w:fill="FFCC99"/>
      <w:spacing w:before="100" w:beforeAutospacing="1" w:after="100" w:afterAutospacing="1"/>
      <w:jc w:val="center"/>
    </w:pPr>
    <w:rPr>
      <w:rFonts w:cs="Times New Roman"/>
    </w:rPr>
  </w:style>
  <w:style w:type="paragraph" w:customStyle="1" w:styleId="xl273">
    <w:name w:val="xl273"/>
    <w:basedOn w:val="Normalny"/>
    <w:rsid w:val="0035388A"/>
    <w:pPr>
      <w:pBdr>
        <w:top w:val="single" w:sz="8" w:space="0" w:color="auto"/>
        <w:right w:val="single" w:sz="8" w:space="0" w:color="auto"/>
      </w:pBdr>
      <w:shd w:val="clear" w:color="000000" w:fill="FFCC99"/>
      <w:spacing w:before="100" w:beforeAutospacing="1" w:after="100" w:afterAutospacing="1"/>
      <w:jc w:val="center"/>
    </w:pPr>
    <w:rPr>
      <w:rFonts w:cs="Times New Roman"/>
    </w:rPr>
  </w:style>
  <w:style w:type="paragraph" w:customStyle="1" w:styleId="xl274">
    <w:name w:val="xl274"/>
    <w:basedOn w:val="Normalny"/>
    <w:rsid w:val="0035388A"/>
    <w:pPr>
      <w:pBdr>
        <w:left w:val="single" w:sz="8" w:space="0" w:color="auto"/>
      </w:pBdr>
      <w:shd w:val="clear" w:color="000000" w:fill="FFCC99"/>
      <w:spacing w:before="100" w:beforeAutospacing="1" w:after="100" w:afterAutospacing="1"/>
      <w:jc w:val="center"/>
    </w:pPr>
    <w:rPr>
      <w:rFonts w:cs="Times New Roman"/>
    </w:rPr>
  </w:style>
  <w:style w:type="paragraph" w:customStyle="1" w:styleId="xl275">
    <w:name w:val="xl275"/>
    <w:basedOn w:val="Normalny"/>
    <w:rsid w:val="0035388A"/>
    <w:pPr>
      <w:shd w:val="clear" w:color="000000" w:fill="FFCC99"/>
      <w:spacing w:before="100" w:beforeAutospacing="1" w:after="100" w:afterAutospacing="1"/>
      <w:jc w:val="center"/>
    </w:pPr>
    <w:rPr>
      <w:rFonts w:cs="Times New Roman"/>
    </w:rPr>
  </w:style>
  <w:style w:type="paragraph" w:customStyle="1" w:styleId="xl276">
    <w:name w:val="xl276"/>
    <w:basedOn w:val="Normalny"/>
    <w:rsid w:val="0035388A"/>
    <w:pPr>
      <w:pBdr>
        <w:right w:val="single" w:sz="8" w:space="0" w:color="auto"/>
      </w:pBdr>
      <w:shd w:val="clear" w:color="000000" w:fill="FFCC99"/>
      <w:spacing w:before="100" w:beforeAutospacing="1" w:after="100" w:afterAutospacing="1"/>
      <w:jc w:val="center"/>
    </w:pPr>
    <w:rPr>
      <w:rFonts w:cs="Times New Roman"/>
    </w:rPr>
  </w:style>
  <w:style w:type="paragraph" w:customStyle="1" w:styleId="xl277">
    <w:name w:val="xl277"/>
    <w:basedOn w:val="Normalny"/>
    <w:rsid w:val="0035388A"/>
    <w:pPr>
      <w:pBdr>
        <w:left w:val="single" w:sz="8" w:space="0" w:color="auto"/>
        <w:bottom w:val="single" w:sz="8" w:space="0" w:color="auto"/>
      </w:pBdr>
      <w:shd w:val="clear" w:color="000000" w:fill="FFCC99"/>
      <w:spacing w:before="100" w:beforeAutospacing="1" w:after="100" w:afterAutospacing="1"/>
      <w:jc w:val="center"/>
    </w:pPr>
    <w:rPr>
      <w:rFonts w:cs="Times New Roman"/>
    </w:rPr>
  </w:style>
  <w:style w:type="paragraph" w:customStyle="1" w:styleId="xl278">
    <w:name w:val="xl278"/>
    <w:basedOn w:val="Normalny"/>
    <w:rsid w:val="0035388A"/>
    <w:pPr>
      <w:pBdr>
        <w:bottom w:val="single" w:sz="8" w:space="0" w:color="auto"/>
      </w:pBdr>
      <w:shd w:val="clear" w:color="000000" w:fill="FFCC99"/>
      <w:spacing w:before="100" w:beforeAutospacing="1" w:after="100" w:afterAutospacing="1"/>
      <w:jc w:val="center"/>
    </w:pPr>
    <w:rPr>
      <w:rFonts w:cs="Times New Roman"/>
    </w:rPr>
  </w:style>
  <w:style w:type="paragraph" w:customStyle="1" w:styleId="xl279">
    <w:name w:val="xl279"/>
    <w:basedOn w:val="Normalny"/>
    <w:rsid w:val="0035388A"/>
    <w:pPr>
      <w:pBdr>
        <w:bottom w:val="single" w:sz="8" w:space="0" w:color="auto"/>
        <w:right w:val="single" w:sz="8" w:space="0" w:color="auto"/>
      </w:pBdr>
      <w:shd w:val="clear" w:color="000000" w:fill="FFCC99"/>
      <w:spacing w:before="100" w:beforeAutospacing="1" w:after="100" w:afterAutospacing="1"/>
      <w:jc w:val="center"/>
    </w:pPr>
    <w:rPr>
      <w:rFonts w:cs="Times New Roman"/>
    </w:rPr>
  </w:style>
  <w:style w:type="paragraph" w:customStyle="1" w:styleId="xl280">
    <w:name w:val="xl280"/>
    <w:basedOn w:val="Normalny"/>
    <w:rsid w:val="0035388A"/>
    <w:pPr>
      <w:pBdr>
        <w:top w:val="single" w:sz="8" w:space="0" w:color="auto"/>
        <w:left w:val="single" w:sz="8"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CE" w:hAnsi="Arial CE" w:cs="Times New Roman"/>
      <w:sz w:val="18"/>
      <w:szCs w:val="18"/>
    </w:rPr>
  </w:style>
  <w:style w:type="paragraph" w:customStyle="1" w:styleId="xl281">
    <w:name w:val="xl281"/>
    <w:basedOn w:val="Normalny"/>
    <w:rsid w:val="0035388A"/>
    <w:pPr>
      <w:pBdr>
        <w:top w:val="single" w:sz="8" w:space="0" w:color="auto"/>
        <w:left w:val="single" w:sz="4" w:space="0" w:color="auto"/>
        <w:bottom w:val="single" w:sz="4" w:space="0" w:color="auto"/>
        <w:right w:val="single" w:sz="8" w:space="0" w:color="auto"/>
      </w:pBdr>
      <w:shd w:val="clear" w:color="000000" w:fill="FF99CC"/>
      <w:spacing w:before="100" w:beforeAutospacing="1" w:after="100" w:afterAutospacing="1"/>
      <w:jc w:val="center"/>
      <w:textAlignment w:val="center"/>
    </w:pPr>
    <w:rPr>
      <w:rFonts w:ascii="Arial CE" w:hAnsi="Arial CE" w:cs="Times New Roman"/>
      <w:sz w:val="18"/>
      <w:szCs w:val="18"/>
    </w:rPr>
  </w:style>
  <w:style w:type="paragraph" w:customStyle="1" w:styleId="xl282">
    <w:name w:val="xl282"/>
    <w:basedOn w:val="Normalny"/>
    <w:rsid w:val="0035388A"/>
    <w:pPr>
      <w:pBdr>
        <w:top w:val="single" w:sz="8" w:space="0" w:color="auto"/>
        <w:bottom w:val="single" w:sz="4" w:space="0" w:color="auto"/>
        <w:right w:val="single" w:sz="4" w:space="0" w:color="auto"/>
      </w:pBdr>
      <w:spacing w:before="100" w:beforeAutospacing="1" w:after="100" w:afterAutospacing="1"/>
      <w:jc w:val="center"/>
      <w:textAlignment w:val="center"/>
    </w:pPr>
    <w:rPr>
      <w:rFonts w:cs="Times New Roman"/>
      <w:b/>
      <w:bCs/>
      <w:sz w:val="14"/>
      <w:szCs w:val="14"/>
    </w:rPr>
  </w:style>
  <w:style w:type="paragraph" w:customStyle="1" w:styleId="xl283">
    <w:name w:val="xl283"/>
    <w:basedOn w:val="Normalny"/>
    <w:rsid w:val="0035388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sz w:val="14"/>
      <w:szCs w:val="14"/>
    </w:rPr>
  </w:style>
  <w:style w:type="paragraph" w:customStyle="1" w:styleId="xl284">
    <w:name w:val="xl284"/>
    <w:basedOn w:val="Normalny"/>
    <w:rsid w:val="0035388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Times New Roman"/>
      <w:b/>
      <w:bCs/>
      <w:sz w:val="14"/>
      <w:szCs w:val="14"/>
    </w:rPr>
  </w:style>
  <w:style w:type="paragraph" w:customStyle="1" w:styleId="Tekstpodstawowy24">
    <w:name w:val="Tekst podstawowy 24"/>
    <w:basedOn w:val="Normalny"/>
    <w:rsid w:val="00C06A24"/>
    <w:pPr>
      <w:spacing w:before="60"/>
      <w:ind w:left="568" w:hanging="284"/>
    </w:pPr>
    <w:rPr>
      <w:rFonts w:cs="Times New Roman"/>
      <w:b/>
      <w:i/>
      <w:szCs w:val="20"/>
    </w:rPr>
  </w:style>
  <w:style w:type="paragraph" w:styleId="Spistreci2">
    <w:name w:val="toc 2"/>
    <w:basedOn w:val="Normalny"/>
    <w:next w:val="Normalny"/>
    <w:autoRedefine/>
    <w:uiPriority w:val="39"/>
    <w:unhideWhenUsed/>
    <w:qFormat/>
    <w:rsid w:val="00F0762F"/>
    <w:pPr>
      <w:tabs>
        <w:tab w:val="left" w:pos="660"/>
        <w:tab w:val="right" w:leader="dot" w:pos="9062"/>
      </w:tabs>
      <w:spacing w:after="100"/>
      <w:ind w:left="709" w:hanging="489"/>
    </w:pPr>
  </w:style>
  <w:style w:type="paragraph" w:styleId="Spistreci1">
    <w:name w:val="toc 1"/>
    <w:basedOn w:val="Normalny"/>
    <w:next w:val="Normalny"/>
    <w:autoRedefine/>
    <w:uiPriority w:val="39"/>
    <w:unhideWhenUsed/>
    <w:qFormat/>
    <w:rsid w:val="00F0762F"/>
    <w:pPr>
      <w:tabs>
        <w:tab w:val="left" w:pos="426"/>
        <w:tab w:val="right" w:leader="dot" w:pos="9062"/>
      </w:tabs>
      <w:spacing w:after="100"/>
    </w:pPr>
  </w:style>
  <w:style w:type="paragraph" w:styleId="Spistreci3">
    <w:name w:val="toc 3"/>
    <w:basedOn w:val="Normalny"/>
    <w:next w:val="Normalny"/>
    <w:autoRedefine/>
    <w:uiPriority w:val="39"/>
    <w:unhideWhenUsed/>
    <w:qFormat/>
    <w:rsid w:val="00C3589F"/>
    <w:pPr>
      <w:spacing w:after="100"/>
      <w:ind w:left="440"/>
    </w:pPr>
    <w:rPr>
      <w:rFonts w:asciiTheme="minorHAnsi" w:eastAsiaTheme="minorEastAsia" w:hAnsiTheme="minorHAnsi"/>
      <w:sz w:val="22"/>
      <w:lang w:eastAsia="pl-PL"/>
    </w:rPr>
  </w:style>
  <w:style w:type="paragraph" w:customStyle="1" w:styleId="poziom2">
    <w:name w:val="poziom 2"/>
    <w:basedOn w:val="Normalny"/>
    <w:link w:val="poziom2Znak"/>
    <w:autoRedefine/>
    <w:qFormat/>
    <w:rsid w:val="002F7449"/>
    <w:pPr>
      <w:numPr>
        <w:numId w:val="20"/>
      </w:numPr>
      <w:autoSpaceDE w:val="0"/>
      <w:autoSpaceDN w:val="0"/>
      <w:adjustRightInd w:val="0"/>
      <w:spacing w:after="0" w:line="288" w:lineRule="auto"/>
      <w:ind w:left="1560"/>
      <w:jc w:val="both"/>
      <w:outlineLvl w:val="1"/>
    </w:pPr>
    <w:rPr>
      <w:rFonts w:ascii="Arial" w:hAnsi="Arial" w:cs="Arial"/>
      <w:b/>
      <w:color w:val="00B050"/>
      <w:szCs w:val="20"/>
    </w:rPr>
  </w:style>
  <w:style w:type="character" w:customStyle="1" w:styleId="poziom2Znak">
    <w:name w:val="poziom 2 Znak"/>
    <w:basedOn w:val="Domylnaczcionkaakapitu"/>
    <w:link w:val="poziom2"/>
    <w:rsid w:val="00DA28AC"/>
    <w:rPr>
      <w:rFonts w:ascii="Arial" w:eastAsiaTheme="minorHAnsi" w:hAnsi="Arial" w:cs="Arial"/>
      <w:b/>
      <w:color w:val="00B050"/>
      <w:lang w:eastAsia="en-US"/>
    </w:rPr>
  </w:style>
  <w:style w:type="paragraph" w:styleId="Tytu">
    <w:name w:val="Title"/>
    <w:basedOn w:val="Normalny"/>
    <w:next w:val="Normalny"/>
    <w:link w:val="TytuZnak"/>
    <w:uiPriority w:val="10"/>
    <w:qFormat/>
    <w:rsid w:val="00B355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DA28AC"/>
    <w:rPr>
      <w:rFonts w:asciiTheme="majorHAnsi" w:eastAsiaTheme="majorEastAsia" w:hAnsiTheme="majorHAnsi" w:cstheme="majorBidi"/>
      <w:color w:val="17365D" w:themeColor="text2" w:themeShade="BF"/>
      <w:spacing w:val="5"/>
      <w:kern w:val="28"/>
      <w:sz w:val="52"/>
      <w:szCs w:val="52"/>
      <w:lang w:eastAsia="en-US"/>
    </w:rPr>
  </w:style>
  <w:style w:type="paragraph" w:styleId="Nagwekspisutreci">
    <w:name w:val="TOC Heading"/>
    <w:basedOn w:val="Nagwek1"/>
    <w:next w:val="Normalny"/>
    <w:uiPriority w:val="39"/>
    <w:unhideWhenUsed/>
    <w:qFormat/>
    <w:rsid w:val="00290F31"/>
    <w:pPr>
      <w:outlineLvl w:val="9"/>
    </w:pPr>
    <w:rPr>
      <w:lang w:eastAsia="pl-PL"/>
    </w:rPr>
  </w:style>
  <w:style w:type="paragraph" w:customStyle="1" w:styleId="poziom3">
    <w:name w:val="poziom 3"/>
    <w:basedOn w:val="poziom2"/>
    <w:link w:val="poziom3Znak"/>
    <w:qFormat/>
    <w:rsid w:val="00DA28AC"/>
    <w:rPr>
      <w:b w:val="0"/>
    </w:rPr>
  </w:style>
  <w:style w:type="paragraph" w:styleId="Bezodstpw">
    <w:name w:val="No Spacing"/>
    <w:link w:val="BezodstpwZnak"/>
    <w:uiPriority w:val="1"/>
    <w:qFormat/>
    <w:rsid w:val="00DA28AC"/>
    <w:rPr>
      <w:rFonts w:asciiTheme="minorHAnsi" w:eastAsiaTheme="minorEastAsia" w:hAnsiTheme="minorHAnsi" w:cstheme="minorBidi"/>
      <w:sz w:val="22"/>
      <w:szCs w:val="22"/>
    </w:rPr>
  </w:style>
  <w:style w:type="character" w:customStyle="1" w:styleId="poziom3Znak">
    <w:name w:val="poziom 3 Znak"/>
    <w:basedOn w:val="poziom2Znak"/>
    <w:link w:val="poziom3"/>
    <w:rsid w:val="00DA28AC"/>
    <w:rPr>
      <w:rFonts w:ascii="Arial" w:eastAsiaTheme="minorHAnsi" w:hAnsi="Arial" w:cs="Arial"/>
      <w:b w:val="0"/>
      <w:color w:val="00B050"/>
      <w:lang w:eastAsia="en-US"/>
    </w:rPr>
  </w:style>
  <w:style w:type="character" w:customStyle="1" w:styleId="BezodstpwZnak">
    <w:name w:val="Bez odstępów Znak"/>
    <w:basedOn w:val="Domylnaczcionkaakapitu"/>
    <w:link w:val="Bezodstpw"/>
    <w:uiPriority w:val="1"/>
    <w:rsid w:val="00DA28AC"/>
    <w:rPr>
      <w:rFonts w:asciiTheme="minorHAnsi" w:eastAsiaTheme="minorEastAsia" w:hAnsiTheme="minorHAnsi" w:cstheme="minorBidi"/>
      <w:sz w:val="22"/>
      <w:szCs w:val="22"/>
    </w:rPr>
  </w:style>
  <w:style w:type="character" w:styleId="Tekstzastpczy">
    <w:name w:val="Placeholder Text"/>
    <w:basedOn w:val="Domylnaczcionkaakapitu"/>
    <w:uiPriority w:val="99"/>
    <w:semiHidden/>
    <w:rsid w:val="00DA28AC"/>
    <w:rPr>
      <w:color w:val="808080"/>
    </w:rPr>
  </w:style>
  <w:style w:type="paragraph" w:customStyle="1" w:styleId="Styl1">
    <w:name w:val="Styl1"/>
    <w:basedOn w:val="poziom1"/>
    <w:link w:val="Styl1Znak"/>
    <w:qFormat/>
    <w:rsid w:val="006F1479"/>
    <w:rPr>
      <w:sz w:val="30"/>
      <w:szCs w:val="30"/>
    </w:rPr>
  </w:style>
  <w:style w:type="paragraph" w:customStyle="1" w:styleId="Styl2">
    <w:name w:val="Styl2"/>
    <w:basedOn w:val="poziom2"/>
    <w:link w:val="Styl2Znak"/>
    <w:qFormat/>
    <w:rsid w:val="00DA28AC"/>
    <w:rPr>
      <w:sz w:val="23"/>
      <w:szCs w:val="23"/>
    </w:rPr>
  </w:style>
  <w:style w:type="character" w:customStyle="1" w:styleId="Styl1Znak">
    <w:name w:val="Styl1 Znak"/>
    <w:basedOn w:val="poziom1Znak"/>
    <w:link w:val="Styl1"/>
    <w:rsid w:val="00DA28AC"/>
    <w:rPr>
      <w:rFonts w:ascii="Arial" w:eastAsiaTheme="minorHAnsi" w:hAnsi="Arial" w:cs="Arial"/>
      <w:b/>
      <w:color w:val="0070C0"/>
      <w:sz w:val="30"/>
      <w:szCs w:val="30"/>
      <w:lang w:eastAsia="en-US"/>
    </w:rPr>
  </w:style>
  <w:style w:type="paragraph" w:customStyle="1" w:styleId="Styl3">
    <w:name w:val="Styl3"/>
    <w:basedOn w:val="Akapitzlist"/>
    <w:link w:val="Styl3Znak"/>
    <w:qFormat/>
    <w:rsid w:val="00DA28AC"/>
    <w:pPr>
      <w:numPr>
        <w:ilvl w:val="1"/>
        <w:numId w:val="19"/>
      </w:numPr>
      <w:autoSpaceDE w:val="0"/>
      <w:autoSpaceDN w:val="0"/>
      <w:adjustRightInd w:val="0"/>
      <w:spacing w:before="240" w:after="120" w:line="288" w:lineRule="auto"/>
      <w:jc w:val="both"/>
    </w:pPr>
    <w:rPr>
      <w:rFonts w:ascii="Arial" w:hAnsi="Arial"/>
      <w:b/>
      <w:color w:val="0070C0"/>
      <w:sz w:val="23"/>
      <w:szCs w:val="23"/>
    </w:rPr>
  </w:style>
  <w:style w:type="character" w:customStyle="1" w:styleId="Styl2Znak">
    <w:name w:val="Styl2 Znak"/>
    <w:basedOn w:val="poziom2Znak"/>
    <w:link w:val="Styl2"/>
    <w:rsid w:val="00DA28AC"/>
    <w:rPr>
      <w:rFonts w:ascii="Arial" w:eastAsiaTheme="minorHAnsi" w:hAnsi="Arial" w:cs="Arial"/>
      <w:b/>
      <w:color w:val="00B050"/>
      <w:sz w:val="23"/>
      <w:szCs w:val="23"/>
      <w:lang w:eastAsia="en-US"/>
    </w:rPr>
  </w:style>
  <w:style w:type="paragraph" w:customStyle="1" w:styleId="Styl4">
    <w:name w:val="Styl4"/>
    <w:basedOn w:val="poziom2"/>
    <w:link w:val="Styl4Znak"/>
    <w:qFormat/>
    <w:rsid w:val="00DA28AC"/>
    <w:pPr>
      <w:ind w:left="360"/>
    </w:pPr>
  </w:style>
  <w:style w:type="character" w:customStyle="1" w:styleId="AkapitzlistZnak">
    <w:name w:val="Akapit z listą Znak"/>
    <w:basedOn w:val="Domylnaczcionkaakapitu"/>
    <w:link w:val="Akapitzlist"/>
    <w:uiPriority w:val="34"/>
    <w:rsid w:val="00DA28AC"/>
    <w:rPr>
      <w:rFonts w:cs="Arial"/>
      <w:sz w:val="24"/>
      <w:szCs w:val="24"/>
    </w:rPr>
  </w:style>
  <w:style w:type="character" w:customStyle="1" w:styleId="Styl3Znak">
    <w:name w:val="Styl3 Znak"/>
    <w:basedOn w:val="AkapitzlistZnak"/>
    <w:link w:val="Styl3"/>
    <w:rsid w:val="00DA28AC"/>
    <w:rPr>
      <w:rFonts w:ascii="Arial" w:eastAsiaTheme="minorHAnsi" w:hAnsi="Arial" w:cstheme="minorBidi"/>
      <w:b/>
      <w:color w:val="0070C0"/>
      <w:sz w:val="23"/>
      <w:szCs w:val="23"/>
      <w:lang w:eastAsia="en-US"/>
    </w:rPr>
  </w:style>
  <w:style w:type="paragraph" w:customStyle="1" w:styleId="Styl5">
    <w:name w:val="Styl5"/>
    <w:basedOn w:val="Akapitzlist"/>
    <w:link w:val="Styl5Znak"/>
    <w:qFormat/>
    <w:rsid w:val="002F7449"/>
    <w:pPr>
      <w:numPr>
        <w:numId w:val="22"/>
      </w:numPr>
      <w:spacing w:after="0" w:line="288" w:lineRule="auto"/>
    </w:pPr>
    <w:rPr>
      <w:rFonts w:ascii="Arial" w:hAnsi="Arial" w:cs="Arial"/>
      <w:b/>
      <w:color w:val="00B050"/>
      <w:sz w:val="23"/>
      <w:szCs w:val="23"/>
    </w:rPr>
  </w:style>
  <w:style w:type="character" w:customStyle="1" w:styleId="Styl4Znak">
    <w:name w:val="Styl4 Znak"/>
    <w:basedOn w:val="poziom2Znak"/>
    <w:link w:val="Styl4"/>
    <w:rsid w:val="00DA28AC"/>
    <w:rPr>
      <w:rFonts w:ascii="Arial" w:eastAsiaTheme="minorHAnsi" w:hAnsi="Arial" w:cs="Arial"/>
      <w:b/>
      <w:color w:val="00B050"/>
      <w:lang w:eastAsia="en-US"/>
    </w:rPr>
  </w:style>
  <w:style w:type="character" w:customStyle="1" w:styleId="Styl5Znak">
    <w:name w:val="Styl5 Znak"/>
    <w:basedOn w:val="AkapitzlistZnak"/>
    <w:link w:val="Styl5"/>
    <w:rsid w:val="00DA28AC"/>
    <w:rPr>
      <w:rFonts w:ascii="Arial" w:eastAsiaTheme="minorHAnsi" w:hAnsi="Arial" w:cs="Arial"/>
      <w:b/>
      <w:color w:val="00B050"/>
      <w:sz w:val="23"/>
      <w:szCs w:val="23"/>
      <w:lang w:eastAsia="en-US"/>
    </w:rPr>
  </w:style>
  <w:style w:type="character" w:customStyle="1" w:styleId="Nagwek2Znak">
    <w:name w:val="Nagłówek 2 Znak"/>
    <w:basedOn w:val="Domylnaczcionkaakapitu"/>
    <w:link w:val="Nagwek2"/>
    <w:uiPriority w:val="9"/>
    <w:rsid w:val="00CC2E87"/>
    <w:rPr>
      <w:rFonts w:ascii="Calibri" w:eastAsiaTheme="majorEastAsia" w:hAnsi="Calibri" w:cs="Calibri"/>
      <w:b/>
      <w:bCs/>
      <w:color w:val="0070C0"/>
      <w:sz w:val="24"/>
      <w:szCs w:val="26"/>
      <w:lang w:eastAsia="en-US"/>
    </w:rPr>
  </w:style>
  <w:style w:type="character" w:customStyle="1" w:styleId="Nagwek3Znak">
    <w:name w:val="Nagłówek 3 Znak"/>
    <w:basedOn w:val="Domylnaczcionkaakapitu"/>
    <w:link w:val="Nagwek3"/>
    <w:uiPriority w:val="9"/>
    <w:rsid w:val="00DA28AC"/>
    <w:rPr>
      <w:rFonts w:ascii="Arial" w:eastAsiaTheme="majorEastAsia" w:hAnsi="Arial" w:cstheme="majorBidi"/>
      <w:b/>
      <w:bCs/>
      <w:color w:val="00B050"/>
      <w:sz w:val="23"/>
      <w:szCs w:val="22"/>
      <w:lang w:eastAsia="en-US"/>
    </w:rPr>
  </w:style>
  <w:style w:type="paragraph" w:styleId="Poprawka">
    <w:name w:val="Revision"/>
    <w:hidden/>
    <w:uiPriority w:val="99"/>
    <w:semiHidden/>
    <w:rsid w:val="00DA28AC"/>
    <w:rPr>
      <w:rFonts w:ascii="Calibri" w:eastAsiaTheme="minorHAnsi" w:hAnsi="Calibr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1748">
      <w:bodyDiv w:val="1"/>
      <w:marLeft w:val="0"/>
      <w:marRight w:val="0"/>
      <w:marTop w:val="0"/>
      <w:marBottom w:val="0"/>
      <w:divBdr>
        <w:top w:val="none" w:sz="0" w:space="0" w:color="auto"/>
        <w:left w:val="none" w:sz="0" w:space="0" w:color="auto"/>
        <w:bottom w:val="none" w:sz="0" w:space="0" w:color="auto"/>
        <w:right w:val="none" w:sz="0" w:space="0" w:color="auto"/>
      </w:divBdr>
    </w:div>
    <w:div w:id="225069175">
      <w:bodyDiv w:val="1"/>
      <w:marLeft w:val="0"/>
      <w:marRight w:val="0"/>
      <w:marTop w:val="0"/>
      <w:marBottom w:val="0"/>
      <w:divBdr>
        <w:top w:val="none" w:sz="0" w:space="0" w:color="auto"/>
        <w:left w:val="none" w:sz="0" w:space="0" w:color="auto"/>
        <w:bottom w:val="none" w:sz="0" w:space="0" w:color="auto"/>
        <w:right w:val="none" w:sz="0" w:space="0" w:color="auto"/>
      </w:divBdr>
    </w:div>
    <w:div w:id="550075040">
      <w:bodyDiv w:val="1"/>
      <w:marLeft w:val="0"/>
      <w:marRight w:val="0"/>
      <w:marTop w:val="0"/>
      <w:marBottom w:val="0"/>
      <w:divBdr>
        <w:top w:val="none" w:sz="0" w:space="0" w:color="auto"/>
        <w:left w:val="none" w:sz="0" w:space="0" w:color="auto"/>
        <w:bottom w:val="none" w:sz="0" w:space="0" w:color="auto"/>
        <w:right w:val="none" w:sz="0" w:space="0" w:color="auto"/>
      </w:divBdr>
    </w:div>
    <w:div w:id="654728488">
      <w:bodyDiv w:val="1"/>
      <w:marLeft w:val="0"/>
      <w:marRight w:val="0"/>
      <w:marTop w:val="0"/>
      <w:marBottom w:val="0"/>
      <w:divBdr>
        <w:top w:val="none" w:sz="0" w:space="0" w:color="auto"/>
        <w:left w:val="none" w:sz="0" w:space="0" w:color="auto"/>
        <w:bottom w:val="none" w:sz="0" w:space="0" w:color="auto"/>
        <w:right w:val="none" w:sz="0" w:space="0" w:color="auto"/>
      </w:divBdr>
    </w:div>
    <w:div w:id="658461867">
      <w:bodyDiv w:val="1"/>
      <w:marLeft w:val="0"/>
      <w:marRight w:val="0"/>
      <w:marTop w:val="0"/>
      <w:marBottom w:val="0"/>
      <w:divBdr>
        <w:top w:val="none" w:sz="0" w:space="0" w:color="auto"/>
        <w:left w:val="none" w:sz="0" w:space="0" w:color="auto"/>
        <w:bottom w:val="none" w:sz="0" w:space="0" w:color="auto"/>
        <w:right w:val="none" w:sz="0" w:space="0" w:color="auto"/>
      </w:divBdr>
    </w:div>
    <w:div w:id="995301599">
      <w:bodyDiv w:val="1"/>
      <w:marLeft w:val="0"/>
      <w:marRight w:val="0"/>
      <w:marTop w:val="0"/>
      <w:marBottom w:val="0"/>
      <w:divBdr>
        <w:top w:val="none" w:sz="0" w:space="0" w:color="auto"/>
        <w:left w:val="none" w:sz="0" w:space="0" w:color="auto"/>
        <w:bottom w:val="none" w:sz="0" w:space="0" w:color="auto"/>
        <w:right w:val="none" w:sz="0" w:space="0" w:color="auto"/>
      </w:divBdr>
    </w:div>
    <w:div w:id="1007288921">
      <w:bodyDiv w:val="1"/>
      <w:marLeft w:val="0"/>
      <w:marRight w:val="0"/>
      <w:marTop w:val="0"/>
      <w:marBottom w:val="0"/>
      <w:divBdr>
        <w:top w:val="none" w:sz="0" w:space="0" w:color="auto"/>
        <w:left w:val="none" w:sz="0" w:space="0" w:color="auto"/>
        <w:bottom w:val="none" w:sz="0" w:space="0" w:color="auto"/>
        <w:right w:val="none" w:sz="0" w:space="0" w:color="auto"/>
      </w:divBdr>
    </w:div>
    <w:div w:id="1347248683">
      <w:bodyDiv w:val="1"/>
      <w:marLeft w:val="0"/>
      <w:marRight w:val="0"/>
      <w:marTop w:val="0"/>
      <w:marBottom w:val="0"/>
      <w:divBdr>
        <w:top w:val="none" w:sz="0" w:space="0" w:color="auto"/>
        <w:left w:val="none" w:sz="0" w:space="0" w:color="auto"/>
        <w:bottom w:val="none" w:sz="0" w:space="0" w:color="auto"/>
        <w:right w:val="none" w:sz="0" w:space="0" w:color="auto"/>
      </w:divBdr>
    </w:div>
    <w:div w:id="1361081268">
      <w:bodyDiv w:val="1"/>
      <w:marLeft w:val="0"/>
      <w:marRight w:val="0"/>
      <w:marTop w:val="0"/>
      <w:marBottom w:val="0"/>
      <w:divBdr>
        <w:top w:val="none" w:sz="0" w:space="0" w:color="auto"/>
        <w:left w:val="none" w:sz="0" w:space="0" w:color="auto"/>
        <w:bottom w:val="none" w:sz="0" w:space="0" w:color="auto"/>
        <w:right w:val="none" w:sz="0" w:space="0" w:color="auto"/>
      </w:divBdr>
    </w:div>
    <w:div w:id="1658723794">
      <w:bodyDiv w:val="1"/>
      <w:marLeft w:val="0"/>
      <w:marRight w:val="0"/>
      <w:marTop w:val="0"/>
      <w:marBottom w:val="0"/>
      <w:divBdr>
        <w:top w:val="none" w:sz="0" w:space="0" w:color="auto"/>
        <w:left w:val="none" w:sz="0" w:space="0" w:color="auto"/>
        <w:bottom w:val="none" w:sz="0" w:space="0" w:color="auto"/>
        <w:right w:val="none" w:sz="0" w:space="0" w:color="auto"/>
      </w:divBdr>
    </w:div>
    <w:div w:id="1672636480">
      <w:bodyDiv w:val="1"/>
      <w:marLeft w:val="0"/>
      <w:marRight w:val="0"/>
      <w:marTop w:val="0"/>
      <w:marBottom w:val="0"/>
      <w:divBdr>
        <w:top w:val="none" w:sz="0" w:space="0" w:color="auto"/>
        <w:left w:val="none" w:sz="0" w:space="0" w:color="auto"/>
        <w:bottom w:val="none" w:sz="0" w:space="0" w:color="auto"/>
        <w:right w:val="none" w:sz="0" w:space="0" w:color="auto"/>
      </w:divBdr>
    </w:div>
    <w:div w:id="1881673266">
      <w:bodyDiv w:val="1"/>
      <w:marLeft w:val="0"/>
      <w:marRight w:val="0"/>
      <w:marTop w:val="0"/>
      <w:marBottom w:val="0"/>
      <w:divBdr>
        <w:top w:val="none" w:sz="0" w:space="0" w:color="auto"/>
        <w:left w:val="none" w:sz="0" w:space="0" w:color="auto"/>
        <w:bottom w:val="none" w:sz="0" w:space="0" w:color="auto"/>
        <w:right w:val="none" w:sz="0" w:space="0" w:color="auto"/>
      </w:divBdr>
    </w:div>
    <w:div w:id="1900164447">
      <w:bodyDiv w:val="1"/>
      <w:marLeft w:val="0"/>
      <w:marRight w:val="0"/>
      <w:marTop w:val="0"/>
      <w:marBottom w:val="0"/>
      <w:divBdr>
        <w:top w:val="none" w:sz="0" w:space="0" w:color="auto"/>
        <w:left w:val="none" w:sz="0" w:space="0" w:color="auto"/>
        <w:bottom w:val="none" w:sz="0" w:space="0" w:color="auto"/>
        <w:right w:val="none" w:sz="0" w:space="0" w:color="auto"/>
      </w:divBdr>
    </w:div>
    <w:div w:id="207646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5B050-F3F5-4BFA-ACB3-19975F9F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4617</Words>
  <Characters>32861</Characters>
  <Application>Microsoft Office Word</Application>
  <DocSecurity>0</DocSecurity>
  <Lines>273</Lines>
  <Paragraphs>74</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Warszawa, dn</vt:lpstr>
      <vt:lpstr>Warszawa, dn</vt:lpstr>
    </vt:vector>
  </TitlesOfParts>
  <Company>PFRON</Company>
  <LinksUpToDate>false</LinksUpToDate>
  <CharactersWithSpaces>37404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dc:title>
  <dc:creator>**</dc:creator>
  <cp:lastModifiedBy>Góral Beata</cp:lastModifiedBy>
  <cp:revision>7</cp:revision>
  <cp:lastPrinted>2021-03-17T13:03:00Z</cp:lastPrinted>
  <dcterms:created xsi:type="dcterms:W3CDTF">2021-03-10T13:20:00Z</dcterms:created>
  <dcterms:modified xsi:type="dcterms:W3CDTF">2021-04-10T17:12:00Z</dcterms:modified>
</cp:coreProperties>
</file>