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AC3A" w14:textId="11F690AA" w:rsidR="00891B0A" w:rsidRPr="00074051" w:rsidRDefault="007672EF" w:rsidP="00074051">
      <w:pPr>
        <w:tabs>
          <w:tab w:val="right" w:leader="dot" w:pos="7797"/>
        </w:tabs>
        <w:autoSpaceDE w:val="0"/>
        <w:autoSpaceDN w:val="0"/>
        <w:spacing w:after="0" w:line="257" w:lineRule="auto"/>
        <w:ind w:left="5103" w:right="578"/>
        <w:rPr>
          <w:lang w:val="pl-PL"/>
        </w:rPr>
      </w:pPr>
      <w:r w:rsidRPr="00074051">
        <w:rPr>
          <w:rFonts w:eastAsia="Calibri"/>
          <w:color w:val="000000"/>
          <w:lang w:val="pl-PL"/>
        </w:rPr>
        <w:t xml:space="preserve">Załącznik nr 1 </w:t>
      </w:r>
      <w:r w:rsidRPr="00074051">
        <w:rPr>
          <w:lang w:val="pl-PL"/>
        </w:rPr>
        <w:br/>
      </w:r>
      <w:r w:rsidRPr="00074051">
        <w:rPr>
          <w:rFonts w:eastAsia="Calibri"/>
          <w:color w:val="000000"/>
          <w:lang w:val="pl-PL"/>
        </w:rPr>
        <w:t xml:space="preserve">do uchwały nr </w:t>
      </w:r>
      <w:r w:rsidR="00074051" w:rsidRPr="00074051">
        <w:rPr>
          <w:rFonts w:eastAsia="Calibri"/>
          <w:color w:val="000000"/>
          <w:lang w:val="pl-PL"/>
        </w:rPr>
        <w:tab/>
      </w:r>
      <w:r w:rsidRPr="00074051">
        <w:rPr>
          <w:rFonts w:eastAsia="Calibri"/>
          <w:color w:val="000000"/>
          <w:lang w:val="pl-PL"/>
        </w:rPr>
        <w:t xml:space="preserve">/2023 </w:t>
      </w:r>
      <w:r w:rsidRPr="00074051">
        <w:rPr>
          <w:lang w:val="pl-PL"/>
        </w:rPr>
        <w:br/>
      </w:r>
      <w:r w:rsidRPr="00074051">
        <w:rPr>
          <w:rFonts w:eastAsia="Calibri"/>
          <w:color w:val="000000"/>
          <w:lang w:val="pl-PL"/>
        </w:rPr>
        <w:t xml:space="preserve">Zarządu PFRON </w:t>
      </w:r>
      <w:r w:rsidRPr="00074051">
        <w:rPr>
          <w:lang w:val="pl-PL"/>
        </w:rPr>
        <w:br/>
      </w:r>
      <w:r w:rsidRPr="00074051">
        <w:rPr>
          <w:rFonts w:eastAsia="Calibri"/>
          <w:color w:val="000000"/>
          <w:lang w:val="pl-PL"/>
        </w:rPr>
        <w:t>z dnia</w:t>
      </w:r>
      <w:r w:rsidR="00074051" w:rsidRPr="00074051">
        <w:rPr>
          <w:rFonts w:eastAsia="Calibri"/>
          <w:color w:val="000000"/>
          <w:lang w:val="pl-PL"/>
        </w:rPr>
        <w:tab/>
      </w:r>
      <w:r w:rsidRPr="00074051">
        <w:rPr>
          <w:rFonts w:eastAsia="Calibri"/>
          <w:color w:val="000000"/>
          <w:lang w:val="pl-PL"/>
        </w:rPr>
        <w:t xml:space="preserve"> 2023 r. </w:t>
      </w:r>
    </w:p>
    <w:p w14:paraId="200EEA10" w14:textId="77777777" w:rsidR="00891B0A" w:rsidRPr="00074051" w:rsidRDefault="007672EF" w:rsidP="00361710">
      <w:pPr>
        <w:autoSpaceDE w:val="0"/>
        <w:autoSpaceDN w:val="0"/>
        <w:spacing w:after="0" w:line="250" w:lineRule="auto"/>
        <w:ind w:left="5103"/>
        <w:rPr>
          <w:lang w:val="pl-PL"/>
        </w:rPr>
      </w:pPr>
      <w:r w:rsidRPr="00074051">
        <w:rPr>
          <w:rFonts w:eastAsia="Calibri"/>
          <w:color w:val="000000"/>
          <w:lang w:val="pl-PL"/>
        </w:rPr>
        <w:t xml:space="preserve">Załącznik </w:t>
      </w:r>
      <w:r w:rsidRPr="00074051">
        <w:rPr>
          <w:lang w:val="pl-PL"/>
        </w:rPr>
        <w:br/>
      </w:r>
      <w:r w:rsidRPr="00074051">
        <w:rPr>
          <w:rFonts w:eastAsia="Calibri"/>
          <w:color w:val="000000"/>
          <w:lang w:val="pl-PL"/>
        </w:rPr>
        <w:t xml:space="preserve">do Regulaminu Ogólnopolskiego </w:t>
      </w:r>
      <w:r w:rsidRPr="00074051">
        <w:rPr>
          <w:lang w:val="pl-PL"/>
        </w:rPr>
        <w:br/>
      </w:r>
      <w:r w:rsidRPr="00074051">
        <w:rPr>
          <w:rFonts w:eastAsia="Calibri"/>
          <w:color w:val="000000"/>
          <w:lang w:val="pl-PL"/>
        </w:rPr>
        <w:t xml:space="preserve">Konkursu „OTWARTE DRZWI” </w:t>
      </w:r>
    </w:p>
    <w:p w14:paraId="77363C1B" w14:textId="18D8EE83" w:rsidR="00891B0A" w:rsidRPr="00E05322" w:rsidRDefault="007672EF" w:rsidP="005805FF">
      <w:pPr>
        <w:pStyle w:val="Nagwek1"/>
      </w:pPr>
      <w:r w:rsidRPr="00E05322">
        <w:t>Informacje o przetwarzaniu danych osobowych dla Ogólnopolskiego Konkursu „OTWARTE DRZWI” na najlepsze prace magisterskie i doktorskie, których tematem jest niepełnosprawnoś</w:t>
      </w:r>
      <w:r w:rsidR="005934D3">
        <w:t>ć</w:t>
      </w:r>
      <w:r w:rsidRPr="00E05322">
        <w:t xml:space="preserve"> w</w:t>
      </w:r>
      <w:r w:rsidR="00074051" w:rsidRPr="00E05322">
        <w:t> </w:t>
      </w:r>
      <w:r w:rsidRPr="00E05322">
        <w:t xml:space="preserve">wymiarze: </w:t>
      </w:r>
      <w:r w:rsidR="00F1081A" w:rsidRPr="00E05322">
        <w:t>społecznym</w:t>
      </w:r>
      <w:r w:rsidRPr="00E05322">
        <w:t>, zawodowym lub</w:t>
      </w:r>
      <w:r w:rsidR="00F1081A" w:rsidRPr="00F1081A">
        <w:t xml:space="preserve"> </w:t>
      </w:r>
      <w:r w:rsidR="00F1081A" w:rsidRPr="00E05322">
        <w:t>zdrowotnym</w:t>
      </w:r>
      <w:r w:rsidRPr="00E05322">
        <w:t>.</w:t>
      </w:r>
    </w:p>
    <w:p w14:paraId="3473C38A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Tożsamość administratora </w:t>
      </w:r>
    </w:p>
    <w:p w14:paraId="76ACBEE8" w14:textId="2081F3D4" w:rsidR="00891B0A" w:rsidRPr="00586792" w:rsidRDefault="007672EF" w:rsidP="00E05322">
      <w:pPr>
        <w:rPr>
          <w:lang w:val="pl-PL"/>
        </w:rPr>
      </w:pPr>
      <w:r w:rsidRPr="00586792">
        <w:rPr>
          <w:lang w:val="pl-PL"/>
        </w:rPr>
        <w:t xml:space="preserve">Administratorem Państwa danych osobowych jest Państwowy Fundusz Rehabilitacji Osób Niepełnosprawnych (PFRON) z siedzibą w Warszawie (00-828), przy al. Jana Pawła II 13. </w:t>
      </w:r>
    </w:p>
    <w:p w14:paraId="69D22A62" w14:textId="77777777" w:rsidR="00586792" w:rsidRPr="00C7431E" w:rsidRDefault="007672EF" w:rsidP="00E05322">
      <w:pPr>
        <w:rPr>
          <w:rStyle w:val="Nagwek2Znak"/>
          <w:rFonts w:ascii="Calibri" w:eastAsiaTheme="minorEastAsia" w:hAnsi="Calibri" w:cstheme="minorBidi"/>
          <w:b w:val="0"/>
          <w:bCs w:val="0"/>
          <w:sz w:val="24"/>
          <w:szCs w:val="22"/>
        </w:rPr>
      </w:pPr>
      <w:r w:rsidRPr="00C7431E">
        <w:rPr>
          <w:rStyle w:val="Nagwek2Znak"/>
          <w:rFonts w:ascii="Calibri" w:eastAsiaTheme="minorEastAsia" w:hAnsi="Calibri" w:cstheme="minorBidi"/>
          <w:b w:val="0"/>
          <w:bCs w:val="0"/>
          <w:sz w:val="24"/>
          <w:szCs w:val="22"/>
        </w:rPr>
        <w:t xml:space="preserve">Dane kontaktowe administratora </w:t>
      </w:r>
    </w:p>
    <w:p w14:paraId="5C24C816" w14:textId="0CEC7C40" w:rsidR="00891B0A" w:rsidRPr="00074051" w:rsidRDefault="007672EF" w:rsidP="00E05322">
      <w:pPr>
        <w:rPr>
          <w:lang w:val="pl-PL"/>
        </w:rPr>
      </w:pPr>
      <w:r w:rsidRPr="00074051">
        <w:rPr>
          <w:lang w:val="pl-PL"/>
        </w:rPr>
        <w:t xml:space="preserve">Z administratorem można skontaktować się poprzez adres e-mail: </w:t>
      </w:r>
      <w:hyperlink r:id="rId8" w:history="1">
        <w:r w:rsidRPr="00074051">
          <w:rPr>
            <w:rStyle w:val="Hipercze"/>
            <w:lang w:val="pl-PL"/>
          </w:rPr>
          <w:t>kancelaria@pfron.org.pl</w:t>
        </w:r>
      </w:hyperlink>
      <w:r w:rsidRPr="00074051">
        <w:rPr>
          <w:lang w:val="pl-PL"/>
        </w:rPr>
        <w:t xml:space="preserve"> telefonicznie pod numerem +48 22 50 55 500 lub pisemnie na adres siedziby administratora. </w:t>
      </w:r>
    </w:p>
    <w:p w14:paraId="4FB86C73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Dane kontaktowe Inspektora Ochrony Danych </w:t>
      </w:r>
    </w:p>
    <w:p w14:paraId="0A1CCCF0" w14:textId="66655638" w:rsidR="00891B0A" w:rsidRPr="00586792" w:rsidRDefault="007672EF" w:rsidP="00E05322">
      <w:pPr>
        <w:rPr>
          <w:lang w:val="pl-PL"/>
        </w:rPr>
      </w:pPr>
      <w:r w:rsidRPr="00586792">
        <w:rPr>
          <w:lang w:val="pl-PL"/>
        </w:rPr>
        <w:t xml:space="preserve">Administrator wyznaczył inspektora ochrony danych, z którym można skontaktować się poprzez e-mail: </w:t>
      </w:r>
      <w:hyperlink r:id="rId9" w:history="1">
        <w:r w:rsidR="00E05322" w:rsidRPr="00E05322">
          <w:rPr>
            <w:rStyle w:val="Hipercze"/>
            <w:lang w:val="pl-PL"/>
          </w:rPr>
          <w:t>iod@pfron.org.pl</w:t>
        </w:r>
      </w:hyperlink>
      <w:r w:rsidR="00E05322">
        <w:rPr>
          <w:lang w:val="pl-PL"/>
        </w:rPr>
        <w:t xml:space="preserve"> </w:t>
      </w:r>
      <w:r w:rsidRPr="00586792">
        <w:rPr>
          <w:lang w:val="pl-PL"/>
        </w:rPr>
        <w:t xml:space="preserve">we wszystkich sprawach dotyczących przetwarzania danych osobowych oraz korzystania z praw związanych z przetwarzaniem. </w:t>
      </w:r>
    </w:p>
    <w:p w14:paraId="04752688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Cele przetwarzania </w:t>
      </w:r>
    </w:p>
    <w:p w14:paraId="0DEEB79B" w14:textId="3D1F4D6A" w:rsidR="00891B0A" w:rsidRPr="00074051" w:rsidRDefault="007672EF" w:rsidP="00E05322">
      <w:pPr>
        <w:rPr>
          <w:lang w:val="pl-PL"/>
        </w:rPr>
      </w:pPr>
      <w:r w:rsidRPr="00074051">
        <w:rPr>
          <w:lang w:val="pl-PL"/>
        </w:rPr>
        <w:t xml:space="preserve">Celem przetwarzania danych osobowych jest organizacja i przystąpienie do Ogólnopolskiego Konkursu „OTWARTE DRZWI” na najlepsze prace magisterskie i doktorskie, których tematem badawczym jest </w:t>
      </w:r>
      <w:r w:rsidR="00610A80" w:rsidRPr="00074051">
        <w:rPr>
          <w:lang w:val="pl-PL"/>
        </w:rPr>
        <w:t>problematyka</w:t>
      </w:r>
      <w:r w:rsidRPr="00074051">
        <w:rPr>
          <w:lang w:val="pl-PL"/>
        </w:rPr>
        <w:t xml:space="preserve"> niepełnosprawności w wymiarze:</w:t>
      </w:r>
      <w:r w:rsidR="00F1081A" w:rsidRPr="00F1081A">
        <w:rPr>
          <w:lang w:val="pl-PL"/>
        </w:rPr>
        <w:t xml:space="preserve"> </w:t>
      </w:r>
      <w:r w:rsidR="00F1081A" w:rsidRPr="00074051">
        <w:rPr>
          <w:lang w:val="pl-PL"/>
        </w:rPr>
        <w:t>społecznym</w:t>
      </w:r>
      <w:r w:rsidRPr="00074051">
        <w:rPr>
          <w:lang w:val="pl-PL"/>
        </w:rPr>
        <w:t xml:space="preserve">, zawodowym lub </w:t>
      </w:r>
      <w:r w:rsidR="00F1081A" w:rsidRPr="00074051">
        <w:rPr>
          <w:lang w:val="pl-PL"/>
        </w:rPr>
        <w:t>zdrowotnym</w:t>
      </w:r>
      <w:r w:rsidRPr="00074051">
        <w:rPr>
          <w:lang w:val="pl-PL"/>
        </w:rPr>
        <w:t>.</w:t>
      </w:r>
    </w:p>
    <w:p w14:paraId="57D21620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Podstawa prawna przetwarzania </w:t>
      </w:r>
    </w:p>
    <w:p w14:paraId="1A06736D" w14:textId="7FCF8945" w:rsidR="00891B0A" w:rsidRPr="00074051" w:rsidRDefault="007672EF" w:rsidP="001E7D2D">
      <w:pPr>
        <w:rPr>
          <w:lang w:val="pl-PL"/>
        </w:rPr>
      </w:pPr>
      <w:r w:rsidRPr="00074051">
        <w:rPr>
          <w:lang w:val="pl-PL"/>
        </w:rPr>
        <w:t xml:space="preserve">Podstawą prawną przetwarzania Państwa danych osobowych jest art. 6 ust. 1 lit. c oraz e RODO. </w:t>
      </w:r>
    </w:p>
    <w:p w14:paraId="7B9CC6DE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lastRenderedPageBreak/>
        <w:t xml:space="preserve">Okres, przez który dane będą przechowywane </w:t>
      </w:r>
    </w:p>
    <w:p w14:paraId="0486E655" w14:textId="0CCEFBC1" w:rsidR="00891B0A" w:rsidRPr="00074051" w:rsidRDefault="007672EF" w:rsidP="00E05322">
      <w:pPr>
        <w:rPr>
          <w:lang w:val="pl-PL"/>
        </w:rPr>
      </w:pPr>
      <w:r w:rsidRPr="00074051">
        <w:rPr>
          <w:lang w:val="pl-PL"/>
        </w:rPr>
        <w:t xml:space="preserve">Państwa dane osobowe będą przetwarzane zgodnie z zasadami archiwizacji dokumentacji obowiązującymi u administratora. </w:t>
      </w:r>
    </w:p>
    <w:p w14:paraId="38FD5403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Podmioty, którym będą udostępniane dane osobowe </w:t>
      </w:r>
    </w:p>
    <w:p w14:paraId="1495AFE1" w14:textId="10F242E7" w:rsidR="00891B0A" w:rsidRPr="00074051" w:rsidRDefault="007672EF" w:rsidP="001E7D2D">
      <w:pPr>
        <w:rPr>
          <w:lang w:val="pl-PL"/>
        </w:rPr>
      </w:pPr>
      <w:r w:rsidRPr="00074051">
        <w:rPr>
          <w:lang w:val="pl-PL"/>
        </w:rPr>
        <w:t>Dostęp do Państwa danych osobowych mogą mieć podmioty świadczące na rzecz administratora usługi doradcze, z zakresu pomocy prawnej, pocztowe, dostawy lub utrzymania systemów informatycznych.</w:t>
      </w:r>
    </w:p>
    <w:p w14:paraId="4D8909C1" w14:textId="08E2F289" w:rsidR="00891B0A" w:rsidRPr="00074051" w:rsidRDefault="007672EF" w:rsidP="001E7D2D">
      <w:pPr>
        <w:rPr>
          <w:lang w:val="pl-PL"/>
        </w:rPr>
      </w:pPr>
      <w:r w:rsidRPr="00074051">
        <w:rPr>
          <w:lang w:val="pl-PL"/>
        </w:rPr>
        <w:t>Państwa dane osobowe mogą być udostępniane przez PFRON podmiotom uprawnionym do ich otrzymania na mocy obowiązujących przepisów prawa, np. organom publicznym.</w:t>
      </w:r>
    </w:p>
    <w:p w14:paraId="318DA3E4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Prawa podmiotów danych </w:t>
      </w:r>
    </w:p>
    <w:p w14:paraId="03D990F6" w14:textId="585AE19A" w:rsidR="00586792" w:rsidRDefault="007672EF" w:rsidP="001E7D2D">
      <w:pPr>
        <w:spacing w:after="0"/>
        <w:rPr>
          <w:lang w:val="pl-PL"/>
        </w:rPr>
      </w:pPr>
      <w:r w:rsidRPr="00586792">
        <w:rPr>
          <w:lang w:val="pl-PL"/>
        </w:rPr>
        <w:t xml:space="preserve">Przysługuje Państwu prawo: </w:t>
      </w:r>
    </w:p>
    <w:p w14:paraId="0BC26B78" w14:textId="7DA6F3C6" w:rsidR="00586792" w:rsidRPr="00E05322" w:rsidRDefault="007672EF" w:rsidP="00E05322">
      <w:pPr>
        <w:pStyle w:val="Akapitzlist"/>
        <w:numPr>
          <w:ilvl w:val="0"/>
          <w:numId w:val="12"/>
        </w:numPr>
        <w:ind w:left="426" w:hanging="426"/>
        <w:rPr>
          <w:lang w:val="pl-PL"/>
        </w:rPr>
      </w:pPr>
      <w:r w:rsidRPr="00E05322">
        <w:rPr>
          <w:lang w:val="pl-PL"/>
        </w:rPr>
        <w:t>na podstawie art. 15 RODO – prawo dostępu do danych osobowych i uzyskania ich kopii;</w:t>
      </w:r>
    </w:p>
    <w:p w14:paraId="2EE5F7D9" w14:textId="615B10F8" w:rsidR="00586792" w:rsidRPr="00E05322" w:rsidRDefault="007672EF" w:rsidP="00E05322">
      <w:pPr>
        <w:pStyle w:val="Akapitzlist"/>
        <w:numPr>
          <w:ilvl w:val="0"/>
          <w:numId w:val="12"/>
        </w:numPr>
        <w:ind w:left="426" w:hanging="426"/>
        <w:rPr>
          <w:lang w:val="pl-PL"/>
        </w:rPr>
      </w:pPr>
      <w:r w:rsidRPr="00E05322">
        <w:rPr>
          <w:lang w:val="pl-PL"/>
        </w:rPr>
        <w:t>na podstawie art. 16 RODO – prawo do sprostowania i uzupełnienia danych osobowych;</w:t>
      </w:r>
    </w:p>
    <w:p w14:paraId="4D57E58F" w14:textId="4EEFD213" w:rsidR="00586792" w:rsidRPr="00E05322" w:rsidRDefault="007672EF" w:rsidP="00E05322">
      <w:pPr>
        <w:pStyle w:val="Akapitzlist"/>
        <w:numPr>
          <w:ilvl w:val="0"/>
          <w:numId w:val="12"/>
        </w:numPr>
        <w:ind w:left="426" w:hanging="426"/>
        <w:rPr>
          <w:lang w:val="pl-PL"/>
        </w:rPr>
      </w:pPr>
      <w:r w:rsidRPr="00E05322">
        <w:rPr>
          <w:lang w:val="pl-PL"/>
        </w:rPr>
        <w:t>na podstawie art. 17 RODO – prawo do usunięcia danych osobowych;</w:t>
      </w:r>
    </w:p>
    <w:p w14:paraId="04F6843D" w14:textId="48570F39" w:rsidR="00586792" w:rsidRPr="00E05322" w:rsidRDefault="007672EF" w:rsidP="00E05322">
      <w:pPr>
        <w:pStyle w:val="Akapitzlist"/>
        <w:numPr>
          <w:ilvl w:val="0"/>
          <w:numId w:val="12"/>
        </w:numPr>
        <w:ind w:left="426" w:hanging="426"/>
        <w:rPr>
          <w:lang w:val="pl-PL"/>
        </w:rPr>
      </w:pPr>
      <w:r w:rsidRPr="00E05322">
        <w:rPr>
          <w:lang w:val="pl-PL"/>
        </w:rPr>
        <w:t>na podstawie art. 18 RODO – prawo żądania od administratora ograniczenia przetwarzania danych;</w:t>
      </w:r>
    </w:p>
    <w:p w14:paraId="1D4801BD" w14:textId="0B229266" w:rsidR="00891B0A" w:rsidRPr="00E05322" w:rsidRDefault="007672EF" w:rsidP="00E05322">
      <w:pPr>
        <w:pStyle w:val="Akapitzlist"/>
        <w:numPr>
          <w:ilvl w:val="0"/>
          <w:numId w:val="12"/>
        </w:numPr>
        <w:ind w:left="426" w:hanging="426"/>
        <w:rPr>
          <w:lang w:val="pl-PL"/>
        </w:rPr>
      </w:pPr>
      <w:r w:rsidRPr="00E05322">
        <w:rPr>
          <w:lang w:val="pl-PL"/>
        </w:rPr>
        <w:t>na podstawie art. 21 RODO – prawo wniesienia sprzeciwu wobec przetwarzania danych</w:t>
      </w:r>
      <w:r w:rsidR="00586792" w:rsidRPr="00E05322">
        <w:rPr>
          <w:lang w:val="pl-PL"/>
        </w:rPr>
        <w:t xml:space="preserve"> </w:t>
      </w:r>
      <w:r w:rsidRPr="00E05322">
        <w:rPr>
          <w:lang w:val="pl-PL"/>
        </w:rPr>
        <w:t>osobowych na podstawie art. 6 ust. 1 lit. e RODO.</w:t>
      </w:r>
    </w:p>
    <w:p w14:paraId="4866D789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Prawo wniesienia skargi do organu nadzorczego </w:t>
      </w:r>
    </w:p>
    <w:p w14:paraId="6E777438" w14:textId="5FCCA1C4" w:rsidR="00891B0A" w:rsidRPr="00586792" w:rsidRDefault="007672EF" w:rsidP="001E7D2D">
      <w:pPr>
        <w:rPr>
          <w:lang w:val="pl-PL"/>
        </w:rPr>
      </w:pPr>
      <w:r w:rsidRPr="00586792">
        <w:rPr>
          <w:lang w:val="pl-PL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2EF54D0F" w14:textId="77777777" w:rsidR="00074051" w:rsidRPr="001E7D2D" w:rsidRDefault="007672EF" w:rsidP="001E7D2D">
      <w:pPr>
        <w:pStyle w:val="Nagwek2"/>
      </w:pPr>
      <w:r w:rsidRPr="001E7D2D">
        <w:t>Informacja o dowolności lub obowiązku podania danych oraz</w:t>
      </w:r>
      <w:r w:rsidR="00074051" w:rsidRPr="001E7D2D">
        <w:t xml:space="preserve"> </w:t>
      </w:r>
      <w:r w:rsidRPr="001E7D2D">
        <w:t>o</w:t>
      </w:r>
      <w:r w:rsidR="00074051" w:rsidRPr="001E7D2D">
        <w:t> </w:t>
      </w:r>
      <w:r w:rsidRPr="001E7D2D">
        <w:t xml:space="preserve">ewentualnych konsekwencjach niepodania danych </w:t>
      </w:r>
    </w:p>
    <w:p w14:paraId="12958994" w14:textId="62DBF806" w:rsidR="00891B0A" w:rsidRPr="00074051" w:rsidRDefault="007672EF" w:rsidP="001E7D2D">
      <w:pPr>
        <w:rPr>
          <w:lang w:val="pl-PL"/>
        </w:rPr>
      </w:pPr>
      <w:r w:rsidRPr="00074051">
        <w:rPr>
          <w:lang w:val="pl-PL"/>
        </w:rPr>
        <w:t>Podanie danych osobowych jest dobrowolne, ale konieczne dla uczestniczenia w</w:t>
      </w:r>
      <w:r w:rsidR="00074051" w:rsidRPr="00074051">
        <w:rPr>
          <w:lang w:val="pl-PL"/>
        </w:rPr>
        <w:t> </w:t>
      </w:r>
      <w:r w:rsidRPr="00074051">
        <w:rPr>
          <w:lang w:val="pl-PL"/>
        </w:rPr>
        <w:t>konkursie.</w:t>
      </w:r>
    </w:p>
    <w:p w14:paraId="7D114669" w14:textId="77777777" w:rsidR="00586792" w:rsidRPr="001E7D2D" w:rsidRDefault="007672EF" w:rsidP="001E7D2D">
      <w:pPr>
        <w:pStyle w:val="Nagwek2"/>
        <w:rPr>
          <w:rStyle w:val="Nagwek2Znak"/>
          <w:b/>
          <w:bCs/>
        </w:rPr>
      </w:pPr>
      <w:r w:rsidRPr="001E7D2D">
        <w:rPr>
          <w:rStyle w:val="Nagwek2Znak"/>
          <w:b/>
          <w:bCs/>
        </w:rPr>
        <w:t xml:space="preserve">Informacja o zautomatyzowanym podejmowaniu decyzji </w:t>
      </w:r>
    </w:p>
    <w:p w14:paraId="0DCBB156" w14:textId="473BF968" w:rsidR="00891B0A" w:rsidRPr="00074051" w:rsidRDefault="007672EF" w:rsidP="001E7D2D">
      <w:pPr>
        <w:rPr>
          <w:lang w:val="pl-PL"/>
        </w:rPr>
      </w:pPr>
      <w:r w:rsidRPr="00074051">
        <w:rPr>
          <w:lang w:val="pl-PL"/>
        </w:rPr>
        <w:t>Decyzje podejmowane wobec Państwa przez administratora nie będą opierały się wyłącznie na zautomatyzowanym przetwarzaniu.</w:t>
      </w:r>
    </w:p>
    <w:sectPr w:rsidR="00891B0A" w:rsidRPr="00074051" w:rsidSect="001E7D2D">
      <w:footerReference w:type="default" r:id="rId10"/>
      <w:pgSz w:w="11906" w:h="16838"/>
      <w:pgMar w:top="1276" w:right="1440" w:bottom="1440" w:left="1418" w:header="720" w:footer="720" w:gutter="0"/>
      <w:cols w:space="720" w:equalWidth="0">
        <w:col w:w="9048" w:space="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B543" w14:textId="77777777" w:rsidR="00586792" w:rsidRDefault="00586792" w:rsidP="00586792">
      <w:pPr>
        <w:spacing w:after="0" w:line="240" w:lineRule="auto"/>
      </w:pPr>
      <w:r>
        <w:separator/>
      </w:r>
    </w:p>
  </w:endnote>
  <w:endnote w:type="continuationSeparator" w:id="0">
    <w:p w14:paraId="1E7DB26B" w14:textId="77777777" w:rsidR="00586792" w:rsidRDefault="00586792" w:rsidP="0058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958229"/>
      <w:docPartObj>
        <w:docPartGallery w:val="Page Numbers (Bottom of Page)"/>
        <w:docPartUnique/>
      </w:docPartObj>
    </w:sdtPr>
    <w:sdtEndPr/>
    <w:sdtContent>
      <w:p w14:paraId="72359B03" w14:textId="5053A2DB" w:rsidR="00586792" w:rsidRDefault="005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303B12B" w14:textId="77777777" w:rsidR="00586792" w:rsidRDefault="005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866A" w14:textId="77777777" w:rsidR="00586792" w:rsidRDefault="00586792" w:rsidP="00586792">
      <w:pPr>
        <w:spacing w:after="0" w:line="240" w:lineRule="auto"/>
      </w:pPr>
      <w:r>
        <w:separator/>
      </w:r>
    </w:p>
  </w:footnote>
  <w:footnote w:type="continuationSeparator" w:id="0">
    <w:p w14:paraId="004AE900" w14:textId="77777777" w:rsidR="00586792" w:rsidRDefault="00586792" w:rsidP="0058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133641"/>
    <w:multiLevelType w:val="hybridMultilevel"/>
    <w:tmpl w:val="1C3A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E67E2"/>
    <w:multiLevelType w:val="hybridMultilevel"/>
    <w:tmpl w:val="44FE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1940"/>
    <w:multiLevelType w:val="hybridMultilevel"/>
    <w:tmpl w:val="CFF4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1913">
    <w:abstractNumId w:val="8"/>
  </w:num>
  <w:num w:numId="2" w16cid:durableId="2022196524">
    <w:abstractNumId w:val="6"/>
  </w:num>
  <w:num w:numId="3" w16cid:durableId="136260910">
    <w:abstractNumId w:val="5"/>
  </w:num>
  <w:num w:numId="4" w16cid:durableId="1661692668">
    <w:abstractNumId w:val="4"/>
  </w:num>
  <w:num w:numId="5" w16cid:durableId="1754353300">
    <w:abstractNumId w:val="7"/>
  </w:num>
  <w:num w:numId="6" w16cid:durableId="971397647">
    <w:abstractNumId w:val="3"/>
  </w:num>
  <w:num w:numId="7" w16cid:durableId="802163704">
    <w:abstractNumId w:val="2"/>
  </w:num>
  <w:num w:numId="8" w16cid:durableId="456921032">
    <w:abstractNumId w:val="1"/>
  </w:num>
  <w:num w:numId="9" w16cid:durableId="549658722">
    <w:abstractNumId w:val="0"/>
  </w:num>
  <w:num w:numId="10" w16cid:durableId="44529958">
    <w:abstractNumId w:val="9"/>
  </w:num>
  <w:num w:numId="11" w16cid:durableId="1549339733">
    <w:abstractNumId w:val="10"/>
  </w:num>
  <w:num w:numId="12" w16cid:durableId="543179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74051"/>
    <w:rsid w:val="0015074B"/>
    <w:rsid w:val="001E7D2D"/>
    <w:rsid w:val="0029639D"/>
    <w:rsid w:val="00326F90"/>
    <w:rsid w:val="00361710"/>
    <w:rsid w:val="00473482"/>
    <w:rsid w:val="005805FF"/>
    <w:rsid w:val="00586792"/>
    <w:rsid w:val="005934D3"/>
    <w:rsid w:val="00610A80"/>
    <w:rsid w:val="006D2C10"/>
    <w:rsid w:val="007672EF"/>
    <w:rsid w:val="00891B0A"/>
    <w:rsid w:val="00AA1D8D"/>
    <w:rsid w:val="00B47730"/>
    <w:rsid w:val="00C7431E"/>
    <w:rsid w:val="00CB0664"/>
    <w:rsid w:val="00E05322"/>
    <w:rsid w:val="00F1081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D1160"/>
  <w14:defaultImageDpi w14:val="300"/>
  <w15:docId w15:val="{DD80DF4B-3076-4D36-81C7-FED069E7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D2D"/>
    <w:pPr>
      <w:spacing w:after="120"/>
      <w:contextualSpacing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05FF"/>
    <w:pPr>
      <w:keepNext/>
      <w:keepLines/>
      <w:spacing w:before="36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D2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05FF"/>
    <w:rPr>
      <w:rFonts w:asciiTheme="majorHAnsi" w:eastAsiaTheme="majorEastAsia" w:hAnsiTheme="majorHAnsi" w:cstheme="majorBidi"/>
      <w:b/>
      <w:bCs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2D"/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</w:pPr>
  </w:style>
  <w:style w:type="paragraph" w:styleId="Lista-kontynuacja">
    <w:name w:val="List Continue"/>
    <w:basedOn w:val="Normalny"/>
    <w:uiPriority w:val="99"/>
    <w:unhideWhenUsed/>
    <w:rsid w:val="0029639D"/>
    <w:pPr>
      <w:ind w:left="360"/>
    </w:pPr>
  </w:style>
  <w:style w:type="paragraph" w:styleId="Lista-kontynuacja2">
    <w:name w:val="List Continue 2"/>
    <w:basedOn w:val="Normalny"/>
    <w:uiPriority w:val="99"/>
    <w:unhideWhenUsed/>
    <w:rsid w:val="0029639D"/>
    <w:pPr>
      <w:ind w:left="720"/>
    </w:pPr>
  </w:style>
  <w:style w:type="paragraph" w:styleId="Lista-kontynuacja3">
    <w:name w:val="List Continue 3"/>
    <w:basedOn w:val="Normalny"/>
    <w:uiPriority w:val="99"/>
    <w:unhideWhenUsed/>
    <w:rsid w:val="0029639D"/>
    <w:pPr>
      <w:ind w:left="1080"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40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01.pfron.local\Wspolne\DPR-Analizy\OTWARTE%20DRZWI\2023\NOWA%20DOKUMENTACJA\kancelaria@pfron.org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76447-73E4-499D-963E-23F6660E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Konkursu Otwarte Drzwi. Informacje o przetwarzaniu danych osobowych</dc:title>
  <dc:subject/>
  <dc:creator>python-docx</dc:creator>
  <cp:keywords/>
  <dc:description>generated by python-docx</dc:description>
  <cp:lastModifiedBy>Socha Anna</cp:lastModifiedBy>
  <cp:revision>8</cp:revision>
  <dcterms:created xsi:type="dcterms:W3CDTF">2023-05-15T10:26:00Z</dcterms:created>
  <dcterms:modified xsi:type="dcterms:W3CDTF">2023-06-15T11:50:00Z</dcterms:modified>
  <cp:category/>
</cp:coreProperties>
</file>