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7E" w:rsidRPr="00AC625C" w:rsidRDefault="00287E7E" w:rsidP="00287E7E">
      <w:pPr>
        <w:spacing w:line="23" w:lineRule="atLeast"/>
        <w:jc w:val="center"/>
        <w:rPr>
          <w:rFonts w:asciiTheme="minorHAnsi" w:hAnsiTheme="minorHAnsi"/>
          <w:b/>
        </w:rPr>
      </w:pPr>
      <w:r w:rsidRPr="00AC625C">
        <w:rPr>
          <w:rFonts w:asciiTheme="minorHAnsi" w:hAnsiTheme="minorHAnsi"/>
          <w:b/>
          <w:bCs/>
        </w:rPr>
        <w:t xml:space="preserve">KLAUZULA INFORMACYJNA </w:t>
      </w:r>
      <w:r w:rsidRPr="00AC625C">
        <w:rPr>
          <w:rFonts w:asciiTheme="minorHAnsi" w:hAnsiTheme="minorHAnsi"/>
          <w:b/>
        </w:rPr>
        <w:t xml:space="preserve">O ZASADACH </w:t>
      </w:r>
    </w:p>
    <w:p w:rsidR="00287E7E" w:rsidRPr="00AC625C" w:rsidRDefault="00287E7E" w:rsidP="00287E7E">
      <w:pPr>
        <w:spacing w:line="23" w:lineRule="atLeast"/>
        <w:jc w:val="center"/>
        <w:rPr>
          <w:rFonts w:asciiTheme="minorHAnsi" w:hAnsiTheme="minorHAnsi"/>
          <w:b/>
        </w:rPr>
      </w:pPr>
      <w:r w:rsidRPr="00AC625C">
        <w:rPr>
          <w:rFonts w:asciiTheme="minorHAnsi" w:hAnsiTheme="minorHAnsi"/>
          <w:b/>
        </w:rPr>
        <w:t xml:space="preserve">PRZETWARZANIA DANYCH OSOBOWYCH </w:t>
      </w:r>
    </w:p>
    <w:p w:rsidR="00287E7E" w:rsidRPr="00AC625C" w:rsidRDefault="00287E7E" w:rsidP="00287E7E">
      <w:pPr>
        <w:spacing w:line="23" w:lineRule="atLeast"/>
        <w:jc w:val="center"/>
        <w:rPr>
          <w:rFonts w:asciiTheme="minorHAnsi" w:hAnsiTheme="minorHAnsi"/>
          <w:b/>
        </w:rPr>
      </w:pPr>
      <w:r w:rsidRPr="00AC625C">
        <w:rPr>
          <w:rFonts w:asciiTheme="minorHAnsi" w:hAnsiTheme="minorHAnsi"/>
          <w:b/>
          <w:bCs/>
        </w:rPr>
        <w:t xml:space="preserve">DLA </w:t>
      </w:r>
      <w:r w:rsidRPr="001312A3">
        <w:rPr>
          <w:rFonts w:asciiTheme="minorHAnsi" w:hAnsiTheme="minorHAnsi"/>
          <w:b/>
          <w:bCs/>
        </w:rPr>
        <w:t xml:space="preserve">BYŁYCH </w:t>
      </w:r>
      <w:r w:rsidR="00D525EC" w:rsidRPr="00AC625C">
        <w:rPr>
          <w:rFonts w:asciiTheme="minorHAnsi" w:hAnsiTheme="minorHAnsi"/>
          <w:b/>
          <w:bCs/>
        </w:rPr>
        <w:t>PRACOWNIKÓW PFRON</w:t>
      </w:r>
    </w:p>
    <w:p w:rsidR="00287E7E" w:rsidRPr="00AC625C" w:rsidRDefault="00287E7E" w:rsidP="00287E7E">
      <w:pPr>
        <w:pStyle w:val="NormalnyWeb"/>
        <w:spacing w:before="0" w:beforeAutospacing="0" w:after="0" w:afterAutospacing="0" w:line="23" w:lineRule="atLeast"/>
        <w:jc w:val="both"/>
        <w:rPr>
          <w:rStyle w:val="Uwydatnienie"/>
          <w:rFonts w:asciiTheme="minorHAnsi" w:hAnsiTheme="minorHAnsi"/>
          <w:i w:val="0"/>
        </w:rPr>
      </w:pPr>
    </w:p>
    <w:p w:rsidR="00287E7E" w:rsidRDefault="00287E7E" w:rsidP="00287E7E">
      <w:pPr>
        <w:pStyle w:val="NormalnyWeb"/>
        <w:spacing w:before="0" w:beforeAutospacing="0" w:after="120" w:afterAutospacing="0" w:line="23" w:lineRule="atLeast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 xml:space="preserve">Na podstawie Rozporządzenia Parlamentu Europejskiego i Rady (UE) 2016/679 z dnia </w:t>
      </w:r>
      <w:r w:rsidR="001312A3">
        <w:rPr>
          <w:rStyle w:val="Uwydatnienie"/>
          <w:rFonts w:asciiTheme="minorHAnsi" w:hAnsiTheme="minorHAnsi"/>
          <w:i w:val="0"/>
          <w:sz w:val="22"/>
          <w:szCs w:val="22"/>
        </w:rPr>
        <w:br/>
      </w: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>27 kwietnia 2016 r. w sprawie ochrony osób fizycznych w związku z przetwarzaniem danych osobowych i w sprawie swobodnego przepływu takich danych oraz uchylenia dyrektywy 95/46/WE (ogólne rozporządzenie o</w:t>
      </w:r>
      <w:r w:rsidR="00A34536">
        <w:rPr>
          <w:rStyle w:val="Uwydatnienie"/>
          <w:rFonts w:asciiTheme="minorHAnsi" w:hAnsiTheme="minorHAnsi"/>
          <w:i w:val="0"/>
          <w:sz w:val="22"/>
          <w:szCs w:val="22"/>
        </w:rPr>
        <w:t> </w:t>
      </w: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>ochronie danych) (dalej „RODO”), informujemy o zasadach przetwarzania Pani/Pana danych osobowych w Państwowym Funduszu Rehabilitacji Osób Niepełnosprawnych (PFRON).</w:t>
      </w:r>
    </w:p>
    <w:p w:rsidR="001312A3" w:rsidRPr="00AC625C" w:rsidRDefault="001312A3" w:rsidP="001312A3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7E7E" w:rsidRPr="00AC625C" w:rsidTr="001312A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>
            <w:pPr>
              <w:pStyle w:val="NormalnyWeb"/>
              <w:spacing w:before="0" w:beforeAutospacing="0" w:after="0" w:afterAutospacing="0" w:line="23" w:lineRule="atLeast"/>
              <w:jc w:val="both"/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  <w:t>Administrator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>
            <w:pPr>
              <w:pStyle w:val="NormalnyWeb"/>
              <w:spacing w:before="0" w:beforeAutospacing="0" w:after="0" w:afterAutospacing="0" w:line="23" w:lineRule="atLeast"/>
              <w:jc w:val="both"/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  <w:t>Inspektor Ochrony Danych</w:t>
            </w:r>
          </w:p>
        </w:tc>
      </w:tr>
      <w:tr w:rsidR="00287E7E" w:rsidRPr="00AC625C" w:rsidTr="001312A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>
            <w:pPr>
              <w:pStyle w:val="NormalnyWeb"/>
              <w:spacing w:before="0" w:beforeAutospacing="0" w:after="0" w:afterAutospacing="0" w:line="23" w:lineRule="atLeast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Państwowy Fundusz Rehabilitacji Osób Niepełnosprawnych z siedzibą w Warszawie</w:t>
            </w:r>
          </w:p>
          <w:p w:rsidR="00287E7E" w:rsidRPr="00AC625C" w:rsidRDefault="00287E7E" w:rsidP="0046074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3" w:lineRule="atLeast"/>
              <w:ind w:left="284" w:hanging="284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adres: al. Jana Pawła II 13, 00-828 Warszawa</w:t>
            </w:r>
          </w:p>
          <w:p w:rsidR="00287E7E" w:rsidRPr="00AC625C" w:rsidRDefault="00287E7E" w:rsidP="0046074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3" w:lineRule="atLeast"/>
              <w:ind w:left="284" w:hanging="284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telefon: 22 50 55 500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 w:rsidP="0046074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3" w:lineRule="atLeast"/>
              <w:ind w:left="217" w:hanging="217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adres: al. Jana Pawła II 13, 00-828 Warszawa</w:t>
            </w:r>
          </w:p>
          <w:p w:rsidR="00287E7E" w:rsidRPr="00AC625C" w:rsidRDefault="00287E7E" w:rsidP="0046074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3" w:lineRule="atLeast"/>
              <w:ind w:left="217" w:hanging="217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val="en-US"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val="en-US" w:eastAsia="en-US"/>
              </w:rPr>
              <w:t>e-mail: iod@pfron.org.pl</w:t>
            </w:r>
          </w:p>
        </w:tc>
      </w:tr>
    </w:tbl>
    <w:p w:rsidR="00287E7E" w:rsidRDefault="00287E7E" w:rsidP="00287E7E">
      <w:pPr>
        <w:pStyle w:val="NormalnyWeb"/>
        <w:spacing w:before="120" w:beforeAutospacing="0" w:after="0" w:afterAutospacing="0" w:line="23" w:lineRule="atLeast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>PFRON – jako administrator danych – realizując wymogi RODO chroni Pani/Pana dane osobowe. Administrator gwarantuje, że będzie przetwarzać Pani/Pana dane osobowe wyłącznie w konkretnych, wyraźnych i prawnie uzasadnionych celach.</w:t>
      </w:r>
    </w:p>
    <w:p w:rsidR="001312A3" w:rsidRPr="00AC625C" w:rsidRDefault="001312A3" w:rsidP="004E30F1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</w:p>
    <w:p w:rsidR="00287E7E" w:rsidRPr="00AC625C" w:rsidRDefault="00287E7E" w:rsidP="001312A3">
      <w:pPr>
        <w:pStyle w:val="Akapitzlist"/>
        <w:numPr>
          <w:ilvl w:val="0"/>
          <w:numId w:val="3"/>
        </w:numPr>
        <w:spacing w:after="0" w:line="360" w:lineRule="auto"/>
        <w:ind w:left="425" w:hanging="357"/>
        <w:jc w:val="both"/>
        <w:rPr>
          <w:rFonts w:asciiTheme="minorHAnsi" w:hAnsiTheme="minorHAnsi"/>
          <w:b/>
        </w:rPr>
      </w:pPr>
      <w:r w:rsidRPr="00AC625C">
        <w:rPr>
          <w:rFonts w:asciiTheme="minorHAnsi" w:hAnsiTheme="minorHAnsi"/>
          <w:b/>
        </w:rPr>
        <w:t xml:space="preserve">Cel </w:t>
      </w:r>
      <w:r w:rsidR="00143ECC">
        <w:rPr>
          <w:rFonts w:asciiTheme="minorHAnsi" w:hAnsiTheme="minorHAnsi"/>
          <w:b/>
        </w:rPr>
        <w:t xml:space="preserve">i podstawa prawna </w:t>
      </w:r>
      <w:r w:rsidRPr="00AC625C">
        <w:rPr>
          <w:rFonts w:asciiTheme="minorHAnsi" w:hAnsiTheme="minorHAnsi"/>
          <w:b/>
        </w:rPr>
        <w:t xml:space="preserve">przetwarzania </w:t>
      </w:r>
    </w:p>
    <w:p w:rsidR="00143ECC" w:rsidRDefault="00287E7E" w:rsidP="00143ECC">
      <w:pPr>
        <w:pStyle w:val="Akapitzlist"/>
        <w:numPr>
          <w:ilvl w:val="0"/>
          <w:numId w:val="9"/>
        </w:numPr>
        <w:spacing w:before="240" w:line="23" w:lineRule="atLeast"/>
        <w:jc w:val="both"/>
      </w:pPr>
      <w:r w:rsidRPr="00AC625C">
        <w:rPr>
          <w:rFonts w:asciiTheme="minorHAnsi" w:hAnsiTheme="minorHAnsi"/>
        </w:rPr>
        <w:t xml:space="preserve">Celem przetwarzania </w:t>
      </w:r>
      <w:r w:rsidR="00D525EC" w:rsidRPr="00AC625C">
        <w:rPr>
          <w:rFonts w:asciiTheme="minorHAnsi" w:hAnsiTheme="minorHAnsi"/>
        </w:rPr>
        <w:t xml:space="preserve">Pani/Pana </w:t>
      </w:r>
      <w:r w:rsidRPr="00AC625C">
        <w:rPr>
          <w:rFonts w:asciiTheme="minorHAnsi" w:hAnsiTheme="minorHAnsi"/>
        </w:rPr>
        <w:t xml:space="preserve">danych osobowych </w:t>
      </w:r>
      <w:r w:rsidR="00D525EC" w:rsidRPr="00AC625C">
        <w:rPr>
          <w:rFonts w:asciiTheme="minorHAnsi" w:hAnsiTheme="minorHAnsi"/>
        </w:rPr>
        <w:t>po ustaniu stosunku pracy jest</w:t>
      </w:r>
      <w:r w:rsidR="00FA6D20">
        <w:rPr>
          <w:rFonts w:asciiTheme="minorHAnsi" w:hAnsiTheme="minorHAnsi"/>
        </w:rPr>
        <w:t xml:space="preserve"> </w:t>
      </w:r>
      <w:r w:rsidR="00143ECC">
        <w:t xml:space="preserve"> </w:t>
      </w:r>
      <w:r w:rsidR="00BE0241">
        <w:t>archiwizacj</w:t>
      </w:r>
      <w:r w:rsidR="00143ECC">
        <w:t>a</w:t>
      </w:r>
      <w:r w:rsidR="00BE0241">
        <w:t xml:space="preserve"> dokumentacji pracowniczej, na którą składa się </w:t>
      </w:r>
      <w:r w:rsidR="00143ECC">
        <w:t xml:space="preserve">dokumentacja osobowa oraz dokumentacja płacowa. Podstawę prawną przetwarzania Pani/Pana danych w tym celu </w:t>
      </w:r>
      <w:r w:rsidR="00D8725F">
        <w:t>stanowi</w:t>
      </w:r>
      <w:r w:rsidR="00143ECC">
        <w:t xml:space="preserve"> art. 6 ust. 1 c. RODO, jako że jest to niezbędne do realizacji obowiązku prawnego PFRON zgodnie z przepisami ustawy z dnia 26 czerwca 1974 r. – Kodeks pracy, ustawy z</w:t>
      </w:r>
      <w:r w:rsidR="00A34536">
        <w:t> </w:t>
      </w:r>
      <w:r w:rsidR="00143ECC">
        <w:t>dnia 14 lipca 1983 r. o narodowym zasobie archiwalnym i archiwach oraz ustawy z dnia 17 grudnia 1998 r. o emeryturach i rentach z Funduszu Ubezpieczeń Społecznych.</w:t>
      </w:r>
    </w:p>
    <w:p w:rsidR="00143ECC" w:rsidRDefault="001312A3" w:rsidP="00143ECC">
      <w:pPr>
        <w:pStyle w:val="Akapitzlist"/>
        <w:numPr>
          <w:ilvl w:val="0"/>
          <w:numId w:val="9"/>
        </w:numPr>
        <w:spacing w:line="23" w:lineRule="atLeast"/>
        <w:jc w:val="both"/>
      </w:pPr>
      <w:r>
        <w:t>R</w:t>
      </w:r>
      <w:r w:rsidR="00143ECC">
        <w:t>ozpatrywani</w:t>
      </w:r>
      <w:r>
        <w:t>e</w:t>
      </w:r>
      <w:r w:rsidR="00143ECC">
        <w:t xml:space="preserve"> wniosków i przyznawani</w:t>
      </w:r>
      <w:r>
        <w:t>e</w:t>
      </w:r>
      <w:r w:rsidR="00143ECC">
        <w:t xml:space="preserve"> świadczeń z Zakładowego Funduszu Świadczeń Socjalnych</w:t>
      </w:r>
      <w:r w:rsidR="00D8725F">
        <w:t xml:space="preserve"> w przypadku gdy jest Pani/Pan uprawnion</w:t>
      </w:r>
      <w:r>
        <w:t>a/</w:t>
      </w:r>
      <w:r w:rsidR="00D8725F">
        <w:t xml:space="preserve">y do korzystania </w:t>
      </w:r>
      <w:r>
        <w:br/>
      </w:r>
      <w:r w:rsidR="00D8725F">
        <w:t xml:space="preserve">z przedmiotowych świadczeń zgodnie z regulaminem ZFŚS. Podstawę prawną przetwarzania Pani/Pana danych w tym celu stanowi </w:t>
      </w:r>
      <w:r w:rsidR="00143ECC">
        <w:t>art. 6 ust. 1 lit. c RODO, jako że jest to niezbędne do</w:t>
      </w:r>
      <w:r w:rsidR="00A34536">
        <w:t> </w:t>
      </w:r>
      <w:r w:rsidR="00143ECC">
        <w:t>wypełnienia obowiązku prawnego ciążącego na Administratorze wynikającego z</w:t>
      </w:r>
      <w:r w:rsidR="00A34536">
        <w:t> </w:t>
      </w:r>
      <w:r w:rsidR="00143ECC">
        <w:t>ustawy z</w:t>
      </w:r>
      <w:r w:rsidR="00A34536">
        <w:t> </w:t>
      </w:r>
      <w:r w:rsidR="00143ECC">
        <w:t>dnia 4 marca 1994 r. o zakładowym funduszu świadczeń socjalnych</w:t>
      </w:r>
      <w:r>
        <w:t>.</w:t>
      </w:r>
    </w:p>
    <w:p w:rsidR="00287E7E" w:rsidRPr="005A3382" w:rsidRDefault="001312A3" w:rsidP="005A3382">
      <w:pPr>
        <w:pStyle w:val="Akapitzlist"/>
        <w:numPr>
          <w:ilvl w:val="0"/>
          <w:numId w:val="9"/>
        </w:numPr>
        <w:spacing w:before="240" w:line="23" w:lineRule="atLeast"/>
        <w:jc w:val="both"/>
        <w:rPr>
          <w:rStyle w:val="Uwydatnienie"/>
          <w:rFonts w:asciiTheme="minorHAnsi" w:hAnsiTheme="minorHAnsi"/>
          <w:b/>
          <w:i w:val="0"/>
        </w:rPr>
      </w:pPr>
      <w:r>
        <w:t>P</w:t>
      </w:r>
      <w:r w:rsidR="00D8725F">
        <w:t xml:space="preserve">rowadzenie ewentualnych postępowań wyjaśniających i sądowych w przypadkach związanych z nienależytym wykonaniem lub niewykonaniem łączącej Panią/Pana i PFRON </w:t>
      </w:r>
      <w:r>
        <w:t>U</w:t>
      </w:r>
      <w:r w:rsidR="00D8725F">
        <w:t>mowy o pracę</w:t>
      </w:r>
      <w:r w:rsidR="00B11DBF">
        <w:t>. Podstawę prawną przetwarzania Pani/Pana danych w tym celu stanowi art. 6 ust. 1 lit. c RODO, jako że jest to niezbędne do</w:t>
      </w:r>
      <w:r w:rsidR="00A91B15">
        <w:t xml:space="preserve"> dochodzenia lub obrony przed roszczeniami przez PFRON.</w:t>
      </w:r>
    </w:p>
    <w:p w:rsidR="00287E7E" w:rsidRPr="00AC625C" w:rsidRDefault="00287E7E" w:rsidP="00287E7E">
      <w:pPr>
        <w:pStyle w:val="NormalnyWeb"/>
        <w:numPr>
          <w:ilvl w:val="0"/>
          <w:numId w:val="3"/>
        </w:numPr>
        <w:spacing w:before="240" w:beforeAutospacing="0" w:after="60" w:afterAutospacing="0" w:line="23" w:lineRule="atLeast"/>
        <w:ind w:left="426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b/>
          <w:i w:val="0"/>
          <w:sz w:val="22"/>
          <w:szCs w:val="22"/>
        </w:rPr>
        <w:t>Okres przez który dane będą przetwarzane</w:t>
      </w:r>
    </w:p>
    <w:p w:rsidR="00A91B15" w:rsidRDefault="00287E7E" w:rsidP="00287E7E">
      <w:pPr>
        <w:spacing w:before="12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>Pani/Pana dane osobowe będą przechowywane przez okres</w:t>
      </w:r>
      <w:r w:rsidR="00A91B15">
        <w:rPr>
          <w:rFonts w:asciiTheme="minorHAnsi" w:hAnsiTheme="minorHAnsi"/>
          <w:sz w:val="22"/>
          <w:szCs w:val="22"/>
        </w:rPr>
        <w:t>:</w:t>
      </w:r>
    </w:p>
    <w:p w:rsidR="00A91B15" w:rsidRDefault="00287E7E" w:rsidP="00A91B15">
      <w:pPr>
        <w:pStyle w:val="Akapitzlist"/>
        <w:numPr>
          <w:ilvl w:val="0"/>
          <w:numId w:val="11"/>
        </w:numPr>
        <w:spacing w:before="120" w:line="23" w:lineRule="atLeast"/>
        <w:jc w:val="both"/>
        <w:rPr>
          <w:rFonts w:asciiTheme="minorHAnsi" w:hAnsiTheme="minorHAnsi"/>
          <w:color w:val="222222"/>
          <w:shd w:val="clear" w:color="auto" w:fill="FFFFFF"/>
        </w:rPr>
      </w:pPr>
      <w:r w:rsidRPr="00154930">
        <w:rPr>
          <w:rFonts w:asciiTheme="minorHAnsi" w:hAnsiTheme="minorHAnsi"/>
        </w:rPr>
        <w:t>5</w:t>
      </w:r>
      <w:r w:rsidR="004C49A6" w:rsidRPr="00154930">
        <w:rPr>
          <w:rFonts w:asciiTheme="minorHAnsi" w:hAnsiTheme="minorHAnsi"/>
        </w:rPr>
        <w:t xml:space="preserve">0 </w:t>
      </w:r>
      <w:r w:rsidRPr="00154930">
        <w:rPr>
          <w:rFonts w:asciiTheme="minorHAnsi" w:hAnsiTheme="minorHAnsi"/>
        </w:rPr>
        <w:t xml:space="preserve">lat </w:t>
      </w:r>
      <w:r w:rsidRPr="00154930">
        <w:rPr>
          <w:rFonts w:asciiTheme="minorHAnsi" w:hAnsiTheme="minorHAnsi"/>
          <w:color w:val="222222"/>
          <w:shd w:val="clear" w:color="auto" w:fill="FFFFFF"/>
        </w:rPr>
        <w:t xml:space="preserve">od momentu </w:t>
      </w:r>
      <w:r w:rsidR="004C49A6" w:rsidRPr="00154930">
        <w:rPr>
          <w:rFonts w:asciiTheme="minorHAnsi" w:hAnsiTheme="minorHAnsi"/>
          <w:color w:val="222222"/>
          <w:shd w:val="clear" w:color="auto" w:fill="FFFFFF"/>
        </w:rPr>
        <w:t>ustania stosunku pracy</w:t>
      </w:r>
      <w:r w:rsidR="00A91B15">
        <w:rPr>
          <w:rFonts w:asciiTheme="minorHAnsi" w:hAnsiTheme="minorHAnsi"/>
          <w:color w:val="222222"/>
          <w:shd w:val="clear" w:color="auto" w:fill="FFFFFF"/>
        </w:rPr>
        <w:t xml:space="preserve"> w zakresie dokumentacji pracowniczej,</w:t>
      </w:r>
    </w:p>
    <w:p w:rsidR="00A91B15" w:rsidRPr="00154930" w:rsidRDefault="00A91B15" w:rsidP="00A91B15">
      <w:pPr>
        <w:pStyle w:val="Akapitzlist"/>
        <w:numPr>
          <w:ilvl w:val="0"/>
          <w:numId w:val="11"/>
        </w:numPr>
        <w:spacing w:before="120" w:line="23" w:lineRule="atLeast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</w:rPr>
        <w:t>5 lat od zakończenia roku kalendarzowego, w którym przyznano świadczenie w zakresie korzystania przez Panią/Pana ze świadczeń Zakładowego Funduszu Świadczeń Socjalnych,</w:t>
      </w:r>
    </w:p>
    <w:p w:rsidR="00287E7E" w:rsidRDefault="00A91B15" w:rsidP="00154930">
      <w:pPr>
        <w:pStyle w:val="Akapitzlist"/>
        <w:numPr>
          <w:ilvl w:val="0"/>
          <w:numId w:val="11"/>
        </w:numPr>
        <w:spacing w:before="120" w:line="23" w:lineRule="atLeast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3 lata od zakończeni stosunku pracy w zakresie ewentualnego dochodzenia/obrony przed roszczeniami PFRON.</w:t>
      </w:r>
    </w:p>
    <w:p w:rsidR="004E30F1" w:rsidRPr="004E30F1" w:rsidRDefault="004E30F1" w:rsidP="004E30F1">
      <w:pPr>
        <w:spacing w:before="120" w:line="23" w:lineRule="atLeast"/>
        <w:jc w:val="both"/>
        <w:rPr>
          <w:rFonts w:asciiTheme="minorHAnsi" w:hAnsiTheme="minorHAnsi"/>
          <w:color w:val="222222"/>
          <w:shd w:val="clear" w:color="auto" w:fill="FFFFFF"/>
        </w:rPr>
      </w:pPr>
    </w:p>
    <w:p w:rsidR="00154930" w:rsidRPr="005A3382" w:rsidRDefault="00154930" w:rsidP="001312A3">
      <w:pPr>
        <w:pStyle w:val="NormalnyWeb"/>
        <w:numPr>
          <w:ilvl w:val="0"/>
          <w:numId w:val="3"/>
        </w:numPr>
        <w:spacing w:before="120" w:beforeAutospacing="0" w:after="60" w:afterAutospacing="0" w:line="276" w:lineRule="auto"/>
        <w:ind w:left="426" w:hanging="426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5A338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lastRenderedPageBreak/>
        <w:t>Kto może być odbiorcą Państwa danych?</w:t>
      </w:r>
    </w:p>
    <w:p w:rsidR="00154930" w:rsidRDefault="00C760CF" w:rsidP="001312A3">
      <w:pPr>
        <w:pStyle w:val="NormalnyWeb"/>
        <w:spacing w:before="0" w:beforeAutospacing="0" w:after="0" w:afterAutospacing="0"/>
        <w:ind w:left="425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 xml:space="preserve">Pani/Pana </w:t>
      </w:r>
      <w:r w:rsidRPr="00154930">
        <w:rPr>
          <w:rFonts w:asciiTheme="minorHAnsi" w:hAnsiTheme="minorHAnsi"/>
          <w:sz w:val="22"/>
          <w:szCs w:val="22"/>
        </w:rPr>
        <w:t xml:space="preserve">dane </w:t>
      </w:r>
      <w:r>
        <w:rPr>
          <w:rFonts w:asciiTheme="minorHAnsi" w:hAnsiTheme="minorHAnsi"/>
          <w:sz w:val="22"/>
          <w:szCs w:val="22"/>
        </w:rPr>
        <w:t>mogą zostać przekazane zewnętrznym kancelariom prawnym oraz Inspektorowi Ochrony Danych w PFRON</w:t>
      </w:r>
      <w:r w:rsidR="004E30F1">
        <w:rPr>
          <w:rFonts w:asciiTheme="minorHAnsi" w:hAnsiTheme="minorHAnsi"/>
          <w:sz w:val="22"/>
          <w:szCs w:val="22"/>
        </w:rPr>
        <w:t>.</w:t>
      </w:r>
    </w:p>
    <w:p w:rsidR="00287E7E" w:rsidRPr="00AC625C" w:rsidRDefault="00287E7E" w:rsidP="001312A3">
      <w:pPr>
        <w:pStyle w:val="NormalnyWeb"/>
        <w:numPr>
          <w:ilvl w:val="0"/>
          <w:numId w:val="3"/>
        </w:numPr>
        <w:spacing w:before="120" w:beforeAutospacing="0" w:after="60" w:afterAutospacing="0" w:line="23" w:lineRule="atLeast"/>
        <w:ind w:left="426" w:hanging="426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b/>
          <w:i w:val="0"/>
          <w:sz w:val="22"/>
          <w:szCs w:val="22"/>
        </w:rPr>
        <w:t>Prawa osoby, której dane dotyczą</w:t>
      </w:r>
    </w:p>
    <w:p w:rsidR="00287E7E" w:rsidRPr="00AC625C" w:rsidRDefault="00A91B15" w:rsidP="004E30F1">
      <w:pPr>
        <w:spacing w:line="360" w:lineRule="auto"/>
        <w:ind w:left="425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91B15">
        <w:rPr>
          <w:rStyle w:val="Uwydatnienie"/>
          <w:rFonts w:asciiTheme="minorHAnsi" w:hAnsiTheme="minorHAnsi"/>
          <w:i w:val="0"/>
          <w:sz w:val="22"/>
          <w:szCs w:val="22"/>
        </w:rPr>
        <w:t>Na zasadach opisanych w treści RODO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 xml:space="preserve"> p</w:t>
      </w:r>
      <w:r w:rsidR="00287E7E" w:rsidRPr="00AC625C">
        <w:rPr>
          <w:rStyle w:val="Uwydatnienie"/>
          <w:rFonts w:asciiTheme="minorHAnsi" w:hAnsiTheme="minorHAnsi"/>
          <w:i w:val="0"/>
          <w:sz w:val="22"/>
          <w:szCs w:val="22"/>
        </w:rPr>
        <w:t>rzysługuje Pani/Panu prawo: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 xml:space="preserve">dostępu do treści danych osobowych, w tym uzyskania kopii danych,  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żądania sprostowania lub uzupełnienia danych osobowych,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żądania usunięcia danych osobowych,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żądania ograniczenia przetwarzania danych osobowych,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Fonts w:asciiTheme="minorHAnsi" w:hAnsiTheme="minorHAnsi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 xml:space="preserve">do wyrażenia sprzeciwu wobec przetwarzania danych osobowych, </w:t>
      </w:r>
    </w:p>
    <w:p w:rsidR="00287E7E" w:rsidRPr="00AC625C" w:rsidRDefault="00287E7E" w:rsidP="001312A3">
      <w:pPr>
        <w:pStyle w:val="Akapitzlist"/>
        <w:numPr>
          <w:ilvl w:val="0"/>
          <w:numId w:val="5"/>
        </w:numPr>
        <w:spacing w:after="0" w:line="360" w:lineRule="auto"/>
        <w:ind w:left="850" w:hanging="357"/>
        <w:jc w:val="both"/>
        <w:rPr>
          <w:rStyle w:val="Uwydatnienie"/>
          <w:rFonts w:asciiTheme="minorHAnsi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wyrażenia sprzeciwu wobec automatycznego profilowania.</w:t>
      </w:r>
    </w:p>
    <w:p w:rsidR="00287E7E" w:rsidRPr="00AC625C" w:rsidRDefault="00287E7E" w:rsidP="00287E7E">
      <w:pPr>
        <w:spacing w:before="60" w:line="23" w:lineRule="atLeast"/>
        <w:jc w:val="both"/>
        <w:rPr>
          <w:rFonts w:asciiTheme="minorHAnsi" w:hAnsiTheme="minorHAnsi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>W przypadku uznania, iż przetwarzanie przez PFRON danych osobowych narusza przepisy RODO, przysługuje Pani/Panu prawo do wniesienia skargi do organu nadzorczego, zajmującego się ochroną danych osobowych, czyli do Prezesa Urzędu Ochrony Danych Osobowych.</w:t>
      </w:r>
    </w:p>
    <w:p w:rsidR="00287E7E" w:rsidRPr="00AC625C" w:rsidRDefault="00287E7E" w:rsidP="001312A3">
      <w:pPr>
        <w:pStyle w:val="NormalnyWeb"/>
        <w:numPr>
          <w:ilvl w:val="0"/>
          <w:numId w:val="3"/>
        </w:numPr>
        <w:spacing w:before="240" w:beforeAutospacing="0" w:after="160" w:afterAutospacing="0" w:line="23" w:lineRule="atLeast"/>
        <w:ind w:left="426" w:hanging="426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b/>
          <w:i w:val="0"/>
          <w:sz w:val="22"/>
          <w:szCs w:val="22"/>
        </w:rPr>
        <w:t>Decyzje podejmowane w sposób zautomatyzowany</w:t>
      </w:r>
    </w:p>
    <w:p w:rsidR="00287E7E" w:rsidRPr="00AC625C" w:rsidRDefault="00287E7E" w:rsidP="00287E7E">
      <w:pPr>
        <w:spacing w:line="23" w:lineRule="atLeast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 xml:space="preserve">Pani/Pana dane osobowe nie będą podlegały zautomatyzowanemu podejmowaniu decyzji, w tym decyzji opartych na profilowaniu. </w:t>
      </w:r>
    </w:p>
    <w:p w:rsidR="00287E7E" w:rsidRDefault="00287E7E" w:rsidP="00287E7E">
      <w:pPr>
        <w:pStyle w:val="Tekstpodstawowy"/>
        <w:spacing w:before="240"/>
        <w:rPr>
          <w:rFonts w:asciiTheme="minorHAnsi" w:hAnsiTheme="minorHAnsi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>Administrator nie ma zamiaru przekazywać danych osobowych do państwa trzeciego lub organizacji międzynarodowych.</w:t>
      </w:r>
    </w:p>
    <w:p w:rsidR="001312A3" w:rsidRDefault="001312A3" w:rsidP="001312A3">
      <w:pPr>
        <w:pStyle w:val="Tekstpodstawowy"/>
        <w:rPr>
          <w:rFonts w:asciiTheme="minorHAnsi" w:hAnsiTheme="minorHAnsi"/>
          <w:sz w:val="22"/>
          <w:szCs w:val="22"/>
        </w:rPr>
      </w:pPr>
    </w:p>
    <w:p w:rsidR="00154930" w:rsidRPr="005A3382" w:rsidRDefault="00154930" w:rsidP="001312A3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="Calibri" w:hAnsi="Calibri"/>
          <w:b/>
          <w:sz w:val="22"/>
          <w:szCs w:val="22"/>
        </w:rPr>
      </w:pPr>
      <w:r w:rsidRPr="005A3382">
        <w:rPr>
          <w:rFonts w:ascii="Calibri" w:hAnsi="Calibri"/>
          <w:b/>
          <w:sz w:val="22"/>
          <w:szCs w:val="22"/>
        </w:rPr>
        <w:t>Obowiązek podania danych</w:t>
      </w:r>
    </w:p>
    <w:p w:rsidR="00287E7E" w:rsidRPr="00AC625C" w:rsidRDefault="00154930" w:rsidP="00287E7E">
      <w:pPr>
        <w:pStyle w:val="Tekstpodstawowy"/>
        <w:rPr>
          <w:rFonts w:asciiTheme="minorHAnsi" w:hAnsiTheme="minorHAnsi"/>
        </w:rPr>
      </w:pPr>
      <w:r w:rsidRPr="00154930">
        <w:rPr>
          <w:rFonts w:ascii="Calibri" w:hAnsi="Calibri"/>
          <w:sz w:val="22"/>
          <w:szCs w:val="22"/>
        </w:rPr>
        <w:t>Podanie przez Pana/Panią danych osobowych, o których mowa w art. 22 (1) kodeksu pracy było wymogiem ustawowym lub warunkiem zawarcia umowy o pracę. W związku z tym była Pan</w:t>
      </w:r>
      <w:r w:rsidR="004E30F1">
        <w:rPr>
          <w:rFonts w:ascii="Calibri" w:hAnsi="Calibri"/>
          <w:sz w:val="22"/>
          <w:szCs w:val="22"/>
        </w:rPr>
        <w:t>i</w:t>
      </w:r>
      <w:r w:rsidRPr="00154930">
        <w:rPr>
          <w:rFonts w:ascii="Calibri" w:hAnsi="Calibri"/>
          <w:sz w:val="22"/>
          <w:szCs w:val="22"/>
        </w:rPr>
        <w:t>/Pan jako pracownik zobowiązan</w:t>
      </w:r>
      <w:r w:rsidR="004E30F1">
        <w:rPr>
          <w:rFonts w:ascii="Calibri" w:hAnsi="Calibri"/>
          <w:sz w:val="22"/>
          <w:szCs w:val="22"/>
        </w:rPr>
        <w:t>a</w:t>
      </w:r>
      <w:r w:rsidRPr="00154930">
        <w:rPr>
          <w:rFonts w:ascii="Calibri" w:hAnsi="Calibri"/>
          <w:sz w:val="22"/>
          <w:szCs w:val="22"/>
        </w:rPr>
        <w:t>/</w:t>
      </w:r>
      <w:r w:rsidR="004E30F1">
        <w:rPr>
          <w:rFonts w:ascii="Calibri" w:hAnsi="Calibri"/>
          <w:sz w:val="22"/>
          <w:szCs w:val="22"/>
        </w:rPr>
        <w:t>y</w:t>
      </w:r>
      <w:r w:rsidRPr="00154930">
        <w:rPr>
          <w:rFonts w:ascii="Calibri" w:hAnsi="Calibri"/>
          <w:sz w:val="22"/>
          <w:szCs w:val="22"/>
        </w:rPr>
        <w:t xml:space="preserve"> do ich podania. Podanie danych osobowych innych niż wskazane </w:t>
      </w:r>
      <w:r w:rsidR="004E30F1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Pr="00154930">
        <w:rPr>
          <w:rFonts w:ascii="Calibri" w:hAnsi="Calibri"/>
          <w:sz w:val="22"/>
          <w:szCs w:val="22"/>
        </w:rPr>
        <w:t>w art. 22 (1) kodeksu pracy było dobrowolne.</w:t>
      </w:r>
    </w:p>
    <w:p w:rsidR="007E06E2" w:rsidRDefault="007E06E2">
      <w:pPr>
        <w:rPr>
          <w:rFonts w:asciiTheme="minorHAnsi" w:hAnsiTheme="minorHAnsi"/>
        </w:rPr>
      </w:pPr>
    </w:p>
    <w:p w:rsidR="005A3382" w:rsidRPr="00AC625C" w:rsidRDefault="005A3382">
      <w:pPr>
        <w:rPr>
          <w:rFonts w:asciiTheme="minorHAnsi" w:hAnsiTheme="minorHAnsi"/>
        </w:rPr>
      </w:pPr>
    </w:p>
    <w:sectPr w:rsidR="005A3382" w:rsidRPr="00AC625C" w:rsidSect="001312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6D3"/>
    <w:multiLevelType w:val="hybridMultilevel"/>
    <w:tmpl w:val="68ECAD46"/>
    <w:lvl w:ilvl="0" w:tplc="EBB65F48">
      <w:start w:val="1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DDB1E62"/>
    <w:multiLevelType w:val="hybridMultilevel"/>
    <w:tmpl w:val="6F02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3D06"/>
    <w:multiLevelType w:val="hybridMultilevel"/>
    <w:tmpl w:val="BF6AD0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B792F9F"/>
    <w:multiLevelType w:val="hybridMultilevel"/>
    <w:tmpl w:val="78FCD450"/>
    <w:lvl w:ilvl="0" w:tplc="4D36A57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833C3CB4">
      <w:start w:val="1"/>
      <w:numFmt w:val="decimal"/>
      <w:lvlText w:val="%2)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B2C07"/>
    <w:multiLevelType w:val="hybridMultilevel"/>
    <w:tmpl w:val="9A506C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9F1848"/>
    <w:multiLevelType w:val="hybridMultilevel"/>
    <w:tmpl w:val="84C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2B4"/>
    <w:multiLevelType w:val="hybridMultilevel"/>
    <w:tmpl w:val="CFB2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D3950"/>
    <w:multiLevelType w:val="hybridMultilevel"/>
    <w:tmpl w:val="EE94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A1E06"/>
    <w:multiLevelType w:val="hybridMultilevel"/>
    <w:tmpl w:val="0740A5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E"/>
    <w:rsid w:val="001312A3"/>
    <w:rsid w:val="00143ECC"/>
    <w:rsid w:val="00154930"/>
    <w:rsid w:val="00287E7E"/>
    <w:rsid w:val="004C49A6"/>
    <w:rsid w:val="004E30F1"/>
    <w:rsid w:val="004E391B"/>
    <w:rsid w:val="005A3382"/>
    <w:rsid w:val="007E06E2"/>
    <w:rsid w:val="00A34536"/>
    <w:rsid w:val="00A91B15"/>
    <w:rsid w:val="00AC625C"/>
    <w:rsid w:val="00B11DBF"/>
    <w:rsid w:val="00BE0241"/>
    <w:rsid w:val="00C3032E"/>
    <w:rsid w:val="00C707C8"/>
    <w:rsid w:val="00C760CF"/>
    <w:rsid w:val="00D525EC"/>
    <w:rsid w:val="00D8725F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E7B"/>
  <w15:docId w15:val="{3E26BB77-9590-4D8E-830D-DED8C8C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87E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87E7E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E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E7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E7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87E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42C4-B302-4BAB-89A2-24116147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Burska</dc:creator>
  <cp:keywords/>
  <dc:description/>
  <cp:lastModifiedBy>Renata Swierzynska</cp:lastModifiedBy>
  <cp:revision>5</cp:revision>
  <dcterms:created xsi:type="dcterms:W3CDTF">2018-10-11T12:18:00Z</dcterms:created>
  <dcterms:modified xsi:type="dcterms:W3CDTF">2018-10-17T08:04:00Z</dcterms:modified>
</cp:coreProperties>
</file>