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36" w:rsidRPr="00F31636" w:rsidRDefault="00F31636" w:rsidP="00F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636">
        <w:rPr>
          <w:rFonts w:ascii="Times New Roman" w:hAnsi="Times New Roman" w:cs="Times New Roman"/>
          <w:color w:val="000000"/>
          <w:sz w:val="24"/>
          <w:szCs w:val="24"/>
        </w:rPr>
        <w:t>Państwowy Fundusz Rehabilitacji Osób Niepełnosprawnych uprzejmie informuje, że osoby zainteresowane uzyskaniem pomocy w zakupie wózka inwalidzkiego o napędzie elektrycznym mogą uzyskać wsparcie ze środków publicznych za pośrednictwem</w:t>
      </w:r>
      <w:r w:rsidRPr="00F31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1636">
        <w:rPr>
          <w:rFonts w:ascii="Times New Roman" w:hAnsi="Times New Roman" w:cs="Times New Roman"/>
          <w:bCs/>
          <w:color w:val="000000"/>
          <w:sz w:val="24"/>
          <w:szCs w:val="24"/>
        </w:rPr>
        <w:t>Narodowego Funduszu Zdrowia</w:t>
      </w:r>
      <w:r w:rsidRPr="00F31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1636">
        <w:rPr>
          <w:rFonts w:ascii="Times New Roman" w:hAnsi="Times New Roman" w:cs="Times New Roman"/>
          <w:color w:val="000000"/>
          <w:sz w:val="24"/>
          <w:szCs w:val="24"/>
        </w:rPr>
        <w:t>(na podstawie zlecenia na zaopatrzenie w wyrób medyczny). Istnieje także możliwość dofinansowania takiego zakupu ze środków PFRON - w ramach zadania realizowanego przez samorząd powiatowy (właściwe terytorialnie powiatowe centrum pomocy rodzinie). W tym przypadku tryb postępowania i zasady dofinansowania ze środków Funduszu zostały określone w rozporządzeniu Ministra Pracy i Polityki Społecznej z dnia 25 czerwca 2002 roku  w sprawie określenia rodzajów zadań powiatu, które mogą być finansowane ze środków PFRON (</w:t>
      </w:r>
      <w:proofErr w:type="spellStart"/>
      <w:r w:rsidRPr="00F31636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F31636">
        <w:rPr>
          <w:rFonts w:ascii="Times New Roman" w:hAnsi="Times New Roman" w:cs="Times New Roman"/>
          <w:color w:val="000000"/>
          <w:sz w:val="24"/>
          <w:szCs w:val="24"/>
        </w:rPr>
        <w:t xml:space="preserve">. Dz. U. z 2013, poz. 1190). </w:t>
      </w:r>
      <w:bookmarkStart w:id="0" w:name="_GoBack"/>
      <w:bookmarkEnd w:id="0"/>
    </w:p>
    <w:p w:rsidR="00F31636" w:rsidRPr="00F31636" w:rsidRDefault="00F31636" w:rsidP="00F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636" w:rsidRPr="00F31636" w:rsidRDefault="00F31636" w:rsidP="00F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636">
        <w:rPr>
          <w:rFonts w:ascii="Times New Roman" w:hAnsi="Times New Roman" w:cs="Times New Roman"/>
          <w:color w:val="000000"/>
          <w:sz w:val="24"/>
          <w:szCs w:val="24"/>
        </w:rPr>
        <w:t xml:space="preserve">W bieżącym roku czasowo zawieszona została realizacja Obszaru C Zadanie nr 1 pilotażowego programu "Aktywny samorząd", w którym przewidziano możliwość dofinansowania zakupu wózka inwalidzkiego o napędzie elektrycznym. </w:t>
      </w:r>
    </w:p>
    <w:p w:rsidR="00C54F57" w:rsidRPr="00F31636" w:rsidRDefault="00C54F57" w:rsidP="00F316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4F57" w:rsidRPr="00F31636" w:rsidSect="00C5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31636"/>
    <w:rsid w:val="00850316"/>
    <w:rsid w:val="0094579F"/>
    <w:rsid w:val="00C54F57"/>
    <w:rsid w:val="00C7568A"/>
    <w:rsid w:val="00F3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886</Characters>
  <Application>Microsoft Office Word</Application>
  <DocSecurity>0</DocSecurity>
  <Lines>7</Lines>
  <Paragraphs>2</Paragraphs>
  <ScaleCrop>false</ScaleCrop>
  <Company>PFRON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2015-05-25T09:41:00Z</dcterms:created>
  <dcterms:modified xsi:type="dcterms:W3CDTF">2015-05-25T09:43:00Z</dcterms:modified>
</cp:coreProperties>
</file>