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F5" w:rsidRPr="00106676" w:rsidRDefault="00A667F5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BUDŻETU OBYWATELSKIEGO MIASTA OPOLA</w:t>
      </w:r>
    </w:p>
    <w:p w:rsidR="00C16569" w:rsidRPr="00106676" w:rsidRDefault="00026C69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D4D80" w:rsidRPr="00106676" w:rsidRDefault="009D4D80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667F5" w:rsidRPr="00106676" w:rsidRDefault="00A667F5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A667F5" w:rsidRPr="00106676" w:rsidRDefault="00A667F5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A667F5" w:rsidRPr="00106676" w:rsidRDefault="00A667F5" w:rsidP="0010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7F5" w:rsidRPr="00106676" w:rsidRDefault="00A667F5" w:rsidP="001066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Budżet Obywatelski stanowi całokształt działań podejmowanych w związku z zadaniami  zgłoszonymi i wybranymi w trybie i na zasadach określonych </w:t>
      </w:r>
      <w:r w:rsidR="00FF28A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Regulaminie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Budżetu Obywatelskiego Miasta Opola, zwanym dalej „Regulaminem”.</w:t>
      </w:r>
    </w:p>
    <w:p w:rsidR="00A667F5" w:rsidRPr="00106676" w:rsidRDefault="00A667F5" w:rsidP="001066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wybrane w danym roku w trybie i na zasadach określonych Regulaminem zostaną wpisane  do projektu budżetu Miasta Opola na rok następny</w:t>
      </w:r>
      <w:r w:rsidR="00FF28A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ust. 1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67F5" w:rsidRPr="00106676" w:rsidRDefault="00A667F5" w:rsidP="001066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proponowana do wykorzystania w ramach Budżetu Obywatelskiego, określana jest corocznie przez Prezydenta </w:t>
      </w:r>
      <w:r w:rsidR="007E54B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Opola, zwanego dalej „Prezydentem”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</w:t>
      </w:r>
      <w:r w:rsidR="00FF28A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odrębnego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zarządzenia. </w:t>
      </w:r>
    </w:p>
    <w:p w:rsidR="00A667F5" w:rsidRPr="00106676" w:rsidRDefault="002447C2" w:rsidP="001066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związane z realizacj</w:t>
      </w:r>
      <w:r w:rsidR="00EC015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Obywatelski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podejmowane zgodnie </w:t>
      </w:r>
      <w:r w:rsidR="006D47C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harmonogramem, opracowanym i podanym do publicznej wiadomości </w:t>
      </w:r>
      <w:r w:rsidR="000354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Prezydenta na stronie internetowej: www.opole.pl.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7F50" w:rsidRPr="00106676" w:rsidRDefault="00C12318" w:rsidP="001066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u</w:t>
      </w:r>
      <w:r w:rsidR="00AA774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pra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wnionymi do zgłaszania </w:t>
      </w:r>
      <w:r w:rsidR="00A04AD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="00940AC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głosowania są</w:t>
      </w:r>
      <w:r w:rsidR="001216F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0D4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Opola, którzy ukończyli </w:t>
      </w:r>
      <w:r w:rsidR="00AA774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rok </w:t>
      </w:r>
      <w:r w:rsidR="004D0D4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życia</w:t>
      </w:r>
      <w:r w:rsidR="004315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97F50" w:rsidRPr="00106676" w:rsidRDefault="00497F50" w:rsidP="001066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Zgłaszane zadania muszą być:</w:t>
      </w:r>
    </w:p>
    <w:p w:rsidR="00497F50" w:rsidRPr="00106676" w:rsidRDefault="00497F50" w:rsidP="0022251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zgodne z prawem;</w:t>
      </w:r>
    </w:p>
    <w:p w:rsidR="00497F50" w:rsidRPr="00106676" w:rsidRDefault="00497F50" w:rsidP="0022251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zlokalizowane na terenie należącym do Miasta Opola (dotyczy zadań inwestycyjnych) z zastrzeżeniem ust. 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8-9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97F50" w:rsidRPr="00106676" w:rsidRDefault="00497F50" w:rsidP="0022251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ogólnodostępne dla mieszkańców Opola;</w:t>
      </w:r>
    </w:p>
    <w:p w:rsidR="00497F50" w:rsidRPr="00106676" w:rsidRDefault="00497F50" w:rsidP="0022251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roczne koszty inwestycyjnego zadania nie mogą przekroczyć 30% ogólnych kosztów jego realizacji z zastrzeżeniem  § 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7 Regulaminu;</w:t>
      </w:r>
    </w:p>
    <w:p w:rsidR="00497F50" w:rsidRPr="00106676" w:rsidRDefault="00497F50" w:rsidP="00222513">
      <w:pPr>
        <w:numPr>
          <w:ilvl w:val="0"/>
          <w:numId w:val="18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możliwe do wykonania w jednym roku budżetowym, z zastrzeżeniem ust. 1</w:t>
      </w:r>
      <w:r w:rsidR="008B4F3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2233" w:rsidRPr="00106676" w:rsidRDefault="002E2233" w:rsidP="0010667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676">
        <w:rPr>
          <w:rFonts w:ascii="Times New Roman" w:hAnsi="Times New Roman"/>
          <w:sz w:val="24"/>
          <w:szCs w:val="24"/>
        </w:rPr>
        <w:t xml:space="preserve">Jeżeli zadanie ma charakter inwestycyjny powinno być zobrazowane na mapach, fotografiach, wizualizacjach, rysunkach, szkicach itp. </w:t>
      </w:r>
    </w:p>
    <w:p w:rsidR="00497F50" w:rsidRPr="00106676" w:rsidRDefault="00497F50" w:rsidP="0010667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676">
        <w:rPr>
          <w:rFonts w:ascii="Times New Roman" w:hAnsi="Times New Roman"/>
          <w:sz w:val="24"/>
          <w:szCs w:val="24"/>
        </w:rPr>
        <w:t xml:space="preserve">Zadania inwestycyjne, realizowane na terenie sołectw przyłączonych do Miasta Opola </w:t>
      </w:r>
      <w:r w:rsidR="00710D48">
        <w:rPr>
          <w:rFonts w:ascii="Times New Roman" w:hAnsi="Times New Roman"/>
          <w:sz w:val="24"/>
          <w:szCs w:val="24"/>
        </w:rPr>
        <w:t xml:space="preserve">                      </w:t>
      </w:r>
      <w:r w:rsidRPr="00106676">
        <w:rPr>
          <w:rFonts w:ascii="Times New Roman" w:hAnsi="Times New Roman"/>
          <w:sz w:val="24"/>
          <w:szCs w:val="24"/>
        </w:rPr>
        <w:t xml:space="preserve">z dniem 1 stycznia 2017 r., w wyniku których powstaną części składowe nieruchomości – będą realizowane tylko wtedy, gdy nieruchomość ta zostanie przekazana na własność Miasta Opola w trybie art. 44 pkt. 2 ustawy o samorządzie gminnym, chyba że gmina będąca właścicielem nieruchomości wyrazi zgodę na realizację zadania na swojej nieruchomości jeszcze przed jej przekazaniem na własność Miasta Opola.  </w:t>
      </w:r>
    </w:p>
    <w:p w:rsidR="00497F50" w:rsidRPr="000C1FDD" w:rsidRDefault="00497F50" w:rsidP="0010667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hAnsi="Times New Roman" w:cs="Times New Roman"/>
          <w:sz w:val="24"/>
          <w:szCs w:val="24"/>
        </w:rPr>
        <w:t xml:space="preserve">Urządzenia, w tym obiekty małej architektury zakupione w ramach zadania                                            i zainstalowane </w:t>
      </w:r>
      <w:r w:rsidRPr="000C1FDD">
        <w:rPr>
          <w:rFonts w:ascii="Times New Roman" w:hAnsi="Times New Roman" w:cs="Times New Roman"/>
          <w:sz w:val="24"/>
          <w:szCs w:val="24"/>
        </w:rPr>
        <w:t>w nieruchomościach użyczonych Miastu Opole po zmianie granic w dniu 1 stycznia 2017 r</w:t>
      </w:r>
      <w:r w:rsidR="000C1FDD" w:rsidRPr="000C1FDD">
        <w:rPr>
          <w:rFonts w:ascii="Times New Roman" w:hAnsi="Times New Roman" w:cs="Times New Roman"/>
          <w:sz w:val="24"/>
          <w:szCs w:val="24"/>
        </w:rPr>
        <w:t xml:space="preserve"> (rozporządzenie Rady Ministrów z dnia 19 lipca 2016 r. w sprawie ustalenia granic niektórych gmin i miast, nadania niektórym miejscowościom s</w:t>
      </w:r>
      <w:r w:rsidR="000C1FDD">
        <w:rPr>
          <w:rFonts w:ascii="Times New Roman" w:hAnsi="Times New Roman" w:cs="Times New Roman"/>
          <w:sz w:val="24"/>
          <w:szCs w:val="24"/>
        </w:rPr>
        <w:t>t</w:t>
      </w:r>
      <w:r w:rsidR="000C1FDD" w:rsidRPr="000C1FDD">
        <w:rPr>
          <w:rFonts w:ascii="Times New Roman" w:hAnsi="Times New Roman" w:cs="Times New Roman"/>
          <w:sz w:val="24"/>
          <w:szCs w:val="24"/>
        </w:rPr>
        <w:t>atusu miasta oraz zmiany nazwy gminy – Dz. U. z 2016 r., poz. 1134)</w:t>
      </w:r>
      <w:r w:rsidR="0043159E" w:rsidRPr="000C1FDD">
        <w:rPr>
          <w:rFonts w:ascii="Times New Roman" w:hAnsi="Times New Roman" w:cs="Times New Roman"/>
          <w:sz w:val="24"/>
          <w:szCs w:val="24"/>
        </w:rPr>
        <w:t xml:space="preserve"> </w:t>
      </w:r>
      <w:r w:rsidRPr="000C1FDD">
        <w:rPr>
          <w:rFonts w:ascii="Times New Roman" w:hAnsi="Times New Roman" w:cs="Times New Roman"/>
          <w:sz w:val="24"/>
          <w:szCs w:val="24"/>
        </w:rPr>
        <w:t xml:space="preserve">stanowią własność Miasta Opola.  </w:t>
      </w:r>
    </w:p>
    <w:p w:rsidR="00E703A9" w:rsidRPr="00106676" w:rsidRDefault="00497F50" w:rsidP="0010667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1F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sytuacjach szczególnych Prezydent może wyrazić zgodę na</w:t>
      </w:r>
      <w:r w:rsidRPr="00106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wydłużenie realizacji  zadania poza rok budżetowy, w którym zostało ono złożone, pod warunkiem jednak wpisania danego zadania do Wieloletniej Prognozy Finansowej.</w:t>
      </w:r>
    </w:p>
    <w:p w:rsidR="00106676" w:rsidRDefault="0043159E" w:rsidP="001066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wszystkich zadań wyłonionych przez mieszkańców w toku głosowania </w:t>
      </w:r>
      <w:r w:rsidR="00497F5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przekroczyć całkowitej kwoty, o której mowa w ust. 3.  </w:t>
      </w:r>
    </w:p>
    <w:p w:rsidR="000C1FDD" w:rsidRDefault="000C1FDD" w:rsidP="000C1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1FDD" w:rsidRPr="000C1FDD" w:rsidRDefault="000C1FDD" w:rsidP="000C1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06676" w:rsidRPr="00106676" w:rsidRDefault="00106676" w:rsidP="001066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97F50" w:rsidRPr="00106676" w:rsidRDefault="00497F50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06676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497F50" w:rsidRPr="00106676" w:rsidRDefault="00497F50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ds. Budżetu Obywatelskiego</w:t>
      </w:r>
    </w:p>
    <w:p w:rsidR="00497F50" w:rsidRPr="00106676" w:rsidRDefault="00497F50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7F5" w:rsidRPr="00106676" w:rsidRDefault="00782AB9" w:rsidP="0010667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</w:t>
      </w:r>
      <w:r w:rsidR="00FF28A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odrębnego zarządzenia </w:t>
      </w:r>
      <w:r w:rsidR="0017416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okres swojej kadencji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ds. Budżetu Obywatelskiego, zwany dalej „Zespołem”</w:t>
      </w:r>
      <w:r w:rsidR="001216F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składający się z:</w:t>
      </w:r>
    </w:p>
    <w:p w:rsidR="00A667F5" w:rsidRPr="00106676" w:rsidRDefault="00A667F5" w:rsidP="00222513">
      <w:pPr>
        <w:numPr>
          <w:ilvl w:val="0"/>
          <w:numId w:val="30"/>
        </w:numPr>
        <w:tabs>
          <w:tab w:val="clear" w:pos="1068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Prezydenta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będących pracownikami Urzędu Miasta (2 osoby)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667F5" w:rsidRPr="00106676" w:rsidRDefault="00A667F5" w:rsidP="00222513">
      <w:pPr>
        <w:numPr>
          <w:ilvl w:val="0"/>
          <w:numId w:val="30"/>
        </w:numPr>
        <w:tabs>
          <w:tab w:val="clear" w:pos="1068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K</w:t>
      </w:r>
      <w:r w:rsidR="00973A7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lubów Radnych Rady Miasta Opola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każdego klubu radnych 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po 1 osobie)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667F5" w:rsidRPr="00106676" w:rsidRDefault="00A667F5" w:rsidP="00222513">
      <w:pPr>
        <w:numPr>
          <w:ilvl w:val="0"/>
          <w:numId w:val="30"/>
        </w:numPr>
        <w:tabs>
          <w:tab w:val="clear" w:pos="1068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liderów lokalnych wskazanyc</w:t>
      </w:r>
      <w:r w:rsidR="00782AB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przez Prezydenta </w:t>
      </w:r>
      <w:r w:rsidR="008050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(6 osób)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667F5" w:rsidRPr="00106676" w:rsidRDefault="00A667F5" w:rsidP="00222513">
      <w:pPr>
        <w:numPr>
          <w:ilvl w:val="0"/>
          <w:numId w:val="30"/>
        </w:numPr>
        <w:tabs>
          <w:tab w:val="clear" w:pos="1068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samorządu studenckiego opolskich uczelni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wyłonionych w drodze losowania publicznego (1 osoba)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05069" w:rsidRPr="00106676" w:rsidRDefault="00A667F5" w:rsidP="00222513">
      <w:pPr>
        <w:numPr>
          <w:ilvl w:val="0"/>
          <w:numId w:val="30"/>
        </w:numPr>
        <w:tabs>
          <w:tab w:val="clear" w:pos="1068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Opola zgłaszających swój udział w pracach Zespołu, wyłonionych 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losowania publicznego (3 osoby). </w:t>
      </w:r>
    </w:p>
    <w:p w:rsidR="00FF28A6" w:rsidRPr="00106676" w:rsidRDefault="00FF28A6" w:rsidP="0010667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w zarządzeniu, o którym mowa w ust. 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wskazuje przewodniczącego Zespołu.</w:t>
      </w:r>
    </w:p>
    <w:p w:rsidR="006D47C0" w:rsidRPr="00106676" w:rsidRDefault="006D47C0" w:rsidP="0010667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upoważnia członków Zespołu do przetwarzania danych osobowych w zakresie realizacji uprawnień wynikających </w:t>
      </w:r>
      <w:r w:rsidR="00497F5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Regulaminu.  </w:t>
      </w:r>
    </w:p>
    <w:p w:rsidR="00A667F5" w:rsidRPr="00106676" w:rsidRDefault="00A667F5" w:rsidP="0010667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pracy Zespołu określa Załącznik nr </w:t>
      </w:r>
      <w:r w:rsidR="007377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Regulaminu.</w:t>
      </w:r>
    </w:p>
    <w:p w:rsidR="00A667F5" w:rsidRPr="00106676" w:rsidRDefault="00A667F5" w:rsidP="0010667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r w:rsidR="002447C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podmiotem opiniodawczo</w:t>
      </w:r>
      <w:r w:rsidR="000354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447C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doradczym Prezydenta. Do obowiązków Zespołu należy:   </w:t>
      </w:r>
    </w:p>
    <w:p w:rsidR="00A667F5" w:rsidRPr="00106676" w:rsidRDefault="00A667F5" w:rsidP="00222513">
      <w:pPr>
        <w:numPr>
          <w:ilvl w:val="0"/>
          <w:numId w:val="1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prawidłowym 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zgłaszaniem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47C2" w:rsidRPr="00106676" w:rsidRDefault="00A667F5" w:rsidP="00222513">
      <w:pPr>
        <w:numPr>
          <w:ilvl w:val="0"/>
          <w:numId w:val="1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667F5" w:rsidRPr="00106676" w:rsidRDefault="002447C2" w:rsidP="00222513">
      <w:pPr>
        <w:numPr>
          <w:ilvl w:val="0"/>
          <w:numId w:val="1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zadań poddanych głosowaniu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negatywnie zaopiniowanych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00E94" w:rsidRPr="00106676" w:rsidRDefault="00A667F5" w:rsidP="00222513">
      <w:pPr>
        <w:numPr>
          <w:ilvl w:val="0"/>
          <w:numId w:val="1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prawid</w:t>
      </w:r>
      <w:r w:rsidR="00600E9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łowym głosowaniem nad zadaniami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D47C0" w:rsidRPr="00106676" w:rsidRDefault="005C28AE" w:rsidP="00222513">
      <w:pPr>
        <w:numPr>
          <w:ilvl w:val="0"/>
          <w:numId w:val="1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600E9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adzór nad realizacją zadań z poprzedniego roku budżetowego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667F5" w:rsidRPr="00106676" w:rsidRDefault="006D47C0" w:rsidP="00222513">
      <w:pPr>
        <w:numPr>
          <w:ilvl w:val="0"/>
          <w:numId w:val="19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osobowych</w:t>
      </w:r>
      <w:r w:rsidR="00600E9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7F5" w:rsidRPr="00106676" w:rsidRDefault="00A667F5" w:rsidP="0010667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r w:rsidR="003C138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pracuje według ustalonego na pierwszym spotkaniu w każdym roku harmonogramu spotkań na dany rok</w:t>
      </w:r>
      <w:r w:rsidR="008C7C6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C138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sytuacjach szczególnych Przewodniczący Zespołu może zwołać posiedzenie nadzwyczajne.  </w:t>
      </w:r>
    </w:p>
    <w:p w:rsidR="00A667F5" w:rsidRPr="00106676" w:rsidRDefault="00A667F5" w:rsidP="0010667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w składzie Zespołu  dokonuje się w trybie właściwym dla jego powołania. </w:t>
      </w:r>
    </w:p>
    <w:p w:rsidR="00497F50" w:rsidRPr="00106676" w:rsidRDefault="00497F50" w:rsidP="00106676">
      <w:pPr>
        <w:spacing w:after="0" w:line="240" w:lineRule="auto"/>
        <w:ind w:left="5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7F5" w:rsidRPr="00106676" w:rsidRDefault="00A667F5" w:rsidP="001066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97F50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A667F5" w:rsidRPr="00106676" w:rsidRDefault="009914FE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Zgłaszanie </w:t>
      </w:r>
      <w:r w:rsidR="00A667F5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zadań</w:t>
      </w:r>
    </w:p>
    <w:p w:rsidR="00A667F5" w:rsidRPr="00106676" w:rsidRDefault="00A667F5" w:rsidP="0010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7F5" w:rsidRPr="00106676" w:rsidRDefault="00A04ADA" w:rsidP="00106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Zgłaszanym zadaniem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każdy pomysł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 mający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 na rozwój miasta 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i zaspokojenie potrzeb jego mieszkańców.</w:t>
      </w:r>
    </w:p>
    <w:p w:rsidR="00AA7749" w:rsidRPr="00106676" w:rsidRDefault="00A667F5" w:rsidP="00106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zgłoszone zadanie </w:t>
      </w:r>
      <w:r w:rsidR="001216F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wyma</w:t>
      </w:r>
      <w:r w:rsidR="00ED468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 poparcia 20 mieszkańców Opola, którzy ukończyli 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ED468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rok życia. </w:t>
      </w:r>
      <w:r w:rsidR="009A16F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Poparcie wyra</w:t>
      </w:r>
      <w:r w:rsidR="008941D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9A16F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jest w formie </w:t>
      </w:r>
      <w:r w:rsidR="007D4C27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własnoręcznego </w:t>
      </w:r>
      <w:r w:rsidR="009A16F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podpisu na li</w:t>
      </w:r>
      <w:r w:rsidR="008941D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9A16F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 poparcia </w:t>
      </w:r>
      <w:r w:rsidR="00026C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9A16F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konkretnego  zadania.  </w:t>
      </w:r>
      <w:r w:rsidR="00026C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ważności  poparcia osoba popierająca zadanie jest obowiązana podać swoje imię i nazwisko, adres zamieszkania i PESEL. </w:t>
      </w:r>
    </w:p>
    <w:p w:rsidR="00A667F5" w:rsidRPr="00106676" w:rsidRDefault="00A667F5" w:rsidP="00106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Zgłoszeń dokonywać należy na formularzu zgłoszeniowym (wraz z </w:t>
      </w:r>
      <w:r w:rsidR="00026C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formularzem listy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poparcia), według wzoru określonego w Załączniku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7377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Regulaminu, zwany</w:t>
      </w:r>
      <w:r w:rsidR="00A04AD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="00A04AD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r w:rsidR="0056654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wnioskiem”.</w:t>
      </w:r>
    </w:p>
    <w:p w:rsidR="009914FE" w:rsidRPr="00106676" w:rsidRDefault="00026C69" w:rsidP="00106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dostępny jest na stronie internetowej </w:t>
      </w:r>
      <w:hyperlink r:id="rId8" w:history="1">
        <w:r w:rsidR="007E54BE" w:rsidRPr="0010667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www.opole.pl</w:t>
        </w:r>
      </w:hyperlink>
      <w:r w:rsidR="007E54B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siedzibie Centrum Dialogu Obywatelskiego</w:t>
      </w:r>
      <w:r w:rsidR="002E2233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Miasta Opola</w:t>
      </w:r>
      <w:r w:rsidR="004018D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zwanego dalej „Centrum”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941D4" w:rsidRPr="00106676" w:rsidRDefault="008941D4" w:rsidP="00106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</w:t>
      </w:r>
      <w:r w:rsidR="00633F5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niepodpisane przez </w:t>
      </w:r>
      <w:r w:rsidR="00686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je składające , zwane dalej „Wnioskodawcami” </w:t>
      </w:r>
      <w:r w:rsidR="00633F5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026C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</w:t>
      </w:r>
      <w:r w:rsidR="008C7C6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wym</w:t>
      </w:r>
      <w:r w:rsidR="008731A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C7C6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ganego </w:t>
      </w:r>
      <w:r w:rsidR="00026C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poparcia 20 osób </w:t>
      </w:r>
      <w:r w:rsidR="008C7C6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6C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podlegają </w:t>
      </w:r>
      <w:r w:rsidR="008C7C6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</w:t>
      </w:r>
      <w:r w:rsidR="00026C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A667F5" w:rsidRPr="00106676" w:rsidRDefault="00A04ADA" w:rsidP="00106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</w:t>
      </w:r>
      <w:r w:rsidR="008C7C6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składać:</w:t>
      </w:r>
    </w:p>
    <w:p w:rsidR="00A667F5" w:rsidRPr="00106676" w:rsidRDefault="00A667F5" w:rsidP="00222513">
      <w:pPr>
        <w:numPr>
          <w:ilvl w:val="0"/>
          <w:numId w:val="3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formie elektronicznej</w:t>
      </w:r>
      <w:r w:rsidR="007E54B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ngo@um.opole.pl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obowiązku dołączenia skanu lis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ty poparcia zadania</w:t>
      </w:r>
      <w:r w:rsidR="00026C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</w:p>
    <w:p w:rsidR="00A667F5" w:rsidRPr="00106676" w:rsidRDefault="00A667F5" w:rsidP="00222513">
      <w:pPr>
        <w:numPr>
          <w:ilvl w:val="0"/>
          <w:numId w:val="3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papierowej, z zastrzeżeniem obowiązku dołączenia or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yginalnych list poparcia zadania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67F5" w:rsidRPr="00106676" w:rsidRDefault="00A667F5" w:rsidP="00106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uprawniony może zgłosić dowolną liczbę zadań do Budżetu Obywatelskiego.</w:t>
      </w:r>
      <w:r w:rsidR="00026C6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 zadanie wymaga odrębnego  wniosku.</w:t>
      </w:r>
    </w:p>
    <w:p w:rsidR="00A667F5" w:rsidRPr="00106676" w:rsidRDefault="00A667F5" w:rsidP="00106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na etapie przygotowania wniosku ma prawo do konsultacji z właściwymi  </w:t>
      </w:r>
      <w:r w:rsidR="002447C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merytorycznie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komórkami </w:t>
      </w:r>
      <w:r w:rsidR="002447C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jednostkami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organizacyjnymi Urzędu Miasta Opola, zwanymi dalej „</w:t>
      </w:r>
      <w:r w:rsidR="002447C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Wydziałami merytorycznymi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” po</w:t>
      </w:r>
      <w:r w:rsidR="00715687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d względem finansowym, formalno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- pr</w:t>
      </w:r>
      <w:r w:rsidR="007D4C27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awnym, merytorycznym, a przede wszystkim pod względem 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</w:t>
      </w:r>
      <w:r w:rsidR="00EC015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EC015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zgłoszonego w nim zadania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667F5" w:rsidRPr="00106676" w:rsidRDefault="00A667F5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667F5" w:rsidRPr="00106676" w:rsidRDefault="00A667F5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97F50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667F5" w:rsidRPr="00106676" w:rsidRDefault="00A667F5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Weryfikacja zgłoszonych </w:t>
      </w:r>
      <w:r w:rsidR="00144D1C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zadań</w:t>
      </w: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12318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667F5" w:rsidRPr="00106676" w:rsidRDefault="00A667F5" w:rsidP="00106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667F5" w:rsidRPr="00106676" w:rsidRDefault="00A667F5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Zgłoszone </w:t>
      </w:r>
      <w:r w:rsidR="00144D1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przekazywane są właściwym </w:t>
      </w:r>
      <w:r w:rsidR="002447C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Wydziałom merytorycznym</w:t>
      </w:r>
      <w:r w:rsidR="00144D1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 formalno-prawnej oraz m.in. pod względem oceny możliwości ich realizacji, całkowitego  kosztu realizacji zadania (kwota finansowania obejmować powinna koszty przygotowania projektu), możliwości zabezpieczenia w latach następnych ewentualnych kosztów powstałych w wyniku realizacji zadania.</w:t>
      </w:r>
    </w:p>
    <w:p w:rsidR="00A667F5" w:rsidRPr="00106676" w:rsidRDefault="00A667F5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braków formalnych wniosku, wątpliwości co do kosztów zadania i etapów jego realizacji lub stwierdzonych błędów </w:t>
      </w:r>
      <w:r w:rsidR="00144D1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merytorycznych </w:t>
      </w:r>
      <w:r w:rsidR="002447C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 Wydział merytoryczny</w:t>
      </w:r>
      <w:r w:rsidR="00832B0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wzywa </w:t>
      </w:r>
      <w:r w:rsidR="007D4C27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wnioskodawcę do </w:t>
      </w:r>
      <w:r w:rsidR="00144D1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niezwłocznej korekty.  </w:t>
      </w:r>
    </w:p>
    <w:p w:rsidR="00AA7749" w:rsidRPr="00106676" w:rsidRDefault="00A667F5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zastrzeżeń</w:t>
      </w:r>
      <w:r w:rsidR="007D4C27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możliwości realizacji zadania, właściw</w:t>
      </w:r>
      <w:r w:rsidR="002447C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Wydział merytoryczny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wskazuje możliwe rozwiązanie alternatywne, które wymaga wyraźnej 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pisemnej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akceptacji wnioskodawcy, potwierdzonej własnoręcznym podpisem</w:t>
      </w:r>
      <w:r w:rsidR="00144D1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rygorem odrzucenia </w:t>
      </w:r>
      <w:r w:rsidR="00144D1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przedłożonej do Wydziału merytorycznego.</w:t>
      </w:r>
    </w:p>
    <w:p w:rsidR="00A667F5" w:rsidRPr="00106676" w:rsidRDefault="00A667F5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zg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łoszenia dwóch i więcej zadań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Budżetu Obywatelskiego o podobnym zakresie przedmiotowym lub lokalizacji, dopuszcza się możliwość ich połączenia oraz poddanie pod głosowanie jako jedno zadanie, po uzyskaniu 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pisemnej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zainteresowanych wnioskodawców</w:t>
      </w:r>
      <w:r w:rsidR="008C7C6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przedłożonej Wydziałowi merytorycznemu.  </w:t>
      </w:r>
      <w:r w:rsidR="008C7C6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92344" w:rsidRPr="00106676" w:rsidRDefault="00974535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</w:t>
      </w:r>
      <w:r w:rsidR="0010667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merytoryczny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opiniując wniosek współpracuje z </w:t>
      </w:r>
      <w:r w:rsidR="0043159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nioskodawcą. </w:t>
      </w:r>
      <w:r w:rsidR="0069234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merytoryczny realizując swoje obowiązki określone w ust. 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9234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9234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przygotowuje wraz 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69234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Wnioskodawc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69234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korektę wniosku i odbiera od niego pisemną zgodę na wszelkie zmiany dotyczące zadania</w:t>
      </w:r>
      <w:r w:rsidR="0010667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którą przekazuje do Centrum</w:t>
      </w:r>
      <w:r w:rsidR="005665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0667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92344" w:rsidRPr="00106676" w:rsidRDefault="00692344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merytoryczny przedstawia </w:t>
      </w:r>
      <w:r w:rsidR="00222513"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każdego zadania, także zaopiniowanego negatywnie</w:t>
      </w:r>
      <w:r w:rsidR="008B4F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22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szacunkowe koszty </w:t>
      </w:r>
      <w:r w:rsidR="00222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zadania oraz szacunkowe koszty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rocznego utrzymania zadania inwestycyjnego. Jeżeli koszty utrzymania przekroczą 30% ogólnych kosztów realizacji  zadania inwestycyjnego</w:t>
      </w:r>
      <w:r w:rsidR="008B4F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 merytoryczny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konsultacji 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Wnioskodawcą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negatywnie opiniuje to zadanie.  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2344" w:rsidRPr="00106676" w:rsidRDefault="00692344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zadanie, o którym mowa w ust. 6 zdanie 2 ma szczególne znaczenie dla Opola Prezydent może wyrazić zgodę na jego realizację.  </w:t>
      </w:r>
    </w:p>
    <w:p w:rsidR="000E205D" w:rsidRPr="00106676" w:rsidRDefault="00ED4684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="000E205D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29E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analizą </w:t>
      </w:r>
      <w:r w:rsidR="002447C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Wydziałów merytorycznych</w:t>
      </w:r>
      <w:r w:rsidR="001C29E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205D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opiniowane przez Zespół. </w:t>
      </w:r>
      <w:r w:rsidR="00A1282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Wydział merytoryczny negat</w:t>
      </w:r>
      <w:r w:rsidR="006D47C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ywnie zaopiniował wniosek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D47C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przedstawiciel </w:t>
      </w:r>
      <w:r w:rsidR="00A1282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</w:t>
      </w:r>
      <w:r w:rsidR="006D47C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A1282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7C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Zespołu, w celu uzasadnienia stanowiska Wydziału merytorycznego. Wydział 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merytoryczny </w:t>
      </w:r>
      <w:r w:rsidR="006D47C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zaprosić na posiedzenie Zespołu wnioskodawcę negatywnie zaopiniowanego zadania. </w:t>
      </w:r>
    </w:p>
    <w:p w:rsidR="0086299B" w:rsidRPr="00106676" w:rsidRDefault="008B4F31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</w:t>
      </w:r>
      <w:r w:rsidR="007C60CE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Wydziału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merytoryczn</w:t>
      </w:r>
      <w:r w:rsidR="007C6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negatywnej oceny wniosku budzi wątpliwości </w:t>
      </w:r>
      <w:r w:rsidR="00CD0D1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może podjąć decyzję pozytywną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pozytywną warunkową</w:t>
      </w:r>
      <w:r w:rsidRPr="008B4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wymagają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cą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spełnienia przez Wnioskodawcę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warunków</w:t>
      </w:r>
      <w:r w:rsidR="007C6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wskazanym przez Zespół.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7F5" w:rsidRPr="00106676" w:rsidRDefault="00832B0B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Negatywna opinia </w:t>
      </w:r>
      <w:r w:rsidR="004018D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dotycząca realizacji 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uzasadnienia, które </w:t>
      </w:r>
      <w:r w:rsidR="00144D1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podawane jest do publicznej wiadomości</w:t>
      </w:r>
      <w:r w:rsidR="004018D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stronie </w:t>
      </w:r>
      <w:r w:rsidR="000354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internetowej </w:t>
      </w:r>
      <w:hyperlink r:id="rId9" w:history="1">
        <w:r w:rsidR="006D47C0" w:rsidRPr="0010667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www.opole.pl</w:t>
        </w:r>
      </w:hyperlink>
      <w:r w:rsidR="006D47C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A667F5" w:rsidRPr="00106676" w:rsidRDefault="000E205D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negatywnej opinii </w:t>
      </w:r>
      <w:r w:rsidR="006D47C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r w:rsidR="0086299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od decyzji pozytywnej warunkowej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</w:t>
      </w:r>
      <w:r w:rsidR="00B37BF7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gu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złożenia odwołania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Odwołanie składa się </w:t>
      </w:r>
      <w:r w:rsidR="007E54B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Prezydenta 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AA774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daty </w:t>
      </w:r>
      <w:r w:rsidR="004018D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podania do publicznej wiadomości uzasadnienia negatywnej opinii.  </w:t>
      </w:r>
    </w:p>
    <w:p w:rsidR="004018DE" w:rsidRPr="00106676" w:rsidRDefault="004018DE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Odwołanie składa się w formie elektronicznej na adres: </w:t>
      </w:r>
      <w:hyperlink r:id="rId10" w:history="1">
        <w:r w:rsidR="008C7C6F" w:rsidRPr="0010667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ngo@um.opole.pl</w:t>
        </w:r>
      </w:hyperlink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w formie papierowej bezpośrednio do Centrum. Terminem wniesienia odwołania jest </w:t>
      </w:r>
      <w:r w:rsidR="006D47C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wpływu do Centrum.</w:t>
      </w:r>
    </w:p>
    <w:p w:rsidR="00B27196" w:rsidRPr="00106676" w:rsidRDefault="004018DE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podjęte </w:t>
      </w:r>
      <w:r w:rsidR="00B271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procedurze odwoławczej Prezydent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podaje do publicznej wiadomości </w:t>
      </w:r>
      <w:r w:rsidR="000354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hyperlink r:id="rId11" w:history="1">
        <w:r w:rsidR="00035496" w:rsidRPr="0010667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www.opole.pl</w:t>
        </w:r>
      </w:hyperlink>
      <w:r w:rsidR="000354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6299B" w:rsidRPr="00106676" w:rsidRDefault="00A667F5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tworzy list</w:t>
      </w:r>
      <w:r w:rsidR="0086299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y:</w:t>
      </w:r>
    </w:p>
    <w:p w:rsidR="0086299B" w:rsidRPr="00106676" w:rsidRDefault="007F2D4E" w:rsidP="00106676">
      <w:pPr>
        <w:pStyle w:val="Akapitzlist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zadań, które </w:t>
      </w:r>
      <w:r w:rsidR="007C6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wyłoniono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do etapu głosowania</w:t>
      </w:r>
      <w:r w:rsidR="0056654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667F5" w:rsidRPr="00106676" w:rsidRDefault="007F2D4E" w:rsidP="00106676">
      <w:pPr>
        <w:pStyle w:val="Akapitzlist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="004018D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ostatecznie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odrzuconych</w:t>
      </w:r>
      <w:r w:rsidR="004018D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="0086299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podaniem uzasadnienia.  </w:t>
      </w:r>
    </w:p>
    <w:p w:rsidR="00A667F5" w:rsidRPr="00106676" w:rsidRDefault="00A667F5" w:rsidP="001066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 w:rsidR="007F2D4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o których mowa w ust. </w:t>
      </w:r>
      <w:r w:rsidR="007E54B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6299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69234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zatwierdzeniu przez Prezydenta </w:t>
      </w:r>
      <w:r w:rsidR="00B271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podawan</w:t>
      </w:r>
      <w:r w:rsidR="007F2D4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271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2D4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B271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publicznej wiadomości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www.opole.pl i </w:t>
      </w:r>
      <w:r w:rsidR="00B271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ogłoszeń 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Centrum. </w:t>
      </w:r>
    </w:p>
    <w:p w:rsidR="00687A48" w:rsidRPr="00106676" w:rsidRDefault="00687A48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318" w:rsidRPr="00106676" w:rsidRDefault="00C12318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97F50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C12318" w:rsidRPr="00106676" w:rsidRDefault="00C12318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Głosowanie nad zadaniami</w:t>
      </w:r>
    </w:p>
    <w:p w:rsidR="00FF497B" w:rsidRPr="00106676" w:rsidRDefault="00FF497B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8E77CF" w:rsidRPr="00106676" w:rsidRDefault="008E77CF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</w:t>
      </w:r>
      <w:r w:rsidRPr="00106676">
        <w:rPr>
          <w:rFonts w:ascii="Times New Roman" w:hAnsi="Times New Roman" w:cs="Times New Roman"/>
          <w:sz w:val="24"/>
          <w:szCs w:val="24"/>
        </w:rPr>
        <w:t xml:space="preserve">odbywa się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określonym w harmonogramie, o którym mowa 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 ust. 4 Regulaminu i na formularzu  </w:t>
      </w:r>
      <w:r w:rsidRPr="00106676">
        <w:rPr>
          <w:rFonts w:ascii="Times New Roman" w:hAnsi="Times New Roman" w:cs="Times New Roman"/>
          <w:sz w:val="24"/>
          <w:szCs w:val="24"/>
        </w:rPr>
        <w:t xml:space="preserve">„Karty do głosowania”, według wzoru określonego w Załączniku nr 3 do Regulaminu.  </w:t>
      </w:r>
    </w:p>
    <w:p w:rsidR="00974535" w:rsidRPr="00106676" w:rsidRDefault="00974535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trwa 7 dni.  Ostatnim dniem głosowania jest niedziela. </w:t>
      </w:r>
    </w:p>
    <w:p w:rsidR="00A667F5" w:rsidRPr="00106676" w:rsidRDefault="00FF497B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hAnsi="Times New Roman" w:cs="Times New Roman"/>
          <w:sz w:val="24"/>
          <w:szCs w:val="24"/>
        </w:rPr>
        <w:t xml:space="preserve">Oddanie głosu następuje:  </w:t>
      </w:r>
    </w:p>
    <w:p w:rsidR="00A667F5" w:rsidRPr="00106676" w:rsidRDefault="00C12318" w:rsidP="00106676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elektronicznej poprzez stronę </w:t>
      </w:r>
      <w:hyperlink r:id="rId12" w:history="1">
        <w:r w:rsidR="00A667F5" w:rsidRPr="0010667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www.opole.pl</w:t>
        </w:r>
      </w:hyperlink>
      <w:r w:rsidR="008E77CF" w:rsidRPr="001066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A667F5" w:rsidRPr="00106676" w:rsidRDefault="00A667F5" w:rsidP="00106676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1231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papierowej w punktac</w:t>
      </w:r>
      <w:r w:rsidR="009D4D80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h wyznaczonych przez Prezydenta</w:t>
      </w:r>
      <w:r w:rsidR="00C1231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C12318" w:rsidRPr="00106676" w:rsidRDefault="00C12318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w formie papierowej następuje poprzez </w:t>
      </w:r>
      <w:r w:rsidR="009B0F3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osobiste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wrzucenie karty do głosowania do urny. </w:t>
      </w:r>
    </w:p>
    <w:p w:rsidR="00FF497B" w:rsidRPr="00106676" w:rsidRDefault="00FF497B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w formie elektronicznej jest możliwe z dowolnego komputera lub na stanowisku pomocy elektronicznego oddania głosu.   </w:t>
      </w:r>
    </w:p>
    <w:p w:rsidR="00FF497B" w:rsidRPr="00106676" w:rsidRDefault="00FF497B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organizuje </w:t>
      </w:r>
      <w:r w:rsidR="0097453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jed</w:t>
      </w:r>
      <w:r w:rsidR="00ED0DB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en punkt do głosowania w formie papierowej (urna)</w:t>
      </w:r>
      <w:r w:rsidR="0097453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7A4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7453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atuszu i jedno stanowisko pomocy elektronicznego oddawania głosu. Stanowiska te obsługiwane są przez </w:t>
      </w:r>
      <w:r w:rsidR="00687A4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7E54B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 wyznaczone przez Prezydenta </w:t>
      </w:r>
      <w:r w:rsidR="00687A4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pomocy w głosowaniu </w:t>
      </w:r>
      <w:r w:rsidR="0097453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głosowania. Obowiązkiem </w:t>
      </w:r>
      <w:r w:rsidR="00687A4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wyznaczonej do pomocy w głosowaniu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wsparcie osób głosujących w prawidłowym oddaniu</w:t>
      </w:r>
      <w:r w:rsidR="009B0F3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głosu, bez prawa do ingerencji w wybór zadań. </w:t>
      </w:r>
      <w:r w:rsidR="007C6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zwalnia z obowiązków osobę wyznaczoną </w:t>
      </w:r>
      <w:r w:rsidR="00E03D6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do pomocy w głosowaniu</w:t>
      </w:r>
      <w:r w:rsidR="007C6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jeśli ta przekroczy </w:t>
      </w:r>
      <w:r w:rsidR="009B0F3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 uprawnienia. </w:t>
      </w:r>
    </w:p>
    <w:p w:rsidR="00E03D62" w:rsidRPr="00106676" w:rsidRDefault="00974535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ostatnim dniu głosowania, którym jest niedziela, 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wyznacza dodatkowe punkty głosowania, w których </w:t>
      </w:r>
      <w:r w:rsidR="0043159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ustawione urny do głosowania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do pomocy </w:t>
      </w:r>
      <w:r w:rsidR="00ED0DB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ED0DB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głosowaniu oraz do ochrony zasad głosowania wyznacza mężów zaufania</w:t>
      </w:r>
      <w:r w:rsidR="00E03D6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F497B" w:rsidRPr="00106676" w:rsidRDefault="00E03D62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pierwszym dniu głosowania Prezydent podaje do publicznej wiadomości </w:t>
      </w:r>
      <w:r w:rsidR="0043159E">
        <w:rPr>
          <w:rFonts w:ascii="Times New Roman" w:eastAsia="Times New Roman" w:hAnsi="Times New Roman" w:cs="Times New Roman"/>
          <w:sz w:val="24"/>
          <w:szCs w:val="24"/>
          <w:lang w:eastAsia="pl-PL"/>
        </w:rPr>
        <w:t>w oficjalnym serwisie internetowym Urzędu Miasta Opola informację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dodatkowych punktach  do głosowania oraz wyznaczonych mężach zaufania.  </w:t>
      </w:r>
    </w:p>
    <w:p w:rsidR="004A3613" w:rsidRPr="00106676" w:rsidRDefault="004A3613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Mężem zaufania powinna być osoba </w:t>
      </w:r>
      <w:r w:rsidR="00686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pełnoletnia, </w:t>
      </w:r>
      <w:r w:rsidR="007C6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zamieszkująca w Opolu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ciesząca się poparciem w danej społeczności lokalnej i której autorytet pozwoli na prawidłowy przebieg głosowania.  </w:t>
      </w:r>
    </w:p>
    <w:p w:rsidR="00A007D2" w:rsidRPr="00106676" w:rsidRDefault="00A007D2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Mężowie zaufania s</w:t>
      </w:r>
      <w:r w:rsidR="00CA333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uprawnieni do wyjaśniania zasad głosowania i udzielania pomocy w celu oddania prawidłowego głosu</w:t>
      </w:r>
      <w:r w:rsidR="009B0F3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ingerencji w wybór zadań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3DF6" w:rsidRPr="00106676" w:rsidRDefault="00A007D2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Mężem zaufania może zostać osoba, która daje rękojmię uczciweg</w:t>
      </w:r>
      <w:r w:rsidR="009B0F3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wykonywania swoich obowiązków i cieszy się zaufaniem w lokalnej społeczności. </w:t>
      </w:r>
    </w:p>
    <w:p w:rsidR="00CA3334" w:rsidRPr="00106676" w:rsidRDefault="00135A93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Mąż zaufania, który przekroczył swoje uprawnienia lub straci zaufanie w swojej społeczności </w:t>
      </w:r>
      <w:r w:rsidR="00ED0DB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zostać powołany na to stanowisko w kolejnych edycjach Budżetu Obywatelskiego.  </w:t>
      </w:r>
    </w:p>
    <w:p w:rsidR="004A3613" w:rsidRPr="00106676" w:rsidRDefault="004A3613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odbywa się wyłącznie na kartach </w:t>
      </w:r>
      <w:r w:rsidR="00A41E7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głosowania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oznakowanych przez Urząd Miasta Opola. Karty </w:t>
      </w:r>
      <w:r w:rsidR="00A41E7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głosowania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wydawane są </w:t>
      </w:r>
      <w:r w:rsidR="001361B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punktach głosowania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361B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po jednej dla każde</w:t>
      </w:r>
      <w:r w:rsidR="001361B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osoby głosującej. </w:t>
      </w:r>
    </w:p>
    <w:p w:rsidR="004A3613" w:rsidRPr="00106676" w:rsidRDefault="004A3613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głosująca powinna na </w:t>
      </w:r>
      <w:r w:rsidR="00E03D6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arcie do głosowania wskazać zadania do realizacji 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niezwłocznie </w:t>
      </w:r>
      <w:r w:rsidR="00566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823DF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wrzucić j</w:t>
      </w:r>
      <w:r w:rsidR="008970B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urny</w:t>
      </w:r>
      <w:r w:rsidR="00A41E7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1E7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A3613" w:rsidRPr="00106676" w:rsidRDefault="008970BF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mieszkaniec może wypełnić wyłącznie jedną kartę do głosowania.  </w:t>
      </w:r>
    </w:p>
    <w:p w:rsidR="00C12318" w:rsidRPr="00106676" w:rsidRDefault="008970BF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głosowania za osoby trzecie</w:t>
      </w:r>
      <w:r w:rsidR="00A41E7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 rygorem uznania takiego głosu </w:t>
      </w:r>
      <w:r w:rsidR="0071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="00A41E7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nieważny.  </w:t>
      </w:r>
    </w:p>
    <w:p w:rsidR="008970BF" w:rsidRPr="00106676" w:rsidRDefault="00A667F5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głosująca ma prawo gł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osować maksymalnie na </w:t>
      </w:r>
      <w:r w:rsidR="0010667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9 zadań, w tym:</w:t>
      </w:r>
      <w:r w:rsidR="008970B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 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3 zadania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duże,</w:t>
      </w:r>
      <w:r w:rsidR="008970B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zadania małe oraz 3 zadania mikro</w:t>
      </w:r>
      <w:r w:rsidR="0045135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§ </w:t>
      </w:r>
      <w:r w:rsidR="00E03D6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135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03549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35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Regulaminu. </w:t>
      </w:r>
    </w:p>
    <w:p w:rsidR="008970BF" w:rsidRPr="00106676" w:rsidRDefault="008970BF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na więcej niż 3 zadania z każdej </w:t>
      </w:r>
      <w:r w:rsidR="00135A93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kategorii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niewskazanie żadnego zadania na Karcie do głosowania powoduje nieważność głosu.</w:t>
      </w:r>
    </w:p>
    <w:p w:rsidR="008970BF" w:rsidRPr="00106676" w:rsidRDefault="00A1282F" w:rsidP="00106676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odbywa się poprzez wskazanie wybranego zadania.</w:t>
      </w:r>
    </w:p>
    <w:p w:rsidR="00974535" w:rsidRPr="00106676" w:rsidRDefault="00974535" w:rsidP="0010667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7F5" w:rsidRPr="00106676" w:rsidRDefault="00A667F5" w:rsidP="001066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667F5" w:rsidRPr="00106676" w:rsidRDefault="00A667F5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97F50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451358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667F5" w:rsidRPr="00106676" w:rsidRDefault="00A667F5" w:rsidP="0010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podziału środków</w:t>
      </w:r>
    </w:p>
    <w:p w:rsidR="00A667F5" w:rsidRPr="00106676" w:rsidRDefault="00A667F5" w:rsidP="0010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7F5" w:rsidRPr="00106676" w:rsidRDefault="00A667F5" w:rsidP="001066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Ogólna suma środków proponowanych do przez</w:t>
      </w:r>
      <w:r w:rsidR="009914FE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naczenia na realizację zadań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dan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ą edycję Budżetu Obywatelskiego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</w:t>
      </w:r>
      <w:r w:rsidR="00566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podzielona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45135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kategorie: </w:t>
      </w:r>
    </w:p>
    <w:p w:rsidR="00451358" w:rsidRPr="00106676" w:rsidRDefault="00451358" w:rsidP="00222513">
      <w:pPr>
        <w:numPr>
          <w:ilvl w:val="0"/>
          <w:numId w:val="26"/>
        </w:numPr>
        <w:tabs>
          <w:tab w:val="clear" w:pos="1068"/>
          <w:tab w:val="num" w:pos="851"/>
        </w:tabs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duże o wartości powyżej 100 tys. PLN</w:t>
      </w:r>
      <w:r w:rsidR="00523971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więcej jednak niż 500</w:t>
      </w:r>
      <w:r w:rsidR="00E03D6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</w:t>
      </w:r>
      <w:r w:rsidR="00523971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zł;</w:t>
      </w:r>
    </w:p>
    <w:p w:rsidR="00A667F5" w:rsidRPr="00106676" w:rsidRDefault="009F68F5" w:rsidP="00222513">
      <w:pPr>
        <w:numPr>
          <w:ilvl w:val="0"/>
          <w:numId w:val="26"/>
        </w:numPr>
        <w:tabs>
          <w:tab w:val="clear" w:pos="1068"/>
          <w:tab w:val="num" w:pos="851"/>
        </w:tabs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="00AA774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małe o wartości do 100</w:t>
      </w:r>
      <w:r w:rsidR="003B7D76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tys. PLN</w:t>
      </w:r>
      <w:r w:rsidR="00523971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A667F5" w:rsidRPr="00106676" w:rsidRDefault="00451358" w:rsidP="00222513">
      <w:pPr>
        <w:numPr>
          <w:ilvl w:val="0"/>
          <w:numId w:val="26"/>
        </w:numPr>
        <w:tabs>
          <w:tab w:val="clear" w:pos="1068"/>
          <w:tab w:val="num" w:pos="851"/>
        </w:tabs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mikro o wartości do 10</w:t>
      </w:r>
      <w:r w:rsidR="00E03D62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PLN.</w:t>
      </w:r>
    </w:p>
    <w:p w:rsidR="00A667F5" w:rsidRPr="00106676" w:rsidRDefault="00A667F5" w:rsidP="001066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Kwoty zostaną podzielone przy udziale procentowym w stosunku do całej kwoty przeznaczonej na Budżet Obywatelski</w:t>
      </w:r>
      <w:r w:rsidR="00A1282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 od potrzeb Miasta. Decyzje podejmuje Prezydent</w:t>
      </w:r>
      <w:r w:rsidR="00523971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23971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rządzeniu, o którym mowa w § 1 ust. 3 Regulaminu</w:t>
      </w:r>
      <w:r w:rsidR="00A1282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A667F5" w:rsidRPr="00106676" w:rsidRDefault="009F68F5" w:rsidP="001066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w danej </w:t>
      </w:r>
      <w:r w:rsidR="0045135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kategorii 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uzyskają największą lic</w:t>
      </w:r>
      <w:r w:rsidR="008941D4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zbę głosów, aż do wyczerpania 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przeznaczonych na daną </w:t>
      </w:r>
      <w:r w:rsidR="0045135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kategorię</w:t>
      </w:r>
      <w:r w:rsidR="008E77CF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5135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67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wpisane do realizacji w ramach środków budżetu Miasta Opola na przyszły rok budżetowy.</w:t>
      </w:r>
    </w:p>
    <w:p w:rsidR="00A41E7B" w:rsidRPr="00106676" w:rsidRDefault="009F68F5" w:rsidP="001066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danej </w:t>
      </w:r>
      <w:r w:rsidR="0045135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kategorii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="001C29E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środki na realizację kolejnego zadania z listy będą niewystarczające</w:t>
      </w:r>
      <w:r w:rsidR="00F453B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C29E8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decyzję o ich rozdysponowaniu podejmuje Prezydent</w:t>
      </w:r>
      <w:r w:rsidR="00F453B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zasięgnięciu opinii Zespołu. </w:t>
      </w:r>
    </w:p>
    <w:p w:rsidR="001A5DAC" w:rsidRDefault="001A5DAC" w:rsidP="0010667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1FDD" w:rsidRDefault="000C1FDD" w:rsidP="0010667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1FDD" w:rsidRDefault="000C1FDD" w:rsidP="0010667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1FDD" w:rsidRDefault="000C1FDD" w:rsidP="0010667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1FDD" w:rsidRDefault="000C1FDD" w:rsidP="0010667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1FDD" w:rsidRDefault="000C1FDD" w:rsidP="0010667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1FDD" w:rsidRPr="00106676" w:rsidRDefault="000C1FDD" w:rsidP="0010667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5DAC" w:rsidRPr="00106676" w:rsidRDefault="001A5DAC" w:rsidP="00106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497F50"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10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667F5" w:rsidRPr="00106676" w:rsidRDefault="001A5DAC" w:rsidP="0010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zadań i sprawozdawczość</w:t>
      </w:r>
    </w:p>
    <w:p w:rsidR="001A5DAC" w:rsidRPr="00106676" w:rsidRDefault="001A5DAC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54A" w:rsidRPr="00106676" w:rsidRDefault="001A5DAC" w:rsidP="00106676">
      <w:pPr>
        <w:pStyle w:val="Akapitzlist"/>
        <w:numPr>
          <w:ilvl w:val="0"/>
          <w:numId w:val="24"/>
        </w:numPr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realizują Wydziały merytoryczne.</w:t>
      </w:r>
    </w:p>
    <w:p w:rsidR="00E03D62" w:rsidRPr="00106676" w:rsidRDefault="00E03D62" w:rsidP="00106676">
      <w:pPr>
        <w:pStyle w:val="Akapitzlist"/>
        <w:numPr>
          <w:ilvl w:val="0"/>
          <w:numId w:val="24"/>
        </w:num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problemy związane z real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izacją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i jego finansowaniem rozwiązuje Wydział merytoryczny przy pomocy 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odpowiednich komórek organizacyjnych Urzędu Miasta Opola.</w:t>
      </w:r>
    </w:p>
    <w:p w:rsidR="001A5DAC" w:rsidRPr="00106676" w:rsidRDefault="00E03D62" w:rsidP="00106676">
      <w:pPr>
        <w:pStyle w:val="Akapitzlist"/>
        <w:numPr>
          <w:ilvl w:val="0"/>
          <w:numId w:val="24"/>
        </w:numPr>
        <w:ind w:left="567" w:hanging="425"/>
        <w:jc w:val="both"/>
        <w:rPr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merytoryczny utrzy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muje stały kontakt </w:t>
      </w:r>
      <w:r w:rsidR="00F5530B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Wnioskodawcą, który 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zobowiązany 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wspierać 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merytoryczny w 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real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izacji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zadania.  </w:t>
      </w:r>
    </w:p>
    <w:p w:rsidR="00BF054A" w:rsidRPr="00106676" w:rsidRDefault="00E703A9" w:rsidP="00106676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Obowiązkiem 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merytoryczn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ego jest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ponadto: </w:t>
      </w:r>
    </w:p>
    <w:p w:rsidR="001A5DAC" w:rsidRPr="00106676" w:rsidRDefault="001A5DAC" w:rsidP="00106676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wszelkich informacji dotyczących etapu real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iz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acji zadania w ramach informacji publicznej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F054A" w:rsidRPr="00106676" w:rsidRDefault="001A5DAC" w:rsidP="00106676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Prezydentowi miesięczn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etapu realizacji zadania 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</w:t>
      </w:r>
      <w:r w:rsidR="00E703A9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wszelkich wyjaś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nień;</w:t>
      </w:r>
    </w:p>
    <w:p w:rsidR="001A5DAC" w:rsidRPr="00106676" w:rsidRDefault="00E703A9" w:rsidP="00106676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Prezydentowi 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od daty zakończenia realizacji zadania 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</w:t>
      </w:r>
      <w:r w:rsidR="0056654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</w:t>
      </w:r>
      <w:r w:rsidR="0056654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 rozlicz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są </w:t>
      </w:r>
      <w:r w:rsidR="00BF054A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środki publiczne</w:t>
      </w:r>
      <w:r w:rsidR="001A5DA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A5DAC" w:rsidRPr="00106676" w:rsidRDefault="001A5DAC" w:rsidP="00106676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BF7" w:rsidRPr="00106676" w:rsidRDefault="00B37BF7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513" w:rsidRDefault="00222513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FDD" w:rsidRDefault="000C1FDD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FDD" w:rsidRDefault="000C1FDD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FDD" w:rsidRDefault="000C1FDD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FDD" w:rsidRPr="00106676" w:rsidRDefault="000C1FDD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6654A" w:rsidRPr="00106676" w:rsidRDefault="0056654A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7F5" w:rsidRPr="00106676" w:rsidRDefault="00A667F5" w:rsidP="0010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1.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Tryb pracy Zespołu ds. Budżetu Obywatelskiego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67F5" w:rsidRPr="00106676" w:rsidRDefault="00A667F5" w:rsidP="0010667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 nr </w:t>
      </w:r>
      <w:r w:rsidR="00C96FB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6FB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Budżetu Obywatelskiego</w:t>
      </w:r>
      <w:r w:rsidR="009F68F5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Opola </w:t>
      </w:r>
      <w:r w:rsidR="00C96FBC"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1A6" w:rsidRPr="007E54BE" w:rsidRDefault="008731A6" w:rsidP="0010667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3.</w:t>
      </w:r>
      <w:r w:rsidRPr="0010667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Karta do głosowania</w:t>
      </w:r>
      <w:r w:rsidRPr="007E5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9C3F14" w:rsidRPr="007E54BE" w:rsidRDefault="001C1A4C" w:rsidP="00106676">
      <w:pPr>
        <w:rPr>
          <w:rFonts w:ascii="Times New Roman" w:hAnsi="Times New Roman" w:cs="Times New Roman"/>
          <w:sz w:val="24"/>
          <w:szCs w:val="24"/>
        </w:rPr>
      </w:pPr>
    </w:p>
    <w:sectPr w:rsidR="009C3F14" w:rsidRPr="007E54BE" w:rsidSect="00F5530B">
      <w:head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8F" w:rsidRDefault="00603C8F" w:rsidP="00A667F5">
      <w:pPr>
        <w:spacing w:after="0" w:line="240" w:lineRule="auto"/>
      </w:pPr>
      <w:r>
        <w:separator/>
      </w:r>
    </w:p>
  </w:endnote>
  <w:endnote w:type="continuationSeparator" w:id="0">
    <w:p w:rsidR="00603C8F" w:rsidRDefault="00603C8F" w:rsidP="00A6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8F" w:rsidRDefault="00603C8F" w:rsidP="00A667F5">
      <w:pPr>
        <w:spacing w:after="0" w:line="240" w:lineRule="auto"/>
      </w:pPr>
      <w:r>
        <w:separator/>
      </w:r>
    </w:p>
  </w:footnote>
  <w:footnote w:type="continuationSeparator" w:id="0">
    <w:p w:rsidR="00603C8F" w:rsidRDefault="00603C8F" w:rsidP="00A6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D80" w:rsidRPr="001647C9" w:rsidRDefault="009D4D80" w:rsidP="009D4D80">
    <w:pPr>
      <w:spacing w:after="0" w:line="240" w:lineRule="auto"/>
      <w:ind w:left="4956"/>
      <w:rPr>
        <w:rFonts w:ascii="Times New Roman" w:eastAsia="Times New Roman" w:hAnsi="Times New Roman" w:cs="Times New Roman"/>
        <w:b/>
        <w:bCs/>
        <w:sz w:val="18"/>
        <w:szCs w:val="16"/>
        <w:lang w:eastAsia="pl-PL"/>
      </w:rPr>
    </w:pPr>
    <w:r w:rsidRPr="001647C9">
      <w:rPr>
        <w:rFonts w:ascii="Times New Roman" w:eastAsia="Times New Roman" w:hAnsi="Times New Roman" w:cs="Times New Roman"/>
        <w:b/>
        <w:bCs/>
        <w:sz w:val="18"/>
        <w:szCs w:val="16"/>
        <w:lang w:eastAsia="pl-PL"/>
      </w:rPr>
      <w:t xml:space="preserve">Załącznik do zarządzenia </w:t>
    </w:r>
    <w:r w:rsidRPr="001647C9">
      <w:rPr>
        <w:rFonts w:ascii="Times New Roman" w:hAnsi="Times New Roman" w:cs="Times New Roman"/>
        <w:sz w:val="18"/>
        <w:szCs w:val="16"/>
      </w:rPr>
      <w:t>Nr OR-I.0050.</w:t>
    </w:r>
    <w:r>
      <w:rPr>
        <w:rFonts w:ascii="Times New Roman" w:hAnsi="Times New Roman" w:cs="Times New Roman"/>
        <w:sz w:val="18"/>
        <w:szCs w:val="16"/>
      </w:rPr>
      <w:t xml:space="preserve">         </w:t>
    </w:r>
    <w:r w:rsidRPr="001647C9">
      <w:rPr>
        <w:rFonts w:ascii="Times New Roman" w:hAnsi="Times New Roman" w:cs="Times New Roman"/>
        <w:sz w:val="18"/>
        <w:szCs w:val="16"/>
      </w:rPr>
      <w:t xml:space="preserve">.2017 </w:t>
    </w:r>
  </w:p>
  <w:p w:rsidR="009D4D80" w:rsidRDefault="009D4D80" w:rsidP="009D4D80">
    <w:pPr>
      <w:spacing w:after="0" w:line="240" w:lineRule="auto"/>
      <w:ind w:left="4956"/>
      <w:rPr>
        <w:rFonts w:ascii="Times New Roman" w:hAnsi="Times New Roman" w:cs="Times New Roman"/>
        <w:sz w:val="18"/>
        <w:szCs w:val="16"/>
      </w:rPr>
    </w:pPr>
    <w:r w:rsidRPr="001647C9">
      <w:rPr>
        <w:rFonts w:ascii="Times New Roman" w:hAnsi="Times New Roman" w:cs="Times New Roman"/>
        <w:sz w:val="18"/>
        <w:szCs w:val="16"/>
      </w:rPr>
      <w:t xml:space="preserve">Prezydenta Miasta Opola z dnia </w:t>
    </w:r>
    <w:r>
      <w:rPr>
        <w:rFonts w:ascii="Times New Roman" w:hAnsi="Times New Roman" w:cs="Times New Roman"/>
        <w:sz w:val="18"/>
        <w:szCs w:val="16"/>
      </w:rPr>
      <w:t xml:space="preserve">      </w:t>
    </w:r>
    <w:r w:rsidR="007E54BE">
      <w:rPr>
        <w:rFonts w:ascii="Times New Roman" w:hAnsi="Times New Roman" w:cs="Times New Roman"/>
        <w:sz w:val="18"/>
        <w:szCs w:val="16"/>
      </w:rPr>
      <w:t xml:space="preserve">czerwca </w:t>
    </w:r>
    <w:r w:rsidRPr="001647C9">
      <w:rPr>
        <w:rFonts w:ascii="Times New Roman" w:hAnsi="Times New Roman" w:cs="Times New Roman"/>
        <w:sz w:val="18"/>
        <w:szCs w:val="16"/>
      </w:rPr>
      <w:t xml:space="preserve">2017 r.    </w:t>
    </w:r>
  </w:p>
  <w:p w:rsidR="009D4D80" w:rsidRDefault="009D4D80">
    <w:pPr>
      <w:pStyle w:val="Nagwek"/>
    </w:pPr>
  </w:p>
  <w:p w:rsidR="009D4D80" w:rsidRDefault="009D4D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901"/>
    <w:multiLevelType w:val="hybridMultilevel"/>
    <w:tmpl w:val="8348035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F6E799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CE14A3C"/>
    <w:multiLevelType w:val="hybridMultilevel"/>
    <w:tmpl w:val="72F483FC"/>
    <w:lvl w:ilvl="0" w:tplc="EF5890E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3979AC"/>
    <w:multiLevelType w:val="hybridMultilevel"/>
    <w:tmpl w:val="11044256"/>
    <w:lvl w:ilvl="0" w:tplc="2974C38C">
      <w:start w:val="1"/>
      <w:numFmt w:val="decimal"/>
      <w:lvlText w:val="%1)"/>
      <w:lvlJc w:val="left"/>
      <w:pPr>
        <w:ind w:left="150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AEC7D04"/>
    <w:multiLevelType w:val="hybridMultilevel"/>
    <w:tmpl w:val="C674DCFC"/>
    <w:lvl w:ilvl="0" w:tplc="2974C38C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E53A8"/>
    <w:multiLevelType w:val="hybridMultilevel"/>
    <w:tmpl w:val="2FD4636E"/>
    <w:lvl w:ilvl="0" w:tplc="69101E92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5" w15:restartNumberingAfterBreak="0">
    <w:nsid w:val="1C8975C6"/>
    <w:multiLevelType w:val="hybridMultilevel"/>
    <w:tmpl w:val="F6B65ACC"/>
    <w:lvl w:ilvl="0" w:tplc="2974C38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CBD3D80"/>
    <w:multiLevelType w:val="hybridMultilevel"/>
    <w:tmpl w:val="9FC49D9E"/>
    <w:lvl w:ilvl="0" w:tplc="09509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A7C10"/>
    <w:multiLevelType w:val="hybridMultilevel"/>
    <w:tmpl w:val="72A21716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2511E"/>
    <w:multiLevelType w:val="hybridMultilevel"/>
    <w:tmpl w:val="59EAD7AA"/>
    <w:lvl w:ilvl="0" w:tplc="915849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2315A"/>
    <w:multiLevelType w:val="hybridMultilevel"/>
    <w:tmpl w:val="19AE855E"/>
    <w:lvl w:ilvl="0" w:tplc="29CE2FFA">
      <w:start w:val="1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F651E8"/>
    <w:multiLevelType w:val="hybridMultilevel"/>
    <w:tmpl w:val="6A5EF62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1FD5395"/>
    <w:multiLevelType w:val="hybridMultilevel"/>
    <w:tmpl w:val="C4441776"/>
    <w:lvl w:ilvl="0" w:tplc="4DCA8D14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 w:val="0"/>
        <w:sz w:val="24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2" w15:restartNumberingAfterBreak="0">
    <w:nsid w:val="462A01D1"/>
    <w:multiLevelType w:val="hybridMultilevel"/>
    <w:tmpl w:val="B59468D4"/>
    <w:lvl w:ilvl="0" w:tplc="915849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0200B"/>
    <w:multiLevelType w:val="hybridMultilevel"/>
    <w:tmpl w:val="DDD01DD6"/>
    <w:lvl w:ilvl="0" w:tplc="2974C38C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2E7CBD"/>
    <w:multiLevelType w:val="hybridMultilevel"/>
    <w:tmpl w:val="215C224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53C2006B"/>
    <w:multiLevelType w:val="hybridMultilevel"/>
    <w:tmpl w:val="FC18C96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5E0334D"/>
    <w:multiLevelType w:val="hybridMultilevel"/>
    <w:tmpl w:val="89D8927E"/>
    <w:lvl w:ilvl="0" w:tplc="915849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3DFB"/>
    <w:multiLevelType w:val="hybridMultilevel"/>
    <w:tmpl w:val="F73081A0"/>
    <w:lvl w:ilvl="0" w:tplc="2974C38C">
      <w:start w:val="1"/>
      <w:numFmt w:val="decimal"/>
      <w:lvlText w:val="%1)"/>
      <w:lvlJc w:val="left"/>
      <w:pPr>
        <w:ind w:left="13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5AAE7D22"/>
    <w:multiLevelType w:val="hybridMultilevel"/>
    <w:tmpl w:val="F4DA146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C142656"/>
    <w:multiLevelType w:val="hybridMultilevel"/>
    <w:tmpl w:val="3774DCB0"/>
    <w:lvl w:ilvl="0" w:tplc="10AE28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 w15:restartNumberingAfterBreak="0">
    <w:nsid w:val="62BA3491"/>
    <w:multiLevelType w:val="hybridMultilevel"/>
    <w:tmpl w:val="53AEBB3C"/>
    <w:lvl w:ilvl="0" w:tplc="CE006D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0608E6"/>
    <w:multiLevelType w:val="hybridMultilevel"/>
    <w:tmpl w:val="37D07966"/>
    <w:lvl w:ilvl="0" w:tplc="915849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33E25"/>
    <w:multiLevelType w:val="hybridMultilevel"/>
    <w:tmpl w:val="46DE295A"/>
    <w:lvl w:ilvl="0" w:tplc="9222C5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DA63A91"/>
    <w:multiLevelType w:val="hybridMultilevel"/>
    <w:tmpl w:val="55D42ABE"/>
    <w:lvl w:ilvl="0" w:tplc="69101E92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strike w:val="0"/>
      </w:rPr>
    </w:lvl>
    <w:lvl w:ilvl="1" w:tplc="F4D4217C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4" w15:restartNumberingAfterBreak="0">
    <w:nsid w:val="6F1D0C0C"/>
    <w:multiLevelType w:val="hybridMultilevel"/>
    <w:tmpl w:val="CB784A76"/>
    <w:lvl w:ilvl="0" w:tplc="2974C38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5F6E799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2656653"/>
    <w:multiLevelType w:val="hybridMultilevel"/>
    <w:tmpl w:val="8872E3FE"/>
    <w:lvl w:ilvl="0" w:tplc="69101E92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strike w:val="0"/>
      </w:rPr>
    </w:lvl>
    <w:lvl w:ilvl="1" w:tplc="2974C38C">
      <w:start w:val="1"/>
      <w:numFmt w:val="decimal"/>
      <w:lvlText w:val="%2)"/>
      <w:lvlJc w:val="left"/>
      <w:pPr>
        <w:tabs>
          <w:tab w:val="num" w:pos="1014"/>
        </w:tabs>
        <w:ind w:left="1014" w:hanging="360"/>
      </w:pPr>
      <w:rPr>
        <w:rFonts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6" w15:restartNumberingAfterBreak="0">
    <w:nsid w:val="72F74D6D"/>
    <w:multiLevelType w:val="hybridMultilevel"/>
    <w:tmpl w:val="1E5C1FBE"/>
    <w:lvl w:ilvl="0" w:tplc="915849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85FAF"/>
    <w:multiLevelType w:val="hybridMultilevel"/>
    <w:tmpl w:val="A9BAEF9C"/>
    <w:lvl w:ilvl="0" w:tplc="DCAAE7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5EBF"/>
    <w:multiLevelType w:val="hybridMultilevel"/>
    <w:tmpl w:val="05FABB02"/>
    <w:lvl w:ilvl="0" w:tplc="2974C38C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ACC37FE"/>
    <w:multiLevelType w:val="hybridMultilevel"/>
    <w:tmpl w:val="89AAA39A"/>
    <w:lvl w:ilvl="0" w:tplc="FCD073B2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0"/>
  </w:num>
  <w:num w:numId="12">
    <w:abstractNumId w:val="22"/>
  </w:num>
  <w:num w:numId="13">
    <w:abstractNumId w:val="27"/>
  </w:num>
  <w:num w:numId="14">
    <w:abstractNumId w:val="0"/>
  </w:num>
  <w:num w:numId="15">
    <w:abstractNumId w:val="7"/>
  </w:num>
  <w:num w:numId="16">
    <w:abstractNumId w:val="6"/>
  </w:num>
  <w:num w:numId="17">
    <w:abstractNumId w:val="4"/>
  </w:num>
  <w:num w:numId="18">
    <w:abstractNumId w:val="28"/>
  </w:num>
  <w:num w:numId="19">
    <w:abstractNumId w:val="13"/>
  </w:num>
  <w:num w:numId="20">
    <w:abstractNumId w:val="26"/>
  </w:num>
  <w:num w:numId="21">
    <w:abstractNumId w:val="16"/>
  </w:num>
  <w:num w:numId="22">
    <w:abstractNumId w:val="8"/>
  </w:num>
  <w:num w:numId="23">
    <w:abstractNumId w:val="21"/>
  </w:num>
  <w:num w:numId="24">
    <w:abstractNumId w:val="12"/>
  </w:num>
  <w:num w:numId="25">
    <w:abstractNumId w:val="2"/>
  </w:num>
  <w:num w:numId="26">
    <w:abstractNumId w:val="24"/>
  </w:num>
  <w:num w:numId="27">
    <w:abstractNumId w:val="29"/>
  </w:num>
  <w:num w:numId="28">
    <w:abstractNumId w:val="17"/>
  </w:num>
  <w:num w:numId="29">
    <w:abstractNumId w:val="25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8C"/>
    <w:rsid w:val="000150FA"/>
    <w:rsid w:val="00026C69"/>
    <w:rsid w:val="00035496"/>
    <w:rsid w:val="00046FFD"/>
    <w:rsid w:val="000C1FDD"/>
    <w:rsid w:val="000E205D"/>
    <w:rsid w:val="00106676"/>
    <w:rsid w:val="001216F0"/>
    <w:rsid w:val="00135A93"/>
    <w:rsid w:val="001361BA"/>
    <w:rsid w:val="00144D1C"/>
    <w:rsid w:val="00174165"/>
    <w:rsid w:val="0017665D"/>
    <w:rsid w:val="001A5DAC"/>
    <w:rsid w:val="001C1A4C"/>
    <w:rsid w:val="001C29E8"/>
    <w:rsid w:val="001D550E"/>
    <w:rsid w:val="00222513"/>
    <w:rsid w:val="00232E31"/>
    <w:rsid w:val="002447C2"/>
    <w:rsid w:val="00273E1F"/>
    <w:rsid w:val="002E2233"/>
    <w:rsid w:val="0034669F"/>
    <w:rsid w:val="003B0246"/>
    <w:rsid w:val="003B7D76"/>
    <w:rsid w:val="003C1388"/>
    <w:rsid w:val="003E2A2E"/>
    <w:rsid w:val="004018DE"/>
    <w:rsid w:val="0043159E"/>
    <w:rsid w:val="00451358"/>
    <w:rsid w:val="00483B1C"/>
    <w:rsid w:val="00497F50"/>
    <w:rsid w:val="004A3613"/>
    <w:rsid w:val="004D0D4F"/>
    <w:rsid w:val="00522A35"/>
    <w:rsid w:val="00523971"/>
    <w:rsid w:val="0056654A"/>
    <w:rsid w:val="005B02A6"/>
    <w:rsid w:val="005C28AE"/>
    <w:rsid w:val="00600E94"/>
    <w:rsid w:val="00603C8F"/>
    <w:rsid w:val="00610073"/>
    <w:rsid w:val="006157FF"/>
    <w:rsid w:val="00633F5F"/>
    <w:rsid w:val="00686B13"/>
    <w:rsid w:val="00687A48"/>
    <w:rsid w:val="00692344"/>
    <w:rsid w:val="006A1293"/>
    <w:rsid w:val="006A68CD"/>
    <w:rsid w:val="006C5EAD"/>
    <w:rsid w:val="006D2672"/>
    <w:rsid w:val="006D47C0"/>
    <w:rsid w:val="00710D48"/>
    <w:rsid w:val="00715687"/>
    <w:rsid w:val="007377AC"/>
    <w:rsid w:val="00782AB9"/>
    <w:rsid w:val="00795E2A"/>
    <w:rsid w:val="007B095C"/>
    <w:rsid w:val="007B3714"/>
    <w:rsid w:val="007C60CE"/>
    <w:rsid w:val="007D4C27"/>
    <w:rsid w:val="007E54BE"/>
    <w:rsid w:val="007F2D4E"/>
    <w:rsid w:val="00805069"/>
    <w:rsid w:val="00823DF6"/>
    <w:rsid w:val="00832B0B"/>
    <w:rsid w:val="0086299B"/>
    <w:rsid w:val="008731A6"/>
    <w:rsid w:val="008941D4"/>
    <w:rsid w:val="008970BF"/>
    <w:rsid w:val="008B4F31"/>
    <w:rsid w:val="008C7C6F"/>
    <w:rsid w:val="008E77CF"/>
    <w:rsid w:val="008F6645"/>
    <w:rsid w:val="00940ACB"/>
    <w:rsid w:val="009428E0"/>
    <w:rsid w:val="0095372F"/>
    <w:rsid w:val="009570BB"/>
    <w:rsid w:val="00973A7C"/>
    <w:rsid w:val="00974535"/>
    <w:rsid w:val="009914FE"/>
    <w:rsid w:val="009A16F0"/>
    <w:rsid w:val="009B0F3C"/>
    <w:rsid w:val="009D4D80"/>
    <w:rsid w:val="009E4E8C"/>
    <w:rsid w:val="009F68F5"/>
    <w:rsid w:val="00A007D2"/>
    <w:rsid w:val="00A04ADA"/>
    <w:rsid w:val="00A1282F"/>
    <w:rsid w:val="00A41E7B"/>
    <w:rsid w:val="00A42C1E"/>
    <w:rsid w:val="00A501A1"/>
    <w:rsid w:val="00A667F5"/>
    <w:rsid w:val="00A73181"/>
    <w:rsid w:val="00AA7749"/>
    <w:rsid w:val="00AB78E9"/>
    <w:rsid w:val="00B27196"/>
    <w:rsid w:val="00B37BF7"/>
    <w:rsid w:val="00BE151C"/>
    <w:rsid w:val="00BF054A"/>
    <w:rsid w:val="00C12318"/>
    <w:rsid w:val="00C16569"/>
    <w:rsid w:val="00C96FBC"/>
    <w:rsid w:val="00CA3334"/>
    <w:rsid w:val="00CD0D1B"/>
    <w:rsid w:val="00D63E77"/>
    <w:rsid w:val="00E03D62"/>
    <w:rsid w:val="00E42036"/>
    <w:rsid w:val="00E45628"/>
    <w:rsid w:val="00E703A9"/>
    <w:rsid w:val="00EC0152"/>
    <w:rsid w:val="00ED0DB5"/>
    <w:rsid w:val="00ED4684"/>
    <w:rsid w:val="00F03C50"/>
    <w:rsid w:val="00F14E5B"/>
    <w:rsid w:val="00F2728A"/>
    <w:rsid w:val="00F41D8F"/>
    <w:rsid w:val="00F453B9"/>
    <w:rsid w:val="00F5530B"/>
    <w:rsid w:val="00F672B4"/>
    <w:rsid w:val="00F846B2"/>
    <w:rsid w:val="00FC3610"/>
    <w:rsid w:val="00FF28A6"/>
    <w:rsid w:val="00FF4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482AE-AD4B-4C4E-8192-A7291DD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6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67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67F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7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23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18D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D80"/>
  </w:style>
  <w:style w:type="paragraph" w:styleId="Stopka">
    <w:name w:val="footer"/>
    <w:basedOn w:val="Normalny"/>
    <w:link w:val="StopkaZnak"/>
    <w:uiPriority w:val="99"/>
    <w:unhideWhenUsed/>
    <w:rsid w:val="009D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go@um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ol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5177-00B8-42D7-ACAC-BAFA98DA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6</Pages>
  <Words>2203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Izabela Dziewulska-Gaj</cp:lastModifiedBy>
  <cp:revision>40</cp:revision>
  <cp:lastPrinted>2017-06-12T06:24:00Z</cp:lastPrinted>
  <dcterms:created xsi:type="dcterms:W3CDTF">2016-03-29T06:25:00Z</dcterms:created>
  <dcterms:modified xsi:type="dcterms:W3CDTF">2017-06-12T06:35:00Z</dcterms:modified>
</cp:coreProperties>
</file>