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A1ADF" w14:textId="71BEBE21" w:rsidR="00372DF9" w:rsidRDefault="001547CB" w:rsidP="00C16724">
      <w:pPr>
        <w:pStyle w:val="Akapitzlist"/>
        <w:shd w:val="clear" w:color="auto" w:fill="FFFFFF"/>
        <w:spacing w:before="100" w:beforeAutospacing="1" w:after="100" w:afterAutospacing="1" w:line="240" w:lineRule="auto"/>
        <w:ind w:left="567"/>
        <w:jc w:val="center"/>
        <w:rPr>
          <w:rFonts w:ascii="Calibri" w:hAnsi="Calibri"/>
          <w:b/>
          <w:bCs/>
          <w:sz w:val="24"/>
          <w:szCs w:val="24"/>
        </w:rPr>
      </w:pPr>
      <w:r w:rsidRPr="001819FB">
        <w:rPr>
          <w:rFonts w:ascii="Calibri" w:hAnsi="Calibri"/>
          <w:b/>
          <w:bCs/>
          <w:sz w:val="24"/>
          <w:szCs w:val="24"/>
        </w:rPr>
        <w:t xml:space="preserve">Klauzula informacyjna o </w:t>
      </w:r>
      <w:r w:rsidR="00372DF9">
        <w:rPr>
          <w:rFonts w:ascii="Calibri" w:hAnsi="Calibri"/>
          <w:b/>
          <w:bCs/>
          <w:sz w:val="24"/>
          <w:szCs w:val="24"/>
        </w:rPr>
        <w:t xml:space="preserve">zasadach </w:t>
      </w:r>
      <w:r w:rsidRPr="001819FB">
        <w:rPr>
          <w:rFonts w:ascii="Calibri" w:hAnsi="Calibri"/>
          <w:b/>
          <w:bCs/>
          <w:sz w:val="24"/>
          <w:szCs w:val="24"/>
        </w:rPr>
        <w:t>przetwarzani</w:t>
      </w:r>
      <w:r w:rsidR="00372DF9">
        <w:rPr>
          <w:rFonts w:ascii="Calibri" w:hAnsi="Calibri"/>
          <w:b/>
          <w:bCs/>
          <w:sz w:val="24"/>
          <w:szCs w:val="24"/>
        </w:rPr>
        <w:t>a</w:t>
      </w:r>
      <w:r w:rsidRPr="001819FB">
        <w:rPr>
          <w:rFonts w:ascii="Calibri" w:hAnsi="Calibri"/>
          <w:b/>
          <w:bCs/>
          <w:sz w:val="24"/>
          <w:szCs w:val="24"/>
        </w:rPr>
        <w:t xml:space="preserve"> danych osobowych dla konkursu „Sztuka Osób Niepełnosprawnych”</w:t>
      </w:r>
      <w:r w:rsidR="00372DF9">
        <w:rPr>
          <w:rFonts w:ascii="Calibri" w:hAnsi="Calibri"/>
          <w:b/>
          <w:bCs/>
          <w:sz w:val="24"/>
          <w:szCs w:val="24"/>
        </w:rPr>
        <w:t xml:space="preserve"> zgodna z RODO</w:t>
      </w:r>
    </w:p>
    <w:p w14:paraId="4D3479F0" w14:textId="77777777" w:rsidR="00C16724" w:rsidRDefault="00C16724" w:rsidP="00C16724">
      <w:pPr>
        <w:pStyle w:val="Akapitzlist"/>
        <w:shd w:val="clear" w:color="auto" w:fill="FFFFFF"/>
        <w:spacing w:before="100" w:beforeAutospacing="1" w:after="100" w:afterAutospacing="1" w:line="240" w:lineRule="auto"/>
        <w:ind w:left="567"/>
        <w:jc w:val="center"/>
        <w:rPr>
          <w:rFonts w:ascii="Calibri" w:hAnsi="Calibri"/>
          <w:b/>
          <w:bCs/>
          <w:sz w:val="24"/>
          <w:szCs w:val="24"/>
        </w:rPr>
      </w:pPr>
    </w:p>
    <w:p w14:paraId="0B470507" w14:textId="56673EFB" w:rsidR="008909AB" w:rsidRPr="008909AB" w:rsidRDefault="003B3A64" w:rsidP="008909AB">
      <w:pPr>
        <w:shd w:val="clear" w:color="auto" w:fill="FFFFFF"/>
        <w:spacing w:before="100" w:beforeAutospacing="1" w:after="100" w:afterAutospacing="1" w:line="240" w:lineRule="auto"/>
        <w:jc w:val="both"/>
        <w:rPr>
          <w:rStyle w:val="Uwydatnienie"/>
          <w:rFonts w:ascii="Calibri" w:hAnsi="Calibri"/>
          <w:bCs/>
          <w:i w:val="0"/>
          <w:iCs w:val="0"/>
          <w:sz w:val="24"/>
          <w:szCs w:val="24"/>
        </w:rPr>
      </w:pPr>
      <w:r w:rsidRPr="003B3A64">
        <w:rPr>
          <w:rFonts w:ascii="Calibri" w:hAnsi="Calibri"/>
          <w:bCs/>
          <w:sz w:val="24"/>
          <w:szCs w:val="24"/>
        </w:rPr>
        <w:t>Na podstawie ogólnego Rozporządzenia o ochronie danych osobowych nr 2016/679 (dalej „RODO”), informujemy, że :</w:t>
      </w:r>
    </w:p>
    <w:p w14:paraId="4DAF740A" w14:textId="76287A6F" w:rsidR="00F116E4" w:rsidRDefault="008909AB" w:rsidP="00F116E4">
      <w:pPr>
        <w:pStyle w:val="NormalnyWeb"/>
        <w:numPr>
          <w:ilvl w:val="0"/>
          <w:numId w:val="1"/>
        </w:numPr>
        <w:ind w:left="567" w:hanging="578"/>
        <w:jc w:val="both"/>
        <w:rPr>
          <w:rStyle w:val="Uwydatnienie"/>
          <w:rFonts w:asciiTheme="minorHAnsi" w:hAnsiTheme="minorHAnsi"/>
          <w:i w:val="0"/>
        </w:rPr>
      </w:pPr>
      <w:r>
        <w:rPr>
          <w:rStyle w:val="Uwydatnienie"/>
          <w:rFonts w:asciiTheme="minorHAnsi" w:hAnsiTheme="minorHAnsi"/>
          <w:i w:val="0"/>
        </w:rPr>
        <w:t>Administratorem Pani/Pana danych osobowych (dalej „Administrator</w:t>
      </w:r>
      <w:r w:rsidR="00B658F9">
        <w:rPr>
          <w:rStyle w:val="Uwydatnienie"/>
          <w:rFonts w:asciiTheme="minorHAnsi" w:hAnsiTheme="minorHAnsi"/>
          <w:i w:val="0"/>
        </w:rPr>
        <w:t>”)</w:t>
      </w:r>
      <w:r>
        <w:rPr>
          <w:rStyle w:val="Uwydatnienie"/>
          <w:rFonts w:asciiTheme="minorHAnsi" w:hAnsiTheme="minorHAnsi"/>
          <w:i w:val="0"/>
        </w:rPr>
        <w:t xml:space="preserve"> jest Państwowy Fundusz Rehabilitacji Osób Niepełnosprawnych z siedzibą w Warszawie, al. Jana Pawła II 13, 00-828 Warszawa (PFRON), tel. : 22 55</w:t>
      </w:r>
      <w:r w:rsidR="00C16724">
        <w:rPr>
          <w:rStyle w:val="Uwydatnienie"/>
          <w:rFonts w:asciiTheme="minorHAnsi" w:hAnsiTheme="minorHAnsi"/>
          <w:i w:val="0"/>
        </w:rPr>
        <w:t> </w:t>
      </w:r>
      <w:r>
        <w:rPr>
          <w:rStyle w:val="Uwydatnienie"/>
          <w:rFonts w:asciiTheme="minorHAnsi" w:hAnsiTheme="minorHAnsi"/>
          <w:i w:val="0"/>
        </w:rPr>
        <w:t>500</w:t>
      </w:r>
      <w:r w:rsidR="00C16724">
        <w:rPr>
          <w:rStyle w:val="Uwydatnienie"/>
          <w:rFonts w:asciiTheme="minorHAnsi" w:hAnsiTheme="minorHAnsi"/>
          <w:i w:val="0"/>
        </w:rPr>
        <w:t>.</w:t>
      </w:r>
    </w:p>
    <w:p w14:paraId="1DD76F72" w14:textId="4B093823" w:rsidR="006A7BA7" w:rsidRDefault="006A7BA7" w:rsidP="00F116E4">
      <w:pPr>
        <w:pStyle w:val="NormalnyWeb"/>
        <w:numPr>
          <w:ilvl w:val="0"/>
          <w:numId w:val="1"/>
        </w:numPr>
        <w:ind w:left="567" w:hanging="578"/>
        <w:jc w:val="both"/>
        <w:rPr>
          <w:rStyle w:val="Uwydatnienie"/>
          <w:rFonts w:asciiTheme="minorHAnsi" w:hAnsiTheme="minorHAnsi"/>
          <w:i w:val="0"/>
        </w:rPr>
      </w:pPr>
      <w:r>
        <w:rPr>
          <w:rStyle w:val="Uwydatnienie"/>
          <w:rFonts w:asciiTheme="minorHAnsi" w:hAnsiTheme="minorHAnsi"/>
          <w:i w:val="0"/>
        </w:rPr>
        <w:t>Dane kontaktowe Inspektora Ochrony Danych</w:t>
      </w:r>
      <w:r w:rsidR="00961E65">
        <w:rPr>
          <w:rStyle w:val="Uwydatnienie"/>
          <w:rFonts w:asciiTheme="minorHAnsi" w:hAnsiTheme="minorHAnsi"/>
          <w:i w:val="0"/>
        </w:rPr>
        <w:t xml:space="preserve"> (IOD)</w:t>
      </w:r>
      <w:r>
        <w:rPr>
          <w:rStyle w:val="Uwydatnienie"/>
          <w:rFonts w:asciiTheme="minorHAnsi" w:hAnsiTheme="minorHAnsi"/>
          <w:i w:val="0"/>
        </w:rPr>
        <w:t xml:space="preserve"> powołanego przez Administratora są następujące : adres e-mail </w:t>
      </w:r>
      <w:hyperlink r:id="rId7" w:history="1">
        <w:r w:rsidRPr="00C3098D">
          <w:rPr>
            <w:rStyle w:val="Hipercze"/>
            <w:rFonts w:asciiTheme="minorHAnsi" w:hAnsiTheme="minorHAnsi"/>
          </w:rPr>
          <w:t>iod@pfron.org.pl</w:t>
        </w:r>
      </w:hyperlink>
      <w:r w:rsidR="00C16724">
        <w:rPr>
          <w:rStyle w:val="Uwydatnienie"/>
          <w:rFonts w:asciiTheme="minorHAnsi" w:hAnsiTheme="minorHAnsi"/>
          <w:i w:val="0"/>
        </w:rPr>
        <w:t xml:space="preserve">. </w:t>
      </w:r>
    </w:p>
    <w:p w14:paraId="50C1E486" w14:textId="597649F7" w:rsidR="006A7BA7" w:rsidRDefault="006A7BA7" w:rsidP="00F116E4">
      <w:pPr>
        <w:pStyle w:val="NormalnyWeb"/>
        <w:numPr>
          <w:ilvl w:val="0"/>
          <w:numId w:val="1"/>
        </w:numPr>
        <w:ind w:left="567" w:hanging="578"/>
        <w:jc w:val="both"/>
        <w:rPr>
          <w:rStyle w:val="Uwydatnienie"/>
          <w:rFonts w:asciiTheme="minorHAnsi" w:hAnsiTheme="minorHAnsi"/>
          <w:i w:val="0"/>
        </w:rPr>
      </w:pPr>
      <w:r>
        <w:rPr>
          <w:rStyle w:val="Uwydatnienie"/>
          <w:rFonts w:asciiTheme="minorHAnsi" w:hAnsiTheme="minorHAnsi"/>
          <w:i w:val="0"/>
        </w:rPr>
        <w:t>Celem przetwarzania danych jest</w:t>
      </w:r>
      <w:r w:rsidR="00762AD9">
        <w:rPr>
          <w:rStyle w:val="Uwydatnienie"/>
          <w:rFonts w:asciiTheme="minorHAnsi" w:hAnsiTheme="minorHAnsi"/>
          <w:i w:val="0"/>
        </w:rPr>
        <w:t xml:space="preserve"> organizacja i </w:t>
      </w:r>
      <w:r>
        <w:rPr>
          <w:rStyle w:val="Uwydatnienie"/>
          <w:rFonts w:asciiTheme="minorHAnsi" w:hAnsiTheme="minorHAnsi"/>
          <w:i w:val="0"/>
        </w:rPr>
        <w:t>przystąpienie do Ogólnopolskiego Konkursu Plastycznego dla uczestników warsztatów terapii zajęciowej, uczestników środowiskowych domów samopomocy oraz niepełnosprawnych mieszkańców domów pomocy społecznej „Sztuka Osób Niepełnosprawnych”</w:t>
      </w:r>
      <w:r w:rsidR="0037287F">
        <w:rPr>
          <w:rStyle w:val="Uwydatnienie"/>
          <w:rFonts w:asciiTheme="minorHAnsi" w:hAnsiTheme="minorHAnsi"/>
          <w:i w:val="0"/>
        </w:rPr>
        <w:t xml:space="preserve"> oraz promocja prac zgłoszonych do konkursu</w:t>
      </w:r>
      <w:r>
        <w:rPr>
          <w:rStyle w:val="Uwydatnienie"/>
          <w:rFonts w:asciiTheme="minorHAnsi" w:hAnsiTheme="minorHAnsi"/>
          <w:i w:val="0"/>
        </w:rPr>
        <w:t>.</w:t>
      </w:r>
    </w:p>
    <w:p w14:paraId="38BBD41D" w14:textId="7253408E" w:rsidR="006A7BA7" w:rsidRDefault="006A7BA7" w:rsidP="006A7BA7">
      <w:pPr>
        <w:pStyle w:val="NormalnyWeb"/>
        <w:numPr>
          <w:ilvl w:val="0"/>
          <w:numId w:val="1"/>
        </w:numPr>
        <w:ind w:left="567" w:hanging="578"/>
        <w:jc w:val="both"/>
        <w:rPr>
          <w:rStyle w:val="Uwydatnienie"/>
          <w:rFonts w:asciiTheme="minorHAnsi" w:hAnsiTheme="minorHAnsi"/>
          <w:i w:val="0"/>
        </w:rPr>
      </w:pPr>
      <w:r>
        <w:rPr>
          <w:rStyle w:val="Uwydatnienie"/>
          <w:rFonts w:asciiTheme="minorHAnsi" w:hAnsiTheme="minorHAnsi"/>
          <w:i w:val="0"/>
        </w:rPr>
        <w:t>Podstawą prawną przetwarzania danych osobowych jest :</w:t>
      </w:r>
    </w:p>
    <w:p w14:paraId="54A88732" w14:textId="713B5079" w:rsidR="003B3A64" w:rsidRPr="006A7BA7" w:rsidRDefault="006A7BA7" w:rsidP="00492640">
      <w:pPr>
        <w:pStyle w:val="NormalnyWeb"/>
        <w:ind w:left="567"/>
        <w:jc w:val="both"/>
        <w:rPr>
          <w:rStyle w:val="Uwydatnienie"/>
          <w:rFonts w:asciiTheme="minorHAnsi" w:hAnsiTheme="minorHAnsi"/>
          <w:i w:val="0"/>
        </w:rPr>
      </w:pPr>
      <w:bookmarkStart w:id="0" w:name="_GoBack"/>
      <w:bookmarkEnd w:id="0"/>
      <w:r>
        <w:rPr>
          <w:rStyle w:val="Uwydatnienie"/>
          <w:rFonts w:asciiTheme="minorHAnsi" w:hAnsiTheme="minorHAnsi"/>
          <w:i w:val="0"/>
        </w:rPr>
        <w:t>Pani/Pana zgoda na przetwarzanie danych osobowych, tj. art. 6 ust 1 lit a RODO.</w:t>
      </w:r>
    </w:p>
    <w:p w14:paraId="4967A554" w14:textId="7136D263" w:rsidR="003B3A64" w:rsidRDefault="003B3A64" w:rsidP="00F116E4">
      <w:pPr>
        <w:pStyle w:val="NormalnyWeb"/>
        <w:numPr>
          <w:ilvl w:val="0"/>
          <w:numId w:val="1"/>
        </w:numPr>
        <w:ind w:left="567" w:hanging="578"/>
        <w:jc w:val="both"/>
        <w:rPr>
          <w:rFonts w:asciiTheme="minorHAnsi" w:hAnsiTheme="minorHAnsi"/>
          <w:iCs/>
        </w:rPr>
      </w:pPr>
      <w:r>
        <w:rPr>
          <w:rFonts w:asciiTheme="minorHAnsi" w:hAnsiTheme="minorHAnsi"/>
          <w:iCs/>
        </w:rPr>
        <w:t>Udostępnione przez Panią/Pana dane nie będą podlegały udostępnieniu odbiorc</w:t>
      </w:r>
      <w:r w:rsidR="00D71B39">
        <w:rPr>
          <w:rFonts w:asciiTheme="minorHAnsi" w:hAnsiTheme="minorHAnsi"/>
          <w:iCs/>
        </w:rPr>
        <w:t>om</w:t>
      </w:r>
      <w:r>
        <w:rPr>
          <w:rFonts w:asciiTheme="minorHAnsi" w:hAnsiTheme="minorHAnsi"/>
          <w:iCs/>
        </w:rPr>
        <w:t xml:space="preserve"> danych </w:t>
      </w:r>
      <w:r w:rsidR="00C16724">
        <w:rPr>
          <w:rFonts w:asciiTheme="minorHAnsi" w:hAnsiTheme="minorHAnsi"/>
          <w:iCs/>
        </w:rPr>
        <w:br/>
      </w:r>
      <w:r>
        <w:rPr>
          <w:rFonts w:asciiTheme="minorHAnsi" w:hAnsiTheme="minorHAnsi"/>
          <w:iCs/>
        </w:rPr>
        <w:t>w rozumieniu art. 4 pkt 9 RODO</w:t>
      </w:r>
      <w:r w:rsidR="00492640">
        <w:rPr>
          <w:rFonts w:asciiTheme="minorHAnsi" w:hAnsiTheme="minorHAnsi"/>
          <w:iCs/>
        </w:rPr>
        <w:t>.</w:t>
      </w:r>
    </w:p>
    <w:p w14:paraId="1EFA80C1" w14:textId="24AD04C9" w:rsidR="00A773F4" w:rsidRPr="003B3A64" w:rsidRDefault="00A773F4" w:rsidP="00F116E4">
      <w:pPr>
        <w:pStyle w:val="NormalnyWeb"/>
        <w:numPr>
          <w:ilvl w:val="0"/>
          <w:numId w:val="1"/>
        </w:numPr>
        <w:ind w:left="567" w:hanging="578"/>
        <w:jc w:val="both"/>
        <w:rPr>
          <w:rFonts w:asciiTheme="minorHAnsi" w:hAnsiTheme="minorHAnsi"/>
          <w:iCs/>
        </w:rPr>
      </w:pPr>
      <w:r>
        <w:rPr>
          <w:rFonts w:asciiTheme="minorHAnsi" w:hAnsiTheme="minorHAnsi"/>
          <w:iCs/>
        </w:rPr>
        <w:t xml:space="preserve">Zakres Pani/Pana danych, które podlegają przetwarzaniu: dane identyfikacyjne – imię i nazwisko, dane kontaktowe </w:t>
      </w:r>
      <w:r w:rsidR="008F7C85">
        <w:rPr>
          <w:rFonts w:asciiTheme="minorHAnsi" w:hAnsiTheme="minorHAnsi"/>
          <w:iCs/>
        </w:rPr>
        <w:t xml:space="preserve">- adres e-mail, dane korespondencyjne – adres zamieszkania, oraz w zakresie wynikającym z </w:t>
      </w:r>
      <w:r w:rsidR="008F7C85">
        <w:rPr>
          <w:rFonts w:asciiTheme="minorHAnsi" w:hAnsiTheme="minorHAnsi" w:cstheme="minorHAnsi"/>
          <w:iCs/>
        </w:rPr>
        <w:t>§</w:t>
      </w:r>
      <w:r w:rsidR="008F7C85">
        <w:rPr>
          <w:rFonts w:asciiTheme="minorHAnsi" w:hAnsiTheme="minorHAnsi"/>
          <w:iCs/>
        </w:rPr>
        <w:t xml:space="preserve"> 5 ust 7 pkt 2 lit. d oraz </w:t>
      </w:r>
      <w:r w:rsidR="008F7C85">
        <w:rPr>
          <w:rFonts w:asciiTheme="minorHAnsi" w:hAnsiTheme="minorHAnsi" w:cstheme="minorHAnsi"/>
          <w:iCs/>
        </w:rPr>
        <w:t>§</w:t>
      </w:r>
      <w:r w:rsidR="008F7C85">
        <w:rPr>
          <w:rFonts w:asciiTheme="minorHAnsi" w:hAnsiTheme="minorHAnsi"/>
          <w:iCs/>
        </w:rPr>
        <w:t xml:space="preserve"> 9 ust 2 Regulaminu ww. Konkursu.</w:t>
      </w:r>
    </w:p>
    <w:p w14:paraId="5E885286" w14:textId="1052893D" w:rsidR="001547CB" w:rsidRPr="001819FB" w:rsidRDefault="001547CB" w:rsidP="00F116E4">
      <w:pPr>
        <w:pStyle w:val="NormalnyWeb"/>
        <w:numPr>
          <w:ilvl w:val="0"/>
          <w:numId w:val="1"/>
        </w:numPr>
        <w:ind w:left="567" w:hanging="578"/>
        <w:jc w:val="both"/>
        <w:rPr>
          <w:rStyle w:val="Uwydatnienie"/>
          <w:rFonts w:asciiTheme="minorHAnsi" w:hAnsiTheme="minorHAnsi"/>
          <w:i w:val="0"/>
        </w:rPr>
      </w:pPr>
      <w:r w:rsidRPr="001819FB">
        <w:rPr>
          <w:rFonts w:asciiTheme="minorHAnsi" w:hAnsiTheme="minorHAnsi"/>
        </w:rPr>
        <w:t>Informujemy, że posiada Pani/Pan prawo dostępu do treści swoich danych osobowych, prawo do ich sprostowania, usunięcia, jak również prawo do ograniczenia ich przetwarzania, prawo do cofnięcia zgody, prawo do przenoszenia danych, prawo do wniesienia sprzeciwu wobec przetwarzania Pani/Pana danych osobowych.</w:t>
      </w:r>
    </w:p>
    <w:p w14:paraId="0DAD959C" w14:textId="5F3216E0" w:rsidR="008F7C85" w:rsidRPr="008F7C85" w:rsidRDefault="001547CB" w:rsidP="008F7C85">
      <w:pPr>
        <w:pStyle w:val="NormalnyWeb"/>
        <w:numPr>
          <w:ilvl w:val="0"/>
          <w:numId w:val="1"/>
        </w:numPr>
        <w:ind w:left="567" w:hanging="578"/>
        <w:jc w:val="both"/>
        <w:rPr>
          <w:rFonts w:asciiTheme="minorHAnsi" w:hAnsiTheme="minorHAnsi"/>
        </w:rPr>
      </w:pPr>
      <w:r w:rsidRPr="001819FB">
        <w:rPr>
          <w:rStyle w:val="Uwydatnienie"/>
          <w:rFonts w:asciiTheme="minorHAnsi" w:hAnsiTheme="minorHAnsi"/>
          <w:i w:val="0"/>
        </w:rPr>
        <w:t>Informujemy, że Pa</w:t>
      </w:r>
      <w:r w:rsidR="008018B7">
        <w:rPr>
          <w:rStyle w:val="Uwydatnienie"/>
          <w:rFonts w:asciiTheme="minorHAnsi" w:hAnsiTheme="minorHAnsi"/>
          <w:i w:val="0"/>
        </w:rPr>
        <w:t>ni/Pana</w:t>
      </w:r>
      <w:r w:rsidRPr="001819FB">
        <w:rPr>
          <w:rStyle w:val="Uwydatnienie"/>
          <w:rFonts w:asciiTheme="minorHAnsi" w:hAnsiTheme="minorHAnsi"/>
          <w:i w:val="0"/>
        </w:rPr>
        <w:t xml:space="preserve"> zgoda</w:t>
      </w:r>
      <w:r w:rsidR="00E1264E">
        <w:rPr>
          <w:rStyle w:val="Uwydatnienie"/>
          <w:rFonts w:asciiTheme="minorHAnsi" w:hAnsiTheme="minorHAnsi"/>
          <w:i w:val="0"/>
        </w:rPr>
        <w:t xml:space="preserve"> na przetwarzanie danych osobowych</w:t>
      </w:r>
      <w:r w:rsidRPr="001819FB">
        <w:rPr>
          <w:rStyle w:val="Uwydatnienie"/>
          <w:rFonts w:asciiTheme="minorHAnsi" w:hAnsiTheme="minorHAnsi"/>
          <w:i w:val="0"/>
        </w:rPr>
        <w:t xml:space="preserve"> może zostać cofnięta </w:t>
      </w:r>
      <w:r w:rsidR="00C16724">
        <w:rPr>
          <w:rStyle w:val="Uwydatnienie"/>
          <w:rFonts w:asciiTheme="minorHAnsi" w:hAnsiTheme="minorHAnsi"/>
          <w:i w:val="0"/>
        </w:rPr>
        <w:br/>
      </w:r>
      <w:r w:rsidRPr="001819FB">
        <w:rPr>
          <w:rStyle w:val="Uwydatnienie"/>
          <w:rFonts w:asciiTheme="minorHAnsi" w:hAnsiTheme="minorHAnsi"/>
          <w:i w:val="0"/>
        </w:rPr>
        <w:t xml:space="preserve">w dowolnym momencie przez wysłanie wiadomości </w:t>
      </w:r>
      <w:r w:rsidR="00433096">
        <w:rPr>
          <w:rStyle w:val="Uwydatnienie"/>
          <w:rFonts w:asciiTheme="minorHAnsi" w:hAnsiTheme="minorHAnsi"/>
          <w:i w:val="0"/>
        </w:rPr>
        <w:t xml:space="preserve">e-mail na adres naszego IOD: </w:t>
      </w:r>
      <w:hyperlink r:id="rId8" w:history="1">
        <w:r w:rsidR="00433096" w:rsidRPr="00335D90">
          <w:rPr>
            <w:rStyle w:val="Hipercze"/>
            <w:rFonts w:asciiTheme="minorHAnsi" w:hAnsiTheme="minorHAnsi"/>
          </w:rPr>
          <w:t>iod@pfron.org.pl</w:t>
        </w:r>
      </w:hyperlink>
      <w:r w:rsidR="00C16724">
        <w:rPr>
          <w:rStyle w:val="Uwydatnienie"/>
          <w:rFonts w:asciiTheme="minorHAnsi" w:hAnsiTheme="minorHAnsi"/>
          <w:i w:val="0"/>
        </w:rPr>
        <w:t xml:space="preserve">. </w:t>
      </w:r>
      <w:r w:rsidRPr="001819FB">
        <w:rPr>
          <w:rStyle w:val="Uwydatnienie"/>
          <w:rFonts w:asciiTheme="minorHAnsi" w:hAnsiTheme="minorHAnsi"/>
          <w:i w:val="0"/>
        </w:rPr>
        <w:t xml:space="preserve">Informujemy, że nie jesteście Państwo profilowani. Państwa dane nie będą przekazywane poza Europejski Obszar Gospodarczy (EOG) ani udostępniane organizacjom </w:t>
      </w:r>
      <w:r w:rsidRPr="001819FB">
        <w:rPr>
          <w:rFonts w:asciiTheme="minorHAnsi" w:hAnsiTheme="minorHAnsi"/>
          <w:iCs/>
        </w:rPr>
        <w:t>międzynarodowym.</w:t>
      </w:r>
    </w:p>
    <w:p w14:paraId="694D6653" w14:textId="70CDCF04" w:rsidR="001547CB" w:rsidRPr="001819FB" w:rsidRDefault="0060798D" w:rsidP="00F116E4">
      <w:pPr>
        <w:pStyle w:val="NormalnyWeb"/>
        <w:numPr>
          <w:ilvl w:val="0"/>
          <w:numId w:val="1"/>
        </w:numPr>
        <w:ind w:left="567" w:hanging="578"/>
        <w:jc w:val="both"/>
        <w:rPr>
          <w:rFonts w:asciiTheme="minorHAnsi" w:hAnsiTheme="minorHAnsi"/>
          <w:iCs/>
        </w:rPr>
      </w:pPr>
      <w:r w:rsidRPr="00C16724">
        <w:rPr>
          <w:rFonts w:asciiTheme="minorHAnsi" w:hAnsiTheme="minorHAnsi"/>
          <w:iCs/>
        </w:rPr>
        <w:t xml:space="preserve">Nie wyrażenie zgody na przetwarzanie Pani/Pana danych osobowych spowoduje </w:t>
      </w:r>
      <w:r w:rsidR="00436582" w:rsidRPr="00C16724">
        <w:rPr>
          <w:rFonts w:asciiTheme="minorHAnsi" w:hAnsiTheme="minorHAnsi"/>
          <w:iCs/>
        </w:rPr>
        <w:t>niemożność wzięcia udziału w konkursie.</w:t>
      </w:r>
      <w:r w:rsidRPr="00C16724">
        <w:rPr>
          <w:rFonts w:asciiTheme="minorHAnsi" w:hAnsiTheme="minorHAnsi"/>
          <w:iCs/>
        </w:rPr>
        <w:t xml:space="preserve"> </w:t>
      </w:r>
      <w:r w:rsidR="00F116E4">
        <w:rPr>
          <w:rFonts w:asciiTheme="minorHAnsi" w:hAnsiTheme="minorHAnsi"/>
          <w:iCs/>
        </w:rPr>
        <w:t xml:space="preserve">Pani/Pana dane osobowe, w zakresie wskazanym w pkt </w:t>
      </w:r>
      <w:r w:rsidR="00E1264E">
        <w:rPr>
          <w:rFonts w:asciiTheme="minorHAnsi" w:hAnsiTheme="minorHAnsi"/>
          <w:iCs/>
        </w:rPr>
        <w:t>6</w:t>
      </w:r>
      <w:r w:rsidR="00F116E4">
        <w:rPr>
          <w:rFonts w:asciiTheme="minorHAnsi" w:hAnsiTheme="minorHAnsi"/>
          <w:iCs/>
        </w:rPr>
        <w:t xml:space="preserve"> niniejszej klauzuli przechowywane będą przez okres 10 lat. W tym okresie dane będą przetwarzane wyłącznie do celów archiwalnych w interesie publicznym i do celów statystycznych.</w:t>
      </w:r>
    </w:p>
    <w:p w14:paraId="1FC9B5CA" w14:textId="28FEACB6" w:rsidR="008F7C85" w:rsidRPr="00C16724" w:rsidRDefault="001547CB" w:rsidP="00C16724">
      <w:pPr>
        <w:pStyle w:val="Akapitzlist"/>
        <w:numPr>
          <w:ilvl w:val="0"/>
          <w:numId w:val="1"/>
        </w:numPr>
        <w:ind w:left="567" w:hanging="578"/>
        <w:jc w:val="both"/>
        <w:rPr>
          <w:sz w:val="24"/>
          <w:szCs w:val="24"/>
        </w:rPr>
      </w:pPr>
      <w:r w:rsidRPr="00F116E4">
        <w:rPr>
          <w:sz w:val="24"/>
          <w:szCs w:val="24"/>
        </w:rPr>
        <w:t>Przysługuje Pani/Panu prawo wniesienia skargi do organu nadzorczego, jeśli Pani/Pana zdaniem, przetwarzanie danych osobowych narusza przepi</w:t>
      </w:r>
      <w:r w:rsidR="00C16724">
        <w:rPr>
          <w:sz w:val="24"/>
          <w:szCs w:val="24"/>
        </w:rPr>
        <w:t>sy unijnego rozporządzenia RODO.</w:t>
      </w:r>
    </w:p>
    <w:p w14:paraId="47BF05E4" w14:textId="0651E7BB" w:rsidR="008F7C85" w:rsidRDefault="008F7C85" w:rsidP="008F7C85">
      <w:pPr>
        <w:ind w:left="-11"/>
        <w:jc w:val="both"/>
        <w:rPr>
          <w:sz w:val="24"/>
          <w:szCs w:val="24"/>
        </w:rPr>
      </w:pPr>
    </w:p>
    <w:p w14:paraId="0F3393A1" w14:textId="48B33EC9" w:rsidR="008F7C85" w:rsidRDefault="008F7C85" w:rsidP="008F7C85">
      <w:pPr>
        <w:ind w:left="-11"/>
        <w:jc w:val="both"/>
        <w:rPr>
          <w:sz w:val="24"/>
          <w:szCs w:val="24"/>
        </w:rPr>
      </w:pPr>
    </w:p>
    <w:p w14:paraId="1F7C80CF" w14:textId="0EAD5A5F" w:rsidR="008F7C85" w:rsidRDefault="008F7C85" w:rsidP="00C16724">
      <w:pPr>
        <w:ind w:left="5529"/>
        <w:jc w:val="both"/>
        <w:rPr>
          <w:sz w:val="24"/>
          <w:szCs w:val="24"/>
        </w:rPr>
      </w:pPr>
      <w:r>
        <w:rPr>
          <w:sz w:val="24"/>
          <w:szCs w:val="24"/>
        </w:rPr>
        <w:t>Potwierdzam otrzymanie</w:t>
      </w:r>
      <w:r w:rsidR="00A949AB">
        <w:rPr>
          <w:sz w:val="24"/>
          <w:szCs w:val="24"/>
        </w:rPr>
        <w:t xml:space="preserve"> ww. informacji</w:t>
      </w:r>
    </w:p>
    <w:p w14:paraId="2B70A523" w14:textId="1B7BF327" w:rsidR="00A949AB" w:rsidRDefault="00A949AB" w:rsidP="00C16724">
      <w:pPr>
        <w:ind w:left="5529"/>
        <w:jc w:val="both"/>
        <w:rPr>
          <w:sz w:val="24"/>
          <w:szCs w:val="24"/>
        </w:rPr>
      </w:pPr>
    </w:p>
    <w:p w14:paraId="7D2BE4EC" w14:textId="03982CE4" w:rsidR="00A949AB" w:rsidRDefault="00A949AB" w:rsidP="00C16724">
      <w:pPr>
        <w:ind w:left="5529"/>
        <w:jc w:val="both"/>
        <w:rPr>
          <w:sz w:val="24"/>
          <w:szCs w:val="24"/>
        </w:rPr>
      </w:pPr>
      <w:r>
        <w:rPr>
          <w:sz w:val="24"/>
          <w:szCs w:val="24"/>
        </w:rPr>
        <w:t>………………………………………………………………</w:t>
      </w:r>
    </w:p>
    <w:p w14:paraId="7FFEC8EB" w14:textId="593DFCF1" w:rsidR="00A949AB" w:rsidRPr="008F7C85" w:rsidRDefault="00A949AB" w:rsidP="00C16724">
      <w:pPr>
        <w:ind w:left="5529"/>
        <w:jc w:val="both"/>
        <w:rPr>
          <w:sz w:val="24"/>
          <w:szCs w:val="24"/>
        </w:rPr>
      </w:pPr>
      <w:r>
        <w:rPr>
          <w:sz w:val="24"/>
          <w:szCs w:val="24"/>
        </w:rPr>
        <w:t>data i podpis ( w przypadku wersji papierowej)</w:t>
      </w:r>
    </w:p>
    <w:sectPr w:rsidR="00A949AB" w:rsidRPr="008F7C85" w:rsidSect="00C16724">
      <w:pgSz w:w="11906" w:h="16838" w:code="9"/>
      <w:pgMar w:top="720" w:right="720" w:bottom="720" w:left="720" w:header="709" w:footer="709" w:gutter="0"/>
      <w:paperSrc w:first="2" w:other="2"/>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6A6B"/>
    <w:multiLevelType w:val="hybridMultilevel"/>
    <w:tmpl w:val="E11CB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94245BE"/>
    <w:multiLevelType w:val="hybridMultilevel"/>
    <w:tmpl w:val="98F0B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BA976D1"/>
    <w:multiLevelType w:val="hybridMultilevel"/>
    <w:tmpl w:val="EFBA76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CB"/>
    <w:rsid w:val="0012670F"/>
    <w:rsid w:val="001547CB"/>
    <w:rsid w:val="001819FB"/>
    <w:rsid w:val="0023292F"/>
    <w:rsid w:val="0037287F"/>
    <w:rsid w:val="00372DF9"/>
    <w:rsid w:val="003B3A64"/>
    <w:rsid w:val="0042749E"/>
    <w:rsid w:val="00433096"/>
    <w:rsid w:val="00436582"/>
    <w:rsid w:val="00492640"/>
    <w:rsid w:val="005B1739"/>
    <w:rsid w:val="005F1C43"/>
    <w:rsid w:val="0060798D"/>
    <w:rsid w:val="006A7BA7"/>
    <w:rsid w:val="00762AD9"/>
    <w:rsid w:val="008018B7"/>
    <w:rsid w:val="008909AB"/>
    <w:rsid w:val="008F7C85"/>
    <w:rsid w:val="00961E65"/>
    <w:rsid w:val="009D6A09"/>
    <w:rsid w:val="00A773F4"/>
    <w:rsid w:val="00A949AB"/>
    <w:rsid w:val="00B658F9"/>
    <w:rsid w:val="00B82A6A"/>
    <w:rsid w:val="00C16724"/>
    <w:rsid w:val="00D71B39"/>
    <w:rsid w:val="00E1264E"/>
    <w:rsid w:val="00EB32F1"/>
    <w:rsid w:val="00EC50B7"/>
    <w:rsid w:val="00EE4826"/>
    <w:rsid w:val="00F11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47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547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1547CB"/>
    <w:rPr>
      <w:i/>
      <w:iCs/>
    </w:rPr>
  </w:style>
  <w:style w:type="character" w:styleId="Odwoaniedokomentarza">
    <w:name w:val="annotation reference"/>
    <w:basedOn w:val="Domylnaczcionkaakapitu"/>
    <w:uiPriority w:val="99"/>
    <w:semiHidden/>
    <w:unhideWhenUsed/>
    <w:rsid w:val="001547CB"/>
    <w:rPr>
      <w:sz w:val="16"/>
      <w:szCs w:val="16"/>
    </w:rPr>
  </w:style>
  <w:style w:type="paragraph" w:styleId="Tekstkomentarza">
    <w:name w:val="annotation text"/>
    <w:basedOn w:val="Normalny"/>
    <w:link w:val="TekstkomentarzaZnak"/>
    <w:uiPriority w:val="99"/>
    <w:unhideWhenUsed/>
    <w:rsid w:val="001547CB"/>
    <w:pPr>
      <w:spacing w:line="240" w:lineRule="auto"/>
    </w:pPr>
    <w:rPr>
      <w:sz w:val="20"/>
      <w:szCs w:val="20"/>
    </w:rPr>
  </w:style>
  <w:style w:type="character" w:customStyle="1" w:styleId="TekstkomentarzaZnak">
    <w:name w:val="Tekst komentarza Znak"/>
    <w:basedOn w:val="Domylnaczcionkaakapitu"/>
    <w:link w:val="Tekstkomentarza"/>
    <w:uiPriority w:val="99"/>
    <w:rsid w:val="001547CB"/>
    <w:rPr>
      <w:sz w:val="20"/>
      <w:szCs w:val="20"/>
    </w:rPr>
  </w:style>
  <w:style w:type="paragraph" w:styleId="Tekstdymka">
    <w:name w:val="Balloon Text"/>
    <w:basedOn w:val="Normalny"/>
    <w:link w:val="TekstdymkaZnak"/>
    <w:uiPriority w:val="99"/>
    <w:semiHidden/>
    <w:unhideWhenUsed/>
    <w:rsid w:val="001547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547C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5F1C43"/>
    <w:rPr>
      <w:b/>
      <w:bCs/>
    </w:rPr>
  </w:style>
  <w:style w:type="character" w:customStyle="1" w:styleId="TematkomentarzaZnak">
    <w:name w:val="Temat komentarza Znak"/>
    <w:basedOn w:val="TekstkomentarzaZnak"/>
    <w:link w:val="Tematkomentarza"/>
    <w:uiPriority w:val="99"/>
    <w:semiHidden/>
    <w:rsid w:val="005F1C43"/>
    <w:rPr>
      <w:b/>
      <w:bCs/>
      <w:sz w:val="20"/>
      <w:szCs w:val="20"/>
    </w:rPr>
  </w:style>
  <w:style w:type="character" w:styleId="Hipercze">
    <w:name w:val="Hyperlink"/>
    <w:basedOn w:val="Domylnaczcionkaakapitu"/>
    <w:uiPriority w:val="99"/>
    <w:unhideWhenUsed/>
    <w:rsid w:val="00433096"/>
    <w:rPr>
      <w:color w:val="0000FF" w:themeColor="hyperlink"/>
      <w:u w:val="single"/>
    </w:rPr>
  </w:style>
  <w:style w:type="paragraph" w:styleId="Akapitzlist">
    <w:name w:val="List Paragraph"/>
    <w:basedOn w:val="Normalny"/>
    <w:uiPriority w:val="34"/>
    <w:qFormat/>
    <w:rsid w:val="00F116E4"/>
    <w:pPr>
      <w:ind w:left="720"/>
      <w:contextualSpacing/>
    </w:pPr>
  </w:style>
  <w:style w:type="character" w:customStyle="1" w:styleId="UnresolvedMention">
    <w:name w:val="Unresolved Mention"/>
    <w:basedOn w:val="Domylnaczcionkaakapitu"/>
    <w:uiPriority w:val="99"/>
    <w:semiHidden/>
    <w:unhideWhenUsed/>
    <w:rsid w:val="006A7B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47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547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1547CB"/>
    <w:rPr>
      <w:i/>
      <w:iCs/>
    </w:rPr>
  </w:style>
  <w:style w:type="character" w:styleId="Odwoaniedokomentarza">
    <w:name w:val="annotation reference"/>
    <w:basedOn w:val="Domylnaczcionkaakapitu"/>
    <w:uiPriority w:val="99"/>
    <w:semiHidden/>
    <w:unhideWhenUsed/>
    <w:rsid w:val="001547CB"/>
    <w:rPr>
      <w:sz w:val="16"/>
      <w:szCs w:val="16"/>
    </w:rPr>
  </w:style>
  <w:style w:type="paragraph" w:styleId="Tekstkomentarza">
    <w:name w:val="annotation text"/>
    <w:basedOn w:val="Normalny"/>
    <w:link w:val="TekstkomentarzaZnak"/>
    <w:uiPriority w:val="99"/>
    <w:unhideWhenUsed/>
    <w:rsid w:val="001547CB"/>
    <w:pPr>
      <w:spacing w:line="240" w:lineRule="auto"/>
    </w:pPr>
    <w:rPr>
      <w:sz w:val="20"/>
      <w:szCs w:val="20"/>
    </w:rPr>
  </w:style>
  <w:style w:type="character" w:customStyle="1" w:styleId="TekstkomentarzaZnak">
    <w:name w:val="Tekst komentarza Znak"/>
    <w:basedOn w:val="Domylnaczcionkaakapitu"/>
    <w:link w:val="Tekstkomentarza"/>
    <w:uiPriority w:val="99"/>
    <w:rsid w:val="001547CB"/>
    <w:rPr>
      <w:sz w:val="20"/>
      <w:szCs w:val="20"/>
    </w:rPr>
  </w:style>
  <w:style w:type="paragraph" w:styleId="Tekstdymka">
    <w:name w:val="Balloon Text"/>
    <w:basedOn w:val="Normalny"/>
    <w:link w:val="TekstdymkaZnak"/>
    <w:uiPriority w:val="99"/>
    <w:semiHidden/>
    <w:unhideWhenUsed/>
    <w:rsid w:val="001547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547C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5F1C43"/>
    <w:rPr>
      <w:b/>
      <w:bCs/>
    </w:rPr>
  </w:style>
  <w:style w:type="character" w:customStyle="1" w:styleId="TematkomentarzaZnak">
    <w:name w:val="Temat komentarza Znak"/>
    <w:basedOn w:val="TekstkomentarzaZnak"/>
    <w:link w:val="Tematkomentarza"/>
    <w:uiPriority w:val="99"/>
    <w:semiHidden/>
    <w:rsid w:val="005F1C43"/>
    <w:rPr>
      <w:b/>
      <w:bCs/>
      <w:sz w:val="20"/>
      <w:szCs w:val="20"/>
    </w:rPr>
  </w:style>
  <w:style w:type="character" w:styleId="Hipercze">
    <w:name w:val="Hyperlink"/>
    <w:basedOn w:val="Domylnaczcionkaakapitu"/>
    <w:uiPriority w:val="99"/>
    <w:unhideWhenUsed/>
    <w:rsid w:val="00433096"/>
    <w:rPr>
      <w:color w:val="0000FF" w:themeColor="hyperlink"/>
      <w:u w:val="single"/>
    </w:rPr>
  </w:style>
  <w:style w:type="paragraph" w:styleId="Akapitzlist">
    <w:name w:val="List Paragraph"/>
    <w:basedOn w:val="Normalny"/>
    <w:uiPriority w:val="34"/>
    <w:qFormat/>
    <w:rsid w:val="00F116E4"/>
    <w:pPr>
      <w:ind w:left="720"/>
      <w:contextualSpacing/>
    </w:pPr>
  </w:style>
  <w:style w:type="character" w:customStyle="1" w:styleId="UnresolvedMention">
    <w:name w:val="Unresolved Mention"/>
    <w:basedOn w:val="Domylnaczcionkaakapitu"/>
    <w:uiPriority w:val="99"/>
    <w:semiHidden/>
    <w:unhideWhenUsed/>
    <w:rsid w:val="006A7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fron.org.pl" TargetMode="External"/><Relationship Id="rId3" Type="http://schemas.openxmlformats.org/officeDocument/2006/relationships/styles" Target="styles.xml"/><Relationship Id="rId7" Type="http://schemas.openxmlformats.org/officeDocument/2006/relationships/hyperlink" Target="mailto:iod@pfron.org.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E6E0B-1547-4DD6-A843-F2014F9B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2397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2018-05-30T09:24:00Z</dcterms:created>
  <dcterms:modified xsi:type="dcterms:W3CDTF">2018-05-30T09:24:00Z</dcterms:modified>
</cp:coreProperties>
</file>