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2FF0" w14:textId="308CADD9" w:rsidR="003E4064" w:rsidRPr="00B9030D" w:rsidRDefault="003E4064" w:rsidP="00B9030D">
      <w:pPr>
        <w:spacing w:before="120" w:after="120" w:line="276" w:lineRule="auto"/>
        <w:jc w:val="right"/>
        <w:rPr>
          <w:rFonts w:ascii="Calibri" w:hAnsi="Calibri" w:cs="Calibri"/>
          <w:sz w:val="24"/>
          <w:szCs w:val="24"/>
        </w:rPr>
      </w:pPr>
      <w:r w:rsidRPr="00B9030D">
        <w:rPr>
          <w:rFonts w:ascii="Calibri" w:hAnsi="Calibri" w:cs="Calibri"/>
          <w:sz w:val="24"/>
          <w:szCs w:val="24"/>
        </w:rPr>
        <w:t>Załącznik 2</w:t>
      </w:r>
      <w:r w:rsidR="00B9030D">
        <w:rPr>
          <w:rFonts w:ascii="Calibri" w:hAnsi="Calibri" w:cs="Calibri"/>
          <w:sz w:val="24"/>
          <w:szCs w:val="24"/>
        </w:rPr>
        <w:t xml:space="preserve"> </w:t>
      </w:r>
      <w:r w:rsidR="00B9030D">
        <w:rPr>
          <w:rFonts w:ascii="Calibri" w:hAnsi="Calibri" w:cs="Calibri"/>
          <w:sz w:val="24"/>
          <w:szCs w:val="24"/>
        </w:rPr>
        <w:br/>
      </w:r>
      <w:r w:rsidR="003020E9" w:rsidRPr="00B9030D">
        <w:rPr>
          <w:rFonts w:ascii="Calibri" w:hAnsi="Calibri" w:cs="Calibri"/>
          <w:sz w:val="24"/>
          <w:szCs w:val="24"/>
        </w:rPr>
        <w:t xml:space="preserve">do </w:t>
      </w:r>
      <w:r w:rsidR="00446F10" w:rsidRPr="00692947">
        <w:rPr>
          <w:rFonts w:ascii="Calibri" w:hAnsi="Calibri" w:cs="Calibri"/>
          <w:sz w:val="24"/>
          <w:szCs w:val="24"/>
        </w:rPr>
        <w:t>„Zaproszenia</w:t>
      </w:r>
      <w:r w:rsidR="001B6738" w:rsidRPr="00692947">
        <w:rPr>
          <w:rFonts w:ascii="Calibri" w:hAnsi="Calibri" w:cs="Calibri"/>
          <w:sz w:val="24"/>
          <w:szCs w:val="24"/>
        </w:rPr>
        <w:t xml:space="preserve"> </w:t>
      </w:r>
      <w:r w:rsidR="001B6738" w:rsidRPr="00692947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do udziału w pracach FORUM DIALOGU</w:t>
      </w:r>
      <w:r w:rsidR="003020E9" w:rsidRPr="00692947">
        <w:rPr>
          <w:rFonts w:ascii="Calibri" w:hAnsi="Calibri" w:cs="Calibri"/>
          <w:sz w:val="24"/>
          <w:szCs w:val="24"/>
        </w:rPr>
        <w:t>”</w:t>
      </w:r>
    </w:p>
    <w:p w14:paraId="12BF0B91" w14:textId="4CC818CC" w:rsidR="00645A59" w:rsidRPr="00B9030D" w:rsidRDefault="00645A59" w:rsidP="003E4064">
      <w:pPr>
        <w:pStyle w:val="Nagwek1"/>
        <w:spacing w:before="720" w:after="480"/>
        <w:rPr>
          <w:rFonts w:cs="Calibri"/>
        </w:rPr>
      </w:pPr>
      <w:r w:rsidRPr="00B9030D">
        <w:rPr>
          <w:rFonts w:cs="Calibri"/>
        </w:rPr>
        <w:t>Informacje o przetwarzaniu danych osobowych przez Państwowy Fundusz Rehabilitacji Osób Niepełnosprawnych</w:t>
      </w:r>
    </w:p>
    <w:p w14:paraId="38B4102E" w14:textId="27E5E535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Tożsamość administratora</w:t>
      </w:r>
    </w:p>
    <w:p w14:paraId="6EDD7DD7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Dane kontaktowe administratora</w:t>
      </w:r>
    </w:p>
    <w:p w14:paraId="00E4550B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 xml:space="preserve">Z administratorem można skontaktować się poprzez adres e-mail: </w:t>
      </w:r>
      <w:hyperlink r:id="rId10" w:history="1">
        <w:r w:rsidRPr="00B9030D">
          <w:rPr>
            <w:rStyle w:val="Hipercze"/>
            <w:rFonts w:ascii="Calibri" w:hAnsi="Calibri" w:cs="Calibri"/>
            <w:color w:val="auto"/>
          </w:rPr>
          <w:t>kancelaria@pfron.org.pl</w:t>
        </w:r>
      </w:hyperlink>
      <w:r w:rsidRPr="00B9030D">
        <w:rPr>
          <w:rFonts w:ascii="Calibri" w:hAnsi="Calibri" w:cs="Calibri"/>
        </w:rPr>
        <w:t>, telefonicznie pod numerem +48 22 50 55 500 lub pisemnie na adres siedziby administratora.</w:t>
      </w:r>
    </w:p>
    <w:p w14:paraId="529F2F02" w14:textId="1F818D62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Dane kontaktowe Inspektora Ochrony Danych</w:t>
      </w:r>
    </w:p>
    <w:p w14:paraId="3FDB396B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 xml:space="preserve">Administrator wyznaczył inspektora ochrony danych, z którym można skontaktować się poprzez </w:t>
      </w:r>
      <w:r w:rsidRPr="00B9030D">
        <w:rPr>
          <w:rFonts w:ascii="Calibri" w:hAnsi="Calibri" w:cs="Calibri"/>
        </w:rPr>
        <w:br/>
        <w:t xml:space="preserve">e-mail: </w:t>
      </w:r>
      <w:hyperlink r:id="rId11" w:history="1">
        <w:r w:rsidRPr="00B9030D">
          <w:rPr>
            <w:rStyle w:val="Hipercze"/>
            <w:rFonts w:ascii="Calibri" w:hAnsi="Calibri" w:cs="Calibri"/>
            <w:color w:val="auto"/>
          </w:rPr>
          <w:t>iod@pfron.org.pl</w:t>
        </w:r>
      </w:hyperlink>
      <w:r w:rsidRPr="00B9030D">
        <w:rPr>
          <w:rFonts w:ascii="Calibri" w:hAnsi="Calibri" w:cs="Calibri"/>
        </w:rPr>
        <w:t xml:space="preserve"> we wszystkich sprawach dotyczących przetwarzania danych osobowych oraz korzystania z praw związanych z przetwarzaniem.</w:t>
      </w:r>
    </w:p>
    <w:p w14:paraId="58368D12" w14:textId="1920E177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Cele przetwarzania</w:t>
      </w:r>
    </w:p>
    <w:p w14:paraId="6585141C" w14:textId="1A298740" w:rsidR="009E0298" w:rsidRPr="00446F10" w:rsidRDefault="00344B75" w:rsidP="0015460C">
      <w:pPr>
        <w:spacing w:before="120" w:after="120" w:line="276" w:lineRule="auto"/>
        <w:rPr>
          <w:rFonts w:ascii="Calibri" w:hAnsi="Calibri" w:cs="Calibri"/>
        </w:rPr>
      </w:pPr>
      <w:r w:rsidRPr="00446F10">
        <w:rPr>
          <w:rFonts w:ascii="Calibri" w:hAnsi="Calibri" w:cs="Calibri"/>
        </w:rPr>
        <w:t xml:space="preserve">Państwa dane osobowe przetwarzane są </w:t>
      </w:r>
      <w:r w:rsidR="003F1FB0" w:rsidRPr="00446F10">
        <w:rPr>
          <w:rFonts w:ascii="Calibri" w:hAnsi="Calibri" w:cs="Calibri"/>
        </w:rPr>
        <w:t xml:space="preserve">w celu </w:t>
      </w:r>
      <w:r w:rsidR="00052BB9">
        <w:rPr>
          <w:rFonts w:ascii="Calibri" w:hAnsi="Calibri" w:cs="Calibri"/>
        </w:rPr>
        <w:t xml:space="preserve">rozpatrywania kandydatur oraz </w:t>
      </w:r>
      <w:r w:rsidR="003F1FB0" w:rsidRPr="00692947">
        <w:rPr>
          <w:rFonts w:ascii="Calibri" w:hAnsi="Calibri" w:cs="Calibri"/>
        </w:rPr>
        <w:t>udziału</w:t>
      </w:r>
      <w:r w:rsidR="003F1FB0" w:rsidRPr="00446F10">
        <w:rPr>
          <w:rFonts w:ascii="Calibri" w:hAnsi="Calibri" w:cs="Calibri"/>
        </w:rPr>
        <w:t xml:space="preserve"> w pracach </w:t>
      </w:r>
      <w:r w:rsidR="00446F10" w:rsidRPr="00446F10">
        <w:rPr>
          <w:rFonts w:ascii="Calibri" w:hAnsi="Calibri" w:cs="Calibri"/>
          <w:iCs/>
        </w:rPr>
        <w:t>FORUM DIALOGU powołanego Zarządzeniem nr 69/2022 z dnia 17 października 2022 r</w:t>
      </w:r>
      <w:r w:rsidR="003F1FB0" w:rsidRPr="00446F10">
        <w:rPr>
          <w:rFonts w:ascii="Calibri" w:hAnsi="Calibri" w:cs="Calibri"/>
        </w:rPr>
        <w:t>.</w:t>
      </w:r>
      <w:r w:rsidR="00446F10">
        <w:rPr>
          <w:rFonts w:ascii="Calibri" w:hAnsi="Calibri" w:cs="Calibri"/>
        </w:rPr>
        <w:t xml:space="preserve"> w sprawie </w:t>
      </w:r>
      <w:r w:rsidR="00446F10" w:rsidRPr="00446F10">
        <w:rPr>
          <w:rFonts w:ascii="Calibri" w:hAnsi="Calibri" w:cs="Calibri"/>
        </w:rPr>
        <w:t>powołania „</w:t>
      </w:r>
      <w:r w:rsidR="005A257F" w:rsidRPr="00446F10">
        <w:rPr>
          <w:rFonts w:ascii="Calibri" w:hAnsi="Calibri" w:cs="Calibri"/>
        </w:rPr>
        <w:t>FORUM DIALOGU</w:t>
      </w:r>
      <w:r w:rsidR="00446F10" w:rsidRPr="00446F10">
        <w:rPr>
          <w:rFonts w:ascii="Calibri" w:hAnsi="Calibri" w:cs="Calibri"/>
        </w:rPr>
        <w:t>” stanowiącego przestrzeń współpracy Państwowego Funduszu Rehabilitacji Osób Niepełnosprawnych z organizacjami pozarządowymi w zakresie wsparcia osób niepełnosprawnych</w:t>
      </w:r>
      <w:r w:rsidR="00446F10">
        <w:rPr>
          <w:rFonts w:ascii="Calibri" w:hAnsi="Calibri" w:cs="Calibri"/>
        </w:rPr>
        <w:t>.</w:t>
      </w:r>
    </w:p>
    <w:p w14:paraId="5301DC0F" w14:textId="2AABE1C1" w:rsidR="00325253" w:rsidRPr="00B9030D" w:rsidRDefault="00645A59" w:rsidP="00635DB3">
      <w:pPr>
        <w:spacing w:after="0"/>
        <w:rPr>
          <w:rFonts w:ascii="Calibri" w:hAnsi="Calibri" w:cs="Calibri"/>
          <w:b/>
          <w:bCs/>
          <w:iCs/>
          <w:sz w:val="30"/>
          <w:szCs w:val="30"/>
        </w:rPr>
      </w:pPr>
      <w:r w:rsidRPr="00B9030D">
        <w:rPr>
          <w:rFonts w:ascii="Calibri" w:hAnsi="Calibri" w:cs="Calibri"/>
          <w:b/>
          <w:bCs/>
          <w:sz w:val="30"/>
          <w:szCs w:val="30"/>
        </w:rPr>
        <w:t>Podstawa prawna przetwarzania</w:t>
      </w:r>
    </w:p>
    <w:p w14:paraId="47A0B763" w14:textId="5AC2EDE7" w:rsidR="00446F10" w:rsidRPr="00446F10" w:rsidRDefault="00446F10" w:rsidP="005A257F">
      <w:pPr>
        <w:pStyle w:val="Nagwek2"/>
        <w:spacing w:before="120" w:after="0"/>
        <w:rPr>
          <w:rFonts w:cs="Calibri"/>
          <w:b w:val="0"/>
          <w:bCs w:val="0"/>
          <w:color w:val="auto"/>
          <w:sz w:val="22"/>
          <w:szCs w:val="22"/>
        </w:rPr>
      </w:pPr>
      <w:r w:rsidRPr="00446F10">
        <w:rPr>
          <w:rFonts w:cs="Calibri"/>
          <w:b w:val="0"/>
          <w:bCs w:val="0"/>
          <w:color w:val="auto"/>
          <w:sz w:val="22"/>
          <w:szCs w:val="22"/>
        </w:rPr>
        <w:t>RODO - rozporządzenie Parlamentu Europejskiego i Rady (UE) 2016/679 z dnia 27 kwietnia 2016 r</w:t>
      </w:r>
      <w:r w:rsidR="005A257F">
        <w:rPr>
          <w:rFonts w:cs="Calibri"/>
          <w:b w:val="0"/>
          <w:bCs w:val="0"/>
          <w:color w:val="auto"/>
          <w:sz w:val="22"/>
          <w:szCs w:val="22"/>
        </w:rPr>
        <w:t xml:space="preserve">. </w:t>
      </w:r>
      <w:r w:rsidRPr="00446F10">
        <w:rPr>
          <w:rFonts w:cs="Calibri"/>
          <w:b w:val="0"/>
          <w:bCs w:val="0"/>
          <w:color w:val="auto"/>
          <w:sz w:val="22"/>
          <w:szCs w:val="22"/>
        </w:rPr>
        <w:t>w</w:t>
      </w:r>
      <w:r w:rsidR="005A257F">
        <w:rPr>
          <w:rFonts w:cs="Calibri"/>
          <w:b w:val="0"/>
          <w:bCs w:val="0"/>
          <w:color w:val="auto"/>
          <w:sz w:val="22"/>
          <w:szCs w:val="22"/>
        </w:rPr>
        <w:t> </w:t>
      </w:r>
      <w:r w:rsidRPr="00446F10">
        <w:rPr>
          <w:rFonts w:cs="Calibri"/>
          <w:b w:val="0"/>
          <w:bCs w:val="0"/>
          <w:color w:val="auto"/>
          <w:sz w:val="22"/>
          <w:szCs w:val="22"/>
        </w:rPr>
        <w:t>sprawie ochrony osób fizycznych w związku z przetwarzaniem danych osobowych i w sprawie swobodnego przepływu takich danych oraz uchylenia dyrektywy 95/46/WE, zwane dalej „RODO”.</w:t>
      </w:r>
    </w:p>
    <w:p w14:paraId="4218889E" w14:textId="0AA54E1A" w:rsidR="00344B75" w:rsidRPr="00B9030D" w:rsidRDefault="00446F10" w:rsidP="005A257F">
      <w:pPr>
        <w:pStyle w:val="Nagwek2"/>
        <w:spacing w:before="120" w:after="0"/>
        <w:rPr>
          <w:rFonts w:cs="Calibri"/>
          <w:b w:val="0"/>
          <w:bCs w:val="0"/>
          <w:color w:val="auto"/>
        </w:rPr>
      </w:pPr>
      <w:r w:rsidRPr="00446F10">
        <w:rPr>
          <w:rFonts w:cs="Calibri"/>
          <w:b w:val="0"/>
          <w:bCs w:val="0"/>
          <w:color w:val="auto"/>
          <w:sz w:val="22"/>
          <w:szCs w:val="22"/>
        </w:rPr>
        <w:t>Podstawą prawną przetwarzania Państwa danych osobowych jest art. 6 ust. 1 lit. c oraz e RODO (</w:t>
      </w:r>
      <w:r w:rsidR="00692947">
        <w:rPr>
          <w:rFonts w:cs="Calibri"/>
          <w:b w:val="0"/>
          <w:bCs w:val="0"/>
          <w:color w:val="auto"/>
          <w:sz w:val="22"/>
          <w:szCs w:val="22"/>
        </w:rPr>
        <w:t xml:space="preserve">wypełnienie </w:t>
      </w:r>
      <w:r w:rsidRPr="00446F10">
        <w:rPr>
          <w:rFonts w:cs="Calibri"/>
          <w:b w:val="0"/>
          <w:bCs w:val="0"/>
          <w:color w:val="auto"/>
          <w:sz w:val="22"/>
          <w:szCs w:val="22"/>
        </w:rPr>
        <w:t>obowiąz</w:t>
      </w:r>
      <w:r w:rsidR="00692947">
        <w:rPr>
          <w:rFonts w:cs="Calibri"/>
          <w:b w:val="0"/>
          <w:bCs w:val="0"/>
          <w:color w:val="auto"/>
          <w:sz w:val="22"/>
          <w:szCs w:val="22"/>
        </w:rPr>
        <w:t xml:space="preserve">ku prawnego oraz </w:t>
      </w:r>
      <w:r w:rsidRPr="00446F10">
        <w:rPr>
          <w:rFonts w:cs="Calibri"/>
          <w:b w:val="0"/>
          <w:bCs w:val="0"/>
          <w:color w:val="auto"/>
          <w:sz w:val="22"/>
          <w:szCs w:val="22"/>
        </w:rPr>
        <w:t>realizacj</w:t>
      </w:r>
      <w:r w:rsidR="00692947">
        <w:rPr>
          <w:rFonts w:cs="Calibri"/>
          <w:b w:val="0"/>
          <w:bCs w:val="0"/>
          <w:color w:val="auto"/>
          <w:sz w:val="22"/>
          <w:szCs w:val="22"/>
        </w:rPr>
        <w:t>a</w:t>
      </w:r>
      <w:r w:rsidRPr="00446F10">
        <w:rPr>
          <w:rFonts w:cs="Calibri"/>
          <w:b w:val="0"/>
          <w:bCs w:val="0"/>
          <w:color w:val="auto"/>
          <w:sz w:val="22"/>
          <w:szCs w:val="22"/>
        </w:rPr>
        <w:t xml:space="preserve"> zadania w interesie publicznym)</w:t>
      </w:r>
      <w:r w:rsidR="0086099A" w:rsidRPr="00B9030D">
        <w:rPr>
          <w:rFonts w:cs="Calibri"/>
          <w:b w:val="0"/>
          <w:bCs w:val="0"/>
          <w:color w:val="auto"/>
          <w:sz w:val="22"/>
          <w:szCs w:val="22"/>
        </w:rPr>
        <w:t>.</w:t>
      </w:r>
    </w:p>
    <w:p w14:paraId="3544698C" w14:textId="77777777" w:rsidR="003E4064" w:rsidRPr="00B9030D" w:rsidRDefault="003E4064">
      <w:pPr>
        <w:rPr>
          <w:rFonts w:ascii="Calibri" w:eastAsia="Times New Roman" w:hAnsi="Calibri" w:cs="Calibri"/>
          <w:b/>
          <w:bCs/>
          <w:sz w:val="30"/>
          <w:szCs w:val="30"/>
        </w:rPr>
      </w:pPr>
      <w:r w:rsidRPr="00B9030D">
        <w:rPr>
          <w:rFonts w:ascii="Calibri" w:hAnsi="Calibri" w:cs="Calibri"/>
        </w:rPr>
        <w:br w:type="page"/>
      </w:r>
    </w:p>
    <w:p w14:paraId="6A1F2C68" w14:textId="77777777" w:rsidR="005A257F" w:rsidRPr="005A257F" w:rsidRDefault="005A257F" w:rsidP="005A257F">
      <w:pPr>
        <w:spacing w:before="240" w:after="0" w:line="276" w:lineRule="auto"/>
        <w:ind w:left="567" w:hanging="567"/>
        <w:outlineLvl w:val="2"/>
        <w:rPr>
          <w:rFonts w:ascii="Calibri" w:eastAsia="Times New Roman" w:hAnsi="Calibri" w:cs="Calibri"/>
          <w:b/>
          <w:iCs/>
          <w:color w:val="53565A"/>
          <w:sz w:val="30"/>
          <w:szCs w:val="30"/>
          <w:lang w:eastAsia="pl-PL"/>
        </w:rPr>
      </w:pPr>
      <w:r w:rsidRPr="005A257F">
        <w:rPr>
          <w:rFonts w:ascii="Calibri" w:eastAsia="Times New Roman" w:hAnsi="Calibri" w:cs="Calibri"/>
          <w:b/>
          <w:iCs/>
          <w:color w:val="53565A"/>
          <w:sz w:val="30"/>
          <w:szCs w:val="30"/>
          <w:lang w:eastAsia="pl-PL"/>
        </w:rPr>
        <w:lastRenderedPageBreak/>
        <w:t>Źródło danych osobowych</w:t>
      </w:r>
    </w:p>
    <w:p w14:paraId="48F792F5" w14:textId="77777777" w:rsidR="005A257F" w:rsidRPr="005A257F" w:rsidRDefault="005A257F" w:rsidP="005A257F">
      <w:pPr>
        <w:spacing w:after="0" w:line="276" w:lineRule="auto"/>
        <w:rPr>
          <w:rFonts w:ascii="Calibri" w:eastAsia="Times New Roman" w:hAnsi="Calibri" w:cs="Calibri"/>
          <w:iCs/>
          <w:color w:val="53565A"/>
          <w:lang w:eastAsia="pl-PL"/>
        </w:rPr>
      </w:pPr>
      <w:r w:rsidRPr="005A257F">
        <w:rPr>
          <w:rFonts w:ascii="Calibri" w:eastAsia="Times New Roman" w:hAnsi="Calibri" w:cs="Calibri"/>
          <w:iCs/>
          <w:color w:val="53565A"/>
          <w:lang w:eastAsia="pl-PL"/>
        </w:rPr>
        <w:t xml:space="preserve">Administrator może pozyskiwać dane osobowe kandydatów na członków Forum Dialogu od organizacji pozarządowych, których kandydaci ci są przedstawicielami. </w:t>
      </w:r>
    </w:p>
    <w:p w14:paraId="5CCDA089" w14:textId="77777777" w:rsidR="005A257F" w:rsidRPr="005A257F" w:rsidRDefault="005A257F" w:rsidP="005A257F">
      <w:pPr>
        <w:spacing w:before="240" w:after="0" w:line="276" w:lineRule="auto"/>
        <w:ind w:left="567" w:hanging="567"/>
        <w:outlineLvl w:val="2"/>
        <w:rPr>
          <w:rFonts w:ascii="Calibri" w:eastAsia="Times New Roman" w:hAnsi="Calibri" w:cs="Calibri"/>
          <w:b/>
          <w:iCs/>
          <w:color w:val="53565A"/>
          <w:sz w:val="30"/>
          <w:szCs w:val="30"/>
          <w:lang w:eastAsia="pl-PL"/>
        </w:rPr>
      </w:pPr>
      <w:r w:rsidRPr="005A257F">
        <w:rPr>
          <w:rFonts w:ascii="Calibri" w:eastAsia="Times New Roman" w:hAnsi="Calibri" w:cs="Calibri"/>
          <w:b/>
          <w:iCs/>
          <w:color w:val="53565A"/>
          <w:sz w:val="30"/>
          <w:szCs w:val="30"/>
          <w:lang w:eastAsia="pl-PL"/>
        </w:rPr>
        <w:t>Kategorie danych osobowych</w:t>
      </w:r>
    </w:p>
    <w:p w14:paraId="0047D6FD" w14:textId="1C3C9116" w:rsidR="005A257F" w:rsidRPr="005A257F" w:rsidRDefault="005A257F" w:rsidP="005A257F">
      <w:pPr>
        <w:spacing w:after="0" w:line="276" w:lineRule="auto"/>
        <w:outlineLvl w:val="1"/>
        <w:rPr>
          <w:rFonts w:ascii="Calibri" w:eastAsia="Times New Roman" w:hAnsi="Calibri" w:cstheme="minorHAnsi"/>
          <w:iCs/>
          <w:color w:val="53565A"/>
          <w:lang w:eastAsia="pl-PL"/>
        </w:rPr>
      </w:pPr>
      <w:r w:rsidRPr="005A257F">
        <w:rPr>
          <w:rFonts w:ascii="Calibri" w:eastAsia="Times New Roman" w:hAnsi="Calibri" w:cstheme="minorHAnsi"/>
          <w:iCs/>
          <w:color w:val="53565A"/>
          <w:lang w:eastAsia="pl-PL"/>
        </w:rPr>
        <w:t>Administrator przetwarza dane osobowe zwykłe (w szczególności imię i nazwisko, stanowisko, adres poczty elektronicznej, numer telefonu) w zakresie niezbędnym do realizacji celu przetwarzania.</w:t>
      </w:r>
    </w:p>
    <w:p w14:paraId="4268E88D" w14:textId="02A49DD6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Okres, przez który dane będą przechowywane</w:t>
      </w:r>
    </w:p>
    <w:p w14:paraId="4DAE4589" w14:textId="22D54B5D" w:rsidR="00645A59" w:rsidRPr="00B9030D" w:rsidRDefault="00344B75" w:rsidP="0015460C">
      <w:pPr>
        <w:spacing w:before="120" w:after="120" w:line="276" w:lineRule="auto"/>
        <w:rPr>
          <w:rFonts w:ascii="Calibri" w:eastAsia="Calibri" w:hAnsi="Calibri" w:cs="Calibri"/>
          <w:lang w:eastAsia="pl-PL"/>
        </w:rPr>
      </w:pPr>
      <w:r w:rsidRPr="00B9030D">
        <w:rPr>
          <w:rFonts w:ascii="Calibri" w:hAnsi="Calibri" w:cs="Calibri"/>
        </w:rPr>
        <w:t>Państwa dane osobowe będą przetwarzane do ustania celu, dla którego zostały zebrane</w:t>
      </w:r>
      <w:r w:rsidR="0015460C" w:rsidRPr="00B9030D">
        <w:rPr>
          <w:rFonts w:ascii="Calibri" w:hAnsi="Calibri" w:cs="Calibri"/>
        </w:rPr>
        <w:t>, zgodnie z</w:t>
      </w:r>
      <w:r w:rsidR="003E4064" w:rsidRPr="00B9030D">
        <w:rPr>
          <w:rFonts w:ascii="Calibri" w:hAnsi="Calibri" w:cs="Calibri"/>
        </w:rPr>
        <w:t> </w:t>
      </w:r>
      <w:r w:rsidR="0015460C" w:rsidRPr="00B9030D">
        <w:rPr>
          <w:rFonts w:ascii="Calibri" w:hAnsi="Calibri" w:cs="Calibri"/>
        </w:rPr>
        <w:t>zasadami archiwizacji dokumentacji obowiązującymi u administratora.</w:t>
      </w:r>
    </w:p>
    <w:p w14:paraId="31AE6A38" w14:textId="681A75CD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Podmioty, którym będą udostępniane dane osobowe</w:t>
      </w:r>
    </w:p>
    <w:p w14:paraId="0B2DAAD5" w14:textId="5C2EB3BA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Dostęp do Państwa danych osobowych mogą mieć podmioty świadczące na rzecz administratora usługi doradcze,</w:t>
      </w:r>
      <w:r w:rsidR="00A65E30" w:rsidRPr="00B9030D">
        <w:rPr>
          <w:rFonts w:ascii="Calibri" w:hAnsi="Calibri" w:cs="Calibri"/>
        </w:rPr>
        <w:t xml:space="preserve"> audytowe,</w:t>
      </w:r>
      <w:r w:rsidRPr="00B9030D">
        <w:rPr>
          <w:rFonts w:ascii="Calibri" w:hAnsi="Calibri" w:cs="Calibri"/>
        </w:rPr>
        <w:t xml:space="preserve"> z zakresu pomocy prawnej, pocztowe</w:t>
      </w:r>
      <w:r w:rsidR="000F785C" w:rsidRPr="00B9030D">
        <w:rPr>
          <w:rFonts w:ascii="Calibri" w:hAnsi="Calibri" w:cs="Calibri"/>
        </w:rPr>
        <w:t>, dostawy lub</w:t>
      </w:r>
      <w:r w:rsidRPr="00B9030D">
        <w:rPr>
          <w:rFonts w:ascii="Calibri" w:hAnsi="Calibri" w:cs="Calibri"/>
        </w:rPr>
        <w:t xml:space="preserve"> utrzymania systemów informatycznych.</w:t>
      </w:r>
    </w:p>
    <w:p w14:paraId="444EECBD" w14:textId="7F091AD3" w:rsidR="003F5931" w:rsidRPr="00B9030D" w:rsidRDefault="00645A59" w:rsidP="003F5931">
      <w:pPr>
        <w:spacing w:after="0"/>
        <w:rPr>
          <w:rFonts w:ascii="Calibri" w:hAnsi="Calibri" w:cs="Calibri"/>
          <w:iCs/>
        </w:rPr>
      </w:pPr>
      <w:r w:rsidRPr="00B9030D">
        <w:rPr>
          <w:rFonts w:ascii="Calibri" w:hAnsi="Calibri" w:cs="Calibri"/>
          <w:iCs/>
        </w:rPr>
        <w:t>Państwa dane osobowe mogą być udostępniane przez PFRON podmiotom uprawnionym do ich otrzymania na mocy obowiązujących przepisów prawa, np. organom publicznym.</w:t>
      </w:r>
    </w:p>
    <w:p w14:paraId="3FEAF021" w14:textId="128E7AC9" w:rsidR="003F5931" w:rsidRPr="00B9030D" w:rsidRDefault="003F5931" w:rsidP="003F5931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Prawa podmiotów osobowych</w:t>
      </w:r>
    </w:p>
    <w:p w14:paraId="3AFE6ABB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Przysługuje Państwu prawo:</w:t>
      </w:r>
    </w:p>
    <w:p w14:paraId="4D5159FB" w14:textId="77777777" w:rsidR="00645A59" w:rsidRPr="00B9030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  <w:rPr>
          <w:rFonts w:cs="Calibri"/>
        </w:rPr>
      </w:pPr>
      <w:r w:rsidRPr="00B9030D">
        <w:rPr>
          <w:rFonts w:cs="Calibri"/>
        </w:rPr>
        <w:t>na podstawie art. 15 RODO – prawo dostępu do danych osobowych i uzyskania ich kopii;</w:t>
      </w:r>
    </w:p>
    <w:p w14:paraId="44F5C80D" w14:textId="77777777" w:rsidR="00645A59" w:rsidRPr="00B9030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  <w:rPr>
          <w:rFonts w:cs="Calibri"/>
        </w:rPr>
      </w:pPr>
      <w:r w:rsidRPr="00B9030D">
        <w:rPr>
          <w:rFonts w:cs="Calibri"/>
        </w:rPr>
        <w:t>na podstawie art. 16 RODO – prawo do sprostowania i uzupełnienia danych osobowych;</w:t>
      </w:r>
    </w:p>
    <w:p w14:paraId="24087AB5" w14:textId="77777777" w:rsidR="00645A59" w:rsidRPr="00B9030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cs="Calibri"/>
        </w:rPr>
      </w:pPr>
      <w:r w:rsidRPr="00B9030D">
        <w:rPr>
          <w:rFonts w:cs="Calibri"/>
        </w:rPr>
        <w:t>na podstawie art. 17 RODO – prawo do usunięcia danych osobowych;</w:t>
      </w:r>
    </w:p>
    <w:p w14:paraId="2FCF4971" w14:textId="77777777" w:rsidR="0086099A" w:rsidRPr="00B9030D" w:rsidRDefault="00645A59" w:rsidP="00635D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cs="Calibri"/>
        </w:rPr>
      </w:pPr>
      <w:r w:rsidRPr="00B9030D">
        <w:rPr>
          <w:rFonts w:cs="Calibri"/>
        </w:rPr>
        <w:t>na podstawie art. 18 RODO – prawo żądania od administratora ograniczenia przetwarzania danych</w:t>
      </w:r>
      <w:r w:rsidR="0086099A" w:rsidRPr="00B9030D">
        <w:rPr>
          <w:rFonts w:cs="Calibri"/>
        </w:rPr>
        <w:t>;</w:t>
      </w:r>
    </w:p>
    <w:p w14:paraId="5E97AC05" w14:textId="63B1AE12" w:rsidR="00635DB3" w:rsidRPr="00B9030D" w:rsidRDefault="0015460C" w:rsidP="00635D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cs="Calibri"/>
        </w:rPr>
      </w:pPr>
      <w:r w:rsidRPr="00B9030D">
        <w:rPr>
          <w:rFonts w:cs="Calibri"/>
        </w:rPr>
        <w:t>na podstawie art. 2</w:t>
      </w:r>
      <w:r w:rsidR="0086099A" w:rsidRPr="00B9030D">
        <w:rPr>
          <w:rFonts w:cs="Calibri"/>
        </w:rPr>
        <w:t xml:space="preserve">1 RODO – prawo do wniesienia sprzeciwu wobec przetwarzania danych osobowych na podstawie art. 6 ust. 1 lit. </w:t>
      </w:r>
      <w:r w:rsidR="00692947">
        <w:rPr>
          <w:rFonts w:cs="Calibri"/>
        </w:rPr>
        <w:t>e</w:t>
      </w:r>
      <w:r w:rsidR="0086099A" w:rsidRPr="00B9030D">
        <w:rPr>
          <w:rFonts w:cs="Calibri"/>
        </w:rPr>
        <w:t xml:space="preserve"> RODO</w:t>
      </w:r>
      <w:r w:rsidR="00635DB3" w:rsidRPr="00B9030D">
        <w:rPr>
          <w:rFonts w:cs="Calibri"/>
        </w:rPr>
        <w:t>.</w:t>
      </w:r>
    </w:p>
    <w:p w14:paraId="57B45668" w14:textId="78BA0002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Prawo wniesienia skargi do organu nadzorczego</w:t>
      </w:r>
    </w:p>
    <w:p w14:paraId="3C63B138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Informacja o dowolności lub obowiązku podania danych oraz o ewentualnych konsekwencjach niepodania danych</w:t>
      </w:r>
    </w:p>
    <w:p w14:paraId="291B1C78" w14:textId="116FE265" w:rsidR="00645A59" w:rsidRPr="00B9030D" w:rsidRDefault="00B3132B" w:rsidP="00B3132B">
      <w:pPr>
        <w:rPr>
          <w:rFonts w:ascii="Calibri" w:hAnsi="Calibri" w:cs="Calibri"/>
        </w:rPr>
      </w:pPr>
      <w:r w:rsidRPr="00B9030D">
        <w:rPr>
          <w:rFonts w:ascii="Calibri" w:hAnsi="Calibri" w:cs="Calibri"/>
        </w:rPr>
        <w:t xml:space="preserve">Podanie danych osobowych jest </w:t>
      </w:r>
      <w:r w:rsidR="0015460C" w:rsidRPr="00B9030D">
        <w:rPr>
          <w:rFonts w:ascii="Calibri" w:hAnsi="Calibri" w:cs="Calibri"/>
        </w:rPr>
        <w:t xml:space="preserve">dobrowolne, ale konieczne </w:t>
      </w:r>
      <w:r w:rsidR="003E4064" w:rsidRPr="00692947">
        <w:rPr>
          <w:rFonts w:ascii="Calibri" w:hAnsi="Calibri" w:cs="Calibri"/>
        </w:rPr>
        <w:t>do</w:t>
      </w:r>
      <w:r w:rsidR="005A257F" w:rsidRPr="00692947">
        <w:rPr>
          <w:color w:val="53565A"/>
        </w:rPr>
        <w:t xml:space="preserve"> uczestnictwa w pracach FORUM DIALOGU. Odmowa podania danych będzie wiązała się z brakiem możliwości uczestnictwa w pracach FORUM DIALOGU</w:t>
      </w:r>
      <w:r w:rsidRPr="00692947">
        <w:rPr>
          <w:rFonts w:ascii="Calibri" w:hAnsi="Calibri" w:cs="Calibri"/>
        </w:rPr>
        <w:t>.</w:t>
      </w:r>
    </w:p>
    <w:p w14:paraId="101FE171" w14:textId="213CD25D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Informacja o zautomatyzowanym podejmowaniu decyzji</w:t>
      </w:r>
    </w:p>
    <w:p w14:paraId="32186838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Decyzje podejmowane wobec Państwa przez administratora nie będą opierały się wyłącznie na zautomatyzowanym przetwarzaniu.</w:t>
      </w:r>
    </w:p>
    <w:sectPr w:rsidR="00645A59" w:rsidRPr="00B9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26A7" w14:textId="77777777" w:rsidR="0066427E" w:rsidRDefault="0066427E" w:rsidP="00344B75">
      <w:pPr>
        <w:spacing w:after="0" w:line="240" w:lineRule="auto"/>
      </w:pPr>
      <w:r>
        <w:separator/>
      </w:r>
    </w:p>
  </w:endnote>
  <w:endnote w:type="continuationSeparator" w:id="0">
    <w:p w14:paraId="7B8028A9" w14:textId="77777777" w:rsidR="0066427E" w:rsidRDefault="0066427E" w:rsidP="003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583C" w14:textId="77777777" w:rsidR="0066427E" w:rsidRDefault="0066427E" w:rsidP="00344B75">
      <w:pPr>
        <w:spacing w:after="0" w:line="240" w:lineRule="auto"/>
      </w:pPr>
      <w:r>
        <w:separator/>
      </w:r>
    </w:p>
  </w:footnote>
  <w:footnote w:type="continuationSeparator" w:id="0">
    <w:p w14:paraId="63776EC8" w14:textId="77777777" w:rsidR="0066427E" w:rsidRDefault="0066427E" w:rsidP="0034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52BB9"/>
    <w:rsid w:val="000839AD"/>
    <w:rsid w:val="000C663C"/>
    <w:rsid w:val="000D411B"/>
    <w:rsid w:val="000F785C"/>
    <w:rsid w:val="0015460C"/>
    <w:rsid w:val="001B6738"/>
    <w:rsid w:val="001E60CE"/>
    <w:rsid w:val="00262FE3"/>
    <w:rsid w:val="002A619B"/>
    <w:rsid w:val="003020E9"/>
    <w:rsid w:val="00325253"/>
    <w:rsid w:val="00334024"/>
    <w:rsid w:val="003365A9"/>
    <w:rsid w:val="00344B75"/>
    <w:rsid w:val="003E4064"/>
    <w:rsid w:val="003F1FB0"/>
    <w:rsid w:val="003F5931"/>
    <w:rsid w:val="00417692"/>
    <w:rsid w:val="0043260C"/>
    <w:rsid w:val="00436702"/>
    <w:rsid w:val="00446F10"/>
    <w:rsid w:val="004B6433"/>
    <w:rsid w:val="00515547"/>
    <w:rsid w:val="00534FD5"/>
    <w:rsid w:val="005A257F"/>
    <w:rsid w:val="00615E53"/>
    <w:rsid w:val="00624269"/>
    <w:rsid w:val="00635DB3"/>
    <w:rsid w:val="00645A59"/>
    <w:rsid w:val="006523EB"/>
    <w:rsid w:val="0066427E"/>
    <w:rsid w:val="00692947"/>
    <w:rsid w:val="00772A75"/>
    <w:rsid w:val="007A13D2"/>
    <w:rsid w:val="007B0DC2"/>
    <w:rsid w:val="007B0ECF"/>
    <w:rsid w:val="008553B1"/>
    <w:rsid w:val="0086099A"/>
    <w:rsid w:val="00891EB4"/>
    <w:rsid w:val="008B2CBC"/>
    <w:rsid w:val="008D7EBA"/>
    <w:rsid w:val="00921C13"/>
    <w:rsid w:val="00955C06"/>
    <w:rsid w:val="009778A1"/>
    <w:rsid w:val="009B3B31"/>
    <w:rsid w:val="009E0298"/>
    <w:rsid w:val="00A16C97"/>
    <w:rsid w:val="00A65E30"/>
    <w:rsid w:val="00B3132B"/>
    <w:rsid w:val="00B9030D"/>
    <w:rsid w:val="00BF1C10"/>
    <w:rsid w:val="00C02874"/>
    <w:rsid w:val="00CC1C69"/>
    <w:rsid w:val="00D1428A"/>
    <w:rsid w:val="00D9109E"/>
    <w:rsid w:val="00D962E6"/>
    <w:rsid w:val="00E2475C"/>
    <w:rsid w:val="00E82AE1"/>
    <w:rsid w:val="00EF1891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C02874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A59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59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2874"/>
    <w:rPr>
      <w:rFonts w:ascii="Calibri" w:eastAsia="Times New Roman" w:hAnsi="Calibri" w:cs="Times New Roman"/>
      <w:b/>
      <w:bCs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B75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B75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44B75"/>
    <w:rPr>
      <w:vertAlign w:val="superscript"/>
    </w:rPr>
  </w:style>
  <w:style w:type="paragraph" w:customStyle="1" w:styleId="NAG2">
    <w:name w:val="NAG_2"/>
    <w:basedOn w:val="Akapitzlist"/>
    <w:qFormat/>
    <w:rsid w:val="00344B75"/>
    <w:pPr>
      <w:spacing w:after="200"/>
      <w:ind w:left="0"/>
      <w:contextualSpacing w:val="0"/>
      <w:jc w:val="both"/>
    </w:pPr>
    <w:rPr>
      <w:rFonts w:ascii="Arial" w:eastAsiaTheme="minorHAnsi" w:hAnsi="Arial" w:cs="Arial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5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fron.org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celaria@pfron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2DF91-FD32-42D8-8F02-36A77A1F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C5672-8F4F-46ED-98B5-83FDA9F1E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przetwarzaniu danych osobowych przez Państwowy Fundusz Rehabilitacji Osób Niepełnosprawnych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 przez Państwowy Fundusz Rehabilitacji Osób Niepełnosprawnych</dc:title>
  <dc:subject/>
  <dc:creator>Ratajczyk Sylwia</dc:creator>
  <cp:keywords/>
  <dc:description/>
  <cp:lastModifiedBy>Ratajczyk Sylwia</cp:lastModifiedBy>
  <cp:revision>2</cp:revision>
  <cp:lastPrinted>2021-04-28T11:29:00Z</cp:lastPrinted>
  <dcterms:created xsi:type="dcterms:W3CDTF">2022-10-27T14:12:00Z</dcterms:created>
  <dcterms:modified xsi:type="dcterms:W3CDTF">2022-10-27T14:12:00Z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