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9E01" w14:textId="77777777" w:rsidR="003B64D3" w:rsidRPr="009E7E10" w:rsidRDefault="003B64D3" w:rsidP="009E7E10">
      <w:pPr>
        <w:rPr>
          <w:b/>
          <w:bCs/>
          <w:sz w:val="24"/>
          <w:szCs w:val="24"/>
        </w:rPr>
      </w:pPr>
      <w:r w:rsidRPr="009E7E10">
        <w:rPr>
          <w:b/>
          <w:bCs/>
          <w:sz w:val="24"/>
          <w:szCs w:val="24"/>
        </w:rPr>
        <w:t>Informacje o przetwarzaniu danych osobowych przez Państwowy Fundusz Rehabilitacji Osób Niepełnosprawnych</w:t>
      </w:r>
    </w:p>
    <w:p w14:paraId="79A56E37" w14:textId="77777777" w:rsidR="003B64D3" w:rsidRPr="009E7E10" w:rsidRDefault="003B64D3" w:rsidP="009E7E10">
      <w:pPr>
        <w:pStyle w:val="Nagwek2"/>
      </w:pPr>
      <w:r w:rsidRPr="009E7E10">
        <w:t>Tożsamość administratora</w:t>
      </w:r>
    </w:p>
    <w:p w14:paraId="5A823CB9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51607214" w14:textId="77777777" w:rsidR="003B64D3" w:rsidRPr="009E7E10" w:rsidRDefault="003B64D3" w:rsidP="009E7E10">
      <w:pPr>
        <w:pStyle w:val="Nagwek2"/>
      </w:pPr>
      <w:r w:rsidRPr="009E7E10">
        <w:t>Dane kontaktowe administratora</w:t>
      </w:r>
    </w:p>
    <w:p w14:paraId="7C05402E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Z administratorem można skontaktować się poprzez adres e-mail: </w:t>
      </w:r>
      <w:hyperlink r:id="rId4" w:history="1">
        <w:r w:rsidRPr="009E7E10">
          <w:rPr>
            <w:rStyle w:val="Hipercze"/>
            <w:sz w:val="24"/>
            <w:szCs w:val="24"/>
          </w:rPr>
          <w:t>kancelaria@pfron.org.pl</w:t>
        </w:r>
      </w:hyperlink>
      <w:r w:rsidRPr="009E7E10">
        <w:rPr>
          <w:sz w:val="24"/>
          <w:szCs w:val="24"/>
        </w:rPr>
        <w:t>, telefonicznie pod numerem +48 22 50 55 500 lub pisemnie na adres siedziby administratora.</w:t>
      </w:r>
    </w:p>
    <w:p w14:paraId="707C1986" w14:textId="77777777" w:rsidR="003B64D3" w:rsidRPr="009E7E10" w:rsidRDefault="003B64D3" w:rsidP="009E7E10">
      <w:pPr>
        <w:pStyle w:val="Nagwek2"/>
      </w:pPr>
      <w:r w:rsidRPr="009E7E10">
        <w:t>Dane kontaktowe Inspektora Ochrony Danych</w:t>
      </w:r>
    </w:p>
    <w:p w14:paraId="63EC0A69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Administrator wyznaczył inspektora ochrony danych, z którym można skontaktować się poprzez e-mail: </w:t>
      </w:r>
      <w:hyperlink r:id="rId5" w:history="1">
        <w:r w:rsidRPr="009E7E10">
          <w:rPr>
            <w:rStyle w:val="Hipercze"/>
            <w:sz w:val="24"/>
            <w:szCs w:val="24"/>
          </w:rPr>
          <w:t>iod@pfron.org.pl</w:t>
        </w:r>
      </w:hyperlink>
      <w:r w:rsidRPr="009E7E10">
        <w:rPr>
          <w:sz w:val="24"/>
          <w:szCs w:val="24"/>
        </w:rPr>
        <w:t> we wszystkich sprawach dotyczących przetwarzania danych osobowych oraz korzystania z praw związanych z przetwarzaniem.</w:t>
      </w:r>
    </w:p>
    <w:p w14:paraId="71584B2A" w14:textId="77777777" w:rsidR="003B64D3" w:rsidRPr="009E7E10" w:rsidRDefault="003B64D3" w:rsidP="009E7E10">
      <w:pPr>
        <w:pStyle w:val="Nagwek2"/>
      </w:pPr>
      <w:r w:rsidRPr="009E7E10">
        <w:t>Cele przetwarzania</w:t>
      </w:r>
    </w:p>
    <w:p w14:paraId="63486F1C" w14:textId="2FC246D3" w:rsidR="003B64D3" w:rsidRPr="009E7E10" w:rsidRDefault="003B64D3" w:rsidP="00B42FC6">
      <w:pPr>
        <w:rPr>
          <w:sz w:val="24"/>
          <w:szCs w:val="24"/>
        </w:rPr>
      </w:pPr>
      <w:r w:rsidRPr="009E7E10">
        <w:rPr>
          <w:sz w:val="24"/>
          <w:szCs w:val="24"/>
        </w:rPr>
        <w:t>Celem przetwarzania danych osobowych jest rejestracja uczestnictwa w konferencji</w:t>
      </w:r>
      <w:r w:rsidR="00B42FC6" w:rsidRPr="009E7E10">
        <w:rPr>
          <w:sz w:val="24"/>
          <w:szCs w:val="24"/>
        </w:rPr>
        <w:t xml:space="preserve"> „Realizacja ustawy o zapewnianiu dostępności osobom ze szczególnymi potrzebami”</w:t>
      </w:r>
      <w:r w:rsidRPr="009E7E10">
        <w:rPr>
          <w:sz w:val="24"/>
          <w:szCs w:val="24"/>
        </w:rPr>
        <w:t>, komunikowania się w celu organizacji konferencji oraz udokumentowania jej przebiegu.</w:t>
      </w:r>
    </w:p>
    <w:p w14:paraId="6CDB71E4" w14:textId="77777777" w:rsidR="003B64D3" w:rsidRPr="009E7E10" w:rsidRDefault="003B64D3" w:rsidP="009E7E10">
      <w:pPr>
        <w:pStyle w:val="Nagwek2"/>
      </w:pPr>
      <w:r w:rsidRPr="009E7E10">
        <w:t>Podstawa prawna przetwarzania</w:t>
      </w:r>
    </w:p>
    <w:p w14:paraId="39AD272C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Podstawą prawną przetwarzania Państwa danych osobowych jest art. 6 ust. 1 lit. e RODO (wykonanie zadania realizowanego w interesie publicznym lub w ramach sprawowania władzy publicznej powierzonej administratorowi).</w:t>
      </w:r>
    </w:p>
    <w:p w14:paraId="42C499D4" w14:textId="77777777" w:rsidR="003B64D3" w:rsidRPr="009E7E10" w:rsidRDefault="003B64D3" w:rsidP="009E7E10">
      <w:pPr>
        <w:pStyle w:val="Nagwek2"/>
      </w:pPr>
      <w:r w:rsidRPr="009E7E10">
        <w:t>Źródło danych osobowych</w:t>
      </w:r>
    </w:p>
    <w:p w14:paraId="0B4E2180" w14:textId="7E4EFE93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 xml:space="preserve">Administrator </w:t>
      </w:r>
      <w:r w:rsidR="00F72B50" w:rsidRPr="009E7E10">
        <w:rPr>
          <w:sz w:val="24"/>
          <w:szCs w:val="24"/>
        </w:rPr>
        <w:t xml:space="preserve">pozyskuje dane osobowe bezpośrednio od osób fizycznych, których te dane dotyczą. </w:t>
      </w:r>
      <w:r w:rsidRPr="009E7E10">
        <w:rPr>
          <w:sz w:val="24"/>
          <w:szCs w:val="24"/>
        </w:rPr>
        <w:t xml:space="preserve"> </w:t>
      </w:r>
    </w:p>
    <w:p w14:paraId="4F67E9EA" w14:textId="77777777" w:rsidR="003B64D3" w:rsidRPr="009E7E10" w:rsidRDefault="003B64D3" w:rsidP="009E7E10">
      <w:pPr>
        <w:pStyle w:val="Nagwek2"/>
      </w:pPr>
      <w:r w:rsidRPr="009E7E10">
        <w:t>Kategorie danych osobowych</w:t>
      </w:r>
    </w:p>
    <w:p w14:paraId="60859B9C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Administrator przetwarza dane osobowe zwykłe (np. imię, nazwisko, nr telefonu oraz e-mail) oraz szczególnych kategorii (np. dane dotyczące zdrowia) w zakresie niezbędnym do realizacji celu przetwarzania.</w:t>
      </w:r>
    </w:p>
    <w:p w14:paraId="00AF9534" w14:textId="77777777" w:rsidR="003B64D3" w:rsidRPr="009E7E10" w:rsidRDefault="003B64D3" w:rsidP="009E7E10">
      <w:pPr>
        <w:pStyle w:val="Nagwek2"/>
      </w:pPr>
      <w:r w:rsidRPr="009E7E10">
        <w:lastRenderedPageBreak/>
        <w:t>Okres, przez który dane będą przechowywane</w:t>
      </w:r>
    </w:p>
    <w:p w14:paraId="6AFBA416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Państwa dane osobowe będą przetwarzane przez okres przechowywania dokumentacji finansowo-księgowej i sprawozdawczej konferencji przez PFRON.</w:t>
      </w:r>
    </w:p>
    <w:p w14:paraId="52D2C2AC" w14:textId="77777777" w:rsidR="003B64D3" w:rsidRPr="009E7E10" w:rsidRDefault="003B64D3" w:rsidP="009E7E10">
      <w:pPr>
        <w:pStyle w:val="Nagwek2"/>
      </w:pPr>
      <w:r w:rsidRPr="009E7E10">
        <w:t>Podmioty, którym będą udostępniane dane osobowe</w:t>
      </w:r>
    </w:p>
    <w:p w14:paraId="7A832E67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Dostęp do Państwa danych osobowych mogą mieć podmioty świadczące na rzecz administratora usługi doradcze, z zakresu pomocy prawnej, pocztowe, dostawy lub utrzymania systemów informatycznych.</w:t>
      </w:r>
    </w:p>
    <w:p w14:paraId="1598112B" w14:textId="77777777" w:rsidR="003B64D3" w:rsidRPr="009E7E10" w:rsidRDefault="003B64D3" w:rsidP="009E7E10">
      <w:pPr>
        <w:pStyle w:val="Nagwek2"/>
      </w:pPr>
      <w:r w:rsidRPr="009E7E10">
        <w:t>Prawa podmiotów danych</w:t>
      </w:r>
    </w:p>
    <w:p w14:paraId="05D759E5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Przysługuje Państwu prawo:</w:t>
      </w:r>
    </w:p>
    <w:p w14:paraId="31A04D4E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1) na podstawie art. 15 RODO – prawo dostępu do danych osobowych i uzyskania ich kopii;</w:t>
      </w:r>
      <w:r w:rsidRPr="009E7E10">
        <w:rPr>
          <w:sz w:val="24"/>
          <w:szCs w:val="24"/>
        </w:rPr>
        <w:br/>
        <w:t>2) na podstawie art. 16 RODO – prawo do sprostowania i uzupełnienia danych osobowych;</w:t>
      </w:r>
      <w:r w:rsidRPr="009E7E10">
        <w:rPr>
          <w:sz w:val="24"/>
          <w:szCs w:val="24"/>
        </w:rPr>
        <w:br/>
        <w:t>3) na podstawie art. 17 RODO – prawo do usunięcia danych osobowych;</w:t>
      </w:r>
      <w:r w:rsidRPr="009E7E10">
        <w:rPr>
          <w:sz w:val="24"/>
          <w:szCs w:val="24"/>
        </w:rPr>
        <w:br/>
        <w:t>4) na podstawie art. 18 RODO – prawo żądania od administratora ograniczenia przetwarzania danych;</w:t>
      </w:r>
      <w:r w:rsidRPr="009E7E10">
        <w:rPr>
          <w:sz w:val="24"/>
          <w:szCs w:val="24"/>
        </w:rPr>
        <w:br/>
        <w:t>5) na podstawie art. 21 RODO – prawo do wniesienia sprzeciwu wobec przetwarzania danych osobowych.</w:t>
      </w:r>
    </w:p>
    <w:p w14:paraId="6DC27C21" w14:textId="77777777" w:rsidR="003B64D3" w:rsidRPr="009E7E10" w:rsidRDefault="003B64D3" w:rsidP="009E7E10">
      <w:pPr>
        <w:pStyle w:val="Nagwek2"/>
      </w:pPr>
      <w:r w:rsidRPr="009E7E10">
        <w:t>Prawo wniesienia skargi do organu nadzorczego</w:t>
      </w:r>
    </w:p>
    <w:p w14:paraId="5920F32D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601DE27B" w14:textId="77777777" w:rsidR="003B64D3" w:rsidRPr="009E7E10" w:rsidRDefault="003B64D3" w:rsidP="009E7E10">
      <w:pPr>
        <w:pStyle w:val="Nagwek2"/>
      </w:pPr>
      <w:r w:rsidRPr="009E7E10">
        <w:t>Informacja o dowolności lub obowiązku podania danych oraz o ewentualnych konsekwencjach niepodania danych</w:t>
      </w:r>
    </w:p>
    <w:p w14:paraId="7586806B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Podanie danych osobowych jest dobrowolne, ale konieczne w celu zarejestrowania Państwa udziału w konferencji.</w:t>
      </w:r>
    </w:p>
    <w:p w14:paraId="43F96CC0" w14:textId="77777777" w:rsidR="003B64D3" w:rsidRPr="009E7E10" w:rsidRDefault="003B64D3" w:rsidP="009E7E10">
      <w:pPr>
        <w:pStyle w:val="Nagwek2"/>
      </w:pPr>
      <w:r w:rsidRPr="009E7E10">
        <w:t>Informacja o zautomatyzowanym podejmowaniu decyzji</w:t>
      </w:r>
    </w:p>
    <w:p w14:paraId="52CDE089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Decyzje podejmowane wobec Państwa przez administratora nie będą opierały się wyłącznie na zautomatyzowanym przetwarzaniu.</w:t>
      </w:r>
    </w:p>
    <w:p w14:paraId="3F2BB8FE" w14:textId="77777777" w:rsidR="003B64D3" w:rsidRPr="009E7E10" w:rsidRDefault="003B64D3" w:rsidP="003B64D3">
      <w:pPr>
        <w:rPr>
          <w:sz w:val="24"/>
          <w:szCs w:val="24"/>
        </w:rPr>
      </w:pPr>
      <w:r w:rsidRPr="009E7E10">
        <w:rPr>
          <w:sz w:val="24"/>
          <w:szCs w:val="24"/>
        </w:rPr>
        <w:t> </w:t>
      </w:r>
    </w:p>
    <w:p w14:paraId="13C6E51B" w14:textId="77777777" w:rsidR="00CE6D47" w:rsidRPr="009E7E10" w:rsidRDefault="00CE6D47" w:rsidP="003B64D3">
      <w:pPr>
        <w:rPr>
          <w:sz w:val="24"/>
          <w:szCs w:val="24"/>
        </w:rPr>
      </w:pPr>
    </w:p>
    <w:sectPr w:rsidR="00CE6D47" w:rsidRPr="009E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3"/>
    <w:rsid w:val="003B64D3"/>
    <w:rsid w:val="0099292C"/>
    <w:rsid w:val="009E7E10"/>
    <w:rsid w:val="00B42FC6"/>
    <w:rsid w:val="00CE6D47"/>
    <w:rsid w:val="00D213EB"/>
    <w:rsid w:val="00F3727E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BB3F"/>
  <w15:chartTrackingRefBased/>
  <w15:docId w15:val="{749445F0-1A12-4199-A9E2-D041A290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7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B6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64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64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B64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64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3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7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E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293"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fron.org.pl" TargetMode="External"/><Relationship Id="rId4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Adamska-Parzymies</dc:creator>
  <cp:keywords/>
  <dc:description/>
  <cp:lastModifiedBy>Agnieszka Adamska-Parzymies</cp:lastModifiedBy>
  <cp:revision>3</cp:revision>
  <dcterms:created xsi:type="dcterms:W3CDTF">2023-08-11T10:50:00Z</dcterms:created>
  <dcterms:modified xsi:type="dcterms:W3CDTF">2023-08-16T06:29:00Z</dcterms:modified>
</cp:coreProperties>
</file>