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24" w:rsidRDefault="003D3B24" w:rsidP="003D3B24">
      <w:pPr>
        <w:pStyle w:val="Tytu"/>
      </w:pPr>
    </w:p>
    <w:p w:rsidR="003D3B24" w:rsidRPr="003D3B24" w:rsidRDefault="003D3B24" w:rsidP="003D3B24">
      <w:pPr>
        <w:rPr>
          <w:lang w:eastAsia="ja-JP"/>
        </w:rPr>
      </w:pPr>
    </w:p>
    <w:p w:rsidR="003D3B24" w:rsidRPr="003D3B24" w:rsidRDefault="003D3B24" w:rsidP="003D3B24">
      <w:pPr>
        <w:rPr>
          <w:lang w:eastAsia="ja-JP"/>
        </w:rPr>
      </w:pPr>
    </w:p>
    <w:p w:rsidR="003D3B24" w:rsidRPr="009D122C" w:rsidRDefault="003D3B24" w:rsidP="003D3B24">
      <w:pPr>
        <w:pStyle w:val="Tytu"/>
        <w:spacing w:before="240" w:after="240"/>
        <w:rPr>
          <w:sz w:val="64"/>
          <w:szCs w:val="64"/>
        </w:rPr>
      </w:pPr>
      <w:r w:rsidRPr="009D122C">
        <w:rPr>
          <w:sz w:val="64"/>
          <w:szCs w:val="64"/>
        </w:rPr>
        <w:t>POROZUMIENIE O WSPÓŁPRACY</w:t>
      </w:r>
    </w:p>
    <w:p w:rsidR="003D3B24" w:rsidRPr="003D3B24" w:rsidRDefault="003D3B24" w:rsidP="003D3B24">
      <w:pPr>
        <w:pStyle w:val="Podtytu"/>
        <w:spacing w:before="480" w:after="360"/>
        <w:rPr>
          <w:caps w:val="0"/>
          <w:smallCaps/>
          <w:sz w:val="36"/>
        </w:rPr>
      </w:pPr>
      <w:r>
        <w:rPr>
          <w:caps w:val="0"/>
          <w:smallCaps/>
          <w:sz w:val="36"/>
        </w:rPr>
        <w:t>pomiędzy</w:t>
      </w:r>
      <w:r w:rsidRPr="003D3B24">
        <w:rPr>
          <w:caps w:val="0"/>
          <w:smallCaps/>
          <w:sz w:val="36"/>
        </w:rPr>
        <w:t xml:space="preserve"> </w:t>
      </w:r>
    </w:p>
    <w:p w:rsidR="003D3B24" w:rsidRPr="003D3B24" w:rsidRDefault="003D3B24" w:rsidP="003D3B24">
      <w:pPr>
        <w:pStyle w:val="Podtytu"/>
        <w:spacing w:before="360" w:after="360"/>
        <w:rPr>
          <w:caps w:val="0"/>
          <w:smallCaps/>
          <w:sz w:val="42"/>
          <w:szCs w:val="42"/>
        </w:rPr>
      </w:pPr>
      <w:r w:rsidRPr="003D3B24">
        <w:rPr>
          <w:caps w:val="0"/>
          <w:smallCaps/>
          <w:sz w:val="42"/>
          <w:szCs w:val="42"/>
        </w:rPr>
        <w:t xml:space="preserve">Państwowym Funduszem Rehabilitacji </w:t>
      </w:r>
      <w:r w:rsidRPr="003D3B24">
        <w:rPr>
          <w:caps w:val="0"/>
          <w:smallCaps/>
          <w:sz w:val="42"/>
          <w:szCs w:val="42"/>
        </w:rPr>
        <w:br/>
        <w:t>Osób Niepełnosprawnych</w:t>
      </w:r>
    </w:p>
    <w:p w:rsidR="003D3B24" w:rsidRPr="003D3B24" w:rsidRDefault="003D3B24" w:rsidP="003D3B24">
      <w:pPr>
        <w:pStyle w:val="Podtytu"/>
        <w:spacing w:before="360" w:after="360"/>
        <w:rPr>
          <w:caps w:val="0"/>
          <w:smallCaps/>
          <w:sz w:val="36"/>
        </w:rPr>
      </w:pPr>
      <w:r>
        <w:rPr>
          <w:caps w:val="0"/>
          <w:smallCaps/>
          <w:sz w:val="36"/>
        </w:rPr>
        <w:t>a</w:t>
      </w:r>
      <w:r w:rsidRPr="003D3B24">
        <w:rPr>
          <w:caps w:val="0"/>
          <w:smallCaps/>
          <w:sz w:val="36"/>
        </w:rPr>
        <w:t xml:space="preserve"> </w:t>
      </w:r>
    </w:p>
    <w:p w:rsidR="003D3B24" w:rsidRPr="003D3B24" w:rsidRDefault="003D3B24" w:rsidP="003D3B24">
      <w:pPr>
        <w:pStyle w:val="Podtytu"/>
        <w:spacing w:before="240" w:after="240"/>
        <w:rPr>
          <w:caps w:val="0"/>
          <w:smallCaps/>
          <w:sz w:val="42"/>
          <w:szCs w:val="42"/>
        </w:rPr>
      </w:pPr>
      <w:r>
        <w:rPr>
          <w:caps w:val="0"/>
          <w:smallCaps/>
          <w:sz w:val="42"/>
          <w:szCs w:val="42"/>
        </w:rPr>
        <w:t xml:space="preserve">Przedsiębiorstwem Państwowym </w:t>
      </w:r>
      <w:r>
        <w:rPr>
          <w:caps w:val="0"/>
          <w:smallCaps/>
          <w:sz w:val="42"/>
          <w:szCs w:val="42"/>
        </w:rPr>
        <w:br/>
        <w:t>„Porty L</w:t>
      </w:r>
      <w:r w:rsidRPr="003D3B24">
        <w:rPr>
          <w:caps w:val="0"/>
          <w:smallCaps/>
          <w:sz w:val="42"/>
          <w:szCs w:val="42"/>
        </w:rPr>
        <w:t xml:space="preserve">otnicze” </w:t>
      </w:r>
      <w:r w:rsidRPr="003D3B24">
        <w:rPr>
          <w:caps w:val="0"/>
          <w:smallCaps/>
          <w:sz w:val="42"/>
          <w:szCs w:val="42"/>
        </w:rPr>
        <w:br/>
      </w:r>
    </w:p>
    <w:p w:rsidR="003D3B24" w:rsidRPr="00EF61EC" w:rsidRDefault="003D3B24" w:rsidP="003D3B24"/>
    <w:p w:rsidR="003D3B24" w:rsidRDefault="003D3B24" w:rsidP="003D3B24">
      <w:pPr>
        <w:widowControl/>
        <w:autoSpaceDE/>
        <w:autoSpaceDN/>
        <w:adjustRightInd/>
        <w:spacing w:after="200" w:line="276" w:lineRule="auto"/>
        <w:rPr>
          <w:rStyle w:val="FontStyle11"/>
          <w:rFonts w:ascii="Garamond" w:hAnsi="Garamond" w:cstheme="minorBidi"/>
          <w:sz w:val="24"/>
          <w:szCs w:val="24"/>
        </w:rPr>
        <w:sectPr w:rsidR="003D3B24" w:rsidSect="003D3B24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1B2C91" wp14:editId="568986C6">
            <wp:simplePos x="0" y="0"/>
            <wp:positionH relativeFrom="column">
              <wp:posOffset>845350</wp:posOffset>
            </wp:positionH>
            <wp:positionV relativeFrom="paragraph">
              <wp:posOffset>891540</wp:posOffset>
            </wp:positionV>
            <wp:extent cx="1448435" cy="80391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FRON_2011_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60C55D1" wp14:editId="2244E0B6">
            <wp:simplePos x="0" y="0"/>
            <wp:positionH relativeFrom="column">
              <wp:posOffset>3226171</wp:posOffset>
            </wp:positionH>
            <wp:positionV relativeFrom="paragraph">
              <wp:posOffset>1097420</wp:posOffset>
            </wp:positionV>
            <wp:extent cx="2499360" cy="4032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JAT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11"/>
          <w:rFonts w:ascii="Garamond" w:hAnsi="Garamond" w:cstheme="minorBidi"/>
          <w:sz w:val="24"/>
          <w:szCs w:val="24"/>
        </w:rPr>
        <w:br w:type="page"/>
      </w:r>
    </w:p>
    <w:p w:rsidR="00B10D1D" w:rsidRPr="00336165" w:rsidRDefault="00B10D1D" w:rsidP="00336165">
      <w:pPr>
        <w:spacing w:line="360" w:lineRule="auto"/>
        <w:jc w:val="center"/>
        <w:rPr>
          <w:b/>
          <w:spacing w:val="2"/>
        </w:rPr>
      </w:pPr>
      <w:r w:rsidRPr="00336165">
        <w:rPr>
          <w:b/>
          <w:spacing w:val="2"/>
        </w:rPr>
        <w:lastRenderedPageBreak/>
        <w:t>Porozumienie</w:t>
      </w:r>
    </w:p>
    <w:p w:rsidR="00B10D1D" w:rsidRPr="00336165" w:rsidRDefault="00B10D1D" w:rsidP="00336165">
      <w:pPr>
        <w:spacing w:line="360" w:lineRule="auto"/>
        <w:jc w:val="center"/>
        <w:rPr>
          <w:b/>
          <w:spacing w:val="2"/>
        </w:rPr>
      </w:pPr>
      <w:r w:rsidRPr="00336165">
        <w:rPr>
          <w:b/>
          <w:spacing w:val="2"/>
        </w:rPr>
        <w:t>w sprawie współpracy na rzecz osób niepełnosprawnych</w:t>
      </w:r>
    </w:p>
    <w:p w:rsidR="00B10D1D" w:rsidRPr="00336165" w:rsidRDefault="00B10D1D" w:rsidP="00336165">
      <w:pPr>
        <w:spacing w:line="360" w:lineRule="auto"/>
        <w:jc w:val="center"/>
        <w:rPr>
          <w:spacing w:val="2"/>
        </w:rPr>
      </w:pPr>
      <w:r w:rsidRPr="00336165">
        <w:rPr>
          <w:spacing w:val="2"/>
        </w:rPr>
        <w:t>zawarte w dniu …………. roku</w:t>
      </w:r>
    </w:p>
    <w:p w:rsidR="00B10D1D" w:rsidRPr="00336165" w:rsidRDefault="00B10D1D" w:rsidP="00336165">
      <w:pPr>
        <w:spacing w:line="360" w:lineRule="auto"/>
        <w:jc w:val="center"/>
        <w:rPr>
          <w:spacing w:val="2"/>
        </w:rPr>
      </w:pPr>
      <w:r w:rsidRPr="00336165">
        <w:rPr>
          <w:spacing w:val="2"/>
        </w:rPr>
        <w:t>pomiędzy:</w:t>
      </w:r>
    </w:p>
    <w:p w:rsidR="00B10D1D" w:rsidRPr="00350D87" w:rsidRDefault="00B10D1D" w:rsidP="00350D87">
      <w:pPr>
        <w:pStyle w:val="Style4"/>
        <w:widowControl/>
        <w:spacing w:line="360" w:lineRule="auto"/>
        <w:rPr>
          <w:rFonts w:asciiTheme="minorHAnsi" w:hAnsiTheme="minorHAnsi"/>
        </w:rPr>
      </w:pPr>
    </w:p>
    <w:p w:rsidR="00B10D1D" w:rsidRPr="00350D87" w:rsidRDefault="00B10D1D" w:rsidP="00350D87">
      <w:pPr>
        <w:pStyle w:val="Style4"/>
        <w:widowControl/>
        <w:spacing w:before="10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Państwowym Funduszem Rehabilitacji Osób Niepełnosprawnych, z siedzibą</w:t>
      </w:r>
      <w:r w:rsidR="00336165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350D87">
        <w:rPr>
          <w:rStyle w:val="FontStyle12"/>
          <w:rFonts w:asciiTheme="minorHAnsi" w:hAnsiTheme="minorHAnsi"/>
          <w:sz w:val="24"/>
          <w:szCs w:val="24"/>
        </w:rPr>
        <w:t>w Warszawie przy Al. Jana Pawła II 13, 00-828 Warszawa, zwanym dalej „Fun</w:t>
      </w:r>
      <w:r w:rsidR="00350D87">
        <w:rPr>
          <w:rStyle w:val="FontStyle12"/>
          <w:rFonts w:asciiTheme="minorHAnsi" w:hAnsiTheme="minorHAnsi"/>
          <w:sz w:val="24"/>
          <w:szCs w:val="24"/>
        </w:rPr>
        <w:t xml:space="preserve">duszem", reprezentowanym przez </w:t>
      </w:r>
      <w:r w:rsidRPr="00350D87">
        <w:rPr>
          <w:rStyle w:val="FontStyle12"/>
          <w:rFonts w:asciiTheme="minorHAnsi" w:hAnsiTheme="minorHAnsi"/>
          <w:b/>
          <w:sz w:val="24"/>
          <w:szCs w:val="24"/>
        </w:rPr>
        <w:t>Pana Roberta Kwiatkowskiego - Pre</w:t>
      </w:r>
      <w:bookmarkStart w:id="0" w:name="_GoBack"/>
      <w:bookmarkEnd w:id="0"/>
      <w:r w:rsidRPr="00350D87">
        <w:rPr>
          <w:rStyle w:val="FontStyle12"/>
          <w:rFonts w:asciiTheme="minorHAnsi" w:hAnsiTheme="minorHAnsi"/>
          <w:b/>
          <w:sz w:val="24"/>
          <w:szCs w:val="24"/>
        </w:rPr>
        <w:t>zesa Zarządu</w:t>
      </w:r>
      <w:r w:rsidRPr="00350D87">
        <w:rPr>
          <w:rStyle w:val="FontStyle12"/>
          <w:rFonts w:asciiTheme="minorHAnsi" w:hAnsiTheme="minorHAnsi"/>
          <w:sz w:val="24"/>
          <w:szCs w:val="24"/>
        </w:rPr>
        <w:t>,</w:t>
      </w:r>
    </w:p>
    <w:p w:rsidR="00B10D1D" w:rsidRPr="00350D87" w:rsidRDefault="00B10D1D" w:rsidP="00350D87">
      <w:pPr>
        <w:pStyle w:val="Style4"/>
        <w:widowControl/>
        <w:spacing w:before="240" w:after="240" w:line="360" w:lineRule="auto"/>
        <w:rPr>
          <w:rFonts w:asciiTheme="minorHAnsi" w:hAnsiTheme="minorHAnsi"/>
        </w:rPr>
      </w:pPr>
      <w:r w:rsidRPr="00350D87">
        <w:rPr>
          <w:rFonts w:asciiTheme="minorHAnsi" w:hAnsiTheme="minorHAnsi"/>
        </w:rPr>
        <w:t>a</w:t>
      </w:r>
    </w:p>
    <w:p w:rsidR="00B10D1D" w:rsidRPr="00336165" w:rsidRDefault="00B10D1D" w:rsidP="00350D87">
      <w:pPr>
        <w:pStyle w:val="Style4"/>
        <w:widowControl/>
        <w:spacing w:before="154" w:line="360" w:lineRule="auto"/>
        <w:rPr>
          <w:rStyle w:val="FontStyle12"/>
          <w:rFonts w:asciiTheme="minorHAnsi" w:hAnsiTheme="minorHAnsi"/>
          <w:spacing w:val="-6"/>
          <w:sz w:val="24"/>
          <w:szCs w:val="24"/>
        </w:rPr>
      </w:pPr>
      <w:r w:rsidRPr="00336165">
        <w:rPr>
          <w:rStyle w:val="FontStyle12"/>
          <w:rFonts w:asciiTheme="minorHAnsi" w:hAnsiTheme="minorHAnsi"/>
          <w:spacing w:val="-6"/>
          <w:sz w:val="24"/>
          <w:szCs w:val="24"/>
        </w:rPr>
        <w:t>Przedsiębiorstwem Państwowym „Porty Lotnicze” z siedzibą w Warszawie, ul Żwirki i Wigury 1,</w:t>
      </w:r>
      <w:r w:rsidR="00336165">
        <w:rPr>
          <w:rStyle w:val="FontStyle12"/>
          <w:rFonts w:asciiTheme="minorHAnsi" w:hAnsiTheme="minorHAnsi"/>
          <w:spacing w:val="-6"/>
          <w:sz w:val="24"/>
          <w:szCs w:val="24"/>
        </w:rPr>
        <w:br/>
      </w:r>
      <w:r w:rsidRPr="00336165">
        <w:rPr>
          <w:rStyle w:val="FontStyle12"/>
          <w:rFonts w:asciiTheme="minorHAnsi" w:hAnsiTheme="minorHAnsi"/>
          <w:spacing w:val="-6"/>
          <w:sz w:val="24"/>
          <w:szCs w:val="24"/>
        </w:rPr>
        <w:t>00-906 Warszawa, NIP 5250000239, REGON 000126652</w:t>
      </w:r>
      <w:r w:rsidRPr="00336165">
        <w:rPr>
          <w:rStyle w:val="FontStyle12"/>
          <w:rFonts w:asciiTheme="minorHAnsi" w:hAnsiTheme="minorHAnsi"/>
          <w:i/>
          <w:spacing w:val="-6"/>
          <w:sz w:val="24"/>
          <w:szCs w:val="24"/>
        </w:rPr>
        <w:t xml:space="preserve">, </w:t>
      </w:r>
      <w:r w:rsidRPr="00336165">
        <w:rPr>
          <w:rStyle w:val="FontStyle12"/>
          <w:rFonts w:asciiTheme="minorHAnsi" w:hAnsiTheme="minorHAnsi"/>
          <w:spacing w:val="-6"/>
          <w:sz w:val="24"/>
          <w:szCs w:val="24"/>
        </w:rPr>
        <w:t>KRS: 0000008194,</w:t>
      </w:r>
      <w:r w:rsidR="00336165">
        <w:rPr>
          <w:rStyle w:val="FontStyle12"/>
          <w:rFonts w:asciiTheme="minorHAnsi" w:hAnsiTheme="minorHAnsi"/>
          <w:spacing w:val="-6"/>
          <w:sz w:val="24"/>
          <w:szCs w:val="24"/>
        </w:rPr>
        <w:t xml:space="preserve"> </w:t>
      </w:r>
      <w:r w:rsidRPr="00336165">
        <w:rPr>
          <w:rStyle w:val="FontStyle12"/>
          <w:rFonts w:asciiTheme="minorHAnsi" w:hAnsiTheme="minorHAnsi"/>
          <w:spacing w:val="-6"/>
          <w:sz w:val="24"/>
          <w:szCs w:val="24"/>
        </w:rPr>
        <w:t>zwanym dalej</w:t>
      </w:r>
      <w:r w:rsidR="00336165">
        <w:rPr>
          <w:rStyle w:val="FontStyle12"/>
          <w:rFonts w:asciiTheme="minorHAnsi" w:hAnsiTheme="minorHAnsi"/>
          <w:spacing w:val="-6"/>
          <w:sz w:val="24"/>
          <w:szCs w:val="24"/>
        </w:rPr>
        <w:t xml:space="preserve"> </w:t>
      </w:r>
      <w:r w:rsidR="00336165">
        <w:rPr>
          <w:rStyle w:val="FontStyle12"/>
          <w:rFonts w:asciiTheme="minorHAnsi" w:hAnsiTheme="minorHAnsi"/>
          <w:spacing w:val="-6"/>
          <w:sz w:val="24"/>
          <w:szCs w:val="24"/>
        </w:rPr>
        <w:br/>
      </w:r>
      <w:r w:rsidRPr="00336165">
        <w:rPr>
          <w:rStyle w:val="FontStyle12"/>
          <w:rFonts w:asciiTheme="minorHAnsi" w:hAnsiTheme="minorHAnsi"/>
          <w:spacing w:val="-6"/>
          <w:sz w:val="24"/>
          <w:szCs w:val="24"/>
        </w:rPr>
        <w:t>„PP „Porty Lotnicze” reprezentowa</w:t>
      </w:r>
      <w:r w:rsidR="00350D87" w:rsidRPr="00336165">
        <w:rPr>
          <w:rStyle w:val="FontStyle12"/>
          <w:rFonts w:asciiTheme="minorHAnsi" w:hAnsiTheme="minorHAnsi"/>
          <w:spacing w:val="-6"/>
          <w:sz w:val="24"/>
          <w:szCs w:val="24"/>
        </w:rPr>
        <w:t xml:space="preserve">nym przez </w:t>
      </w:r>
      <w:r w:rsidR="00350D87" w:rsidRPr="00336165">
        <w:rPr>
          <w:rStyle w:val="FontStyle12"/>
          <w:rFonts w:asciiTheme="minorHAnsi" w:hAnsiTheme="minorHAnsi"/>
          <w:b/>
          <w:spacing w:val="-6"/>
          <w:sz w:val="24"/>
          <w:szCs w:val="24"/>
        </w:rPr>
        <w:t xml:space="preserve">Pana Mariusza </w:t>
      </w:r>
      <w:proofErr w:type="spellStart"/>
      <w:r w:rsidR="00350D87" w:rsidRPr="00336165">
        <w:rPr>
          <w:rStyle w:val="FontStyle12"/>
          <w:rFonts w:asciiTheme="minorHAnsi" w:hAnsiTheme="minorHAnsi"/>
          <w:b/>
          <w:spacing w:val="-6"/>
          <w:sz w:val="24"/>
          <w:szCs w:val="24"/>
        </w:rPr>
        <w:t>Szpikowskiego</w:t>
      </w:r>
      <w:proofErr w:type="spellEnd"/>
      <w:r w:rsidR="00350D87" w:rsidRPr="00336165">
        <w:rPr>
          <w:rStyle w:val="FontStyle12"/>
          <w:rFonts w:asciiTheme="minorHAnsi" w:hAnsiTheme="minorHAnsi"/>
          <w:b/>
          <w:spacing w:val="-6"/>
          <w:sz w:val="24"/>
          <w:szCs w:val="24"/>
        </w:rPr>
        <w:t xml:space="preserve"> - Naczelnego Dyrektora,</w:t>
      </w:r>
    </w:p>
    <w:p w:rsidR="00B10D1D" w:rsidRPr="00350D87" w:rsidRDefault="00350D87" w:rsidP="00350D87">
      <w:pPr>
        <w:pStyle w:val="Style4"/>
        <w:widowControl/>
        <w:spacing w:before="240" w:after="240" w:line="360" w:lineRule="auto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>p</w:t>
      </w:r>
      <w:r w:rsidR="00B10D1D" w:rsidRPr="00350D87">
        <w:rPr>
          <w:rStyle w:val="FontStyle12"/>
          <w:rFonts w:asciiTheme="minorHAnsi" w:hAnsiTheme="minorHAnsi"/>
          <w:sz w:val="24"/>
          <w:szCs w:val="24"/>
        </w:rPr>
        <w:t>od patronatem:</w:t>
      </w:r>
    </w:p>
    <w:p w:rsidR="00B10D1D" w:rsidRPr="00350D87" w:rsidRDefault="00B10D1D" w:rsidP="00350D87">
      <w:pPr>
        <w:pStyle w:val="Style4"/>
        <w:widowControl/>
        <w:spacing w:line="360" w:lineRule="auto"/>
        <w:rPr>
          <w:rStyle w:val="FontStyle12"/>
          <w:rFonts w:asciiTheme="minorHAnsi" w:hAnsiTheme="minorHAnsi"/>
          <w:spacing w:val="-4"/>
          <w:sz w:val="24"/>
          <w:szCs w:val="24"/>
        </w:rPr>
      </w:pPr>
      <w:r w:rsidRPr="00350D87">
        <w:rPr>
          <w:rStyle w:val="FontStyle12"/>
          <w:rFonts w:asciiTheme="minorHAnsi" w:hAnsiTheme="minorHAnsi"/>
          <w:b/>
          <w:spacing w:val="-4"/>
          <w:sz w:val="24"/>
          <w:szCs w:val="24"/>
        </w:rPr>
        <w:t>Pełnomocnika Rządu do Spraw Osób Niepełnosprawnych - Pana Krzysztofa</w:t>
      </w:r>
      <w:r w:rsidRPr="00350D87">
        <w:rPr>
          <w:rStyle w:val="FontStyle12"/>
          <w:rFonts w:asciiTheme="minorHAnsi" w:hAnsiTheme="minorHAnsi"/>
          <w:spacing w:val="-4"/>
          <w:sz w:val="24"/>
          <w:szCs w:val="24"/>
        </w:rPr>
        <w:t xml:space="preserve"> </w:t>
      </w:r>
      <w:proofErr w:type="spellStart"/>
      <w:r w:rsidRPr="00350D87">
        <w:rPr>
          <w:rStyle w:val="FontStyle12"/>
          <w:rFonts w:asciiTheme="minorHAnsi" w:hAnsiTheme="minorHAnsi"/>
          <w:b/>
          <w:spacing w:val="-4"/>
          <w:sz w:val="24"/>
          <w:szCs w:val="24"/>
        </w:rPr>
        <w:t>Michałkiewicza</w:t>
      </w:r>
      <w:proofErr w:type="spellEnd"/>
      <w:r w:rsidR="00350D87" w:rsidRPr="00350D87">
        <w:rPr>
          <w:rStyle w:val="FontStyle12"/>
          <w:rFonts w:asciiTheme="minorHAnsi" w:hAnsiTheme="minorHAnsi"/>
          <w:spacing w:val="-4"/>
          <w:sz w:val="24"/>
          <w:szCs w:val="24"/>
        </w:rPr>
        <w:t>,</w:t>
      </w:r>
    </w:p>
    <w:p w:rsidR="00B10D1D" w:rsidRPr="00350D87" w:rsidRDefault="00B10D1D" w:rsidP="00350D87">
      <w:pPr>
        <w:pStyle w:val="Style4"/>
        <w:widowControl/>
        <w:spacing w:line="360" w:lineRule="auto"/>
        <w:rPr>
          <w:rFonts w:asciiTheme="minorHAnsi" w:hAnsiTheme="minorHAnsi"/>
        </w:rPr>
      </w:pPr>
    </w:p>
    <w:p w:rsidR="00B10D1D" w:rsidRPr="00350D87" w:rsidRDefault="00B10D1D" w:rsidP="00350D87">
      <w:pPr>
        <w:pStyle w:val="Style4"/>
        <w:widowControl/>
        <w:spacing w:before="38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- zwanymi dalej łącznie „Stronami”</w:t>
      </w:r>
    </w:p>
    <w:p w:rsidR="00B10D1D" w:rsidRPr="00350D87" w:rsidRDefault="00B10D1D" w:rsidP="00350D87">
      <w:pPr>
        <w:pStyle w:val="Style4"/>
        <w:widowControl/>
        <w:spacing w:before="38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Reprezentanci Stron oświadczają, iż w dniu podpisania niniejszego porozumienia zwanym dalej Porozumieniem, są umocowani do jego zawarcia.</w:t>
      </w:r>
    </w:p>
    <w:p w:rsidR="003D3B24" w:rsidRDefault="003D3B24" w:rsidP="00336165">
      <w:pPr>
        <w:pStyle w:val="Nagwek2"/>
        <w:spacing w:before="240" w:after="240" w:line="360" w:lineRule="auto"/>
        <w:ind w:left="3600" w:firstLine="720"/>
        <w:jc w:val="both"/>
        <w:rPr>
          <w:rStyle w:val="FontStyle14"/>
          <w:rFonts w:asciiTheme="minorHAnsi" w:eastAsiaTheme="minorEastAsia" w:hAnsiTheme="minorHAnsi"/>
          <w:sz w:val="24"/>
          <w:szCs w:val="24"/>
        </w:rPr>
      </w:pPr>
    </w:p>
    <w:p w:rsidR="003D3B24" w:rsidRDefault="003D3B24" w:rsidP="00336165">
      <w:pPr>
        <w:pStyle w:val="Nagwek2"/>
        <w:spacing w:before="240" w:after="240" w:line="360" w:lineRule="auto"/>
        <w:ind w:left="3600" w:firstLine="720"/>
        <w:jc w:val="both"/>
        <w:rPr>
          <w:rStyle w:val="FontStyle14"/>
          <w:rFonts w:asciiTheme="minorHAnsi" w:eastAsiaTheme="minorEastAsia" w:hAnsiTheme="minorHAnsi"/>
          <w:sz w:val="24"/>
          <w:szCs w:val="24"/>
        </w:rPr>
      </w:pPr>
    </w:p>
    <w:p w:rsidR="00B10D1D" w:rsidRPr="00350D87" w:rsidRDefault="00B10D1D" w:rsidP="00336165">
      <w:pPr>
        <w:pStyle w:val="Nagwek2"/>
        <w:spacing w:before="240" w:after="240" w:line="360" w:lineRule="auto"/>
        <w:ind w:left="3600" w:firstLine="720"/>
        <w:jc w:val="both"/>
        <w:rPr>
          <w:rStyle w:val="FontStyle13"/>
          <w:rFonts w:asciiTheme="minorHAnsi" w:eastAsiaTheme="minorEastAsia" w:hAnsiTheme="minorHAnsi" w:cstheme="minorBidi"/>
          <w:sz w:val="24"/>
          <w:szCs w:val="24"/>
        </w:rPr>
      </w:pPr>
      <w:r w:rsidRPr="00350D87">
        <w:rPr>
          <w:rStyle w:val="FontStyle14"/>
          <w:rFonts w:asciiTheme="minorHAnsi" w:eastAsiaTheme="minorEastAsia" w:hAnsiTheme="minorHAnsi"/>
          <w:sz w:val="24"/>
          <w:szCs w:val="24"/>
        </w:rPr>
        <w:t>§</w:t>
      </w:r>
      <w:r w:rsidRPr="00350D87">
        <w:rPr>
          <w:rStyle w:val="FontStyle13"/>
          <w:rFonts w:asciiTheme="minorHAnsi" w:eastAsiaTheme="minorEastAsia" w:hAnsiTheme="minorHAnsi" w:cstheme="minorBidi"/>
          <w:sz w:val="24"/>
          <w:szCs w:val="24"/>
        </w:rPr>
        <w:t>1</w:t>
      </w:r>
      <w:r w:rsidR="00CC41D6">
        <w:rPr>
          <w:rStyle w:val="FontStyle13"/>
          <w:rFonts w:asciiTheme="minorHAnsi" w:eastAsiaTheme="minorEastAsia" w:hAnsiTheme="minorHAnsi" w:cstheme="minorBidi"/>
          <w:sz w:val="24"/>
          <w:szCs w:val="24"/>
        </w:rPr>
        <w:t>.</w:t>
      </w:r>
    </w:p>
    <w:p w:rsidR="00B10D1D" w:rsidRPr="00350D87" w:rsidRDefault="00B10D1D" w:rsidP="00350D87">
      <w:pPr>
        <w:pStyle w:val="Style4"/>
        <w:widowControl/>
        <w:spacing w:before="221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Strony, w zakresie swoich kompetencji, kierując się wspólną misją podejmowania w interesie publicznym działań na rzecz osób niepełnosprawnych postanawiają podjąć działania zmierzające do określenia zasad i podjęcia współpracy w możliwym dla Stron zakresie, mającej na celu: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lastRenderedPageBreak/>
        <w:t>realizację postanowień ratyfikowanej przez Polskę Konwencji ONZ o prawach osób niepełnosprawnych,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realizację działań mających na celu zwiększenie zatrudnienia osób niepełnosprawnych</w:t>
      </w:r>
      <w:r w:rsidRPr="00350D87">
        <w:rPr>
          <w:rStyle w:val="FontStyle12"/>
          <w:rFonts w:asciiTheme="minorHAnsi" w:hAnsiTheme="minorHAnsi"/>
          <w:sz w:val="24"/>
          <w:szCs w:val="24"/>
        </w:rPr>
        <w:br/>
        <w:t xml:space="preserve"> w PP „Portach Lotniczych”,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 xml:space="preserve">zwiększenie dostępności architektonicznej i funkcjonalnej obiektów i usług PP „Porty Lotnicze” dla potrzeb osób niepełnosprawnych, 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szkolenie pracowników dotyczące kontaktów z osobami niepełnosprawnymi w zakresie</w:t>
      </w:r>
      <w:r w:rsidRPr="00350D87">
        <w:rPr>
          <w:rStyle w:val="FontStyle12"/>
          <w:rFonts w:asciiTheme="minorHAnsi" w:hAnsiTheme="minorHAnsi"/>
          <w:sz w:val="24"/>
          <w:szCs w:val="24"/>
        </w:rPr>
        <w:br/>
        <w:t xml:space="preserve"> ich zatrudniania, jak i podnoszenia jakości usług pasażerów, w tym naukę języka migowego, 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popularyzowanie działań na rzecz osób niepełnosprawnych, włączanie do organizowanych akcji promocyjnych problematyki osób niepełnosprawnych,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 xml:space="preserve">wspieranie projektów i programów w zakresie integracji społecznej i zawodowej </w:t>
      </w:r>
      <w:r w:rsidRPr="00350D87">
        <w:rPr>
          <w:rStyle w:val="FontStyle12"/>
          <w:rFonts w:asciiTheme="minorHAnsi" w:hAnsiTheme="minorHAnsi"/>
          <w:sz w:val="24"/>
          <w:szCs w:val="24"/>
        </w:rPr>
        <w:br/>
        <w:t>oraz zatrudniania osób niepełnosprawnych,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hanging="142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kształtowanie pozytywnych postaw wobec osób niepełnosprawnych,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przystosowanie dla potrzeb osób niepełnosprawnych witryn internetowych PP „Porty Lotnicze” zgodnie z zaleceniami WCAG 2.0,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organizowanie wystaw z pracami osób niepełnosprawnych, laureatów konkursu „Sztuka Osób Niepełnosprawnych”</w:t>
      </w:r>
      <w:r w:rsidR="003D3B24">
        <w:rPr>
          <w:rStyle w:val="FontStyle12"/>
          <w:rFonts w:asciiTheme="minorHAnsi" w:hAnsiTheme="minorHAnsi"/>
          <w:sz w:val="24"/>
          <w:szCs w:val="24"/>
        </w:rPr>
        <w:t>,</w:t>
      </w:r>
    </w:p>
    <w:p w:rsidR="00B10D1D" w:rsidRPr="00350D87" w:rsidRDefault="00B10D1D" w:rsidP="00350D87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eastAsiaTheme="minorEastAsia" w:hAnsiTheme="minorHAnsi"/>
          <w:sz w:val="24"/>
          <w:szCs w:val="24"/>
          <w:lang w:eastAsia="pl-PL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 xml:space="preserve">możliwości korzystania przez PFRON z infrastruktury PP „Porty Lotnicze” (pomieszczeń </w:t>
      </w:r>
      <w:r w:rsidRPr="00350D87">
        <w:rPr>
          <w:rStyle w:val="FontStyle12"/>
          <w:rFonts w:asciiTheme="minorHAnsi" w:hAnsiTheme="minorHAnsi"/>
          <w:sz w:val="24"/>
          <w:szCs w:val="24"/>
        </w:rPr>
        <w:br/>
        <w:t>i teren</w:t>
      </w:r>
      <w:r w:rsidR="003D3B24">
        <w:rPr>
          <w:rStyle w:val="FontStyle12"/>
          <w:rFonts w:asciiTheme="minorHAnsi" w:hAnsiTheme="minorHAnsi"/>
          <w:sz w:val="24"/>
          <w:szCs w:val="24"/>
        </w:rPr>
        <w:t>ów).</w:t>
      </w:r>
    </w:p>
    <w:p w:rsidR="00B10D1D" w:rsidRPr="00350D87" w:rsidRDefault="00B10D1D" w:rsidP="00336165">
      <w:pPr>
        <w:widowControl/>
        <w:autoSpaceDE/>
        <w:adjustRightInd/>
        <w:spacing w:before="240" w:after="240" w:line="360" w:lineRule="auto"/>
        <w:jc w:val="center"/>
        <w:rPr>
          <w:rStyle w:val="FontStyle13"/>
          <w:rFonts w:asciiTheme="minorHAnsi" w:hAnsiTheme="minorHAnsi"/>
          <w:sz w:val="24"/>
          <w:szCs w:val="24"/>
        </w:rPr>
      </w:pPr>
      <w:r w:rsidRPr="00350D87">
        <w:rPr>
          <w:rStyle w:val="FontStyle14"/>
          <w:rFonts w:asciiTheme="minorHAnsi" w:hAnsiTheme="minorHAnsi"/>
          <w:sz w:val="24"/>
          <w:szCs w:val="24"/>
        </w:rPr>
        <w:t>§</w:t>
      </w:r>
      <w:r w:rsidRPr="00350D87">
        <w:rPr>
          <w:rStyle w:val="FontStyle13"/>
          <w:rFonts w:asciiTheme="minorHAnsi" w:hAnsiTheme="minorHAnsi"/>
          <w:sz w:val="24"/>
          <w:szCs w:val="24"/>
        </w:rPr>
        <w:t>2.</w:t>
      </w:r>
    </w:p>
    <w:p w:rsidR="00B10D1D" w:rsidRPr="00350D87" w:rsidRDefault="00B10D1D" w:rsidP="00350D87">
      <w:pPr>
        <w:pStyle w:val="Style4"/>
        <w:widowControl/>
        <w:spacing w:before="58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 xml:space="preserve">Strony, w celu zapewnienia bieżącej, harmonijnej realizacji celów, o których mowa </w:t>
      </w:r>
      <w:r w:rsidRPr="00350D87">
        <w:rPr>
          <w:rStyle w:val="FontStyle12"/>
          <w:rFonts w:asciiTheme="minorHAnsi" w:hAnsiTheme="minorHAnsi"/>
          <w:sz w:val="24"/>
          <w:szCs w:val="24"/>
        </w:rPr>
        <w:br/>
        <w:t>w §1</w:t>
      </w:r>
      <w:r w:rsidR="00CC41D6">
        <w:rPr>
          <w:rStyle w:val="FontStyle12"/>
          <w:rFonts w:asciiTheme="minorHAnsi" w:hAnsiTheme="minorHAnsi"/>
          <w:sz w:val="24"/>
          <w:szCs w:val="24"/>
        </w:rPr>
        <w:t>.</w:t>
      </w:r>
      <w:r w:rsidRPr="00350D87">
        <w:rPr>
          <w:rStyle w:val="FontStyle12"/>
          <w:rFonts w:asciiTheme="minorHAnsi" w:hAnsiTheme="minorHAnsi"/>
          <w:sz w:val="24"/>
          <w:szCs w:val="24"/>
        </w:rPr>
        <w:t>, powołują zespół w składzie:</w:t>
      </w:r>
    </w:p>
    <w:p w:rsidR="00B10D1D" w:rsidRPr="003D3B24" w:rsidRDefault="00B10D1D" w:rsidP="00350D87">
      <w:pPr>
        <w:pStyle w:val="Style4"/>
        <w:widowControl/>
        <w:numPr>
          <w:ilvl w:val="0"/>
          <w:numId w:val="2"/>
        </w:numPr>
        <w:spacing w:before="58" w:line="360" w:lineRule="auto"/>
        <w:rPr>
          <w:rStyle w:val="FontStyle12"/>
          <w:rFonts w:asciiTheme="minorHAnsi" w:hAnsiTheme="minorHAnsi"/>
          <w:spacing w:val="-2"/>
          <w:sz w:val="24"/>
          <w:szCs w:val="24"/>
        </w:rPr>
      </w:pPr>
      <w:r w:rsidRPr="003D3B24">
        <w:rPr>
          <w:rStyle w:val="FontStyle12"/>
          <w:rFonts w:asciiTheme="minorHAnsi" w:hAnsiTheme="minorHAnsi"/>
          <w:spacing w:val="-2"/>
          <w:sz w:val="24"/>
          <w:szCs w:val="24"/>
        </w:rPr>
        <w:t>ze strony PFRON Pan Piotr C. Śliwowski</w:t>
      </w:r>
      <w:r w:rsidR="003D3B24" w:rsidRPr="003D3B24">
        <w:rPr>
          <w:rStyle w:val="FontStyle12"/>
          <w:rFonts w:asciiTheme="minorHAnsi" w:hAnsiTheme="minorHAnsi"/>
          <w:spacing w:val="-2"/>
          <w:sz w:val="24"/>
          <w:szCs w:val="24"/>
        </w:rPr>
        <w:t>,</w:t>
      </w:r>
      <w:r w:rsidRPr="003D3B24">
        <w:rPr>
          <w:rStyle w:val="FontStyle12"/>
          <w:rFonts w:asciiTheme="minorHAnsi" w:hAnsiTheme="minorHAnsi"/>
          <w:spacing w:val="-2"/>
          <w:sz w:val="24"/>
          <w:szCs w:val="24"/>
        </w:rPr>
        <w:t xml:space="preserve"> Dyrektor Departamentu Promocji i Informacji</w:t>
      </w:r>
      <w:r w:rsidR="003D3B24" w:rsidRPr="003D3B24">
        <w:rPr>
          <w:rStyle w:val="FontStyle12"/>
          <w:rFonts w:asciiTheme="minorHAnsi" w:hAnsiTheme="minorHAnsi"/>
          <w:spacing w:val="-2"/>
          <w:sz w:val="24"/>
          <w:szCs w:val="24"/>
        </w:rPr>
        <w:t>,</w:t>
      </w:r>
    </w:p>
    <w:p w:rsidR="00B10D1D" w:rsidRPr="00350D87" w:rsidRDefault="00B10D1D" w:rsidP="00350D87">
      <w:pPr>
        <w:pStyle w:val="Style4"/>
        <w:widowControl/>
        <w:numPr>
          <w:ilvl w:val="0"/>
          <w:numId w:val="2"/>
        </w:numPr>
        <w:spacing w:before="58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ze strony PP „Porty Lotnicze”:</w:t>
      </w:r>
    </w:p>
    <w:p w:rsidR="00B10D1D" w:rsidRPr="00350D87" w:rsidRDefault="00B10D1D" w:rsidP="00350D87">
      <w:pPr>
        <w:pStyle w:val="Style4"/>
        <w:widowControl/>
        <w:numPr>
          <w:ilvl w:val="1"/>
          <w:numId w:val="2"/>
        </w:numPr>
        <w:spacing w:before="58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 xml:space="preserve">Tadeusz </w:t>
      </w:r>
      <w:proofErr w:type="spellStart"/>
      <w:r w:rsidRPr="00350D87">
        <w:rPr>
          <w:rStyle w:val="FontStyle12"/>
          <w:rFonts w:asciiTheme="minorHAnsi" w:hAnsiTheme="minorHAnsi"/>
          <w:sz w:val="24"/>
          <w:szCs w:val="24"/>
        </w:rPr>
        <w:t>Goć</w:t>
      </w:r>
      <w:proofErr w:type="spellEnd"/>
      <w:r w:rsidRPr="00350D87">
        <w:rPr>
          <w:rStyle w:val="FontStyle12"/>
          <w:rFonts w:asciiTheme="minorHAnsi" w:hAnsiTheme="minorHAnsi"/>
          <w:sz w:val="24"/>
          <w:szCs w:val="24"/>
        </w:rPr>
        <w:t xml:space="preserve"> – Pełnomocnik ds. osób Niepełnosprawnych</w:t>
      </w:r>
      <w:r w:rsidR="00CC41D6">
        <w:rPr>
          <w:rStyle w:val="FontStyle12"/>
          <w:rFonts w:asciiTheme="minorHAnsi" w:hAnsiTheme="minorHAnsi"/>
          <w:sz w:val="24"/>
          <w:szCs w:val="24"/>
        </w:rPr>
        <w:t>,</w:t>
      </w:r>
    </w:p>
    <w:p w:rsidR="00B10D1D" w:rsidRPr="00350D87" w:rsidRDefault="00B10D1D" w:rsidP="00350D87">
      <w:pPr>
        <w:pStyle w:val="Style4"/>
        <w:widowControl/>
        <w:numPr>
          <w:ilvl w:val="1"/>
          <w:numId w:val="2"/>
        </w:numPr>
        <w:spacing w:before="58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Renata Grzywna – Dyrektor Biura ZZL</w:t>
      </w:r>
      <w:r w:rsidR="00CC41D6">
        <w:rPr>
          <w:rStyle w:val="FontStyle12"/>
          <w:rFonts w:asciiTheme="minorHAnsi" w:hAnsiTheme="minorHAnsi"/>
          <w:sz w:val="24"/>
          <w:szCs w:val="24"/>
        </w:rPr>
        <w:t>,</w:t>
      </w:r>
    </w:p>
    <w:p w:rsidR="00B10D1D" w:rsidRPr="00350D87" w:rsidRDefault="00B10D1D" w:rsidP="00350D87">
      <w:pPr>
        <w:pStyle w:val="Style4"/>
        <w:widowControl/>
        <w:numPr>
          <w:ilvl w:val="1"/>
          <w:numId w:val="2"/>
        </w:numPr>
        <w:spacing w:before="58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>Piotr Sieńko – Dyrektor Biura Marketingu i PR</w:t>
      </w:r>
      <w:r w:rsidR="00CC41D6">
        <w:rPr>
          <w:rStyle w:val="FontStyle12"/>
          <w:rFonts w:asciiTheme="minorHAnsi" w:hAnsiTheme="minorHAnsi"/>
          <w:sz w:val="24"/>
          <w:szCs w:val="24"/>
        </w:rPr>
        <w:t>,</w:t>
      </w:r>
    </w:p>
    <w:p w:rsidR="00B10D1D" w:rsidRPr="00350D87" w:rsidRDefault="00B10D1D" w:rsidP="00350D87">
      <w:pPr>
        <w:pStyle w:val="Style4"/>
        <w:widowControl/>
        <w:numPr>
          <w:ilvl w:val="1"/>
          <w:numId w:val="2"/>
        </w:numPr>
        <w:spacing w:before="58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 xml:space="preserve">Piotr </w:t>
      </w:r>
      <w:proofErr w:type="spellStart"/>
      <w:r w:rsidRPr="00350D87">
        <w:rPr>
          <w:rStyle w:val="FontStyle12"/>
          <w:rFonts w:asciiTheme="minorHAnsi" w:hAnsiTheme="minorHAnsi"/>
          <w:sz w:val="24"/>
          <w:szCs w:val="24"/>
        </w:rPr>
        <w:t>Wąsikowski</w:t>
      </w:r>
      <w:proofErr w:type="spellEnd"/>
      <w:r w:rsidRPr="00350D87">
        <w:rPr>
          <w:rStyle w:val="FontStyle12"/>
          <w:rFonts w:asciiTheme="minorHAnsi" w:hAnsiTheme="minorHAnsi"/>
          <w:sz w:val="24"/>
          <w:szCs w:val="24"/>
        </w:rPr>
        <w:t xml:space="preserve"> – Dyrektor Biura Inwestycji.</w:t>
      </w:r>
    </w:p>
    <w:p w:rsidR="00B10D1D" w:rsidRPr="00350D87" w:rsidRDefault="00B10D1D" w:rsidP="00336165">
      <w:pPr>
        <w:pStyle w:val="Nagwek2"/>
        <w:spacing w:before="240" w:after="240" w:line="360" w:lineRule="auto"/>
        <w:ind w:left="0"/>
        <w:jc w:val="center"/>
        <w:rPr>
          <w:rStyle w:val="FontStyle14"/>
          <w:rFonts w:asciiTheme="minorHAnsi" w:eastAsiaTheme="minorEastAsia" w:hAnsiTheme="minorHAnsi"/>
          <w:sz w:val="24"/>
          <w:szCs w:val="24"/>
        </w:rPr>
      </w:pPr>
      <w:r w:rsidRPr="00350D87">
        <w:rPr>
          <w:rStyle w:val="FontStyle14"/>
          <w:rFonts w:asciiTheme="minorHAnsi" w:eastAsiaTheme="minorEastAsia" w:hAnsiTheme="minorHAnsi"/>
          <w:sz w:val="24"/>
          <w:szCs w:val="24"/>
        </w:rPr>
        <w:lastRenderedPageBreak/>
        <w:t>§3.</w:t>
      </w:r>
    </w:p>
    <w:p w:rsidR="00B10D1D" w:rsidRPr="00350D87" w:rsidRDefault="00B10D1D" w:rsidP="00350D87">
      <w:pPr>
        <w:pStyle w:val="Style4"/>
        <w:widowControl/>
        <w:spacing w:before="240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350D87">
        <w:rPr>
          <w:rStyle w:val="FontStyle12"/>
          <w:rFonts w:asciiTheme="minorHAnsi" w:hAnsiTheme="minorHAnsi"/>
          <w:sz w:val="24"/>
          <w:szCs w:val="24"/>
        </w:rPr>
        <w:t xml:space="preserve">Strony będą dokonywać raz w roku oceny dotychczas podjętych działań i ich rezultatów </w:t>
      </w:r>
      <w:r w:rsidRPr="00350D87">
        <w:rPr>
          <w:rStyle w:val="FontStyle12"/>
          <w:rFonts w:asciiTheme="minorHAnsi" w:hAnsiTheme="minorHAnsi"/>
          <w:sz w:val="24"/>
          <w:szCs w:val="24"/>
        </w:rPr>
        <w:br/>
        <w:t>oraz ustalać plany działania na kolejny rok.</w:t>
      </w:r>
    </w:p>
    <w:p w:rsidR="00B10D1D" w:rsidRPr="00350D87" w:rsidRDefault="00B10D1D" w:rsidP="00336165">
      <w:pPr>
        <w:pStyle w:val="Style9"/>
        <w:widowControl/>
        <w:spacing w:before="240" w:after="240" w:line="360" w:lineRule="auto"/>
        <w:ind w:left="3600" w:firstLine="720"/>
        <w:jc w:val="both"/>
        <w:rPr>
          <w:rStyle w:val="FontStyle14"/>
          <w:rFonts w:asciiTheme="minorHAnsi" w:hAnsiTheme="minorHAnsi"/>
          <w:sz w:val="24"/>
          <w:szCs w:val="24"/>
        </w:rPr>
      </w:pPr>
      <w:r w:rsidRPr="00350D87">
        <w:rPr>
          <w:rStyle w:val="FontStyle14"/>
          <w:rFonts w:asciiTheme="minorHAnsi" w:hAnsiTheme="minorHAnsi"/>
          <w:sz w:val="24"/>
          <w:szCs w:val="24"/>
        </w:rPr>
        <w:t>§4.</w:t>
      </w:r>
    </w:p>
    <w:p w:rsidR="00B10D1D" w:rsidRPr="00350D87" w:rsidRDefault="00B10D1D" w:rsidP="00350D87">
      <w:pPr>
        <w:pStyle w:val="Akapitzlist"/>
        <w:numPr>
          <w:ilvl w:val="0"/>
          <w:numId w:val="3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350D87">
        <w:rPr>
          <w:rStyle w:val="FontStyle12"/>
          <w:rFonts w:asciiTheme="minorHAnsi" w:hAnsiTheme="minorHAnsi" w:cs="Times New Roman"/>
          <w:sz w:val="24"/>
          <w:szCs w:val="24"/>
        </w:rPr>
        <w:t>Porozumienie zawiera się na czas nieokreślony. Każda ze Stron może wypowiedzieć Porozumienie w formie pisemnej pod rygorem nieważności z zachowaniem jednomiesięcznego okresu wypowiedzenia.</w:t>
      </w:r>
    </w:p>
    <w:p w:rsidR="00B10D1D" w:rsidRPr="00350D87" w:rsidRDefault="00B10D1D" w:rsidP="00350D87">
      <w:pPr>
        <w:pStyle w:val="Akapitzlist"/>
        <w:numPr>
          <w:ilvl w:val="0"/>
          <w:numId w:val="3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350D87">
        <w:rPr>
          <w:rStyle w:val="FontStyle12"/>
          <w:rFonts w:asciiTheme="minorHAnsi" w:hAnsiTheme="minorHAnsi" w:cs="Times New Roman"/>
          <w:sz w:val="24"/>
          <w:szCs w:val="24"/>
        </w:rPr>
        <w:t>Poro</w:t>
      </w:r>
      <w:r w:rsidRPr="00350D87">
        <w:rPr>
          <w:rStyle w:val="FontStyle12"/>
          <w:rFonts w:asciiTheme="minorHAnsi" w:hAnsiTheme="minorHAnsi" w:cs="Times New Roman"/>
          <w:sz w:val="24"/>
          <w:szCs w:val="24"/>
          <w:u w:val="single"/>
        </w:rPr>
        <w:t>z</w:t>
      </w:r>
      <w:r w:rsidRPr="00350D87">
        <w:rPr>
          <w:rStyle w:val="FontStyle12"/>
          <w:rFonts w:asciiTheme="minorHAnsi" w:hAnsiTheme="minorHAnsi" w:cs="Times New Roman"/>
          <w:sz w:val="24"/>
          <w:szCs w:val="24"/>
        </w:rPr>
        <w:t>umienie stanowi wyłącznie wyraz intencji Stron i nie stanowi podstawy jakichkolwiek praw lub zobowiązań, w tym finansowych, Stron.</w:t>
      </w:r>
    </w:p>
    <w:p w:rsidR="00B10D1D" w:rsidRPr="00350D87" w:rsidRDefault="00B10D1D" w:rsidP="00350D87">
      <w:pPr>
        <w:pStyle w:val="Akapitzlist"/>
        <w:numPr>
          <w:ilvl w:val="0"/>
          <w:numId w:val="3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350D87">
        <w:rPr>
          <w:sz w:val="24"/>
          <w:szCs w:val="24"/>
        </w:rPr>
        <w:t>Strony zgodnie postanawiają, że szczegółowe zasady współpracy oraz przedsięwzięć podejmowanych pomiędzy Stronami, w szczególności wiążące się z powstaniem zobowiązań finansowych wymagają zawarcia odrębnych umów w formie pisemnej pod rygorem nieważności.</w:t>
      </w:r>
    </w:p>
    <w:p w:rsidR="00B10D1D" w:rsidRPr="00350D87" w:rsidRDefault="00B10D1D" w:rsidP="00350D87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50D87">
        <w:rPr>
          <w:rFonts w:cs="Times New Roman"/>
          <w:sz w:val="24"/>
          <w:szCs w:val="24"/>
        </w:rPr>
        <w:t>Wszelkie</w:t>
      </w:r>
      <w:r w:rsidR="00336165">
        <w:rPr>
          <w:rFonts w:cs="Times New Roman"/>
          <w:sz w:val="24"/>
          <w:szCs w:val="24"/>
        </w:rPr>
        <w:t xml:space="preserve"> </w:t>
      </w:r>
      <w:r w:rsidRPr="00350D87">
        <w:rPr>
          <w:rFonts w:cs="Times New Roman"/>
          <w:sz w:val="24"/>
          <w:szCs w:val="24"/>
        </w:rPr>
        <w:t xml:space="preserve">przedsięwzięcia w wykonaniu Porozumienia, w szczególności wiążące się </w:t>
      </w:r>
      <w:r w:rsidR="003D3B24">
        <w:rPr>
          <w:rFonts w:cs="Times New Roman"/>
          <w:sz w:val="24"/>
          <w:szCs w:val="24"/>
        </w:rPr>
        <w:br/>
      </w:r>
      <w:r w:rsidRPr="00350D87">
        <w:rPr>
          <w:rFonts w:cs="Times New Roman"/>
          <w:sz w:val="24"/>
          <w:szCs w:val="24"/>
        </w:rPr>
        <w:t xml:space="preserve">z powstaniem zobowiązań finansowych, podejmowane będą w dobrej wierze, </w:t>
      </w:r>
      <w:r w:rsidR="003D3B24">
        <w:rPr>
          <w:rFonts w:cs="Times New Roman"/>
          <w:sz w:val="24"/>
          <w:szCs w:val="24"/>
        </w:rPr>
        <w:br/>
      </w:r>
      <w:r w:rsidRPr="00350D87">
        <w:rPr>
          <w:rFonts w:cs="Times New Roman"/>
          <w:sz w:val="24"/>
          <w:szCs w:val="24"/>
        </w:rPr>
        <w:t>z poszanowaniem przepisów ogólnie obowiązujących oraz wewnętrznych, regulujących działanie każdej ze Stron,</w:t>
      </w:r>
      <w:r w:rsidR="00336165">
        <w:rPr>
          <w:rFonts w:cs="Times New Roman"/>
          <w:sz w:val="24"/>
          <w:szCs w:val="24"/>
        </w:rPr>
        <w:t xml:space="preserve"> </w:t>
      </w:r>
      <w:r w:rsidRPr="00350D87">
        <w:rPr>
          <w:rFonts w:cs="Times New Roman"/>
          <w:sz w:val="24"/>
          <w:szCs w:val="24"/>
        </w:rPr>
        <w:t>i</w:t>
      </w:r>
      <w:r w:rsidR="00336165">
        <w:rPr>
          <w:rFonts w:cs="Times New Roman"/>
          <w:sz w:val="24"/>
          <w:szCs w:val="24"/>
        </w:rPr>
        <w:t xml:space="preserve"> </w:t>
      </w:r>
      <w:r w:rsidRPr="00350D87">
        <w:rPr>
          <w:rFonts w:cs="Times New Roman"/>
          <w:sz w:val="24"/>
          <w:szCs w:val="24"/>
        </w:rPr>
        <w:t>z uwzględnieniem możliwości ich realizacji przez</w:t>
      </w:r>
      <w:r w:rsidR="00336165">
        <w:rPr>
          <w:rFonts w:cs="Times New Roman"/>
          <w:sz w:val="24"/>
          <w:szCs w:val="24"/>
        </w:rPr>
        <w:t xml:space="preserve"> </w:t>
      </w:r>
      <w:r w:rsidRPr="00350D87">
        <w:rPr>
          <w:rFonts w:cs="Times New Roman"/>
          <w:sz w:val="24"/>
          <w:szCs w:val="24"/>
        </w:rPr>
        <w:t>Strony.</w:t>
      </w:r>
    </w:p>
    <w:p w:rsidR="00B10D1D" w:rsidRPr="00350D87" w:rsidRDefault="00CC41D6" w:rsidP="00350D87">
      <w:pPr>
        <w:pStyle w:val="Akapitzlist"/>
        <w:numPr>
          <w:ilvl w:val="0"/>
          <w:numId w:val="3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>
        <w:rPr>
          <w:rStyle w:val="FontStyle12"/>
          <w:rFonts w:asciiTheme="minorHAnsi" w:hAnsiTheme="minorHAnsi" w:cs="Times New Roman"/>
          <w:sz w:val="24"/>
          <w:szCs w:val="24"/>
        </w:rPr>
        <w:t>Zmiany osób wymienionych w §</w:t>
      </w:r>
      <w:r w:rsidR="00B10D1D" w:rsidRPr="00350D87">
        <w:rPr>
          <w:rStyle w:val="FontStyle12"/>
          <w:rFonts w:asciiTheme="minorHAnsi" w:hAnsiTheme="minorHAnsi" w:cs="Times New Roman"/>
          <w:sz w:val="24"/>
          <w:szCs w:val="24"/>
        </w:rPr>
        <w:t>2</w:t>
      </w:r>
      <w:r>
        <w:rPr>
          <w:rStyle w:val="FontStyle12"/>
          <w:rFonts w:asciiTheme="minorHAnsi" w:hAnsiTheme="minorHAnsi" w:cs="Times New Roman"/>
          <w:sz w:val="24"/>
          <w:szCs w:val="24"/>
        </w:rPr>
        <w:t>.</w:t>
      </w:r>
      <w:r w:rsidR="00B10D1D" w:rsidRPr="00350D87">
        <w:rPr>
          <w:rStyle w:val="FontStyle12"/>
          <w:rFonts w:asciiTheme="minorHAnsi" w:hAnsiTheme="minorHAnsi" w:cs="Times New Roman"/>
          <w:sz w:val="24"/>
          <w:szCs w:val="24"/>
        </w:rPr>
        <w:t xml:space="preserve"> następują w formie pisemnego oświadczenia </w:t>
      </w:r>
      <w:r w:rsidR="00B10D1D" w:rsidRPr="00350D87">
        <w:rPr>
          <w:rStyle w:val="FontStyle12"/>
          <w:rFonts w:asciiTheme="minorHAnsi" w:hAnsiTheme="minorHAnsi" w:cs="Times New Roman"/>
          <w:sz w:val="24"/>
          <w:szCs w:val="24"/>
        </w:rPr>
        <w:br/>
        <w:t xml:space="preserve">Stron i nie wymagają zawarcia aneksu do Porozumienia. </w:t>
      </w:r>
    </w:p>
    <w:p w:rsidR="00B10D1D" w:rsidRPr="00350D87" w:rsidRDefault="00B10D1D" w:rsidP="00350D87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50D87">
        <w:rPr>
          <w:rFonts w:cs="Times New Roman"/>
          <w:sz w:val="24"/>
          <w:szCs w:val="24"/>
        </w:rPr>
        <w:t>O ile Porozumienie nie stanowi inaczej, wszelkie zmiany Porozumienia wymagają formy pisemnej pod rygorem nieważności.</w:t>
      </w:r>
    </w:p>
    <w:p w:rsidR="00B10D1D" w:rsidRPr="00350D87" w:rsidRDefault="00B10D1D" w:rsidP="00350D87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50D87">
        <w:rPr>
          <w:rFonts w:cs="Times New Roman"/>
          <w:sz w:val="24"/>
          <w:szCs w:val="24"/>
        </w:rPr>
        <w:t>Porozumienie zostało sporządzone w dwóch jednobrzmiących egzemplarzach, po jednym dla każdej ze Stron.</w:t>
      </w:r>
    </w:p>
    <w:p w:rsidR="00B10D1D" w:rsidRPr="00350D87" w:rsidRDefault="00B10D1D" w:rsidP="00350D87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50D87">
        <w:rPr>
          <w:rFonts w:cs="Times New Roman"/>
          <w:sz w:val="24"/>
          <w:szCs w:val="24"/>
        </w:rPr>
        <w:t xml:space="preserve">Porozumienie wchodzi w życie z dniem jego zawarcia. </w:t>
      </w:r>
    </w:p>
    <w:p w:rsidR="00B10D1D" w:rsidRPr="00350D87" w:rsidRDefault="00B10D1D" w:rsidP="00350D87">
      <w:pPr>
        <w:pStyle w:val="Style9"/>
        <w:widowControl/>
        <w:spacing w:before="48" w:line="360" w:lineRule="auto"/>
        <w:ind w:left="3600" w:firstLine="720"/>
        <w:jc w:val="both"/>
        <w:rPr>
          <w:rStyle w:val="FontStyle14"/>
          <w:rFonts w:asciiTheme="minorHAnsi" w:hAnsiTheme="minorHAnsi"/>
          <w:sz w:val="24"/>
          <w:szCs w:val="24"/>
        </w:rPr>
      </w:pPr>
    </w:p>
    <w:p w:rsidR="00CC41D6" w:rsidRDefault="00CC41D6" w:rsidP="00CC41D6">
      <w:pPr>
        <w:spacing w:line="360" w:lineRule="auto"/>
        <w:ind w:firstLine="360"/>
        <w:jc w:val="both"/>
        <w:rPr>
          <w:rFonts w:asciiTheme="minorHAnsi" w:hAnsiTheme="minorHAnsi"/>
          <w:b/>
        </w:rPr>
      </w:pPr>
    </w:p>
    <w:p w:rsidR="00CC41D6" w:rsidRDefault="00CC41D6" w:rsidP="003D3B24">
      <w:pPr>
        <w:spacing w:line="360" w:lineRule="auto"/>
        <w:ind w:firstLine="426"/>
        <w:jc w:val="both"/>
        <w:rPr>
          <w:rFonts w:asciiTheme="minorHAnsi" w:hAnsiTheme="minorHAnsi"/>
          <w:b/>
        </w:rPr>
      </w:pPr>
    </w:p>
    <w:p w:rsidR="003D3B24" w:rsidRDefault="003D3B24" w:rsidP="00CC41D6">
      <w:pPr>
        <w:spacing w:line="360" w:lineRule="auto"/>
        <w:ind w:firstLine="360"/>
        <w:jc w:val="both"/>
        <w:rPr>
          <w:rFonts w:asciiTheme="minorHAnsi" w:hAnsiTheme="minorHAnsi"/>
          <w:b/>
        </w:rPr>
      </w:pPr>
    </w:p>
    <w:p w:rsidR="00B10D1D" w:rsidRPr="00350D87" w:rsidRDefault="00B10D1D" w:rsidP="003D3B24">
      <w:pPr>
        <w:spacing w:line="360" w:lineRule="auto"/>
        <w:ind w:firstLine="567"/>
        <w:jc w:val="both"/>
        <w:rPr>
          <w:rFonts w:asciiTheme="minorHAnsi" w:hAnsiTheme="minorHAnsi"/>
        </w:rPr>
      </w:pPr>
      <w:r w:rsidRPr="00350D87">
        <w:rPr>
          <w:rFonts w:asciiTheme="minorHAnsi" w:hAnsiTheme="minorHAnsi"/>
          <w:b/>
        </w:rPr>
        <w:t>Przedsiębiorstwo Państwowe „Porty Lotnicze”</w:t>
      </w:r>
      <w:r w:rsidRPr="00350D87">
        <w:rPr>
          <w:rFonts w:asciiTheme="minorHAnsi" w:hAnsiTheme="minorHAnsi"/>
          <w:b/>
        </w:rPr>
        <w:tab/>
      </w:r>
      <w:r w:rsidRPr="00350D87">
        <w:rPr>
          <w:rFonts w:asciiTheme="minorHAnsi" w:hAnsiTheme="minorHAnsi"/>
          <w:b/>
        </w:rPr>
        <w:tab/>
      </w:r>
      <w:r w:rsidRPr="00350D87">
        <w:rPr>
          <w:rFonts w:asciiTheme="minorHAnsi" w:hAnsiTheme="minorHAnsi"/>
          <w:b/>
        </w:rPr>
        <w:tab/>
        <w:t>Fundusz</w:t>
      </w:r>
    </w:p>
    <w:p w:rsidR="00D35053" w:rsidRPr="00350D87" w:rsidRDefault="00D35053" w:rsidP="00350D87">
      <w:pPr>
        <w:spacing w:line="360" w:lineRule="auto"/>
        <w:jc w:val="both"/>
        <w:rPr>
          <w:rFonts w:asciiTheme="minorHAnsi" w:hAnsiTheme="minorHAnsi"/>
        </w:rPr>
      </w:pPr>
    </w:p>
    <w:sectPr w:rsidR="00D35053" w:rsidRPr="00350D87" w:rsidSect="003D3B24"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62" w:rsidRDefault="001F4462" w:rsidP="003D3B24">
      <w:r>
        <w:separator/>
      </w:r>
    </w:p>
  </w:endnote>
  <w:endnote w:type="continuationSeparator" w:id="0">
    <w:p w:rsidR="001F4462" w:rsidRDefault="001F4462" w:rsidP="003D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06117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D3B24" w:rsidRDefault="003D3B2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811F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Pr="003D3B24">
              <w:rPr>
                <w:b/>
              </w:rPr>
              <w:t>3</w:t>
            </w:r>
          </w:p>
        </w:sdtContent>
      </w:sdt>
    </w:sdtContent>
  </w:sdt>
  <w:p w:rsidR="003D3B24" w:rsidRDefault="003D3B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24" w:rsidRDefault="003D3B24">
    <w:pPr>
      <w:pStyle w:val="Stopka"/>
      <w:jc w:val="right"/>
    </w:pPr>
  </w:p>
  <w:p w:rsidR="003D3B24" w:rsidRDefault="003D3B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665617"/>
      <w:docPartObj>
        <w:docPartGallery w:val="Page Numbers (Bottom of Page)"/>
        <w:docPartUnique/>
      </w:docPartObj>
    </w:sdtPr>
    <w:sdtEndPr/>
    <w:sdtContent>
      <w:sdt>
        <w:sdtPr>
          <w:id w:val="730890266"/>
          <w:docPartObj>
            <w:docPartGallery w:val="Page Numbers (Top of Page)"/>
            <w:docPartUnique/>
          </w:docPartObj>
        </w:sdtPr>
        <w:sdtEndPr/>
        <w:sdtContent>
          <w:p w:rsidR="003D3B24" w:rsidRDefault="003D3B2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811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Pr="003D3B24">
              <w:rPr>
                <w:b/>
              </w:rPr>
              <w:t>3</w:t>
            </w:r>
          </w:p>
        </w:sdtContent>
      </w:sdt>
    </w:sdtContent>
  </w:sdt>
  <w:p w:rsidR="003D3B24" w:rsidRDefault="003D3B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62" w:rsidRDefault="001F4462" w:rsidP="003D3B24">
      <w:r>
        <w:separator/>
      </w:r>
    </w:p>
  </w:footnote>
  <w:footnote w:type="continuationSeparator" w:id="0">
    <w:p w:rsidR="001F4462" w:rsidRDefault="001F4462" w:rsidP="003D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001"/>
    <w:multiLevelType w:val="hybridMultilevel"/>
    <w:tmpl w:val="61B24872"/>
    <w:lvl w:ilvl="0" w:tplc="8CCA8A3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6032EF"/>
    <w:multiLevelType w:val="hybridMultilevel"/>
    <w:tmpl w:val="F92CC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23BED"/>
    <w:multiLevelType w:val="singleLevel"/>
    <w:tmpl w:val="639E0A04"/>
    <w:lvl w:ilvl="0">
      <w:start w:val="1"/>
      <w:numFmt w:val="decimal"/>
      <w:lvlText w:val="%1)"/>
      <w:legacy w:legacy="1" w:legacySpace="0" w:legacyIndent="355"/>
      <w:lvlJc w:val="left"/>
      <w:pPr>
        <w:ind w:left="284" w:firstLine="0"/>
      </w:pPr>
      <w:rPr>
        <w:rFonts w:ascii="Calibri" w:hAnsi="Calibri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1D"/>
    <w:rsid w:val="00111232"/>
    <w:rsid w:val="001F4462"/>
    <w:rsid w:val="00336165"/>
    <w:rsid w:val="00350D87"/>
    <w:rsid w:val="003D3B24"/>
    <w:rsid w:val="00B10D1D"/>
    <w:rsid w:val="00B61980"/>
    <w:rsid w:val="00CC41D6"/>
    <w:rsid w:val="00D35053"/>
    <w:rsid w:val="00D811F4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0D1D"/>
    <w:pPr>
      <w:widowControl/>
      <w:spacing w:before="67"/>
      <w:jc w:val="center"/>
      <w:outlineLvl w:val="0"/>
    </w:pPr>
    <w:rPr>
      <w:rFonts w:eastAsia="Times New Roman" w:cs="Times New Roman"/>
    </w:rPr>
  </w:style>
  <w:style w:type="paragraph" w:styleId="Nagwek2">
    <w:name w:val="heading 2"/>
    <w:basedOn w:val="Style7"/>
    <w:next w:val="Normalny"/>
    <w:link w:val="Nagwek2Znak"/>
    <w:uiPriority w:val="9"/>
    <w:semiHidden/>
    <w:unhideWhenUsed/>
    <w:qFormat/>
    <w:rsid w:val="00B10D1D"/>
    <w:pPr>
      <w:widowControl/>
      <w:spacing w:before="67"/>
      <w:ind w:left="4752"/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D1D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D1D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0D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B10D1D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B10D1D"/>
    <w:pPr>
      <w:spacing w:line="307" w:lineRule="exact"/>
      <w:jc w:val="both"/>
    </w:pPr>
  </w:style>
  <w:style w:type="paragraph" w:customStyle="1" w:styleId="Style7">
    <w:name w:val="Style7"/>
    <w:basedOn w:val="Normalny"/>
    <w:uiPriority w:val="99"/>
    <w:rsid w:val="00B10D1D"/>
  </w:style>
  <w:style w:type="paragraph" w:customStyle="1" w:styleId="Style8">
    <w:name w:val="Style8"/>
    <w:basedOn w:val="Normalny"/>
    <w:uiPriority w:val="99"/>
    <w:rsid w:val="00B10D1D"/>
  </w:style>
  <w:style w:type="paragraph" w:customStyle="1" w:styleId="Style9">
    <w:name w:val="Style9"/>
    <w:basedOn w:val="Normalny"/>
    <w:uiPriority w:val="99"/>
    <w:rsid w:val="00B10D1D"/>
  </w:style>
  <w:style w:type="character" w:customStyle="1" w:styleId="FontStyle11">
    <w:name w:val="Font Style11"/>
    <w:basedOn w:val="Domylnaczcionkaakapitu"/>
    <w:uiPriority w:val="99"/>
    <w:rsid w:val="00B10D1D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B10D1D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B10D1D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B10D1D"/>
    <w:rPr>
      <w:rFonts w:ascii="Calibri" w:hAnsi="Calibri" w:cs="Calibri" w:hint="default"/>
      <w:b/>
      <w:bCs/>
      <w:spacing w:val="3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D3B24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3D3B24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B24"/>
    <w:pPr>
      <w:spacing w:after="500" w:line="276" w:lineRule="auto"/>
      <w:jc w:val="center"/>
    </w:pPr>
    <w:rPr>
      <w:rFonts w:asciiTheme="minorHAnsi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3D3B24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3D3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B24"/>
    <w:rPr>
      <w:rFonts w:ascii="Calibri" w:eastAsiaTheme="minorEastAsia" w:hAnsi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B24"/>
    <w:rPr>
      <w:rFonts w:ascii="Calibri" w:eastAsiaTheme="minorEastAsia" w:hAnsi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1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1F4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0D1D"/>
    <w:pPr>
      <w:widowControl/>
      <w:spacing w:before="67"/>
      <w:jc w:val="center"/>
      <w:outlineLvl w:val="0"/>
    </w:pPr>
    <w:rPr>
      <w:rFonts w:eastAsia="Times New Roman" w:cs="Times New Roman"/>
    </w:rPr>
  </w:style>
  <w:style w:type="paragraph" w:styleId="Nagwek2">
    <w:name w:val="heading 2"/>
    <w:basedOn w:val="Style7"/>
    <w:next w:val="Normalny"/>
    <w:link w:val="Nagwek2Znak"/>
    <w:uiPriority w:val="9"/>
    <w:semiHidden/>
    <w:unhideWhenUsed/>
    <w:qFormat/>
    <w:rsid w:val="00B10D1D"/>
    <w:pPr>
      <w:widowControl/>
      <w:spacing w:before="67"/>
      <w:ind w:left="4752"/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D1D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D1D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0D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B10D1D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B10D1D"/>
    <w:pPr>
      <w:spacing w:line="307" w:lineRule="exact"/>
      <w:jc w:val="both"/>
    </w:pPr>
  </w:style>
  <w:style w:type="paragraph" w:customStyle="1" w:styleId="Style7">
    <w:name w:val="Style7"/>
    <w:basedOn w:val="Normalny"/>
    <w:uiPriority w:val="99"/>
    <w:rsid w:val="00B10D1D"/>
  </w:style>
  <w:style w:type="paragraph" w:customStyle="1" w:styleId="Style8">
    <w:name w:val="Style8"/>
    <w:basedOn w:val="Normalny"/>
    <w:uiPriority w:val="99"/>
    <w:rsid w:val="00B10D1D"/>
  </w:style>
  <w:style w:type="paragraph" w:customStyle="1" w:styleId="Style9">
    <w:name w:val="Style9"/>
    <w:basedOn w:val="Normalny"/>
    <w:uiPriority w:val="99"/>
    <w:rsid w:val="00B10D1D"/>
  </w:style>
  <w:style w:type="character" w:customStyle="1" w:styleId="FontStyle11">
    <w:name w:val="Font Style11"/>
    <w:basedOn w:val="Domylnaczcionkaakapitu"/>
    <w:uiPriority w:val="99"/>
    <w:rsid w:val="00B10D1D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B10D1D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B10D1D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B10D1D"/>
    <w:rPr>
      <w:rFonts w:ascii="Calibri" w:hAnsi="Calibri" w:cs="Calibri" w:hint="default"/>
      <w:b/>
      <w:bCs/>
      <w:spacing w:val="3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D3B24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3D3B24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B24"/>
    <w:pPr>
      <w:spacing w:after="500" w:line="276" w:lineRule="auto"/>
      <w:jc w:val="center"/>
    </w:pPr>
    <w:rPr>
      <w:rFonts w:asciiTheme="minorHAnsi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3D3B24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3D3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B24"/>
    <w:rPr>
      <w:rFonts w:ascii="Calibri" w:eastAsiaTheme="minorEastAsia" w:hAnsi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B24"/>
    <w:rPr>
      <w:rFonts w:ascii="Calibri" w:eastAsiaTheme="minorEastAsia" w:hAnsi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1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1F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2C12-6FD7-449C-9C46-8C08BD9D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2017-04-20T07:46:00Z</cp:lastPrinted>
  <dcterms:created xsi:type="dcterms:W3CDTF">2017-04-14T11:45:00Z</dcterms:created>
  <dcterms:modified xsi:type="dcterms:W3CDTF">2017-04-20T13:50:00Z</dcterms:modified>
</cp:coreProperties>
</file>