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7952" w14:textId="5A175CFB" w:rsidR="007E585E" w:rsidRDefault="007E585E" w:rsidP="00411C89">
      <w:pPr>
        <w:pStyle w:val="Nagwek1"/>
        <w:spacing w:before="240" w:after="240" w:line="276" w:lineRule="auto"/>
        <w:rPr>
          <w:rFonts w:asciiTheme="minorHAnsi" w:hAnsiTheme="minorHAnsi" w:cstheme="minorHAnsi"/>
          <w:b/>
          <w:bCs/>
          <w:sz w:val="32"/>
          <w:szCs w:val="32"/>
        </w:rPr>
      </w:pPr>
      <w:r w:rsidRPr="00BB5B69">
        <w:rPr>
          <w:rFonts w:asciiTheme="minorHAnsi" w:hAnsiTheme="minorHAnsi" w:cstheme="minorHAnsi"/>
          <w:sz w:val="32"/>
          <w:szCs w:val="32"/>
        </w:rPr>
        <w:t xml:space="preserve">Odpowiedzi na pytania organizacji pozarządowych zgłoszone </w:t>
      </w:r>
      <w:r>
        <w:rPr>
          <w:rFonts w:asciiTheme="minorHAnsi" w:hAnsiTheme="minorHAnsi" w:cstheme="minorHAnsi"/>
          <w:sz w:val="32"/>
          <w:szCs w:val="32"/>
        </w:rPr>
        <w:t>w ramach Modułu III programu „Pomoc obywatelom Ukrainy z niepełnosprawnością”</w:t>
      </w:r>
    </w:p>
    <w:p w14:paraId="1659F991" w14:textId="1680D012" w:rsidR="004D7F0A" w:rsidRDefault="007E585E" w:rsidP="00411C89">
      <w:pPr>
        <w:spacing w:before="480" w:after="480" w:line="276" w:lineRule="auto"/>
        <w:ind w:left="851" w:hanging="851"/>
        <w:rPr>
          <w:b/>
          <w:bCs/>
        </w:rPr>
      </w:pPr>
      <w:r w:rsidRPr="00ED1F3B">
        <w:rPr>
          <w:b/>
          <w:bCs/>
          <w:color w:val="C00000"/>
        </w:rPr>
        <w:t>Uwaga!</w:t>
      </w:r>
      <w:r w:rsidRPr="00ED1F3B">
        <w:rPr>
          <w:b/>
          <w:bCs/>
          <w:color w:val="C00000"/>
        </w:rPr>
        <w:tab/>
      </w:r>
      <w:r w:rsidRPr="00D37517">
        <w:rPr>
          <w:b/>
          <w:bCs/>
        </w:rPr>
        <w:t xml:space="preserve">Wątpliwości, które nie zostały rozstrzygnięte w niniejszym dokumencie należy zgłaszać na adres: </w:t>
      </w:r>
      <w:hyperlink r:id="rId7" w:history="1">
        <w:r w:rsidRPr="00934C78">
          <w:rPr>
            <w:rStyle w:val="Hipercze"/>
            <w:b/>
            <w:bCs/>
          </w:rPr>
          <w:t>pomoc.Ukrainie@pfron.org.pl</w:t>
        </w:r>
      </w:hyperlink>
    </w:p>
    <w:p w14:paraId="3EA68F1E" w14:textId="2F5C9E03" w:rsidR="000F1672" w:rsidRDefault="000F1672" w:rsidP="00411C89">
      <w:pPr>
        <w:pStyle w:val="Akapitzlist"/>
        <w:numPr>
          <w:ilvl w:val="0"/>
          <w:numId w:val="1"/>
        </w:numPr>
        <w:spacing w:before="240" w:line="276" w:lineRule="auto"/>
        <w:contextualSpacing w:val="0"/>
        <w:rPr>
          <w:rFonts w:asciiTheme="minorHAnsi" w:hAnsiTheme="minorHAnsi" w:cstheme="minorHAnsi"/>
          <w:color w:val="A50021"/>
        </w:rPr>
      </w:pPr>
      <w:r>
        <w:rPr>
          <w:rFonts w:asciiTheme="minorHAnsi" w:hAnsiTheme="minorHAnsi" w:cstheme="minorHAnsi"/>
          <w:color w:val="A50021"/>
        </w:rPr>
        <w:t xml:space="preserve">W treści ogłoszenia drugiego naboru w ramach Modułu III programu </w:t>
      </w:r>
      <w:r w:rsidR="003506DE">
        <w:rPr>
          <w:rFonts w:asciiTheme="minorHAnsi" w:hAnsiTheme="minorHAnsi" w:cstheme="minorHAnsi"/>
          <w:color w:val="A50021"/>
        </w:rPr>
        <w:t xml:space="preserve">wskazane zostało, iż </w:t>
      </w:r>
      <w:r w:rsidR="003506DE" w:rsidRPr="003506DE">
        <w:rPr>
          <w:rFonts w:asciiTheme="minorHAnsi" w:hAnsiTheme="minorHAnsi" w:cstheme="minorHAnsi"/>
          <w:color w:val="A50021"/>
        </w:rPr>
        <w:t>minimalny okres realizacji zadania musi wynosić co najmniej 4 miesiące</w:t>
      </w:r>
      <w:r w:rsidR="003506DE">
        <w:rPr>
          <w:rFonts w:asciiTheme="minorHAnsi" w:hAnsiTheme="minorHAnsi" w:cstheme="minorHAnsi"/>
          <w:color w:val="A50021"/>
        </w:rPr>
        <w:t>. Czy to oznacza, że każdy z Beneficjentów programu musi brać udział w zadaniu przez minimum 4 miesiące?</w:t>
      </w:r>
    </w:p>
    <w:p w14:paraId="0F269F60" w14:textId="3F85E67C" w:rsidR="003506DE" w:rsidRDefault="003506DE" w:rsidP="00411C89">
      <w:pPr>
        <w:spacing w:before="120" w:line="276" w:lineRule="auto"/>
        <w:ind w:left="357"/>
      </w:pPr>
      <w:r>
        <w:t>Nie. Zgodnie z warunkami drugiego naboru w</w:t>
      </w:r>
      <w:r w:rsidRPr="003506DE">
        <w:t>sparcie związane z realizacją zadania może być świadczone nie dłużej niż do 31 grudnia 2022 roku, z tym że minimalny okres realizacji zadania musi wynosić co najmniej 4 miesiące.</w:t>
      </w:r>
      <w:r>
        <w:t xml:space="preserve"> Oznacza to że działania zaplanowane w zadaniu musz</w:t>
      </w:r>
      <w:r w:rsidR="00F928A9">
        <w:t>ą</w:t>
      </w:r>
      <w:r>
        <w:t xml:space="preserve"> być realizowane na rzecz docelowej grupy Beneficjentów programu, przez okres minimum 4 miesięcy. Ta sama osoba może korzystać ze wsparcia w ramach zadania w krótszym czasie – w zależności od zdiagnozowanych potrzeb czy sytuacji osobistej tej osoby.</w:t>
      </w:r>
    </w:p>
    <w:p w14:paraId="56303FAA" w14:textId="5976904F" w:rsidR="003506DE" w:rsidRPr="003506DE" w:rsidRDefault="003506DE" w:rsidP="00411C89">
      <w:pPr>
        <w:pStyle w:val="Akapitzlist"/>
        <w:numPr>
          <w:ilvl w:val="0"/>
          <w:numId w:val="1"/>
        </w:numPr>
        <w:spacing w:before="240" w:line="276" w:lineRule="auto"/>
        <w:contextualSpacing w:val="0"/>
        <w:rPr>
          <w:rFonts w:asciiTheme="minorHAnsi" w:hAnsiTheme="minorHAnsi" w:cstheme="minorHAnsi"/>
          <w:color w:val="A50021"/>
        </w:rPr>
      </w:pPr>
      <w:r>
        <w:rPr>
          <w:rFonts w:asciiTheme="minorHAnsi" w:hAnsiTheme="minorHAnsi" w:cstheme="minorHAnsi"/>
          <w:color w:val="A50021"/>
        </w:rPr>
        <w:t>Jak należy rozumieć wymóg, ż</w:t>
      </w:r>
      <w:r w:rsidRPr="003506DE">
        <w:rPr>
          <w:rFonts w:asciiTheme="minorHAnsi" w:hAnsiTheme="minorHAnsi" w:cstheme="minorHAnsi"/>
          <w:color w:val="A50021"/>
        </w:rPr>
        <w:t xml:space="preserve">e </w:t>
      </w:r>
      <w:r>
        <w:rPr>
          <w:rFonts w:asciiTheme="minorHAnsi" w:hAnsiTheme="minorHAnsi" w:cstheme="minorHAnsi"/>
          <w:color w:val="A50021"/>
        </w:rPr>
        <w:t xml:space="preserve">ze </w:t>
      </w:r>
      <w:r w:rsidRPr="003506DE">
        <w:rPr>
          <w:rFonts w:asciiTheme="minorHAnsi" w:hAnsiTheme="minorHAnsi" w:cstheme="minorHAnsi"/>
          <w:color w:val="A50021"/>
        </w:rPr>
        <w:t>wsparcia w ramach realizacji zadania powinno korzystać jednocześnie nie mniej niż pięciu Beneficjentów programu</w:t>
      </w:r>
      <w:r>
        <w:rPr>
          <w:rFonts w:asciiTheme="minorHAnsi" w:hAnsiTheme="minorHAnsi" w:cstheme="minorHAnsi"/>
          <w:color w:val="A50021"/>
        </w:rPr>
        <w:t>. Czy tyle osób musi korzystać ze wsparcia codziennie?</w:t>
      </w:r>
    </w:p>
    <w:p w14:paraId="757E2977" w14:textId="05578F18" w:rsidR="003506DE" w:rsidRDefault="003506DE" w:rsidP="00411C89">
      <w:pPr>
        <w:spacing w:before="120" w:line="276" w:lineRule="auto"/>
        <w:ind w:left="357"/>
      </w:pPr>
      <w:r>
        <w:t xml:space="preserve">Nie. Zawarty w treści drugiego naboru warunek oznacza, że organizacja pozarządowa powinna zrekrutować do zadania minimum pięciu Beneficjentów programu (taka minimalna liczba osób powinna być objęta wsparciem w tym samym czasie). Rodzaj i intensywność wsparcia udzielanego danej osobie powinna zostać ustalona na podstawie diagnozy potrzeb </w:t>
      </w:r>
      <w:r w:rsidR="00AD16D6">
        <w:t>przeprowadzonej na etapie rekrutacji do zadania.</w:t>
      </w:r>
      <w:r w:rsidR="00E77417" w:rsidRPr="00E77417">
        <w:t xml:space="preserve"> Warunek ten nie obowiązuje w przypadku wsparcia realizowanego na rzecz Beneficjentów programu od dnia od 24 lutego 2022 roku do dnia ogłoszenia </w:t>
      </w:r>
      <w:r w:rsidR="00E77417">
        <w:t>drugiego</w:t>
      </w:r>
      <w:r w:rsidR="00E77417" w:rsidRPr="00E77417">
        <w:t xml:space="preserve"> naboru.</w:t>
      </w:r>
    </w:p>
    <w:p w14:paraId="0B194079" w14:textId="45B46CD1" w:rsidR="00E77417" w:rsidRPr="003506DE" w:rsidRDefault="00E77417" w:rsidP="00411C89">
      <w:pPr>
        <w:spacing w:before="120" w:line="276" w:lineRule="auto"/>
        <w:ind w:left="357"/>
      </w:pPr>
      <w:r w:rsidRPr="00E77417">
        <w:t>Mając na względzie, że liczba Beneficjentów programu może mieć podczas realizacji zadania charakter zmienny (różne osoby mogą korzystać ze wsparcia w różnym czasie), Wnioskodawca powinien tak zaplanować realizację zadania, aby w tym samym czasie ze wsparcia korzystało nie mniej niż pięciu Beneficjentów (nie mniej niż 5 osób powinno stanowić w tym samym czasie grupę Beneficjentów programu).</w:t>
      </w:r>
    </w:p>
    <w:p w14:paraId="2DC88023" w14:textId="26F6B8A4" w:rsidR="00AD16D6" w:rsidRDefault="00AD16D6" w:rsidP="00411C89">
      <w:pPr>
        <w:pStyle w:val="Akapitzlist"/>
        <w:numPr>
          <w:ilvl w:val="0"/>
          <w:numId w:val="1"/>
        </w:numPr>
        <w:spacing w:before="240" w:line="276" w:lineRule="auto"/>
        <w:contextualSpacing w:val="0"/>
        <w:rPr>
          <w:rFonts w:asciiTheme="minorHAnsi" w:hAnsiTheme="minorHAnsi" w:cstheme="minorHAnsi"/>
          <w:color w:val="A50021"/>
        </w:rPr>
      </w:pPr>
      <w:r>
        <w:rPr>
          <w:rFonts w:asciiTheme="minorHAnsi" w:hAnsiTheme="minorHAnsi" w:cstheme="minorHAnsi"/>
          <w:color w:val="A50021"/>
        </w:rPr>
        <w:t xml:space="preserve">W ogłoszeniu pierwszego naboru wniosków w Module III jest zapis, iż </w:t>
      </w:r>
      <w:r w:rsidRPr="00AD16D6">
        <w:rPr>
          <w:rFonts w:asciiTheme="minorHAnsi" w:hAnsiTheme="minorHAnsi" w:cstheme="minorHAnsi"/>
          <w:color w:val="A50021"/>
        </w:rPr>
        <w:t>w Ośrodku może przebywać jednocześnie od 20 do 100 Beneficjentów programu i osób towarzyszących</w:t>
      </w:r>
      <w:r>
        <w:rPr>
          <w:rFonts w:asciiTheme="minorHAnsi" w:hAnsiTheme="minorHAnsi" w:cstheme="minorHAnsi"/>
          <w:color w:val="A50021"/>
        </w:rPr>
        <w:t>. czy to oznacza że w każdym dniu ma przebywać w Ośrodku co najmniej 20 osób?</w:t>
      </w:r>
    </w:p>
    <w:p w14:paraId="1884D905" w14:textId="5E2D1CBB" w:rsidR="00AD16D6" w:rsidRPr="00AD16D6" w:rsidRDefault="00AD16D6" w:rsidP="00411C89">
      <w:pPr>
        <w:spacing w:before="120" w:line="276" w:lineRule="auto"/>
        <w:ind w:left="357"/>
      </w:pPr>
      <w:r>
        <w:t>Nie. Warunkiem złożenia wniosku w ramach pierwszego naboru w Module III jest zapewnienie dostępności Ośrodka Recepcyjnego dla minimum 20 osób (Ośrodek powinien być przygotowany do przyjęcia minimum tylu osób).</w:t>
      </w:r>
    </w:p>
    <w:p w14:paraId="66BAF9AF" w14:textId="73F8E079" w:rsidR="007E585E" w:rsidRPr="00ED1F3B" w:rsidRDefault="00ED1F3B" w:rsidP="00411C89">
      <w:pPr>
        <w:pStyle w:val="Akapitzlist"/>
        <w:numPr>
          <w:ilvl w:val="0"/>
          <w:numId w:val="1"/>
        </w:numPr>
        <w:spacing w:before="240" w:line="276" w:lineRule="auto"/>
        <w:contextualSpacing w:val="0"/>
        <w:rPr>
          <w:rFonts w:asciiTheme="minorHAnsi" w:hAnsiTheme="minorHAnsi" w:cstheme="minorHAnsi"/>
          <w:color w:val="A50021"/>
        </w:rPr>
      </w:pPr>
      <w:r w:rsidRPr="00ED1F3B">
        <w:rPr>
          <w:rFonts w:asciiTheme="minorHAnsi" w:hAnsiTheme="minorHAnsi" w:cstheme="minorHAnsi"/>
          <w:color w:val="A50021"/>
        </w:rPr>
        <w:lastRenderedPageBreak/>
        <w:t xml:space="preserve">Czy w ramach </w:t>
      </w:r>
      <w:r w:rsidR="00DB6AF6">
        <w:rPr>
          <w:rFonts w:asciiTheme="minorHAnsi" w:hAnsiTheme="minorHAnsi" w:cstheme="minorHAnsi"/>
          <w:color w:val="A50021"/>
        </w:rPr>
        <w:t>M</w:t>
      </w:r>
      <w:r w:rsidR="00DB6AF6" w:rsidRPr="00ED1F3B">
        <w:rPr>
          <w:rFonts w:asciiTheme="minorHAnsi" w:hAnsiTheme="minorHAnsi" w:cstheme="minorHAnsi"/>
          <w:color w:val="A50021"/>
        </w:rPr>
        <w:t>odułu</w:t>
      </w:r>
      <w:r w:rsidRPr="00ED1F3B">
        <w:rPr>
          <w:rFonts w:asciiTheme="minorHAnsi" w:hAnsiTheme="minorHAnsi" w:cstheme="minorHAnsi"/>
          <w:color w:val="A50021"/>
        </w:rPr>
        <w:t xml:space="preserve"> III programu </w:t>
      </w:r>
      <w:r w:rsidR="00DB6AF6">
        <w:rPr>
          <w:rFonts w:asciiTheme="minorHAnsi" w:hAnsiTheme="minorHAnsi" w:cstheme="minorHAnsi"/>
          <w:color w:val="A50021"/>
        </w:rPr>
        <w:t>„</w:t>
      </w:r>
      <w:r w:rsidRPr="00ED1F3B">
        <w:rPr>
          <w:rFonts w:asciiTheme="minorHAnsi" w:hAnsiTheme="minorHAnsi" w:cstheme="minorHAnsi"/>
          <w:color w:val="A50021"/>
        </w:rPr>
        <w:t>Pomoc obywatelom Ukrainy z niepełnosprawnością</w:t>
      </w:r>
      <w:r w:rsidR="00DB6AF6">
        <w:rPr>
          <w:rFonts w:asciiTheme="minorHAnsi" w:hAnsiTheme="minorHAnsi" w:cstheme="minorHAnsi"/>
          <w:color w:val="A50021"/>
        </w:rPr>
        <w:t>”</w:t>
      </w:r>
      <w:r w:rsidRPr="00ED1F3B">
        <w:rPr>
          <w:rFonts w:asciiTheme="minorHAnsi" w:hAnsiTheme="minorHAnsi" w:cstheme="minorHAnsi"/>
          <w:color w:val="A50021"/>
        </w:rPr>
        <w:t xml:space="preserve"> organizacja pozarządowa może wynająć lokale w celu zapewnienia pobytu beneficjentom programu?</w:t>
      </w:r>
    </w:p>
    <w:p w14:paraId="36B048EE" w14:textId="77777777" w:rsidR="00ED1F3B" w:rsidRDefault="00ED1F3B" w:rsidP="00411C89">
      <w:pPr>
        <w:spacing w:before="120" w:line="276" w:lineRule="auto"/>
        <w:ind w:left="357"/>
      </w:pPr>
      <w:r>
        <w:t>Tak. Warunki naboru nie wykluczają możliwości zakwaterowania Beneficjanta programu i osób towarzyszących u osoby prywatnej, na podstawie  zawartej z tą osobą umowy najmu lokalu (pod warunkiem spełnienia wymogów formalnoprawnych związanych z zawarciem umowy najmu, w tym zgłoszenia takiej umowy do właściwego Urzędu Skarbowego).</w:t>
      </w:r>
    </w:p>
    <w:p w14:paraId="69E5FA86" w14:textId="2C904B94" w:rsidR="00ED1F3B" w:rsidRDefault="00ED1F3B" w:rsidP="00411C89">
      <w:pPr>
        <w:spacing w:before="60" w:line="276" w:lineRule="auto"/>
        <w:ind w:left="357"/>
      </w:pPr>
      <w:r>
        <w:t>Koszty poniesione w ramach zadania (administracyjne i merytoryczne) rozliczane są ryczałtem. We wniosku o finansowanie realizacji zadania jak również na etapie rozliczenia przyznanych środków Wnioskodawca nie przedstawia szczegółowej kalkulacji poszczególnych kosztów. Rodzaje działań objętych finansowaniem wskazane zostały w ogłoszeniu drugiego naboru  wniosków w ramach Modułu III programu. Jednym z możliwych do finansowania działań jest zapewnienie odpowiedniego do rodzaju niepełnosprawności miejsca pobytu, w tym w szczególności:</w:t>
      </w:r>
    </w:p>
    <w:p w14:paraId="36C8D19A" w14:textId="6C4096B4" w:rsidR="00ED1F3B" w:rsidRDefault="00ED1F3B" w:rsidP="00411C89">
      <w:pPr>
        <w:pStyle w:val="Akapitzlist"/>
        <w:numPr>
          <w:ilvl w:val="0"/>
          <w:numId w:val="3"/>
        </w:numPr>
        <w:spacing w:before="60" w:line="276" w:lineRule="auto"/>
        <w:contextualSpacing w:val="0"/>
      </w:pPr>
      <w:r>
        <w:t>wyposażenia miejsca pobytu w przedmioty niezbędne do codziennego funkcjonowania osoby z niepełnosprawnością,</w:t>
      </w:r>
    </w:p>
    <w:p w14:paraId="511DE280" w14:textId="7D6F26D8" w:rsidR="00ED1F3B" w:rsidRDefault="00ED1F3B" w:rsidP="00411C89">
      <w:pPr>
        <w:pStyle w:val="Akapitzlist"/>
        <w:numPr>
          <w:ilvl w:val="0"/>
          <w:numId w:val="3"/>
        </w:numPr>
        <w:spacing w:before="60" w:line="276" w:lineRule="auto"/>
        <w:contextualSpacing w:val="0"/>
      </w:pPr>
      <w:r>
        <w:t>wyżywienia odpowiedniego do stanu zdrowia,</w:t>
      </w:r>
    </w:p>
    <w:p w14:paraId="02873560" w14:textId="5D8B928F" w:rsidR="00ED1F3B" w:rsidRDefault="00ED1F3B" w:rsidP="00411C89">
      <w:pPr>
        <w:pStyle w:val="Akapitzlist"/>
        <w:numPr>
          <w:ilvl w:val="0"/>
          <w:numId w:val="3"/>
        </w:numPr>
        <w:spacing w:before="60" w:line="276" w:lineRule="auto"/>
        <w:contextualSpacing w:val="0"/>
      </w:pPr>
      <w:r>
        <w:t>dostępu do środków higieny osobistej, niezbędnych leków, środków pomocniczych.</w:t>
      </w:r>
    </w:p>
    <w:p w14:paraId="765ED908" w14:textId="712F4325" w:rsidR="00ED1F3B" w:rsidRPr="00ED1F3B" w:rsidRDefault="00ED1F3B" w:rsidP="00411C89">
      <w:pPr>
        <w:pStyle w:val="Akapitzlist"/>
        <w:numPr>
          <w:ilvl w:val="0"/>
          <w:numId w:val="1"/>
        </w:numPr>
        <w:spacing w:before="360" w:line="276" w:lineRule="auto"/>
        <w:contextualSpacing w:val="0"/>
        <w:rPr>
          <w:rFonts w:asciiTheme="minorHAnsi" w:hAnsiTheme="minorHAnsi" w:cstheme="minorHAnsi"/>
          <w:color w:val="A50021"/>
        </w:rPr>
      </w:pPr>
      <w:r w:rsidRPr="00ED1F3B">
        <w:rPr>
          <w:rFonts w:asciiTheme="minorHAnsi" w:hAnsiTheme="minorHAnsi" w:cstheme="minorHAnsi"/>
          <w:color w:val="A50021"/>
        </w:rPr>
        <w:t>Czy do stawki max. 150 zł/</w:t>
      </w:r>
      <w:r>
        <w:rPr>
          <w:rFonts w:asciiTheme="minorHAnsi" w:hAnsiTheme="minorHAnsi" w:cstheme="minorHAnsi"/>
          <w:color w:val="A50021"/>
        </w:rPr>
        <w:t>b</w:t>
      </w:r>
      <w:r w:rsidRPr="00ED1F3B">
        <w:rPr>
          <w:rFonts w:asciiTheme="minorHAnsi" w:hAnsiTheme="minorHAnsi" w:cstheme="minorHAnsi"/>
          <w:color w:val="A50021"/>
        </w:rPr>
        <w:t xml:space="preserve">eneficjenta oraz max. 50 zł/osobę towarzyszącą </w:t>
      </w:r>
      <w:r>
        <w:rPr>
          <w:rFonts w:asciiTheme="minorHAnsi" w:hAnsiTheme="minorHAnsi" w:cstheme="minorHAnsi"/>
          <w:color w:val="A50021"/>
        </w:rPr>
        <w:t>–</w:t>
      </w:r>
      <w:r w:rsidRPr="00ED1F3B">
        <w:rPr>
          <w:rFonts w:asciiTheme="minorHAnsi" w:hAnsiTheme="minorHAnsi" w:cstheme="minorHAnsi"/>
          <w:color w:val="A50021"/>
        </w:rPr>
        <w:t xml:space="preserve"> średni dobowy koszt objęcia wsparciem wliczają się wszystkie wydatki związane z udziałem Beneficjenta w</w:t>
      </w:r>
      <w:r w:rsidR="00703A25">
        <w:rPr>
          <w:rFonts w:asciiTheme="minorHAnsi" w:hAnsiTheme="minorHAnsi" w:cstheme="minorHAnsi"/>
          <w:color w:val="A50021"/>
        </w:rPr>
        <w:t> </w:t>
      </w:r>
      <w:r w:rsidRPr="00ED1F3B">
        <w:rPr>
          <w:rFonts w:asciiTheme="minorHAnsi" w:hAnsiTheme="minorHAnsi" w:cstheme="minorHAnsi"/>
          <w:color w:val="A50021"/>
        </w:rPr>
        <w:t xml:space="preserve">projekcie, tzn. np. koszt wynagrodzenia psychologa, doposażenia mieszkania, tłumaczenia. wynagrodzenia rehabilitanta </w:t>
      </w:r>
      <w:r>
        <w:rPr>
          <w:rFonts w:asciiTheme="minorHAnsi" w:hAnsiTheme="minorHAnsi" w:cstheme="minorHAnsi"/>
          <w:color w:val="A50021"/>
        </w:rPr>
        <w:t>itd.</w:t>
      </w:r>
      <w:r w:rsidRPr="00ED1F3B">
        <w:rPr>
          <w:rFonts w:asciiTheme="minorHAnsi" w:hAnsiTheme="minorHAnsi" w:cstheme="minorHAnsi"/>
          <w:color w:val="A50021"/>
        </w:rPr>
        <w:t xml:space="preserve">? Czy jest to tylko kwota zawierająca w sobie koszt zapewnienia warunków zamieszkania i wyżywienia, a pozostałe koszty, takie jak właśnie koszt wynagrodzenia specjalistów, doposażenie placówki z niezbędny sprzęt, zapewnienie usług pielęgniarki, </w:t>
      </w:r>
      <w:r>
        <w:rPr>
          <w:rFonts w:asciiTheme="minorHAnsi" w:hAnsiTheme="minorHAnsi" w:cstheme="minorHAnsi"/>
          <w:color w:val="A50021"/>
        </w:rPr>
        <w:t>itd.</w:t>
      </w:r>
      <w:r w:rsidRPr="00ED1F3B">
        <w:rPr>
          <w:rFonts w:asciiTheme="minorHAnsi" w:hAnsiTheme="minorHAnsi" w:cstheme="minorHAnsi"/>
          <w:color w:val="A50021"/>
        </w:rPr>
        <w:t xml:space="preserve"> należy ująć osobno w tabeli rodzaje kosztów związanych z realizacją zadania i</w:t>
      </w:r>
      <w:r>
        <w:rPr>
          <w:rFonts w:asciiTheme="minorHAnsi" w:hAnsiTheme="minorHAnsi" w:cstheme="minorHAnsi"/>
          <w:color w:val="A50021"/>
        </w:rPr>
        <w:t> </w:t>
      </w:r>
      <w:r w:rsidRPr="00ED1F3B">
        <w:rPr>
          <w:rFonts w:asciiTheme="minorHAnsi" w:hAnsiTheme="minorHAnsi" w:cstheme="minorHAnsi"/>
          <w:color w:val="A50021"/>
        </w:rPr>
        <w:t>nie wchodzą one w kwotę 150 zł/dzień oraz 50zł/dzień?</w:t>
      </w:r>
    </w:p>
    <w:p w14:paraId="7B207D8B" w14:textId="4EDF38BB" w:rsidR="00ED1F3B" w:rsidRDefault="00ED1F3B" w:rsidP="00411C89">
      <w:pPr>
        <w:spacing w:before="120" w:line="276" w:lineRule="auto"/>
        <w:ind w:left="357"/>
      </w:pPr>
      <w:r>
        <w:t>Koszty realizacji zadania (merytoryczne oraz administracyjne) rozliczane są ryczałtem, którego wysokość</w:t>
      </w:r>
      <w:r w:rsidR="00703A25">
        <w:t xml:space="preserve"> </w:t>
      </w:r>
      <w:r>
        <w:t>ustalana jest z uwzględnieniem:</w:t>
      </w:r>
    </w:p>
    <w:p w14:paraId="287D2978" w14:textId="77777777" w:rsidR="00ED1F3B" w:rsidRDefault="00ED1F3B" w:rsidP="00411C89">
      <w:pPr>
        <w:spacing w:before="60" w:line="276" w:lineRule="auto"/>
        <w:ind w:left="357"/>
      </w:pPr>
      <w:r>
        <w:t>‒</w:t>
      </w:r>
      <w:r>
        <w:tab/>
        <w:t>rzeczywistej liczby osób objętych wsparciem (Beneficjentów programu oraz osób towarzyszących);</w:t>
      </w:r>
    </w:p>
    <w:p w14:paraId="64ACB0B1" w14:textId="77777777" w:rsidR="00ED1F3B" w:rsidRDefault="00ED1F3B" w:rsidP="00411C89">
      <w:pPr>
        <w:spacing w:before="60" w:line="276" w:lineRule="auto"/>
        <w:ind w:left="357"/>
      </w:pPr>
      <w:r>
        <w:t>‒</w:t>
      </w:r>
      <w:r>
        <w:tab/>
        <w:t>dni świadczenia wsparcia;</w:t>
      </w:r>
    </w:p>
    <w:p w14:paraId="500356CF" w14:textId="77777777" w:rsidR="00ED1F3B" w:rsidRDefault="00ED1F3B" w:rsidP="00411C89">
      <w:pPr>
        <w:spacing w:before="60" w:line="276" w:lineRule="auto"/>
        <w:ind w:left="357"/>
      </w:pPr>
      <w:r>
        <w:t>‒</w:t>
      </w:r>
      <w:r>
        <w:tab/>
        <w:t>średniego  dobowego kosztu objęcia wsparciem.</w:t>
      </w:r>
    </w:p>
    <w:p w14:paraId="2B261B3E" w14:textId="0E397BC4" w:rsidR="00ED1F3B" w:rsidRDefault="00ED1F3B" w:rsidP="00411C89">
      <w:pPr>
        <w:spacing w:before="60" w:line="276" w:lineRule="auto"/>
        <w:ind w:left="357"/>
      </w:pPr>
      <w:r>
        <w:t>Średni dobowy koszt objęcia wsparciem Beneficjenta programu w ramach realizacji zadania</w:t>
      </w:r>
      <w:r w:rsidR="00703A25">
        <w:t>, w przypadku drugiego naboru,</w:t>
      </w:r>
      <w:r>
        <w:t xml:space="preserve"> nie może przekroczyć kwoty 150 złotych.</w:t>
      </w:r>
    </w:p>
    <w:p w14:paraId="6FEFDD68" w14:textId="77777777" w:rsidR="00ED1F3B" w:rsidRDefault="00ED1F3B" w:rsidP="00411C89">
      <w:pPr>
        <w:spacing w:before="60" w:line="276" w:lineRule="auto"/>
        <w:ind w:left="357"/>
      </w:pPr>
      <w:r>
        <w:t xml:space="preserve">Średni dobowy koszt wsparcia osoby towarzyszącej nie może przekroczyć kwoty 50 złotych. </w:t>
      </w:r>
    </w:p>
    <w:p w14:paraId="600DCE59" w14:textId="50E5CE1B" w:rsidR="00ED1F3B" w:rsidRDefault="00ED1F3B" w:rsidP="00411C89">
      <w:pPr>
        <w:spacing w:before="60" w:line="276" w:lineRule="auto"/>
        <w:ind w:left="357"/>
      </w:pPr>
      <w:r>
        <w:t>Na podstawie powyższych danych ustalana jest maksymalna (możliwa do uznania w rozliczeniu) kwota finansowania zadania.</w:t>
      </w:r>
    </w:p>
    <w:p w14:paraId="660C07DA" w14:textId="787DAD02" w:rsidR="00ED1F3B" w:rsidRDefault="00ED1F3B" w:rsidP="00411C89">
      <w:pPr>
        <w:spacing w:before="60" w:line="276" w:lineRule="auto"/>
        <w:ind w:left="357"/>
      </w:pPr>
      <w:r>
        <w:lastRenderedPageBreak/>
        <w:t>Stawka ryczałtowa uwzględnia zarówno koszty merytoryczne (koszty ponoszone w związku z</w:t>
      </w:r>
      <w:r w:rsidR="00703A25">
        <w:t> </w:t>
      </w:r>
      <w:r>
        <w:t>realizacją wsparcia, w tym koszty zakwaterowania, wyżywienia Beneficjentów, wynagrodzeń personelu merytorycznego, zakupu niezbędnego sprzętu, itd.), jak również administracyjne (w</w:t>
      </w:r>
      <w:r w:rsidR="00703A25">
        <w:t> </w:t>
      </w:r>
      <w:r>
        <w:t>tym np. koszty wynagrodzeń personelu administracyjnego zaangażowanego do realizacji zadania).</w:t>
      </w:r>
    </w:p>
    <w:p w14:paraId="1A899C01" w14:textId="29985CBE" w:rsidR="00ED1F3B" w:rsidRDefault="00703A25" w:rsidP="00411C89">
      <w:pPr>
        <w:pStyle w:val="Akapitzlist"/>
        <w:numPr>
          <w:ilvl w:val="0"/>
          <w:numId w:val="1"/>
        </w:numPr>
        <w:spacing w:before="360" w:line="276" w:lineRule="auto"/>
        <w:contextualSpacing w:val="0"/>
        <w:rPr>
          <w:rFonts w:asciiTheme="minorHAnsi" w:hAnsiTheme="minorHAnsi" w:cstheme="minorHAnsi"/>
          <w:color w:val="A50021"/>
        </w:rPr>
      </w:pPr>
      <w:r w:rsidRPr="00703A25">
        <w:rPr>
          <w:rFonts w:asciiTheme="minorHAnsi" w:hAnsiTheme="minorHAnsi" w:cstheme="minorHAnsi"/>
          <w:color w:val="A50021"/>
        </w:rPr>
        <w:t>Wsparcie w zakresie kosztów zamieszkania i wyżywienia powinno mieć charakter uzupełniający w stosunku do środków przekazywanych przez wojewodę na podstawie art. 13 ust. 1 ustawy z dnia 12 marca 2022 r. o pomocy obywatelom Ukrainy w związku z konfliktem zbrojnym na terytorium tego państwa. Wnioskodawca zobowiązany jest do wystąpienia o ww. środki (potwierdzając to stosownym oświadczeniem dołączanym do wniosku). Czy należy</w:t>
      </w:r>
      <w:r>
        <w:rPr>
          <w:rFonts w:asciiTheme="minorHAnsi" w:hAnsiTheme="minorHAnsi" w:cstheme="minorHAnsi"/>
          <w:color w:val="A50021"/>
        </w:rPr>
        <w:t xml:space="preserve"> </w:t>
      </w:r>
      <w:r w:rsidRPr="00703A25">
        <w:rPr>
          <w:rFonts w:asciiTheme="minorHAnsi" w:hAnsiTheme="minorHAnsi" w:cstheme="minorHAnsi"/>
          <w:color w:val="A50021"/>
        </w:rPr>
        <w:t>mieć podpisana umowę z</w:t>
      </w:r>
      <w:r>
        <w:rPr>
          <w:rFonts w:asciiTheme="minorHAnsi" w:hAnsiTheme="minorHAnsi" w:cstheme="minorHAnsi"/>
          <w:color w:val="A50021"/>
        </w:rPr>
        <w:t xml:space="preserve"> </w:t>
      </w:r>
      <w:r w:rsidRPr="00703A25">
        <w:rPr>
          <w:rFonts w:asciiTheme="minorHAnsi" w:hAnsiTheme="minorHAnsi" w:cstheme="minorHAnsi"/>
          <w:color w:val="A50021"/>
        </w:rPr>
        <w:t>Urzędem Wojewódzkim czy wystarczy wystąpić z wnioskiem (w trakcie oczekiwania)? W jaki sposób należy udokumentować pobyt?</w:t>
      </w:r>
    </w:p>
    <w:p w14:paraId="5D0F2BFD" w14:textId="2E9379AC" w:rsidR="00703A25" w:rsidRDefault="00703A25" w:rsidP="00411C89">
      <w:pPr>
        <w:spacing w:before="120" w:line="276" w:lineRule="auto"/>
        <w:ind w:left="357"/>
      </w:pPr>
      <w:r>
        <w:t>Zgodnie z warunkami drugiego naboru wniosków w ramach Modułu III programu wsparcie w zakresie kosztów zamieszkania i wyżywienia powinno mieć charakter uzupełniający w stosunku do środków przekazywanych przez wojewodę na podstawie art. 13 ust. 1 ustawy z dnia 12 marca 2022 r. o pomocy obywatelom Ukrainy w związku z konfliktem zbrojnym na terytorium tego państwa. Tym samym, środki PFRON przekazane w ramach realizacji zadania mogą zostać przeznaczone wyłącznie na pokrycie różnicy pomiędzy faktycznymi kosztami związanymi z zakwaterowaniem i wyżywieniem Beneficjentów programu oraz osób towarzyszących a kwotą uzyskaną od wojewody na podstawie ww. ustawy.</w:t>
      </w:r>
    </w:p>
    <w:p w14:paraId="2A1764C6" w14:textId="77777777" w:rsidR="00703A25" w:rsidRDefault="00703A25" w:rsidP="00411C89">
      <w:pPr>
        <w:spacing w:before="60" w:line="276" w:lineRule="auto"/>
        <w:ind w:left="357"/>
      </w:pPr>
      <w:r>
        <w:t>Wnioskodawca zobowiązany jest do wystąpienia o ww. środki (potwierdzając to stosownym oświadczeniem dołączanym do wniosku). Na etapie składania wniosku nie jest zatem konieczne potwierdzenie uzyskania finansowania od wojewody.</w:t>
      </w:r>
    </w:p>
    <w:p w14:paraId="6A17E451" w14:textId="77777777" w:rsidR="00703A25" w:rsidRDefault="00703A25" w:rsidP="00411C89">
      <w:pPr>
        <w:spacing w:before="60" w:line="276" w:lineRule="auto"/>
        <w:ind w:left="357"/>
      </w:pPr>
      <w:r>
        <w:t>Sposób dokumentowania pobytu Beneficjentów programu oraz osób towarzyszących należy do decyzji organizacji pozarządowej. PFRON nie określa w tym zakresie wzorów/formularzy.</w:t>
      </w:r>
    </w:p>
    <w:p w14:paraId="3DF6AA78" w14:textId="382774E2" w:rsidR="00ED22F3" w:rsidRDefault="00703A25" w:rsidP="00411C89">
      <w:pPr>
        <w:spacing w:before="60" w:line="276" w:lineRule="auto"/>
        <w:ind w:left="357"/>
      </w:pPr>
      <w:r>
        <w:t>Zgodnie z treścią ogłoszenia drugiego naboru Wnioskodawca zobowiązany jest do prowadzenia ewidencji Beneficjentów programu oraz osób towarzyszących objętych wsparciem. Na etapie rozliczenia przyznanego ryczałtu Wnioskodawca powinien wykazać ile osób (w podziale na Beneficjentów programu/osoby towarzyszące) skorzystało ze wsparcia w ramach zadania, jaki był okres (ile dni) świadczenia wsparcia na rzecz poszczególnych osób. Na tej podstawie ustalana jest możliwa do uznania w rozliczeniu kwota ryczałtu (z uwzględnieniem średniego dobowego kosztu objęcia wsparciem).</w:t>
      </w:r>
      <w:r w:rsidR="00ED22F3">
        <w:br w:type="page"/>
      </w:r>
    </w:p>
    <w:p w14:paraId="79629657" w14:textId="0397BAFF" w:rsidR="00703A25" w:rsidRPr="00703A25" w:rsidRDefault="00703A25" w:rsidP="00411C89">
      <w:pPr>
        <w:pStyle w:val="Akapitzlist"/>
        <w:numPr>
          <w:ilvl w:val="0"/>
          <w:numId w:val="1"/>
        </w:numPr>
        <w:spacing w:before="360" w:line="276" w:lineRule="auto"/>
        <w:contextualSpacing w:val="0"/>
        <w:rPr>
          <w:rFonts w:asciiTheme="minorHAnsi" w:hAnsiTheme="minorHAnsi" w:cstheme="minorHAnsi"/>
          <w:color w:val="A50021"/>
        </w:rPr>
      </w:pPr>
      <w:r>
        <w:rPr>
          <w:rFonts w:asciiTheme="minorHAnsi" w:hAnsiTheme="minorHAnsi" w:cstheme="minorHAnsi"/>
          <w:color w:val="A50021"/>
        </w:rPr>
        <w:lastRenderedPageBreak/>
        <w:t>C</w:t>
      </w:r>
      <w:r w:rsidRPr="00703A25">
        <w:rPr>
          <w:rFonts w:asciiTheme="minorHAnsi" w:hAnsiTheme="minorHAnsi" w:cstheme="minorHAnsi"/>
          <w:color w:val="A50021"/>
        </w:rPr>
        <w:t>zy w przypadku składania wniosku o realizację zadania zgodnie z ogłoszeniem o naborze wniosków w ramach Modułu III programu zadanie zawsze zawiera w sobie wszystkie komponenty czy też może ono składać się jedynie z części np. tylko prowadzenia poradnictwa? Czy część zadania związana z prowadzeniem ośrodka pobytowego musi być komponentem zadania?</w:t>
      </w:r>
    </w:p>
    <w:p w14:paraId="2693EC42" w14:textId="03CB176D" w:rsidR="00703A25" w:rsidRDefault="00703A25" w:rsidP="00411C89">
      <w:pPr>
        <w:spacing w:before="120" w:line="276" w:lineRule="auto"/>
        <w:ind w:left="357"/>
      </w:pPr>
      <w:r>
        <w:t>Zgodnie z ogłoszeniem drugiego naboru wniosków w ramach Modułu III programu celem wsparcia Beneficjentów programu jest zabezpieczenie potrzeb rehabilitacyjnych oraz pobytowych, w szczególności odpowiednich warunków zamieszkania i wyżywienia, potrzeb socjalnych, integracji społecznej, poradnictwa specjalistycznego, terapeutycznego i psychoterapeutycznego, a także przygotowanie do wejścia na rynek pracy.</w:t>
      </w:r>
    </w:p>
    <w:p w14:paraId="4E9C6095" w14:textId="5814368E" w:rsidR="00703A25" w:rsidRPr="00703A25" w:rsidRDefault="00703A25" w:rsidP="00411C89">
      <w:pPr>
        <w:spacing w:before="60" w:line="276" w:lineRule="auto"/>
        <w:ind w:left="357"/>
      </w:pPr>
      <w:r>
        <w:t>Wnioskodawca powinien zatem zaplanować we wniosku również działania związane z zabezpieczeniem zakwaterowania i wyżywienia na rzecz Beneficjentów programu – o ile  docelowa grupa Beneficjentów, którą Wnioskodawca planuje objąć wsparciem w ramach zadania, nie korzysta już z tego rodzaju wsparcia, poza zgłaszanym zadaniem.</w:t>
      </w:r>
    </w:p>
    <w:p w14:paraId="7D56FD5B" w14:textId="35E36D0A" w:rsidR="00703A25" w:rsidRPr="00703A25" w:rsidRDefault="00703A25" w:rsidP="00411C89">
      <w:pPr>
        <w:pStyle w:val="Akapitzlist"/>
        <w:numPr>
          <w:ilvl w:val="0"/>
          <w:numId w:val="1"/>
        </w:numPr>
        <w:spacing w:before="360" w:line="276" w:lineRule="auto"/>
        <w:contextualSpacing w:val="0"/>
        <w:rPr>
          <w:rFonts w:asciiTheme="minorHAnsi" w:hAnsiTheme="minorHAnsi" w:cstheme="minorHAnsi"/>
          <w:color w:val="A50021"/>
        </w:rPr>
      </w:pPr>
      <w:r w:rsidRPr="00703A25">
        <w:rPr>
          <w:rFonts w:asciiTheme="minorHAnsi" w:hAnsiTheme="minorHAnsi" w:cstheme="minorHAnsi"/>
          <w:color w:val="A50021"/>
        </w:rPr>
        <w:t>Czy</w:t>
      </w:r>
      <w:r>
        <w:rPr>
          <w:rFonts w:asciiTheme="minorHAnsi" w:hAnsiTheme="minorHAnsi" w:cstheme="minorHAnsi"/>
          <w:color w:val="A50021"/>
        </w:rPr>
        <w:t xml:space="preserve"> </w:t>
      </w:r>
      <w:r w:rsidRPr="00703A25">
        <w:rPr>
          <w:rFonts w:asciiTheme="minorHAnsi" w:hAnsiTheme="minorHAnsi" w:cstheme="minorHAnsi"/>
          <w:color w:val="A50021"/>
        </w:rPr>
        <w:t>można zgłosić projekt, w którym nie będzie komponentu pobytowego z nastawieniem na świadczenie innych elementów zadania dla uchodźców, którzy posiadają miejsce zamieszkania w Polsce uzyskane w innej organizacji lub po prostu w innym miejscu?</w:t>
      </w:r>
    </w:p>
    <w:p w14:paraId="7E5FC954" w14:textId="0AC8B009" w:rsidR="00703A25" w:rsidRDefault="00703A25" w:rsidP="00411C89">
      <w:pPr>
        <w:spacing w:before="120" w:line="276" w:lineRule="auto"/>
        <w:ind w:left="357"/>
      </w:pPr>
      <w:r w:rsidRPr="00703A25">
        <w:t>Tak, o ile na etapie składania wniosku w ramach Modułu III programu macie Państwo pewność (zostanie to opisane we wniosku), że docelowa grupa Beneficjentów programu, którą zamierzacie Państwo objąć wsparciem w zadaniu, ma już zabezpieczone potrzeby pobytowe.</w:t>
      </w:r>
    </w:p>
    <w:p w14:paraId="3254EE1E" w14:textId="7D8F2D9E" w:rsidR="00703A25" w:rsidRPr="00703A25" w:rsidRDefault="00703A25" w:rsidP="00411C89">
      <w:pPr>
        <w:pStyle w:val="Akapitzlist"/>
        <w:numPr>
          <w:ilvl w:val="0"/>
          <w:numId w:val="1"/>
        </w:numPr>
        <w:spacing w:before="360" w:line="276" w:lineRule="auto"/>
        <w:contextualSpacing w:val="0"/>
        <w:rPr>
          <w:rFonts w:asciiTheme="minorHAnsi" w:hAnsiTheme="minorHAnsi" w:cstheme="minorHAnsi"/>
          <w:color w:val="A50021"/>
        </w:rPr>
      </w:pPr>
      <w:r w:rsidRPr="00703A25">
        <w:rPr>
          <w:rFonts w:asciiTheme="minorHAnsi" w:hAnsiTheme="minorHAnsi" w:cstheme="minorHAnsi"/>
          <w:color w:val="A50021"/>
        </w:rPr>
        <w:t>Jaki dokument jest niezbędny by uznać osobę z Ukrainy za osobę z niepełnosprawnością w</w:t>
      </w:r>
      <w:r w:rsidR="00DB6AF6">
        <w:rPr>
          <w:rFonts w:asciiTheme="minorHAnsi" w:hAnsiTheme="minorHAnsi" w:cstheme="minorHAnsi"/>
          <w:color w:val="A50021"/>
        </w:rPr>
        <w:t> </w:t>
      </w:r>
      <w:r w:rsidRPr="00703A25">
        <w:rPr>
          <w:rFonts w:asciiTheme="minorHAnsi" w:hAnsiTheme="minorHAnsi" w:cstheme="minorHAnsi"/>
          <w:color w:val="A50021"/>
        </w:rPr>
        <w:t>myśl programu PFRON?</w:t>
      </w:r>
    </w:p>
    <w:p w14:paraId="7F3FBC9A" w14:textId="33182396" w:rsidR="00411C89" w:rsidRDefault="00703A25" w:rsidP="00411C89">
      <w:pPr>
        <w:pStyle w:val="Akapitzlist"/>
        <w:spacing w:before="120" w:line="276" w:lineRule="auto"/>
        <w:ind w:left="357"/>
        <w:contextualSpacing w:val="0"/>
      </w:pPr>
      <w:r>
        <w:t>Dokument potwierdzający I lub II stopień niepełnosprawności, wydany w ramach ukraińskiego systemu orzekania o niepełnosprawności, a odnośnie osób małoletnich dokument potwierdzający I lub II stopień niepełnosprawności, wydany w ramach ukraińskiego systemu orzekania o niepełnosprawności. W przypadku braku takiego dokumentu – oświadczenie Beneficjenta programu lub oświadczenie opiekuna o jego posiadaniu.</w:t>
      </w:r>
    </w:p>
    <w:p w14:paraId="4B3359A1" w14:textId="63DCF5E3" w:rsidR="00411C89" w:rsidRDefault="00703A25" w:rsidP="00411C89">
      <w:pPr>
        <w:spacing w:before="120" w:line="276" w:lineRule="auto"/>
        <w:ind w:left="357"/>
      </w:pPr>
      <w:r>
        <w:t>Organizacja pozarządowa powinna dysponować dokumentem potwierdzającym niepełnosprawność Beneficjenta programu sporządzonym w języku polskim. W ramach przyznanego ryczałtu możliwe jest sfinansowanie kosztu przetłumaczenia dokumentu przedstawionego przez Beneficjenta. Oświadczenie Beneficjenta o posiadaniu dokumentu potwierdzającego niepełnosprawność – powinno zostać sporządzone zarówno po ukraińsku jak również, w ramach tego samego dokumentu, w wersji po polsku.</w:t>
      </w:r>
      <w:r w:rsidR="00411C89">
        <w:br w:type="page"/>
      </w:r>
    </w:p>
    <w:p w14:paraId="702A2334" w14:textId="77777777" w:rsidR="00411C89" w:rsidRPr="00703A25" w:rsidRDefault="00411C89" w:rsidP="00411C89">
      <w:pPr>
        <w:pStyle w:val="Akapitzlist"/>
        <w:numPr>
          <w:ilvl w:val="0"/>
          <w:numId w:val="1"/>
        </w:numPr>
        <w:spacing w:before="360" w:line="276" w:lineRule="auto"/>
        <w:ind w:left="341" w:hanging="454"/>
        <w:contextualSpacing w:val="0"/>
        <w:rPr>
          <w:rFonts w:asciiTheme="minorHAnsi" w:hAnsiTheme="minorHAnsi" w:cstheme="minorHAnsi"/>
          <w:color w:val="A50021"/>
        </w:rPr>
      </w:pPr>
      <w:r>
        <w:rPr>
          <w:rFonts w:asciiTheme="minorHAnsi" w:hAnsiTheme="minorHAnsi" w:cstheme="minorHAnsi"/>
          <w:color w:val="A50021"/>
        </w:rPr>
        <w:lastRenderedPageBreak/>
        <w:t>C</w:t>
      </w:r>
      <w:r w:rsidRPr="00703A25">
        <w:rPr>
          <w:rFonts w:asciiTheme="minorHAnsi" w:hAnsiTheme="minorHAnsi" w:cstheme="minorHAnsi"/>
          <w:color w:val="A50021"/>
        </w:rPr>
        <w:t>zy na etapie składania wniosku podaje się jedynie ilość osób czy również jakieś dane dotyczące tych osób?</w:t>
      </w:r>
    </w:p>
    <w:p w14:paraId="1B956938" w14:textId="77777777" w:rsidR="00411C89" w:rsidRDefault="00411C89" w:rsidP="00411C89">
      <w:pPr>
        <w:spacing w:before="120" w:line="276" w:lineRule="auto"/>
        <w:ind w:left="357"/>
      </w:pPr>
      <w:r>
        <w:t>We wniosku należy podać l</w:t>
      </w:r>
      <w:r w:rsidRPr="00703A25">
        <w:t>iczbę osób oraz ogólny opis docelowej grupy Beneficjentów programu, którzy zostaną objęci wsparciem w zadaniu (np. osoby dorosłe lub dzieci, rodzaj niepełnosprawności, itp.).</w:t>
      </w:r>
    </w:p>
    <w:p w14:paraId="0C024EBB" w14:textId="7EAAD9F1" w:rsidR="00703A25" w:rsidRPr="009E3976" w:rsidRDefault="00703A25" w:rsidP="00411C89">
      <w:pPr>
        <w:pStyle w:val="Akapitzlist"/>
        <w:numPr>
          <w:ilvl w:val="0"/>
          <w:numId w:val="1"/>
        </w:numPr>
        <w:spacing w:before="360" w:line="276" w:lineRule="auto"/>
        <w:ind w:left="341" w:hanging="454"/>
        <w:contextualSpacing w:val="0"/>
        <w:rPr>
          <w:rFonts w:asciiTheme="minorHAnsi" w:hAnsiTheme="minorHAnsi" w:cstheme="minorHAnsi"/>
          <w:color w:val="A50021"/>
        </w:rPr>
      </w:pPr>
      <w:r w:rsidRPr="009E3976">
        <w:rPr>
          <w:rFonts w:asciiTheme="minorHAnsi" w:hAnsiTheme="minorHAnsi" w:cstheme="minorHAnsi"/>
          <w:color w:val="A50021"/>
        </w:rPr>
        <w:t xml:space="preserve">Czy biorąc dopłaty z gminy (40 zł na osobę na dobę) można równocześnie otrzymać dofinansowanie w ramach programu </w:t>
      </w:r>
      <w:r w:rsidR="009E3976">
        <w:rPr>
          <w:rFonts w:asciiTheme="minorHAnsi" w:hAnsiTheme="minorHAnsi" w:cstheme="minorHAnsi"/>
          <w:color w:val="A50021"/>
        </w:rPr>
        <w:t>PFRON</w:t>
      </w:r>
      <w:r w:rsidRPr="009E3976">
        <w:rPr>
          <w:rFonts w:asciiTheme="minorHAnsi" w:hAnsiTheme="minorHAnsi" w:cstheme="minorHAnsi"/>
          <w:color w:val="A50021"/>
        </w:rPr>
        <w:t xml:space="preserve"> </w:t>
      </w:r>
      <w:r w:rsidR="009E3976">
        <w:rPr>
          <w:rFonts w:asciiTheme="minorHAnsi" w:hAnsiTheme="minorHAnsi" w:cstheme="minorHAnsi"/>
          <w:color w:val="A50021"/>
        </w:rPr>
        <w:t>–</w:t>
      </w:r>
      <w:r w:rsidRPr="009E3976">
        <w:rPr>
          <w:rFonts w:asciiTheme="minorHAnsi" w:hAnsiTheme="minorHAnsi" w:cstheme="minorHAnsi"/>
          <w:color w:val="A50021"/>
        </w:rPr>
        <w:t xml:space="preserve"> czy nie będzie to traktowane jak podwójne finansowanie?</w:t>
      </w:r>
    </w:p>
    <w:p w14:paraId="4F931C39" w14:textId="36D09977" w:rsidR="00703A25" w:rsidRDefault="00703A25" w:rsidP="00411C89">
      <w:pPr>
        <w:pStyle w:val="Akapitzlist"/>
        <w:spacing w:before="120" w:line="276" w:lineRule="auto"/>
        <w:ind w:left="357"/>
        <w:contextualSpacing w:val="0"/>
      </w:pPr>
      <w:r>
        <w:t>Wsparcie w zakresie kosztów zamieszkania i wyżywienia powinno mieć charakter uzupełniający w stosunku do środków przekazywanych przez wojewodę na podstawie art. 13 ust. 1 ustawy z</w:t>
      </w:r>
      <w:r w:rsidR="009E3976">
        <w:t> </w:t>
      </w:r>
      <w:r>
        <w:t>dnia 12 marca 2022</w:t>
      </w:r>
      <w:r w:rsidR="009E3976">
        <w:t> </w:t>
      </w:r>
      <w:r>
        <w:t>r. o pomocy obywatelom Ukrainy w związku z konfliktem zbrojnym na terytorium tego państwa. Wnioskodawca zobowiązany jest do wystąpienia o ww. środki (potwierdzając to stosownym oświadczeniem dołączanym do wniosku).</w:t>
      </w:r>
    </w:p>
    <w:p w14:paraId="59AE8AB3" w14:textId="77777777" w:rsidR="00703A25" w:rsidRDefault="00703A25" w:rsidP="00411C89">
      <w:pPr>
        <w:spacing w:before="120" w:line="276" w:lineRule="auto"/>
        <w:ind w:left="357"/>
      </w:pPr>
      <w:r>
        <w:t>Tym samym, środki PFRON przekazane w ramach realizacji zadania mogą zostać przeznaczone wyłącznie na pokrycie różnicy pomiędzy faktycznymi kosztami związanymi z zakwaterowaniem oraz wyżywieniem Beneficjentów programu oraz osób towarzyszących, a kwotą uzyskaną od wojewody.</w:t>
      </w:r>
    </w:p>
    <w:p w14:paraId="180BE69F" w14:textId="77777777" w:rsidR="00703A25" w:rsidRDefault="00703A25" w:rsidP="00411C89">
      <w:pPr>
        <w:pStyle w:val="Akapitzlist"/>
        <w:spacing w:before="60" w:line="276" w:lineRule="auto"/>
        <w:ind w:left="357"/>
        <w:contextualSpacing w:val="0"/>
      </w:pPr>
      <w:r>
        <w:t>Wobec konieczności wykluczenia sytuacji podwójnego finansowania tych samych kosztów – organizacja może jedynie uzupełniać środkami PFRON brakującą kwotę do faktycznych całkowitych kosztów poniesionych na zakwaterowanie i wyżywienie.</w:t>
      </w:r>
    </w:p>
    <w:p w14:paraId="1B9B2354" w14:textId="56F22DDA" w:rsidR="00703A25" w:rsidRPr="009E3976" w:rsidRDefault="00703A25" w:rsidP="00411C89">
      <w:pPr>
        <w:pStyle w:val="Akapitzlist"/>
        <w:numPr>
          <w:ilvl w:val="0"/>
          <w:numId w:val="1"/>
        </w:numPr>
        <w:spacing w:before="360" w:line="276" w:lineRule="auto"/>
        <w:ind w:left="341" w:hanging="454"/>
        <w:contextualSpacing w:val="0"/>
        <w:rPr>
          <w:rFonts w:asciiTheme="minorHAnsi" w:hAnsiTheme="minorHAnsi" w:cstheme="minorHAnsi"/>
          <w:color w:val="A50021"/>
        </w:rPr>
      </w:pPr>
      <w:r w:rsidRPr="009E3976">
        <w:rPr>
          <w:rFonts w:asciiTheme="minorHAnsi" w:hAnsiTheme="minorHAnsi" w:cstheme="minorHAnsi"/>
          <w:color w:val="A50021"/>
        </w:rPr>
        <w:t xml:space="preserve">Chcielibyśmy w </w:t>
      </w:r>
      <w:r w:rsidR="009E3976">
        <w:rPr>
          <w:rFonts w:asciiTheme="minorHAnsi" w:hAnsiTheme="minorHAnsi" w:cstheme="minorHAnsi"/>
          <w:color w:val="A50021"/>
        </w:rPr>
        <w:t xml:space="preserve">(…) </w:t>
      </w:r>
      <w:r w:rsidRPr="009E3976">
        <w:rPr>
          <w:rFonts w:asciiTheme="minorHAnsi" w:hAnsiTheme="minorHAnsi" w:cstheme="minorHAnsi"/>
          <w:color w:val="A50021"/>
        </w:rPr>
        <w:t>uruchomić punkt krótkiego pobytu dla rodzin osób z niepełnosprawnością, uciekającym przed wojną. Dawaliśmy dach nad głową, wyżywienie, możliwość kąpieli i snu na 1-2 doby – sytuacja dotyczyłaby rodzin, które jadą dalej na zachód Europy. Hostel jest blisko granicy i autostrady co jest atutem. Czy taka idea mieści się w ramach programu?</w:t>
      </w:r>
    </w:p>
    <w:p w14:paraId="29A6FE85" w14:textId="5E15B80E" w:rsidR="00703A25" w:rsidRDefault="00703A25" w:rsidP="00411C89">
      <w:pPr>
        <w:pStyle w:val="Akapitzlist"/>
        <w:spacing w:before="120" w:line="276" w:lineRule="auto"/>
        <w:ind w:left="357"/>
        <w:contextualSpacing w:val="0"/>
      </w:pPr>
      <w:r>
        <w:t>Celem wsparcia udzielanego Beneficjentom programu, w ramach drugiego naboru wniosków w</w:t>
      </w:r>
      <w:r w:rsidR="009E3976">
        <w:t> </w:t>
      </w:r>
      <w:r>
        <w:t>Module III, jest zabezpieczenie potrzeb rehabilitacyjnych oraz pobytowych, w szczególności odpowiednich warunków zamieszkania i wyżywienia, potrzeb socjalnych, integracji społecznej, poradnictwa specjalistycznego, terapeutycznego i psychoterapeutycznego, a także przygotowanie do wejścia na rynek pracy. Wsparcie związane z realizacją zadania może być świadczone nie dłużej niż do 31 grudnia 2022 roku, z tym że minimalny okres realizacji zadania musi wynosić co najmniej 4 miesiące.</w:t>
      </w:r>
    </w:p>
    <w:p w14:paraId="067F0638" w14:textId="77777777" w:rsidR="00703A25" w:rsidRDefault="00703A25" w:rsidP="00411C89">
      <w:pPr>
        <w:pStyle w:val="Akapitzlist"/>
        <w:spacing w:before="120" w:line="276" w:lineRule="auto"/>
        <w:ind w:left="357"/>
        <w:contextualSpacing w:val="0"/>
      </w:pPr>
      <w:r>
        <w:t xml:space="preserve">Z powyższego wynika, iż wsparcie udzielane w ramach drugiego naboru wniosków powinno mieć, co do zasady, charakter długoterminowy, połączony z prowadzeniem działań z zakresu rehabilitacji społecznej i zawodowej. Koszty funkcjonowania placówek, w których Beneficjenci programu przebywają krótkoterminowo (2 dni), finansowane są w ramach pierwszego naboru wniosków ogłoszonego w Module III programu, z zastrzeżeniem, iż nabór ten dotyczy </w:t>
      </w:r>
      <w:r>
        <w:rPr>
          <w:b/>
          <w:bCs/>
        </w:rPr>
        <w:t>wyłącznie</w:t>
      </w:r>
      <w:r>
        <w:t xml:space="preserve"> placówek działających na terenie województwa lubelskiego lub podkarpackiego.</w:t>
      </w:r>
    </w:p>
    <w:p w14:paraId="521E33E9" w14:textId="77777777" w:rsidR="00703A25" w:rsidRPr="009E3976" w:rsidRDefault="00703A25" w:rsidP="00411C89">
      <w:pPr>
        <w:pStyle w:val="Akapitzlist"/>
        <w:numPr>
          <w:ilvl w:val="0"/>
          <w:numId w:val="1"/>
        </w:numPr>
        <w:spacing w:before="360" w:line="276" w:lineRule="auto"/>
        <w:ind w:left="341" w:hanging="454"/>
        <w:contextualSpacing w:val="0"/>
        <w:rPr>
          <w:rFonts w:asciiTheme="minorHAnsi" w:hAnsiTheme="minorHAnsi" w:cstheme="minorHAnsi"/>
          <w:color w:val="A50021"/>
        </w:rPr>
      </w:pPr>
      <w:r w:rsidRPr="009E3976">
        <w:rPr>
          <w:rFonts w:asciiTheme="minorHAnsi" w:hAnsiTheme="minorHAnsi" w:cstheme="minorHAnsi"/>
          <w:color w:val="A50021"/>
        </w:rPr>
        <w:lastRenderedPageBreak/>
        <w:t>Niejasne są dla nas wymogi respektowania zapisów sporządzonych w Ośrodku Recepcyjnym - raz, że do nich dotarliśmy w kontekście osób, które już są u nas, dwa mamy wątpliwość na ile Ośrodek Recepcyjny może przygotować rzetelne wytyczne biorąc pod uwagę ilość osób, jakie musi obsłużyć i szerokie spektrum osób z niepełnosprawnością jakie tam docierają.</w:t>
      </w:r>
    </w:p>
    <w:p w14:paraId="6BBA59DE" w14:textId="77777777" w:rsidR="00703A25" w:rsidRDefault="00703A25" w:rsidP="00411C89">
      <w:pPr>
        <w:spacing w:before="120" w:line="276" w:lineRule="auto"/>
        <w:ind w:left="357"/>
      </w:pPr>
      <w:r>
        <w:t xml:space="preserve">Zgodnie z warunkami drugiego naboru wniosków realizacja zadania polega między innymi na rozpoznaniu potrzeb Beneficjenta programu, w szczególności w oparciu o identyfikację potrzeb wykonaną przez Ośrodek Recepcyjny na podstawie ankiety (w ramach wystandaryzowanego kwestionariusza). </w:t>
      </w:r>
    </w:p>
    <w:p w14:paraId="67168CE3" w14:textId="77777777" w:rsidR="00703A25" w:rsidRDefault="00703A25" w:rsidP="00411C89">
      <w:pPr>
        <w:spacing w:before="120" w:line="276" w:lineRule="auto"/>
        <w:ind w:left="357"/>
      </w:pPr>
      <w:r>
        <w:t>Nie oznacza to, że dokument sporządzony przez organizację pozarządową, prowadzącą Ośrodek Recepcyjny, powinien stanowić jedyną podstawę do ustalenia potrzeb rehabilitacyjnych danego Beneficjenta programu. Organizacja pozarządowa, realizująca zadanie w ramach drugiego naboru wniosków, może przeprowadzić, o ile występuje taka konieczność, pogłębioną diagnozę potrzeb, w celu identyfikacji jakie formy wsparcia i jaka ich intensywność jest niezbędna w odniesieniu do danego Beneficjenta programu.</w:t>
      </w:r>
    </w:p>
    <w:p w14:paraId="61C3104F" w14:textId="2811D9A4" w:rsidR="009E3976" w:rsidRDefault="009E3976" w:rsidP="00411C89">
      <w:pPr>
        <w:pStyle w:val="Akapitzlist"/>
        <w:numPr>
          <w:ilvl w:val="0"/>
          <w:numId w:val="1"/>
        </w:numPr>
        <w:spacing w:before="360" w:line="276" w:lineRule="auto"/>
        <w:ind w:left="341" w:hanging="454"/>
        <w:contextualSpacing w:val="0"/>
        <w:rPr>
          <w:rFonts w:asciiTheme="minorHAnsi" w:hAnsiTheme="minorHAnsi" w:cstheme="minorHAnsi"/>
          <w:color w:val="A50021"/>
        </w:rPr>
      </w:pPr>
      <w:r w:rsidRPr="009E3976">
        <w:rPr>
          <w:rFonts w:asciiTheme="minorHAnsi" w:hAnsiTheme="minorHAnsi" w:cstheme="minorHAnsi"/>
          <w:color w:val="A50021"/>
        </w:rPr>
        <w:t xml:space="preserve">Jak należy rozumieć </w:t>
      </w:r>
      <w:r>
        <w:rPr>
          <w:rFonts w:asciiTheme="minorHAnsi" w:hAnsiTheme="minorHAnsi" w:cstheme="minorHAnsi"/>
          <w:color w:val="A50021"/>
        </w:rPr>
        <w:t>„</w:t>
      </w:r>
      <w:r w:rsidRPr="009E3976">
        <w:rPr>
          <w:rFonts w:asciiTheme="minorHAnsi" w:hAnsiTheme="minorHAnsi" w:cstheme="minorHAnsi"/>
          <w:color w:val="A50021"/>
        </w:rPr>
        <w:t>średni dobowy koszt objęcia wsparciem</w:t>
      </w:r>
      <w:r>
        <w:rPr>
          <w:rFonts w:asciiTheme="minorHAnsi" w:hAnsiTheme="minorHAnsi" w:cstheme="minorHAnsi"/>
          <w:color w:val="A50021"/>
        </w:rPr>
        <w:t>”</w:t>
      </w:r>
      <w:r w:rsidRPr="009E3976">
        <w:rPr>
          <w:rFonts w:asciiTheme="minorHAnsi" w:hAnsiTheme="minorHAnsi" w:cstheme="minorHAnsi"/>
          <w:color w:val="A50021"/>
        </w:rPr>
        <w:t xml:space="preserve"> , bo w przypadku wyżywienia i</w:t>
      </w:r>
      <w:r>
        <w:rPr>
          <w:rFonts w:asciiTheme="minorHAnsi" w:hAnsiTheme="minorHAnsi" w:cstheme="minorHAnsi"/>
          <w:color w:val="A50021"/>
        </w:rPr>
        <w:t> </w:t>
      </w:r>
      <w:r w:rsidRPr="009E3976">
        <w:rPr>
          <w:rFonts w:asciiTheme="minorHAnsi" w:hAnsiTheme="minorHAnsi" w:cstheme="minorHAnsi"/>
          <w:color w:val="A50021"/>
        </w:rPr>
        <w:t xml:space="preserve">zakwaterowania to jest dla nas jasne, ale czy np. udział w warsztatach (np. 2 godziny dziennie) </w:t>
      </w:r>
      <w:r>
        <w:rPr>
          <w:rFonts w:asciiTheme="minorHAnsi" w:hAnsiTheme="minorHAnsi" w:cstheme="minorHAnsi"/>
          <w:color w:val="A50021"/>
        </w:rPr>
        <w:t>–</w:t>
      </w:r>
      <w:r w:rsidRPr="009E3976">
        <w:rPr>
          <w:rFonts w:asciiTheme="minorHAnsi" w:hAnsiTheme="minorHAnsi" w:cstheme="minorHAnsi"/>
          <w:color w:val="A50021"/>
        </w:rPr>
        <w:t xml:space="preserve"> kiedy Beneficjent już nie korzysta ze wsparcia w postaci zakwaterowania i wyżywienia </w:t>
      </w:r>
      <w:r>
        <w:rPr>
          <w:rFonts w:asciiTheme="minorHAnsi" w:hAnsiTheme="minorHAnsi" w:cstheme="minorHAnsi"/>
          <w:color w:val="A50021"/>
        </w:rPr>
        <w:t>–</w:t>
      </w:r>
      <w:r w:rsidRPr="009E3976">
        <w:rPr>
          <w:rFonts w:asciiTheme="minorHAnsi" w:hAnsiTheme="minorHAnsi" w:cstheme="minorHAnsi"/>
          <w:color w:val="A50021"/>
        </w:rPr>
        <w:t xml:space="preserve"> to też traktowane jest jako dobowe wsparcie i nadal koszt wynosi 150,00?</w:t>
      </w:r>
    </w:p>
    <w:p w14:paraId="4AFDDABC" w14:textId="77777777" w:rsidR="009E3976" w:rsidRDefault="009E3976" w:rsidP="00411C89">
      <w:pPr>
        <w:spacing w:before="120" w:line="276" w:lineRule="auto"/>
        <w:ind w:left="357"/>
      </w:pPr>
      <w:r>
        <w:t>Koszty realizacji zadania (merytoryczne oraz administracyjne) rozliczane są ryczałtem, którego wysokość ustalana jest z uwzględnieniem:</w:t>
      </w:r>
    </w:p>
    <w:p w14:paraId="07BD4806" w14:textId="2E4F6455" w:rsidR="009E3976" w:rsidRDefault="009E3976" w:rsidP="00411C89">
      <w:pPr>
        <w:pStyle w:val="Akapitzlist"/>
        <w:numPr>
          <w:ilvl w:val="0"/>
          <w:numId w:val="5"/>
        </w:numPr>
        <w:spacing w:before="60" w:line="276" w:lineRule="auto"/>
      </w:pPr>
      <w:r>
        <w:t>rzeczywistej liczby osób objętych wsparciem (Beneficjentów programu oraz osób towarzyszących);</w:t>
      </w:r>
    </w:p>
    <w:p w14:paraId="0380CCF9" w14:textId="5049BB69" w:rsidR="009E3976" w:rsidRDefault="009E3976" w:rsidP="00411C89">
      <w:pPr>
        <w:pStyle w:val="Akapitzlist"/>
        <w:numPr>
          <w:ilvl w:val="0"/>
          <w:numId w:val="5"/>
        </w:numPr>
        <w:spacing w:before="60" w:line="276" w:lineRule="auto"/>
      </w:pPr>
      <w:r>
        <w:t>faktycznych liczby dni świadczenia wsparcia (niezależnie czy wsparcie dotyczy zakwaterowania, wyżywienia i rehabilitacji, czy jedynie zajęć rehabilitacyjnych);</w:t>
      </w:r>
    </w:p>
    <w:p w14:paraId="7F44282C" w14:textId="0B6C1439" w:rsidR="009E3976" w:rsidRDefault="009E3976" w:rsidP="00411C89">
      <w:pPr>
        <w:pStyle w:val="Akapitzlist"/>
        <w:numPr>
          <w:ilvl w:val="0"/>
          <w:numId w:val="5"/>
        </w:numPr>
        <w:spacing w:before="60" w:line="276" w:lineRule="auto"/>
      </w:pPr>
      <w:r>
        <w:t>średniego dobowego kosztu objęcia wsparciem.</w:t>
      </w:r>
    </w:p>
    <w:p w14:paraId="74C61744" w14:textId="77777777" w:rsidR="009E3976" w:rsidRDefault="009E3976" w:rsidP="00411C89">
      <w:pPr>
        <w:spacing w:before="60" w:line="276" w:lineRule="auto"/>
        <w:ind w:left="357"/>
      </w:pPr>
      <w:bookmarkStart w:id="0" w:name="_Hlk106020866"/>
      <w:r>
        <w:t>Średni dobowy koszt objęcia wsparciem Beneficjenta programu w ramach realizacji zadania nie może przekroczyć kwoty 150 złotych.</w:t>
      </w:r>
    </w:p>
    <w:p w14:paraId="6E77927F" w14:textId="3E4D1CC5" w:rsidR="009E3976" w:rsidRDefault="009E3976" w:rsidP="00411C89">
      <w:pPr>
        <w:spacing w:before="60" w:line="276" w:lineRule="auto"/>
        <w:ind w:left="357"/>
      </w:pPr>
      <w:r>
        <w:t>Średni dobowy koszt wsparcia osoby towarzyszącej nie może przekroczyć kwoty 50 złotych.</w:t>
      </w:r>
    </w:p>
    <w:p w14:paraId="7D4B25B4" w14:textId="4E3DD33F" w:rsidR="00483671" w:rsidRDefault="009E3976" w:rsidP="00411C89">
      <w:pPr>
        <w:spacing w:before="60" w:line="276" w:lineRule="auto"/>
        <w:ind w:left="357"/>
      </w:pPr>
      <w:r w:rsidRPr="00483671">
        <w:t>Na podstawie powyższych danych ustalana jest maksymalna (możliwa do uznania w rozliczeniu) kwota finansowania zadania.</w:t>
      </w:r>
    </w:p>
    <w:p w14:paraId="7C3C09A5" w14:textId="5BE6885A" w:rsidR="009E3976" w:rsidRDefault="00483671" w:rsidP="00411C89">
      <w:pPr>
        <w:spacing w:before="60" w:line="276" w:lineRule="auto"/>
        <w:ind w:left="357"/>
      </w:pPr>
      <w:r>
        <w:t xml:space="preserve">Należy dodać, iż wskazane powyżej </w:t>
      </w:r>
      <w:r w:rsidR="00677791">
        <w:t xml:space="preserve">średnie </w:t>
      </w:r>
      <w:r>
        <w:t>stawki (odpowiednio 150 zł oraz 50 zł) są wartościami maksymalnymi</w:t>
      </w:r>
      <w:r w:rsidR="00677791">
        <w:t>.</w:t>
      </w:r>
      <w:r>
        <w:t xml:space="preserve"> </w:t>
      </w:r>
      <w:r w:rsidR="00677791">
        <w:t>W</w:t>
      </w:r>
      <w:r>
        <w:t xml:space="preserve"> konkretnym wniosku wysokość </w:t>
      </w:r>
      <w:r w:rsidR="00677791">
        <w:t xml:space="preserve">średniej </w:t>
      </w:r>
      <w:r>
        <w:t>stawki, w oparciu o</w:t>
      </w:r>
      <w:r w:rsidR="00677791">
        <w:t> </w:t>
      </w:r>
      <w:r>
        <w:t xml:space="preserve">którą następuje wyliczenie wnioskowanej kwoty finansowania, powinna zostać ustalona </w:t>
      </w:r>
      <w:r w:rsidR="00677791">
        <w:t xml:space="preserve">przez Wnioskodawcę </w:t>
      </w:r>
      <w:r>
        <w:t>w</w:t>
      </w:r>
      <w:r w:rsidR="00677791">
        <w:t xml:space="preserve"> </w:t>
      </w:r>
      <w:r>
        <w:t>oparciu o faktycznie zidentyfikowane potrzeby.</w:t>
      </w:r>
    </w:p>
    <w:bookmarkEnd w:id="0"/>
    <w:p w14:paraId="4FD727F8" w14:textId="56A06C09" w:rsidR="00411C89" w:rsidRDefault="009E3976" w:rsidP="00411C89">
      <w:pPr>
        <w:spacing w:before="60" w:line="276" w:lineRule="auto"/>
        <w:ind w:left="357"/>
      </w:pPr>
      <w:r>
        <w:t>Stawka ryczałtowa uwzględnia zarówno koszty merytoryczne (koszty ponoszone w związku z</w:t>
      </w:r>
      <w:r w:rsidR="00677791">
        <w:t> </w:t>
      </w:r>
      <w:r>
        <w:t>realizacją wsparcia, w tym koszty zakwaterowania, wyżywienia Beneficjentów, wynagrodzeń personelu merytorycznego, zakupu niezbędnego sprzętu, itd.), jak również administracyjne (w</w:t>
      </w:r>
      <w:r w:rsidR="00677791">
        <w:t> </w:t>
      </w:r>
      <w:r>
        <w:t>tym np. koszty wynagrodzeń personelu administracyjnego zaangażowanego do realizacji zadania).</w:t>
      </w:r>
      <w:r w:rsidR="00411C89">
        <w:br w:type="page"/>
      </w:r>
    </w:p>
    <w:p w14:paraId="7A75989D" w14:textId="169E2741" w:rsidR="00703A25" w:rsidRPr="009E3976" w:rsidRDefault="009E3976" w:rsidP="00411C89">
      <w:pPr>
        <w:pStyle w:val="Akapitzlist"/>
        <w:numPr>
          <w:ilvl w:val="0"/>
          <w:numId w:val="1"/>
        </w:numPr>
        <w:spacing w:before="360" w:line="276" w:lineRule="auto"/>
        <w:ind w:left="341" w:hanging="454"/>
        <w:contextualSpacing w:val="0"/>
        <w:rPr>
          <w:rFonts w:asciiTheme="minorHAnsi" w:hAnsiTheme="minorHAnsi" w:cstheme="minorHAnsi"/>
          <w:color w:val="A50021"/>
        </w:rPr>
      </w:pPr>
      <w:r w:rsidRPr="009E3976">
        <w:rPr>
          <w:rFonts w:asciiTheme="minorHAnsi" w:hAnsiTheme="minorHAnsi" w:cstheme="minorHAnsi"/>
          <w:color w:val="A50021"/>
        </w:rPr>
        <w:lastRenderedPageBreak/>
        <w:t xml:space="preserve">Jak należy rozumieć rodzaj wsparcia dla osób towarzyszących: </w:t>
      </w:r>
      <w:r>
        <w:rPr>
          <w:rFonts w:asciiTheme="minorHAnsi" w:hAnsiTheme="minorHAnsi" w:cstheme="minorHAnsi"/>
          <w:color w:val="A50021"/>
        </w:rPr>
        <w:t>„</w:t>
      </w:r>
      <w:r w:rsidRPr="009E3976">
        <w:rPr>
          <w:rFonts w:asciiTheme="minorHAnsi" w:hAnsiTheme="minorHAnsi" w:cstheme="minorHAnsi"/>
          <w:color w:val="A50021"/>
        </w:rPr>
        <w:t>zatrudnienie w ramach realizacji zadania w zależności od posiadanych kompetencji</w:t>
      </w:r>
      <w:r>
        <w:rPr>
          <w:rFonts w:asciiTheme="minorHAnsi" w:hAnsiTheme="minorHAnsi" w:cstheme="minorHAnsi"/>
          <w:color w:val="A50021"/>
        </w:rPr>
        <w:t>”</w:t>
      </w:r>
      <w:r w:rsidRPr="009E3976">
        <w:rPr>
          <w:rFonts w:asciiTheme="minorHAnsi" w:hAnsiTheme="minorHAnsi" w:cstheme="minorHAnsi"/>
          <w:color w:val="A50021"/>
        </w:rPr>
        <w:t xml:space="preserve"> - czy chodzi tu o zatrudnienie u</w:t>
      </w:r>
      <w:r w:rsidR="00677791">
        <w:rPr>
          <w:rFonts w:asciiTheme="minorHAnsi" w:hAnsiTheme="minorHAnsi" w:cstheme="minorHAnsi"/>
          <w:color w:val="A50021"/>
        </w:rPr>
        <w:t> </w:t>
      </w:r>
      <w:r w:rsidRPr="009E3976">
        <w:rPr>
          <w:rFonts w:asciiTheme="minorHAnsi" w:hAnsiTheme="minorHAnsi" w:cstheme="minorHAnsi"/>
          <w:color w:val="A50021"/>
        </w:rPr>
        <w:t>Wnioskodawcy? czy w ogóle zatrudnienie? czy kosztem są koszty wynagrodzenia, ale rozumiemy, że w kwocie nie przekraczającej 1500 zł. brutto (śr. 30 dni wsparcia x 50,00)?</w:t>
      </w:r>
    </w:p>
    <w:p w14:paraId="3FC0FDA3" w14:textId="2917D5DF" w:rsidR="00703A25" w:rsidRDefault="009E3976" w:rsidP="00411C89">
      <w:pPr>
        <w:spacing w:before="120" w:line="276" w:lineRule="auto"/>
        <w:ind w:left="357"/>
      </w:pPr>
      <w:r w:rsidRPr="009E3976">
        <w:t xml:space="preserve">Zgodnie z treścią ogłoszenia drugiego naboru wniosków w ramach Modułu III programu wsparcie realizowane na rzecz osób towarzyszących może dotyczyć zatrudnienia tych osób  przez organizację pozarządową do wykonywania działań związanych z realizowanym zadaniem (w zależności od posiadanych kompetencji </w:t>
      </w:r>
      <w:r>
        <w:t>–</w:t>
      </w:r>
      <w:r w:rsidRPr="009E3976">
        <w:t xml:space="preserve"> personel administracyjny lub merytoryczny zadania). Koszty wynagrodzenia tych osób finansowane są w ramach przyznanego ryczałtu.</w:t>
      </w:r>
    </w:p>
    <w:p w14:paraId="42E390A9" w14:textId="39ACB870" w:rsidR="00703A25" w:rsidRPr="003D35E4" w:rsidRDefault="009E3976" w:rsidP="00411C89">
      <w:pPr>
        <w:pStyle w:val="Akapitzlist"/>
        <w:numPr>
          <w:ilvl w:val="0"/>
          <w:numId w:val="1"/>
        </w:numPr>
        <w:spacing w:before="360" w:line="276" w:lineRule="auto"/>
        <w:ind w:left="341" w:hanging="454"/>
        <w:contextualSpacing w:val="0"/>
        <w:rPr>
          <w:rFonts w:asciiTheme="minorHAnsi" w:hAnsiTheme="minorHAnsi" w:cstheme="minorHAnsi"/>
          <w:color w:val="A50021"/>
        </w:rPr>
      </w:pPr>
      <w:r w:rsidRPr="009E3976">
        <w:rPr>
          <w:rFonts w:asciiTheme="minorHAnsi" w:hAnsiTheme="minorHAnsi" w:cstheme="minorHAnsi"/>
          <w:color w:val="A50021"/>
        </w:rPr>
        <w:t xml:space="preserve">Chcemy złożyć wniosek  ogłoszony przez PFRON w ramach Modułu III programu </w:t>
      </w:r>
      <w:r w:rsidRPr="003D35E4">
        <w:rPr>
          <w:rFonts w:asciiTheme="minorHAnsi" w:hAnsiTheme="minorHAnsi" w:cstheme="minorHAnsi"/>
          <w:color w:val="A50021"/>
        </w:rPr>
        <w:t>Wystąpimy z wnioskiem jako Zarząd Główny w imieniu Ośrodków nie posiadających osobowości prawnej. Czy możemy złożyć  trzy oddzielne wnioski dla każdej jednostki tzn. Ośrodków w Których przebywają osoby z Ukrainy</w:t>
      </w:r>
      <w:r w:rsidR="003D35E4" w:rsidRPr="003D35E4">
        <w:rPr>
          <w:rFonts w:asciiTheme="minorHAnsi" w:hAnsiTheme="minorHAnsi" w:cstheme="minorHAnsi"/>
          <w:color w:val="A50021"/>
        </w:rPr>
        <w:t>?</w:t>
      </w:r>
    </w:p>
    <w:p w14:paraId="19B50BED" w14:textId="33A6F4BA" w:rsidR="00703A25" w:rsidRDefault="003D35E4" w:rsidP="00411C89">
      <w:pPr>
        <w:spacing w:before="120" w:line="276" w:lineRule="auto"/>
        <w:ind w:left="357"/>
      </w:pPr>
      <w:r w:rsidRPr="003D35E4">
        <w:t>W ramach Modułu III programu Wnioskodawca może złożyć więcej niż jeden wniosek – z</w:t>
      </w:r>
      <w:r>
        <w:t> </w:t>
      </w:r>
      <w:r w:rsidRPr="003D35E4">
        <w:t>zastrzeżeniem, iż jeżeli zgłoszone w poszczególnych wnioskach zadania będą realizowane w</w:t>
      </w:r>
      <w:r>
        <w:t> </w:t>
      </w:r>
      <w:r w:rsidRPr="003D35E4">
        <w:t>tym samym czasie, wsparciem w każdym zadaniu musi zostać objęta inna grupa Beneficjentów programu i osób towarzyszących (te same osoby nie mogą korzystać w tym samym czasie z kilku zadań).</w:t>
      </w:r>
    </w:p>
    <w:p w14:paraId="3459F171" w14:textId="418EFA02" w:rsidR="00703A25" w:rsidRPr="003D35E4" w:rsidRDefault="003D35E4" w:rsidP="00411C89">
      <w:pPr>
        <w:pStyle w:val="Akapitzlist"/>
        <w:numPr>
          <w:ilvl w:val="0"/>
          <w:numId w:val="1"/>
        </w:numPr>
        <w:spacing w:before="360" w:line="276" w:lineRule="auto"/>
        <w:ind w:left="341" w:hanging="454"/>
        <w:contextualSpacing w:val="0"/>
        <w:rPr>
          <w:rFonts w:asciiTheme="minorHAnsi" w:hAnsiTheme="minorHAnsi" w:cstheme="minorHAnsi"/>
          <w:color w:val="A50021"/>
        </w:rPr>
      </w:pPr>
      <w:r w:rsidRPr="003D35E4">
        <w:rPr>
          <w:rFonts w:asciiTheme="minorHAnsi" w:hAnsiTheme="minorHAnsi" w:cstheme="minorHAnsi"/>
          <w:color w:val="A50021"/>
        </w:rPr>
        <w:t>Zgodnie z procedurami jest wskazane</w:t>
      </w:r>
      <w:r>
        <w:rPr>
          <w:rFonts w:asciiTheme="minorHAnsi" w:hAnsiTheme="minorHAnsi" w:cstheme="minorHAnsi"/>
          <w:color w:val="A50021"/>
        </w:rPr>
        <w:t>, ż</w:t>
      </w:r>
      <w:r w:rsidRPr="003D35E4">
        <w:rPr>
          <w:rFonts w:asciiTheme="minorHAnsi" w:hAnsiTheme="minorHAnsi" w:cstheme="minorHAnsi"/>
          <w:color w:val="A50021"/>
        </w:rPr>
        <w:t>e koszty merytoryczne i administracyjne są rozliczne ryczałtem</w:t>
      </w:r>
      <w:r>
        <w:rPr>
          <w:rFonts w:asciiTheme="minorHAnsi" w:hAnsiTheme="minorHAnsi" w:cstheme="minorHAnsi"/>
          <w:color w:val="A50021"/>
        </w:rPr>
        <w:t>. C</w:t>
      </w:r>
      <w:r w:rsidRPr="003D35E4">
        <w:rPr>
          <w:rFonts w:asciiTheme="minorHAnsi" w:hAnsiTheme="minorHAnsi" w:cstheme="minorHAnsi"/>
          <w:color w:val="A50021"/>
        </w:rPr>
        <w:t>zy we wniosku mamy wpisywać szczegółowy rodzaj kosztu i jego szczegółowa kalkulacje</w:t>
      </w:r>
      <w:r>
        <w:rPr>
          <w:rFonts w:asciiTheme="minorHAnsi" w:hAnsiTheme="minorHAnsi" w:cstheme="minorHAnsi"/>
          <w:color w:val="A50021"/>
        </w:rPr>
        <w:t xml:space="preserve">, </w:t>
      </w:r>
      <w:r w:rsidRPr="003D35E4">
        <w:rPr>
          <w:rFonts w:asciiTheme="minorHAnsi" w:hAnsiTheme="minorHAnsi" w:cstheme="minorHAnsi"/>
          <w:color w:val="A50021"/>
        </w:rPr>
        <w:t>np. psycholog</w:t>
      </w:r>
      <w:r>
        <w:rPr>
          <w:rFonts w:asciiTheme="minorHAnsi" w:hAnsiTheme="minorHAnsi" w:cstheme="minorHAnsi"/>
          <w:color w:val="A50021"/>
        </w:rPr>
        <w:t>:</w:t>
      </w:r>
      <w:r w:rsidRPr="003D35E4">
        <w:rPr>
          <w:rFonts w:asciiTheme="minorHAnsi" w:hAnsiTheme="minorHAnsi" w:cstheme="minorHAnsi"/>
          <w:color w:val="A50021"/>
        </w:rPr>
        <w:t xml:space="preserve"> 5 osób x 30 godz</w:t>
      </w:r>
      <w:r>
        <w:rPr>
          <w:rFonts w:asciiTheme="minorHAnsi" w:hAnsiTheme="minorHAnsi" w:cstheme="minorHAnsi"/>
          <w:color w:val="A50021"/>
        </w:rPr>
        <w:t>.</w:t>
      </w:r>
      <w:r w:rsidRPr="003D35E4">
        <w:rPr>
          <w:rFonts w:asciiTheme="minorHAnsi" w:hAnsiTheme="minorHAnsi" w:cstheme="minorHAnsi"/>
          <w:color w:val="A50021"/>
        </w:rPr>
        <w:t xml:space="preserve"> x stawka</w:t>
      </w:r>
      <w:r>
        <w:rPr>
          <w:rFonts w:asciiTheme="minorHAnsi" w:hAnsiTheme="minorHAnsi" w:cstheme="minorHAnsi"/>
          <w:color w:val="A50021"/>
        </w:rPr>
        <w:t xml:space="preserve">; </w:t>
      </w:r>
      <w:r w:rsidRPr="003D35E4">
        <w:rPr>
          <w:rFonts w:asciiTheme="minorHAnsi" w:hAnsiTheme="minorHAnsi" w:cstheme="minorHAnsi"/>
          <w:color w:val="A50021"/>
        </w:rPr>
        <w:t>wyżywienie</w:t>
      </w:r>
      <w:r>
        <w:rPr>
          <w:rFonts w:asciiTheme="minorHAnsi" w:hAnsiTheme="minorHAnsi" w:cstheme="minorHAnsi"/>
          <w:color w:val="A50021"/>
        </w:rPr>
        <w:t>:</w:t>
      </w:r>
      <w:r w:rsidRPr="003D35E4">
        <w:rPr>
          <w:rFonts w:asciiTheme="minorHAnsi" w:hAnsiTheme="minorHAnsi" w:cstheme="minorHAnsi"/>
          <w:color w:val="A50021"/>
        </w:rPr>
        <w:t xml:space="preserve"> </w:t>
      </w:r>
      <w:r>
        <w:rPr>
          <w:rFonts w:asciiTheme="minorHAnsi" w:hAnsiTheme="minorHAnsi" w:cstheme="minorHAnsi"/>
          <w:color w:val="A50021"/>
        </w:rPr>
        <w:t>o</w:t>
      </w:r>
      <w:r w:rsidRPr="003D35E4">
        <w:rPr>
          <w:rFonts w:asciiTheme="minorHAnsi" w:hAnsiTheme="minorHAnsi" w:cstheme="minorHAnsi"/>
          <w:color w:val="A50021"/>
        </w:rPr>
        <w:t>soby x dni x stawka</w:t>
      </w:r>
      <w:r>
        <w:rPr>
          <w:rFonts w:asciiTheme="minorHAnsi" w:hAnsiTheme="minorHAnsi" w:cstheme="minorHAnsi"/>
          <w:color w:val="A50021"/>
        </w:rPr>
        <w:t>. C</w:t>
      </w:r>
      <w:r w:rsidRPr="003D35E4">
        <w:rPr>
          <w:rFonts w:asciiTheme="minorHAnsi" w:hAnsiTheme="minorHAnsi" w:cstheme="minorHAnsi"/>
          <w:color w:val="A50021"/>
        </w:rPr>
        <w:t>zy raczej ogólny zapis</w:t>
      </w:r>
      <w:r>
        <w:rPr>
          <w:rFonts w:asciiTheme="minorHAnsi" w:hAnsiTheme="minorHAnsi" w:cstheme="minorHAnsi"/>
          <w:color w:val="A50021"/>
        </w:rPr>
        <w:t xml:space="preserve">, </w:t>
      </w:r>
      <w:r w:rsidRPr="003D35E4">
        <w:rPr>
          <w:rFonts w:asciiTheme="minorHAnsi" w:hAnsiTheme="minorHAnsi" w:cstheme="minorHAnsi"/>
          <w:color w:val="A50021"/>
        </w:rPr>
        <w:t>tzn. koszt utrzymania jeden osoby bez szczegółowego wskazania rodzaju form wsparcia z której skorzysta</w:t>
      </w:r>
      <w:r>
        <w:rPr>
          <w:rFonts w:asciiTheme="minorHAnsi" w:hAnsiTheme="minorHAnsi" w:cstheme="minorHAnsi"/>
          <w:color w:val="A50021"/>
        </w:rPr>
        <w:t>?</w:t>
      </w:r>
    </w:p>
    <w:p w14:paraId="4A6DF64B" w14:textId="169A3652" w:rsidR="00703A25" w:rsidRPr="00703A25" w:rsidRDefault="003D35E4" w:rsidP="00411C89">
      <w:pPr>
        <w:spacing w:before="120" w:line="276" w:lineRule="auto"/>
        <w:ind w:left="357"/>
      </w:pPr>
      <w:r>
        <w:t>Składając wniosek w ramach Modułu III programu Wnioskodawca określa, w oparciu o</w:t>
      </w:r>
      <w:r w:rsidR="003A7810">
        <w:t> </w:t>
      </w:r>
      <w:r>
        <w:t>wyznaczone w treści ogłoszenia warunki, jakie rodzaje działań planuje realizować w</w:t>
      </w:r>
      <w:r w:rsidR="003A7810">
        <w:t> </w:t>
      </w:r>
      <w:r>
        <w:t>odniesieniu do Beneficjentów programu oraz osób towarzyszących. W części C wniosku w</w:t>
      </w:r>
      <w:r w:rsidR="003A7810">
        <w:t> </w:t>
      </w:r>
      <w:r>
        <w:t>Tabeli 2 „Rodzaje kosztów związanych z realizacją zadania” wskazuje przewidywane rodzaje kosztów, np. koszty zakwaterowania i wyżywienia, koszty prowadzenia grupowych i</w:t>
      </w:r>
      <w:r w:rsidR="003A7810">
        <w:t> </w:t>
      </w:r>
      <w:r>
        <w:t>indywidualnych zajęć, koszty prowadzenia poradnictwa psychologicznego, prawnego, lub innego wsparcia specjalistycznego. W ramach poszczególnych rodzajów kosztów Wnioskodawca nie przedstawia dalszej szczegółowej specyfikacji kosztów składających się na całkowitą wartość danego rodzaju kosztu.</w:t>
      </w:r>
    </w:p>
    <w:p w14:paraId="1E280082" w14:textId="5F40DE43" w:rsidR="00703A25" w:rsidRDefault="003D35E4" w:rsidP="00411C89">
      <w:pPr>
        <w:pStyle w:val="Akapitzlist"/>
        <w:numPr>
          <w:ilvl w:val="0"/>
          <w:numId w:val="1"/>
        </w:numPr>
        <w:spacing w:before="360" w:line="276" w:lineRule="auto"/>
        <w:ind w:left="341" w:hanging="454"/>
        <w:contextualSpacing w:val="0"/>
        <w:rPr>
          <w:rFonts w:asciiTheme="minorHAnsi" w:hAnsiTheme="minorHAnsi" w:cstheme="minorHAnsi"/>
          <w:color w:val="A50021"/>
        </w:rPr>
      </w:pPr>
      <w:r>
        <w:rPr>
          <w:rFonts w:asciiTheme="minorHAnsi" w:hAnsiTheme="minorHAnsi" w:cstheme="minorHAnsi"/>
          <w:color w:val="A50021"/>
        </w:rPr>
        <w:t>O</w:t>
      </w:r>
      <w:r w:rsidRPr="003D35E4">
        <w:rPr>
          <w:rFonts w:asciiTheme="minorHAnsi" w:hAnsiTheme="minorHAnsi" w:cstheme="minorHAnsi"/>
          <w:color w:val="A50021"/>
        </w:rPr>
        <w:t xml:space="preserve">becnie jesteśmy na etapie pisania wniosku w ramach </w:t>
      </w:r>
      <w:r>
        <w:rPr>
          <w:rFonts w:asciiTheme="minorHAnsi" w:hAnsiTheme="minorHAnsi" w:cstheme="minorHAnsi"/>
          <w:color w:val="A50021"/>
        </w:rPr>
        <w:t>programu</w:t>
      </w:r>
      <w:r w:rsidRPr="003D35E4">
        <w:rPr>
          <w:rFonts w:asciiTheme="minorHAnsi" w:hAnsiTheme="minorHAnsi" w:cstheme="minorHAnsi"/>
          <w:color w:val="A50021"/>
        </w:rPr>
        <w:t xml:space="preserve"> „Pomoc obywatelom Ukrainy z niepełnosprawnością” i chcielibyśmy dopytać czy w ramach tego </w:t>
      </w:r>
      <w:r>
        <w:rPr>
          <w:rFonts w:asciiTheme="minorHAnsi" w:hAnsiTheme="minorHAnsi" w:cstheme="minorHAnsi"/>
          <w:color w:val="A50021"/>
        </w:rPr>
        <w:t>programu</w:t>
      </w:r>
      <w:r w:rsidRPr="003D35E4">
        <w:rPr>
          <w:rFonts w:asciiTheme="minorHAnsi" w:hAnsiTheme="minorHAnsi" w:cstheme="minorHAnsi"/>
          <w:color w:val="A50021"/>
        </w:rPr>
        <w:t xml:space="preserve"> jest wymóg przeprowadzenia audytu zewnętrznego?</w:t>
      </w:r>
    </w:p>
    <w:p w14:paraId="569B9E42" w14:textId="5E9316D8" w:rsidR="003D35E4" w:rsidRDefault="003D35E4" w:rsidP="00411C89">
      <w:pPr>
        <w:spacing w:before="120" w:line="276" w:lineRule="auto"/>
        <w:ind w:left="357"/>
      </w:pPr>
      <w:r>
        <w:t>W</w:t>
      </w:r>
      <w:r w:rsidRPr="003D35E4">
        <w:t xml:space="preserve"> ramach </w:t>
      </w:r>
      <w:r>
        <w:t xml:space="preserve">Modułu III </w:t>
      </w:r>
      <w:r w:rsidRPr="003D35E4">
        <w:t>programu: „Pomoc obywatelom Ukrainy z niepełnosprawnością” nie ma wymogu przeprowadzenia audytu zewnętrznego</w:t>
      </w:r>
      <w:r>
        <w:t>.</w:t>
      </w:r>
    </w:p>
    <w:p w14:paraId="070A1726" w14:textId="61E7FA71" w:rsidR="003D35E4" w:rsidRPr="003D35E4" w:rsidRDefault="003D35E4" w:rsidP="00411C89">
      <w:pPr>
        <w:pStyle w:val="Akapitzlist"/>
        <w:numPr>
          <w:ilvl w:val="0"/>
          <w:numId w:val="1"/>
        </w:numPr>
        <w:spacing w:before="360" w:line="276" w:lineRule="auto"/>
        <w:ind w:left="341" w:hanging="454"/>
        <w:contextualSpacing w:val="0"/>
        <w:rPr>
          <w:rFonts w:asciiTheme="minorHAnsi" w:hAnsiTheme="minorHAnsi" w:cstheme="minorHAnsi"/>
          <w:color w:val="A50021"/>
        </w:rPr>
      </w:pPr>
      <w:r>
        <w:rPr>
          <w:rFonts w:asciiTheme="minorHAnsi" w:hAnsiTheme="minorHAnsi" w:cstheme="minorHAnsi"/>
          <w:color w:val="A50021"/>
        </w:rPr>
        <w:lastRenderedPageBreak/>
        <w:t>C</w:t>
      </w:r>
      <w:r w:rsidRPr="003D35E4">
        <w:rPr>
          <w:rFonts w:asciiTheme="minorHAnsi" w:hAnsiTheme="minorHAnsi" w:cstheme="minorHAnsi"/>
          <w:color w:val="A50021"/>
        </w:rPr>
        <w:t xml:space="preserve">zy wydatki w ramach </w:t>
      </w:r>
      <w:r>
        <w:rPr>
          <w:rFonts w:asciiTheme="minorHAnsi" w:hAnsiTheme="minorHAnsi" w:cstheme="minorHAnsi"/>
          <w:color w:val="A50021"/>
        </w:rPr>
        <w:t xml:space="preserve">Modułu III programu </w:t>
      </w:r>
      <w:r w:rsidRPr="003D35E4">
        <w:rPr>
          <w:rFonts w:asciiTheme="minorHAnsi" w:hAnsiTheme="minorHAnsi" w:cstheme="minorHAnsi"/>
          <w:color w:val="A50021"/>
        </w:rPr>
        <w:t>mogą być w pełni realizowane przez wykonawców zewnętrznych?</w:t>
      </w:r>
    </w:p>
    <w:p w14:paraId="677BD2E1" w14:textId="39D835D5" w:rsidR="003D35E4" w:rsidRDefault="003D35E4" w:rsidP="00411C89">
      <w:pPr>
        <w:spacing w:before="120" w:line="276" w:lineRule="auto"/>
        <w:ind w:left="357"/>
      </w:pPr>
      <w:r>
        <w:t>Nie, nie ma takiej możliwości. Zlecenie realizacji całości zadania wykonawcy zewnętrznemu stanowiłoby obejście postanowień programu, zgodnie z którymi podmiotem uprawnionym do otrzymania wsparcia jest organizacja pozarządowa. Zgodnie z warunkami programu podczas oceny merytorycznej PFRON weryfikuje m.in. : czy „posiadane przez Wnioskodawcę zasoby kadrowe, rzeczowe, lokalowe oraz doświadczenie w realizacji zadań/projektów o podobnej tematyce są wystarczające do prawidłowej realizacji zadania”.</w:t>
      </w:r>
    </w:p>
    <w:p w14:paraId="4CE81022" w14:textId="3695ED1E" w:rsidR="003D35E4" w:rsidRDefault="003D35E4" w:rsidP="00411C89">
      <w:pPr>
        <w:spacing w:before="60" w:line="276" w:lineRule="auto"/>
        <w:ind w:left="357"/>
      </w:pPr>
      <w:r>
        <w:t>Nie może zatem dochodzić do sytuacji, w której całość lub znaczna część zadania jest realizowana przez Partnera lub przez wykonawcę zewnętrznego.</w:t>
      </w:r>
    </w:p>
    <w:p w14:paraId="3FB20D2C" w14:textId="1C1628C4" w:rsidR="003D35E4" w:rsidRPr="003D35E4" w:rsidRDefault="003D35E4" w:rsidP="00411C89">
      <w:pPr>
        <w:pStyle w:val="Akapitzlist"/>
        <w:numPr>
          <w:ilvl w:val="0"/>
          <w:numId w:val="1"/>
        </w:numPr>
        <w:spacing w:before="360" w:line="276" w:lineRule="auto"/>
        <w:ind w:left="341" w:hanging="454"/>
        <w:contextualSpacing w:val="0"/>
        <w:rPr>
          <w:rFonts w:asciiTheme="minorHAnsi" w:hAnsiTheme="minorHAnsi" w:cstheme="minorHAnsi"/>
          <w:color w:val="A50021"/>
        </w:rPr>
      </w:pPr>
      <w:r w:rsidRPr="003D35E4">
        <w:rPr>
          <w:rFonts w:asciiTheme="minorHAnsi" w:hAnsiTheme="minorHAnsi" w:cstheme="minorHAnsi"/>
          <w:color w:val="A50021"/>
        </w:rPr>
        <w:t xml:space="preserve">Chcemy złożyć wniosek na działania </w:t>
      </w:r>
      <w:r w:rsidR="009F2F67">
        <w:rPr>
          <w:rFonts w:asciiTheme="minorHAnsi" w:hAnsiTheme="minorHAnsi" w:cstheme="minorHAnsi"/>
          <w:color w:val="A50021"/>
        </w:rPr>
        <w:t>rehabilitacyjne (bez zakwaterowania)</w:t>
      </w:r>
      <w:r w:rsidRPr="003D35E4">
        <w:rPr>
          <w:rFonts w:asciiTheme="minorHAnsi" w:hAnsiTheme="minorHAnsi" w:cstheme="minorHAnsi"/>
          <w:color w:val="A50021"/>
        </w:rPr>
        <w:t xml:space="preserve">. </w:t>
      </w:r>
      <w:r w:rsidR="009F2F67">
        <w:rPr>
          <w:rFonts w:asciiTheme="minorHAnsi" w:hAnsiTheme="minorHAnsi" w:cstheme="minorHAnsi"/>
          <w:color w:val="A50021"/>
        </w:rPr>
        <w:t>Jak wobec tego wyliczyć kwotę dofinansowania, o która możemy się ubiegać w ramach programu?</w:t>
      </w:r>
    </w:p>
    <w:p w14:paraId="4A28EF32" w14:textId="77777777" w:rsidR="009F2F67" w:rsidRDefault="009F2F67" w:rsidP="00411C89">
      <w:pPr>
        <w:spacing w:before="120" w:line="276" w:lineRule="auto"/>
        <w:ind w:left="357"/>
      </w:pPr>
      <w:r>
        <w:t>Koszty realizacji zadania (merytoryczne oraz administracyjne) rozliczane są ryczałtem, którego wysokość ustalana jest z uwzględnieniem:</w:t>
      </w:r>
    </w:p>
    <w:p w14:paraId="1F6D26BC" w14:textId="7DD31B9C" w:rsidR="009F2F67" w:rsidRDefault="009F2F67" w:rsidP="00411C89">
      <w:pPr>
        <w:pStyle w:val="Akapitzlist"/>
        <w:numPr>
          <w:ilvl w:val="0"/>
          <w:numId w:val="8"/>
        </w:numPr>
        <w:spacing w:before="60" w:line="276" w:lineRule="auto"/>
      </w:pPr>
      <w:r>
        <w:t>rzeczywistej liczby osób objętych wsparciem (Beneficjentów programu oraz osób towarzyszących);</w:t>
      </w:r>
    </w:p>
    <w:p w14:paraId="3973BE68" w14:textId="4788158C" w:rsidR="009F2F67" w:rsidRDefault="009F2F67" w:rsidP="00411C89">
      <w:pPr>
        <w:pStyle w:val="Akapitzlist"/>
        <w:numPr>
          <w:ilvl w:val="0"/>
          <w:numId w:val="8"/>
        </w:numPr>
        <w:spacing w:before="60" w:line="276" w:lineRule="auto"/>
      </w:pPr>
      <w:r>
        <w:t>dni świadczenia wsparcia;</w:t>
      </w:r>
    </w:p>
    <w:p w14:paraId="285C79E5" w14:textId="7CD587F5" w:rsidR="009F2F67" w:rsidRDefault="009F2F67" w:rsidP="00411C89">
      <w:pPr>
        <w:pStyle w:val="Akapitzlist"/>
        <w:numPr>
          <w:ilvl w:val="0"/>
          <w:numId w:val="8"/>
        </w:numPr>
        <w:spacing w:before="60" w:line="276" w:lineRule="auto"/>
      </w:pPr>
      <w:r>
        <w:t>średniego dobowego kosztu objęcia wsparciem.</w:t>
      </w:r>
    </w:p>
    <w:p w14:paraId="7EBCFF0F" w14:textId="40F24711" w:rsidR="009F2F67" w:rsidRDefault="009F2F67" w:rsidP="00411C89">
      <w:pPr>
        <w:spacing w:before="60" w:line="276" w:lineRule="auto"/>
        <w:ind w:left="357"/>
      </w:pPr>
      <w:r>
        <w:t>Średni dobowy koszt objęcia wsparciem Beneficjenta programu w ramach realizacji zadania nie może przekroczyć kwoty 150 złotych.</w:t>
      </w:r>
    </w:p>
    <w:p w14:paraId="3391DD7C" w14:textId="0EC19461" w:rsidR="009F2F67" w:rsidRDefault="009F2F67" w:rsidP="00411C89">
      <w:pPr>
        <w:spacing w:before="60" w:line="276" w:lineRule="auto"/>
        <w:ind w:left="357"/>
      </w:pPr>
      <w:r>
        <w:t>Średni dobowy koszt wsparcia osoby towarzyszącej nie może przekroczyć kwoty 50 złotych.</w:t>
      </w:r>
    </w:p>
    <w:p w14:paraId="7DEA9B69" w14:textId="6A7B668E" w:rsidR="009F2F67" w:rsidRDefault="009F2F67" w:rsidP="00411C89">
      <w:pPr>
        <w:spacing w:before="60" w:line="276" w:lineRule="auto"/>
        <w:ind w:left="357"/>
      </w:pPr>
      <w:r>
        <w:t>Na podstawie powyższych danych ustalana jest maksymalna (możliwa do uznania w</w:t>
      </w:r>
      <w:r w:rsidR="000F1672">
        <w:t> </w:t>
      </w:r>
      <w:r>
        <w:t>rozliczeniu) kwota finansowania zadania.</w:t>
      </w:r>
    </w:p>
    <w:p w14:paraId="2C590248" w14:textId="74372D2D" w:rsidR="009F2F67" w:rsidRDefault="009F2F67" w:rsidP="00411C89">
      <w:pPr>
        <w:spacing w:before="60" w:line="276" w:lineRule="auto"/>
        <w:ind w:left="357"/>
      </w:pPr>
      <w:r>
        <w:t>Należy dodać, iż ryczałt nie został podzielony na poszczególne rodzaje kosztów. Jeżeli Wnioskodawca nie występuje o zakwaterowanie i wyżywienie (ponieważ Beneficjenci programu mają zabezpieczone potrzeby pobytowe z innych środków) – nadal może wyliczyć koszty związane z realizacją zadania w oparciu o maksymalna stawkę (150 zł), o ile wynika to ze zdefiniowanych potrzeb.</w:t>
      </w:r>
    </w:p>
    <w:p w14:paraId="6DB956CD" w14:textId="77777777" w:rsidR="009F2F67" w:rsidRDefault="009F2F67" w:rsidP="00411C89">
      <w:pPr>
        <w:spacing w:before="60" w:line="276" w:lineRule="auto"/>
        <w:ind w:left="357"/>
      </w:pPr>
      <w:r>
        <w:t>We wniosku należy wskazać liczbę Beneficjentów programu oraz osób towarzyszących objętych wsparciem oraz liczbę dni świadczonego wsparcia na rzecz każdego z Beneficjentów oraz każdej z osób towarzyszących.</w:t>
      </w:r>
    </w:p>
    <w:p w14:paraId="7A43DDB8" w14:textId="7E9369B0" w:rsidR="009F2F67" w:rsidRDefault="009F2F67" w:rsidP="00411C89">
      <w:pPr>
        <w:spacing w:before="60" w:line="276" w:lineRule="auto"/>
        <w:ind w:left="357"/>
      </w:pPr>
      <w:r>
        <w:t>Składając wniosek w ramach Modułu III programu Wnioskodawca określa, w oparciu o</w:t>
      </w:r>
      <w:r w:rsidR="000F1672">
        <w:t> </w:t>
      </w:r>
      <w:r>
        <w:t>wyznaczone w treści ogłoszenia warunki, jakie rodzaje działań planuje realizować w</w:t>
      </w:r>
      <w:r w:rsidR="000F1672">
        <w:t> </w:t>
      </w:r>
      <w:r>
        <w:t>odniesieniu do Beneficjentów programu oraz osób towarzyszących. W części C wniosku w</w:t>
      </w:r>
      <w:r w:rsidR="000F1672">
        <w:t> </w:t>
      </w:r>
      <w:r>
        <w:t xml:space="preserve">Tabeli 2 „Rodzaje kosztów związanych z realizacją zadania” wskazuje przewidywane rodzaje kosztów, np. koszty zakwaterowania i wyżywienia, koszty prowadzenia grupowych i indywidualnych zajęć, koszty prowadzenia poradnictwa psychologicznego, prawnego, lub innego wsparcia specjalistycznego. W ramach poszczególnych rodzajów kosztów </w:t>
      </w:r>
      <w:r>
        <w:lastRenderedPageBreak/>
        <w:t>Wnioskodawca nie przedstawia dalszej szczegółowej specyfikacji kosztów składających się na całkowitą wartość danego rodzaju kosztu.</w:t>
      </w:r>
    </w:p>
    <w:p w14:paraId="7DACAF38" w14:textId="54BCA2FF" w:rsidR="003D35E4" w:rsidRDefault="009F2F67" w:rsidP="00411C89">
      <w:pPr>
        <w:spacing w:before="60" w:line="276" w:lineRule="auto"/>
        <w:ind w:left="357"/>
      </w:pPr>
      <w:r>
        <w:t>Określenie maksymalnej kwoty finansowania, jak też późniejsze jej rozliczenie, następuje w</w:t>
      </w:r>
      <w:r w:rsidR="000F1672">
        <w:t> </w:t>
      </w:r>
      <w:r>
        <w:t>oparciu o dane wymienione na wstępie (liczba osób objętych wsparciem, okres świadczenia wsparcia, średni dobowy koszt objęcia wsparciem).</w:t>
      </w:r>
    </w:p>
    <w:p w14:paraId="56236EA9" w14:textId="1CCCA72C" w:rsidR="003D35E4" w:rsidRDefault="00AD16D6" w:rsidP="00411C89">
      <w:pPr>
        <w:pStyle w:val="Akapitzlist"/>
        <w:numPr>
          <w:ilvl w:val="0"/>
          <w:numId w:val="1"/>
        </w:numPr>
        <w:spacing w:before="360" w:line="276" w:lineRule="auto"/>
        <w:ind w:left="341" w:hanging="454"/>
        <w:contextualSpacing w:val="0"/>
        <w:rPr>
          <w:rFonts w:asciiTheme="minorHAnsi" w:hAnsiTheme="minorHAnsi" w:cstheme="minorHAnsi"/>
          <w:color w:val="A50021"/>
        </w:rPr>
      </w:pPr>
      <w:r>
        <w:rPr>
          <w:rFonts w:asciiTheme="minorHAnsi" w:hAnsiTheme="minorHAnsi" w:cstheme="minorHAnsi"/>
          <w:color w:val="A50021"/>
        </w:rPr>
        <w:t>Czy w ramach zadania możemy zakupi</w:t>
      </w:r>
      <w:r w:rsidR="00E77417">
        <w:rPr>
          <w:rFonts w:asciiTheme="minorHAnsi" w:hAnsiTheme="minorHAnsi" w:cstheme="minorHAnsi"/>
          <w:color w:val="A50021"/>
        </w:rPr>
        <w:t>ć</w:t>
      </w:r>
      <w:r>
        <w:rPr>
          <w:rFonts w:asciiTheme="minorHAnsi" w:hAnsiTheme="minorHAnsi" w:cstheme="minorHAnsi"/>
          <w:color w:val="A50021"/>
        </w:rPr>
        <w:t xml:space="preserve"> </w:t>
      </w:r>
      <w:r w:rsidR="00ED22F3">
        <w:rPr>
          <w:rFonts w:asciiTheme="minorHAnsi" w:hAnsiTheme="minorHAnsi" w:cstheme="minorHAnsi"/>
          <w:color w:val="A50021"/>
        </w:rPr>
        <w:t xml:space="preserve">pompę insulinową </w:t>
      </w:r>
      <w:r>
        <w:rPr>
          <w:rFonts w:asciiTheme="minorHAnsi" w:hAnsiTheme="minorHAnsi" w:cstheme="minorHAnsi"/>
          <w:color w:val="A50021"/>
        </w:rPr>
        <w:t>dla Beneficjent</w:t>
      </w:r>
      <w:r w:rsidR="00ED22F3">
        <w:rPr>
          <w:rFonts w:asciiTheme="minorHAnsi" w:hAnsiTheme="minorHAnsi" w:cstheme="minorHAnsi"/>
          <w:color w:val="A50021"/>
        </w:rPr>
        <w:t>a</w:t>
      </w:r>
      <w:r>
        <w:rPr>
          <w:rFonts w:asciiTheme="minorHAnsi" w:hAnsiTheme="minorHAnsi" w:cstheme="minorHAnsi"/>
          <w:color w:val="A50021"/>
        </w:rPr>
        <w:t xml:space="preserve"> programu?</w:t>
      </w:r>
    </w:p>
    <w:p w14:paraId="537E5E60" w14:textId="76723289" w:rsidR="00AD16D6" w:rsidRDefault="00AD16D6" w:rsidP="00411C89">
      <w:pPr>
        <w:spacing w:before="60" w:line="276" w:lineRule="auto"/>
        <w:ind w:left="357"/>
      </w:pPr>
      <w:r>
        <w:t>Nie</w:t>
      </w:r>
      <w:r w:rsidR="00E77417">
        <w:t>. Finansowanie wyrobów medycznych dla Beneficjentów programu możliwe jest w ramach Modułu I</w:t>
      </w:r>
      <w:r w:rsidR="00ED22F3">
        <w:t xml:space="preserve">. Pomoc udzielana jest w </w:t>
      </w:r>
      <w:r w:rsidR="00E77417">
        <w:t xml:space="preserve">formie świadczenia </w:t>
      </w:r>
      <w:r w:rsidR="00E77417" w:rsidRPr="00E77417">
        <w:t>na sfinansowanie Beneficjentom programu, wymaganego udziału własnego w zakupie lub naprawie wyrobów medycznych wydawanych na zlecenie, wskazanych w rozporządzeniu Ministra Zdrowia z dnia 29 maja 2017</w:t>
      </w:r>
      <w:r w:rsidR="00ED22F3">
        <w:t> </w:t>
      </w:r>
      <w:r w:rsidR="00E77417" w:rsidRPr="00E77417">
        <w:t>r. w sprawie wykazu wyrobów medycznych wydawanych na zlecenie</w:t>
      </w:r>
      <w:r w:rsidR="00ED22F3">
        <w:t>.</w:t>
      </w:r>
    </w:p>
    <w:sectPr w:rsidR="00AD16D6" w:rsidSect="008D4A9B">
      <w:headerReference w:type="default" r:id="rId8"/>
      <w:footerReference w:type="default" r:id="rId9"/>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62081" w14:textId="77777777" w:rsidR="00481077" w:rsidRDefault="00481077" w:rsidP="00ED1F3B">
      <w:r>
        <w:separator/>
      </w:r>
    </w:p>
  </w:endnote>
  <w:endnote w:type="continuationSeparator" w:id="0">
    <w:p w14:paraId="20EB5032" w14:textId="77777777" w:rsidR="00481077" w:rsidRDefault="00481077" w:rsidP="00ED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257109"/>
      <w:docPartObj>
        <w:docPartGallery w:val="Page Numbers (Bottom of Page)"/>
        <w:docPartUnique/>
      </w:docPartObj>
    </w:sdtPr>
    <w:sdtEndPr/>
    <w:sdtContent>
      <w:p w14:paraId="797BECFA" w14:textId="7CB202CF" w:rsidR="00DB6AF6" w:rsidRDefault="00DB6AF6" w:rsidP="00DB6AF6">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7C736" w14:textId="77777777" w:rsidR="00481077" w:rsidRDefault="00481077" w:rsidP="00ED1F3B">
      <w:r>
        <w:separator/>
      </w:r>
    </w:p>
  </w:footnote>
  <w:footnote w:type="continuationSeparator" w:id="0">
    <w:p w14:paraId="1AC832A6" w14:textId="77777777" w:rsidR="00481077" w:rsidRDefault="00481077" w:rsidP="00ED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77D7" w14:textId="111C21C2" w:rsidR="00ED1F3B" w:rsidRPr="00703A25" w:rsidRDefault="00ED1F3B" w:rsidP="00703A25">
    <w:pPr>
      <w:pStyle w:val="Nagwek"/>
      <w:spacing w:line="276" w:lineRule="auto"/>
      <w:jc w:val="center"/>
      <w:rPr>
        <w:sz w:val="22"/>
        <w:szCs w:val="22"/>
      </w:rPr>
    </w:pPr>
    <w:r w:rsidRPr="00703A25">
      <w:rPr>
        <w:sz w:val="22"/>
        <w:szCs w:val="22"/>
      </w:rPr>
      <w:t>Odpowiedzi na pytania – Moduł III programu „</w:t>
    </w:r>
    <w:r w:rsidR="00703A25">
      <w:rPr>
        <w:sz w:val="22"/>
        <w:szCs w:val="22"/>
      </w:rPr>
      <w:t>P</w:t>
    </w:r>
    <w:r w:rsidRPr="00703A25">
      <w:rPr>
        <w:sz w:val="22"/>
        <w:szCs w:val="22"/>
      </w:rPr>
      <w:t>omoc obywatelom Ukrainy z niepełnosp</w:t>
    </w:r>
    <w:r w:rsidR="00703A25" w:rsidRPr="00703A25">
      <w:rPr>
        <w:sz w:val="22"/>
        <w:szCs w:val="22"/>
      </w:rPr>
      <w:t>rawności</w:t>
    </w:r>
    <w:r w:rsidR="00703A25">
      <w:rPr>
        <w:sz w:val="22"/>
        <w:szCs w:val="22"/>
      </w:rPr>
      <w:t>ą</w:t>
    </w:r>
    <w:r w:rsidR="00703A25" w:rsidRPr="00703A25">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3466"/>
    <w:multiLevelType w:val="hybridMultilevel"/>
    <w:tmpl w:val="4DAC49E4"/>
    <w:lvl w:ilvl="0" w:tplc="0415000F">
      <w:start w:val="1"/>
      <w:numFmt w:val="decimal"/>
      <w:lvlText w:val="%1."/>
      <w:lvlJc w:val="left"/>
      <w:pPr>
        <w:ind w:left="360" w:hanging="360"/>
      </w:pPr>
    </w:lvl>
    <w:lvl w:ilvl="1" w:tplc="44F84E74">
      <w:numFmt w:val="bullet"/>
      <w:lvlText w:val="•"/>
      <w:lvlJc w:val="left"/>
      <w:pPr>
        <w:ind w:left="1080" w:hanging="360"/>
      </w:pPr>
      <w:rPr>
        <w:rFonts w:ascii="Calibri" w:eastAsia="Times New Roman"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98667A"/>
    <w:multiLevelType w:val="hybridMultilevel"/>
    <w:tmpl w:val="44E462A2"/>
    <w:lvl w:ilvl="0" w:tplc="6630D696">
      <w:start w:val="1"/>
      <w:numFmt w:val="bullet"/>
      <w:lvlText w:val="‒"/>
      <w:lvlJc w:val="left"/>
      <w:pPr>
        <w:ind w:left="1068" w:hanging="360"/>
      </w:pPr>
      <w:rPr>
        <w:rFonts w:ascii="Calibri" w:hAnsi="Calibri" w:hint="default"/>
      </w:rPr>
    </w:lvl>
    <w:lvl w:ilvl="1" w:tplc="6630D696">
      <w:start w:val="1"/>
      <w:numFmt w:val="bullet"/>
      <w:lvlText w:val="‒"/>
      <w:lvlJc w:val="left"/>
      <w:pPr>
        <w:ind w:left="1788" w:hanging="360"/>
      </w:pPr>
      <w:rPr>
        <w:rFonts w:ascii="Calibri" w:hAnsi="Calibri"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16184337"/>
    <w:multiLevelType w:val="hybridMultilevel"/>
    <w:tmpl w:val="CBECD0C0"/>
    <w:lvl w:ilvl="0" w:tplc="6630D696">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2CB00599"/>
    <w:multiLevelType w:val="hybridMultilevel"/>
    <w:tmpl w:val="E250A02A"/>
    <w:lvl w:ilvl="0" w:tplc="6630D696">
      <w:start w:val="1"/>
      <w:numFmt w:val="bullet"/>
      <w:lvlText w:val="‒"/>
      <w:lvlJc w:val="left"/>
      <w:pPr>
        <w:ind w:left="1077" w:hanging="360"/>
      </w:pPr>
      <w:rPr>
        <w:rFonts w:ascii="Calibri" w:hAnsi="Calibri"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44DF73B7"/>
    <w:multiLevelType w:val="hybridMultilevel"/>
    <w:tmpl w:val="EA7093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1D06B08"/>
    <w:multiLevelType w:val="hybridMultilevel"/>
    <w:tmpl w:val="18FCF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2413DD3"/>
    <w:multiLevelType w:val="hybridMultilevel"/>
    <w:tmpl w:val="03BA78A6"/>
    <w:lvl w:ilvl="0" w:tplc="6630D696">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3977D4B"/>
    <w:multiLevelType w:val="hybridMultilevel"/>
    <w:tmpl w:val="16344768"/>
    <w:lvl w:ilvl="0" w:tplc="6630D696">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0"/>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5E"/>
    <w:rsid w:val="000F1672"/>
    <w:rsid w:val="00220850"/>
    <w:rsid w:val="00275A0D"/>
    <w:rsid w:val="00333DB7"/>
    <w:rsid w:val="003506DE"/>
    <w:rsid w:val="003A7810"/>
    <w:rsid w:val="003D35E4"/>
    <w:rsid w:val="00411C89"/>
    <w:rsid w:val="00481077"/>
    <w:rsid w:val="00483671"/>
    <w:rsid w:val="004D7F0A"/>
    <w:rsid w:val="00580B00"/>
    <w:rsid w:val="00677791"/>
    <w:rsid w:val="00703A25"/>
    <w:rsid w:val="007E585E"/>
    <w:rsid w:val="008521AA"/>
    <w:rsid w:val="008D4A9B"/>
    <w:rsid w:val="00927A53"/>
    <w:rsid w:val="009E3976"/>
    <w:rsid w:val="009F2F67"/>
    <w:rsid w:val="00A53725"/>
    <w:rsid w:val="00AD16D6"/>
    <w:rsid w:val="00B47E93"/>
    <w:rsid w:val="00B55DEA"/>
    <w:rsid w:val="00BA66EA"/>
    <w:rsid w:val="00DB6AF6"/>
    <w:rsid w:val="00E77417"/>
    <w:rsid w:val="00ED1F3B"/>
    <w:rsid w:val="00ED22F3"/>
    <w:rsid w:val="00EE6D77"/>
    <w:rsid w:val="00F21680"/>
    <w:rsid w:val="00F92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6A69"/>
  <w15:chartTrackingRefBased/>
  <w15:docId w15:val="{CDF3065A-C4E6-483A-8E0C-8FCABF56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585E"/>
    <w:rPr>
      <w:rFonts w:eastAsia="Times New Roman"/>
      <w:sz w:val="24"/>
      <w:szCs w:val="24"/>
    </w:rPr>
  </w:style>
  <w:style w:type="paragraph" w:styleId="Nagwek1">
    <w:name w:val="heading 1"/>
    <w:basedOn w:val="Normalny"/>
    <w:next w:val="Normalny"/>
    <w:link w:val="Nagwek1Znak"/>
    <w:uiPriority w:val="9"/>
    <w:qFormat/>
    <w:rsid w:val="00EE6D77"/>
    <w:pPr>
      <w:spacing w:line="360" w:lineRule="auto"/>
      <w:outlineLvl w:val="0"/>
    </w:pPr>
    <w:rPr>
      <w:color w:val="2F5496" w:themeColor="accent1" w:themeShade="BF"/>
      <w:sz w:val="28"/>
      <w:szCs w:val="20"/>
      <w:lang w:eastAsia="pl-PL"/>
    </w:rPr>
  </w:style>
  <w:style w:type="paragraph" w:styleId="Nagwek2">
    <w:name w:val="heading 2"/>
    <w:basedOn w:val="Normalny"/>
    <w:next w:val="Normalny"/>
    <w:link w:val="Nagwek2Znak"/>
    <w:qFormat/>
    <w:rsid w:val="00A53725"/>
    <w:pPr>
      <w:spacing w:before="240" w:after="240"/>
      <w:outlineLvl w:val="1"/>
    </w:pPr>
    <w:rPr>
      <w:rFonts w:cs="Arial"/>
      <w:b/>
      <w:bCs/>
      <w:iCs/>
      <w:szCs w:val="28"/>
      <w:lang w:eastAsia="pl-PL"/>
    </w:rPr>
  </w:style>
  <w:style w:type="paragraph" w:styleId="Nagwek3">
    <w:name w:val="heading 3"/>
    <w:basedOn w:val="Normalny"/>
    <w:next w:val="Normalny"/>
    <w:link w:val="Nagwek3Znak"/>
    <w:qFormat/>
    <w:rsid w:val="00927A53"/>
    <w:pPr>
      <w:outlineLvl w:val="2"/>
    </w:pPr>
    <w:rPr>
      <w:b/>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53725"/>
    <w:rPr>
      <w:rFonts w:eastAsia="Times New Roman" w:cs="Arial"/>
      <w:b/>
      <w:bCs/>
      <w:iCs/>
      <w:sz w:val="24"/>
      <w:szCs w:val="28"/>
      <w:lang w:eastAsia="pl-PL"/>
    </w:rPr>
  </w:style>
  <w:style w:type="character" w:customStyle="1" w:styleId="Nagwek1Znak">
    <w:name w:val="Nagłówek 1 Znak"/>
    <w:basedOn w:val="Domylnaczcionkaakapitu"/>
    <w:link w:val="Nagwek1"/>
    <w:uiPriority w:val="9"/>
    <w:rsid w:val="00EE6D77"/>
    <w:rPr>
      <w:rFonts w:eastAsia="Times New Roman"/>
      <w:color w:val="2F5496" w:themeColor="accent1" w:themeShade="BF"/>
      <w:sz w:val="28"/>
      <w:lang w:eastAsia="pl-PL"/>
    </w:rPr>
  </w:style>
  <w:style w:type="character" w:customStyle="1" w:styleId="Nagwek3Znak">
    <w:name w:val="Nagłówek 3 Znak"/>
    <w:basedOn w:val="Domylnaczcionkaakapitu"/>
    <w:link w:val="Nagwek3"/>
    <w:rsid w:val="00927A53"/>
    <w:rPr>
      <w:rFonts w:eastAsia="Times New Roman"/>
      <w:b/>
      <w:sz w:val="26"/>
      <w:szCs w:val="24"/>
      <w:lang w:eastAsia="pl-PL"/>
    </w:rPr>
  </w:style>
  <w:style w:type="character" w:styleId="Hipercze">
    <w:name w:val="Hyperlink"/>
    <w:basedOn w:val="Domylnaczcionkaakapitu"/>
    <w:uiPriority w:val="99"/>
    <w:unhideWhenUsed/>
    <w:rsid w:val="007E585E"/>
    <w:rPr>
      <w:color w:val="0563C1" w:themeColor="hyperlink"/>
      <w:u w:val="single"/>
    </w:rPr>
  </w:style>
  <w:style w:type="character" w:styleId="Nierozpoznanawzmianka">
    <w:name w:val="Unresolved Mention"/>
    <w:basedOn w:val="Domylnaczcionkaakapitu"/>
    <w:uiPriority w:val="99"/>
    <w:semiHidden/>
    <w:unhideWhenUsed/>
    <w:rsid w:val="007E585E"/>
    <w:rPr>
      <w:color w:val="605E5C"/>
      <w:shd w:val="clear" w:color="auto" w:fill="E1DFDD"/>
    </w:rPr>
  </w:style>
  <w:style w:type="paragraph" w:styleId="Akapitzlist">
    <w:name w:val="List Paragraph"/>
    <w:basedOn w:val="Normalny"/>
    <w:uiPriority w:val="34"/>
    <w:qFormat/>
    <w:rsid w:val="00ED1F3B"/>
    <w:pPr>
      <w:ind w:left="720"/>
      <w:contextualSpacing/>
    </w:pPr>
  </w:style>
  <w:style w:type="paragraph" w:styleId="Nagwek">
    <w:name w:val="header"/>
    <w:basedOn w:val="Normalny"/>
    <w:link w:val="NagwekZnak"/>
    <w:uiPriority w:val="99"/>
    <w:unhideWhenUsed/>
    <w:rsid w:val="00ED1F3B"/>
    <w:pPr>
      <w:tabs>
        <w:tab w:val="center" w:pos="4536"/>
        <w:tab w:val="right" w:pos="9072"/>
      </w:tabs>
    </w:pPr>
  </w:style>
  <w:style w:type="character" w:customStyle="1" w:styleId="NagwekZnak">
    <w:name w:val="Nagłówek Znak"/>
    <w:basedOn w:val="Domylnaczcionkaakapitu"/>
    <w:link w:val="Nagwek"/>
    <w:uiPriority w:val="99"/>
    <w:rsid w:val="00ED1F3B"/>
    <w:rPr>
      <w:rFonts w:eastAsia="Times New Roman"/>
      <w:sz w:val="24"/>
      <w:szCs w:val="24"/>
    </w:rPr>
  </w:style>
  <w:style w:type="paragraph" w:styleId="Stopka">
    <w:name w:val="footer"/>
    <w:basedOn w:val="Normalny"/>
    <w:link w:val="StopkaZnak"/>
    <w:uiPriority w:val="99"/>
    <w:unhideWhenUsed/>
    <w:rsid w:val="00ED1F3B"/>
    <w:pPr>
      <w:tabs>
        <w:tab w:val="center" w:pos="4536"/>
        <w:tab w:val="right" w:pos="9072"/>
      </w:tabs>
    </w:pPr>
  </w:style>
  <w:style w:type="character" w:customStyle="1" w:styleId="StopkaZnak">
    <w:name w:val="Stopka Znak"/>
    <w:basedOn w:val="Domylnaczcionkaakapitu"/>
    <w:link w:val="Stopka"/>
    <w:uiPriority w:val="99"/>
    <w:rsid w:val="00ED1F3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1614">
      <w:bodyDiv w:val="1"/>
      <w:marLeft w:val="0"/>
      <w:marRight w:val="0"/>
      <w:marTop w:val="0"/>
      <w:marBottom w:val="0"/>
      <w:divBdr>
        <w:top w:val="none" w:sz="0" w:space="0" w:color="auto"/>
        <w:left w:val="none" w:sz="0" w:space="0" w:color="auto"/>
        <w:bottom w:val="none" w:sz="0" w:space="0" w:color="auto"/>
        <w:right w:val="none" w:sz="0" w:space="0" w:color="auto"/>
      </w:divBdr>
    </w:div>
    <w:div w:id="218132083">
      <w:bodyDiv w:val="1"/>
      <w:marLeft w:val="0"/>
      <w:marRight w:val="0"/>
      <w:marTop w:val="0"/>
      <w:marBottom w:val="0"/>
      <w:divBdr>
        <w:top w:val="none" w:sz="0" w:space="0" w:color="auto"/>
        <w:left w:val="none" w:sz="0" w:space="0" w:color="auto"/>
        <w:bottom w:val="none" w:sz="0" w:space="0" w:color="auto"/>
        <w:right w:val="none" w:sz="0" w:space="0" w:color="auto"/>
      </w:divBdr>
    </w:div>
    <w:div w:id="19187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moc.Ukrainie@pfron.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9</Pages>
  <Words>3235</Words>
  <Characters>19414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Odpowiedzi na pytania organizacji pozarządowych - Moduł III programu "pomoc obywatelom Ukrainy z niepełnosprawnością"</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Odpowiedzi na pytania organizacji pozarządowych - Moduł III programu "pomoc obywatelom Ukrainy z niepełnosprawnością"</dc:title>
  <dc:subject/>
  <dc:creator>Świder Dorota</dc:creator>
  <cp:keywords/>
  <dc:description/>
  <cp:lastModifiedBy>Świder Dorota</cp:lastModifiedBy>
  <cp:revision>10</cp:revision>
  <dcterms:created xsi:type="dcterms:W3CDTF">2022-06-06T07:06:00Z</dcterms:created>
  <dcterms:modified xsi:type="dcterms:W3CDTF">2022-06-13T11:56:00Z</dcterms:modified>
</cp:coreProperties>
</file>