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D7A7B" w:rsidRDefault="005334C9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Załącznik</w:t>
      </w:r>
    </w:p>
    <w:p w:rsidR="009D7A7B" w:rsidRDefault="00B548D1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do uchwały nr 20</w:t>
      </w:r>
      <w:r w:rsidR="005334C9">
        <w:rPr>
          <w:rFonts w:ascii="Calibri" w:eastAsia="Calibri" w:hAnsi="Calibri" w:cs="Calibri"/>
          <w:sz w:val="24"/>
          <w:szCs w:val="24"/>
        </w:rPr>
        <w:t>/2017</w:t>
      </w:r>
    </w:p>
    <w:p w:rsidR="009D7A7B" w:rsidRDefault="005334C9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>Zarządu PFRON</w:t>
      </w:r>
    </w:p>
    <w:p w:rsidR="009D7A7B" w:rsidRDefault="00B548D1">
      <w:pPr>
        <w:pStyle w:val="Normalny1"/>
        <w:ind w:left="6804"/>
      </w:pPr>
      <w:r>
        <w:rPr>
          <w:rFonts w:ascii="Calibri" w:eastAsia="Calibri" w:hAnsi="Calibri" w:cs="Calibri"/>
          <w:sz w:val="24"/>
          <w:szCs w:val="24"/>
        </w:rPr>
        <w:t xml:space="preserve">z dnia 2 marca </w:t>
      </w:r>
      <w:r w:rsidR="005334C9">
        <w:rPr>
          <w:rFonts w:ascii="Calibri" w:eastAsia="Calibri" w:hAnsi="Calibri" w:cs="Calibri"/>
          <w:sz w:val="24"/>
          <w:szCs w:val="24"/>
        </w:rPr>
        <w:t>2017 r.</w:t>
      </w: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B91E27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Państwowy Fundusz Rehabilitacji Osób Niepełnosprawnych</w:t>
      </w: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40"/>
          <w:szCs w:val="40"/>
        </w:rPr>
        <w:t xml:space="preserve">Procedury realizacji </w:t>
      </w: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40"/>
          <w:szCs w:val="40"/>
        </w:rPr>
        <w:br/>
        <w:t>PILOTAŻOWEGO PROGRAMU „PRACA - INTEGRACJA”</w:t>
      </w:r>
    </w:p>
    <w:p w:rsidR="009D7A7B" w:rsidRPr="00730CDE" w:rsidRDefault="009D7A7B">
      <w:pPr>
        <w:pStyle w:val="Normalny1"/>
        <w:spacing w:before="120" w:after="120"/>
        <w:jc w:val="center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Default="009D7A7B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Default="006E3A6D">
      <w:pPr>
        <w:pStyle w:val="Normalny1"/>
        <w:jc w:val="both"/>
        <w:rPr>
          <w:rFonts w:asciiTheme="minorHAnsi" w:hAnsiTheme="minorHAnsi"/>
        </w:rPr>
      </w:pPr>
    </w:p>
    <w:p w:rsidR="006E3A6D" w:rsidRPr="00730CDE" w:rsidRDefault="006E3A6D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9D7A7B">
      <w:pPr>
        <w:pStyle w:val="Normalny1"/>
        <w:jc w:val="both"/>
        <w:rPr>
          <w:rFonts w:asciiTheme="minorHAnsi" w:hAnsiTheme="minorHAnsi"/>
        </w:rPr>
      </w:pPr>
    </w:p>
    <w:p w:rsidR="009D7A7B" w:rsidRPr="00730CDE" w:rsidRDefault="005334C9">
      <w:pPr>
        <w:pStyle w:val="Normalny1"/>
        <w:jc w:val="center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Warszawa</w:t>
      </w:r>
    </w:p>
    <w:p w:rsidR="009D7A7B" w:rsidRPr="00730CDE" w:rsidRDefault="005334C9">
      <w:pPr>
        <w:pStyle w:val="Normalny1"/>
        <w:spacing w:before="480" w:after="240"/>
        <w:ind w:left="340" w:hanging="340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ab/>
      </w:r>
    </w:p>
    <w:p w:rsidR="009D7A7B" w:rsidRPr="00730CDE" w:rsidRDefault="005334C9">
      <w:pPr>
        <w:pStyle w:val="Normalny1"/>
        <w:rPr>
          <w:rFonts w:asciiTheme="minorHAnsi" w:hAnsiTheme="minorHAnsi"/>
        </w:rPr>
      </w:pPr>
      <w:r w:rsidRPr="00730CDE">
        <w:rPr>
          <w:rFonts w:asciiTheme="minorHAnsi" w:hAnsiTheme="minorHAnsi"/>
        </w:rPr>
        <w:br w:type="page"/>
      </w:r>
    </w:p>
    <w:p w:rsidR="009D7A7B" w:rsidRPr="00730CDE" w:rsidRDefault="005334C9" w:rsidP="00EB4E30">
      <w:pPr>
        <w:pStyle w:val="Normalny1"/>
        <w:numPr>
          <w:ilvl w:val="0"/>
          <w:numId w:val="17"/>
        </w:numPr>
        <w:spacing w:before="480" w:after="120"/>
        <w:ind w:left="454" w:hanging="454"/>
        <w:jc w:val="both"/>
        <w:rPr>
          <w:rFonts w:asciiTheme="minorHAnsi" w:eastAsia="Calibri" w:hAnsiTheme="minorHAnsi" w:cs="Calibri"/>
          <w:sz w:val="32"/>
          <w:szCs w:val="32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lastRenderedPageBreak/>
        <w:t>Definicje pojęć:</w:t>
      </w:r>
    </w:p>
    <w:p w:rsidR="009D7A7B" w:rsidRPr="00914124" w:rsidRDefault="00914124">
      <w:pPr>
        <w:pStyle w:val="Normalny1"/>
        <w:widowControl w:val="0"/>
        <w:ind w:hanging="1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Il</w:t>
      </w:r>
      <w:r w:rsidR="005334C9" w:rsidRPr="00914124">
        <w:rPr>
          <w:rFonts w:asciiTheme="minorHAnsi" w:eastAsia="Calibri" w:hAnsiTheme="minorHAnsi" w:cs="Calibri"/>
          <w:sz w:val="24"/>
          <w:szCs w:val="24"/>
        </w:rPr>
        <w:t>ekroć w niniejszym dokumencie jest mowa o: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asystencie osoby niepełnosprawnej (AON)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osobę świadczącą pomoc osobie niepełnosprawnej w wykonywaniu czynności, których nie jest ona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w stanie wykonywać samodzielnie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dodatku motywacyjnym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świadczenie pieniężne, dotyczące wsparcia osoby niepełnosprawnej w celu podjęcia zatrudnienia</w:t>
      </w:r>
      <w:r w:rsidR="00BD632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A4A57" w:rsidRPr="00B91E27">
        <w:rPr>
          <w:rFonts w:asciiTheme="minorHAnsi" w:eastAsia="Calibri" w:hAnsiTheme="minorHAnsi" w:cs="Calibri"/>
          <w:sz w:val="24"/>
          <w:szCs w:val="24"/>
        </w:rPr>
        <w:t>w ramach programu;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świadczenie jest przeznaczone na pokrycie zwiększonych kosztów związanych</w:t>
      </w:r>
      <w:r w:rsidR="00DB428D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 zatrudnieniem, np. kosztu wynajmu mieszkania lub pokoju, zakupu konkretnej usługi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– zgodnie z indywidualnym budżetem osoby niepełnosprawnej (IBON)</w:t>
      </w:r>
      <w:r w:rsidR="00235E78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127576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działaniach </w:t>
      </w:r>
      <w:r w:rsidR="00C338BE" w:rsidRPr="00B91E27">
        <w:rPr>
          <w:rFonts w:asciiTheme="minorHAnsi" w:eastAsia="Calibri" w:hAnsiTheme="minorHAnsi" w:cs="Calibri"/>
          <w:b/>
          <w:sz w:val="24"/>
          <w:szCs w:val="24"/>
        </w:rPr>
        <w:t xml:space="preserve">na rzecz aktywności zawodowej adresata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</w:t>
      </w:r>
      <w:r w:rsidR="00235E78">
        <w:rPr>
          <w:rFonts w:asciiTheme="minorHAnsi" w:eastAsia="Calibri" w:hAnsiTheme="minorHAnsi" w:cs="Calibri"/>
          <w:sz w:val="24"/>
          <w:szCs w:val="24"/>
        </w:rPr>
        <w:t>r</w:t>
      </w:r>
      <w:r w:rsidRPr="00B91E27">
        <w:rPr>
          <w:rFonts w:asciiTheme="minorHAnsi" w:eastAsia="Calibri" w:hAnsiTheme="minorHAnsi" w:cs="Calibri"/>
          <w:sz w:val="24"/>
          <w:szCs w:val="24"/>
        </w:rPr>
        <w:t>ozumieć działania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związane z realizacją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form wsparcia przewidzianych w Obszarach: A-C programu określonych w rozdziale </w:t>
      </w:r>
      <w:r w:rsidR="00E828B5" w:rsidRPr="00527941">
        <w:rPr>
          <w:rFonts w:asciiTheme="minorHAnsi" w:eastAsia="Calibri" w:hAnsiTheme="minorHAnsi" w:cs="Calibri"/>
          <w:sz w:val="24"/>
          <w:szCs w:val="24"/>
        </w:rPr>
        <w:t>VIII ust. 1-3 programu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D540AD" w:rsidRPr="00127576" w:rsidRDefault="00D540AD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color w:val="auto"/>
          <w:sz w:val="24"/>
          <w:szCs w:val="24"/>
        </w:rPr>
      </w:pPr>
      <w:r w:rsidRPr="00127576">
        <w:rPr>
          <w:rFonts w:asciiTheme="minorHAnsi" w:eastAsia="Calibri" w:hAnsiTheme="minorHAnsi" w:cs="Calibri"/>
          <w:b/>
          <w:color w:val="auto"/>
          <w:sz w:val="24"/>
          <w:szCs w:val="24"/>
        </w:rPr>
        <w:t>dniu roboczym</w:t>
      </w:r>
      <w:r w:rsidR="003D68DF" w:rsidRPr="00127576">
        <w:rPr>
          <w:rFonts w:asciiTheme="minorHAnsi" w:eastAsia="Calibri" w:hAnsiTheme="minorHAnsi" w:cs="Calibri"/>
          <w:b/>
          <w:color w:val="auto"/>
          <w:sz w:val="24"/>
          <w:szCs w:val="24"/>
        </w:rPr>
        <w:t xml:space="preserve"> </w:t>
      </w:r>
      <w:r w:rsidR="003D68DF" w:rsidRPr="00127576">
        <w:rPr>
          <w:rFonts w:asciiTheme="minorHAnsi" w:hAnsiTheme="minorHAnsi"/>
          <w:color w:val="auto"/>
          <w:sz w:val="24"/>
          <w:szCs w:val="24"/>
        </w:rPr>
        <w:t xml:space="preserve">– każdy dzień od poniedziałku do piątku z wyłączeniem dni </w:t>
      </w:r>
      <w:bookmarkStart w:id="0" w:name="_GoBack"/>
      <w:r w:rsidR="003D68DF" w:rsidRPr="00127576">
        <w:rPr>
          <w:rFonts w:asciiTheme="minorHAnsi" w:hAnsiTheme="minorHAnsi"/>
          <w:color w:val="auto"/>
          <w:sz w:val="24"/>
          <w:szCs w:val="24"/>
        </w:rPr>
        <w:t>usta</w:t>
      </w:r>
      <w:bookmarkEnd w:id="0"/>
      <w:r w:rsidR="003D68DF" w:rsidRPr="00127576">
        <w:rPr>
          <w:rFonts w:asciiTheme="minorHAnsi" w:hAnsiTheme="minorHAnsi"/>
          <w:color w:val="auto"/>
          <w:sz w:val="24"/>
          <w:szCs w:val="24"/>
        </w:rPr>
        <w:t xml:space="preserve">wowo wolnych od pracy; </w:t>
      </w:r>
    </w:p>
    <w:p w:rsidR="009D7A7B" w:rsidRPr="00527941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IBON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indywidualny budżet osoby niepełnosprawnej, tj. uzgodnione pomiędzy adresatem programu i </w:t>
      </w:r>
      <w:r w:rsidR="008E3E8C" w:rsidRPr="00B91E27">
        <w:rPr>
          <w:rFonts w:asciiTheme="minorHAnsi" w:eastAsia="Calibri" w:hAnsiTheme="minorHAnsi" w:cs="Calibri"/>
          <w:sz w:val="24"/>
          <w:szCs w:val="24"/>
        </w:rPr>
        <w:t>Oferentem NGO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potrzeby ora</w:t>
      </w:r>
      <w:r w:rsidR="008E3E8C" w:rsidRPr="00B91E27">
        <w:rPr>
          <w:rFonts w:asciiTheme="minorHAnsi" w:eastAsia="Calibri" w:hAnsiTheme="minorHAnsi" w:cs="Calibri"/>
          <w:sz w:val="24"/>
          <w:szCs w:val="24"/>
        </w:rPr>
        <w:t xml:space="preserve">z oszacowane koszty związane z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podjęciem zatrudnienia przez osobę niepełnosprawną (koszt „krojony na miarę” potrzeb), z zachowaniem limitów określonych w </w:t>
      </w:r>
      <w:r w:rsidRPr="00527941">
        <w:rPr>
          <w:rFonts w:asciiTheme="minorHAnsi" w:eastAsia="Calibri" w:hAnsiTheme="minorHAnsi" w:cs="Calibri"/>
          <w:sz w:val="24"/>
          <w:szCs w:val="24"/>
        </w:rPr>
        <w:t xml:space="preserve">rozdziale IX ust. 1 </w:t>
      </w:r>
      <w:r w:rsidR="00787227" w:rsidRPr="00527941">
        <w:rPr>
          <w:rFonts w:asciiTheme="minorHAnsi" w:eastAsia="Calibri" w:hAnsiTheme="minorHAnsi" w:cs="Calibri"/>
          <w:sz w:val="24"/>
          <w:szCs w:val="24"/>
        </w:rPr>
        <w:t xml:space="preserve">i ust. 2 </w:t>
      </w:r>
      <w:r w:rsidRPr="00527941">
        <w:rPr>
          <w:rFonts w:asciiTheme="minorHAnsi" w:eastAsia="Calibri" w:hAnsiTheme="minorHAnsi" w:cs="Calibri"/>
          <w:sz w:val="24"/>
          <w:szCs w:val="24"/>
        </w:rPr>
        <w:t>programu;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innowacyjnych metodach pracy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- należy przez to rozumieć metody lub formy wspierania zatrudnienia osób niepełnosprawnych 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inne, niż wskazane w ustawie </w:t>
      </w:r>
      <w:r w:rsidR="00235E78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rehabilitacji; </w:t>
      </w:r>
    </w:p>
    <w:p w:rsidR="009D7A7B" w:rsidRPr="00B91E27" w:rsidRDefault="000657B0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O</w:t>
      </w:r>
      <w:r w:rsidR="005334C9" w:rsidRPr="00B91E27">
        <w:rPr>
          <w:rFonts w:asciiTheme="minorHAnsi" w:eastAsia="Calibri" w:hAnsiTheme="minorHAnsi" w:cs="Calibri"/>
          <w:b/>
          <w:sz w:val="24"/>
          <w:szCs w:val="24"/>
        </w:rPr>
        <w:t xml:space="preserve">ferencie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– należy przez to rozumieć przedsiębiorstwo, któr</w:t>
      </w:r>
      <w:r w:rsidR="005E16E8" w:rsidRPr="00B91E27">
        <w:rPr>
          <w:rFonts w:asciiTheme="minorHAnsi" w:eastAsia="Calibri" w:hAnsiTheme="minorHAnsi" w:cs="Calibri"/>
          <w:sz w:val="24"/>
          <w:szCs w:val="24"/>
        </w:rPr>
        <w:t>e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złożył</w:t>
      </w:r>
      <w:r w:rsidR="005E16E8" w:rsidRPr="00B91E27">
        <w:rPr>
          <w:rFonts w:asciiTheme="minorHAnsi" w:eastAsia="Calibri" w:hAnsiTheme="minorHAnsi" w:cs="Calibri"/>
          <w:sz w:val="24"/>
          <w:szCs w:val="24"/>
        </w:rPr>
        <w:t>o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ofertę zatrudnienia osób niepełnosprawnych w ramach programu; </w:t>
      </w:r>
    </w:p>
    <w:p w:rsidR="00E856ED" w:rsidRPr="006A635B" w:rsidRDefault="008E3E8C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O</w:t>
      </w:r>
      <w:r w:rsidR="00E856ED" w:rsidRPr="00B91E27">
        <w:rPr>
          <w:rFonts w:asciiTheme="minorHAnsi" w:eastAsia="Calibri" w:hAnsiTheme="minorHAnsi" w:cs="Calibri"/>
          <w:b/>
          <w:sz w:val="24"/>
          <w:szCs w:val="24"/>
        </w:rPr>
        <w:t xml:space="preserve">ferencie NGO </w:t>
      </w:r>
      <w:r w:rsidR="00E856ED"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organizację pozarządową ubiegającą się </w:t>
      </w:r>
      <w:r w:rsidR="00E856ED" w:rsidRPr="00B91E27">
        <w:rPr>
          <w:rFonts w:asciiTheme="minorHAnsi" w:eastAsia="Calibri" w:hAnsiTheme="minorHAnsi" w:cs="Calibri"/>
          <w:sz w:val="24"/>
          <w:szCs w:val="24"/>
        </w:rPr>
        <w:br/>
        <w:t>o realizację zadania publicznego zleconego w ramach programu</w:t>
      </w:r>
      <w:r w:rsidR="003E5D09" w:rsidRPr="00B91E27">
        <w:rPr>
          <w:rFonts w:asciiTheme="minorHAnsi" w:eastAsia="Calibri" w:hAnsiTheme="minorHAnsi" w:cs="Calibri"/>
          <w:sz w:val="24"/>
          <w:szCs w:val="24"/>
        </w:rPr>
        <w:t xml:space="preserve">, która złożyła ofertę realizacji zadania publicznego w zakresie form wsparcia przewidzianych w Obszarach: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="003E5D09" w:rsidRPr="00B91E27">
        <w:rPr>
          <w:rFonts w:asciiTheme="minorHAnsi" w:eastAsia="Calibri" w:hAnsiTheme="minorHAnsi" w:cs="Calibri"/>
          <w:sz w:val="24"/>
          <w:szCs w:val="24"/>
        </w:rPr>
        <w:t>A-C programu</w:t>
      </w:r>
      <w:r w:rsidR="00DB428D">
        <w:rPr>
          <w:rFonts w:asciiTheme="minorHAnsi" w:eastAsia="Calibri" w:hAnsiTheme="minorHAnsi" w:cs="Calibri"/>
          <w:sz w:val="24"/>
          <w:szCs w:val="24"/>
        </w:rPr>
        <w:t>,</w:t>
      </w:r>
      <w:r w:rsidR="00E828B5" w:rsidRPr="00B91E27">
        <w:rPr>
          <w:rFonts w:asciiTheme="minorHAnsi" w:eastAsia="Calibri" w:hAnsiTheme="minorHAnsi" w:cs="Calibri"/>
          <w:sz w:val="24"/>
          <w:szCs w:val="24"/>
        </w:rPr>
        <w:t xml:space="preserve"> określonych w rozdziale </w:t>
      </w:r>
      <w:r w:rsidR="00E828B5" w:rsidRPr="00492F3B">
        <w:rPr>
          <w:rFonts w:asciiTheme="minorHAnsi" w:eastAsia="Calibri" w:hAnsiTheme="minorHAnsi" w:cs="Calibri"/>
          <w:sz w:val="24"/>
          <w:szCs w:val="24"/>
        </w:rPr>
        <w:t>VIII ust. 1-3 programu</w:t>
      </w:r>
      <w:r w:rsidR="00E856ED" w:rsidRPr="00492F3B">
        <w:rPr>
          <w:rFonts w:asciiTheme="minorHAnsi" w:eastAsia="Calibri" w:hAnsiTheme="minorHAnsi" w:cs="Calibri"/>
          <w:sz w:val="24"/>
          <w:szCs w:val="24"/>
        </w:rPr>
        <w:t>;</w:t>
      </w:r>
    </w:p>
    <w:p w:rsidR="00F0533B" w:rsidRPr="00B91E27" w:rsidRDefault="00F0533B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b/>
          <w:sz w:val="24"/>
          <w:szCs w:val="24"/>
        </w:rPr>
        <w:t xml:space="preserve">Pracodawcy </w:t>
      </w:r>
      <w:r>
        <w:rPr>
          <w:rFonts w:asciiTheme="minorHAnsi" w:hAnsiTheme="minorHAnsi"/>
          <w:sz w:val="24"/>
          <w:szCs w:val="24"/>
        </w:rPr>
        <w:t xml:space="preserve">– należy przez to rozumieć przedsiębiorstwo określone w </w:t>
      </w:r>
      <w:r w:rsidR="006A635B">
        <w:rPr>
          <w:rFonts w:asciiTheme="minorHAnsi" w:hAnsiTheme="minorHAnsi"/>
          <w:sz w:val="24"/>
          <w:szCs w:val="24"/>
        </w:rPr>
        <w:t>rozdz</w:t>
      </w:r>
      <w:r w:rsidR="003C1B5F">
        <w:rPr>
          <w:rFonts w:asciiTheme="minorHAnsi" w:hAnsiTheme="minorHAnsi"/>
          <w:sz w:val="24"/>
          <w:szCs w:val="24"/>
        </w:rPr>
        <w:t>iale</w:t>
      </w:r>
      <w:r w:rsidR="006A635B">
        <w:rPr>
          <w:rFonts w:asciiTheme="minorHAnsi" w:hAnsiTheme="minorHAnsi"/>
          <w:sz w:val="24"/>
          <w:szCs w:val="24"/>
        </w:rPr>
        <w:t xml:space="preserve"> </w:t>
      </w:r>
      <w:r w:rsidR="006A635B" w:rsidRPr="00235E78">
        <w:rPr>
          <w:rFonts w:asciiTheme="minorHAnsi" w:hAnsiTheme="minorHAnsi"/>
          <w:sz w:val="24"/>
          <w:szCs w:val="24"/>
        </w:rPr>
        <w:t xml:space="preserve">II </w:t>
      </w:r>
      <w:r w:rsidRPr="00235E78">
        <w:rPr>
          <w:rFonts w:asciiTheme="minorHAnsi" w:hAnsiTheme="minorHAnsi"/>
          <w:sz w:val="24"/>
          <w:szCs w:val="24"/>
        </w:rPr>
        <w:t>pkt 10 i 11</w:t>
      </w:r>
      <w:r>
        <w:rPr>
          <w:rFonts w:asciiTheme="minorHAnsi" w:hAnsiTheme="minorHAnsi"/>
          <w:sz w:val="24"/>
          <w:szCs w:val="24"/>
        </w:rPr>
        <w:t xml:space="preserve"> programu, </w:t>
      </w:r>
      <w:r w:rsidR="004E1571">
        <w:rPr>
          <w:rFonts w:asciiTheme="minorHAnsi" w:hAnsiTheme="minorHAnsi"/>
          <w:sz w:val="24"/>
          <w:szCs w:val="24"/>
        </w:rPr>
        <w:t xml:space="preserve">które zawarło umowę o pracę </w:t>
      </w:r>
      <w:r w:rsidR="000F7D50">
        <w:rPr>
          <w:rFonts w:asciiTheme="minorHAnsi" w:hAnsiTheme="minorHAnsi"/>
          <w:sz w:val="24"/>
          <w:szCs w:val="24"/>
        </w:rPr>
        <w:t>z</w:t>
      </w:r>
      <w:r w:rsidR="004E1571">
        <w:rPr>
          <w:rFonts w:asciiTheme="minorHAnsi" w:hAnsiTheme="minorHAnsi"/>
          <w:sz w:val="24"/>
          <w:szCs w:val="24"/>
        </w:rPr>
        <w:t xml:space="preserve"> adresatem programu</w:t>
      </w:r>
      <w:r w:rsidR="00876282">
        <w:rPr>
          <w:rFonts w:asciiTheme="minorHAnsi" w:hAnsiTheme="minorHAns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procedurach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procedury realizacji PILOTAŻOWEGO </w:t>
      </w:r>
      <w:r w:rsidR="00FF681B">
        <w:rPr>
          <w:rFonts w:asciiTheme="minorHAnsi" w:eastAsia="Calibri" w:hAnsiTheme="minorHAnsi" w:cs="Calibri"/>
          <w:sz w:val="24"/>
          <w:szCs w:val="24"/>
        </w:rPr>
        <w:t>P</w:t>
      </w:r>
      <w:r w:rsidRPr="00B91E27">
        <w:rPr>
          <w:rFonts w:asciiTheme="minorHAnsi" w:eastAsia="Calibri" w:hAnsiTheme="minorHAnsi" w:cs="Calibri"/>
          <w:sz w:val="24"/>
          <w:szCs w:val="24"/>
        </w:rPr>
        <w:t>ROGRAMU „PRACA - INTEGRACJA”;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spółdzielni socjalnej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spółdzielni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 rozumieniu ustawy z </w:t>
      </w:r>
      <w:r w:rsidR="00D01BAF" w:rsidRPr="00787227">
        <w:rPr>
          <w:rFonts w:asciiTheme="minorHAnsi" w:eastAsia="Calibri" w:hAnsiTheme="minorHAnsi" w:cs="Calibri"/>
          <w:sz w:val="24"/>
          <w:szCs w:val="24"/>
        </w:rPr>
        <w:t>dnia</w:t>
      </w:r>
      <w:r w:rsidR="00D01BA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27 kwietnia 2006 r. o spółdzielniach socjalnych (Dz. U. z 20</w:t>
      </w:r>
      <w:r w:rsidR="00B662EA">
        <w:rPr>
          <w:rFonts w:asciiTheme="minorHAnsi" w:eastAsia="Calibri" w:hAnsiTheme="minorHAnsi" w:cs="Calibri"/>
          <w:sz w:val="24"/>
          <w:szCs w:val="24"/>
        </w:rPr>
        <w:t>18 r.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poz. </w:t>
      </w:r>
      <w:r w:rsidR="00B662EA">
        <w:rPr>
          <w:rFonts w:asciiTheme="minorHAnsi" w:eastAsia="Calibri" w:hAnsiTheme="minorHAnsi" w:cs="Calibri"/>
          <w:sz w:val="24"/>
          <w:szCs w:val="24"/>
        </w:rPr>
        <w:t>1205</w:t>
      </w:r>
      <w:r w:rsidRPr="00B91E27">
        <w:rPr>
          <w:rFonts w:asciiTheme="minorHAnsi" w:eastAsia="Calibri" w:hAnsiTheme="minorHAnsi" w:cs="Calibri"/>
          <w:sz w:val="24"/>
          <w:szCs w:val="24"/>
        </w:rPr>
        <w:t>);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trenerze pracy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osobę świadczącą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usługę realizowaną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ramach zatrudnienia wspomaganego, wsparcie trenera pracy powinno być zgodne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ze standardami Europejskiej Unii Zatrudnienia Wspomaganego (EUSE, 2010), dostępnymi pod adresem: </w:t>
      </w:r>
      <w:hyperlink r:id="rId8" w:history="1"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t>http://www.euse.org/index.php/resources/supported</w:t>
        </w:r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br/>
          <w:t>-</w:t>
        </w:r>
        <w:proofErr w:type="spellStart"/>
        <w:r w:rsidR="0074337A" w:rsidRPr="008C21A3">
          <w:rPr>
            <w:rStyle w:val="Hipercze"/>
            <w:rFonts w:asciiTheme="minorHAnsi" w:eastAsia="Calibri" w:hAnsiTheme="minorHAnsi" w:cs="Calibri"/>
            <w:sz w:val="24"/>
            <w:szCs w:val="24"/>
          </w:rPr>
          <w:t>employment-toolkit</w:t>
        </w:r>
        <w:proofErr w:type="spellEnd"/>
      </w:hyperlink>
      <w:r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492F3B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lastRenderedPageBreak/>
        <w:t xml:space="preserve">uczestnikach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należy przez to rozumieć podmioty wymienione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VI ust. 2</w:t>
      </w:r>
      <w:r w:rsidR="007F1ADB" w:rsidRPr="00492F3B">
        <w:rPr>
          <w:rFonts w:asciiTheme="minorHAnsi" w:eastAsia="Calibri" w:hAnsiTheme="minorHAnsi" w:cs="Calibri"/>
          <w:sz w:val="24"/>
          <w:szCs w:val="24"/>
        </w:rPr>
        <w:t>-4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 programu;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umowie powierzenia realizacji </w:t>
      </w:r>
      <w:r w:rsidR="00F96AD4" w:rsidRPr="00B91E27">
        <w:rPr>
          <w:rFonts w:asciiTheme="minorHAnsi" w:eastAsia="Calibri" w:hAnsiTheme="minorHAnsi" w:cs="Calibri"/>
          <w:b/>
          <w:sz w:val="24"/>
          <w:szCs w:val="24"/>
        </w:rPr>
        <w:t>zadania publicznego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–</w:t>
      </w:r>
      <w:r w:rsidRPr="00B91E27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należy przez to rozumieć umowę 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z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e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na realizację zadań określonych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VIII ust. 1-3 programu;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usłudze szkoleniowej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 – należy przez to rozumieć sytuację, gdy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="00C85D0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zleci firmie szkoleniowej przeprowadzenie wszystkich czynności związanych z organizacją szkolenia; firma szkoleniowa musi wówczas m.in. pozyskać wykładowców, wynająć salę szkoleniową, zapewnić wyżywienie i ewentualnie zakwaterowanie dla uczestników szkolenia (adresatów programu, pracowników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), przygotować materiały szkoleniowe, itd.;</w:t>
      </w:r>
    </w:p>
    <w:p w:rsidR="0097575C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usłudze transportowej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zlecenie przez </w:t>
      </w:r>
      <w:r w:rsidR="000657B0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firmie prowadzącej działalność związaną z przewozem osób niepełnosprawnych, organizacji dowozu do pracy (firma odpowiada m.in. za zapewnienie środków transportu przystosowanych do przewozu osób niepełnosprawnych i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>za obsługę pasażerów</w:t>
      </w:r>
      <w:r w:rsidRPr="00B91E27">
        <w:rPr>
          <w:rFonts w:asciiTheme="minorHAnsi" w:eastAsia="Calibri" w:hAnsiTheme="minorHAnsi" w:cs="Calibri"/>
          <w:sz w:val="24"/>
          <w:szCs w:val="24"/>
        </w:rPr>
        <w:t>);</w:t>
      </w:r>
    </w:p>
    <w:p w:rsidR="0097575C" w:rsidRPr="00B91E27" w:rsidRDefault="005334C9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ustawie o rehabilitacji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ustawę z dnia 27 sierpnia 1997 r. </w:t>
      </w:r>
      <w:r w:rsidR="00B662EA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rehabilitacji zawodowej i społecznej oraz zatrudnianiu osób niepełnosprawnych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(Dz. U. z 201</w:t>
      </w:r>
      <w:r w:rsidR="00B662EA">
        <w:rPr>
          <w:rFonts w:asciiTheme="minorHAnsi" w:eastAsia="Calibri" w:hAnsiTheme="minorHAnsi" w:cs="Calibri"/>
          <w:sz w:val="24"/>
          <w:szCs w:val="24"/>
        </w:rPr>
        <w:t>8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r. poz. </w:t>
      </w:r>
      <w:r w:rsidR="00B662EA">
        <w:rPr>
          <w:rFonts w:asciiTheme="minorHAnsi" w:eastAsia="Calibri" w:hAnsiTheme="minorHAnsi" w:cs="Calibri"/>
          <w:sz w:val="24"/>
          <w:szCs w:val="24"/>
        </w:rPr>
        <w:t>511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="00A4628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865CD" w:rsidRPr="00127576">
        <w:rPr>
          <w:rFonts w:asciiTheme="minorHAnsi" w:eastAsia="Calibri" w:hAnsiTheme="minorHAnsi" w:cs="Calibri"/>
          <w:sz w:val="24"/>
          <w:szCs w:val="24"/>
        </w:rPr>
        <w:t>z późn.</w:t>
      </w:r>
      <w:r w:rsidR="00C71A7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865CD" w:rsidRPr="00127576">
        <w:rPr>
          <w:rFonts w:asciiTheme="minorHAnsi" w:eastAsia="Calibri" w:hAnsiTheme="minorHAnsi" w:cs="Calibri"/>
          <w:sz w:val="24"/>
          <w:szCs w:val="24"/>
        </w:rPr>
        <w:t>zm.</w:t>
      </w:r>
      <w:r w:rsidRPr="00B91E27">
        <w:rPr>
          <w:rFonts w:asciiTheme="minorHAnsi" w:eastAsia="Calibri" w:hAnsiTheme="minorHAnsi" w:cs="Calibri"/>
          <w:sz w:val="24"/>
          <w:szCs w:val="24"/>
        </w:rPr>
        <w:t>)</w:t>
      </w:r>
      <w:r w:rsidR="00E312EC"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D42A4F" w:rsidRPr="00730CDE" w:rsidRDefault="00E312EC" w:rsidP="00EB4E30">
      <w:pPr>
        <w:pStyle w:val="Normalny1"/>
        <w:numPr>
          <w:ilvl w:val="0"/>
          <w:numId w:val="20"/>
        </w:numPr>
        <w:tabs>
          <w:tab w:val="left" w:pos="426"/>
        </w:tabs>
        <w:spacing w:before="144" w:after="120"/>
        <w:ind w:left="426" w:hanging="426"/>
        <w:jc w:val="both"/>
        <w:rPr>
          <w:rFonts w:asciiTheme="minorHAnsi" w:hAnsiTheme="minorHAnsi"/>
        </w:rPr>
      </w:pPr>
      <w:r w:rsidRPr="00B91E27">
        <w:rPr>
          <w:rFonts w:asciiTheme="minorHAnsi" w:eastAsia="Calibri" w:hAnsiTheme="minorHAnsi" w:cs="Calibri"/>
          <w:b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– należy przez to rozumieć Oferenta NGO, z którym PFRON zawarł umowę</w:t>
      </w:r>
      <w:r w:rsidRPr="00730CDE">
        <w:rPr>
          <w:rFonts w:asciiTheme="minorHAnsi" w:eastAsia="Calibri" w:hAnsiTheme="minorHAnsi" w:cs="Calibri"/>
          <w:sz w:val="24"/>
          <w:szCs w:val="24"/>
        </w:rPr>
        <w:t xml:space="preserve"> powierzenia realizacji zadania publicznego</w:t>
      </w:r>
      <w:r w:rsidR="00DA45FD" w:rsidRPr="00730CDE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002E46" w:rsidRPr="00730CDE" w:rsidRDefault="00DA45FD" w:rsidP="004E0B19">
      <w:pPr>
        <w:pStyle w:val="Normalny1"/>
        <w:spacing w:before="360" w:after="12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</w:r>
      <w:r w:rsidR="00D42A4F" w:rsidRPr="00730CDE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Podstawa prawna</w:t>
      </w:r>
    </w:p>
    <w:p w:rsidR="009D7A7B" w:rsidRPr="00B91E27" w:rsidRDefault="005334C9">
      <w:pPr>
        <w:pStyle w:val="Normalny1"/>
        <w:widowControl w:val="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Art. 51 ust. 3 pkt 3 w związku z art. 47 ust. 1 pkt 4 ustawy z dnia 27 sierpnia 1997 r. </w:t>
      </w:r>
      <w:r w:rsidR="00B662EA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rehabilitacji zawodowej i społecznej oraz zatrudnianiu osób niepełnosprawnych </w:t>
      </w:r>
      <w:r w:rsidRPr="00B91E27">
        <w:rPr>
          <w:rFonts w:asciiTheme="minorHAnsi" w:eastAsia="Calibri" w:hAnsiTheme="minorHAnsi" w:cs="Calibri"/>
          <w:sz w:val="24"/>
          <w:szCs w:val="24"/>
        </w:rPr>
        <w:br/>
        <w:t>(Dz. U. z 201</w:t>
      </w:r>
      <w:r w:rsidR="00B662EA">
        <w:rPr>
          <w:rFonts w:asciiTheme="minorHAnsi" w:eastAsia="Calibri" w:hAnsiTheme="minorHAnsi" w:cs="Calibri"/>
          <w:sz w:val="24"/>
          <w:szCs w:val="24"/>
        </w:rPr>
        <w:t>8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r. poz. </w:t>
      </w:r>
      <w:r w:rsidR="00B662EA">
        <w:rPr>
          <w:rFonts w:asciiTheme="minorHAnsi" w:eastAsia="Calibri" w:hAnsiTheme="minorHAnsi" w:cs="Calibri"/>
          <w:sz w:val="24"/>
          <w:szCs w:val="24"/>
        </w:rPr>
        <w:t>511</w:t>
      </w:r>
      <w:r w:rsidR="00C71A76">
        <w:rPr>
          <w:rFonts w:asciiTheme="minorHAnsi" w:eastAsia="Calibri" w:hAnsiTheme="minorHAnsi" w:cs="Calibri"/>
          <w:sz w:val="24"/>
          <w:szCs w:val="24"/>
        </w:rPr>
        <w:t>,</w:t>
      </w:r>
      <w:r w:rsidR="00F7664D">
        <w:rPr>
          <w:rFonts w:asciiTheme="minorHAnsi" w:eastAsia="Calibri" w:hAnsiTheme="minorHAnsi" w:cs="Calibri"/>
          <w:sz w:val="24"/>
          <w:szCs w:val="24"/>
        </w:rPr>
        <w:t xml:space="preserve"> z późn.</w:t>
      </w:r>
      <w:r w:rsidR="00C71A7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F7664D">
        <w:rPr>
          <w:rFonts w:asciiTheme="minorHAnsi" w:eastAsia="Calibri" w:hAnsiTheme="minorHAnsi" w:cs="Calibri"/>
          <w:sz w:val="24"/>
          <w:szCs w:val="24"/>
        </w:rPr>
        <w:t>zm.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) oraz uchwała nr 13/2016 Rady Nadzorczej PFRON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 dnia 8 grudnia 2016 r. w sprawie zatwierdzenia 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PILOTAŻOWEGO PROGRAMU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,,PRACA </w:t>
      </w:r>
      <w:r w:rsidR="001E2D50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- INTEGRACJA”.</w:t>
      </w:r>
    </w:p>
    <w:p w:rsidR="009D7A7B" w:rsidRPr="00730CDE" w:rsidRDefault="005334C9">
      <w:pPr>
        <w:pStyle w:val="Normalny1"/>
        <w:spacing w:before="360" w:after="12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>Postanowienia ogólne</w:t>
      </w:r>
    </w:p>
    <w:p w:rsidR="009D7A7B" w:rsidRPr="00B91E27" w:rsidRDefault="005334C9" w:rsidP="00EB4E30">
      <w:pPr>
        <w:pStyle w:val="Normalny1"/>
        <w:numPr>
          <w:ilvl w:val="0"/>
          <w:numId w:val="7"/>
        </w:numPr>
        <w:spacing w:after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programie, stanowiącym załącznik do uchwały Rady Nadzorczej PFRON, określone zostały w szczególności:</w:t>
      </w:r>
    </w:p>
    <w:p w:rsidR="009D7A7B" w:rsidRPr="00B91E27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cele programu –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IV programu;</w:t>
      </w:r>
    </w:p>
    <w:p w:rsidR="009D7A7B" w:rsidRPr="00492F3B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zasięg i okres realizacji programu – w rozdziale </w:t>
      </w:r>
      <w:r w:rsidRPr="00492F3B">
        <w:rPr>
          <w:rFonts w:asciiTheme="minorHAnsi" w:eastAsia="Calibri" w:hAnsiTheme="minorHAnsi" w:cs="Calibri"/>
          <w:sz w:val="24"/>
          <w:szCs w:val="24"/>
        </w:rPr>
        <w:t>V programu;</w:t>
      </w:r>
    </w:p>
    <w:p w:rsidR="0065686F" w:rsidRPr="00492F3B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492F3B">
        <w:rPr>
          <w:rFonts w:asciiTheme="minorHAnsi" w:eastAsia="Calibri" w:hAnsiTheme="minorHAnsi" w:cs="Calibri"/>
          <w:sz w:val="24"/>
          <w:szCs w:val="24"/>
        </w:rPr>
        <w:t>podmioty uprawione do udziału w programie</w:t>
      </w:r>
      <w:r w:rsidRPr="00492F3B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(adresaci i uczestnicy programu) </w:t>
      </w:r>
      <w:r w:rsidRPr="00492F3B">
        <w:rPr>
          <w:rFonts w:asciiTheme="minorHAnsi" w:eastAsia="Calibri" w:hAnsiTheme="minorHAnsi" w:cs="Calibri"/>
          <w:sz w:val="24"/>
          <w:szCs w:val="24"/>
        </w:rPr>
        <w:br/>
        <w:t>– w rozdziale VI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warunki uczestnictwa w programie – w rozdziale VII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obszary wsparcia – w rozdziale VIII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formy i zakres pomocy – w rozdziale IX programu;</w:t>
      </w:r>
    </w:p>
    <w:p w:rsidR="0065686F" w:rsidRPr="0065686F" w:rsidRDefault="005334C9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tryb postępowania – w rozdziale X programu;</w:t>
      </w:r>
    </w:p>
    <w:p w:rsidR="009D7A7B" w:rsidRPr="0065686F" w:rsidRDefault="007F1ADB" w:rsidP="004E0B19">
      <w:pPr>
        <w:pStyle w:val="Normalny1"/>
        <w:numPr>
          <w:ilvl w:val="0"/>
          <w:numId w:val="1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zadania 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>Realizator</w:t>
      </w:r>
      <w:r w:rsidRPr="0065686F">
        <w:rPr>
          <w:rFonts w:asciiTheme="minorHAnsi" w:eastAsia="Calibri" w:hAnsiTheme="minorHAnsi" w:cs="Calibri"/>
          <w:sz w:val="24"/>
          <w:szCs w:val="24"/>
        </w:rPr>
        <w:t>ów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 xml:space="preserve"> programu – w rozdziale XII programu.</w:t>
      </w:r>
    </w:p>
    <w:p w:rsidR="009D7A7B" w:rsidRPr="00B91E27" w:rsidRDefault="002B439B" w:rsidP="00EB4E30">
      <w:pPr>
        <w:pStyle w:val="Normalny1"/>
        <w:numPr>
          <w:ilvl w:val="0"/>
          <w:numId w:val="7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>W niniejszych procedurach, stanowiących</w:t>
      </w:r>
      <w:r w:rsidR="001E2D50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integralną część programu, uregulowane zostały:</w:t>
      </w:r>
    </w:p>
    <w:p w:rsidR="0065686F" w:rsidRPr="00B91E27" w:rsidRDefault="0030453E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z</w:t>
      </w:r>
      <w:r w:rsidRPr="0030453E">
        <w:rPr>
          <w:rFonts w:asciiTheme="minorHAnsi" w:eastAsia="Calibri" w:hAnsiTheme="minorHAnsi" w:cs="Calibri"/>
          <w:sz w:val="24"/>
          <w:szCs w:val="24"/>
        </w:rPr>
        <w:t xml:space="preserve">asady obowiązujące w trakcie naboru i </w:t>
      </w:r>
      <w:r w:rsidR="00CE5F04">
        <w:rPr>
          <w:rFonts w:asciiTheme="minorHAnsi" w:eastAsia="Calibri" w:hAnsiTheme="minorHAnsi" w:cs="Calibri"/>
          <w:sz w:val="24"/>
          <w:szCs w:val="24"/>
        </w:rPr>
        <w:t xml:space="preserve">weryfikacji formalnej </w:t>
      </w:r>
      <w:r w:rsidRPr="0030453E">
        <w:rPr>
          <w:rFonts w:asciiTheme="minorHAnsi" w:eastAsia="Calibri" w:hAnsiTheme="minorHAnsi" w:cs="Calibri"/>
          <w:sz w:val="24"/>
          <w:szCs w:val="24"/>
        </w:rPr>
        <w:t xml:space="preserve"> ofert zatrudnienia osób niepełnosprawnych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65686F" w:rsidRPr="0065686F" w:rsidRDefault="0030453E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zasady zawierania porozumienia z </w:t>
      </w:r>
      <w:r w:rsidR="000F7D50" w:rsidRPr="0065686F">
        <w:rPr>
          <w:rFonts w:asciiTheme="minorHAnsi" w:eastAsia="Calibri" w:hAnsiTheme="minorHAnsi" w:cs="Calibri"/>
          <w:sz w:val="24"/>
          <w:szCs w:val="24"/>
        </w:rPr>
        <w:t xml:space="preserve">potencjalnymi </w:t>
      </w:r>
      <w:r w:rsidRPr="0065686F">
        <w:rPr>
          <w:rFonts w:asciiTheme="minorHAnsi" w:eastAsia="Calibri" w:hAnsiTheme="minorHAnsi" w:cs="Calibri"/>
          <w:sz w:val="24"/>
          <w:szCs w:val="24"/>
        </w:rPr>
        <w:t>pracodawcami w sprawie współpracy przy realizacji programu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>;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 xml:space="preserve">zasady wyłaniania organizacji pozarządowych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>do realizacji zadania publicznego</w:t>
      </w:r>
      <w:r w:rsidR="0030453E" w:rsidRPr="0065686F">
        <w:rPr>
          <w:rFonts w:asciiTheme="minorHAnsi" w:eastAsia="Calibri" w:hAnsiTheme="minorHAnsi" w:cs="Calibri"/>
          <w:sz w:val="24"/>
          <w:szCs w:val="24"/>
        </w:rPr>
        <w:t>,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br/>
      </w:r>
      <w:r w:rsidR="001D1116" w:rsidRPr="0065686F">
        <w:rPr>
          <w:rFonts w:asciiTheme="minorHAnsi" w:eastAsia="Calibri" w:hAnsiTheme="minorHAnsi" w:cs="Calibri"/>
          <w:sz w:val="24"/>
          <w:szCs w:val="24"/>
        </w:rPr>
        <w:t xml:space="preserve">określonego </w:t>
      </w:r>
      <w:r w:rsidR="0079606F" w:rsidRPr="0065686F">
        <w:rPr>
          <w:rFonts w:asciiTheme="minorHAnsi" w:eastAsia="Calibri" w:hAnsiTheme="minorHAnsi" w:cs="Calibri"/>
          <w:sz w:val="24"/>
          <w:szCs w:val="24"/>
        </w:rPr>
        <w:t>w Obszarach A – C programu</w:t>
      </w:r>
      <w:r w:rsidRPr="0065686F">
        <w:rPr>
          <w:rFonts w:asciiTheme="minorHAnsi" w:eastAsia="Calibri" w:hAnsiTheme="minorHAnsi" w:cs="Calibri"/>
          <w:sz w:val="24"/>
          <w:szCs w:val="24"/>
        </w:rPr>
        <w:t xml:space="preserve">; 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kwalifikowalności kosztów;</w:t>
      </w:r>
    </w:p>
    <w:p w:rsidR="0065686F" w:rsidRPr="0065686F" w:rsidRDefault="005334C9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przekazywania i rozliczania środków PFRON;</w:t>
      </w:r>
    </w:p>
    <w:p w:rsidR="009D7A7B" w:rsidRPr="0065686F" w:rsidRDefault="006277B4" w:rsidP="00EB4E30">
      <w:pPr>
        <w:pStyle w:val="Normalny1"/>
        <w:numPr>
          <w:ilvl w:val="0"/>
          <w:numId w:val="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zasady ogłaszania konkursów dla pracodawców zatrudniających osoby niepełnosprawne</w:t>
      </w:r>
      <w:r w:rsidRPr="0065686F">
        <w:rPr>
          <w:rFonts w:asciiTheme="minorHAnsi" w:hAnsiTheme="minorHAnsi"/>
          <w:sz w:val="24"/>
          <w:szCs w:val="24"/>
        </w:rPr>
        <w:t>.</w:t>
      </w:r>
      <w:r w:rsidR="005334C9" w:rsidRPr="0065686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730CDE" w:rsidRDefault="009D7A7B">
      <w:pPr>
        <w:pStyle w:val="Normalny1"/>
        <w:ind w:left="720"/>
        <w:rPr>
          <w:rFonts w:asciiTheme="minorHAnsi" w:hAnsiTheme="minorHAnsi"/>
        </w:rPr>
      </w:pPr>
    </w:p>
    <w:p w:rsidR="009D7A7B" w:rsidRPr="00730CDE" w:rsidRDefault="005334C9" w:rsidP="004E0B19">
      <w:pPr>
        <w:pStyle w:val="Normalny1"/>
        <w:spacing w:before="6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IV.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 xml:space="preserve">Zasady obowiązujące w trakcie naboru i </w:t>
      </w:r>
      <w:r w:rsidR="004E01A2">
        <w:rPr>
          <w:rFonts w:asciiTheme="minorHAnsi" w:eastAsia="Calibri" w:hAnsiTheme="minorHAnsi" w:cs="Calibri"/>
          <w:b/>
          <w:sz w:val="32"/>
          <w:szCs w:val="32"/>
        </w:rPr>
        <w:t xml:space="preserve">weryfikacji formalnej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ofert zatrudnienia osób niepełnosprawnych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PFRON każdego roku realizacji programu zaprasza przedsiębiorstwa - potencjalnych pracodawców, do składania ofert zatrudnienia osób niepełnosprawnych w ramach programu.</w:t>
      </w:r>
    </w:p>
    <w:p w:rsidR="00572C5F" w:rsidRPr="00235E78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C5F">
        <w:rPr>
          <w:rFonts w:asciiTheme="minorHAnsi" w:eastAsia="Calibri" w:hAnsiTheme="minorHAnsi" w:cs="Calibri"/>
          <w:sz w:val="24"/>
          <w:szCs w:val="24"/>
        </w:rPr>
        <w:t xml:space="preserve">Zaproszenie, o którym mowa w ust. 1, zamieszczane jest na witrynie internetowej </w:t>
      </w:r>
      <w:r w:rsidR="00B95E40" w:rsidRPr="00572C5F">
        <w:rPr>
          <w:rFonts w:asciiTheme="minorHAnsi" w:eastAsia="Calibri" w:hAnsiTheme="minorHAnsi" w:cs="Calibri"/>
          <w:sz w:val="24"/>
          <w:szCs w:val="24"/>
        </w:rPr>
        <w:t>PFRON</w:t>
      </w:r>
      <w:r w:rsidR="00A25FAF" w:rsidRPr="00572C5F">
        <w:rPr>
          <w:rFonts w:asciiTheme="minorHAnsi" w:eastAsia="Calibri" w:hAnsiTheme="minorHAnsi" w:cs="Calibri"/>
          <w:sz w:val="24"/>
          <w:szCs w:val="24"/>
        </w:rPr>
        <w:t>.</w:t>
      </w:r>
      <w:r w:rsidR="00B95E40" w:rsidRPr="00572C5F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572C5F" w:rsidRDefault="00A16DCF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72C5F">
        <w:rPr>
          <w:rFonts w:asciiTheme="minorHAnsi" w:eastAsia="Calibri" w:hAnsiTheme="minorHAnsi" w:cs="Calibri"/>
          <w:sz w:val="24"/>
          <w:szCs w:val="24"/>
        </w:rPr>
        <w:t xml:space="preserve">Formularz </w:t>
      </w:r>
      <w:r w:rsidR="005334C9" w:rsidRPr="00572C5F">
        <w:rPr>
          <w:rFonts w:asciiTheme="minorHAnsi" w:eastAsia="Calibri" w:hAnsiTheme="minorHAnsi" w:cs="Calibri"/>
          <w:sz w:val="24"/>
          <w:szCs w:val="24"/>
        </w:rPr>
        <w:t>oferty zatrudnienia osób niepełnosprawnych stanowi załącznik nr 1</w:t>
      </w:r>
      <w:r w:rsidR="007002EE" w:rsidRPr="00572C5F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74337A" w:rsidRPr="00572C5F">
        <w:rPr>
          <w:rFonts w:asciiTheme="minorHAnsi" w:eastAsia="Calibri" w:hAnsiTheme="minorHAnsi" w:cs="Calibri"/>
          <w:sz w:val="24"/>
          <w:szCs w:val="24"/>
        </w:rPr>
        <w:br/>
      </w:r>
      <w:r w:rsidR="005334C9" w:rsidRPr="00572C5F">
        <w:rPr>
          <w:rFonts w:asciiTheme="minorHAnsi" w:eastAsia="Calibri" w:hAnsiTheme="minorHAnsi" w:cs="Calibri"/>
          <w:sz w:val="24"/>
          <w:szCs w:val="24"/>
        </w:rPr>
        <w:t xml:space="preserve">do procedur. </w:t>
      </w:r>
    </w:p>
    <w:p w:rsidR="009D7A7B" w:rsidRPr="003D3A84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Oferta</w:t>
      </w:r>
      <w:r w:rsidR="004949EE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składan</w:t>
      </w:r>
      <w:r w:rsidR="00171B63" w:rsidRPr="00B91E27">
        <w:rPr>
          <w:rFonts w:asciiTheme="minorHAnsi" w:eastAsia="Calibri" w:hAnsiTheme="minorHAnsi" w:cs="Calibri"/>
          <w:sz w:val="24"/>
          <w:szCs w:val="24"/>
        </w:rPr>
        <w:t>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jest w Biurze PFRON.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datę złożenia oferty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uważa się datę jej wpłynięcia do Biura PFRON, </w:t>
      </w:r>
      <w:r w:rsidRPr="00B91E27">
        <w:rPr>
          <w:rFonts w:asciiTheme="minorHAnsi" w:eastAsia="Calibri" w:hAnsiTheme="minorHAnsi" w:cs="Calibri"/>
          <w:color w:val="auto"/>
          <w:sz w:val="24"/>
          <w:szCs w:val="24"/>
        </w:rPr>
        <w:t>a w przypadku ofert składanych drogą pocztową, datę</w:t>
      </w:r>
      <w:r w:rsidR="004949EE" w:rsidRPr="00B91E27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="009572A3" w:rsidRPr="00B91E27">
        <w:rPr>
          <w:rFonts w:asciiTheme="minorHAnsi" w:eastAsia="Calibri" w:hAnsiTheme="minorHAnsi" w:cs="Calibri"/>
          <w:color w:val="auto"/>
          <w:sz w:val="24"/>
          <w:szCs w:val="24"/>
        </w:rPr>
        <w:t>stempla pocztowego</w:t>
      </w:r>
      <w:r w:rsidR="00DB6124" w:rsidRPr="00B91E27">
        <w:rPr>
          <w:rFonts w:asciiTheme="minorHAnsi" w:eastAsia="Calibri" w:hAnsiTheme="minorHAnsi" w:cs="Calibri"/>
          <w:color w:val="auto"/>
          <w:sz w:val="24"/>
          <w:szCs w:val="24"/>
        </w:rPr>
        <w:t>.</w:t>
      </w:r>
      <w:r w:rsidR="009572A3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Rozpatrzenie oferty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nie podlega przepisom kodeksu postępowania administracyjnego.</w:t>
      </w:r>
    </w:p>
    <w:p w:rsidR="00F8792F" w:rsidRPr="003D3A84" w:rsidRDefault="004E01A2" w:rsidP="00EB4E30">
      <w:pPr>
        <w:pStyle w:val="Normalny1"/>
        <w:numPr>
          <w:ilvl w:val="0"/>
          <w:numId w:val="3"/>
        </w:numPr>
        <w:spacing w:before="120"/>
        <w:ind w:left="34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3D3A84">
        <w:rPr>
          <w:rFonts w:asciiTheme="minorHAnsi" w:eastAsia="Calibri" w:hAnsiTheme="minorHAnsi" w:cs="Calibri"/>
          <w:sz w:val="24"/>
          <w:szCs w:val="24"/>
        </w:rPr>
        <w:t>Weryfikacja formalna oferty przeprowadzana jest w Biurze PFRON</w:t>
      </w:r>
      <w:r w:rsidR="003D3A84" w:rsidRPr="003D3A8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 xml:space="preserve">w terminie </w:t>
      </w:r>
      <w:r w:rsidR="00A16DCF" w:rsidRPr="003D3A84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5334C9" w:rsidRPr="00492F3B">
        <w:rPr>
          <w:rFonts w:asciiTheme="minorHAnsi" w:eastAsia="Calibri" w:hAnsiTheme="minorHAnsi" w:cs="Calibri"/>
          <w:sz w:val="24"/>
          <w:szCs w:val="24"/>
        </w:rPr>
        <w:t>1</w:t>
      </w:r>
      <w:r w:rsidR="00FC4E4D">
        <w:rPr>
          <w:rFonts w:asciiTheme="minorHAnsi" w:eastAsia="Calibri" w:hAnsiTheme="minorHAnsi" w:cs="Calibri"/>
          <w:sz w:val="24"/>
          <w:szCs w:val="24"/>
        </w:rPr>
        <w:t>0</w:t>
      </w:r>
      <w:r w:rsidR="005334C9" w:rsidRPr="00492F3B">
        <w:rPr>
          <w:rFonts w:asciiTheme="minorHAnsi" w:eastAsia="Calibri" w:hAnsiTheme="minorHAnsi" w:cs="Calibri"/>
          <w:sz w:val="24"/>
          <w:szCs w:val="24"/>
        </w:rPr>
        <w:t xml:space="preserve"> dni roboczych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>,</w:t>
      </w:r>
      <w:r w:rsidR="00733FD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334C9" w:rsidRPr="003D3A84">
        <w:rPr>
          <w:rFonts w:asciiTheme="minorHAnsi" w:eastAsia="Calibri" w:hAnsiTheme="minorHAnsi" w:cs="Calibri"/>
          <w:sz w:val="24"/>
          <w:szCs w:val="24"/>
        </w:rPr>
        <w:t xml:space="preserve">licząc od daty złożenia oferty. </w:t>
      </w:r>
    </w:p>
    <w:p w:rsidR="009D7A7B" w:rsidRPr="00733FD8" w:rsidRDefault="005334C9" w:rsidP="00EB4E30">
      <w:pPr>
        <w:pStyle w:val="Normalny1"/>
        <w:numPr>
          <w:ilvl w:val="0"/>
          <w:numId w:val="3"/>
        </w:numPr>
        <w:spacing w:before="120"/>
        <w:ind w:left="34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Ewentualne nieścisłości, błędy lub braki </w:t>
      </w:r>
      <w:r w:rsidR="002250F1">
        <w:rPr>
          <w:rFonts w:asciiTheme="minorHAnsi" w:eastAsia="Calibri" w:hAnsiTheme="minorHAnsi" w:cs="Calibri"/>
          <w:sz w:val="24"/>
          <w:szCs w:val="24"/>
        </w:rPr>
        <w:t xml:space="preserve">powinny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zostać poprawione lub uzupełnione przez Oferenta w terminie </w:t>
      </w:r>
      <w:r w:rsidR="0061165F" w:rsidRPr="00492F3B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Pr="00492F3B">
        <w:rPr>
          <w:rFonts w:asciiTheme="minorHAnsi" w:eastAsia="Calibri" w:hAnsiTheme="minorHAnsi" w:cs="Calibri"/>
          <w:sz w:val="24"/>
          <w:szCs w:val="24"/>
        </w:rPr>
        <w:t>5 dni roboczych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od daty otrzymania </w:t>
      </w:r>
      <w:r w:rsidR="00E43B23" w:rsidRPr="00527941">
        <w:rPr>
          <w:rFonts w:asciiTheme="minorHAnsi" w:eastAsia="Calibri" w:hAnsiTheme="minorHAnsi" w:cs="Calibri"/>
          <w:color w:val="auto"/>
          <w:sz w:val="24"/>
          <w:szCs w:val="24"/>
        </w:rPr>
        <w:t>pisemnego</w:t>
      </w:r>
      <w:r w:rsidR="00E43B23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wezwania z PFRON do ich usunięcia</w:t>
      </w:r>
      <w:r w:rsidR="002250F1">
        <w:rPr>
          <w:rFonts w:asciiTheme="minorHAnsi" w:eastAsia="Calibri" w:hAnsiTheme="minorHAnsi" w:cs="Calibri"/>
          <w:sz w:val="24"/>
          <w:szCs w:val="24"/>
        </w:rPr>
        <w:t xml:space="preserve"> pod rygorem odrzucenia tej oferty. Oferta odrzucona będzie wyłączona z dalszego procedowania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9D7A7B" w:rsidRPr="00B91E27" w:rsidRDefault="005334C9" w:rsidP="00EB4E30">
      <w:pPr>
        <w:pStyle w:val="Normalny1"/>
        <w:numPr>
          <w:ilvl w:val="0"/>
          <w:numId w:val="3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PFRON przekazuje Oferentom pisemną informację o wynikach </w:t>
      </w:r>
      <w:r w:rsidR="00492F3B">
        <w:rPr>
          <w:rFonts w:asciiTheme="minorHAnsi" w:eastAsia="Calibri" w:hAnsiTheme="minorHAnsi" w:cs="Calibri"/>
          <w:sz w:val="24"/>
          <w:szCs w:val="24"/>
        </w:rPr>
        <w:t xml:space="preserve">weryfikacji </w:t>
      </w:r>
      <w:r w:rsidRPr="00D24A6D">
        <w:rPr>
          <w:rFonts w:asciiTheme="minorHAnsi" w:eastAsia="Calibri" w:hAnsiTheme="minorHAnsi" w:cs="Calibri"/>
          <w:sz w:val="24"/>
          <w:szCs w:val="24"/>
        </w:rPr>
        <w:t xml:space="preserve">formalnej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 terminie </w:t>
      </w:r>
      <w:r w:rsidR="0061165F" w:rsidRPr="00D24A6D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FC4E4D">
        <w:rPr>
          <w:rFonts w:asciiTheme="minorHAnsi" w:eastAsia="Calibri" w:hAnsiTheme="minorHAnsi" w:cs="Calibri"/>
          <w:sz w:val="24"/>
          <w:szCs w:val="24"/>
        </w:rPr>
        <w:t>3</w:t>
      </w:r>
      <w:r w:rsidRPr="00D24A6D">
        <w:rPr>
          <w:rFonts w:asciiTheme="minorHAnsi" w:eastAsia="Calibri" w:hAnsiTheme="minorHAnsi" w:cs="Calibri"/>
          <w:sz w:val="24"/>
          <w:szCs w:val="24"/>
        </w:rPr>
        <w:t> dni roboczych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od daty </w:t>
      </w:r>
      <w:r w:rsidR="004E01A2">
        <w:rPr>
          <w:rFonts w:asciiTheme="minorHAnsi" w:eastAsia="Calibri" w:hAnsiTheme="minorHAnsi" w:cs="Calibri"/>
          <w:sz w:val="24"/>
          <w:szCs w:val="24"/>
        </w:rPr>
        <w:t xml:space="preserve">jej </w:t>
      </w:r>
      <w:r w:rsidRPr="00B91E27">
        <w:rPr>
          <w:rFonts w:asciiTheme="minorHAnsi" w:eastAsia="Calibri" w:hAnsiTheme="minorHAnsi" w:cs="Calibri"/>
          <w:sz w:val="24"/>
          <w:szCs w:val="24"/>
        </w:rPr>
        <w:t>zakończenia.</w:t>
      </w:r>
    </w:p>
    <w:p w:rsidR="00642DDD" w:rsidRPr="00642DDD" w:rsidRDefault="00642DDD" w:rsidP="00EB4E30">
      <w:pPr>
        <w:pStyle w:val="Normalny1"/>
        <w:numPr>
          <w:ilvl w:val="0"/>
          <w:numId w:val="3"/>
        </w:numPr>
        <w:spacing w:before="120"/>
        <w:ind w:left="357" w:hanging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Oferty </w:t>
      </w:r>
      <w:r>
        <w:rPr>
          <w:rFonts w:asciiTheme="minorHAnsi" w:eastAsia="Calibri" w:hAnsiTheme="minorHAnsi" w:cs="Calibri"/>
          <w:sz w:val="24"/>
          <w:szCs w:val="24"/>
        </w:rPr>
        <w:t>pozytywnie zweryfikowane pod względem formalnym</w:t>
      </w:r>
      <w:r w:rsidRPr="00C330EB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przedstawiane są do decyzji Zarządu PFRON</w:t>
      </w:r>
      <w:r>
        <w:rPr>
          <w:rFonts w:asciiTheme="minorHAnsi" w:eastAsia="Calibri" w:hAnsiTheme="minorHAnsi" w:cs="Calibri"/>
          <w:sz w:val="24"/>
          <w:szCs w:val="24"/>
        </w:rPr>
        <w:t>.</w:t>
      </w:r>
      <w:r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</w:t>
      </w:r>
    </w:p>
    <w:p w:rsidR="009D7A7B" w:rsidRPr="00876282" w:rsidRDefault="005334C9" w:rsidP="00AB0C4B">
      <w:pPr>
        <w:pStyle w:val="Normalny1"/>
        <w:keepNext/>
        <w:keepLines/>
        <w:tabs>
          <w:tab w:val="left" w:pos="426"/>
        </w:tabs>
        <w:spacing w:before="360" w:after="240"/>
        <w:ind w:left="454" w:hanging="454"/>
        <w:jc w:val="both"/>
        <w:rPr>
          <w:rFonts w:asciiTheme="minorHAnsi" w:hAnsiTheme="minorHAnsi"/>
          <w:sz w:val="32"/>
          <w:szCs w:val="32"/>
        </w:rPr>
      </w:pPr>
      <w:r w:rsidRPr="00876282">
        <w:rPr>
          <w:rFonts w:asciiTheme="minorHAnsi" w:eastAsia="Calibri" w:hAnsiTheme="minorHAnsi" w:cs="Calibri"/>
          <w:b/>
          <w:sz w:val="32"/>
          <w:szCs w:val="32"/>
        </w:rPr>
        <w:lastRenderedPageBreak/>
        <w:t>V.</w:t>
      </w:r>
      <w:r w:rsidRPr="00876282">
        <w:rPr>
          <w:rFonts w:asciiTheme="minorHAnsi" w:eastAsia="Calibri" w:hAnsiTheme="minorHAnsi" w:cs="Calibri"/>
          <w:sz w:val="32"/>
          <w:szCs w:val="32"/>
        </w:rPr>
        <w:t xml:space="preserve"> </w:t>
      </w:r>
      <w:r w:rsidRPr="00876282">
        <w:rPr>
          <w:rFonts w:asciiTheme="minorHAnsi" w:eastAsia="Calibri" w:hAnsiTheme="minorHAnsi" w:cs="Calibri"/>
          <w:b/>
          <w:sz w:val="32"/>
          <w:szCs w:val="32"/>
        </w:rPr>
        <w:t xml:space="preserve">Zasady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 xml:space="preserve">zawierania porozumienia z </w:t>
      </w:r>
      <w:r w:rsidR="000F7D50" w:rsidRPr="00876282">
        <w:rPr>
          <w:rFonts w:asciiTheme="minorHAnsi" w:eastAsia="Calibri" w:hAnsiTheme="minorHAnsi" w:cs="Calibri"/>
          <w:b/>
          <w:sz w:val="32"/>
          <w:szCs w:val="32"/>
        </w:rPr>
        <w:t xml:space="preserve">potencjalnymi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>pr</w:t>
      </w:r>
      <w:r w:rsidR="00C32E1F" w:rsidRPr="00876282">
        <w:rPr>
          <w:rFonts w:asciiTheme="minorHAnsi" w:eastAsia="Calibri" w:hAnsiTheme="minorHAnsi" w:cs="Calibri"/>
          <w:b/>
          <w:sz w:val="32"/>
          <w:szCs w:val="32"/>
        </w:rPr>
        <w:t>acodawcami</w:t>
      </w:r>
      <w:r w:rsidR="00A4735A" w:rsidRPr="00876282">
        <w:rPr>
          <w:rFonts w:asciiTheme="minorHAnsi" w:eastAsia="Calibri" w:hAnsiTheme="minorHAnsi" w:cs="Calibri"/>
          <w:b/>
          <w:sz w:val="32"/>
          <w:szCs w:val="32"/>
        </w:rPr>
        <w:t xml:space="preserve"> w sprawie współpracy przy </w:t>
      </w:r>
      <w:r w:rsidR="00776C20" w:rsidRPr="00876282">
        <w:rPr>
          <w:rFonts w:asciiTheme="minorHAnsi" w:eastAsia="Calibri" w:hAnsiTheme="minorHAnsi" w:cs="Calibri"/>
          <w:b/>
          <w:sz w:val="32"/>
          <w:szCs w:val="32"/>
        </w:rPr>
        <w:t>realizacji programu</w:t>
      </w:r>
    </w:p>
    <w:p w:rsidR="009D7A7B" w:rsidRPr="00B91E27" w:rsidRDefault="005334C9" w:rsidP="00AB0C4B">
      <w:pPr>
        <w:pStyle w:val="Normalny1"/>
        <w:keepNext/>
        <w:keepLines/>
        <w:numPr>
          <w:ilvl w:val="0"/>
          <w:numId w:val="25"/>
        </w:numPr>
        <w:spacing w:before="120"/>
        <w:ind w:left="357" w:hanging="357"/>
        <w:jc w:val="both"/>
        <w:rPr>
          <w:rFonts w:asciiTheme="minorHAnsi" w:hAnsiTheme="minorHAnsi"/>
          <w:strike/>
          <w:sz w:val="24"/>
          <w:szCs w:val="24"/>
          <w:u w:val="single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 wybranymi przez Zarząd PFRON </w:t>
      </w:r>
      <w:r w:rsidR="000F7D50">
        <w:rPr>
          <w:rFonts w:asciiTheme="minorHAnsi" w:eastAsia="Calibri" w:hAnsiTheme="minorHAnsi" w:cs="Calibri"/>
          <w:sz w:val="24"/>
          <w:szCs w:val="24"/>
        </w:rPr>
        <w:t>potencjalnymi pracodawcami</w:t>
      </w:r>
      <w:r w:rsidR="003C2AAE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zawierane są porozumienia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 xml:space="preserve">w sprawie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współpracy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przy realizacji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programu w zakresie zatrudnienia osób niepełnosprawnych zawierające postanowienia, o których mowa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w rozdziale X </w:t>
      </w:r>
      <w:r w:rsidR="007320AF">
        <w:rPr>
          <w:rFonts w:asciiTheme="minorHAnsi" w:eastAsia="Calibri" w:hAnsiTheme="minorHAnsi" w:cs="Calibri"/>
          <w:sz w:val="24"/>
          <w:szCs w:val="24"/>
        </w:rPr>
        <w:br/>
      </w:r>
      <w:r w:rsidRPr="00492F3B">
        <w:rPr>
          <w:rFonts w:asciiTheme="minorHAnsi" w:eastAsia="Calibri" w:hAnsiTheme="minorHAnsi" w:cs="Calibri"/>
          <w:sz w:val="24"/>
          <w:szCs w:val="24"/>
        </w:rPr>
        <w:t>ust. 4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programu</w:t>
      </w:r>
      <w:r w:rsidR="00AD657B"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5334C9" w:rsidP="00EB4E30">
      <w:pPr>
        <w:pStyle w:val="Normalny1"/>
        <w:numPr>
          <w:ilvl w:val="0"/>
          <w:numId w:val="25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Wzór porozumienia stanowi 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492F3B">
        <w:rPr>
          <w:rFonts w:asciiTheme="minorHAnsi" w:eastAsia="Calibri" w:hAnsiTheme="minorHAnsi" w:cs="Calibri"/>
          <w:sz w:val="24"/>
          <w:szCs w:val="24"/>
        </w:rPr>
        <w:t>2</w:t>
      </w:r>
      <w:r w:rsidRPr="00492F3B">
        <w:rPr>
          <w:rFonts w:asciiTheme="minorHAnsi" w:eastAsia="Calibri" w:hAnsiTheme="minorHAnsi" w:cs="Calibri"/>
          <w:sz w:val="24"/>
          <w:szCs w:val="24"/>
        </w:rPr>
        <w:t xml:space="preserve"> do procedur.</w:t>
      </w:r>
    </w:p>
    <w:p w:rsidR="009D7A7B" w:rsidRPr="00730CDE" w:rsidRDefault="005334C9" w:rsidP="00EB4E30">
      <w:pPr>
        <w:pStyle w:val="Normalny1"/>
        <w:numPr>
          <w:ilvl w:val="0"/>
          <w:numId w:val="2"/>
        </w:numPr>
        <w:spacing w:before="360" w:after="240"/>
        <w:ind w:left="454" w:hanging="454"/>
        <w:jc w:val="both"/>
        <w:rPr>
          <w:rFonts w:asciiTheme="minorHAnsi" w:eastAsia="Calibri" w:hAnsiTheme="minorHAnsi" w:cs="Calibri"/>
          <w:sz w:val="32"/>
          <w:szCs w:val="32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Zasady wyłaniania organizacji pozarządowych do realizacji zada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nia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 publiczn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ego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, określon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 xml:space="preserve">ego 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 xml:space="preserve">w </w:t>
      </w:r>
      <w:r w:rsidR="00E831D9" w:rsidRPr="00730CDE">
        <w:rPr>
          <w:rFonts w:asciiTheme="minorHAnsi" w:eastAsia="Calibri" w:hAnsiTheme="minorHAnsi" w:cs="Calibri"/>
          <w:b/>
          <w:sz w:val="32"/>
          <w:szCs w:val="32"/>
        </w:rPr>
        <w:t>O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>bszarach A – C programu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Po podpisaniu porozumi</w:t>
      </w:r>
      <w:r w:rsidR="00AA018E">
        <w:rPr>
          <w:rFonts w:asciiTheme="minorHAnsi" w:eastAsia="Calibri" w:hAnsiTheme="minorHAnsi" w:cs="Calibri"/>
          <w:sz w:val="24"/>
          <w:szCs w:val="24"/>
        </w:rPr>
        <w:t>enia</w:t>
      </w:r>
      <w:r w:rsidRPr="00B91E27">
        <w:rPr>
          <w:rFonts w:asciiTheme="minorHAnsi" w:eastAsia="Calibri" w:hAnsiTheme="minorHAnsi" w:cs="Calibri"/>
          <w:sz w:val="24"/>
          <w:szCs w:val="24"/>
        </w:rPr>
        <w:t>, o który</w:t>
      </w:r>
      <w:r w:rsidR="00AA018E">
        <w:rPr>
          <w:rFonts w:asciiTheme="minorHAnsi" w:eastAsia="Calibri" w:hAnsiTheme="minorHAnsi" w:cs="Calibri"/>
          <w:sz w:val="24"/>
          <w:szCs w:val="24"/>
        </w:rPr>
        <w:t>m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89611A">
        <w:rPr>
          <w:rFonts w:asciiTheme="minorHAnsi" w:eastAsia="Calibri" w:hAnsiTheme="minorHAnsi" w:cs="Calibri"/>
          <w:sz w:val="24"/>
          <w:szCs w:val="24"/>
        </w:rPr>
        <w:t>mowa w rozdziale V,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A2DB7" w:rsidRPr="00B91E27">
        <w:rPr>
          <w:rFonts w:asciiTheme="minorHAnsi" w:eastAsia="Calibri" w:hAnsiTheme="minorHAnsi" w:cs="Calibri"/>
          <w:sz w:val="24"/>
          <w:szCs w:val="24"/>
        </w:rPr>
        <w:t xml:space="preserve">PFRON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ogłasza konkurs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dla organizacji pozarządowych na realizację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zadania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publiczn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ego</w:t>
      </w:r>
      <w:r w:rsidRPr="00B91E27">
        <w:rPr>
          <w:rFonts w:asciiTheme="minorHAnsi" w:eastAsia="Calibri" w:hAnsiTheme="minorHAnsi" w:cs="Calibri"/>
          <w:sz w:val="24"/>
          <w:szCs w:val="24"/>
        </w:rPr>
        <w:t>, określon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 xml:space="preserve">ego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bszar</w:t>
      </w:r>
      <w:r w:rsidR="00D10AB0" w:rsidRPr="00B91E27">
        <w:rPr>
          <w:rFonts w:asciiTheme="minorHAnsi" w:eastAsia="Calibri" w:hAnsiTheme="minorHAnsi" w:cs="Calibri"/>
          <w:sz w:val="24"/>
          <w:szCs w:val="24"/>
        </w:rPr>
        <w:t>ach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A – C programu</w:t>
      </w:r>
      <w:r w:rsidR="009A1ADE" w:rsidRPr="00B91E27">
        <w:rPr>
          <w:rFonts w:asciiTheme="minorHAnsi" w:eastAsia="Calibri" w:hAnsiTheme="minorHAnsi" w:cs="Calibri"/>
          <w:sz w:val="24"/>
          <w:szCs w:val="24"/>
        </w:rPr>
        <w:t xml:space="preserve"> (zwanym dalej ogłoszeniem o konkursie)</w:t>
      </w:r>
      <w:r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Konkurs realizowany jest w formie powierzenia, w rozumieniu art. 11 ust. 1 pkt 2 ustaw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 xml:space="preserve">y z dnia 24 kwietnia 2003 r. o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działalności pożytku publicznego i o wolontariacie </w:t>
      </w:r>
      <w:r w:rsidRPr="00B91E27">
        <w:rPr>
          <w:rFonts w:asciiTheme="minorHAnsi" w:eastAsia="Calibri" w:hAnsiTheme="minorHAnsi" w:cs="Calibri"/>
          <w:sz w:val="24"/>
          <w:szCs w:val="24"/>
        </w:rPr>
        <w:br/>
        <w:t>(Dz. U. z 201</w:t>
      </w:r>
      <w:r w:rsidR="00B662EA">
        <w:rPr>
          <w:rFonts w:asciiTheme="minorHAnsi" w:eastAsia="Calibri" w:hAnsiTheme="minorHAnsi" w:cs="Calibri"/>
          <w:sz w:val="24"/>
          <w:szCs w:val="24"/>
        </w:rPr>
        <w:t>8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 r. </w:t>
      </w:r>
      <w:r w:rsidR="002F77AF" w:rsidRPr="00B91E27">
        <w:rPr>
          <w:rFonts w:asciiTheme="minorHAnsi" w:eastAsia="Calibri" w:hAnsiTheme="minorHAnsi" w:cs="Calibri"/>
          <w:sz w:val="24"/>
          <w:szCs w:val="24"/>
        </w:rPr>
        <w:t xml:space="preserve">poz. </w:t>
      </w:r>
      <w:r w:rsidR="00B662EA">
        <w:rPr>
          <w:rFonts w:asciiTheme="minorHAnsi" w:eastAsia="Calibri" w:hAnsiTheme="minorHAnsi" w:cs="Calibri"/>
          <w:sz w:val="24"/>
          <w:szCs w:val="24"/>
        </w:rPr>
        <w:t>450, z późn.zm.)</w:t>
      </w:r>
      <w:r w:rsidRPr="00B91E27">
        <w:rPr>
          <w:rFonts w:asciiTheme="minorHAnsi" w:eastAsia="Calibri" w:hAnsiTheme="minorHAnsi" w:cs="Calibri"/>
          <w:sz w:val="24"/>
          <w:szCs w:val="24"/>
        </w:rPr>
        <w:t>.</w:t>
      </w:r>
    </w:p>
    <w:p w:rsidR="00487640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Warunki przeprowadzenia konkursu określ</w:t>
      </w:r>
      <w:r w:rsidR="0089611A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ne są w ogłoszeniu o konkursie</w:t>
      </w:r>
      <w:r w:rsidR="00AA018E">
        <w:rPr>
          <w:rFonts w:asciiTheme="minorHAnsi" w:eastAsia="Calibri" w:hAnsiTheme="minorHAnsi" w:cs="Calibri"/>
          <w:sz w:val="24"/>
          <w:szCs w:val="24"/>
        </w:rPr>
        <w:t>, w którym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mogą zostać umieszczone </w:t>
      </w:r>
      <w:r w:rsidR="007320AF">
        <w:rPr>
          <w:rFonts w:asciiTheme="minorHAnsi" w:eastAsia="Calibri" w:hAnsiTheme="minorHAnsi" w:cs="Calibri"/>
          <w:sz w:val="24"/>
          <w:szCs w:val="24"/>
        </w:rPr>
        <w:t>w szczególności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informacje dotyczące </w:t>
      </w:r>
      <w:r w:rsidR="00910048">
        <w:rPr>
          <w:rFonts w:asciiTheme="minorHAnsi" w:eastAsia="Calibri" w:hAnsiTheme="minorHAnsi" w:cs="Calibri"/>
          <w:sz w:val="24"/>
          <w:szCs w:val="24"/>
        </w:rPr>
        <w:t xml:space="preserve">zasad i 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warunków realizacji zadania, limitów kosztów kwalifikowalnych, maksymalnej kwoty przeznaczonej na realizację zadania, dodatkowych kryteriów udziału w konkursie (np. wymagan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ego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okres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działalności, zasięg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prowadzonej działalności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, doświadczenia w aktywizacji zawodowej osób niepełnosprawnych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) lub wyłączeń</w:t>
      </w:r>
      <w:r w:rsidR="00AA018E">
        <w:rPr>
          <w:rFonts w:asciiTheme="minorHAnsi" w:eastAsia="Calibri" w:hAnsiTheme="minorHAnsi" w:cs="Calibri"/>
          <w:sz w:val="24"/>
          <w:szCs w:val="24"/>
        </w:rPr>
        <w:t>, albo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preferencji stosowanych przy </w:t>
      </w:r>
      <w:r w:rsidR="002F3DF3" w:rsidRPr="00B91E27">
        <w:rPr>
          <w:rFonts w:asciiTheme="minorHAnsi" w:eastAsia="Calibri" w:hAnsiTheme="minorHAnsi" w:cs="Calibri"/>
          <w:sz w:val="24"/>
          <w:szCs w:val="24"/>
        </w:rPr>
        <w:t>realizacji konkursu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>.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Załącznikiem do ogłoszenia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 xml:space="preserve"> o konkursie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51F71" w:rsidRPr="00B91E27">
        <w:rPr>
          <w:rFonts w:asciiTheme="minorHAnsi" w:eastAsia="Calibri" w:hAnsiTheme="minorHAnsi" w:cs="Calibri"/>
          <w:sz w:val="24"/>
          <w:szCs w:val="24"/>
        </w:rPr>
        <w:t xml:space="preserve">będzie 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>formularz oferty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="00644B69" w:rsidRPr="00B91E27">
        <w:rPr>
          <w:rFonts w:asciiTheme="minorHAnsi" w:eastAsia="Calibri" w:hAnsiTheme="minorHAnsi" w:cs="Calibri"/>
          <w:sz w:val="24"/>
          <w:szCs w:val="24"/>
        </w:rPr>
        <w:t>.</w:t>
      </w:r>
      <w:r w:rsidR="00231498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E0164" w:rsidRPr="00A1345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 trakcie </w:t>
      </w:r>
      <w:r w:rsidR="0089611A">
        <w:rPr>
          <w:rFonts w:asciiTheme="minorHAnsi" w:eastAsia="Calibri" w:hAnsiTheme="minorHAnsi" w:cs="Calibri"/>
          <w:sz w:val="24"/>
          <w:szCs w:val="24"/>
        </w:rPr>
        <w:t>oceny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formalnej </w:t>
      </w:r>
      <w:r w:rsidR="00806EB8" w:rsidRPr="00B91E27">
        <w:rPr>
          <w:rFonts w:asciiTheme="minorHAnsi" w:eastAsia="Calibri" w:hAnsiTheme="minorHAnsi" w:cs="Calibri"/>
          <w:sz w:val="24"/>
          <w:szCs w:val="24"/>
        </w:rPr>
        <w:t xml:space="preserve">ofert </w:t>
      </w:r>
      <w:r w:rsidRPr="00B91E27">
        <w:rPr>
          <w:rFonts w:asciiTheme="minorHAnsi" w:eastAsia="Calibri" w:hAnsiTheme="minorHAnsi" w:cs="Calibri"/>
          <w:sz w:val="24"/>
          <w:szCs w:val="24"/>
        </w:rPr>
        <w:t>oraz wyłaniania organizacji pozarządowych do realizacji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 zadania publicznego określonego w Obszarach A – C programu</w:t>
      </w:r>
      <w:r w:rsidRPr="00B91E27">
        <w:rPr>
          <w:rFonts w:asciiTheme="minorHAnsi" w:eastAsia="Calibri" w:hAnsiTheme="minorHAnsi" w:cs="Calibri"/>
          <w:sz w:val="24"/>
          <w:szCs w:val="24"/>
        </w:rPr>
        <w:t>, stosuje się odpowied</w:t>
      </w:r>
      <w:r w:rsidR="00826C3B" w:rsidRPr="00B91E27">
        <w:rPr>
          <w:rFonts w:asciiTheme="minorHAnsi" w:eastAsia="Calibri" w:hAnsiTheme="minorHAnsi" w:cs="Calibri"/>
          <w:sz w:val="24"/>
          <w:szCs w:val="24"/>
        </w:rPr>
        <w:t xml:space="preserve">nio zasady wskazane </w:t>
      </w:r>
      <w:r w:rsidR="00826C3B" w:rsidRPr="0089611A">
        <w:rPr>
          <w:rFonts w:asciiTheme="minorHAnsi" w:eastAsia="Calibri" w:hAnsiTheme="minorHAnsi" w:cs="Calibri"/>
          <w:sz w:val="24"/>
          <w:szCs w:val="24"/>
        </w:rPr>
        <w:t>w rozdziale</w:t>
      </w:r>
      <w:r w:rsidRPr="0089611A">
        <w:rPr>
          <w:rFonts w:asciiTheme="minorHAnsi" w:eastAsia="Calibri" w:hAnsiTheme="minorHAnsi" w:cs="Calibri"/>
          <w:sz w:val="24"/>
          <w:szCs w:val="24"/>
        </w:rPr>
        <w:t xml:space="preserve"> IV ust. </w:t>
      </w:r>
      <w:r w:rsidR="007F2C60" w:rsidRPr="0089611A">
        <w:rPr>
          <w:rFonts w:asciiTheme="minorHAnsi" w:eastAsia="Calibri" w:hAnsiTheme="minorHAnsi" w:cs="Calibri"/>
          <w:sz w:val="24"/>
          <w:szCs w:val="24"/>
        </w:rPr>
        <w:t>4-</w:t>
      </w:r>
      <w:r w:rsidR="0089611A" w:rsidRPr="0089611A">
        <w:rPr>
          <w:rFonts w:asciiTheme="minorHAnsi" w:eastAsia="Calibri" w:hAnsiTheme="minorHAnsi" w:cs="Calibri"/>
          <w:sz w:val="24"/>
          <w:szCs w:val="24"/>
        </w:rPr>
        <w:t>1</w:t>
      </w:r>
      <w:r w:rsidR="004A0364">
        <w:rPr>
          <w:rFonts w:asciiTheme="minorHAnsi" w:eastAsia="Calibri" w:hAnsiTheme="minorHAnsi" w:cs="Calibri"/>
          <w:sz w:val="24"/>
          <w:szCs w:val="24"/>
        </w:rPr>
        <w:t>0</w:t>
      </w:r>
      <w:r w:rsidR="00AA018E">
        <w:rPr>
          <w:rFonts w:asciiTheme="minorHAnsi" w:eastAsia="Calibri" w:hAnsiTheme="minorHAnsi" w:cs="Calibri"/>
          <w:sz w:val="24"/>
          <w:szCs w:val="24"/>
        </w:rPr>
        <w:t>.</w:t>
      </w:r>
      <w:r w:rsidR="006028C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9611A">
        <w:rPr>
          <w:rFonts w:asciiTheme="minorHAnsi" w:eastAsia="Calibri" w:hAnsiTheme="minorHAnsi" w:cs="Calibri"/>
          <w:sz w:val="24"/>
          <w:szCs w:val="24"/>
        </w:rPr>
        <w:t>Ocena</w:t>
      </w:r>
      <w:r w:rsidR="001B1474">
        <w:rPr>
          <w:rFonts w:asciiTheme="minorHAnsi" w:eastAsia="Calibri" w:hAnsiTheme="minorHAnsi" w:cs="Calibri"/>
          <w:sz w:val="24"/>
          <w:szCs w:val="24"/>
        </w:rPr>
        <w:t xml:space="preserve"> formalna dokonywana jest w terminie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="001B1474" w:rsidRPr="0089611A">
        <w:rPr>
          <w:rFonts w:asciiTheme="minorHAnsi" w:eastAsia="Calibri" w:hAnsiTheme="minorHAnsi" w:cs="Calibri"/>
          <w:sz w:val="24"/>
          <w:szCs w:val="24"/>
        </w:rPr>
        <w:t>5 dni roboczych</w:t>
      </w:r>
      <w:r w:rsidR="001B1474">
        <w:rPr>
          <w:rFonts w:asciiTheme="minorHAnsi" w:eastAsia="Calibri" w:hAnsiTheme="minorHAnsi" w:cs="Calibri"/>
          <w:sz w:val="24"/>
          <w:szCs w:val="24"/>
        </w:rPr>
        <w:t xml:space="preserve"> od </w:t>
      </w:r>
      <w:r w:rsidR="0089611A">
        <w:rPr>
          <w:rFonts w:asciiTheme="minorHAnsi" w:eastAsia="Calibri" w:hAnsiTheme="minorHAnsi" w:cs="Calibri"/>
          <w:sz w:val="24"/>
          <w:szCs w:val="24"/>
        </w:rPr>
        <w:t xml:space="preserve">daty wpływu </w:t>
      </w:r>
      <w:r w:rsidR="00042148">
        <w:rPr>
          <w:rFonts w:asciiTheme="minorHAnsi" w:eastAsia="Calibri" w:hAnsiTheme="minorHAnsi" w:cs="Calibri"/>
          <w:sz w:val="24"/>
          <w:szCs w:val="24"/>
        </w:rPr>
        <w:t>do PFRON</w:t>
      </w:r>
      <w:r w:rsidR="001B1474">
        <w:rPr>
          <w:rFonts w:asciiTheme="minorHAnsi" w:eastAsia="Calibri" w:hAnsiTheme="minorHAnsi" w:cs="Calibri"/>
          <w:sz w:val="24"/>
          <w:szCs w:val="24"/>
        </w:rPr>
        <w:t>.</w:t>
      </w:r>
      <w:r w:rsidR="00AA018E" w:rsidRPr="00235E7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1E0164" w:rsidRPr="00A13457">
        <w:rPr>
          <w:rFonts w:asciiTheme="minorHAnsi" w:eastAsia="Calibri" w:hAnsiTheme="minorHAnsi" w:cs="Calibri"/>
          <w:sz w:val="24"/>
          <w:szCs w:val="24"/>
        </w:rPr>
        <w:t>Przekazanie informacji</w:t>
      </w:r>
      <w:r w:rsidR="00D63A13" w:rsidRPr="00A13457">
        <w:rPr>
          <w:rFonts w:asciiTheme="minorHAnsi" w:eastAsia="Calibri" w:hAnsiTheme="minorHAnsi" w:cs="Calibri"/>
          <w:sz w:val="24"/>
          <w:szCs w:val="24"/>
        </w:rPr>
        <w:t xml:space="preserve"> – w formie pisemnej - </w:t>
      </w:r>
      <w:r w:rsidR="001E0164" w:rsidRPr="00A13457">
        <w:rPr>
          <w:rFonts w:asciiTheme="minorHAnsi" w:eastAsia="Calibri" w:hAnsiTheme="minorHAnsi" w:cs="Calibri"/>
          <w:sz w:val="24"/>
          <w:szCs w:val="24"/>
        </w:rPr>
        <w:t>o podjętej decyzji następuje w ciągu 5 dni roboczych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63A13" w:rsidRPr="00A13457">
        <w:rPr>
          <w:rFonts w:asciiTheme="minorHAnsi" w:eastAsia="Calibri" w:hAnsiTheme="minorHAnsi" w:cs="Calibri"/>
          <w:sz w:val="24"/>
          <w:szCs w:val="24"/>
        </w:rPr>
        <w:t>od dokonania oceny.</w:t>
      </w:r>
    </w:p>
    <w:p w:rsidR="004A0364" w:rsidRDefault="00806EB8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4A0364">
        <w:rPr>
          <w:rFonts w:asciiTheme="minorHAnsi" w:eastAsia="Calibri" w:hAnsiTheme="minorHAnsi" w:cs="Calibri"/>
          <w:sz w:val="24"/>
          <w:szCs w:val="24"/>
        </w:rPr>
        <w:t xml:space="preserve">Oferty </w:t>
      </w:r>
      <w:r w:rsidR="005334C9" w:rsidRPr="004A0364">
        <w:rPr>
          <w:rFonts w:asciiTheme="minorHAnsi" w:eastAsia="Calibri" w:hAnsiTheme="minorHAnsi" w:cs="Calibri"/>
          <w:sz w:val="24"/>
          <w:szCs w:val="24"/>
        </w:rPr>
        <w:t xml:space="preserve">ocenione pozytywnie pod względem formalnym, przekazywane są do oceny merytorycznej, która przeprowadzana jest w terminie </w:t>
      </w:r>
      <w:r w:rsidR="00DA2DB7" w:rsidRPr="003E051C">
        <w:rPr>
          <w:rFonts w:asciiTheme="minorHAnsi" w:eastAsia="Calibri" w:hAnsiTheme="minorHAnsi" w:cs="Calibri"/>
          <w:sz w:val="24"/>
          <w:szCs w:val="24"/>
        </w:rPr>
        <w:t xml:space="preserve">do </w:t>
      </w:r>
      <w:r w:rsidR="005334C9" w:rsidRPr="001E0164">
        <w:rPr>
          <w:rFonts w:asciiTheme="minorHAnsi" w:eastAsia="Calibri" w:hAnsiTheme="minorHAnsi" w:cs="Calibri"/>
          <w:sz w:val="24"/>
          <w:szCs w:val="24"/>
        </w:rPr>
        <w:t xml:space="preserve">10 dni roboczych od daty zakończenia </w:t>
      </w:r>
      <w:r w:rsidR="005334C9" w:rsidRPr="001F6AD3">
        <w:rPr>
          <w:rFonts w:asciiTheme="minorHAnsi" w:eastAsia="Calibri" w:hAnsiTheme="minorHAnsi" w:cs="Calibri"/>
          <w:sz w:val="24"/>
          <w:szCs w:val="24"/>
        </w:rPr>
        <w:t xml:space="preserve">oceny formalnej. </w:t>
      </w:r>
    </w:p>
    <w:p w:rsidR="00D3417B" w:rsidRPr="004A0364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4A0364">
        <w:rPr>
          <w:rFonts w:asciiTheme="minorHAnsi" w:eastAsia="Calibri" w:hAnsiTheme="minorHAnsi" w:cs="Calibri"/>
          <w:sz w:val="24"/>
          <w:szCs w:val="24"/>
        </w:rPr>
        <w:t xml:space="preserve">Ocena merytoryczna 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oferty</w:t>
      </w:r>
      <w:r w:rsidR="00D83B8E" w:rsidRPr="004A0364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4A0364">
        <w:rPr>
          <w:rFonts w:asciiTheme="minorHAnsi" w:eastAsia="Calibri" w:hAnsiTheme="minorHAnsi" w:cs="Calibri"/>
          <w:sz w:val="24"/>
          <w:szCs w:val="24"/>
        </w:rPr>
        <w:t>dokonywana jest przez komisję konkursową.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 xml:space="preserve"> Ocena merytoryczna sporządzana jest na „Karcie oceny merytorycznej”, stanowiącej integralną część </w:t>
      </w:r>
      <w:r w:rsidR="007F2C60" w:rsidRPr="004A0364">
        <w:rPr>
          <w:rFonts w:asciiTheme="minorHAnsi" w:eastAsia="Calibri" w:hAnsiTheme="minorHAnsi" w:cs="Calibri"/>
          <w:sz w:val="24"/>
          <w:szCs w:val="24"/>
        </w:rPr>
        <w:t>f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ormularza</w:t>
      </w:r>
      <w:r w:rsidR="00D83B8E" w:rsidRPr="004A0364">
        <w:rPr>
          <w:rFonts w:asciiTheme="minorHAnsi" w:eastAsia="Calibri" w:hAnsiTheme="minorHAnsi" w:cs="Calibri"/>
          <w:sz w:val="24"/>
          <w:szCs w:val="24"/>
        </w:rPr>
        <w:t xml:space="preserve"> oferty realizacji zadania publicznego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 xml:space="preserve">, o którym mowa w ust. </w:t>
      </w:r>
      <w:r w:rsidR="006028C7" w:rsidRPr="004A0364">
        <w:rPr>
          <w:rFonts w:asciiTheme="minorHAnsi" w:eastAsia="Calibri" w:hAnsiTheme="minorHAnsi" w:cs="Calibri"/>
          <w:sz w:val="24"/>
          <w:szCs w:val="24"/>
        </w:rPr>
        <w:t>3</w:t>
      </w:r>
      <w:r w:rsidR="00231498" w:rsidRPr="004A0364">
        <w:rPr>
          <w:rFonts w:asciiTheme="minorHAnsi" w:eastAsia="Calibri" w:hAnsiTheme="minorHAnsi" w:cs="Calibri"/>
          <w:sz w:val="24"/>
          <w:szCs w:val="24"/>
        </w:rPr>
        <w:t>.</w:t>
      </w:r>
      <w:r w:rsidRPr="004A0364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EB4E30">
      <w:pPr>
        <w:pStyle w:val="Normalny1"/>
        <w:numPr>
          <w:ilvl w:val="0"/>
          <w:numId w:val="24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Komisja</w:t>
      </w:r>
      <w:r w:rsidR="007320AF">
        <w:rPr>
          <w:rFonts w:asciiTheme="minorHAnsi" w:eastAsia="Calibri" w:hAnsiTheme="minorHAnsi" w:cs="Calibri"/>
          <w:sz w:val="24"/>
          <w:szCs w:val="24"/>
        </w:rPr>
        <w:t xml:space="preserve"> konkursowa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, o której mowa w </w:t>
      </w:r>
      <w:r w:rsidR="007F1ADB" w:rsidRPr="003952D0">
        <w:rPr>
          <w:rFonts w:asciiTheme="minorHAnsi" w:eastAsia="Calibri" w:hAnsiTheme="minorHAnsi" w:cs="Calibri"/>
          <w:sz w:val="24"/>
          <w:szCs w:val="24"/>
        </w:rPr>
        <w:t xml:space="preserve">ust. </w:t>
      </w:r>
      <w:r w:rsidR="007320AF">
        <w:rPr>
          <w:rFonts w:asciiTheme="minorHAnsi" w:eastAsia="Calibri" w:hAnsiTheme="minorHAnsi" w:cs="Calibri"/>
          <w:sz w:val="24"/>
          <w:szCs w:val="24"/>
        </w:rPr>
        <w:t>6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działa na podstawie regulaminu.</w:t>
      </w:r>
      <w:r w:rsidR="00487640" w:rsidRPr="00B91E27">
        <w:rPr>
          <w:rFonts w:asciiTheme="minorHAnsi" w:eastAsia="Calibri" w:hAnsiTheme="minorHAnsi" w:cs="Calibri"/>
          <w:sz w:val="24"/>
          <w:szCs w:val="24"/>
        </w:rPr>
        <w:t xml:space="preserve"> Regulamin stanowi załącznik do ogłoszenia o </w:t>
      </w:r>
      <w:r w:rsidR="002F6B67" w:rsidRPr="00B91E27">
        <w:rPr>
          <w:rFonts w:asciiTheme="minorHAnsi" w:eastAsia="Calibri" w:hAnsiTheme="minorHAnsi" w:cs="Calibri"/>
          <w:sz w:val="24"/>
          <w:szCs w:val="24"/>
        </w:rPr>
        <w:t>konkursie</w:t>
      </w:r>
      <w:r w:rsidR="00177045" w:rsidRPr="00B91E27">
        <w:rPr>
          <w:rFonts w:asciiTheme="minorHAnsi" w:eastAsia="Calibri" w:hAnsiTheme="minorHAnsi" w:cs="Calibri"/>
          <w:sz w:val="24"/>
          <w:szCs w:val="24"/>
        </w:rPr>
        <w:t xml:space="preserve">, o którym mowa w </w:t>
      </w:r>
      <w:r w:rsidR="00177045" w:rsidRPr="003952D0">
        <w:rPr>
          <w:rFonts w:asciiTheme="minorHAnsi" w:eastAsia="Calibri" w:hAnsiTheme="minorHAnsi" w:cs="Calibri"/>
          <w:sz w:val="24"/>
          <w:szCs w:val="24"/>
        </w:rPr>
        <w:t xml:space="preserve">ust. </w:t>
      </w:r>
      <w:r w:rsidR="002F3DF3" w:rsidRPr="003952D0">
        <w:rPr>
          <w:rFonts w:asciiTheme="minorHAnsi" w:eastAsia="Calibri" w:hAnsiTheme="minorHAnsi" w:cs="Calibri"/>
          <w:sz w:val="24"/>
          <w:szCs w:val="24"/>
        </w:rPr>
        <w:t>1</w:t>
      </w:r>
      <w:r w:rsidR="002F6B67" w:rsidRPr="003952D0">
        <w:rPr>
          <w:rFonts w:asciiTheme="minorHAnsi" w:eastAsia="Calibri" w:hAnsiTheme="minorHAnsi" w:cs="Calibri"/>
          <w:sz w:val="24"/>
          <w:szCs w:val="24"/>
        </w:rPr>
        <w:t>.</w:t>
      </w:r>
      <w:r w:rsidR="002F6B6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77045" w:rsidRPr="00B91E27" w:rsidRDefault="00177045" w:rsidP="00EB4E30">
      <w:pPr>
        <w:pStyle w:val="Normalny1"/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Komisję konkursową powołuje zarządzeniem Prezes Zarządu PFRON wyznaczając przewodniczącego komisji. </w:t>
      </w:r>
      <w:r w:rsidR="00206B95" w:rsidRPr="00B91E27">
        <w:rPr>
          <w:rFonts w:asciiTheme="minorHAnsi" w:eastAsia="Calibri" w:hAnsiTheme="minorHAnsi" w:cs="Calibri"/>
          <w:sz w:val="24"/>
          <w:szCs w:val="24"/>
        </w:rPr>
        <w:t>W skład komisji konkursowej mogą wchodzić eksperci</w:t>
      </w:r>
      <w:r w:rsidR="007F1ADB" w:rsidRPr="00B91E27">
        <w:rPr>
          <w:rFonts w:asciiTheme="minorHAnsi" w:eastAsia="Calibri" w:hAnsiTheme="minorHAnsi" w:cs="Calibri"/>
          <w:sz w:val="24"/>
          <w:szCs w:val="24"/>
        </w:rPr>
        <w:t xml:space="preserve"> lub inne osoby, które </w:t>
      </w:r>
      <w:r w:rsidR="00206B95" w:rsidRPr="00B91E27">
        <w:rPr>
          <w:rFonts w:asciiTheme="minorHAnsi" w:eastAsia="Calibri" w:hAnsiTheme="minorHAnsi" w:cs="Calibri"/>
          <w:sz w:val="24"/>
          <w:szCs w:val="24"/>
        </w:rPr>
        <w:t>mogą uczestniczyć w pracach komisji konkursowej z głosem doradczym lub wydawać opinie.</w:t>
      </w:r>
    </w:p>
    <w:p w:rsidR="00177045" w:rsidRPr="00B91E27" w:rsidRDefault="00177045" w:rsidP="0097681D">
      <w:pPr>
        <w:pStyle w:val="Normalny1"/>
        <w:numPr>
          <w:ilvl w:val="0"/>
          <w:numId w:val="24"/>
        </w:numPr>
        <w:tabs>
          <w:tab w:val="left" w:pos="426"/>
        </w:tabs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 xml:space="preserve">Liczba członków komisji konkursowej uzależniona jest od potrzeb, jednakże wynosi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nie mniej niż </w:t>
      </w:r>
      <w:r w:rsidR="008540D3" w:rsidRPr="00B91E27">
        <w:rPr>
          <w:rFonts w:asciiTheme="minorHAnsi" w:eastAsia="Calibri" w:hAnsiTheme="minorHAnsi" w:cs="Calibri"/>
          <w:sz w:val="24"/>
          <w:szCs w:val="24"/>
        </w:rPr>
        <w:t>4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os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>o</w:t>
      </w:r>
      <w:r w:rsidRPr="00B91E27">
        <w:rPr>
          <w:rFonts w:asciiTheme="minorHAnsi" w:eastAsia="Calibri" w:hAnsiTheme="minorHAnsi" w:cs="Calibri"/>
          <w:sz w:val="24"/>
          <w:szCs w:val="24"/>
        </w:rPr>
        <w:t>b</w:t>
      </w:r>
      <w:r w:rsidR="00E71F4C" w:rsidRPr="00B91E27">
        <w:rPr>
          <w:rFonts w:asciiTheme="minorHAnsi" w:eastAsia="Calibri" w:hAnsiTheme="minorHAnsi" w:cs="Calibri"/>
          <w:sz w:val="24"/>
          <w:szCs w:val="24"/>
        </w:rPr>
        <w:t>y</w:t>
      </w:r>
      <w:r w:rsidRPr="00B91E27">
        <w:rPr>
          <w:rFonts w:asciiTheme="minorHAnsi" w:eastAsia="Calibri" w:hAnsiTheme="minorHAnsi" w:cs="Calibri"/>
          <w:sz w:val="24"/>
          <w:szCs w:val="24"/>
        </w:rPr>
        <w:t>, w tym protokolant.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EA00FC" w:rsidRPr="00AA537C" w:rsidRDefault="00914AC9" w:rsidP="0097681D">
      <w:pPr>
        <w:pStyle w:val="Normalny1"/>
        <w:numPr>
          <w:ilvl w:val="0"/>
          <w:numId w:val="24"/>
        </w:numPr>
        <w:spacing w:before="120" w:after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A537C">
        <w:rPr>
          <w:rFonts w:asciiTheme="minorHAnsi" w:eastAsia="Calibri" w:hAnsiTheme="minorHAnsi" w:cs="Calibri"/>
          <w:sz w:val="24"/>
          <w:szCs w:val="24"/>
        </w:rPr>
        <w:t>Decyzję w sprawie wyboru Oferenta NGO do realizacji zadania wskazanego w ofercie zatrudnienia osób niepełnosprawnych podejmuje Zarząd PFRON</w:t>
      </w:r>
      <w:r w:rsidR="00AA537C">
        <w:rPr>
          <w:rFonts w:asciiTheme="minorHAnsi" w:eastAsia="Calibri" w:hAnsiTheme="minorHAnsi" w:cs="Calibri"/>
          <w:sz w:val="24"/>
          <w:szCs w:val="24"/>
        </w:rPr>
        <w:t xml:space="preserve"> na podstawie rekomendacji komisji konkursowej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. Realizacja zadania następuje po podpisaniu umowy powierzenia realizacji zadania publicznego. Umowa </w:t>
      </w:r>
      <w:r w:rsidR="007320AF" w:rsidRPr="00AA537C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 zawierana będzie każdorazowo po wyborze Oferenta NGO. Ramowy wzór umowy </w:t>
      </w:r>
      <w:r w:rsidR="007320AF" w:rsidRPr="00AA537C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AA537C">
        <w:rPr>
          <w:rFonts w:asciiTheme="minorHAnsi" w:eastAsia="Calibri" w:hAnsiTheme="minorHAnsi" w:cs="Calibri"/>
          <w:sz w:val="24"/>
          <w:szCs w:val="24"/>
        </w:rPr>
        <w:t xml:space="preserve"> stanowi </w:t>
      </w:r>
      <w:r w:rsidRPr="003952D0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3952D0">
        <w:rPr>
          <w:rFonts w:asciiTheme="minorHAnsi" w:eastAsia="Calibri" w:hAnsiTheme="minorHAnsi" w:cs="Calibri"/>
          <w:sz w:val="24"/>
          <w:szCs w:val="24"/>
        </w:rPr>
        <w:t>3</w:t>
      </w:r>
      <w:r w:rsidRPr="003952D0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AA537C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730CDE" w:rsidRDefault="005334C9" w:rsidP="004E0B19">
      <w:pPr>
        <w:pStyle w:val="Normalny1"/>
        <w:spacing w:before="360" w:after="24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t>VII. Zasady kwalifikowalności kosztów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</w:t>
      </w:r>
      <w:r w:rsidR="00B56265" w:rsidRPr="00B91E27">
        <w:rPr>
          <w:rFonts w:asciiTheme="minorHAnsi" w:eastAsia="Calibri" w:hAnsiTheme="minorHAnsi" w:cs="Calibri"/>
          <w:sz w:val="24"/>
          <w:szCs w:val="24"/>
        </w:rPr>
        <w:t xml:space="preserve">działań </w:t>
      </w:r>
      <w:r w:rsidR="00EA00FC" w:rsidRPr="00B91E27">
        <w:rPr>
          <w:rFonts w:asciiTheme="minorHAnsi" w:eastAsia="Calibri" w:hAnsiTheme="minorHAnsi" w:cs="Calibri"/>
          <w:sz w:val="24"/>
          <w:szCs w:val="24"/>
        </w:rPr>
        <w:t xml:space="preserve">aktywizacyjnych </w:t>
      </w:r>
      <w:r w:rsidR="00B56265" w:rsidRPr="00B91E27">
        <w:rPr>
          <w:rFonts w:asciiTheme="minorHAnsi" w:eastAsia="Calibri" w:hAnsiTheme="minorHAnsi" w:cs="Calibri"/>
          <w:sz w:val="24"/>
          <w:szCs w:val="24"/>
        </w:rPr>
        <w:t>na rzecz adresata programu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uznaje się za kwalifikowalne, o ile: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niezbędne do realizacji celów programu;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spełniają wymogi racjonalnego i oszczędnego gospodarowania środkami publicznymi, z zachowaniem zasady uzyskiwania najlepszych efektów z danych nakładów;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faktycznie poniesione w okresie objętym umową</w:t>
      </w:r>
      <w:r w:rsidR="00F96AD4" w:rsidRPr="00B91E27">
        <w:rPr>
          <w:rFonts w:asciiTheme="minorHAnsi" w:hAnsiTheme="minorHAnsi"/>
          <w:sz w:val="24"/>
          <w:szCs w:val="24"/>
        </w:rPr>
        <w:t xml:space="preserve"> </w:t>
      </w:r>
      <w:r w:rsidR="00F96AD4" w:rsidRPr="00B91E27">
        <w:rPr>
          <w:rFonts w:asciiTheme="minorHAnsi" w:eastAsia="Calibri" w:hAnsiTheme="minorHAnsi" w:cs="Calibri"/>
          <w:sz w:val="24"/>
          <w:szCs w:val="24"/>
        </w:rPr>
        <w:t>powierzenia realizacji zadania publicznego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zawartą pomiędzy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a PFRON, w trybie i na warunkach określonych w tej umowie;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są poparte dowodami księgowymi i wykazane w dokumentacji finansowej </w:t>
      </w:r>
      <w:r w:rsidR="00557E61" w:rsidRPr="00235E78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są zgodne z obowiązującymi przepisami prawa;</w:t>
      </w:r>
    </w:p>
    <w:p w:rsidR="009D7A7B" w:rsidRPr="00B91E27" w:rsidRDefault="005334C9" w:rsidP="00EB4E30">
      <w:pPr>
        <w:pStyle w:val="Normalny1"/>
        <w:numPr>
          <w:ilvl w:val="0"/>
          <w:numId w:val="22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nie zostały wymienione w katalogu kosztów niekwalifikowalnych.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 </w:t>
      </w:r>
      <w:r w:rsidR="00010AFD">
        <w:rPr>
          <w:rFonts w:asciiTheme="minorHAnsi" w:eastAsia="Calibri" w:hAnsiTheme="minorHAnsi" w:cs="Calibri"/>
          <w:sz w:val="24"/>
          <w:szCs w:val="24"/>
        </w:rPr>
        <w:t xml:space="preserve">kwalifikowalne </w:t>
      </w:r>
      <w:r w:rsidRPr="00B91E27">
        <w:rPr>
          <w:rFonts w:asciiTheme="minorHAnsi" w:eastAsia="Calibri" w:hAnsiTheme="minorHAnsi" w:cs="Calibri"/>
          <w:sz w:val="24"/>
          <w:szCs w:val="24"/>
        </w:rPr>
        <w:t>w zakresie wsparcia określonego w obszarze A programu (rekrutacja i kompleksowe rozpoznanie potrzeb wynikających z niepełnosprawności, gotowości i przydatności zawodowej adresata programu na wybranym stanowisku pracy) uznaje się koszty dotyczące w szczególności:</w:t>
      </w:r>
    </w:p>
    <w:p w:rsidR="0065686F" w:rsidRPr="00B91E27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zatrudnienia lub usług doradcy zawodowego</w:t>
      </w:r>
      <w:r w:rsidR="000B0814" w:rsidRPr="00D63A13">
        <w:rPr>
          <w:rFonts w:asciiTheme="minorHAnsi" w:eastAsia="Calibri" w:hAnsiTheme="minorHAnsi" w:cs="Calibri"/>
          <w:color w:val="auto"/>
          <w:sz w:val="24"/>
          <w:szCs w:val="24"/>
        </w:rPr>
        <w:t>, psychologa lub trenera pracy</w:t>
      </w:r>
      <w:r w:rsidRPr="00D63A13">
        <w:rPr>
          <w:rFonts w:asciiTheme="minorHAnsi" w:eastAsia="Calibri" w:hAnsiTheme="minorHAnsi" w:cs="Calibri"/>
          <w:color w:val="auto"/>
          <w:sz w:val="24"/>
          <w:szCs w:val="24"/>
        </w:rPr>
        <w:t>;</w:t>
      </w:r>
    </w:p>
    <w:p w:rsidR="0065686F" w:rsidRPr="0065686F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przygotowania IBON;</w:t>
      </w:r>
    </w:p>
    <w:p w:rsidR="009D7A7B" w:rsidRPr="0065686F" w:rsidRDefault="005334C9" w:rsidP="00EB4E30">
      <w:pPr>
        <w:pStyle w:val="Normalny1"/>
        <w:numPr>
          <w:ilvl w:val="0"/>
          <w:numId w:val="27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65686F">
        <w:rPr>
          <w:rFonts w:asciiTheme="minorHAnsi" w:eastAsia="Calibri" w:hAnsiTheme="minorHAnsi" w:cs="Calibri"/>
          <w:sz w:val="24"/>
          <w:szCs w:val="24"/>
        </w:rPr>
        <w:t>współpracy z potencjalnym pracodawcą.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kwalifikowane w zakresie wsparcia określonego w obszarze B programu (dofinansowanie uzyskania przez adresata programu pożądanych kwalifikacji/umiejętności zawodowych oraz pracowniczych) w zadaniu 1 i 2, uznaje się:</w:t>
      </w:r>
    </w:p>
    <w:p w:rsidR="009D7A7B" w:rsidRPr="00B91E27" w:rsidRDefault="005334C9" w:rsidP="00EB4E30">
      <w:pPr>
        <w:pStyle w:val="Normalny1"/>
        <w:numPr>
          <w:ilvl w:val="0"/>
          <w:numId w:val="14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przypadku szkoleń/warsztatów adresatów programu</w:t>
      </w:r>
      <w:r w:rsidR="00D24A6D">
        <w:rPr>
          <w:rFonts w:asciiTheme="minorHAnsi" w:eastAsia="Calibri" w:hAnsiTheme="minorHAnsi" w:cs="Calibri"/>
          <w:sz w:val="24"/>
          <w:szCs w:val="24"/>
        </w:rPr>
        <w:t>, w szczególności koszty</w:t>
      </w:r>
      <w:r w:rsidR="00415097" w:rsidRPr="00B91E27">
        <w:rPr>
          <w:rFonts w:asciiTheme="minorHAnsi" w:eastAsia="Calibri" w:hAnsiTheme="minorHAnsi" w:cs="Calibri"/>
          <w:sz w:val="24"/>
          <w:szCs w:val="24"/>
        </w:rPr>
        <w:t>:</w:t>
      </w:r>
    </w:p>
    <w:p w:rsidR="00F85905" w:rsidRPr="00B91E27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usługi szkoleniowej,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usługi tłumacza języka migowego, tłumacza przewodnika, lektora dla osób niewidomych,</w:t>
      </w:r>
      <w:r w:rsidR="000B0814" w:rsidRPr="00F85905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asystenta osoby niepełnosprawnej,</w:t>
      </w:r>
    </w:p>
    <w:p w:rsidR="00F85905" w:rsidRPr="00F85905" w:rsidRDefault="005334C9" w:rsidP="00AB0C4B">
      <w:pPr>
        <w:pStyle w:val="Normalny1"/>
        <w:keepNext/>
        <w:keepLines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lastRenderedPageBreak/>
        <w:t xml:space="preserve">transportu zbiorowego uczestników szkolenia </w:t>
      </w:r>
      <w:r w:rsidR="00BA0305" w:rsidRPr="00F85905">
        <w:rPr>
          <w:rFonts w:asciiTheme="minorHAnsi" w:eastAsia="Calibri" w:hAnsiTheme="minorHAnsi" w:cs="Calibri"/>
          <w:sz w:val="24"/>
          <w:szCs w:val="24"/>
        </w:rPr>
        <w:t xml:space="preserve">(w sytuacjach uzasadnionych rodzajem niepełnosprawności i brakiem możliwości dojazdu dostosowanym transportem zbiorowym – transportu specjalistycznego) </w:t>
      </w:r>
      <w:r w:rsidRPr="00F85905">
        <w:rPr>
          <w:rFonts w:asciiTheme="minorHAnsi" w:eastAsia="Calibri" w:hAnsiTheme="minorHAnsi" w:cs="Calibri"/>
          <w:sz w:val="24"/>
          <w:szCs w:val="24"/>
        </w:rPr>
        <w:t>– w przypadku szkoleń organizowanych poza miejscem zamieszkania uczestników szkolenia (</w:t>
      </w:r>
      <w:r w:rsidR="009A40A7" w:rsidRPr="00F85905">
        <w:rPr>
          <w:rFonts w:asciiTheme="minorHAnsi" w:eastAsia="Calibri" w:hAnsiTheme="minorHAnsi" w:cs="Calibri"/>
          <w:sz w:val="24"/>
          <w:szCs w:val="24"/>
        </w:rPr>
        <w:t xml:space="preserve">adresatów programu </w:t>
      </w:r>
      <w:r w:rsidRPr="00F85905">
        <w:rPr>
          <w:rFonts w:asciiTheme="minorHAnsi" w:eastAsia="Calibri" w:hAnsiTheme="minorHAnsi" w:cs="Calibri"/>
          <w:sz w:val="24"/>
          <w:szCs w:val="24"/>
        </w:rPr>
        <w:t xml:space="preserve"> oraz pracowników </w:t>
      </w:r>
      <w:r w:rsidR="00557E61" w:rsidRPr="00F85905">
        <w:rPr>
          <w:rFonts w:asciiTheme="minorHAnsi" w:eastAsia="Calibri" w:hAnsiTheme="minorHAnsi" w:cs="Calibri"/>
          <w:sz w:val="24"/>
          <w:szCs w:val="24"/>
        </w:rPr>
        <w:t>Zleceniobiorcy</w:t>
      </w:r>
      <w:r w:rsidRPr="00F85905">
        <w:rPr>
          <w:rFonts w:asciiTheme="minorHAnsi" w:eastAsia="Calibri" w:hAnsiTheme="minorHAnsi" w:cs="Calibri"/>
          <w:sz w:val="24"/>
          <w:szCs w:val="24"/>
        </w:rPr>
        <w:t>),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 xml:space="preserve">wynagrodzenia wykładowców wraz z obowiązkowymi składkami </w:t>
      </w:r>
      <w:r w:rsidR="003C1B5F" w:rsidRPr="00F85905">
        <w:rPr>
          <w:rFonts w:asciiTheme="minorHAnsi" w:eastAsia="Calibri" w:hAnsiTheme="minorHAnsi" w:cs="Calibri"/>
          <w:sz w:val="24"/>
          <w:szCs w:val="24"/>
        </w:rPr>
        <w:br/>
      </w:r>
      <w:r w:rsidRPr="00F85905">
        <w:rPr>
          <w:rFonts w:asciiTheme="minorHAnsi" w:eastAsia="Calibri" w:hAnsiTheme="minorHAnsi" w:cs="Calibri"/>
          <w:sz w:val="24"/>
          <w:szCs w:val="24"/>
        </w:rPr>
        <w:t>na ubezpieczenia społeczne (w ramach wynagrodzenia strony mogą uwzględnić ewentualne koszty dojazdów),</w:t>
      </w:r>
    </w:p>
    <w:p w:rsid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wynajęcia sal szkoleniowych,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zakwaterowania uczestników szkolenia – w przypadku szkoleń organizowanych poza miejscem zamieszkania uczestników szkolenia (z uwzględnieniem potrzeb wynikających z niepełnosprawności),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wyżywienia uczestników szkolenia,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color w:val="auto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materiałów szkoleniowych,</w:t>
      </w:r>
      <w:r w:rsidR="00D24A6D" w:rsidRPr="00F85905">
        <w:rPr>
          <w:rFonts w:asciiTheme="minorHAnsi" w:eastAsia="Calibri" w:hAnsiTheme="minorHAnsi" w:cs="Calibri"/>
          <w:sz w:val="24"/>
          <w:szCs w:val="24"/>
        </w:rPr>
        <w:t xml:space="preserve"> w tym </w:t>
      </w:r>
      <w:r w:rsidR="00534067" w:rsidRPr="00F85905">
        <w:rPr>
          <w:rFonts w:asciiTheme="minorHAnsi" w:eastAsia="Calibri" w:hAnsiTheme="minorHAnsi" w:cs="Calibri"/>
          <w:sz w:val="24"/>
          <w:szCs w:val="24"/>
        </w:rPr>
        <w:t xml:space="preserve">przygotowanych </w:t>
      </w:r>
      <w:r w:rsidR="00D24A6D" w:rsidRPr="00F85905">
        <w:rPr>
          <w:rFonts w:asciiTheme="minorHAnsi" w:eastAsia="Calibri" w:hAnsiTheme="minorHAnsi" w:cs="Calibri"/>
          <w:sz w:val="24"/>
          <w:szCs w:val="24"/>
        </w:rPr>
        <w:t xml:space="preserve">zgodnie ze </w:t>
      </w:r>
      <w:r w:rsidR="00D24A6D" w:rsidRPr="00F85905">
        <w:rPr>
          <w:rFonts w:asciiTheme="minorHAnsi" w:hAnsiTheme="minorHAnsi"/>
          <w:color w:val="auto"/>
          <w:sz w:val="24"/>
          <w:szCs w:val="24"/>
        </w:rPr>
        <w:t>standardami przekazu łatwego do czytania i zrozumienia,</w:t>
      </w:r>
    </w:p>
    <w:p w:rsidR="00F85905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zakwaterowania wykładowców – w przypadku szkoleń organizowanych poza miejscem zamieszkania wykładowców,</w:t>
      </w:r>
    </w:p>
    <w:p w:rsidR="009D7A7B" w:rsidRPr="00F85905" w:rsidRDefault="005334C9" w:rsidP="00EB4E30">
      <w:pPr>
        <w:pStyle w:val="Normalny1"/>
        <w:numPr>
          <w:ilvl w:val="3"/>
          <w:numId w:val="4"/>
        </w:numPr>
        <w:spacing w:before="60"/>
        <w:ind w:left="113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F85905">
        <w:rPr>
          <w:rFonts w:asciiTheme="minorHAnsi" w:eastAsia="Calibri" w:hAnsiTheme="minorHAnsi" w:cs="Calibri"/>
          <w:sz w:val="24"/>
          <w:szCs w:val="24"/>
        </w:rPr>
        <w:t>wyżywienia wykładowców;</w:t>
      </w:r>
    </w:p>
    <w:p w:rsidR="009D7A7B" w:rsidRPr="00B91E27" w:rsidRDefault="005334C9" w:rsidP="00EB4E30">
      <w:pPr>
        <w:pStyle w:val="Normalny1"/>
        <w:numPr>
          <w:ilvl w:val="0"/>
          <w:numId w:val="14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 przypadku</w:t>
      </w:r>
      <w:r w:rsidR="00534067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jeżeli nie został zorganizowany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transport zbiorowy na szkolenia/warsztaty:</w:t>
      </w:r>
    </w:p>
    <w:p w:rsidR="009D7A7B" w:rsidRPr="00B91E27" w:rsidRDefault="005334C9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związane z przejazdem uczestników szkolenia </w:t>
      </w:r>
      <w:r w:rsidR="00D24A6D">
        <w:rPr>
          <w:rFonts w:asciiTheme="minorHAnsi" w:eastAsia="Calibri" w:hAnsiTheme="minorHAnsi" w:cs="Calibri"/>
          <w:sz w:val="24"/>
          <w:szCs w:val="24"/>
        </w:rPr>
        <w:t>oraz</w:t>
      </w:r>
      <w:r w:rsidR="007D08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D24A6D">
        <w:rPr>
          <w:rFonts w:asciiTheme="minorHAnsi" w:eastAsia="Calibri" w:hAnsiTheme="minorHAnsi" w:cs="Calibri"/>
          <w:sz w:val="24"/>
          <w:szCs w:val="24"/>
        </w:rPr>
        <w:t>AON</w:t>
      </w:r>
      <w:r w:rsidR="007D084C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publicznymi lub prywatnymi środkami transportu (bilety kolejowe II klasą</w:t>
      </w:r>
      <w:r w:rsidR="00464210">
        <w:rPr>
          <w:rFonts w:asciiTheme="minorHAnsi" w:eastAsia="Calibri" w:hAnsiTheme="minorHAnsi" w:cs="Calibri"/>
          <w:sz w:val="24"/>
          <w:szCs w:val="24"/>
        </w:rPr>
        <w:t xml:space="preserve"> z miejscówką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464210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a w przypadku gdy na danej trasie, zgodnie z oświadczeniem uczestnika szkolenia, nie jest możliwe wykupienie tego rodzaju biletu – bilety kolejowe I klasą, bilety autobusowe, bilety komunikacji miejskiej lub prywatnej, rachunek za usługę transportem specjalistycznym)</w:t>
      </w:r>
      <w:r w:rsidR="00534067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koszty poniesione przez adresata programu w związku z przejazdem samochodem prywatnym są kwalifikowalne z uwzględnieniem przepisów o zwrocie kosztów używania do celów służbowych samochodów osobowych nie będących własnością pracodawcy; adresat programu zobowiązany jest przedstawić oświadczenie, w którym musi wskazać trasę przejazdu (od – do), liczbę kilometrów, numer rejestracyjny samochodu własnego lub użytkowanego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57E61" w:rsidP="00EB4E30">
      <w:pPr>
        <w:pStyle w:val="Normalny1"/>
        <w:numPr>
          <w:ilvl w:val="0"/>
          <w:numId w:val="16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zobowiązany jest prowadzić i udostępniać na żądanie PFRON zestawienie kosztów związanych z dojazdem poszczególnych uczestników szkolenia (załącznikiem do zestawienia muszą być dowody otrzymania przez uczestników szkolenia refundacji kosztów dojazdów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>).</w:t>
      </w:r>
    </w:p>
    <w:p w:rsidR="009D7A7B" w:rsidRPr="00B91E27" w:rsidRDefault="005334C9" w:rsidP="00EB4E30">
      <w:pPr>
        <w:pStyle w:val="Normalny1"/>
        <w:numPr>
          <w:ilvl w:val="0"/>
          <w:numId w:val="21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</w:t>
      </w:r>
      <w:r w:rsidRPr="00E971DF">
        <w:rPr>
          <w:rFonts w:asciiTheme="minorHAnsi" w:eastAsia="Calibri" w:hAnsiTheme="minorHAnsi" w:cs="Calibri"/>
          <w:sz w:val="24"/>
          <w:szCs w:val="24"/>
        </w:rPr>
        <w:t>l</w:t>
      </w:r>
      <w:r w:rsidRPr="00B91E27">
        <w:rPr>
          <w:rFonts w:asciiTheme="minorHAnsi" w:eastAsia="Calibri" w:hAnsiTheme="minorHAnsi" w:cs="Calibri"/>
          <w:sz w:val="24"/>
          <w:szCs w:val="24"/>
        </w:rPr>
        <w:t>ne w zakresie wsparcia określonego w obszarze C programu (zniwelowanie braków/barier funkcjonalnych/technicznych/innych, dotykających kandydata do pracy u potencjalnego pracodawcy) uznaje się koszty</w:t>
      </w:r>
      <w:r w:rsidR="00D24A6D">
        <w:rPr>
          <w:rFonts w:asciiTheme="minorHAnsi" w:eastAsia="Calibri" w:hAnsiTheme="minorHAnsi" w:cs="Calibri"/>
          <w:sz w:val="24"/>
          <w:szCs w:val="24"/>
        </w:rPr>
        <w:t>: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sprzętów/urządzeń/usług, które ze względu na rodzaj niepełnosprawności ad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 xml:space="preserve">resata programu są niezbędne do </w:t>
      </w:r>
      <w:r w:rsidRPr="00B91E27">
        <w:rPr>
          <w:rFonts w:asciiTheme="minorHAnsi" w:eastAsia="Calibri" w:hAnsiTheme="minorHAnsi" w:cs="Calibri"/>
          <w:sz w:val="24"/>
          <w:szCs w:val="24"/>
        </w:rPr>
        <w:t>podjęcia i wykonywania pracy u potencjalnego pracodawcy i nie wchodzą w zakres standardowego wyposażenia stanowiska pracy u potencjalnego pracodawcy, w szczególności: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>zakupu i montażu urządzeń wspomagających samodzielność, poruszanie się lub odbiór dźwięku albo widzenie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specjalistycznego oprogramowania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0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innych sprzętów/urządzeń/usług wskazanych w IBON, uzasadnionych podjęciem aktywności zawodowej przez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wsparcia doraźnego lub tymczasowego w postaci </w:t>
      </w:r>
      <w:r w:rsidR="00D24A6D">
        <w:rPr>
          <w:rFonts w:asciiTheme="minorHAnsi" w:eastAsia="Calibri" w:hAnsiTheme="minorHAnsi" w:cs="Calibri"/>
          <w:sz w:val="24"/>
          <w:szCs w:val="24"/>
        </w:rPr>
        <w:t xml:space="preserve">AON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lub trenera pracy w okresie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do 6 pierwszych miesięcy zatrudnienia, w szczególności:</w:t>
      </w:r>
    </w:p>
    <w:p w:rsidR="009D7A7B" w:rsidRPr="00B91E27" w:rsidRDefault="005334C9" w:rsidP="00EB4E30">
      <w:pPr>
        <w:pStyle w:val="Normalny1"/>
        <w:numPr>
          <w:ilvl w:val="0"/>
          <w:numId w:val="19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zatrudnienia </w:t>
      </w:r>
      <w:r w:rsidR="00534067">
        <w:rPr>
          <w:rFonts w:asciiTheme="minorHAnsi" w:eastAsia="Calibri" w:hAnsiTheme="minorHAnsi" w:cs="Calibri"/>
          <w:sz w:val="24"/>
          <w:szCs w:val="24"/>
        </w:rPr>
        <w:t>AON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(koszty płacy) </w:t>
      </w:r>
      <w:r w:rsidRPr="00B91E27">
        <w:rPr>
          <w:rFonts w:asciiTheme="minorHAnsi" w:eastAsia="Calibri" w:hAnsiTheme="minorHAnsi" w:cs="Calibri"/>
          <w:sz w:val="24"/>
          <w:szCs w:val="24"/>
        </w:rPr>
        <w:t>w zakresie i okresie</w:t>
      </w:r>
      <w:r w:rsidR="0053406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wskazanym w IBON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z obowiązkowymi składkami należnymi od pracownika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i pracodawcy (maksymalny okres zatrudnienia asystenta może zostać przedłużony do całego okresu zatrudnienia, jeżeli jest to uzasadnione rodzajem i poziomem niepełnosprawności adresata programu)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EB4E30">
      <w:pPr>
        <w:pStyle w:val="Normalny1"/>
        <w:numPr>
          <w:ilvl w:val="0"/>
          <w:numId w:val="19"/>
        </w:numPr>
        <w:spacing w:before="60"/>
        <w:ind w:left="1071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zatrudnienia trenera pracy (koszt płacy) </w:t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>w zakresie i okresie</w:t>
      </w:r>
      <w:r w:rsidR="00A0035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 xml:space="preserve">wskazanym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="00A00358" w:rsidRPr="00B91E27">
        <w:rPr>
          <w:rFonts w:asciiTheme="minorHAnsi" w:eastAsia="Calibri" w:hAnsiTheme="minorHAnsi" w:cs="Calibri"/>
          <w:sz w:val="24"/>
          <w:szCs w:val="24"/>
        </w:rPr>
        <w:t xml:space="preserve">w IBON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– jeżeli </w:t>
      </w:r>
      <w:r w:rsidR="004478EE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wybierze tą formę zatrudnienia za właściwą mając na względzie oferowane przez pracodawcę miejsca pracy i możliwośc</w:t>
      </w:r>
      <w:r w:rsidR="00FA1BE9" w:rsidRPr="00B91E27">
        <w:rPr>
          <w:rFonts w:asciiTheme="minorHAnsi" w:eastAsia="Calibri" w:hAnsiTheme="minorHAnsi" w:cs="Calibri"/>
          <w:sz w:val="24"/>
          <w:szCs w:val="24"/>
        </w:rPr>
        <w:t xml:space="preserve">i adresata programu, przy czym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w uzasadnionych przypadkach wynikających z poziomu </w:t>
      </w:r>
      <w:r w:rsidR="0074337A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i rodzaju niepełnosprawności istnieje możliwość wydłużenia okresu wsparcia;</w:t>
      </w:r>
      <w:r w:rsidR="00F72297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127576" w:rsidRPr="00AB0C4B" w:rsidRDefault="00127576" w:rsidP="00127576">
      <w:pPr>
        <w:pStyle w:val="Normalny1"/>
        <w:numPr>
          <w:ilvl w:val="0"/>
          <w:numId w:val="13"/>
        </w:numPr>
        <w:spacing w:before="60"/>
        <w:ind w:hanging="294"/>
        <w:jc w:val="both"/>
        <w:rPr>
          <w:rFonts w:asciiTheme="minorHAnsi" w:hAnsiTheme="minorHAnsi"/>
          <w:sz w:val="24"/>
          <w:szCs w:val="24"/>
        </w:rPr>
      </w:pPr>
      <w:r w:rsidRPr="00AB0C4B">
        <w:rPr>
          <w:rFonts w:asciiTheme="minorHAnsi" w:eastAsia="Calibri" w:hAnsiTheme="minorHAnsi" w:cs="Calibri"/>
          <w:sz w:val="24"/>
          <w:szCs w:val="24"/>
        </w:rPr>
        <w:t>wsparcia doraźnego lub tymczasowego w postaci dofinansowania kosztów dojazdu do i z pracy, w okresie do 6 pierwszych miesięcy zatrudnienia;</w:t>
      </w:r>
      <w:r w:rsidRPr="00AB0C4B">
        <w:t xml:space="preserve"> </w:t>
      </w:r>
      <w:r w:rsidRPr="00AB0C4B">
        <w:rPr>
          <w:rFonts w:asciiTheme="minorHAnsi" w:eastAsia="Calibri" w:hAnsiTheme="minorHAnsi" w:cs="Calibri"/>
          <w:sz w:val="24"/>
          <w:szCs w:val="24"/>
        </w:rPr>
        <w:t xml:space="preserve">jeżeli adresat programu ponosi koszty związane z dojazdem do i z zakładu pracy, wysokość dodatku może wynosić 200 zł miesięcznie, pod warunkiem, iż pracodawca nie zapewnił dowozu do i z zakładu pracy; okres wsparcia może zostać przedłużony do całego okresu zatrudnienia w ramach programu w sytuacjach wynikających z rodzaju </w:t>
      </w:r>
      <w:r w:rsidR="00AB0C4B">
        <w:rPr>
          <w:rFonts w:asciiTheme="minorHAnsi" w:eastAsia="Calibri" w:hAnsiTheme="minorHAnsi" w:cs="Calibri"/>
          <w:sz w:val="24"/>
          <w:szCs w:val="24"/>
        </w:rPr>
        <w:br/>
      </w:r>
      <w:r w:rsidRPr="00AB0C4B">
        <w:rPr>
          <w:rFonts w:asciiTheme="minorHAnsi" w:eastAsia="Calibri" w:hAnsiTheme="minorHAnsi" w:cs="Calibri"/>
          <w:sz w:val="24"/>
          <w:szCs w:val="24"/>
        </w:rPr>
        <w:t>i poziomu niepełnosprawności adresata programu w zakresie wskazanym w IBON.”</w:t>
      </w:r>
    </w:p>
    <w:p w:rsidR="009D7A7B" w:rsidRPr="00B91E27" w:rsidRDefault="005334C9" w:rsidP="00EB4E30">
      <w:pPr>
        <w:pStyle w:val="Normalny1"/>
        <w:numPr>
          <w:ilvl w:val="0"/>
          <w:numId w:val="13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usługi transportowej - w sytuacji organizacji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dowozu adresatów programu z miejsca zamieszkania do zakładu pracy i powrotu, jeżeli nie zachodzi ww. sytuacja, za kwalifikowalne uznaje się następujące koszty poniesione przez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>:</w:t>
      </w:r>
    </w:p>
    <w:p w:rsidR="009D7A7B" w:rsidRPr="00B91E27" w:rsidRDefault="005334C9" w:rsidP="00EB4E30">
      <w:pPr>
        <w:pStyle w:val="Normalny1"/>
        <w:numPr>
          <w:ilvl w:val="0"/>
          <w:numId w:val="15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wynagrodzenia kierowcy wraz z obowiązkowymi składkami na ubezpieczenia społeczne (w części odpowiadającej bezpośredniemu zaangażowaniu w realizację zadania),</w:t>
      </w:r>
    </w:p>
    <w:p w:rsidR="009D7A7B" w:rsidRPr="00B91E27" w:rsidRDefault="005334C9" w:rsidP="00EB4E30">
      <w:pPr>
        <w:pStyle w:val="Normalny1"/>
        <w:numPr>
          <w:ilvl w:val="0"/>
          <w:numId w:val="15"/>
        </w:numPr>
        <w:spacing w:before="60"/>
        <w:ind w:left="1071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zakupu paliwa,</w:t>
      </w:r>
    </w:p>
    <w:p w:rsidR="009D7A7B" w:rsidRPr="00B91E27" w:rsidRDefault="005334C9">
      <w:pPr>
        <w:pStyle w:val="Normalny1"/>
        <w:ind w:left="709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- w okresie 6 miesięcy zatrudnienia adresata programu; w przypadkach uzasadnionych rodzajem i poziomem niepełnosprawności usługa może trwać przez cały okres zatrudnienia adresata programu w ramach programu;</w:t>
      </w:r>
    </w:p>
    <w:p w:rsidR="009D7A7B" w:rsidRPr="00B91E27" w:rsidRDefault="00127576" w:rsidP="00314D4F">
      <w:pPr>
        <w:pStyle w:val="Normalny1"/>
        <w:numPr>
          <w:ilvl w:val="0"/>
          <w:numId w:val="21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przypadku dodatku motywacyjnego stosuje się następujące zasady: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dodatek stanowi świadczenie na rehabilitację zawodową, wypłacane ze środków finansowych PFRON (dodatek nie jest częścią wynagrodzenia adresata programu zatrudnionego u określonego pracodawcy)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dodatku może nastąpić, o ile adresat programu ponosi dodatkowe koszty aktywizacji zawodowej określone </w:t>
      </w:r>
      <w:r w:rsidR="009A40A7" w:rsidRPr="00B91E27">
        <w:rPr>
          <w:rFonts w:asciiTheme="minorHAnsi" w:eastAsia="Calibri" w:hAnsiTheme="minorHAnsi" w:cs="Calibri"/>
          <w:sz w:val="24"/>
          <w:szCs w:val="24"/>
        </w:rPr>
        <w:t>w IBON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decyzję w sprawie wypłaty </w:t>
      </w:r>
      <w:r w:rsidR="00E87F65" w:rsidRPr="00B91E27">
        <w:rPr>
          <w:rFonts w:asciiTheme="minorHAnsi" w:eastAsia="Calibri" w:hAnsiTheme="minorHAnsi" w:cs="Calibri"/>
          <w:sz w:val="24"/>
          <w:szCs w:val="24"/>
        </w:rPr>
        <w:t xml:space="preserve">dodatku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podejmuje </w:t>
      </w:r>
      <w:r w:rsidR="00557E6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na podstawie analizy informacji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60392C">
        <w:rPr>
          <w:rFonts w:asciiTheme="minorHAnsi" w:eastAsia="Calibri" w:hAnsiTheme="minorHAnsi" w:cs="Calibri"/>
          <w:sz w:val="24"/>
          <w:szCs w:val="24"/>
        </w:rPr>
        <w:t xml:space="preserve">oraz </w:t>
      </w:r>
      <w:r w:rsidRPr="00B91E27">
        <w:rPr>
          <w:rFonts w:asciiTheme="minorHAnsi" w:eastAsia="Calibri" w:hAnsiTheme="minorHAnsi" w:cs="Calibri"/>
          <w:sz w:val="24"/>
          <w:szCs w:val="24"/>
        </w:rPr>
        <w:t>dokumentów źródłowych</w:t>
      </w:r>
      <w:r w:rsidR="0060392C">
        <w:rPr>
          <w:rFonts w:asciiTheme="minorHAnsi" w:eastAsia="Calibri" w:hAnsiTheme="minorHAnsi" w:cs="Calibri"/>
          <w:sz w:val="24"/>
          <w:szCs w:val="24"/>
        </w:rPr>
        <w:t xml:space="preserve"> – o ile istnieją</w:t>
      </w:r>
      <w:r w:rsidR="003703E5">
        <w:rPr>
          <w:rFonts w:asciiTheme="minorHAnsi" w:eastAsia="Calibri" w:hAnsiTheme="minorHAnsi" w:cs="Calibri"/>
          <w:sz w:val="24"/>
          <w:szCs w:val="24"/>
        </w:rPr>
        <w:t>,</w:t>
      </w:r>
      <w:r w:rsidR="0004214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Pr="00B91E27">
        <w:rPr>
          <w:rFonts w:asciiTheme="minorHAnsi" w:eastAsia="Calibri" w:hAnsiTheme="minorHAnsi" w:cs="Calibri"/>
          <w:sz w:val="24"/>
          <w:szCs w:val="24"/>
        </w:rPr>
        <w:t>przedłożonych przez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lastRenderedPageBreak/>
        <w:t xml:space="preserve">dodatek może być wypłacany przez okres nie dłuższy niż 6 miesięcy, z tym </w:t>
      </w:r>
      <w:r w:rsidR="004478EE" w:rsidRPr="00B91E27">
        <w:rPr>
          <w:rFonts w:asciiTheme="minorHAnsi" w:eastAsia="Calibri" w:hAnsiTheme="minorHAnsi" w:cs="Calibri"/>
          <w:sz w:val="24"/>
          <w:szCs w:val="24"/>
        </w:rPr>
        <w:br/>
        <w:t xml:space="preserve">że </w:t>
      </w:r>
      <w:r w:rsidRPr="00B91E27">
        <w:rPr>
          <w:rFonts w:asciiTheme="minorHAnsi" w:eastAsia="Calibri" w:hAnsiTheme="minorHAnsi" w:cs="Calibri"/>
          <w:sz w:val="24"/>
          <w:szCs w:val="24"/>
        </w:rPr>
        <w:t>w uzasadnionych rodzajem i poziomem niepełnosprawności oraz ponoszonymi kosztami aktywizacyjnymi</w:t>
      </w:r>
      <w:r w:rsidR="00BA0305" w:rsidRPr="00B91E27">
        <w:rPr>
          <w:rFonts w:asciiTheme="minorHAnsi" w:eastAsia="Calibri" w:hAnsiTheme="minorHAnsi" w:cs="Calibri"/>
          <w:sz w:val="24"/>
          <w:szCs w:val="24"/>
        </w:rPr>
        <w:t>,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może być kontynuowany przez cały okres zatrudnienia </w:t>
      </w:r>
      <w:r w:rsidR="00AB0C4B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w ramach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przez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dodatku musi nastąpić w okresie zatrudnienia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za kwalifikowalny uznaje się dodatek nie przekraczający kwoty 400 zł miesięcznie dla każdego adresata programu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AB0C4B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wypłata dodatku motywacyjnego następuje najpóźniej z wypłatą </w:t>
      </w:r>
      <w:r w:rsidR="009A40A7" w:rsidRPr="00B91E27">
        <w:rPr>
          <w:rFonts w:asciiTheme="minorHAnsi" w:eastAsia="Calibri" w:hAnsiTheme="minorHAnsi" w:cs="Calibri"/>
          <w:sz w:val="24"/>
          <w:szCs w:val="24"/>
        </w:rPr>
        <w:t xml:space="preserve">adresatowi programu </w:t>
      </w:r>
      <w:r w:rsidRPr="00B91E27">
        <w:rPr>
          <w:rFonts w:asciiTheme="minorHAnsi" w:eastAsia="Calibri" w:hAnsiTheme="minorHAnsi" w:cs="Calibri"/>
          <w:sz w:val="24"/>
          <w:szCs w:val="24"/>
        </w:rPr>
        <w:t>wynagrodzenia za pracę za dany miesiąc</w:t>
      </w:r>
      <w:r w:rsidR="00876282">
        <w:rPr>
          <w:rFonts w:asciiTheme="minorHAnsi" w:eastAsia="Calibri" w:hAnsiTheme="minorHAnsi" w:cs="Calibri"/>
          <w:sz w:val="24"/>
          <w:szCs w:val="24"/>
        </w:rPr>
        <w:t>,</w:t>
      </w:r>
    </w:p>
    <w:p w:rsidR="009D7A7B" w:rsidRPr="00B91E27" w:rsidRDefault="005334C9" w:rsidP="00AB0C4B">
      <w:pPr>
        <w:pStyle w:val="Normalny1"/>
        <w:numPr>
          <w:ilvl w:val="0"/>
          <w:numId w:val="30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>dodatek motywacyjny nie podlega rozliczeniu – dowody księgowe, dotyczące sfinansowanych z dodatku kosztów aktywizacji zawodowej, nie podlegają kontroli przez PFRON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D13C62" w:rsidRDefault="00314D4F" w:rsidP="00127576">
      <w:pPr>
        <w:pStyle w:val="Normalny1"/>
        <w:numPr>
          <w:ilvl w:val="0"/>
          <w:numId w:val="21"/>
        </w:numPr>
        <w:spacing w:before="60"/>
        <w:ind w:hanging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D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ziałania na rzecz adresata programu</w:t>
      </w:r>
      <w:r w:rsidR="00BA0305" w:rsidRPr="00B91E27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D13C62" w:rsidRPr="00D13C62">
        <w:rPr>
          <w:rFonts w:asciiTheme="minorHAnsi" w:hAnsiTheme="minorHAnsi"/>
          <w:sz w:val="24"/>
          <w:szCs w:val="24"/>
        </w:rPr>
        <w:t>wskazane w porozumieniu z pracodawcą, mające na celu utrzymanie zatrudnienia, w tym wykorzystujące innowacyjne metody pracy</w:t>
      </w:r>
      <w:r w:rsidR="005334C9" w:rsidRPr="00D13C62">
        <w:rPr>
          <w:rFonts w:asciiTheme="minorHAnsi" w:eastAsia="Calibri" w:hAnsiTheme="minorHAnsi" w:cs="Calibri"/>
          <w:sz w:val="24"/>
          <w:szCs w:val="24"/>
        </w:rPr>
        <w:t xml:space="preserve">, </w:t>
      </w:r>
      <w:r w:rsidR="00D13C62">
        <w:rPr>
          <w:rFonts w:asciiTheme="minorHAnsi" w:eastAsia="Calibri" w:hAnsiTheme="minorHAnsi" w:cs="Calibri"/>
          <w:sz w:val="24"/>
          <w:szCs w:val="24"/>
        </w:rPr>
        <w:t>uwzględnione w IBO</w:t>
      </w:r>
      <w:r w:rsidR="0063636E">
        <w:rPr>
          <w:rFonts w:asciiTheme="minorHAnsi" w:eastAsia="Calibri" w:hAnsiTheme="minorHAnsi" w:cs="Calibri"/>
          <w:sz w:val="24"/>
          <w:szCs w:val="24"/>
        </w:rPr>
        <w:t>N</w:t>
      </w:r>
      <w:r w:rsidR="00D13C62">
        <w:rPr>
          <w:rFonts w:asciiTheme="minorHAnsi" w:eastAsia="Calibri" w:hAnsiTheme="minorHAnsi" w:cs="Calibri"/>
          <w:sz w:val="24"/>
          <w:szCs w:val="24"/>
        </w:rPr>
        <w:t xml:space="preserve"> oraz w porozumieniu Zleceniobiorcy z pracodawcą.</w:t>
      </w:r>
    </w:p>
    <w:p w:rsidR="009521EB" w:rsidRDefault="003E051C" w:rsidP="00314D4F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0" w:afterAutospacing="0"/>
        <w:ind w:hanging="360"/>
        <w:jc w:val="both"/>
        <w:rPr>
          <w:rFonts w:ascii="Calibri" w:hAnsi="Calibri" w:cs="Calibri"/>
        </w:rPr>
      </w:pPr>
      <w:r w:rsidRPr="009D4401">
        <w:rPr>
          <w:rFonts w:ascii="Calibri" w:hAnsi="Calibri" w:cs="Calibri"/>
        </w:rPr>
        <w:t xml:space="preserve">Koszty związane z realizacją </w:t>
      </w:r>
      <w:r>
        <w:rPr>
          <w:rFonts w:ascii="Calibri" w:hAnsi="Calibri" w:cs="Calibri"/>
        </w:rPr>
        <w:t xml:space="preserve">działań aktywizacyjnych </w:t>
      </w:r>
      <w:r w:rsidRPr="009D4401">
        <w:rPr>
          <w:rFonts w:ascii="Calibri" w:hAnsi="Calibri" w:cs="Calibri"/>
        </w:rPr>
        <w:t>kwalifikowalne są z uwzględnieniem zasady memoriałowej,</w:t>
      </w:r>
      <w:r>
        <w:rPr>
          <w:rFonts w:ascii="Calibri" w:hAnsi="Calibri" w:cs="Calibri"/>
        </w:rPr>
        <w:t xml:space="preserve"> wynikającej z postanowień art. </w:t>
      </w:r>
      <w:r w:rsidRPr="009D4401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 ustawy z dnia 29 września 1994 </w:t>
      </w:r>
      <w:r w:rsidRPr="009D4401">
        <w:rPr>
          <w:rFonts w:ascii="Calibri" w:hAnsi="Calibri" w:cs="Calibri"/>
        </w:rPr>
        <w:t>r. o</w:t>
      </w:r>
      <w:r>
        <w:rPr>
          <w:rFonts w:ascii="Calibri" w:hAnsi="Calibri" w:cs="Calibri"/>
        </w:rPr>
        <w:t xml:space="preserve"> rachunkowości </w:t>
      </w:r>
      <w:r w:rsidR="00B662EA" w:rsidRPr="0005028F">
        <w:rPr>
          <w:rFonts w:ascii="Calibri" w:hAnsi="Calibri" w:cs="Calibri"/>
        </w:rPr>
        <w:t>(Dz. U. z 201</w:t>
      </w:r>
      <w:r w:rsidR="00B662EA">
        <w:rPr>
          <w:rFonts w:ascii="Calibri" w:hAnsi="Calibri" w:cs="Calibri"/>
        </w:rPr>
        <w:t xml:space="preserve">8 </w:t>
      </w:r>
      <w:r w:rsidR="00B662EA" w:rsidRPr="0005028F">
        <w:rPr>
          <w:rFonts w:ascii="Calibri" w:hAnsi="Calibri" w:cs="Calibri"/>
        </w:rPr>
        <w:t>r. poz. </w:t>
      </w:r>
      <w:r w:rsidR="00B662EA">
        <w:rPr>
          <w:rFonts w:ascii="Calibri" w:hAnsi="Calibri" w:cs="Calibri"/>
        </w:rPr>
        <w:t>395,</w:t>
      </w:r>
      <w:r w:rsidR="00B662EA" w:rsidRPr="0005028F">
        <w:rPr>
          <w:rFonts w:ascii="Calibri" w:hAnsi="Calibri" w:cs="Calibri"/>
        </w:rPr>
        <w:t xml:space="preserve"> z późn. zm.)</w:t>
      </w:r>
      <w:r w:rsidRPr="009D4401">
        <w:rPr>
          <w:rFonts w:ascii="Calibri" w:hAnsi="Calibri" w:cs="Calibri"/>
        </w:rPr>
        <w:t>. Zgodnie z tą zasadą przychody i</w:t>
      </w:r>
      <w:r>
        <w:rPr>
          <w:rFonts w:ascii="Calibri" w:hAnsi="Calibri" w:cs="Calibri"/>
        </w:rPr>
        <w:t> </w:t>
      </w:r>
      <w:r w:rsidRPr="009D4401">
        <w:rPr>
          <w:rFonts w:ascii="Calibri" w:hAnsi="Calibri" w:cs="Calibri"/>
        </w:rPr>
        <w:t>koszty uważa się za osiągnięte lub poniesione w momencie ich wystąpienia, niezależnie od terminu ich zapłaty.</w:t>
      </w:r>
    </w:p>
    <w:p w:rsidR="009D7A7B" w:rsidRPr="004E0B19" w:rsidRDefault="005334C9" w:rsidP="00314D4F">
      <w:pPr>
        <w:pStyle w:val="NormalnyWeb"/>
        <w:numPr>
          <w:ilvl w:val="0"/>
          <w:numId w:val="21"/>
        </w:numPr>
        <w:tabs>
          <w:tab w:val="left" w:pos="426"/>
        </w:tabs>
        <w:spacing w:before="120" w:beforeAutospacing="0" w:after="0" w:afterAutospacing="0"/>
        <w:ind w:left="357" w:hanging="357"/>
        <w:jc w:val="both"/>
        <w:rPr>
          <w:rFonts w:asciiTheme="minorHAnsi" w:hAnsiTheme="minorHAnsi"/>
        </w:rPr>
      </w:pPr>
      <w:r w:rsidRPr="004E0B19">
        <w:rPr>
          <w:rFonts w:asciiTheme="minorHAnsi" w:eastAsia="Calibri" w:hAnsiTheme="minorHAnsi" w:cs="Calibri"/>
        </w:rPr>
        <w:t xml:space="preserve">W ramach kosztów inwestycyjnych wykazywane są koszty dotyczące środków trwałych, wartości niematerialnych i prawnych, których wartość początkowa przekracza </w:t>
      </w:r>
      <w:r w:rsidR="00B662EA">
        <w:rPr>
          <w:rFonts w:asciiTheme="minorHAnsi" w:eastAsia="Calibri" w:hAnsiTheme="minorHAnsi" w:cs="Calibri"/>
        </w:rPr>
        <w:t xml:space="preserve">10.000 zł, </w:t>
      </w:r>
      <w:r w:rsidRPr="004E0B19">
        <w:rPr>
          <w:rFonts w:asciiTheme="minorHAnsi" w:eastAsia="Calibri" w:hAnsiTheme="minorHAnsi" w:cs="Calibri"/>
        </w:rPr>
        <w:t>a przewidywalny okres ich ekonomicznej użyteczności jest dłuższy niż 1 rok.</w:t>
      </w:r>
    </w:p>
    <w:p w:rsidR="009521EB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W przypadku, gdy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jest podatnikiem VAT wartość podatku VAT nie jest kosztem kwalifikowalnym, chyba że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będąc podatnikiem podatku VAT nie jest uprawniony do obniżenia kwoty podatku należnego o podatek naliczony, ze względu na wyłączenie możliwości odliczenia podatku naliczonego, wynikające z obowiązujących przepisów prawa.</w:t>
      </w:r>
    </w:p>
    <w:p w:rsidR="009521EB" w:rsidRPr="009521EB" w:rsidRDefault="00BC0EC1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posiadający uprawnienie do odliczania podatku naliczonego VAT wykazują w budżecie</w:t>
      </w:r>
      <w:r w:rsidR="00543416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543416" w:rsidRPr="00EE147E">
        <w:rPr>
          <w:rFonts w:asciiTheme="minorHAnsi" w:eastAsia="Calibri" w:hAnsiTheme="minorHAnsi" w:cs="Calibri"/>
          <w:sz w:val="24"/>
          <w:szCs w:val="24"/>
        </w:rPr>
        <w:t>zadania publicznego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koszty w kwotach netto (z wyjątkiem kosztów </w:t>
      </w:r>
      <w:r w:rsidR="00543416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w odniesieniu do których nie przysługuje </w:t>
      </w: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prawo do odliczenia podatku VAT w całości lub w części), a </w:t>
      </w:r>
      <w:r w:rsidRPr="009521EB">
        <w:rPr>
          <w:rFonts w:asciiTheme="minorHAnsi" w:eastAsia="Calibri" w:hAnsiTheme="minorHAnsi" w:cs="Calibri"/>
          <w:sz w:val="24"/>
          <w:szCs w:val="24"/>
        </w:rPr>
        <w:t>Zleceniobiorcy</w:t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 xml:space="preserve"> nieposiadający takiego uprawnienia </w:t>
      </w:r>
      <w:r w:rsidR="00543416">
        <w:rPr>
          <w:rFonts w:asciiTheme="minorHAnsi" w:eastAsia="Calibri" w:hAnsiTheme="minorHAnsi" w:cs="Calibri"/>
          <w:sz w:val="24"/>
          <w:szCs w:val="24"/>
        </w:rPr>
        <w:br/>
      </w:r>
      <w:r w:rsidR="005334C9" w:rsidRPr="009521EB">
        <w:rPr>
          <w:rFonts w:asciiTheme="minorHAnsi" w:eastAsia="Calibri" w:hAnsiTheme="minorHAnsi" w:cs="Calibri"/>
          <w:sz w:val="24"/>
          <w:szCs w:val="24"/>
        </w:rPr>
        <w:t>– w kwotach brutto.</w:t>
      </w:r>
    </w:p>
    <w:p w:rsidR="009521EB" w:rsidRPr="00B662EA" w:rsidRDefault="00BC0EC1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662EA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B662EA">
        <w:rPr>
          <w:rFonts w:asciiTheme="minorHAnsi" w:eastAsia="Calibri" w:hAnsiTheme="minorHAnsi" w:cs="Calibri"/>
          <w:sz w:val="24"/>
          <w:szCs w:val="24"/>
        </w:rPr>
        <w:t xml:space="preserve"> zobowiązany jest przy korzystaniu ze środków PFRON do przestrzegania przepisów ustawy z dnia 29 stycznia 2004 r. Prawo zamówień publicznych </w:t>
      </w:r>
      <w:r w:rsidR="00B662EA" w:rsidRPr="00B662EA">
        <w:rPr>
          <w:rFonts w:asciiTheme="minorHAnsi" w:hAnsiTheme="minorHAnsi" w:cs="Calibri"/>
          <w:sz w:val="24"/>
          <w:szCs w:val="24"/>
        </w:rPr>
        <w:t>(Dz. U. z 2018 r. poz. </w:t>
      </w:r>
      <w:r w:rsidR="00B662EA" w:rsidRPr="00B662EA">
        <w:rPr>
          <w:rFonts w:asciiTheme="minorHAnsi" w:hAnsiTheme="minorHAnsi"/>
          <w:sz w:val="24"/>
          <w:szCs w:val="24"/>
        </w:rPr>
        <w:t>1986</w:t>
      </w:r>
      <w:r w:rsidR="00012E83">
        <w:rPr>
          <w:rFonts w:asciiTheme="minorHAnsi" w:hAnsiTheme="minorHAnsi"/>
          <w:sz w:val="24"/>
          <w:szCs w:val="24"/>
        </w:rPr>
        <w:t>, z późn.zm.</w:t>
      </w:r>
      <w:r w:rsidR="00B662EA" w:rsidRPr="00B662EA">
        <w:rPr>
          <w:rFonts w:asciiTheme="minorHAnsi" w:hAnsiTheme="minorHAnsi" w:cs="Calibri"/>
          <w:sz w:val="24"/>
          <w:szCs w:val="24"/>
        </w:rPr>
        <w:t>)</w:t>
      </w:r>
      <w:r w:rsidR="005334C9" w:rsidRPr="00B662EA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9521EB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9521EB">
        <w:rPr>
          <w:rFonts w:asciiTheme="minorHAnsi" w:eastAsia="Calibri" w:hAnsiTheme="minorHAnsi" w:cs="Calibri"/>
          <w:sz w:val="24"/>
          <w:szCs w:val="24"/>
        </w:rPr>
        <w:t xml:space="preserve">IBON zawiera koszty związane z realizacją wszystkich lub wybranych zadań określonych </w:t>
      </w:r>
      <w:r w:rsidR="009521EB">
        <w:rPr>
          <w:rFonts w:asciiTheme="minorHAnsi" w:eastAsia="Calibri" w:hAnsiTheme="minorHAnsi" w:cs="Calibri"/>
          <w:sz w:val="24"/>
          <w:szCs w:val="24"/>
        </w:rPr>
        <w:br/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w obszarze B </w:t>
      </w:r>
      <w:r w:rsidR="00036647" w:rsidRPr="009521EB">
        <w:rPr>
          <w:rFonts w:asciiTheme="minorHAnsi" w:eastAsia="Calibri" w:hAnsiTheme="minorHAnsi" w:cs="Calibri"/>
          <w:sz w:val="24"/>
          <w:szCs w:val="24"/>
        </w:rPr>
        <w:t>i</w:t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 C programu, z zachowaniem limitu kosztu na jednego adresata programu określonego w rozdziale IX ust</w:t>
      </w:r>
      <w:r w:rsidR="00036647" w:rsidRPr="009521EB">
        <w:rPr>
          <w:rFonts w:asciiTheme="minorHAnsi" w:eastAsia="Calibri" w:hAnsiTheme="minorHAnsi" w:cs="Calibri"/>
          <w:sz w:val="24"/>
          <w:szCs w:val="24"/>
        </w:rPr>
        <w:t>.</w:t>
      </w:r>
      <w:r w:rsidRPr="009521EB">
        <w:rPr>
          <w:rFonts w:asciiTheme="minorHAnsi" w:eastAsia="Calibri" w:hAnsiTheme="minorHAnsi" w:cs="Calibri"/>
          <w:sz w:val="24"/>
          <w:szCs w:val="24"/>
        </w:rPr>
        <w:t xml:space="preserve"> 1-2 programu z tym, że:</w:t>
      </w:r>
    </w:p>
    <w:p w:rsidR="004F0B84" w:rsidRPr="001F6AD3" w:rsidRDefault="005334C9" w:rsidP="00EB4E30">
      <w:pPr>
        <w:pStyle w:val="Normalny1"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876C29">
        <w:rPr>
          <w:rFonts w:asciiTheme="minorHAnsi" w:eastAsia="Calibri" w:hAnsiTheme="minorHAnsi" w:cs="Calibri"/>
          <w:sz w:val="24"/>
          <w:szCs w:val="24"/>
        </w:rPr>
        <w:t xml:space="preserve">dofinansowane 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adresatowi programu sprzęty i urządzenia, o których mowa </w:t>
      </w:r>
      <w:r w:rsidR="009521EB">
        <w:rPr>
          <w:rFonts w:asciiTheme="minorHAnsi" w:eastAsia="Calibri" w:hAnsiTheme="minorHAnsi" w:cs="Calibri"/>
          <w:sz w:val="24"/>
          <w:szCs w:val="24"/>
        </w:rPr>
        <w:br/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>w rozdz</w:t>
      </w:r>
      <w:r w:rsidR="009521EB">
        <w:rPr>
          <w:rFonts w:asciiTheme="minorHAnsi" w:eastAsia="Calibri" w:hAnsiTheme="minorHAnsi" w:cs="Calibri"/>
          <w:sz w:val="24"/>
          <w:szCs w:val="24"/>
        </w:rPr>
        <w:t>iale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 VIII ust. 3 pkt 1 programu,</w:t>
      </w:r>
      <w:r w:rsidRPr="00876C29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>przekazywane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 mu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 xml:space="preserve"> są </w:t>
      </w:r>
      <w:r w:rsidR="003E051C" w:rsidRPr="00876C29">
        <w:rPr>
          <w:rFonts w:asciiTheme="minorHAnsi" w:eastAsia="Calibri" w:hAnsiTheme="minorHAnsi" w:cs="Calibri"/>
          <w:sz w:val="24"/>
          <w:szCs w:val="24"/>
        </w:rPr>
        <w:t xml:space="preserve">przez Zleceniobiorcę </w:t>
      </w:r>
      <w:r w:rsidR="00C77408" w:rsidRPr="009E7193">
        <w:rPr>
          <w:rFonts w:asciiTheme="minorHAnsi" w:eastAsia="Calibri" w:hAnsiTheme="minorHAnsi" w:cs="Calibri"/>
          <w:sz w:val="24"/>
          <w:szCs w:val="24"/>
        </w:rPr>
        <w:t>na podstawie umowy darowizny</w:t>
      </w:r>
      <w:r w:rsidR="00C77408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F0B84" w:rsidRPr="00876C29">
        <w:rPr>
          <w:rFonts w:asciiTheme="minorHAnsi" w:eastAsia="Calibri" w:hAnsiTheme="minorHAnsi" w:cs="Calibri"/>
          <w:sz w:val="24"/>
          <w:szCs w:val="24"/>
        </w:rPr>
        <w:t>po okresie 6 miesięcy zatrudnienia u wskazanego pracodawcy</w:t>
      </w:r>
      <w:r w:rsidR="00876282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A13457" w:rsidRDefault="004F0B84" w:rsidP="00AB0C4B">
      <w:pPr>
        <w:pStyle w:val="Normalny1"/>
        <w:keepNext/>
        <w:keepLines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13457">
        <w:rPr>
          <w:rFonts w:asciiTheme="minorHAnsi" w:eastAsia="Calibri" w:hAnsiTheme="minorHAnsi" w:cs="Calibri"/>
          <w:sz w:val="24"/>
          <w:szCs w:val="24"/>
        </w:rPr>
        <w:lastRenderedPageBreak/>
        <w:t xml:space="preserve">w sytuacji, jeżeli rozwiązanie stosunku pracy z pracodawcą nastąpiło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z przyczyn nieleżących po stronie adresata programu </w:t>
      </w:r>
      <w:r w:rsidRPr="00A13457">
        <w:rPr>
          <w:rFonts w:asciiTheme="minorHAnsi" w:eastAsia="Calibri" w:hAnsiTheme="minorHAnsi" w:cs="Calibri"/>
          <w:sz w:val="24"/>
          <w:szCs w:val="24"/>
        </w:rPr>
        <w:t>przed upływem 6 miesięcy zatrudnienia</w:t>
      </w:r>
      <w:r w:rsidR="00017FE3" w:rsidRPr="00A13457">
        <w:rPr>
          <w:rFonts w:asciiTheme="minorHAnsi" w:eastAsia="Calibri" w:hAnsiTheme="minorHAnsi" w:cs="Calibri"/>
          <w:sz w:val="24"/>
          <w:szCs w:val="24"/>
        </w:rPr>
        <w:t>,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 dofinansowane w ramach programu sprzęty i urządzenia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 xml:space="preserve">pozostają do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jego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 xml:space="preserve">dyspozycji </w:t>
      </w:r>
      <w:r w:rsidR="00017FE3" w:rsidRPr="00A13457">
        <w:rPr>
          <w:rFonts w:asciiTheme="minorHAnsi" w:eastAsia="Calibri" w:hAnsiTheme="minorHAnsi" w:cs="Calibri"/>
          <w:sz w:val="24"/>
          <w:szCs w:val="24"/>
        </w:rPr>
        <w:t>(na podstawie darowizny dokonanej przez Zleceniobiorcę)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, jeżeli podejmie zatrudnienie 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>u innego pracodawcy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lub 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>działania związane z kontynuacją aktywności zawodowej (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np. </w:t>
      </w:r>
      <w:r w:rsidR="00370927" w:rsidRPr="00A13457">
        <w:rPr>
          <w:rFonts w:asciiTheme="minorHAnsi" w:eastAsia="Calibri" w:hAnsiTheme="minorHAnsi" w:cs="Calibri"/>
          <w:sz w:val="24"/>
          <w:szCs w:val="24"/>
        </w:rPr>
        <w:t>rejestracja w urzędzie pracy, podjęcie działalności gospodarczej)</w:t>
      </w:r>
      <w:r w:rsidR="005334C9" w:rsidRPr="00A13457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B91E27" w:rsidRDefault="005334C9" w:rsidP="00EB4E30">
      <w:pPr>
        <w:pStyle w:val="Normalny1"/>
        <w:numPr>
          <w:ilvl w:val="1"/>
          <w:numId w:val="5"/>
        </w:numPr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A13457">
        <w:rPr>
          <w:rFonts w:asciiTheme="minorHAnsi" w:eastAsia="Calibri" w:hAnsiTheme="minorHAnsi" w:cs="Calibri"/>
          <w:sz w:val="24"/>
          <w:szCs w:val="24"/>
        </w:rPr>
        <w:t xml:space="preserve">jeżeli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 xml:space="preserve">adresat programu </w:t>
      </w:r>
      <w:r w:rsidRPr="00A13457">
        <w:rPr>
          <w:rFonts w:asciiTheme="minorHAnsi" w:eastAsia="Calibri" w:hAnsiTheme="minorHAnsi" w:cs="Calibri"/>
          <w:sz w:val="24"/>
          <w:szCs w:val="24"/>
        </w:rPr>
        <w:t>nie wyraża zamiaru kontynuacji zatrudnienia lub samozatrudnienia</w:t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>,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BA0D3D" w:rsidRPr="00A13457">
        <w:rPr>
          <w:rFonts w:asciiTheme="minorHAnsi" w:eastAsia="Calibri" w:hAnsiTheme="minorHAnsi" w:cs="Calibri"/>
          <w:sz w:val="24"/>
          <w:szCs w:val="24"/>
        </w:rPr>
        <w:t>zgodnie z zapisem pkt 2</w:t>
      </w:r>
      <w:r w:rsidRPr="00A13457">
        <w:rPr>
          <w:rFonts w:asciiTheme="minorHAnsi" w:eastAsia="Calibri" w:hAnsiTheme="minorHAnsi" w:cs="Calibri"/>
          <w:sz w:val="24"/>
          <w:szCs w:val="24"/>
        </w:rPr>
        <w:t xml:space="preserve">, sprzęty i urządzenia </w:t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 xml:space="preserve">pozostają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130664" w:rsidRPr="00A13457">
        <w:rPr>
          <w:rFonts w:asciiTheme="minorHAnsi" w:eastAsia="Calibri" w:hAnsiTheme="minorHAnsi" w:cs="Calibri"/>
          <w:sz w:val="24"/>
          <w:szCs w:val="24"/>
        </w:rPr>
        <w:t>do dyspozycji Zleceniobiorcy</w:t>
      </w:r>
      <w:r w:rsidR="00130664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B91E27" w:rsidRDefault="00130664" w:rsidP="00314D4F">
      <w:pPr>
        <w:pStyle w:val="Normalny1"/>
        <w:numPr>
          <w:ilvl w:val="0"/>
          <w:numId w:val="21"/>
        </w:numPr>
        <w:spacing w:before="60" w:after="6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W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sparcie finansowe PFRON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w ramach 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obszaru C -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zadania 2, 3 i 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5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, o których mowa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876C29">
        <w:rPr>
          <w:rFonts w:asciiTheme="minorHAnsi" w:eastAsia="Calibri" w:hAnsiTheme="minorHAnsi" w:cs="Calibri"/>
          <w:sz w:val="24"/>
          <w:szCs w:val="24"/>
        </w:rPr>
        <w:t>w rozdz</w:t>
      </w:r>
      <w:r w:rsidR="009521EB">
        <w:rPr>
          <w:rFonts w:asciiTheme="minorHAnsi" w:eastAsia="Calibri" w:hAnsiTheme="minorHAnsi" w:cs="Calibri"/>
          <w:sz w:val="24"/>
          <w:szCs w:val="24"/>
        </w:rPr>
        <w:t>iale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 VIII ust</w:t>
      </w:r>
      <w:r w:rsidR="00C10C94">
        <w:rPr>
          <w:rFonts w:asciiTheme="minorHAnsi" w:eastAsia="Calibri" w:hAnsiTheme="minorHAnsi" w:cs="Calibri"/>
          <w:sz w:val="24"/>
          <w:szCs w:val="24"/>
        </w:rPr>
        <w:t>.</w:t>
      </w:r>
      <w:r w:rsidR="00876C29">
        <w:rPr>
          <w:rFonts w:asciiTheme="minorHAnsi" w:eastAsia="Calibri" w:hAnsiTheme="minorHAnsi" w:cs="Calibri"/>
          <w:sz w:val="24"/>
          <w:szCs w:val="24"/>
        </w:rPr>
        <w:t xml:space="preserve"> 3 programu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 xml:space="preserve">dotyczy sytuacji 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związan</w:t>
      </w:r>
      <w:r w:rsidR="008B6736" w:rsidRPr="00B91E27">
        <w:rPr>
          <w:rFonts w:asciiTheme="minorHAnsi" w:eastAsia="Calibri" w:hAnsiTheme="minorHAnsi" w:cs="Calibri"/>
          <w:sz w:val="24"/>
          <w:szCs w:val="24"/>
        </w:rPr>
        <w:t>ych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z rodzajem niepełnosprawności i </w:t>
      </w:r>
      <w:r w:rsidR="00592CFE">
        <w:rPr>
          <w:rFonts w:asciiTheme="minorHAnsi" w:eastAsia="Calibri" w:hAnsiTheme="minorHAnsi" w:cs="Calibri"/>
          <w:sz w:val="24"/>
          <w:szCs w:val="24"/>
        </w:rPr>
        <w:t>potrzebami adresatów programu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>, uzasadniając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ym</w:t>
      </w:r>
      <w:r w:rsidR="005334C9" w:rsidRPr="00B91E27">
        <w:rPr>
          <w:rFonts w:asciiTheme="minorHAnsi" w:eastAsia="Calibri" w:hAnsiTheme="minorHAnsi" w:cs="Calibri"/>
          <w:sz w:val="24"/>
          <w:szCs w:val="24"/>
        </w:rPr>
        <w:t xml:space="preserve"> konieczność wspierania przez cały okres trwania zatrudnienia w ramach programu, z tym że: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zadania nr 2 realizuje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z uwzględnieniem możliwości wskazania </w:t>
      </w:r>
      <w:r w:rsidR="00130664">
        <w:rPr>
          <w:rFonts w:asciiTheme="minorHAnsi" w:eastAsia="Calibri" w:hAnsiTheme="minorHAnsi" w:cs="Calibri"/>
          <w:sz w:val="24"/>
          <w:szCs w:val="24"/>
        </w:rPr>
        <w:t>AON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przez adresata programu;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tabs>
          <w:tab w:val="left" w:pos="993"/>
        </w:tabs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zadanie nr 3 może być realizowane na rzecz adresata programu przez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Zleceniobiorcę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, w takiej sytuacji koszty nie mogą być wykazywane jako koszty refundowane/dofinansowane adresatowi programu; </w:t>
      </w:r>
    </w:p>
    <w:p w:rsidR="009D7A7B" w:rsidRPr="00B91E27" w:rsidRDefault="005334C9" w:rsidP="00EB4E30">
      <w:pPr>
        <w:pStyle w:val="Normalny1"/>
        <w:numPr>
          <w:ilvl w:val="1"/>
          <w:numId w:val="23"/>
        </w:numPr>
        <w:tabs>
          <w:tab w:val="left" w:pos="993"/>
        </w:tabs>
        <w:spacing w:before="60" w:after="60"/>
        <w:ind w:left="714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zadanie 5 – realizuje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Zleceniobiorca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we współpracy z adresatem i pracodawcą, działania mają na celu utrzymanie zatrudnienia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 xml:space="preserve"> oraz zakładają wykorzystanie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innowacyjn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ych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metod pracy. </w:t>
      </w:r>
    </w:p>
    <w:p w:rsidR="009D7A7B" w:rsidRPr="0015576C" w:rsidRDefault="005334C9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B91E27">
        <w:rPr>
          <w:rFonts w:asciiTheme="minorHAnsi" w:eastAsia="Calibri" w:hAnsiTheme="minorHAnsi" w:cs="Calibri"/>
          <w:sz w:val="24"/>
          <w:szCs w:val="24"/>
        </w:rPr>
        <w:t xml:space="preserve">Koszty związane z realizacją obszaru C, zad. 3-4 rozlicza się w oparciu o informacje </w:t>
      </w:r>
      <w:r w:rsidR="00DB7128" w:rsidRPr="00B91E27">
        <w:rPr>
          <w:rFonts w:asciiTheme="minorHAnsi" w:eastAsia="Calibri" w:hAnsiTheme="minorHAnsi" w:cs="Calibri"/>
          <w:sz w:val="24"/>
          <w:szCs w:val="24"/>
        </w:rPr>
        <w:br/>
      </w:r>
      <w:r w:rsidRPr="00B91E27">
        <w:rPr>
          <w:rFonts w:asciiTheme="minorHAnsi" w:eastAsia="Calibri" w:hAnsiTheme="minorHAnsi" w:cs="Calibri"/>
          <w:sz w:val="24"/>
          <w:szCs w:val="24"/>
        </w:rPr>
        <w:t>i dokumenty źródłowe zgodne z IBON</w:t>
      </w:r>
      <w:r w:rsidR="00097632" w:rsidRPr="00B91E27">
        <w:rPr>
          <w:rFonts w:asciiTheme="minorHAnsi" w:eastAsia="Calibri" w:hAnsiTheme="minorHAnsi" w:cs="Calibri"/>
          <w:sz w:val="24"/>
          <w:szCs w:val="24"/>
        </w:rPr>
        <w:t xml:space="preserve">, przy czym 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adresat programu zobowiązany jest przedłożyć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 xml:space="preserve"> informacje (i ewentualnie, na wezwanie </w:t>
      </w:r>
      <w:r w:rsidR="00BC0EC1" w:rsidRPr="00B91E27">
        <w:rPr>
          <w:rFonts w:asciiTheme="minorHAnsi" w:eastAsia="Calibri" w:hAnsiTheme="minorHAnsi" w:cs="Calibri"/>
          <w:sz w:val="24"/>
          <w:szCs w:val="24"/>
        </w:rPr>
        <w:t>Zleceniobiorcy</w:t>
      </w:r>
      <w:r w:rsidRPr="00B91E27">
        <w:rPr>
          <w:rFonts w:asciiTheme="minorHAnsi" w:eastAsia="Calibri" w:hAnsiTheme="minorHAnsi" w:cs="Calibri"/>
          <w:sz w:val="24"/>
          <w:szCs w:val="24"/>
        </w:rPr>
        <w:t>, dokumenty źródłowe) uzasadniające dokonywan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 xml:space="preserve">ie </w:t>
      </w:r>
      <w:r w:rsidRPr="00B91E27">
        <w:rPr>
          <w:rFonts w:asciiTheme="minorHAnsi" w:eastAsia="Calibri" w:hAnsiTheme="minorHAnsi" w:cs="Calibri"/>
          <w:sz w:val="24"/>
          <w:szCs w:val="24"/>
        </w:rPr>
        <w:t>wydatk</w:t>
      </w:r>
      <w:r w:rsidR="004B3F49" w:rsidRPr="00B91E27">
        <w:rPr>
          <w:rFonts w:asciiTheme="minorHAnsi" w:eastAsia="Calibri" w:hAnsiTheme="minorHAnsi" w:cs="Calibri"/>
          <w:sz w:val="24"/>
          <w:szCs w:val="24"/>
        </w:rPr>
        <w:t>ów.</w:t>
      </w:r>
    </w:p>
    <w:p w:rsidR="0015576C" w:rsidRPr="0015576C" w:rsidRDefault="0015576C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Koszty</w:t>
      </w:r>
      <w:r w:rsidRPr="001557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obsługi zadania publicznego rozliczane są ryczałtem w wysokości określonej </w:t>
      </w:r>
      <w:r>
        <w:rPr>
          <w:rFonts w:asciiTheme="minorHAnsi" w:hAnsiTheme="minorHAnsi"/>
          <w:sz w:val="24"/>
          <w:szCs w:val="24"/>
        </w:rPr>
        <w:br/>
        <w:t>w rozdziale IX ust. 5 programu. Pod pojęciem kosztów</w:t>
      </w:r>
      <w:r w:rsidRPr="0015576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obsługi zadania publicznego</w:t>
      </w:r>
      <w:r w:rsidR="00567F45">
        <w:rPr>
          <w:rFonts w:asciiTheme="minorHAnsi" w:hAnsiTheme="minorHAnsi"/>
          <w:sz w:val="24"/>
          <w:szCs w:val="24"/>
        </w:rPr>
        <w:t xml:space="preserve"> </w:t>
      </w:r>
      <w:r w:rsidRPr="0015576C">
        <w:rPr>
          <w:rFonts w:asciiTheme="minorHAnsi" w:hAnsiTheme="minorHAnsi"/>
          <w:sz w:val="24"/>
          <w:szCs w:val="24"/>
        </w:rPr>
        <w:t xml:space="preserve">należy rozumieć następujące koszty i opłaty związane z obsługą administracyjną </w:t>
      </w:r>
      <w:r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>: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koordynatora lub kierownika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 xml:space="preserve"> oraz innego personelu bezpośrednio zaangażowanego w zarządzanie </w:t>
      </w:r>
      <w:r w:rsidR="00543416">
        <w:rPr>
          <w:rFonts w:asciiTheme="minorHAnsi" w:hAnsiTheme="minorHAnsi"/>
          <w:sz w:val="24"/>
          <w:szCs w:val="24"/>
        </w:rPr>
        <w:t>zadaniem publicznym</w:t>
      </w:r>
      <w:r w:rsidRPr="0015576C">
        <w:rPr>
          <w:rFonts w:asciiTheme="minorHAnsi" w:hAnsiTheme="minorHAnsi"/>
          <w:sz w:val="24"/>
          <w:szCs w:val="24"/>
        </w:rPr>
        <w:t xml:space="preserve"> i jego rozliczanie (w tym koszty wynagrodzenia tych osób, ich delegacji służbowych);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personelu obsługowego (obsługa kadrowa, finansowa, administracyjna, sekretariat, kancelaria, obsługa prawna);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obsługi księgowej (koszty wynagrodzenia osób księgujących wydatki w </w:t>
      </w:r>
      <w:r w:rsidR="00543416">
        <w:rPr>
          <w:rFonts w:asciiTheme="minorHAnsi" w:hAnsiTheme="minorHAnsi"/>
          <w:sz w:val="24"/>
          <w:szCs w:val="24"/>
        </w:rPr>
        <w:t>zadaniu publicznym</w:t>
      </w:r>
      <w:r w:rsidRPr="0015576C">
        <w:rPr>
          <w:rFonts w:asciiTheme="minorHAnsi" w:hAnsiTheme="minorHAnsi"/>
          <w:sz w:val="24"/>
          <w:szCs w:val="24"/>
        </w:rPr>
        <w:t>, w tym koszty zlecenia prowadzenia obsługi księgowej biuru rachunkowemu);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założeniem lub prowadzeniem rachunku bankowego (rachunków bankowych) wydzielonego (wydzielonych) dla środków otrzymywanych z PFRON w ramach realizacji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>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 xml:space="preserve">działań informacyjno-promocyjnych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15576C">
        <w:rPr>
          <w:rFonts w:asciiTheme="minorHAnsi" w:hAnsiTheme="minorHAnsi"/>
          <w:sz w:val="24"/>
          <w:szCs w:val="24"/>
        </w:rPr>
        <w:t xml:space="preserve"> (np. zakup materiałów promocyjnych i informacyjnych);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lastRenderedPageBreak/>
        <w:t>zakupu środków trwałych i wartości niematerialnych i prawnych na potrzeby personelu, o którym mowa w pkt 1-3;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utrzymania powierzchni biurowych (czynsz, najem, opłaty administracyjne);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za energię elektryczną, cieplną, gazową i wodę, opłaty przesyłowe, opłaty za odprowadzanie ścieków;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usług pocztowych, telefonicznych, internetowych, kurierskich;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usług powielania dokumentów;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materiałów biurowych i artykułów piśmienniczych;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ubezpieczeń majątkowych;</w:t>
      </w:r>
    </w:p>
    <w:p w:rsid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ochrony;</w:t>
      </w:r>
    </w:p>
    <w:p w:rsidR="0015576C" w:rsidRPr="0015576C" w:rsidRDefault="0015576C" w:rsidP="00EB4E30">
      <w:pPr>
        <w:pStyle w:val="Normalny1"/>
        <w:numPr>
          <w:ilvl w:val="0"/>
          <w:numId w:val="28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15576C">
        <w:rPr>
          <w:rFonts w:asciiTheme="minorHAnsi" w:hAnsiTheme="minorHAnsi"/>
          <w:sz w:val="24"/>
          <w:szCs w:val="24"/>
        </w:rPr>
        <w:t>sprzątania pomieszczeń, w tym koszty zakupu środków do utrzymania czystości pomieszczeń.</w:t>
      </w:r>
    </w:p>
    <w:p w:rsidR="0015576C" w:rsidRPr="0015576C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 uwagi na ryczałtowy sposób rozliczania kosztów obsługi zadania publicznego</w:t>
      </w:r>
      <w:r w:rsidR="0015576C" w:rsidRPr="0015576C">
        <w:rPr>
          <w:rFonts w:asciiTheme="minorHAnsi" w:hAnsiTheme="minorHAnsi"/>
          <w:sz w:val="24"/>
          <w:szCs w:val="24"/>
        </w:rPr>
        <w:t>:</w:t>
      </w:r>
    </w:p>
    <w:p w:rsidR="0015576C" w:rsidRPr="00543416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="Calibri" w:hAnsi="Calibr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nie jest dopuszczalne wykazywanie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="Calibri" w:hAnsi="Calibri"/>
          <w:sz w:val="24"/>
          <w:szCs w:val="24"/>
        </w:rPr>
        <w:t xml:space="preserve"> w ramach </w:t>
      </w:r>
      <w:r w:rsidR="00543416" w:rsidRPr="00543416">
        <w:rPr>
          <w:rFonts w:ascii="Calibri" w:hAnsi="Calibri"/>
          <w:sz w:val="24"/>
          <w:szCs w:val="24"/>
        </w:rPr>
        <w:t>innych</w:t>
      </w:r>
      <w:r w:rsidRPr="00543416">
        <w:rPr>
          <w:rFonts w:ascii="Calibri" w:hAnsi="Calibri"/>
          <w:sz w:val="24"/>
          <w:szCs w:val="24"/>
        </w:rPr>
        <w:t xml:space="preserve"> kategorii kosztów</w:t>
      </w:r>
      <w:r w:rsidR="00062667">
        <w:rPr>
          <w:rFonts w:ascii="Calibri" w:hAnsi="Calibri"/>
          <w:sz w:val="24"/>
          <w:szCs w:val="24"/>
        </w:rPr>
        <w:t xml:space="preserve"> w</w:t>
      </w:r>
      <w:r w:rsidR="00EE147E">
        <w:rPr>
          <w:rFonts w:ascii="Calibri" w:hAnsi="Calibri"/>
          <w:sz w:val="24"/>
          <w:szCs w:val="24"/>
        </w:rPr>
        <w:t xml:space="preserve"> budże</w:t>
      </w:r>
      <w:r w:rsidR="00062667">
        <w:rPr>
          <w:rFonts w:ascii="Calibri" w:hAnsi="Calibri"/>
          <w:sz w:val="24"/>
          <w:szCs w:val="24"/>
        </w:rPr>
        <w:t>cie</w:t>
      </w:r>
      <w:r w:rsidR="00EE147E">
        <w:rPr>
          <w:rFonts w:ascii="Calibri" w:hAnsi="Calibri"/>
          <w:sz w:val="24"/>
          <w:szCs w:val="24"/>
        </w:rPr>
        <w:t xml:space="preserve"> zadania publicznego</w:t>
      </w:r>
      <w:r w:rsidRPr="00543416">
        <w:rPr>
          <w:rFonts w:ascii="Calibri" w:hAnsi="Calibri"/>
          <w:sz w:val="24"/>
          <w:szCs w:val="24"/>
        </w:rPr>
        <w:t>;</w:t>
      </w:r>
    </w:p>
    <w:p w:rsidR="0015576C" w:rsidRPr="00543416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="Calibri" w:hAnsi="Calibr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na etapie oceny merytorycznej budżet </w:t>
      </w:r>
      <w:r w:rsidR="00543416"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="Calibri" w:hAnsi="Calibri"/>
          <w:sz w:val="24"/>
          <w:szCs w:val="24"/>
        </w:rPr>
        <w:t xml:space="preserve"> weryfikowany jest </w:t>
      </w:r>
      <w:r w:rsidR="00567F45">
        <w:rPr>
          <w:rFonts w:ascii="Calibri" w:hAnsi="Calibri"/>
          <w:sz w:val="24"/>
          <w:szCs w:val="24"/>
        </w:rPr>
        <w:br/>
      </w:r>
      <w:r w:rsidRPr="00543416">
        <w:rPr>
          <w:rFonts w:ascii="Calibri" w:hAnsi="Calibri"/>
          <w:sz w:val="24"/>
          <w:szCs w:val="24"/>
        </w:rPr>
        <w:t xml:space="preserve">pod kątem ewentualnego zidentyfikowania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="Calibri" w:hAnsi="Calibri"/>
          <w:sz w:val="24"/>
          <w:szCs w:val="24"/>
        </w:rPr>
        <w:t xml:space="preserve"> </w:t>
      </w:r>
      <w:r w:rsidR="00567F45">
        <w:rPr>
          <w:rFonts w:ascii="Calibri" w:hAnsi="Calibri"/>
          <w:sz w:val="24"/>
          <w:szCs w:val="24"/>
        </w:rPr>
        <w:br/>
      </w:r>
      <w:r w:rsidRPr="00543416">
        <w:rPr>
          <w:rFonts w:ascii="Calibri" w:hAnsi="Calibri"/>
          <w:sz w:val="24"/>
          <w:szCs w:val="24"/>
        </w:rPr>
        <w:t xml:space="preserve">w ramach </w:t>
      </w:r>
      <w:r w:rsidR="00567F45">
        <w:rPr>
          <w:rFonts w:ascii="Calibri" w:hAnsi="Calibri"/>
          <w:sz w:val="24"/>
          <w:szCs w:val="24"/>
        </w:rPr>
        <w:t xml:space="preserve">innych </w:t>
      </w:r>
      <w:r w:rsidR="00567F45" w:rsidRPr="00543416">
        <w:rPr>
          <w:rFonts w:ascii="Calibri" w:hAnsi="Calibri"/>
          <w:sz w:val="24"/>
          <w:szCs w:val="24"/>
        </w:rPr>
        <w:t>kategori</w:t>
      </w:r>
      <w:r w:rsidR="00567F45">
        <w:rPr>
          <w:rFonts w:ascii="Calibri" w:hAnsi="Calibri"/>
          <w:sz w:val="24"/>
          <w:szCs w:val="24"/>
        </w:rPr>
        <w:t>i</w:t>
      </w:r>
      <w:r w:rsidR="00567F45" w:rsidRPr="00543416">
        <w:rPr>
          <w:rFonts w:ascii="Calibri" w:hAnsi="Calibri"/>
          <w:sz w:val="24"/>
          <w:szCs w:val="24"/>
        </w:rPr>
        <w:t xml:space="preserve"> kosztów</w:t>
      </w:r>
      <w:r w:rsidR="00567F45">
        <w:rPr>
          <w:rFonts w:ascii="Calibri" w:hAnsi="Calibri"/>
          <w:sz w:val="24"/>
          <w:szCs w:val="24"/>
        </w:rPr>
        <w:t xml:space="preserve"> </w:t>
      </w:r>
      <w:r w:rsidR="00062667">
        <w:rPr>
          <w:rFonts w:ascii="Calibri" w:hAnsi="Calibri"/>
          <w:sz w:val="24"/>
          <w:szCs w:val="24"/>
        </w:rPr>
        <w:t xml:space="preserve">w </w:t>
      </w:r>
      <w:r w:rsidR="00567F45">
        <w:rPr>
          <w:rFonts w:ascii="Calibri" w:hAnsi="Calibri"/>
          <w:sz w:val="24"/>
          <w:szCs w:val="24"/>
        </w:rPr>
        <w:t>budże</w:t>
      </w:r>
      <w:r w:rsidR="00062667">
        <w:rPr>
          <w:rFonts w:ascii="Calibri" w:hAnsi="Calibri"/>
          <w:sz w:val="24"/>
          <w:szCs w:val="24"/>
        </w:rPr>
        <w:t>cie</w:t>
      </w:r>
      <w:r w:rsidR="00567F45">
        <w:rPr>
          <w:rFonts w:ascii="Calibri" w:hAnsi="Calibri"/>
          <w:sz w:val="24"/>
          <w:szCs w:val="24"/>
        </w:rPr>
        <w:t xml:space="preserve"> zadania publicznego</w:t>
      </w:r>
      <w:r w:rsidRPr="00543416">
        <w:rPr>
          <w:rFonts w:ascii="Calibri" w:hAnsi="Calibri"/>
          <w:sz w:val="24"/>
          <w:szCs w:val="24"/>
        </w:rPr>
        <w:t>; w przypadku przyznania dofinansowania weryfikacja taka przeprowadzana jest również na etapie rozliczania przyznanych przez PFRON środków;</w:t>
      </w:r>
    </w:p>
    <w:p w:rsidR="0015576C" w:rsidRDefault="0015576C" w:rsidP="00EB4E30">
      <w:pPr>
        <w:pStyle w:val="Normalny1"/>
        <w:numPr>
          <w:ilvl w:val="0"/>
          <w:numId w:val="29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543416">
        <w:rPr>
          <w:rFonts w:ascii="Calibri" w:hAnsi="Calibri"/>
          <w:sz w:val="24"/>
          <w:szCs w:val="24"/>
        </w:rPr>
        <w:t xml:space="preserve">nie jest </w:t>
      </w:r>
      <w:r w:rsidRPr="0015576C">
        <w:rPr>
          <w:rFonts w:asciiTheme="minorHAnsi" w:hAnsiTheme="minorHAnsi"/>
          <w:sz w:val="24"/>
          <w:szCs w:val="24"/>
        </w:rPr>
        <w:t>dopuszczalne finansowanie w ramach ryczałtu kosztów niekwalifikowalnych</w:t>
      </w:r>
      <w:r w:rsidR="00543416">
        <w:rPr>
          <w:rFonts w:asciiTheme="minorHAnsi" w:hAnsiTheme="minorHAnsi"/>
          <w:sz w:val="24"/>
          <w:szCs w:val="24"/>
        </w:rPr>
        <w:t>.</w:t>
      </w:r>
    </w:p>
    <w:p w:rsidR="00543416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543416">
        <w:rPr>
          <w:rFonts w:asciiTheme="minorHAnsi" w:hAnsiTheme="minorHAnsi"/>
          <w:sz w:val="24"/>
          <w:szCs w:val="24"/>
        </w:rPr>
        <w:t xml:space="preserve">Na wysokość kosztów </w:t>
      </w:r>
      <w:r w:rsidR="00567F45">
        <w:rPr>
          <w:rFonts w:asciiTheme="minorHAnsi" w:hAnsiTheme="minorHAnsi"/>
          <w:sz w:val="24"/>
          <w:szCs w:val="24"/>
        </w:rPr>
        <w:t>obsługi zadania publicznego</w:t>
      </w:r>
      <w:r w:rsidR="00567F45" w:rsidRPr="00543416">
        <w:rPr>
          <w:rFonts w:ascii="Calibri" w:hAnsi="Calibri"/>
          <w:sz w:val="24"/>
          <w:szCs w:val="24"/>
        </w:rPr>
        <w:t xml:space="preserve"> </w:t>
      </w:r>
      <w:r w:rsidRPr="00543416">
        <w:rPr>
          <w:rFonts w:asciiTheme="minorHAnsi" w:hAnsiTheme="minorHAnsi"/>
          <w:sz w:val="24"/>
          <w:szCs w:val="24"/>
        </w:rPr>
        <w:t>rozliczanych ryczałtem mają wpływ koszty wykazane</w:t>
      </w:r>
      <w:r w:rsidR="00567F45">
        <w:rPr>
          <w:rFonts w:asciiTheme="minorHAnsi" w:hAnsiTheme="minorHAnsi"/>
          <w:sz w:val="24"/>
          <w:szCs w:val="24"/>
        </w:rPr>
        <w:t xml:space="preserve"> w ramach innych kategorii</w:t>
      </w:r>
      <w:r w:rsidRPr="00543416">
        <w:rPr>
          <w:rFonts w:asciiTheme="minorHAnsi" w:hAnsiTheme="minorHAnsi"/>
          <w:sz w:val="24"/>
          <w:szCs w:val="24"/>
        </w:rPr>
        <w:t xml:space="preserve"> w budżecie </w:t>
      </w:r>
      <w:r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Theme="minorHAnsi" w:hAnsiTheme="minorHAnsi"/>
          <w:sz w:val="24"/>
          <w:szCs w:val="24"/>
        </w:rPr>
        <w:t xml:space="preserve"> oraz wszelkiego rodzaju pomniejszenia, dokonywane w ramach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543416">
        <w:rPr>
          <w:rFonts w:asciiTheme="minorHAnsi" w:hAnsiTheme="minorHAnsi"/>
          <w:sz w:val="24"/>
          <w:szCs w:val="24"/>
        </w:rPr>
        <w:t xml:space="preserve">. Przykładowo: w sytuacji uznania za niekwalifikowalne kosztów </w:t>
      </w:r>
      <w:r w:rsidR="00062667" w:rsidRPr="00543416">
        <w:rPr>
          <w:rFonts w:asciiTheme="minorHAnsi" w:hAnsiTheme="minorHAnsi"/>
          <w:sz w:val="24"/>
          <w:szCs w:val="24"/>
        </w:rPr>
        <w:t>wykazan</w:t>
      </w:r>
      <w:r w:rsidR="00062667">
        <w:rPr>
          <w:rFonts w:asciiTheme="minorHAnsi" w:hAnsiTheme="minorHAnsi"/>
          <w:sz w:val="24"/>
          <w:szCs w:val="24"/>
        </w:rPr>
        <w:t>ych w ramach innych kategorii</w:t>
      </w:r>
      <w:r w:rsidR="00062667" w:rsidRPr="00543416">
        <w:rPr>
          <w:rFonts w:asciiTheme="minorHAnsi" w:hAnsiTheme="minorHAnsi"/>
          <w:sz w:val="24"/>
          <w:szCs w:val="24"/>
        </w:rPr>
        <w:t xml:space="preserve"> w budżecie </w:t>
      </w:r>
      <w:r w:rsidR="00062667">
        <w:rPr>
          <w:rFonts w:asciiTheme="minorHAnsi" w:hAnsiTheme="minorHAnsi"/>
          <w:sz w:val="24"/>
          <w:szCs w:val="24"/>
        </w:rPr>
        <w:t>zadania publicznego</w:t>
      </w:r>
      <w:r w:rsidR="00062667" w:rsidRPr="00543416">
        <w:rPr>
          <w:rFonts w:asciiTheme="minorHAnsi" w:hAnsiTheme="minorHAnsi"/>
          <w:sz w:val="24"/>
          <w:szCs w:val="24"/>
        </w:rPr>
        <w:t xml:space="preserve"> </w:t>
      </w:r>
      <w:r w:rsidRPr="00543416">
        <w:rPr>
          <w:rFonts w:asciiTheme="minorHAnsi" w:hAnsiTheme="minorHAnsi"/>
          <w:sz w:val="24"/>
          <w:szCs w:val="24"/>
        </w:rPr>
        <w:t>w stosunku do których naliczone zostały koszty</w:t>
      </w:r>
      <w:r w:rsidR="00062667">
        <w:rPr>
          <w:rFonts w:asciiTheme="minorHAnsi" w:hAnsiTheme="minorHAnsi"/>
          <w:sz w:val="24"/>
          <w:szCs w:val="24"/>
        </w:rPr>
        <w:t xml:space="preserve"> obsługi zadania publicznego</w:t>
      </w:r>
      <w:r w:rsidRPr="00543416">
        <w:rPr>
          <w:rFonts w:asciiTheme="minorHAnsi" w:hAnsiTheme="minorHAnsi"/>
          <w:sz w:val="24"/>
          <w:szCs w:val="24"/>
        </w:rPr>
        <w:t xml:space="preserve">, odpowiedniemu pomniejszeniu będą podlegały także koszty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543416">
        <w:rPr>
          <w:rFonts w:asciiTheme="minorHAnsi" w:hAnsiTheme="minorHAnsi"/>
          <w:sz w:val="24"/>
          <w:szCs w:val="24"/>
        </w:rPr>
        <w:t>.</w:t>
      </w:r>
    </w:p>
    <w:p w:rsidR="00543416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E147E">
        <w:rPr>
          <w:rFonts w:asciiTheme="minorHAnsi" w:hAnsiTheme="minorHAnsi"/>
          <w:sz w:val="24"/>
          <w:szCs w:val="24"/>
        </w:rPr>
        <w:t xml:space="preserve">W przypadku powierzenia wykonania usług merytorycznych będących elementem </w:t>
      </w:r>
      <w:r w:rsidR="00EE147E" w:rsidRPr="00EE147E">
        <w:rPr>
          <w:rFonts w:asciiTheme="minorHAnsi" w:hAnsiTheme="minorHAnsi"/>
          <w:sz w:val="24"/>
          <w:szCs w:val="24"/>
        </w:rPr>
        <w:t xml:space="preserve">zadania publicznego </w:t>
      </w:r>
      <w:r w:rsidRPr="00EE147E">
        <w:rPr>
          <w:rFonts w:asciiTheme="minorHAnsi" w:hAnsiTheme="minorHAnsi"/>
          <w:sz w:val="24"/>
          <w:szCs w:val="24"/>
        </w:rPr>
        <w:t xml:space="preserve">wykonawcy zewnętrznemu podstawa wyliczenia limitu kosztów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rozliczanych ryczałtem ulega pomniejszeniu, poprzez pomniejszenie wartości kosztów </w:t>
      </w:r>
      <w:r w:rsidR="00062667" w:rsidRPr="00543416">
        <w:rPr>
          <w:rFonts w:asciiTheme="minorHAnsi" w:hAnsiTheme="minorHAnsi"/>
          <w:sz w:val="24"/>
          <w:szCs w:val="24"/>
        </w:rPr>
        <w:t>wykazan</w:t>
      </w:r>
      <w:r w:rsidR="00062667">
        <w:rPr>
          <w:rFonts w:asciiTheme="minorHAnsi" w:hAnsiTheme="minorHAnsi"/>
          <w:sz w:val="24"/>
          <w:szCs w:val="24"/>
        </w:rPr>
        <w:t>ych w ramach innych kategorii</w:t>
      </w:r>
      <w:r w:rsidR="00062667" w:rsidRPr="00543416">
        <w:rPr>
          <w:rFonts w:asciiTheme="minorHAnsi" w:hAnsiTheme="minorHAnsi"/>
          <w:sz w:val="24"/>
          <w:szCs w:val="24"/>
        </w:rPr>
        <w:t xml:space="preserve"> w budżecie </w:t>
      </w:r>
      <w:r w:rsidR="00062667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 o wartość usług powierzonych.</w:t>
      </w:r>
      <w:r w:rsidR="00EE147E">
        <w:rPr>
          <w:rFonts w:asciiTheme="minorHAnsi" w:hAnsiTheme="minorHAnsi"/>
          <w:sz w:val="24"/>
          <w:szCs w:val="24"/>
        </w:rPr>
        <w:t xml:space="preserve"> </w:t>
      </w:r>
      <w:r w:rsidRPr="00EE147E">
        <w:rPr>
          <w:rFonts w:asciiTheme="minorHAnsi" w:hAnsiTheme="minorHAnsi"/>
          <w:sz w:val="24"/>
          <w:szCs w:val="24"/>
        </w:rPr>
        <w:t>Po</w:t>
      </w:r>
      <w:r w:rsidR="00EE147E">
        <w:rPr>
          <w:rFonts w:asciiTheme="minorHAnsi" w:hAnsiTheme="minorHAnsi"/>
          <w:sz w:val="24"/>
          <w:szCs w:val="24"/>
        </w:rPr>
        <w:t>wyższe</w:t>
      </w:r>
      <w:r w:rsidRPr="00EE147E">
        <w:rPr>
          <w:rFonts w:asciiTheme="minorHAnsi" w:hAnsiTheme="minorHAnsi"/>
          <w:sz w:val="24"/>
          <w:szCs w:val="24"/>
        </w:rPr>
        <w:t xml:space="preserve"> stosuje się do powierzania usług, które mają na celu wniesienie wartości merytorycznej do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. Zakup przez </w:t>
      </w:r>
      <w:r w:rsidR="00EE147E">
        <w:rPr>
          <w:rFonts w:asciiTheme="minorHAnsi" w:hAnsiTheme="minorHAnsi"/>
          <w:sz w:val="24"/>
          <w:szCs w:val="24"/>
        </w:rPr>
        <w:t>Zleceniobiorcę</w:t>
      </w:r>
      <w:r w:rsidRPr="00EE147E">
        <w:rPr>
          <w:rFonts w:asciiTheme="minorHAnsi" w:hAnsiTheme="minorHAnsi"/>
          <w:sz w:val="24"/>
          <w:szCs w:val="24"/>
        </w:rPr>
        <w:t xml:space="preserve"> usług, których bezpośrednim celem nie jest wykonanie </w:t>
      </w:r>
      <w:r w:rsidR="00EE147E">
        <w:rPr>
          <w:rFonts w:asciiTheme="minorHAnsi" w:hAnsiTheme="minorHAnsi"/>
          <w:sz w:val="24"/>
          <w:szCs w:val="24"/>
        </w:rPr>
        <w:t>zadania publicznego</w:t>
      </w:r>
      <w:r w:rsidRPr="00EE147E">
        <w:rPr>
          <w:rFonts w:asciiTheme="minorHAnsi" w:hAnsiTheme="minorHAnsi"/>
          <w:sz w:val="24"/>
          <w:szCs w:val="24"/>
        </w:rPr>
        <w:t xml:space="preserve"> (np. usług cateringowych, hotelowych, poligraficznych, wynajem sali) nie ma wpływu na podstawę wyliczenia limitu kosztów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rozliczanych ryczałtem.</w:t>
      </w:r>
    </w:p>
    <w:p w:rsidR="0015576C" w:rsidRPr="00EE147E" w:rsidRDefault="00543416" w:rsidP="00314D4F">
      <w:pPr>
        <w:pStyle w:val="Normalny1"/>
        <w:numPr>
          <w:ilvl w:val="0"/>
          <w:numId w:val="21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EE147E">
        <w:rPr>
          <w:rFonts w:asciiTheme="minorHAnsi" w:hAnsiTheme="minorHAnsi"/>
          <w:sz w:val="24"/>
          <w:szCs w:val="24"/>
        </w:rPr>
        <w:t xml:space="preserve">Koszty </w:t>
      </w:r>
      <w:r w:rsidR="00062667">
        <w:rPr>
          <w:rFonts w:asciiTheme="minorHAnsi" w:hAnsiTheme="minorHAnsi"/>
          <w:sz w:val="24"/>
          <w:szCs w:val="24"/>
        </w:rPr>
        <w:t>obsługi zadania publicznego</w:t>
      </w:r>
      <w:r w:rsidRPr="00EE147E">
        <w:rPr>
          <w:rFonts w:asciiTheme="minorHAnsi" w:hAnsiTheme="minorHAnsi"/>
          <w:sz w:val="24"/>
          <w:szCs w:val="24"/>
        </w:rPr>
        <w:t xml:space="preserve"> rozliczane przez Zleceniobiorcę ryczałtem są uznawane jako koszty poniesione ze środków PFRON. Dowody księgowe dotyczące ww. kosztów nie podlegają kontroli przez PFRON</w:t>
      </w:r>
      <w:r w:rsidR="00EE147E">
        <w:rPr>
          <w:rFonts w:asciiTheme="minorHAnsi" w:hAnsiTheme="minorHAnsi"/>
          <w:sz w:val="24"/>
          <w:szCs w:val="24"/>
        </w:rPr>
        <w:t>.</w:t>
      </w:r>
    </w:p>
    <w:p w:rsidR="009D7A7B" w:rsidRPr="00730CDE" w:rsidRDefault="005334C9" w:rsidP="00AB0C4B">
      <w:pPr>
        <w:pStyle w:val="Normalny1"/>
        <w:keepNext/>
        <w:keepLines/>
        <w:spacing w:before="480" w:after="240"/>
        <w:ind w:left="454" w:hanging="454"/>
        <w:jc w:val="both"/>
        <w:rPr>
          <w:rFonts w:asciiTheme="minorHAnsi" w:hAnsiTheme="minorHAnsi"/>
        </w:rPr>
      </w:pPr>
      <w:r w:rsidRPr="00730CDE">
        <w:rPr>
          <w:rFonts w:asciiTheme="minorHAnsi" w:eastAsia="Calibri" w:hAnsiTheme="minorHAnsi" w:cs="Calibri"/>
          <w:b/>
          <w:sz w:val="32"/>
          <w:szCs w:val="32"/>
        </w:rPr>
        <w:lastRenderedPageBreak/>
        <w:t>VIII.</w:t>
      </w:r>
      <w:r w:rsidRPr="00730CDE">
        <w:rPr>
          <w:rFonts w:asciiTheme="minorHAnsi" w:eastAsia="Calibri" w:hAnsiTheme="minorHAnsi" w:cs="Calibri"/>
          <w:b/>
          <w:sz w:val="32"/>
          <w:szCs w:val="32"/>
        </w:rPr>
        <w:tab/>
        <w:t>Zasady przekazywania i rozliczania środków PFRON</w:t>
      </w:r>
    </w:p>
    <w:p w:rsidR="007F1ADB" w:rsidRPr="00BC1B47" w:rsidRDefault="007F1ADB" w:rsidP="00AB0C4B">
      <w:pPr>
        <w:pStyle w:val="Normalny1"/>
        <w:keepNext/>
        <w:keepLines/>
        <w:numPr>
          <w:ilvl w:val="0"/>
          <w:numId w:val="18"/>
        </w:numPr>
        <w:ind w:left="357" w:hanging="357"/>
        <w:jc w:val="both"/>
        <w:rPr>
          <w:rFonts w:asciiTheme="minorHAnsi" w:hAnsiTheme="minorHAnsi"/>
          <w:color w:val="auto"/>
          <w:sz w:val="24"/>
          <w:szCs w:val="24"/>
        </w:rPr>
      </w:pP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>Wysokość środków finansowych PFRON przyznanych na realizację zadania</w:t>
      </w:r>
      <w:r w:rsidR="00F1636D">
        <w:rPr>
          <w:rFonts w:asciiTheme="minorHAnsi" w:eastAsia="Calibri" w:hAnsiTheme="minorHAnsi" w:cs="Calibri"/>
          <w:color w:val="auto"/>
          <w:sz w:val="24"/>
          <w:szCs w:val="24"/>
        </w:rPr>
        <w:t>,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tryb przekazania środków finansowych oraz termin i sposób ich rozliczenia, określ</w:t>
      </w:r>
      <w:r w:rsidR="005B3F9F" w:rsidRPr="00CC1DCB">
        <w:rPr>
          <w:rFonts w:asciiTheme="minorHAnsi" w:eastAsia="Calibri" w:hAnsiTheme="minorHAnsi" w:cs="Calibri"/>
          <w:color w:val="auto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umow</w:t>
      </w:r>
      <w:r w:rsidR="005B3F9F" w:rsidRPr="00CC1DCB">
        <w:rPr>
          <w:rFonts w:asciiTheme="minorHAnsi" w:eastAsia="Calibri" w:hAnsiTheme="minorHAnsi" w:cs="Calibri"/>
          <w:color w:val="auto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 xml:space="preserve"> powierzenia realizacji zadania publicznego, o której mowa 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 xml:space="preserve">w rozdziale VI ust. </w:t>
      </w:r>
      <w:r w:rsidR="00BC1B47" w:rsidRPr="00BC1B47">
        <w:rPr>
          <w:rFonts w:asciiTheme="minorHAnsi" w:eastAsia="Calibri" w:hAnsiTheme="minorHAnsi" w:cs="Calibri"/>
          <w:color w:val="auto"/>
          <w:sz w:val="24"/>
          <w:szCs w:val="24"/>
        </w:rPr>
        <w:t>1</w:t>
      </w:r>
      <w:r w:rsidR="002859D0">
        <w:rPr>
          <w:rFonts w:asciiTheme="minorHAnsi" w:eastAsia="Calibri" w:hAnsiTheme="minorHAnsi" w:cs="Calibri"/>
          <w:color w:val="auto"/>
          <w:sz w:val="24"/>
          <w:szCs w:val="24"/>
        </w:rPr>
        <w:t>0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. Bu</w:t>
      </w:r>
      <w:r w:rsidR="005B3F9F" w:rsidRPr="00BC1B47">
        <w:rPr>
          <w:rFonts w:asciiTheme="minorHAnsi" w:eastAsia="Calibri" w:hAnsiTheme="minorHAnsi" w:cs="Calibri"/>
          <w:color w:val="auto"/>
          <w:sz w:val="24"/>
          <w:szCs w:val="24"/>
        </w:rPr>
        <w:t>dżet zadania</w:t>
      </w:r>
      <w:r w:rsidR="00543416">
        <w:rPr>
          <w:rFonts w:asciiTheme="minorHAnsi" w:eastAsia="Calibri" w:hAnsiTheme="minorHAnsi" w:cs="Calibri"/>
          <w:color w:val="auto"/>
          <w:sz w:val="24"/>
          <w:szCs w:val="24"/>
        </w:rPr>
        <w:t xml:space="preserve"> publicznego</w:t>
      </w:r>
      <w:r w:rsidR="005B3F9F" w:rsidRPr="00BC1B47">
        <w:rPr>
          <w:rFonts w:asciiTheme="minorHAnsi" w:eastAsia="Calibri" w:hAnsiTheme="minorHAnsi" w:cs="Calibri"/>
          <w:color w:val="auto"/>
          <w:sz w:val="24"/>
          <w:szCs w:val="24"/>
        </w:rPr>
        <w:t xml:space="preserve"> stanowi załącznik 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do umowy</w:t>
      </w:r>
      <w:r w:rsidR="00EC6210" w:rsidRPr="00EC6210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C6210" w:rsidRPr="00CC1DCB">
        <w:rPr>
          <w:rFonts w:asciiTheme="minorHAnsi" w:eastAsia="Calibri" w:hAnsiTheme="minorHAnsi" w:cs="Calibri"/>
          <w:sz w:val="24"/>
          <w:szCs w:val="24"/>
        </w:rPr>
        <w:t>powierzenia</w:t>
      </w:r>
      <w:r w:rsidR="00EC6210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Pr="00BC1B47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:rsidR="009D7A7B" w:rsidRPr="00CC1DCB" w:rsidRDefault="005334C9" w:rsidP="00EB4E30">
      <w:pPr>
        <w:pStyle w:val="Normalny1"/>
        <w:numPr>
          <w:ilvl w:val="0"/>
          <w:numId w:val="18"/>
        </w:numPr>
        <w:spacing w:before="120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Przekazanie przez PFRON środków finansowych nastąpi według następujących zasad:</w:t>
      </w:r>
    </w:p>
    <w:p w:rsidR="009D7A7B" w:rsidRPr="00CC1DCB" w:rsidRDefault="005334C9" w:rsidP="00EB4E30">
      <w:pPr>
        <w:pStyle w:val="Normalny1"/>
        <w:numPr>
          <w:ilvl w:val="0"/>
          <w:numId w:val="6"/>
        </w:numPr>
        <w:spacing w:before="60"/>
        <w:ind w:left="714" w:hanging="357"/>
        <w:jc w:val="both"/>
        <w:rPr>
          <w:rFonts w:asciiTheme="minorHAnsi" w:hAnsiTheme="minorHAnsi"/>
          <w:color w:val="auto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pierwsza transza zaliczkowo do wysokości 50% </w:t>
      </w:r>
      <w:r w:rsidR="007F1ADB" w:rsidRPr="00CC1DCB">
        <w:rPr>
          <w:rFonts w:asciiTheme="minorHAnsi" w:eastAsia="Calibri" w:hAnsiTheme="minorHAnsi" w:cs="Calibri"/>
          <w:color w:val="auto"/>
          <w:sz w:val="24"/>
          <w:szCs w:val="24"/>
        </w:rPr>
        <w:t>przyznanych środków</w:t>
      </w:r>
      <w:r w:rsidRPr="00CC1DCB">
        <w:rPr>
          <w:rFonts w:asciiTheme="minorHAnsi" w:eastAsia="Calibri" w:hAnsiTheme="minorHAnsi" w:cs="Calibri"/>
          <w:color w:val="auto"/>
          <w:sz w:val="24"/>
          <w:szCs w:val="24"/>
        </w:rPr>
        <w:t>;</w:t>
      </w:r>
    </w:p>
    <w:p w:rsidR="009D7A7B" w:rsidRPr="00CC1DCB" w:rsidRDefault="005334C9" w:rsidP="00EB4E30">
      <w:pPr>
        <w:pStyle w:val="Normalny1"/>
        <w:numPr>
          <w:ilvl w:val="0"/>
          <w:numId w:val="6"/>
        </w:numPr>
        <w:spacing w:before="6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druga transza zaliczkowo po rozliczeniu przez </w:t>
      </w:r>
      <w:r w:rsidR="008C5677" w:rsidRPr="00CC1DCB">
        <w:rPr>
          <w:rFonts w:asciiTheme="minorHAnsi" w:eastAsia="Calibri" w:hAnsiTheme="minorHAnsi" w:cs="Calibri"/>
          <w:sz w:val="24"/>
          <w:szCs w:val="24"/>
        </w:rPr>
        <w:t>Zleceniobiorcę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co najmniej 60% transzy pierwszej i uznaniu tego rozliczenia przez PFRON</w:t>
      </w:r>
      <w:r w:rsidR="00C10C94">
        <w:rPr>
          <w:rFonts w:asciiTheme="minorHAnsi" w:eastAsia="Calibri" w:hAnsiTheme="minorHAnsi" w:cs="Calibri"/>
          <w:sz w:val="24"/>
          <w:szCs w:val="24"/>
        </w:rPr>
        <w:t>.</w:t>
      </w:r>
    </w:p>
    <w:p w:rsidR="009D7A7B" w:rsidRPr="00CC1DCB" w:rsidRDefault="008C5677" w:rsidP="00EB4E30">
      <w:pPr>
        <w:pStyle w:val="Normalny1"/>
        <w:numPr>
          <w:ilvl w:val="0"/>
          <w:numId w:val="18"/>
        </w:numPr>
        <w:spacing w:before="120"/>
        <w:ind w:hanging="360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Zleceniobiorca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 zobowiązany </w:t>
      </w:r>
      <w:r w:rsidR="009A7B59">
        <w:rPr>
          <w:rFonts w:asciiTheme="minorHAnsi" w:eastAsia="Calibri" w:hAnsiTheme="minorHAnsi" w:cs="Calibri"/>
          <w:sz w:val="24"/>
          <w:szCs w:val="24"/>
        </w:rPr>
        <w:t xml:space="preserve">jest 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do wspomagania zatrudnienia osób niepełnosprawnych u  pracodawcy – wskazanego przez PFRON w zakresie wskazanym </w:t>
      </w:r>
      <w:r w:rsidR="005334C9" w:rsidRPr="00E643F5">
        <w:rPr>
          <w:rFonts w:asciiTheme="minorHAnsi" w:eastAsia="Calibri" w:hAnsiTheme="minorHAnsi" w:cs="Calibri"/>
          <w:sz w:val="24"/>
          <w:szCs w:val="24"/>
        </w:rPr>
        <w:t>w rozdziale VIII ust. 1-3 programu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 xml:space="preserve"> oraz </w:t>
      </w:r>
      <w:r w:rsidR="007F1ADB" w:rsidRPr="00CC1DCB">
        <w:rPr>
          <w:rFonts w:asciiTheme="minorHAnsi" w:eastAsia="Calibri" w:hAnsiTheme="minorHAnsi" w:cs="Calibri"/>
          <w:sz w:val="24"/>
          <w:szCs w:val="24"/>
        </w:rPr>
        <w:t xml:space="preserve">w </w:t>
      </w:r>
      <w:r w:rsidR="00F96AD4" w:rsidRPr="00CC1DCB">
        <w:rPr>
          <w:rFonts w:asciiTheme="minorHAnsi" w:eastAsia="Calibri" w:hAnsiTheme="minorHAnsi" w:cs="Calibri"/>
          <w:sz w:val="24"/>
          <w:szCs w:val="24"/>
        </w:rPr>
        <w:t>umowie powierzenia</w:t>
      </w:r>
      <w:r w:rsidR="00EC6210">
        <w:rPr>
          <w:rFonts w:asciiTheme="minorHAnsi" w:eastAsia="Calibri" w:hAnsiTheme="minorHAnsi" w:cs="Calibri"/>
          <w:sz w:val="24"/>
          <w:szCs w:val="24"/>
        </w:rPr>
        <w:t xml:space="preserve"> realizacji zadania publicznego</w:t>
      </w:r>
      <w:r w:rsidR="005334C9" w:rsidRPr="00CC1DCB">
        <w:rPr>
          <w:rFonts w:asciiTheme="minorHAnsi" w:eastAsia="Calibri" w:hAnsiTheme="minorHAnsi" w:cs="Calibri"/>
          <w:sz w:val="24"/>
          <w:szCs w:val="24"/>
        </w:rPr>
        <w:t>.</w:t>
      </w:r>
      <w:r w:rsidR="00936668" w:rsidRPr="00CC1DCB">
        <w:rPr>
          <w:rFonts w:asciiTheme="minorHAnsi" w:eastAsia="Calibri" w:hAnsiTheme="minorHAnsi" w:cs="Calibri"/>
          <w:b/>
          <w:color w:val="FF0000"/>
          <w:sz w:val="24"/>
          <w:szCs w:val="24"/>
        </w:rPr>
        <w:t xml:space="preserve"> </w:t>
      </w:r>
    </w:p>
    <w:p w:rsidR="009D7A7B" w:rsidRPr="00730CDE" w:rsidRDefault="009D7A7B">
      <w:pPr>
        <w:pStyle w:val="Normalny1"/>
        <w:spacing w:before="120"/>
        <w:ind w:left="360"/>
        <w:jc w:val="both"/>
        <w:rPr>
          <w:rFonts w:asciiTheme="minorHAnsi" w:hAnsiTheme="minorHAnsi"/>
        </w:rPr>
      </w:pPr>
    </w:p>
    <w:p w:rsidR="009D7A7B" w:rsidRDefault="00CA029D" w:rsidP="004E0B19">
      <w:pPr>
        <w:pStyle w:val="Normalny1"/>
        <w:spacing w:line="240" w:lineRule="atLeast"/>
        <w:ind w:left="454" w:hanging="454"/>
        <w:jc w:val="both"/>
        <w:rPr>
          <w:rFonts w:asciiTheme="minorHAnsi" w:eastAsia="Calibri" w:hAnsiTheme="minorHAnsi" w:cs="Calibri"/>
          <w:b/>
          <w:sz w:val="32"/>
          <w:szCs w:val="32"/>
        </w:rPr>
      </w:pPr>
      <w:r w:rsidRPr="00C10C94">
        <w:rPr>
          <w:rFonts w:asciiTheme="minorHAnsi" w:eastAsia="Calibri" w:hAnsiTheme="minorHAnsi" w:cs="Calibri"/>
          <w:b/>
          <w:sz w:val="32"/>
          <w:szCs w:val="32"/>
        </w:rPr>
        <w:t xml:space="preserve">IX. </w:t>
      </w:r>
      <w:r w:rsidR="005334C9" w:rsidRPr="00C10C94">
        <w:rPr>
          <w:rFonts w:asciiTheme="minorHAnsi" w:eastAsia="Calibri" w:hAnsiTheme="minorHAnsi" w:cs="Calibri"/>
          <w:b/>
          <w:sz w:val="32"/>
          <w:szCs w:val="32"/>
        </w:rPr>
        <w:t>Zasady ogłaszania konkursów dla pracodawców zatrudniających osoby niepełnosprawne</w:t>
      </w:r>
    </w:p>
    <w:p w:rsidR="00C10C94" w:rsidRPr="00C10C94" w:rsidRDefault="00C10C94" w:rsidP="00C10C94">
      <w:pPr>
        <w:pStyle w:val="Normalny1"/>
        <w:spacing w:line="240" w:lineRule="atLeast"/>
        <w:ind w:left="284" w:hanging="284"/>
        <w:jc w:val="both"/>
        <w:rPr>
          <w:rFonts w:asciiTheme="minorHAnsi" w:eastAsia="Calibri" w:hAnsiTheme="minorHAnsi" w:cs="Calibri"/>
          <w:sz w:val="32"/>
          <w:szCs w:val="32"/>
        </w:rPr>
      </w:pPr>
    </w:p>
    <w:p w:rsidR="009D7A7B" w:rsidRPr="00CC1DCB" w:rsidRDefault="005334C9" w:rsidP="00EB4E30">
      <w:pPr>
        <w:pStyle w:val="Normalny1"/>
        <w:numPr>
          <w:ilvl w:val="3"/>
          <w:numId w:val="21"/>
        </w:numPr>
        <w:spacing w:line="360" w:lineRule="auto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Po każdym</w:t>
      </w:r>
      <w:r w:rsidRPr="00CC1DCB">
        <w:rPr>
          <w:rFonts w:asciiTheme="minorHAnsi" w:eastAsia="Calibri" w:hAnsiTheme="minorHAnsi" w:cs="Calibri"/>
          <w:color w:val="00B0F0"/>
          <w:sz w:val="24"/>
          <w:szCs w:val="24"/>
        </w:rPr>
        <w:t xml:space="preserve"> </w:t>
      </w:r>
      <w:r w:rsidRPr="00CC1DCB">
        <w:rPr>
          <w:rFonts w:asciiTheme="minorHAnsi" w:eastAsia="Calibri" w:hAnsiTheme="minorHAnsi" w:cs="Calibri"/>
          <w:sz w:val="24"/>
          <w:szCs w:val="24"/>
        </w:rPr>
        <w:t>roku realizacji programu PFRON ogłasza konkurs dla pracodawców:</w:t>
      </w:r>
    </w:p>
    <w:p w:rsidR="009D7A7B" w:rsidRPr="00CC1DCB" w:rsidRDefault="005334C9" w:rsidP="00EB4E30">
      <w:pPr>
        <w:pStyle w:val="Normalny1"/>
        <w:numPr>
          <w:ilvl w:val="1"/>
          <w:numId w:val="12"/>
        </w:numPr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którzy zatrudnią w danym roku największą liczbę adresatów programu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 xml:space="preserve"> – Konkurs „Pracodawca Przyjazny Pracownikom Niepełnosprawnym”</w:t>
      </w:r>
      <w:r w:rsidRPr="00CC1DCB">
        <w:rPr>
          <w:rFonts w:asciiTheme="minorHAnsi" w:eastAsia="Calibri" w:hAnsiTheme="minorHAnsi" w:cs="Calibri"/>
          <w:sz w:val="24"/>
          <w:szCs w:val="24"/>
        </w:rPr>
        <w:t>;</w:t>
      </w:r>
    </w:p>
    <w:p w:rsidR="009D7A7B" w:rsidRPr="00CC1DCB" w:rsidRDefault="005334C9" w:rsidP="00EB4E30">
      <w:pPr>
        <w:pStyle w:val="Normalny1"/>
        <w:numPr>
          <w:ilvl w:val="1"/>
          <w:numId w:val="12"/>
        </w:numPr>
        <w:spacing w:before="120"/>
        <w:ind w:left="714" w:hanging="357"/>
        <w:jc w:val="both"/>
        <w:rPr>
          <w:rFonts w:asciiTheme="minorHAnsi" w:hAnsiTheme="minorHAns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którzy osiągają najwyższe wskaźniki wzrostu zatrudnienia osób niepełnosprawnych </w:t>
      </w:r>
      <w:r w:rsidR="00E33EF3" w:rsidRPr="00CC1DCB">
        <w:rPr>
          <w:rFonts w:asciiTheme="minorHAnsi" w:eastAsia="Calibri" w:hAnsiTheme="minorHAnsi" w:cs="Calibri"/>
          <w:sz w:val="24"/>
          <w:szCs w:val="24"/>
        </w:rPr>
        <w:br/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w danym roku </w:t>
      </w:r>
      <w:r w:rsidR="00781546" w:rsidRPr="00CC1DCB">
        <w:rPr>
          <w:rFonts w:asciiTheme="minorHAnsi" w:eastAsia="Calibri" w:hAnsiTheme="minorHAnsi" w:cs="Calibri"/>
          <w:sz w:val="24"/>
          <w:szCs w:val="24"/>
        </w:rPr>
        <w:t>oraz cieszą się pozytywną opinią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zatrudnionych adresatów programu </w:t>
      </w:r>
      <w:r w:rsidR="003C1B5F">
        <w:rPr>
          <w:rFonts w:asciiTheme="minorHAnsi" w:eastAsia="Calibri" w:hAnsiTheme="minorHAnsi" w:cs="Calibri"/>
          <w:sz w:val="24"/>
          <w:szCs w:val="24"/>
        </w:rPr>
        <w:br/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>– Konkurs „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P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>racodawc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a</w:t>
      </w:r>
      <w:r w:rsidR="0026097E" w:rsidRPr="00CC1DCB">
        <w:rPr>
          <w:rFonts w:asciiTheme="minorHAnsi" w:eastAsia="Calibri" w:hAnsiTheme="minorHAnsi" w:cs="Calibri"/>
          <w:sz w:val="24"/>
          <w:szCs w:val="24"/>
        </w:rPr>
        <w:t xml:space="preserve"> roku”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. </w:t>
      </w:r>
    </w:p>
    <w:p w:rsidR="0026097E" w:rsidRPr="00CC1DCB" w:rsidRDefault="0026097E" w:rsidP="00EB4E30">
      <w:pPr>
        <w:pStyle w:val="Normalny1"/>
        <w:numPr>
          <w:ilvl w:val="3"/>
          <w:numId w:val="21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 xml:space="preserve">Regulamin Konkursu „Pracodawca Przyjazny Pracownikom Niepełnosprawnym” stanowi 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F0533B">
        <w:rPr>
          <w:rFonts w:asciiTheme="minorHAnsi" w:eastAsia="Calibri" w:hAnsiTheme="minorHAnsi" w:cs="Calibri"/>
          <w:sz w:val="24"/>
          <w:szCs w:val="24"/>
        </w:rPr>
        <w:t>4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CC1DCB">
        <w:rPr>
          <w:rFonts w:asciiTheme="minorHAnsi" w:eastAsia="Calibri" w:hAnsiTheme="minorHAnsi" w:cs="Calibri"/>
          <w:sz w:val="24"/>
          <w:szCs w:val="24"/>
        </w:rPr>
        <w:t>.</w:t>
      </w:r>
    </w:p>
    <w:p w:rsidR="00F27B1F" w:rsidRDefault="0026097E" w:rsidP="00EB4E30">
      <w:pPr>
        <w:pStyle w:val="Normalny1"/>
        <w:numPr>
          <w:ilvl w:val="3"/>
          <w:numId w:val="21"/>
        </w:numPr>
        <w:spacing w:before="120"/>
        <w:ind w:left="357" w:hanging="357"/>
        <w:jc w:val="both"/>
        <w:rPr>
          <w:rFonts w:asciiTheme="minorHAnsi" w:eastAsia="Calibri" w:hAnsiTheme="minorHAnsi" w:cs="Calibri"/>
          <w:sz w:val="24"/>
          <w:szCs w:val="24"/>
        </w:rPr>
      </w:pPr>
      <w:r w:rsidRPr="00CC1DCB">
        <w:rPr>
          <w:rFonts w:asciiTheme="minorHAnsi" w:eastAsia="Calibri" w:hAnsiTheme="minorHAnsi" w:cs="Calibri"/>
          <w:sz w:val="24"/>
          <w:szCs w:val="24"/>
        </w:rPr>
        <w:t>Regulamin Konkursu „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P</w:t>
      </w:r>
      <w:r w:rsidRPr="00CC1DCB">
        <w:rPr>
          <w:rFonts w:asciiTheme="minorHAnsi" w:eastAsia="Calibri" w:hAnsiTheme="minorHAnsi" w:cs="Calibri"/>
          <w:sz w:val="24"/>
          <w:szCs w:val="24"/>
        </w:rPr>
        <w:t>racodawc</w:t>
      </w:r>
      <w:r w:rsidR="00C276FA" w:rsidRPr="00CC1DCB">
        <w:rPr>
          <w:rFonts w:asciiTheme="minorHAnsi" w:eastAsia="Calibri" w:hAnsiTheme="minorHAnsi" w:cs="Calibri"/>
          <w:sz w:val="24"/>
          <w:szCs w:val="24"/>
        </w:rPr>
        <w:t>a</w:t>
      </w:r>
      <w:r w:rsidRPr="00CC1DCB">
        <w:rPr>
          <w:rFonts w:asciiTheme="minorHAnsi" w:eastAsia="Calibri" w:hAnsiTheme="minorHAnsi" w:cs="Calibri"/>
          <w:sz w:val="24"/>
          <w:szCs w:val="24"/>
        </w:rPr>
        <w:t xml:space="preserve"> roku” stanowi 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załącznik nr </w:t>
      </w:r>
      <w:r w:rsidR="00255A53" w:rsidRPr="00F0533B">
        <w:rPr>
          <w:rFonts w:asciiTheme="minorHAnsi" w:eastAsia="Calibri" w:hAnsiTheme="minorHAnsi" w:cs="Calibri"/>
          <w:sz w:val="24"/>
          <w:szCs w:val="24"/>
        </w:rPr>
        <w:t>5</w:t>
      </w:r>
      <w:r w:rsidRPr="00F0533B">
        <w:rPr>
          <w:rFonts w:asciiTheme="minorHAnsi" w:eastAsia="Calibri" w:hAnsiTheme="minorHAnsi" w:cs="Calibri"/>
          <w:sz w:val="24"/>
          <w:szCs w:val="24"/>
        </w:rPr>
        <w:t xml:space="preserve"> do procedur</w:t>
      </w:r>
      <w:r w:rsidRPr="00CC1DCB">
        <w:rPr>
          <w:rFonts w:asciiTheme="minorHAnsi" w:eastAsia="Calibri" w:hAnsiTheme="minorHAnsi" w:cs="Calibri"/>
          <w:sz w:val="24"/>
          <w:szCs w:val="24"/>
        </w:rPr>
        <w:t>.</w:t>
      </w:r>
    </w:p>
    <w:p w:rsidR="00B9080A" w:rsidRDefault="00B9080A" w:rsidP="00C10C94">
      <w:pPr>
        <w:pStyle w:val="Normalny1"/>
        <w:tabs>
          <w:tab w:val="left" w:pos="284"/>
        </w:tabs>
        <w:spacing w:before="120"/>
        <w:jc w:val="both"/>
        <w:rPr>
          <w:rFonts w:asciiTheme="minorHAnsi" w:eastAsia="Calibri" w:hAnsiTheme="minorHAnsi" w:cs="Calibri"/>
          <w:b/>
          <w:sz w:val="32"/>
          <w:szCs w:val="32"/>
        </w:rPr>
      </w:pPr>
    </w:p>
    <w:p w:rsidR="00C10C94" w:rsidRPr="00C10C94" w:rsidRDefault="00C10C94" w:rsidP="00C10C94">
      <w:pPr>
        <w:pStyle w:val="Normalny1"/>
        <w:tabs>
          <w:tab w:val="left" w:pos="284"/>
        </w:tabs>
        <w:spacing w:before="120"/>
        <w:jc w:val="both"/>
        <w:rPr>
          <w:rFonts w:asciiTheme="minorHAnsi" w:eastAsia="Calibri" w:hAnsiTheme="minorHAnsi" w:cs="Calibri"/>
          <w:b/>
          <w:sz w:val="32"/>
          <w:szCs w:val="32"/>
        </w:rPr>
      </w:pPr>
      <w:r w:rsidRPr="00C10C94">
        <w:rPr>
          <w:rFonts w:asciiTheme="minorHAnsi" w:eastAsia="Calibri" w:hAnsiTheme="minorHAnsi" w:cs="Calibri"/>
          <w:b/>
          <w:sz w:val="32"/>
          <w:szCs w:val="32"/>
        </w:rPr>
        <w:t>Załączniki: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1: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Formularz oferty zatrudnienia osób niepełnosprawnych.</w:t>
      </w:r>
    </w:p>
    <w:p w:rsidR="001F6AD3" w:rsidRPr="00713148" w:rsidRDefault="001F6AD3" w:rsidP="00514366">
      <w:pPr>
        <w:tabs>
          <w:tab w:val="left" w:pos="1560"/>
        </w:tabs>
        <w:spacing w:before="120"/>
        <w:ind w:left="1560" w:hanging="156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>Załącznik nr 2:</w:t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 xml:space="preserve"> </w:t>
      </w:r>
      <w:r w:rsidR="009521EB" w:rsidRPr="00713148">
        <w:rPr>
          <w:rFonts w:asciiTheme="minorHAnsi" w:eastAsia="Calibri" w:hAnsiTheme="minorHAnsi" w:cs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Wzór porozumienia</w:t>
      </w:r>
      <w:r w:rsidR="00514366">
        <w:rPr>
          <w:rFonts w:asciiTheme="minorHAnsi" w:eastAsia="Calibri" w:hAnsiTheme="minorHAnsi" w:cs="Calibri"/>
          <w:color w:val="auto"/>
          <w:sz w:val="24"/>
          <w:szCs w:val="24"/>
        </w:rPr>
        <w:t xml:space="preserve"> o współpracy w ramach PILOTAŻOWEGO PROGRAMU „PRACA – INTEGRACJA”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3: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Ramowy wzór umowy powierzenia realizacji zadania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ind w:left="1560" w:hanging="156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4: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Regulamin Konkursu „P</w:t>
      </w:r>
      <w:r w:rsidR="00514366">
        <w:rPr>
          <w:rFonts w:asciiTheme="minorHAnsi" w:eastAsia="Calibri" w:hAnsiTheme="minorHAnsi" w:cs="Calibri"/>
          <w:color w:val="auto"/>
          <w:sz w:val="24"/>
          <w:szCs w:val="24"/>
        </w:rPr>
        <w:t xml:space="preserve">racodawca Przyjazny Pracownikom </w:t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Niepełnosprawnym”</w:t>
      </w:r>
      <w:r w:rsidRPr="00713148">
        <w:rPr>
          <w:rFonts w:ascii="Calibri" w:hAnsi="Calibri"/>
          <w:color w:val="auto"/>
          <w:sz w:val="24"/>
          <w:szCs w:val="24"/>
        </w:rPr>
        <w:t>.</w:t>
      </w:r>
    </w:p>
    <w:p w:rsidR="001F6AD3" w:rsidRPr="00713148" w:rsidRDefault="001F6AD3" w:rsidP="004E0B19">
      <w:pPr>
        <w:tabs>
          <w:tab w:val="left" w:pos="1560"/>
        </w:tabs>
        <w:spacing w:before="120"/>
        <w:rPr>
          <w:rFonts w:ascii="Calibri" w:hAnsi="Calibri"/>
          <w:color w:val="auto"/>
          <w:sz w:val="24"/>
          <w:szCs w:val="24"/>
        </w:rPr>
      </w:pPr>
      <w:r w:rsidRPr="00713148">
        <w:rPr>
          <w:rFonts w:ascii="Calibri" w:hAnsi="Calibri"/>
          <w:color w:val="auto"/>
          <w:sz w:val="24"/>
          <w:szCs w:val="24"/>
        </w:rPr>
        <w:t xml:space="preserve">Załącznik nr 5: </w:t>
      </w:r>
      <w:r w:rsidR="009521EB" w:rsidRPr="00713148">
        <w:rPr>
          <w:rFonts w:ascii="Calibri" w:hAnsi="Calibri"/>
          <w:color w:val="auto"/>
          <w:sz w:val="24"/>
          <w:szCs w:val="24"/>
        </w:rPr>
        <w:tab/>
      </w:r>
      <w:r w:rsidRPr="00713148">
        <w:rPr>
          <w:rFonts w:asciiTheme="minorHAnsi" w:eastAsia="Calibri" w:hAnsiTheme="minorHAnsi" w:cs="Calibri"/>
          <w:color w:val="auto"/>
          <w:sz w:val="24"/>
          <w:szCs w:val="24"/>
        </w:rPr>
        <w:t>Regulamin Konkursu „Pracodawca roku”</w:t>
      </w:r>
      <w:r w:rsidR="00C10C94" w:rsidRPr="00713148">
        <w:rPr>
          <w:rFonts w:asciiTheme="minorHAnsi" w:eastAsia="Calibri" w:hAnsiTheme="minorHAnsi" w:cs="Calibri"/>
          <w:color w:val="auto"/>
          <w:sz w:val="24"/>
          <w:szCs w:val="24"/>
        </w:rPr>
        <w:t>.</w:t>
      </w:r>
    </w:p>
    <w:p w:rsidR="004A750A" w:rsidRPr="004A750A" w:rsidRDefault="00CA1F38" w:rsidP="00CA1F38">
      <w:pPr>
        <w:pStyle w:val="Tekstpodstawowy"/>
        <w:tabs>
          <w:tab w:val="left" w:pos="1560"/>
        </w:tabs>
        <w:spacing w:before="0"/>
        <w:ind w:left="1560" w:hanging="1560"/>
        <w:rPr>
          <w:rFonts w:ascii="Calibri" w:hAnsi="Calibri" w:cs="Calibri"/>
          <w:kern w:val="24"/>
        </w:rPr>
      </w:pPr>
      <w:r>
        <w:rPr>
          <w:rFonts w:ascii="Calibri" w:hAnsi="Calibri"/>
        </w:rPr>
        <w:t xml:space="preserve">Załącznik </w:t>
      </w:r>
      <w:r w:rsidR="00642DDD">
        <w:rPr>
          <w:rFonts w:ascii="Calibri" w:hAnsi="Calibri"/>
        </w:rPr>
        <w:t xml:space="preserve">nr 6: </w:t>
      </w:r>
      <w:r>
        <w:rPr>
          <w:rFonts w:ascii="Calibri" w:hAnsi="Calibri"/>
        </w:rPr>
        <w:tab/>
      </w:r>
      <w:r w:rsidR="004A750A" w:rsidRPr="004A750A">
        <w:rPr>
          <w:rFonts w:ascii="Calibri" w:hAnsi="Calibri" w:cs="Calibri"/>
          <w:kern w:val="24"/>
        </w:rPr>
        <w:t xml:space="preserve">Instrukcja rozpatrywania ofert, zawierania, rozliczania oraz monitorowania porozumień i umów w ramach PILOTAŻOWEGO PROGRAMU „PRACA </w:t>
      </w:r>
      <w:r w:rsidR="00284836">
        <w:rPr>
          <w:rFonts w:ascii="Calibri" w:hAnsi="Calibri" w:cs="Calibri"/>
          <w:kern w:val="24"/>
        </w:rPr>
        <w:br/>
      </w:r>
      <w:r w:rsidR="004A750A" w:rsidRPr="004A750A">
        <w:rPr>
          <w:rFonts w:ascii="Calibri" w:hAnsi="Calibri" w:cs="Calibri"/>
          <w:kern w:val="24"/>
        </w:rPr>
        <w:t xml:space="preserve">- INTEGRACJA” </w:t>
      </w:r>
    </w:p>
    <w:sectPr w:rsidR="004A750A" w:rsidRPr="004A750A" w:rsidSect="00E520DB">
      <w:headerReference w:type="default" r:id="rId9"/>
      <w:footerReference w:type="default" r:id="rId10"/>
      <w:pgSz w:w="11907" w:h="16840"/>
      <w:pgMar w:top="1418" w:right="1418" w:bottom="1418" w:left="1418" w:header="278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3DC" w:rsidRDefault="009143DC" w:rsidP="009D7A7B">
      <w:r>
        <w:separator/>
      </w:r>
    </w:p>
  </w:endnote>
  <w:endnote w:type="continuationSeparator" w:id="0">
    <w:p w:rsidR="009143DC" w:rsidRDefault="009143DC" w:rsidP="009D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6" w:rsidRDefault="005C2934">
    <w:pPr>
      <w:pStyle w:val="Normalny1"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662EA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3DC" w:rsidRDefault="009143DC" w:rsidP="009D7A7B">
      <w:r>
        <w:separator/>
      </w:r>
    </w:p>
  </w:footnote>
  <w:footnote w:type="continuationSeparator" w:id="0">
    <w:p w:rsidR="009143DC" w:rsidRDefault="009143DC" w:rsidP="009D7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A76" w:rsidRDefault="00C71A76" w:rsidP="00E520DB">
    <w:pPr>
      <w:pStyle w:val="Normalny1"/>
      <w:tabs>
        <w:tab w:val="center" w:pos="4536"/>
        <w:tab w:val="right" w:pos="9072"/>
      </w:tabs>
      <w:jc w:val="center"/>
      <w:rPr>
        <w:rFonts w:ascii="Calibri" w:eastAsia="Calibri" w:hAnsi="Calibri" w:cs="Calibri"/>
        <w:i/>
        <w:sz w:val="22"/>
        <w:szCs w:val="22"/>
      </w:rPr>
    </w:pPr>
  </w:p>
  <w:p w:rsidR="00C71A76" w:rsidRDefault="00C71A76" w:rsidP="00E520DB">
    <w:pPr>
      <w:pStyle w:val="Normalny1"/>
      <w:tabs>
        <w:tab w:val="center" w:pos="4536"/>
        <w:tab w:val="right" w:pos="9072"/>
      </w:tabs>
      <w:jc w:val="center"/>
    </w:pPr>
    <w:r>
      <w:rPr>
        <w:rFonts w:ascii="Calibri" w:eastAsia="Calibri" w:hAnsi="Calibri" w:cs="Calibri"/>
        <w:i/>
        <w:sz w:val="22"/>
        <w:szCs w:val="22"/>
      </w:rPr>
      <w:t>Procedury realizacji PILOTAŻOWEGO PROGRAMU  „PRACA -INTEGRACJA”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589"/>
    <w:multiLevelType w:val="multilevel"/>
    <w:tmpl w:val="3CE0AAAE"/>
    <w:lvl w:ilvl="0">
      <w:start w:val="1"/>
      <w:numFmt w:val="upperRoman"/>
      <w:lvlText w:val="%1."/>
      <w:lvlJc w:val="left"/>
      <w:pPr>
        <w:ind w:left="1080" w:firstLine="360"/>
      </w:pPr>
      <w:rPr>
        <w:rFonts w:ascii="Calibri" w:hAnsi="Calibri" w:hint="default"/>
        <w:b/>
        <w:i w:val="0"/>
        <w:color w:val="auto"/>
        <w:sz w:val="3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 w15:restartNumberingAfterBreak="0">
    <w:nsid w:val="05343BE1"/>
    <w:multiLevelType w:val="multilevel"/>
    <w:tmpl w:val="BF02452C"/>
    <w:lvl w:ilvl="0">
      <w:start w:val="1"/>
      <w:numFmt w:val="decimal"/>
      <w:lvlText w:val="%1)"/>
      <w:lvlJc w:val="left"/>
      <w:pPr>
        <w:ind w:left="717" w:firstLine="357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37" w:firstLine="107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57" w:firstLine="197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77" w:firstLine="251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97" w:firstLine="323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17" w:firstLine="413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37" w:firstLine="467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57" w:firstLine="539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77" w:firstLine="6297"/>
      </w:pPr>
      <w:rPr>
        <w:vertAlign w:val="baseline"/>
      </w:rPr>
    </w:lvl>
  </w:abstractNum>
  <w:abstractNum w:abstractNumId="2" w15:restartNumberingAfterBreak="0">
    <w:nsid w:val="05780C42"/>
    <w:multiLevelType w:val="multilevel"/>
    <w:tmpl w:val="D8DE4EDA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05A7772F"/>
    <w:multiLevelType w:val="multilevel"/>
    <w:tmpl w:val="23FC052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4" w15:restartNumberingAfterBreak="0">
    <w:nsid w:val="08DF1556"/>
    <w:multiLevelType w:val="multilevel"/>
    <w:tmpl w:val="805A6A86"/>
    <w:lvl w:ilvl="0">
      <w:start w:val="1"/>
      <w:numFmt w:val="decimal"/>
      <w:lvlText w:val="%1)"/>
      <w:lvlJc w:val="left"/>
      <w:pPr>
        <w:ind w:left="737" w:firstLine="35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ind w:left="737" w:firstLine="357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0B2B22C6"/>
    <w:multiLevelType w:val="multilevel"/>
    <w:tmpl w:val="F83CD35C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6" w15:restartNumberingAfterBreak="0">
    <w:nsid w:val="13C51CEA"/>
    <w:multiLevelType w:val="hybridMultilevel"/>
    <w:tmpl w:val="FFD8897C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D0CF2"/>
    <w:multiLevelType w:val="multilevel"/>
    <w:tmpl w:val="B62AE05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87901DC"/>
    <w:multiLevelType w:val="multilevel"/>
    <w:tmpl w:val="ED44CF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1B3611EE"/>
    <w:multiLevelType w:val="multilevel"/>
    <w:tmpl w:val="0AD00FE2"/>
    <w:lvl w:ilvl="0">
      <w:start w:val="1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40" w:firstLine="0"/>
      </w:pPr>
      <w:rPr>
        <w:rFonts w:ascii="Arial" w:eastAsia="Arial" w:hAnsi="Arial" w:cs="Arial"/>
        <w:b w:val="0"/>
        <w:i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ind w:left="-1669" w:firstLine="252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223D29D4"/>
    <w:multiLevelType w:val="hybridMultilevel"/>
    <w:tmpl w:val="A2E01A6C"/>
    <w:lvl w:ilvl="0" w:tplc="A56470F8">
      <w:start w:val="5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D3385"/>
    <w:multiLevelType w:val="hybridMultilevel"/>
    <w:tmpl w:val="9B94F7B6"/>
    <w:lvl w:ilvl="0" w:tplc="9274F1A2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38A316EB"/>
    <w:multiLevelType w:val="multilevel"/>
    <w:tmpl w:val="CA7A2586"/>
    <w:lvl w:ilvl="0">
      <w:start w:val="1"/>
      <w:numFmt w:val="lowerLetter"/>
      <w:lvlText w:val="%1)"/>
      <w:lvlJc w:val="left"/>
      <w:pPr>
        <w:ind w:left="1077" w:firstLine="71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97" w:firstLine="14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17" w:firstLine="23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37" w:firstLine="28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57" w:firstLine="35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77" w:firstLine="44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97" w:firstLine="50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17" w:firstLine="57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37" w:firstLine="6657"/>
      </w:pPr>
      <w:rPr>
        <w:vertAlign w:val="baseline"/>
      </w:rPr>
    </w:lvl>
  </w:abstractNum>
  <w:abstractNum w:abstractNumId="13" w15:restartNumberingAfterBreak="0">
    <w:nsid w:val="3C4E414C"/>
    <w:multiLevelType w:val="hybridMultilevel"/>
    <w:tmpl w:val="F62C9DCE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  <w:sz w:val="24"/>
      </w:rPr>
    </w:lvl>
    <w:lvl w:ilvl="1" w:tplc="04150011">
      <w:start w:val="1"/>
      <w:numFmt w:val="decimal"/>
      <w:lvlText w:val="%2)"/>
      <w:lvlJc w:val="left"/>
      <w:pPr>
        <w:ind w:left="1875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F223843"/>
    <w:multiLevelType w:val="hybridMultilevel"/>
    <w:tmpl w:val="2D64BEF8"/>
    <w:lvl w:ilvl="0" w:tplc="43489F1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97547"/>
    <w:multiLevelType w:val="multilevel"/>
    <w:tmpl w:val="E244EC9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6" w15:restartNumberingAfterBreak="0">
    <w:nsid w:val="4A927D3C"/>
    <w:multiLevelType w:val="multilevel"/>
    <w:tmpl w:val="69E4D8A4"/>
    <w:lvl w:ilvl="0">
      <w:start w:val="1"/>
      <w:numFmt w:val="lowerLetter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 w15:restartNumberingAfterBreak="0">
    <w:nsid w:val="4D99359F"/>
    <w:multiLevelType w:val="multilevel"/>
    <w:tmpl w:val="9200A65A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 w15:restartNumberingAfterBreak="0">
    <w:nsid w:val="4E5F4E33"/>
    <w:multiLevelType w:val="multilevel"/>
    <w:tmpl w:val="23F2512A"/>
    <w:lvl w:ilvl="0">
      <w:start w:val="1"/>
      <w:numFmt w:val="decimal"/>
      <w:lvlText w:val="%1."/>
      <w:lvlJc w:val="left"/>
      <w:pPr>
        <w:ind w:left="1800" w:firstLine="144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2520" w:firstLine="21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firstLine="30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firstLine="3600"/>
      </w:pPr>
      <w:rPr>
        <w:vertAlign w:val="baseline"/>
      </w:rPr>
    </w:lvl>
    <w:lvl w:ilvl="4">
      <w:start w:val="11"/>
      <w:numFmt w:val="upperRoman"/>
      <w:lvlText w:val="%5."/>
      <w:lvlJc w:val="left"/>
      <w:pPr>
        <w:ind w:left="-4036" w:firstLine="4320"/>
      </w:pPr>
      <w:rPr>
        <w:b/>
        <w:vertAlign w:val="baseline"/>
      </w:rPr>
    </w:lvl>
    <w:lvl w:ilvl="5">
      <w:start w:val="1"/>
      <w:numFmt w:val="lowerRoman"/>
      <w:lvlText w:val="%6."/>
      <w:lvlJc w:val="right"/>
      <w:pPr>
        <w:ind w:left="5400" w:firstLine="52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firstLine="5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firstLine="6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firstLine="7380"/>
      </w:pPr>
      <w:rPr>
        <w:vertAlign w:val="baseline"/>
      </w:rPr>
    </w:lvl>
  </w:abstractNum>
  <w:abstractNum w:abstractNumId="19" w15:restartNumberingAfterBreak="0">
    <w:nsid w:val="4F7339D4"/>
    <w:multiLevelType w:val="multilevel"/>
    <w:tmpl w:val="63D0781A"/>
    <w:lvl w:ilvl="0">
      <w:start w:val="1"/>
      <w:numFmt w:val="decimal"/>
      <w:lvlText w:val="%1)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0" w15:restartNumberingAfterBreak="0">
    <w:nsid w:val="5115571A"/>
    <w:multiLevelType w:val="multilevel"/>
    <w:tmpl w:val="8A0094CC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1" w15:restartNumberingAfterBreak="0">
    <w:nsid w:val="51D10367"/>
    <w:multiLevelType w:val="multilevel"/>
    <w:tmpl w:val="7BECAE46"/>
    <w:lvl w:ilvl="0">
      <w:start w:val="1"/>
      <w:numFmt w:val="decimal"/>
      <w:lvlText w:val="%1)"/>
      <w:lvlJc w:val="left"/>
      <w:pPr>
        <w:ind w:left="1080" w:firstLine="7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2" w15:restartNumberingAfterBreak="0">
    <w:nsid w:val="5E81447E"/>
    <w:multiLevelType w:val="hybridMultilevel"/>
    <w:tmpl w:val="546E9712"/>
    <w:lvl w:ilvl="0" w:tplc="2760FA5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359F3"/>
    <w:multiLevelType w:val="multilevel"/>
    <w:tmpl w:val="21F4EE48"/>
    <w:lvl w:ilvl="0">
      <w:start w:val="1"/>
      <w:numFmt w:val="lowerLetter"/>
      <w:lvlText w:val="%1)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4" w15:restartNumberingAfterBreak="0">
    <w:nsid w:val="6B833C59"/>
    <w:multiLevelType w:val="multilevel"/>
    <w:tmpl w:val="D27ED56A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mallCaps w:val="0"/>
        <w:strike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5" w15:restartNumberingAfterBreak="0">
    <w:nsid w:val="6E9479D7"/>
    <w:multiLevelType w:val="multilevel"/>
    <w:tmpl w:val="F46A2734"/>
    <w:lvl w:ilvl="0">
      <w:start w:val="6"/>
      <w:numFmt w:val="upperRoman"/>
      <w:lvlText w:val="%1."/>
      <w:lvlJc w:val="left"/>
      <w:pPr>
        <w:ind w:left="720" w:firstLine="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6" w15:restartNumberingAfterBreak="0">
    <w:nsid w:val="6F236F11"/>
    <w:multiLevelType w:val="multilevel"/>
    <w:tmpl w:val="622C9DDE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 w15:restartNumberingAfterBreak="0">
    <w:nsid w:val="71FF1B6D"/>
    <w:multiLevelType w:val="multilevel"/>
    <w:tmpl w:val="9A24EF96"/>
    <w:lvl w:ilvl="0">
      <w:start w:val="1"/>
      <w:numFmt w:val="decimal"/>
      <w:lvlText w:val="%1)"/>
      <w:lvlJc w:val="left"/>
      <w:pPr>
        <w:ind w:left="1146" w:firstLine="786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66" w:firstLine="150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firstLine="240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firstLine="294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firstLine="366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firstLine="456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firstLine="510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firstLine="582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firstLine="6726"/>
      </w:pPr>
      <w:rPr>
        <w:vertAlign w:val="baseline"/>
      </w:rPr>
    </w:lvl>
  </w:abstractNum>
  <w:abstractNum w:abstractNumId="28" w15:restartNumberingAfterBreak="0">
    <w:nsid w:val="749263F5"/>
    <w:multiLevelType w:val="hybridMultilevel"/>
    <w:tmpl w:val="152C8020"/>
    <w:lvl w:ilvl="0" w:tplc="9274F1A2">
      <w:start w:val="1"/>
      <w:numFmt w:val="decimal"/>
      <w:lvlText w:val="%1)"/>
      <w:lvlJc w:val="left"/>
      <w:pPr>
        <w:ind w:left="107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7A376460"/>
    <w:multiLevelType w:val="multilevel"/>
    <w:tmpl w:val="10DE6B4A"/>
    <w:lvl w:ilvl="0">
      <w:start w:val="1"/>
      <w:numFmt w:val="decimal"/>
      <w:lvlText w:val="%1)"/>
      <w:lvlJc w:val="left"/>
      <w:pPr>
        <w:ind w:left="737" w:firstLine="357"/>
      </w:pPr>
      <w:rPr>
        <w:rFonts w:ascii="Calibri" w:eastAsia="Calibri" w:hAnsi="Calibri" w:cs="Calibri"/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9"/>
  </w:num>
  <w:num w:numId="5">
    <w:abstractNumId w:val="18"/>
  </w:num>
  <w:num w:numId="6">
    <w:abstractNumId w:val="4"/>
  </w:num>
  <w:num w:numId="7">
    <w:abstractNumId w:val="8"/>
  </w:num>
  <w:num w:numId="8">
    <w:abstractNumId w:val="29"/>
  </w:num>
  <w:num w:numId="9">
    <w:abstractNumId w:val="16"/>
  </w:num>
  <w:num w:numId="10">
    <w:abstractNumId w:val="20"/>
  </w:num>
  <w:num w:numId="11">
    <w:abstractNumId w:val="23"/>
  </w:num>
  <w:num w:numId="12">
    <w:abstractNumId w:val="21"/>
  </w:num>
  <w:num w:numId="13">
    <w:abstractNumId w:val="19"/>
  </w:num>
  <w:num w:numId="14">
    <w:abstractNumId w:val="1"/>
  </w:num>
  <w:num w:numId="15">
    <w:abstractNumId w:val="2"/>
  </w:num>
  <w:num w:numId="16">
    <w:abstractNumId w:val="12"/>
  </w:num>
  <w:num w:numId="17">
    <w:abstractNumId w:val="0"/>
  </w:num>
  <w:num w:numId="18">
    <w:abstractNumId w:val="24"/>
  </w:num>
  <w:num w:numId="19">
    <w:abstractNumId w:val="26"/>
  </w:num>
  <w:num w:numId="20">
    <w:abstractNumId w:val="27"/>
  </w:num>
  <w:num w:numId="21">
    <w:abstractNumId w:val="7"/>
  </w:num>
  <w:num w:numId="22">
    <w:abstractNumId w:val="15"/>
  </w:num>
  <w:num w:numId="23">
    <w:abstractNumId w:val="13"/>
  </w:num>
  <w:num w:numId="24">
    <w:abstractNumId w:val="14"/>
  </w:num>
  <w:num w:numId="25">
    <w:abstractNumId w:val="6"/>
  </w:num>
  <w:num w:numId="26">
    <w:abstractNumId w:val="10"/>
  </w:num>
  <w:num w:numId="27">
    <w:abstractNumId w:val="22"/>
  </w:num>
  <w:num w:numId="28">
    <w:abstractNumId w:val="11"/>
  </w:num>
  <w:num w:numId="29">
    <w:abstractNumId w:val="28"/>
  </w:num>
  <w:num w:numId="30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A7B"/>
    <w:rsid w:val="00002E46"/>
    <w:rsid w:val="00010AFD"/>
    <w:rsid w:val="00012E83"/>
    <w:rsid w:val="00017FE3"/>
    <w:rsid w:val="00022A8A"/>
    <w:rsid w:val="00027AFC"/>
    <w:rsid w:val="00036647"/>
    <w:rsid w:val="0003763D"/>
    <w:rsid w:val="0004009B"/>
    <w:rsid w:val="00041C79"/>
    <w:rsid w:val="00042148"/>
    <w:rsid w:val="00052FB4"/>
    <w:rsid w:val="00062667"/>
    <w:rsid w:val="000657B0"/>
    <w:rsid w:val="00082E0B"/>
    <w:rsid w:val="00086C8A"/>
    <w:rsid w:val="00092558"/>
    <w:rsid w:val="00097632"/>
    <w:rsid w:val="000976FA"/>
    <w:rsid w:val="000B0814"/>
    <w:rsid w:val="000B6798"/>
    <w:rsid w:val="000B7C98"/>
    <w:rsid w:val="000C3367"/>
    <w:rsid w:val="000D0BA6"/>
    <w:rsid w:val="000D466E"/>
    <w:rsid w:val="000E54DC"/>
    <w:rsid w:val="000F7D50"/>
    <w:rsid w:val="00127576"/>
    <w:rsid w:val="00130664"/>
    <w:rsid w:val="001409FA"/>
    <w:rsid w:val="00143205"/>
    <w:rsid w:val="00153914"/>
    <w:rsid w:val="0015576C"/>
    <w:rsid w:val="00163625"/>
    <w:rsid w:val="00165555"/>
    <w:rsid w:val="00167CE9"/>
    <w:rsid w:val="00171B63"/>
    <w:rsid w:val="00174581"/>
    <w:rsid w:val="00177045"/>
    <w:rsid w:val="0018375A"/>
    <w:rsid w:val="00196BFF"/>
    <w:rsid w:val="00196F8A"/>
    <w:rsid w:val="001A23BB"/>
    <w:rsid w:val="001A5D12"/>
    <w:rsid w:val="001B1474"/>
    <w:rsid w:val="001B14C5"/>
    <w:rsid w:val="001B3578"/>
    <w:rsid w:val="001C3F4F"/>
    <w:rsid w:val="001D1116"/>
    <w:rsid w:val="001D3B3C"/>
    <w:rsid w:val="001D7AEE"/>
    <w:rsid w:val="001E0164"/>
    <w:rsid w:val="001E2D50"/>
    <w:rsid w:val="001F0068"/>
    <w:rsid w:val="001F6AD3"/>
    <w:rsid w:val="002000E5"/>
    <w:rsid w:val="002060F1"/>
    <w:rsid w:val="00206B95"/>
    <w:rsid w:val="00213A88"/>
    <w:rsid w:val="002250F1"/>
    <w:rsid w:val="002276E9"/>
    <w:rsid w:val="00231498"/>
    <w:rsid w:val="0023156D"/>
    <w:rsid w:val="00234314"/>
    <w:rsid w:val="002349C5"/>
    <w:rsid w:val="00235E78"/>
    <w:rsid w:val="002471D1"/>
    <w:rsid w:val="00255652"/>
    <w:rsid w:val="00255A53"/>
    <w:rsid w:val="0026097E"/>
    <w:rsid w:val="002631A9"/>
    <w:rsid w:val="00264269"/>
    <w:rsid w:val="00266C64"/>
    <w:rsid w:val="00284836"/>
    <w:rsid w:val="002859D0"/>
    <w:rsid w:val="00294416"/>
    <w:rsid w:val="002966A9"/>
    <w:rsid w:val="002A4A56"/>
    <w:rsid w:val="002A6A8E"/>
    <w:rsid w:val="002B439B"/>
    <w:rsid w:val="002C0502"/>
    <w:rsid w:val="002C3C00"/>
    <w:rsid w:val="002F3DF3"/>
    <w:rsid w:val="002F6B67"/>
    <w:rsid w:val="002F77AF"/>
    <w:rsid w:val="0030453E"/>
    <w:rsid w:val="003122F8"/>
    <w:rsid w:val="00314D4F"/>
    <w:rsid w:val="0033603B"/>
    <w:rsid w:val="00352614"/>
    <w:rsid w:val="00361CB4"/>
    <w:rsid w:val="00366C1E"/>
    <w:rsid w:val="003703E5"/>
    <w:rsid w:val="00370927"/>
    <w:rsid w:val="003743A1"/>
    <w:rsid w:val="003855D7"/>
    <w:rsid w:val="003952D0"/>
    <w:rsid w:val="003973E7"/>
    <w:rsid w:val="003A4B8F"/>
    <w:rsid w:val="003B041C"/>
    <w:rsid w:val="003B51A5"/>
    <w:rsid w:val="003C1B1F"/>
    <w:rsid w:val="003C1B5F"/>
    <w:rsid w:val="003C2AAE"/>
    <w:rsid w:val="003C572F"/>
    <w:rsid w:val="003D3A84"/>
    <w:rsid w:val="003D68DF"/>
    <w:rsid w:val="003E051C"/>
    <w:rsid w:val="003E23A7"/>
    <w:rsid w:val="003E5D09"/>
    <w:rsid w:val="003E75EB"/>
    <w:rsid w:val="003F01C9"/>
    <w:rsid w:val="003F28C8"/>
    <w:rsid w:val="003F4AE1"/>
    <w:rsid w:val="003F5DC8"/>
    <w:rsid w:val="00402799"/>
    <w:rsid w:val="00406CF6"/>
    <w:rsid w:val="00406E8D"/>
    <w:rsid w:val="00415097"/>
    <w:rsid w:val="00427A2C"/>
    <w:rsid w:val="0043231F"/>
    <w:rsid w:val="0043562D"/>
    <w:rsid w:val="004371D1"/>
    <w:rsid w:val="004478EE"/>
    <w:rsid w:val="0045207E"/>
    <w:rsid w:val="00464210"/>
    <w:rsid w:val="0046664B"/>
    <w:rsid w:val="004720F8"/>
    <w:rsid w:val="00475D53"/>
    <w:rsid w:val="00482E89"/>
    <w:rsid w:val="00487640"/>
    <w:rsid w:val="0049032E"/>
    <w:rsid w:val="00492F3B"/>
    <w:rsid w:val="004949EE"/>
    <w:rsid w:val="004A00A3"/>
    <w:rsid w:val="004A0364"/>
    <w:rsid w:val="004A5DE7"/>
    <w:rsid w:val="004A750A"/>
    <w:rsid w:val="004B364F"/>
    <w:rsid w:val="004B3F49"/>
    <w:rsid w:val="004C7A15"/>
    <w:rsid w:val="004E01A2"/>
    <w:rsid w:val="004E0B19"/>
    <w:rsid w:val="004E1571"/>
    <w:rsid w:val="004E4690"/>
    <w:rsid w:val="004E4855"/>
    <w:rsid w:val="004E52C1"/>
    <w:rsid w:val="004E5A5E"/>
    <w:rsid w:val="004F0B84"/>
    <w:rsid w:val="004F26E9"/>
    <w:rsid w:val="004F2E75"/>
    <w:rsid w:val="004F2E88"/>
    <w:rsid w:val="004F5966"/>
    <w:rsid w:val="00501E36"/>
    <w:rsid w:val="00514366"/>
    <w:rsid w:val="005161E2"/>
    <w:rsid w:val="00520548"/>
    <w:rsid w:val="005241CB"/>
    <w:rsid w:val="00527941"/>
    <w:rsid w:val="005328F3"/>
    <w:rsid w:val="005334C9"/>
    <w:rsid w:val="00534067"/>
    <w:rsid w:val="00543416"/>
    <w:rsid w:val="005460F0"/>
    <w:rsid w:val="005560AA"/>
    <w:rsid w:val="00557E61"/>
    <w:rsid w:val="0056063C"/>
    <w:rsid w:val="00567F45"/>
    <w:rsid w:val="00572C5F"/>
    <w:rsid w:val="005833F5"/>
    <w:rsid w:val="00585A88"/>
    <w:rsid w:val="00592CFE"/>
    <w:rsid w:val="00592D6F"/>
    <w:rsid w:val="005B25E1"/>
    <w:rsid w:val="005B3F9F"/>
    <w:rsid w:val="005C04D4"/>
    <w:rsid w:val="005C2934"/>
    <w:rsid w:val="005C6D6C"/>
    <w:rsid w:val="005D3BB1"/>
    <w:rsid w:val="005E102B"/>
    <w:rsid w:val="005E16E8"/>
    <w:rsid w:val="005E334B"/>
    <w:rsid w:val="006028C7"/>
    <w:rsid w:val="0060392C"/>
    <w:rsid w:val="0060427C"/>
    <w:rsid w:val="00604471"/>
    <w:rsid w:val="0061165F"/>
    <w:rsid w:val="00614D89"/>
    <w:rsid w:val="00622D95"/>
    <w:rsid w:val="00625067"/>
    <w:rsid w:val="006277B4"/>
    <w:rsid w:val="00633614"/>
    <w:rsid w:val="0063636E"/>
    <w:rsid w:val="00642DDD"/>
    <w:rsid w:val="00644B69"/>
    <w:rsid w:val="0065686F"/>
    <w:rsid w:val="0065702B"/>
    <w:rsid w:val="006745D9"/>
    <w:rsid w:val="0067616D"/>
    <w:rsid w:val="00692D26"/>
    <w:rsid w:val="006A0019"/>
    <w:rsid w:val="006A635B"/>
    <w:rsid w:val="006B68BF"/>
    <w:rsid w:val="006D2E71"/>
    <w:rsid w:val="006E0D76"/>
    <w:rsid w:val="006E3A6D"/>
    <w:rsid w:val="006E3F12"/>
    <w:rsid w:val="006F5F06"/>
    <w:rsid w:val="007002EE"/>
    <w:rsid w:val="00701256"/>
    <w:rsid w:val="00713148"/>
    <w:rsid w:val="00714F21"/>
    <w:rsid w:val="00715390"/>
    <w:rsid w:val="007173A8"/>
    <w:rsid w:val="00717E41"/>
    <w:rsid w:val="00730CDE"/>
    <w:rsid w:val="00731156"/>
    <w:rsid w:val="007320AF"/>
    <w:rsid w:val="00733FD8"/>
    <w:rsid w:val="0074337A"/>
    <w:rsid w:val="00745FA8"/>
    <w:rsid w:val="00746AE3"/>
    <w:rsid w:val="00756CDC"/>
    <w:rsid w:val="00763ABE"/>
    <w:rsid w:val="00776C20"/>
    <w:rsid w:val="00781546"/>
    <w:rsid w:val="00787227"/>
    <w:rsid w:val="00790E24"/>
    <w:rsid w:val="00791287"/>
    <w:rsid w:val="00793BD7"/>
    <w:rsid w:val="0079606F"/>
    <w:rsid w:val="0079683C"/>
    <w:rsid w:val="007C024B"/>
    <w:rsid w:val="007C3B67"/>
    <w:rsid w:val="007D084C"/>
    <w:rsid w:val="007D6AE7"/>
    <w:rsid w:val="007E0C34"/>
    <w:rsid w:val="007E1AE5"/>
    <w:rsid w:val="007E775C"/>
    <w:rsid w:val="007F1ADB"/>
    <w:rsid w:val="007F2B5E"/>
    <w:rsid w:val="007F2C60"/>
    <w:rsid w:val="00806127"/>
    <w:rsid w:val="00806EB8"/>
    <w:rsid w:val="00826C3B"/>
    <w:rsid w:val="00844ADE"/>
    <w:rsid w:val="00846F92"/>
    <w:rsid w:val="00851A92"/>
    <w:rsid w:val="008540D3"/>
    <w:rsid w:val="00876282"/>
    <w:rsid w:val="00876C29"/>
    <w:rsid w:val="00876FC6"/>
    <w:rsid w:val="00883C53"/>
    <w:rsid w:val="008856BC"/>
    <w:rsid w:val="0089307B"/>
    <w:rsid w:val="0089611A"/>
    <w:rsid w:val="008B6736"/>
    <w:rsid w:val="008B7D29"/>
    <w:rsid w:val="008C1769"/>
    <w:rsid w:val="008C2808"/>
    <w:rsid w:val="008C5677"/>
    <w:rsid w:val="008C73C2"/>
    <w:rsid w:val="008C7D98"/>
    <w:rsid w:val="008E1DD5"/>
    <w:rsid w:val="008E3E8C"/>
    <w:rsid w:val="008F5DE2"/>
    <w:rsid w:val="008F6B55"/>
    <w:rsid w:val="008F785F"/>
    <w:rsid w:val="00910048"/>
    <w:rsid w:val="00914124"/>
    <w:rsid w:val="009143DC"/>
    <w:rsid w:val="00914AC9"/>
    <w:rsid w:val="00924C24"/>
    <w:rsid w:val="00936668"/>
    <w:rsid w:val="009521EB"/>
    <w:rsid w:val="009572A3"/>
    <w:rsid w:val="00973E40"/>
    <w:rsid w:val="0097575C"/>
    <w:rsid w:val="0097681D"/>
    <w:rsid w:val="00992264"/>
    <w:rsid w:val="0099366B"/>
    <w:rsid w:val="00994ADD"/>
    <w:rsid w:val="00994B40"/>
    <w:rsid w:val="00996A30"/>
    <w:rsid w:val="009A1ADE"/>
    <w:rsid w:val="009A381D"/>
    <w:rsid w:val="009A40A7"/>
    <w:rsid w:val="009A72F4"/>
    <w:rsid w:val="009A7B59"/>
    <w:rsid w:val="009C57FA"/>
    <w:rsid w:val="009C5A39"/>
    <w:rsid w:val="009D316F"/>
    <w:rsid w:val="009D7A7B"/>
    <w:rsid w:val="009E1388"/>
    <w:rsid w:val="009E3735"/>
    <w:rsid w:val="009E68AA"/>
    <w:rsid w:val="009E7193"/>
    <w:rsid w:val="009F4C24"/>
    <w:rsid w:val="009F74B6"/>
    <w:rsid w:val="00A00358"/>
    <w:rsid w:val="00A07B1B"/>
    <w:rsid w:val="00A13457"/>
    <w:rsid w:val="00A13935"/>
    <w:rsid w:val="00A16DCF"/>
    <w:rsid w:val="00A25FAF"/>
    <w:rsid w:val="00A32542"/>
    <w:rsid w:val="00A34F72"/>
    <w:rsid w:val="00A42CB4"/>
    <w:rsid w:val="00A4628C"/>
    <w:rsid w:val="00A4735A"/>
    <w:rsid w:val="00A51F71"/>
    <w:rsid w:val="00A716F7"/>
    <w:rsid w:val="00A7561B"/>
    <w:rsid w:val="00A8136D"/>
    <w:rsid w:val="00A83351"/>
    <w:rsid w:val="00A84AB0"/>
    <w:rsid w:val="00A85FB8"/>
    <w:rsid w:val="00A97204"/>
    <w:rsid w:val="00AA018E"/>
    <w:rsid w:val="00AA05DA"/>
    <w:rsid w:val="00AA0C40"/>
    <w:rsid w:val="00AA515E"/>
    <w:rsid w:val="00AA537C"/>
    <w:rsid w:val="00AB0C4B"/>
    <w:rsid w:val="00AC2A82"/>
    <w:rsid w:val="00AC7A3D"/>
    <w:rsid w:val="00AD28A2"/>
    <w:rsid w:val="00AD4615"/>
    <w:rsid w:val="00AD4E8A"/>
    <w:rsid w:val="00AD657B"/>
    <w:rsid w:val="00AF3A2F"/>
    <w:rsid w:val="00B02BCE"/>
    <w:rsid w:val="00B0342D"/>
    <w:rsid w:val="00B0714F"/>
    <w:rsid w:val="00B12033"/>
    <w:rsid w:val="00B378F1"/>
    <w:rsid w:val="00B547D6"/>
    <w:rsid w:val="00B548D1"/>
    <w:rsid w:val="00B56265"/>
    <w:rsid w:val="00B662EA"/>
    <w:rsid w:val="00B74AB3"/>
    <w:rsid w:val="00B77AF1"/>
    <w:rsid w:val="00B865CD"/>
    <w:rsid w:val="00B9080A"/>
    <w:rsid w:val="00B91E27"/>
    <w:rsid w:val="00B94D2B"/>
    <w:rsid w:val="00B95E40"/>
    <w:rsid w:val="00BA0305"/>
    <w:rsid w:val="00BA0D3D"/>
    <w:rsid w:val="00BA16DD"/>
    <w:rsid w:val="00BC0EC1"/>
    <w:rsid w:val="00BC1B47"/>
    <w:rsid w:val="00BD04A6"/>
    <w:rsid w:val="00BD0A97"/>
    <w:rsid w:val="00BD4C8F"/>
    <w:rsid w:val="00BD6323"/>
    <w:rsid w:val="00BE30BD"/>
    <w:rsid w:val="00BE4665"/>
    <w:rsid w:val="00BE566C"/>
    <w:rsid w:val="00C10202"/>
    <w:rsid w:val="00C10C94"/>
    <w:rsid w:val="00C11E95"/>
    <w:rsid w:val="00C16141"/>
    <w:rsid w:val="00C16CEA"/>
    <w:rsid w:val="00C276FA"/>
    <w:rsid w:val="00C32E1F"/>
    <w:rsid w:val="00C338BE"/>
    <w:rsid w:val="00C33A26"/>
    <w:rsid w:val="00C37EC7"/>
    <w:rsid w:val="00C5090F"/>
    <w:rsid w:val="00C50C5E"/>
    <w:rsid w:val="00C60EAF"/>
    <w:rsid w:val="00C61D13"/>
    <w:rsid w:val="00C71A76"/>
    <w:rsid w:val="00C77408"/>
    <w:rsid w:val="00C85D03"/>
    <w:rsid w:val="00C87894"/>
    <w:rsid w:val="00C94AF9"/>
    <w:rsid w:val="00CA029D"/>
    <w:rsid w:val="00CA1F38"/>
    <w:rsid w:val="00CA5208"/>
    <w:rsid w:val="00CC1DCB"/>
    <w:rsid w:val="00CC34A0"/>
    <w:rsid w:val="00CC72D6"/>
    <w:rsid w:val="00CE5F04"/>
    <w:rsid w:val="00CE6051"/>
    <w:rsid w:val="00CE67E1"/>
    <w:rsid w:val="00D01BAF"/>
    <w:rsid w:val="00D10AB0"/>
    <w:rsid w:val="00D13C62"/>
    <w:rsid w:val="00D14552"/>
    <w:rsid w:val="00D16873"/>
    <w:rsid w:val="00D16EA4"/>
    <w:rsid w:val="00D233D9"/>
    <w:rsid w:val="00D23436"/>
    <w:rsid w:val="00D24712"/>
    <w:rsid w:val="00D24A6D"/>
    <w:rsid w:val="00D3417B"/>
    <w:rsid w:val="00D353D5"/>
    <w:rsid w:val="00D42A4F"/>
    <w:rsid w:val="00D5090C"/>
    <w:rsid w:val="00D540AD"/>
    <w:rsid w:val="00D63A13"/>
    <w:rsid w:val="00D8287C"/>
    <w:rsid w:val="00D83B8E"/>
    <w:rsid w:val="00D93E5C"/>
    <w:rsid w:val="00D97D3A"/>
    <w:rsid w:val="00DA2DB7"/>
    <w:rsid w:val="00DA45FD"/>
    <w:rsid w:val="00DA6FD7"/>
    <w:rsid w:val="00DB2969"/>
    <w:rsid w:val="00DB428D"/>
    <w:rsid w:val="00DB6124"/>
    <w:rsid w:val="00DB7128"/>
    <w:rsid w:val="00DC4134"/>
    <w:rsid w:val="00DE33D0"/>
    <w:rsid w:val="00DF173C"/>
    <w:rsid w:val="00DF4F2A"/>
    <w:rsid w:val="00DF56C0"/>
    <w:rsid w:val="00E02449"/>
    <w:rsid w:val="00E03C0A"/>
    <w:rsid w:val="00E25A13"/>
    <w:rsid w:val="00E312EC"/>
    <w:rsid w:val="00E33EF3"/>
    <w:rsid w:val="00E43B23"/>
    <w:rsid w:val="00E463E6"/>
    <w:rsid w:val="00E520DB"/>
    <w:rsid w:val="00E608B9"/>
    <w:rsid w:val="00E643F5"/>
    <w:rsid w:val="00E71F4C"/>
    <w:rsid w:val="00E768A8"/>
    <w:rsid w:val="00E77B8C"/>
    <w:rsid w:val="00E828B5"/>
    <w:rsid w:val="00E831D9"/>
    <w:rsid w:val="00E8541B"/>
    <w:rsid w:val="00E856ED"/>
    <w:rsid w:val="00E87F65"/>
    <w:rsid w:val="00E952F0"/>
    <w:rsid w:val="00E971DF"/>
    <w:rsid w:val="00EA00FC"/>
    <w:rsid w:val="00EA0C09"/>
    <w:rsid w:val="00EA4A57"/>
    <w:rsid w:val="00EB132E"/>
    <w:rsid w:val="00EB2E3D"/>
    <w:rsid w:val="00EB4E30"/>
    <w:rsid w:val="00EB4F12"/>
    <w:rsid w:val="00EC2342"/>
    <w:rsid w:val="00EC6210"/>
    <w:rsid w:val="00EE1395"/>
    <w:rsid w:val="00EE147E"/>
    <w:rsid w:val="00EE3133"/>
    <w:rsid w:val="00EE4428"/>
    <w:rsid w:val="00F0533B"/>
    <w:rsid w:val="00F05C48"/>
    <w:rsid w:val="00F07646"/>
    <w:rsid w:val="00F13C19"/>
    <w:rsid w:val="00F1636D"/>
    <w:rsid w:val="00F25B54"/>
    <w:rsid w:val="00F27B1F"/>
    <w:rsid w:val="00F36307"/>
    <w:rsid w:val="00F66A8A"/>
    <w:rsid w:val="00F67B11"/>
    <w:rsid w:val="00F72297"/>
    <w:rsid w:val="00F7664D"/>
    <w:rsid w:val="00F85905"/>
    <w:rsid w:val="00F87790"/>
    <w:rsid w:val="00F8792F"/>
    <w:rsid w:val="00F96AD4"/>
    <w:rsid w:val="00FA1BE9"/>
    <w:rsid w:val="00FA4810"/>
    <w:rsid w:val="00FC4E4D"/>
    <w:rsid w:val="00FD6868"/>
    <w:rsid w:val="00FD7509"/>
    <w:rsid w:val="00FE64F7"/>
    <w:rsid w:val="00FF309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4543B"/>
  <w15:docId w15:val="{25AE4BAB-8AFA-4395-B08E-E9D2435F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6307"/>
  </w:style>
  <w:style w:type="paragraph" w:styleId="Nagwek1">
    <w:name w:val="heading 1"/>
    <w:basedOn w:val="Normalny1"/>
    <w:next w:val="Normalny1"/>
    <w:rsid w:val="009D7A7B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9D7A7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9D7A7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9D7A7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9D7A7B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9D7A7B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D7A7B"/>
  </w:style>
  <w:style w:type="table" w:customStyle="1" w:styleId="TableNormal">
    <w:name w:val="Table Normal"/>
    <w:rsid w:val="009D7A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9D7A7B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9D7A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A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7A7B"/>
  </w:style>
  <w:style w:type="character" w:styleId="Odwoaniedokomentarza">
    <w:name w:val="annotation reference"/>
    <w:basedOn w:val="Domylnaczcionkaakapitu"/>
    <w:uiPriority w:val="99"/>
    <w:semiHidden/>
    <w:unhideWhenUsed/>
    <w:rsid w:val="009D7A7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A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AF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4F2A"/>
  </w:style>
  <w:style w:type="paragraph" w:styleId="Stopka">
    <w:name w:val="footer"/>
    <w:basedOn w:val="Normalny"/>
    <w:link w:val="StopkaZnak"/>
    <w:uiPriority w:val="99"/>
    <w:unhideWhenUsed/>
    <w:rsid w:val="00DF4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4F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1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1395"/>
    <w:rPr>
      <w:b/>
      <w:bCs/>
    </w:rPr>
  </w:style>
  <w:style w:type="paragraph" w:styleId="Akapitzlist">
    <w:name w:val="List Paragraph"/>
    <w:basedOn w:val="Normalny"/>
    <w:uiPriority w:val="34"/>
    <w:qFormat/>
    <w:rsid w:val="00914AC9"/>
    <w:pPr>
      <w:ind w:left="720"/>
      <w:contextualSpacing/>
    </w:pPr>
  </w:style>
  <w:style w:type="paragraph" w:styleId="Bezodstpw">
    <w:name w:val="No Spacing"/>
    <w:uiPriority w:val="1"/>
    <w:qFormat/>
    <w:rsid w:val="00213A88"/>
  </w:style>
  <w:style w:type="character" w:styleId="Hipercze">
    <w:name w:val="Hyperlink"/>
    <w:basedOn w:val="Domylnaczcionkaakapitu"/>
    <w:uiPriority w:val="99"/>
    <w:unhideWhenUsed/>
    <w:rsid w:val="00402799"/>
    <w:rPr>
      <w:color w:val="0000FF" w:themeColor="hyperlink"/>
      <w:u w:val="single"/>
    </w:rPr>
  </w:style>
  <w:style w:type="paragraph" w:styleId="NormalnyWeb">
    <w:name w:val="Normal (Web)"/>
    <w:basedOn w:val="Normalny"/>
    <w:semiHidden/>
    <w:rsid w:val="003E051C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semiHidden/>
    <w:rsid w:val="00713148"/>
    <w:pPr>
      <w:spacing w:before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semiHidden/>
    <w:rsid w:val="00713148"/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.org/index.php/resources/supported-employment-tool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C012C-C7B4-4F14-B8EC-81382A1D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4047</Words>
  <Characters>24285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Kaca</dc:creator>
  <cp:lastModifiedBy>Radziszewska Małgorzata</cp:lastModifiedBy>
  <cp:revision>3</cp:revision>
  <cp:lastPrinted>2017-02-16T09:27:00Z</cp:lastPrinted>
  <dcterms:created xsi:type="dcterms:W3CDTF">2018-12-06T11:39:00Z</dcterms:created>
  <dcterms:modified xsi:type="dcterms:W3CDTF">2018-12-12T11:05:00Z</dcterms:modified>
</cp:coreProperties>
</file>