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D9F8" w14:textId="66BF15BC" w:rsidR="00DB34C2" w:rsidRPr="00032237" w:rsidRDefault="00DB34C2" w:rsidP="00DB34C2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 xml:space="preserve">Uchwała nr </w:t>
      </w:r>
      <w:r w:rsidR="00A324AE">
        <w:rPr>
          <w:rFonts w:ascii="Calibri" w:hAnsi="Calibri" w:cs="Calibri"/>
        </w:rPr>
        <w:t>19</w:t>
      </w:r>
      <w:r w:rsidRPr="00032237">
        <w:rPr>
          <w:rFonts w:ascii="Calibri" w:hAnsi="Calibri" w:cs="Calibri"/>
        </w:rPr>
        <w:t>/2022</w:t>
      </w:r>
    </w:p>
    <w:p w14:paraId="7D09D003" w14:textId="77777777" w:rsidR="00DB34C2" w:rsidRPr="00032237" w:rsidRDefault="00DB34C2" w:rsidP="00DB34C2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Rady Nadzorczej</w:t>
      </w:r>
    </w:p>
    <w:p w14:paraId="7C7E09E2" w14:textId="77777777" w:rsidR="00DB34C2" w:rsidRPr="00032237" w:rsidRDefault="00DB34C2" w:rsidP="00DB34C2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Państwowego Funduszu Rehabilitacji Osób Niepełnosprawnych</w:t>
      </w:r>
    </w:p>
    <w:p w14:paraId="0A4E1A9E" w14:textId="6346A634" w:rsidR="00DB34C2" w:rsidRPr="00032237" w:rsidRDefault="00DB34C2" w:rsidP="00DB34C2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 xml:space="preserve">z dnia </w:t>
      </w:r>
      <w:r w:rsidR="00A324AE">
        <w:rPr>
          <w:rFonts w:ascii="Calibri" w:hAnsi="Calibri" w:cs="Calibri"/>
        </w:rPr>
        <w:t xml:space="preserve">20 grudnia </w:t>
      </w:r>
      <w:r w:rsidRPr="00032237">
        <w:rPr>
          <w:rFonts w:ascii="Calibri" w:hAnsi="Calibri" w:cs="Calibri"/>
        </w:rPr>
        <w:t>2022 r.</w:t>
      </w:r>
    </w:p>
    <w:p w14:paraId="715FC815" w14:textId="77777777" w:rsidR="00DB34C2" w:rsidRPr="00032237" w:rsidRDefault="00DB34C2" w:rsidP="00DB34C2">
      <w:pPr>
        <w:autoSpaceDE w:val="0"/>
        <w:autoSpaceDN w:val="0"/>
        <w:adjustRightInd w:val="0"/>
        <w:spacing w:before="240" w:after="240" w:line="276" w:lineRule="auto"/>
        <w:rPr>
          <w:rFonts w:ascii="Calibri" w:eastAsiaTheme="minorHAnsi" w:hAnsi="Calibri" w:cs="Calibri"/>
          <w:color w:val="000000"/>
          <w:lang w:eastAsia="en-US"/>
        </w:rPr>
      </w:pPr>
      <w:bookmarkStart w:id="0" w:name="_Hlk10034850"/>
      <w:r w:rsidRPr="00032237">
        <w:rPr>
          <w:rFonts w:ascii="Calibri" w:hAnsi="Calibri" w:cs="Calibri"/>
        </w:rPr>
        <w:t xml:space="preserve">zmieniająca uchwałę w sprawie zatwierdzenia </w:t>
      </w:r>
      <w:r w:rsidR="00AC30EC">
        <w:rPr>
          <w:rFonts w:ascii="Calibri" w:hAnsi="Calibri" w:cs="Calibri"/>
        </w:rPr>
        <w:t>„P</w:t>
      </w:r>
      <w:r w:rsidRPr="00032237">
        <w:rPr>
          <w:rFonts w:ascii="Calibri" w:hAnsi="Calibri" w:cs="Calibri"/>
        </w:rPr>
        <w:t>rogramu</w:t>
      </w:r>
      <w:r w:rsidRPr="00032237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C30EC">
        <w:rPr>
          <w:rFonts w:ascii="Calibri" w:eastAsiaTheme="minorHAnsi" w:hAnsi="Calibri" w:cs="Calibri"/>
          <w:color w:val="000000"/>
          <w:lang w:eastAsia="en-US"/>
        </w:rPr>
        <w:t>wyrównywania różnic między regionami III”</w:t>
      </w:r>
      <w:r w:rsidRPr="00032237">
        <w:rPr>
          <w:rFonts w:ascii="Calibri" w:eastAsiaTheme="minorHAnsi" w:hAnsi="Calibri" w:cs="Calibri"/>
          <w:color w:val="000000"/>
          <w:lang w:eastAsia="en-US"/>
        </w:rPr>
        <w:t>.</w:t>
      </w:r>
    </w:p>
    <w:bookmarkEnd w:id="0"/>
    <w:p w14:paraId="028BBFAD" w14:textId="13588AC6" w:rsidR="00DB34C2" w:rsidRPr="00032237" w:rsidRDefault="00DB34C2" w:rsidP="00DB34C2">
      <w:pPr>
        <w:spacing w:before="240" w:line="276" w:lineRule="auto"/>
        <w:rPr>
          <w:rFonts w:ascii="Calibri" w:hAnsi="Calibri" w:cs="Calibri"/>
        </w:rPr>
      </w:pPr>
      <w:r w:rsidRPr="00032237">
        <w:rPr>
          <w:rFonts w:ascii="Calibri" w:hAnsi="Calibri" w:cs="Calibri"/>
        </w:rPr>
        <w:t>Na podstawie art. 47 ust. 1 pkt</w:t>
      </w:r>
      <w:r w:rsidR="00D554CA">
        <w:rPr>
          <w:rFonts w:ascii="Calibri" w:hAnsi="Calibri" w:cs="Calibri"/>
        </w:rPr>
        <w:t xml:space="preserve"> 1 i</w:t>
      </w:r>
      <w:r w:rsidRPr="00032237">
        <w:rPr>
          <w:rFonts w:ascii="Calibri" w:hAnsi="Calibri" w:cs="Calibri"/>
        </w:rPr>
        <w:t xml:space="preserve"> 4 ustawy </w:t>
      </w:r>
      <w:bookmarkStart w:id="1" w:name="_Hlk14850911"/>
      <w:r w:rsidRPr="00032237">
        <w:rPr>
          <w:rFonts w:ascii="Calibri" w:hAnsi="Calibri" w:cs="Calibri"/>
        </w:rPr>
        <w:t xml:space="preserve">z dnia 27 sierpnia 1997 r. o rehabilitacji zawodowej i społecznej oraz zatrudnianiu osób niepełnosprawnych </w:t>
      </w:r>
      <w:bookmarkEnd w:id="1"/>
      <w:r w:rsidRPr="00032237">
        <w:rPr>
          <w:rFonts w:ascii="Calibri" w:hAnsi="Calibri" w:cs="Calibri"/>
        </w:rPr>
        <w:t>(Dz. U. z 2021 r. poz.</w:t>
      </w:r>
      <w:r w:rsidR="00A324AE">
        <w:rPr>
          <w:rFonts w:ascii="Calibri" w:hAnsi="Calibri" w:cs="Calibri"/>
        </w:rPr>
        <w:t> </w:t>
      </w:r>
      <w:r w:rsidRPr="00032237">
        <w:rPr>
          <w:rFonts w:ascii="Calibri" w:hAnsi="Calibri" w:cs="Calibri"/>
        </w:rPr>
        <w:t xml:space="preserve">573, z późn. zm.) </w:t>
      </w:r>
      <w:r w:rsidRPr="00032237">
        <w:rPr>
          <w:rFonts w:ascii="Calibri" w:eastAsiaTheme="minorHAnsi" w:hAnsi="Calibri" w:cs="Calibri"/>
          <w:lang w:eastAsia="en-US"/>
        </w:rPr>
        <w:t>uchwala się, co następuje:</w:t>
      </w:r>
    </w:p>
    <w:p w14:paraId="4644EEA5" w14:textId="77777777" w:rsidR="00DB34C2" w:rsidRPr="00032237" w:rsidRDefault="00DB34C2" w:rsidP="00DB34C2">
      <w:pPr>
        <w:spacing w:before="240" w:after="240"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Paragraf 1.</w:t>
      </w:r>
    </w:p>
    <w:p w14:paraId="4EFDAF6B" w14:textId="528424FE" w:rsidR="00E91639" w:rsidRDefault="00DB34C2" w:rsidP="00E91639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032237">
        <w:rPr>
          <w:rFonts w:ascii="Calibri" w:hAnsi="Calibri" w:cs="Calibri"/>
        </w:rPr>
        <w:t>W załączniku do uchwały nr</w:t>
      </w:r>
      <w:r w:rsidR="003234EE">
        <w:rPr>
          <w:rFonts w:ascii="Calibri" w:hAnsi="Calibri" w:cs="Calibri"/>
        </w:rPr>
        <w:t xml:space="preserve"> 16/2015 Rady Nadzorczej Państwowego Funduszu Rehabilitacji Osób Niepełnosprawnych z dnia 21 października 2015 r. w sprawie zatwierdzenia „Programu wyrównywania różnic między regionami III”, którego tekst jednolity stanowi załącznik do</w:t>
      </w:r>
      <w:r w:rsidR="001B1570">
        <w:rPr>
          <w:rFonts w:ascii="Calibri" w:hAnsi="Calibri" w:cs="Calibri"/>
        </w:rPr>
        <w:t> </w:t>
      </w:r>
      <w:r w:rsidR="003234EE">
        <w:rPr>
          <w:rFonts w:ascii="Calibri" w:hAnsi="Calibri" w:cs="Calibri"/>
        </w:rPr>
        <w:t xml:space="preserve">uchwały nr </w:t>
      </w:r>
      <w:r w:rsidR="002A2CF4">
        <w:rPr>
          <w:rFonts w:ascii="Calibri" w:hAnsi="Calibri" w:cs="Calibri"/>
        </w:rPr>
        <w:t>8</w:t>
      </w:r>
      <w:r w:rsidRPr="00032237">
        <w:rPr>
          <w:rFonts w:ascii="Calibri" w:hAnsi="Calibri" w:cs="Calibri"/>
        </w:rPr>
        <w:t>/201</w:t>
      </w:r>
      <w:r w:rsidR="002A2CF4">
        <w:rPr>
          <w:rFonts w:ascii="Calibri" w:hAnsi="Calibri" w:cs="Calibri"/>
        </w:rPr>
        <w:t>9</w:t>
      </w:r>
      <w:r w:rsidRPr="00032237">
        <w:rPr>
          <w:rFonts w:ascii="Calibri" w:hAnsi="Calibri" w:cs="Calibri"/>
        </w:rPr>
        <w:t xml:space="preserve"> Rady Nadzorczej </w:t>
      </w:r>
      <w:r w:rsidR="00E25255">
        <w:rPr>
          <w:rFonts w:ascii="Calibri" w:hAnsi="Calibri" w:cs="Calibri"/>
        </w:rPr>
        <w:t xml:space="preserve">PFRON </w:t>
      </w:r>
      <w:r w:rsidRPr="00032237">
        <w:rPr>
          <w:rFonts w:ascii="Calibri" w:hAnsi="Calibri" w:cs="Calibri"/>
        </w:rPr>
        <w:t xml:space="preserve">z dnia </w:t>
      </w:r>
      <w:r w:rsidR="002A2CF4">
        <w:rPr>
          <w:rFonts w:ascii="Calibri" w:hAnsi="Calibri" w:cs="Calibri"/>
        </w:rPr>
        <w:t>6</w:t>
      </w:r>
      <w:r w:rsidRPr="00032237">
        <w:rPr>
          <w:rFonts w:ascii="Calibri" w:hAnsi="Calibri" w:cs="Calibri"/>
        </w:rPr>
        <w:t xml:space="preserve"> </w:t>
      </w:r>
      <w:r w:rsidR="002A2CF4">
        <w:rPr>
          <w:rFonts w:ascii="Calibri" w:hAnsi="Calibri" w:cs="Calibri"/>
        </w:rPr>
        <w:t>września</w:t>
      </w:r>
      <w:r w:rsidRPr="00032237">
        <w:rPr>
          <w:rFonts w:ascii="Calibri" w:hAnsi="Calibri" w:cs="Calibri"/>
        </w:rPr>
        <w:t xml:space="preserve"> 201</w:t>
      </w:r>
      <w:r w:rsidR="003234EE">
        <w:rPr>
          <w:rFonts w:ascii="Calibri" w:hAnsi="Calibri" w:cs="Calibri"/>
        </w:rPr>
        <w:t>9</w:t>
      </w:r>
      <w:r w:rsidRPr="00032237">
        <w:rPr>
          <w:rFonts w:ascii="Calibri" w:hAnsi="Calibri" w:cs="Calibri"/>
        </w:rPr>
        <w:t xml:space="preserve"> r.</w:t>
      </w:r>
      <w:r w:rsidR="003234EE">
        <w:rPr>
          <w:rFonts w:ascii="Calibri" w:hAnsi="Calibri" w:cs="Calibri"/>
        </w:rPr>
        <w:t>,</w:t>
      </w:r>
      <w:r w:rsidRPr="00032237">
        <w:rPr>
          <w:rFonts w:ascii="Calibri" w:hAnsi="Calibri" w:cs="Calibri"/>
        </w:rPr>
        <w:t xml:space="preserve"> </w:t>
      </w:r>
      <w:bookmarkStart w:id="2" w:name="_Hlk103064507"/>
      <w:r w:rsidR="003234EE">
        <w:rPr>
          <w:rFonts w:ascii="Calibri" w:eastAsiaTheme="minorHAnsi" w:hAnsi="Calibri" w:cs="Calibri"/>
          <w:color w:val="000000"/>
          <w:lang w:eastAsia="en-US"/>
        </w:rPr>
        <w:t>zmienion</w:t>
      </w:r>
      <w:r w:rsidR="00E25255">
        <w:rPr>
          <w:rFonts w:ascii="Calibri" w:eastAsiaTheme="minorHAnsi" w:hAnsi="Calibri" w:cs="Calibri"/>
          <w:color w:val="000000"/>
          <w:lang w:eastAsia="en-US"/>
        </w:rPr>
        <w:t>y</w:t>
      </w:r>
      <w:r w:rsidR="003234EE">
        <w:rPr>
          <w:rFonts w:ascii="Calibri" w:eastAsiaTheme="minorHAnsi" w:hAnsi="Calibri" w:cs="Calibri"/>
          <w:color w:val="000000"/>
          <w:lang w:eastAsia="en-US"/>
        </w:rPr>
        <w:t xml:space="preserve"> uchwałą nr 11/2021 </w:t>
      </w:r>
      <w:r w:rsidR="00E91639">
        <w:rPr>
          <w:rFonts w:ascii="Calibri" w:eastAsiaTheme="minorHAnsi" w:hAnsi="Calibri" w:cs="Calibri"/>
          <w:color w:val="000000"/>
          <w:lang w:eastAsia="en-US"/>
        </w:rPr>
        <w:t>Rady Nadzorczej</w:t>
      </w:r>
      <w:r w:rsidR="003234EE">
        <w:rPr>
          <w:rFonts w:ascii="Calibri" w:eastAsiaTheme="minorHAnsi" w:hAnsi="Calibri" w:cs="Calibri"/>
          <w:color w:val="000000"/>
          <w:lang w:eastAsia="en-US"/>
        </w:rPr>
        <w:t xml:space="preserve"> PFRON z dnia 22 listopada 2021 r. </w:t>
      </w:r>
      <w:r w:rsidR="00E25255">
        <w:rPr>
          <w:rFonts w:ascii="Calibri" w:eastAsiaTheme="minorHAnsi" w:hAnsi="Calibri" w:cs="Calibri"/>
          <w:color w:val="000000"/>
          <w:lang w:eastAsia="en-US"/>
        </w:rPr>
        <w:t>wprowadza się następujące zmiany</w:t>
      </w:r>
      <w:bookmarkStart w:id="3" w:name="_Hlk121492617"/>
      <w:r w:rsidR="00E9163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91639">
        <w:rPr>
          <w:rFonts w:ascii="Calibri" w:eastAsiaTheme="minorHAnsi" w:hAnsi="Calibri" w:cs="Calibri"/>
          <w:lang w:eastAsia="en-US"/>
        </w:rPr>
        <w:t>w Rozdziale  V</w:t>
      </w:r>
      <w:r w:rsidR="00E25255" w:rsidRPr="00E91639">
        <w:rPr>
          <w:rFonts w:ascii="Calibri" w:eastAsiaTheme="minorHAnsi" w:hAnsi="Calibri" w:cs="Calibri"/>
          <w:lang w:eastAsia="en-US"/>
        </w:rPr>
        <w:t>II</w:t>
      </w:r>
      <w:r w:rsidRPr="00E91639">
        <w:rPr>
          <w:rFonts w:ascii="Calibri" w:eastAsiaTheme="minorHAnsi" w:hAnsi="Calibri" w:cs="Calibri"/>
          <w:lang w:eastAsia="en-US"/>
        </w:rPr>
        <w:t> „</w:t>
      </w:r>
      <w:r w:rsidR="00E25255" w:rsidRPr="00E91639">
        <w:rPr>
          <w:rFonts w:ascii="Calibri" w:eastAsiaTheme="minorHAnsi" w:hAnsi="Calibri" w:cs="Calibri"/>
          <w:lang w:eastAsia="en-US"/>
        </w:rPr>
        <w:t>Warunki uczestnictwa w programie”</w:t>
      </w:r>
      <w:r w:rsidR="00E91639">
        <w:rPr>
          <w:rFonts w:ascii="Calibri" w:eastAsiaTheme="minorHAnsi" w:hAnsi="Calibri" w:cs="Calibri"/>
          <w:lang w:eastAsia="en-US"/>
        </w:rPr>
        <w:t>:</w:t>
      </w:r>
    </w:p>
    <w:p w14:paraId="2B7B5D39" w14:textId="3C4FD4AB" w:rsidR="00DB34C2" w:rsidRPr="00E91639" w:rsidRDefault="00E91639" w:rsidP="00A324A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eastAsiaTheme="minorHAnsi" w:hAnsi="Calibri" w:cs="Calibri"/>
          <w:color w:val="000000"/>
          <w:lang w:eastAsia="en-US"/>
        </w:rPr>
      </w:pPr>
      <w:r w:rsidRPr="00E91639">
        <w:rPr>
          <w:rFonts w:ascii="Calibri" w:eastAsiaTheme="minorHAnsi" w:hAnsi="Calibri" w:cs="Calibri"/>
          <w:lang w:eastAsia="en-US"/>
        </w:rPr>
        <w:t>w</w:t>
      </w:r>
      <w:r w:rsidR="00E25255" w:rsidRPr="00E91639">
        <w:rPr>
          <w:rFonts w:ascii="Calibri" w:eastAsiaTheme="minorHAnsi" w:hAnsi="Calibri" w:cs="Calibri"/>
          <w:lang w:eastAsia="en-US"/>
        </w:rPr>
        <w:t xml:space="preserve"> ust. 6 pkt 4 otrzymuje nowe brzmienie</w:t>
      </w:r>
      <w:r w:rsidR="00DB34C2" w:rsidRPr="00E91639">
        <w:rPr>
          <w:rFonts w:ascii="Calibri" w:eastAsiaTheme="minorHAnsi" w:hAnsi="Calibri" w:cs="Calibri"/>
          <w:lang w:eastAsia="en-US"/>
        </w:rPr>
        <w:t>:</w:t>
      </w:r>
    </w:p>
    <w:bookmarkEnd w:id="3"/>
    <w:p w14:paraId="36B4248E" w14:textId="47D21397" w:rsidR="00E25255" w:rsidRPr="00E25255" w:rsidRDefault="00E25255" w:rsidP="006404BE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 w:rsidRPr="00E25255">
        <w:rPr>
          <w:rFonts w:ascii="Calibri" w:eastAsiaTheme="minorHAnsi" w:hAnsi="Calibri" w:cs="Calibri"/>
          <w:lang w:eastAsia="en-US"/>
        </w:rPr>
        <w:t>„</w:t>
      </w:r>
      <w:r w:rsidR="00E91639">
        <w:rPr>
          <w:rFonts w:ascii="Calibri" w:eastAsiaTheme="minorHAnsi" w:hAnsi="Calibri" w:cs="Calibri"/>
          <w:lang w:eastAsia="en-US"/>
        </w:rPr>
        <w:t>4)</w:t>
      </w:r>
      <w:r w:rsidR="006404BE">
        <w:rPr>
          <w:rFonts w:ascii="Calibri" w:eastAsiaTheme="minorHAnsi" w:hAnsi="Calibri" w:cs="Calibri"/>
          <w:lang w:eastAsia="en-US"/>
        </w:rPr>
        <w:tab/>
      </w:r>
      <w:r w:rsidRPr="00E25255">
        <w:rPr>
          <w:rFonts w:ascii="Calibri" w:eastAsiaTheme="minorHAnsi" w:hAnsi="Calibri" w:cs="Calibri"/>
          <w:lang w:eastAsia="en-US"/>
        </w:rPr>
        <w:t xml:space="preserve">w przypadku obszaru E - wartość wymaganego wkładu </w:t>
      </w:r>
      <w:r w:rsidRPr="007646C9">
        <w:rPr>
          <w:rFonts w:ascii="Calibri" w:eastAsiaTheme="minorHAnsi" w:hAnsi="Calibri" w:cs="Calibri"/>
          <w:lang w:eastAsia="en-US"/>
        </w:rPr>
        <w:t xml:space="preserve">własnego </w:t>
      </w:r>
      <w:r w:rsidRPr="00E25255">
        <w:rPr>
          <w:rFonts w:ascii="Calibri" w:eastAsiaTheme="minorHAnsi" w:hAnsi="Calibri" w:cs="Calibri"/>
          <w:lang w:eastAsia="en-US"/>
        </w:rPr>
        <w:t>w kosztach realizacji projektu wskazanych w umowie dofinansowania;”</w:t>
      </w:r>
      <w:r w:rsidR="00AB266B">
        <w:rPr>
          <w:rFonts w:ascii="Calibri" w:eastAsiaTheme="minorHAnsi" w:hAnsi="Calibri" w:cs="Calibri"/>
          <w:lang w:eastAsia="en-US"/>
        </w:rPr>
        <w:t>;</w:t>
      </w:r>
      <w:bookmarkStart w:id="4" w:name="_GoBack"/>
      <w:bookmarkEnd w:id="4"/>
    </w:p>
    <w:p w14:paraId="37EB350D" w14:textId="6075A895" w:rsidR="00E25255" w:rsidRPr="00E91639" w:rsidRDefault="00E25255" w:rsidP="00A324A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eastAsiaTheme="minorHAnsi" w:hAnsi="Calibri" w:cs="Calibri"/>
          <w:lang w:eastAsia="en-US"/>
        </w:rPr>
      </w:pPr>
      <w:bookmarkStart w:id="5" w:name="_Hlk121494294"/>
      <w:r w:rsidRPr="00E91639">
        <w:rPr>
          <w:rFonts w:ascii="Calibri" w:eastAsiaTheme="minorHAnsi" w:hAnsi="Calibri" w:cs="Calibri"/>
          <w:lang w:eastAsia="en-US"/>
        </w:rPr>
        <w:t xml:space="preserve">ust. </w:t>
      </w:r>
      <w:r w:rsidR="001660D0" w:rsidRPr="00E91639">
        <w:rPr>
          <w:rFonts w:ascii="Calibri" w:eastAsiaTheme="minorHAnsi" w:hAnsi="Calibri" w:cs="Calibri"/>
          <w:lang w:eastAsia="en-US"/>
        </w:rPr>
        <w:t xml:space="preserve">9 </w:t>
      </w:r>
      <w:r w:rsidRPr="00E91639">
        <w:rPr>
          <w:rFonts w:ascii="Calibri" w:eastAsiaTheme="minorHAnsi" w:hAnsi="Calibri" w:cs="Calibri"/>
          <w:lang w:eastAsia="en-US"/>
        </w:rPr>
        <w:t>otrzymuje nowe brzmienie:</w:t>
      </w:r>
    </w:p>
    <w:bookmarkEnd w:id="5"/>
    <w:p w14:paraId="555F08EA" w14:textId="242202CC" w:rsidR="001660D0" w:rsidRPr="007646C9" w:rsidRDefault="007646C9" w:rsidP="006404BE">
      <w:pPr>
        <w:tabs>
          <w:tab w:val="left" w:pos="851"/>
        </w:tabs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„</w:t>
      </w:r>
      <w:r w:rsidR="00E91639">
        <w:rPr>
          <w:rFonts w:ascii="Calibri" w:eastAsiaTheme="minorHAnsi" w:hAnsi="Calibri" w:cs="Calibri"/>
          <w:lang w:eastAsia="en-US"/>
        </w:rPr>
        <w:t>9.</w:t>
      </w:r>
      <w:r w:rsidR="00E91639">
        <w:rPr>
          <w:rFonts w:ascii="Calibri" w:eastAsiaTheme="minorHAnsi" w:hAnsi="Calibri" w:cs="Calibri"/>
          <w:lang w:eastAsia="en-US"/>
        </w:rPr>
        <w:tab/>
      </w:r>
      <w:r w:rsidR="001660D0" w:rsidRPr="007646C9">
        <w:rPr>
          <w:rFonts w:ascii="Calibri" w:eastAsiaTheme="minorHAnsi" w:hAnsi="Calibri" w:cs="Calibri"/>
          <w:lang w:eastAsia="en-US"/>
        </w:rPr>
        <w:t>W powiatach, w których wskaźnik bezrobocia osób niepełnosprawnych jest wyższy niż 110% średniej wartoś</w:t>
      </w:r>
      <w:r w:rsidR="001E1B55" w:rsidRPr="001E1B55">
        <w:rPr>
          <w:rFonts w:ascii="Calibri" w:eastAsiaTheme="minorHAnsi" w:hAnsi="Calibri" w:cs="Calibri"/>
          <w:color w:val="000000" w:themeColor="text1"/>
          <w:lang w:eastAsia="en-US"/>
        </w:rPr>
        <w:t>c</w:t>
      </w:r>
      <w:r>
        <w:rPr>
          <w:rFonts w:ascii="Calibri" w:eastAsiaTheme="minorHAnsi" w:hAnsi="Calibri" w:cs="Calibri"/>
          <w:lang w:eastAsia="en-US"/>
        </w:rPr>
        <w:t>i</w:t>
      </w:r>
      <w:r w:rsidR="001660D0" w:rsidRPr="007646C9">
        <w:rPr>
          <w:rFonts w:ascii="Calibri" w:eastAsiaTheme="minorHAnsi" w:hAnsi="Calibri" w:cs="Calibri"/>
          <w:lang w:eastAsia="en-US"/>
        </w:rPr>
        <w:t xml:space="preserve"> wskaźnika bezrobocia osób niepełnosprawnych w kraju, wysokość środków, o których mowa w ust. 6 pkt 2 i pkt 6, podwyższa się o</w:t>
      </w:r>
      <w:r w:rsidR="00A324AE">
        <w:rPr>
          <w:rFonts w:ascii="Calibri" w:eastAsiaTheme="minorHAnsi" w:hAnsi="Calibri" w:cs="Calibri"/>
          <w:lang w:eastAsia="en-US"/>
        </w:rPr>
        <w:t> </w:t>
      </w:r>
      <w:r w:rsidR="001660D0" w:rsidRPr="007646C9">
        <w:rPr>
          <w:rFonts w:ascii="Calibri" w:eastAsiaTheme="minorHAnsi" w:hAnsi="Calibri" w:cs="Calibri"/>
          <w:lang w:eastAsia="en-US"/>
        </w:rPr>
        <w:t>20</w:t>
      </w:r>
      <w:r w:rsidR="00A324AE">
        <w:rPr>
          <w:rFonts w:ascii="Calibri" w:eastAsiaTheme="minorHAnsi" w:hAnsi="Calibri" w:cs="Calibri"/>
          <w:lang w:eastAsia="en-US"/>
        </w:rPr>
        <w:t> </w:t>
      </w:r>
      <w:r w:rsidR="001660D0" w:rsidRPr="007646C9">
        <w:rPr>
          <w:rFonts w:ascii="Calibri" w:eastAsiaTheme="minorHAnsi" w:hAnsi="Calibri" w:cs="Calibri"/>
          <w:lang w:eastAsia="en-US"/>
        </w:rPr>
        <w:t>punktów procentowych</w:t>
      </w:r>
      <w:r w:rsidRPr="007646C9">
        <w:rPr>
          <w:rFonts w:ascii="Calibri" w:eastAsiaTheme="minorHAnsi" w:hAnsi="Calibri" w:cs="Calibri"/>
          <w:lang w:eastAsia="en-US"/>
        </w:rPr>
        <w:t>.”</w:t>
      </w:r>
      <w:r w:rsidR="00AB266B">
        <w:rPr>
          <w:rFonts w:ascii="Calibri" w:eastAsiaTheme="minorHAnsi" w:hAnsi="Calibri" w:cs="Calibri"/>
          <w:lang w:eastAsia="en-US"/>
        </w:rPr>
        <w:t>;</w:t>
      </w:r>
    </w:p>
    <w:p w14:paraId="39E5E701" w14:textId="4D4B07BB" w:rsidR="007646C9" w:rsidRPr="00E91639" w:rsidRDefault="007646C9" w:rsidP="00A324A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eastAsiaTheme="minorHAnsi" w:hAnsi="Calibri" w:cs="Calibri"/>
          <w:lang w:eastAsia="en-US"/>
        </w:rPr>
      </w:pPr>
      <w:bookmarkStart w:id="6" w:name="_Hlk121494491"/>
      <w:r w:rsidRPr="00E91639">
        <w:rPr>
          <w:rFonts w:ascii="Calibri" w:eastAsiaTheme="minorHAnsi" w:hAnsi="Calibri" w:cs="Calibri"/>
          <w:lang w:eastAsia="en-US"/>
        </w:rPr>
        <w:t xml:space="preserve">ust. 11 </w:t>
      </w:r>
      <w:r w:rsidR="00E91639">
        <w:rPr>
          <w:rFonts w:ascii="Calibri" w:eastAsiaTheme="minorHAnsi" w:hAnsi="Calibri" w:cs="Calibri"/>
          <w:lang w:eastAsia="en-US"/>
        </w:rPr>
        <w:t xml:space="preserve">i 12 </w:t>
      </w:r>
      <w:r w:rsidRPr="00E91639">
        <w:rPr>
          <w:rFonts w:ascii="Calibri" w:eastAsiaTheme="minorHAnsi" w:hAnsi="Calibri" w:cs="Calibri"/>
          <w:lang w:eastAsia="en-US"/>
        </w:rPr>
        <w:t>otrzymuj</w:t>
      </w:r>
      <w:r w:rsidR="00E91639">
        <w:rPr>
          <w:rFonts w:ascii="Calibri" w:eastAsiaTheme="minorHAnsi" w:hAnsi="Calibri" w:cs="Calibri"/>
          <w:lang w:eastAsia="en-US"/>
        </w:rPr>
        <w:t>ą</w:t>
      </w:r>
      <w:r w:rsidRPr="00E91639">
        <w:rPr>
          <w:rFonts w:ascii="Calibri" w:eastAsiaTheme="minorHAnsi" w:hAnsi="Calibri" w:cs="Calibri"/>
          <w:lang w:eastAsia="en-US"/>
        </w:rPr>
        <w:t xml:space="preserve"> nowe brzmienie:</w:t>
      </w:r>
    </w:p>
    <w:bookmarkEnd w:id="6"/>
    <w:p w14:paraId="564B290E" w14:textId="3CC6A236" w:rsidR="00E91639" w:rsidRDefault="007646C9" w:rsidP="009408E1">
      <w:pPr>
        <w:tabs>
          <w:tab w:val="left" w:pos="1276"/>
        </w:tabs>
        <w:spacing w:line="276" w:lineRule="auto"/>
        <w:ind w:left="992" w:hanging="567"/>
        <w:rPr>
          <w:rFonts w:ascii="Calibri" w:eastAsiaTheme="minorHAnsi" w:hAnsi="Calibri" w:cs="Calibri"/>
          <w:lang w:eastAsia="en-US"/>
        </w:rPr>
      </w:pPr>
      <w:r w:rsidRPr="00537CBA">
        <w:rPr>
          <w:rFonts w:ascii="Calibri" w:eastAsiaTheme="minorHAnsi" w:hAnsi="Calibri" w:cs="Calibri"/>
          <w:lang w:eastAsia="en-US"/>
        </w:rPr>
        <w:t>„</w:t>
      </w:r>
      <w:r w:rsidR="00E91639">
        <w:rPr>
          <w:rFonts w:ascii="Calibri" w:eastAsiaTheme="minorHAnsi" w:hAnsi="Calibri" w:cs="Calibri"/>
          <w:lang w:eastAsia="en-US"/>
        </w:rPr>
        <w:t>11.</w:t>
      </w:r>
      <w:r w:rsidR="00E91639">
        <w:rPr>
          <w:rFonts w:ascii="Calibri" w:eastAsiaTheme="minorHAnsi" w:hAnsi="Calibri" w:cs="Calibri"/>
          <w:lang w:eastAsia="en-US"/>
        </w:rPr>
        <w:tab/>
      </w:r>
      <w:r w:rsidRPr="00537CBA">
        <w:rPr>
          <w:rFonts w:ascii="Calibri" w:eastAsiaTheme="minorHAnsi" w:hAnsi="Calibri" w:cs="Calibri"/>
          <w:lang w:eastAsia="en-US"/>
        </w:rPr>
        <w:t>W powiatach należących do podregionów, w których PKB na jednego mieszkańca podregionu jest wyższy niż 90% PKB na jednego mieszkańca w kraju i wskaźnik bezrobocia osób niepełnosprawnych jest niższy niż 110% średniej wartoś</w:t>
      </w:r>
      <w:r w:rsidR="008B4507" w:rsidRPr="008B4507">
        <w:rPr>
          <w:rFonts w:ascii="Calibri" w:eastAsiaTheme="minorHAnsi" w:hAnsi="Calibri" w:cs="Calibri"/>
          <w:color w:val="000000" w:themeColor="text1"/>
          <w:lang w:eastAsia="en-US"/>
        </w:rPr>
        <w:t>c</w:t>
      </w:r>
      <w:r w:rsidRPr="00537CBA">
        <w:rPr>
          <w:rFonts w:ascii="Calibri" w:eastAsiaTheme="minorHAnsi" w:hAnsi="Calibri" w:cs="Calibri"/>
          <w:lang w:eastAsia="en-US"/>
        </w:rPr>
        <w:t>i wskaźnika bezrobocia osób niepełnosprawnych w kraju, wysokość środków, o</w:t>
      </w:r>
      <w:r w:rsidR="001B1570">
        <w:rPr>
          <w:rFonts w:ascii="Calibri" w:eastAsiaTheme="minorHAnsi" w:hAnsi="Calibri" w:cs="Calibri"/>
          <w:lang w:eastAsia="en-US"/>
        </w:rPr>
        <w:t> </w:t>
      </w:r>
      <w:r w:rsidRPr="00537CBA">
        <w:rPr>
          <w:rFonts w:ascii="Calibri" w:eastAsiaTheme="minorHAnsi" w:hAnsi="Calibri" w:cs="Calibri"/>
          <w:lang w:eastAsia="en-US"/>
        </w:rPr>
        <w:t>których mowa w</w:t>
      </w:r>
      <w:r w:rsidR="00E91639">
        <w:rPr>
          <w:rFonts w:ascii="Calibri" w:eastAsiaTheme="minorHAnsi" w:hAnsi="Calibri" w:cs="Calibri"/>
          <w:lang w:eastAsia="en-US"/>
        </w:rPr>
        <w:t xml:space="preserve"> </w:t>
      </w:r>
      <w:r w:rsidRPr="00537CBA">
        <w:rPr>
          <w:rFonts w:ascii="Calibri" w:eastAsiaTheme="minorHAnsi" w:hAnsi="Calibri" w:cs="Calibri"/>
          <w:lang w:eastAsia="en-US"/>
        </w:rPr>
        <w:t xml:space="preserve">ust. 6 pkt 2 i pkt </w:t>
      </w:r>
      <w:r w:rsidR="00552508" w:rsidRPr="00542BAE">
        <w:rPr>
          <w:rFonts w:ascii="Calibri" w:eastAsiaTheme="minorHAnsi" w:hAnsi="Calibri" w:cs="Calibri"/>
          <w:lang w:eastAsia="en-US"/>
        </w:rPr>
        <w:t>6</w:t>
      </w:r>
      <w:r w:rsidRPr="00537CBA">
        <w:rPr>
          <w:rFonts w:ascii="Calibri" w:eastAsiaTheme="minorHAnsi" w:hAnsi="Calibri" w:cs="Calibri"/>
          <w:lang w:eastAsia="en-US"/>
        </w:rPr>
        <w:t>, obniża się o 5 punktów procentowych.</w:t>
      </w:r>
      <w:r w:rsidR="00E91639">
        <w:rPr>
          <w:rFonts w:ascii="Calibri" w:eastAsiaTheme="minorHAnsi" w:hAnsi="Calibri" w:cs="Calibri"/>
          <w:lang w:eastAsia="en-US"/>
        </w:rPr>
        <w:t xml:space="preserve"> </w:t>
      </w:r>
    </w:p>
    <w:p w14:paraId="706F2861" w14:textId="066445C1" w:rsidR="00537CBA" w:rsidRPr="00E91639" w:rsidRDefault="00E91639" w:rsidP="009408E1">
      <w:pPr>
        <w:spacing w:line="276" w:lineRule="auto"/>
        <w:ind w:left="992" w:hanging="425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12.</w:t>
      </w:r>
      <w:r>
        <w:rPr>
          <w:rFonts w:ascii="Calibri" w:eastAsiaTheme="minorHAnsi" w:hAnsi="Calibri" w:cs="Calibri"/>
          <w:lang w:eastAsia="en-US"/>
        </w:rPr>
        <w:tab/>
      </w:r>
      <w:r w:rsidR="00537CBA" w:rsidRPr="00E91639">
        <w:rPr>
          <w:rFonts w:ascii="Calibri" w:eastAsiaTheme="minorHAnsi" w:hAnsi="Calibri" w:cs="Calibri"/>
          <w:lang w:eastAsia="en-US"/>
        </w:rPr>
        <w:t xml:space="preserve">Środki stanowiące wkład własny beneficjentów pomocy bądź realizatorów programu, nie mogą pochodzić ze środków PFRON, </w:t>
      </w:r>
      <w:r w:rsidR="00537CBA" w:rsidRPr="008B4507">
        <w:rPr>
          <w:rFonts w:ascii="Calibri" w:eastAsiaTheme="minorHAnsi" w:hAnsi="Calibri" w:cs="Calibri"/>
          <w:color w:val="000000" w:themeColor="text1"/>
          <w:lang w:eastAsia="en-US"/>
        </w:rPr>
        <w:t>z wyjątkiem obszaru E w</w:t>
      </w:r>
      <w:r w:rsidR="001B1570" w:rsidRPr="008B4507">
        <w:rPr>
          <w:rFonts w:ascii="Calibri" w:eastAsiaTheme="minorHAnsi" w:hAnsi="Calibri" w:cs="Calibri"/>
          <w:color w:val="000000" w:themeColor="text1"/>
          <w:lang w:eastAsia="en-US"/>
        </w:rPr>
        <w:t> </w:t>
      </w:r>
      <w:r w:rsidR="00537CBA" w:rsidRPr="008B4507">
        <w:rPr>
          <w:rFonts w:ascii="Calibri" w:eastAsiaTheme="minorHAnsi" w:hAnsi="Calibri" w:cs="Calibri"/>
          <w:color w:val="000000" w:themeColor="text1"/>
          <w:lang w:eastAsia="en-US"/>
        </w:rPr>
        <w:t>którym wkład własny może zostać uzupełniony środkami PFRON pozyskanymi w</w:t>
      </w:r>
      <w:r w:rsidR="001B1570" w:rsidRPr="008B4507">
        <w:rPr>
          <w:rFonts w:ascii="Calibri" w:eastAsiaTheme="minorHAnsi" w:hAnsi="Calibri" w:cs="Calibri"/>
          <w:color w:val="000000" w:themeColor="text1"/>
          <w:lang w:eastAsia="en-US"/>
        </w:rPr>
        <w:t> </w:t>
      </w:r>
      <w:r w:rsidR="00537CBA" w:rsidRPr="008B4507">
        <w:rPr>
          <w:rFonts w:ascii="Calibri" w:eastAsiaTheme="minorHAnsi" w:hAnsi="Calibri" w:cs="Calibri"/>
          <w:color w:val="000000" w:themeColor="text1"/>
          <w:lang w:eastAsia="en-US"/>
        </w:rPr>
        <w:t>ramach realizacji innych zadań lub programów Rady Nadzorczej PFRON.</w:t>
      </w:r>
      <w:r>
        <w:rPr>
          <w:rFonts w:ascii="Calibri" w:eastAsiaTheme="minorHAnsi" w:hAnsi="Calibri" w:cs="Calibri"/>
          <w:lang w:eastAsia="en-US"/>
        </w:rPr>
        <w:t>”</w:t>
      </w:r>
      <w:r w:rsidR="009B1DD4">
        <w:rPr>
          <w:rFonts w:ascii="Calibri" w:eastAsiaTheme="minorHAnsi" w:hAnsi="Calibri" w:cs="Calibri"/>
          <w:lang w:eastAsia="en-US"/>
        </w:rPr>
        <w:t>.</w:t>
      </w:r>
    </w:p>
    <w:p w14:paraId="39E9D1BC" w14:textId="77777777" w:rsidR="00DB34C2" w:rsidRPr="00032237" w:rsidRDefault="00DB34C2" w:rsidP="00DB34C2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Paragraf 2.</w:t>
      </w:r>
    </w:p>
    <w:p w14:paraId="12D70465" w14:textId="0E99CA13" w:rsidR="00DB593E" w:rsidRPr="008B4507" w:rsidRDefault="00DB34C2" w:rsidP="006404BE">
      <w:pPr>
        <w:suppressAutoHyphens/>
        <w:spacing w:line="276" w:lineRule="auto"/>
        <w:rPr>
          <w:color w:val="000000" w:themeColor="text1"/>
        </w:rPr>
      </w:pPr>
      <w:r w:rsidRPr="00032237">
        <w:rPr>
          <w:rFonts w:ascii="Calibri" w:hAnsi="Calibri" w:cs="Calibri"/>
        </w:rPr>
        <w:t>Uchwała wchodzi w życie z dniem podjęcia</w:t>
      </w:r>
      <w:bookmarkEnd w:id="2"/>
      <w:r w:rsidR="009408E1">
        <w:rPr>
          <w:rFonts w:ascii="Calibri" w:hAnsi="Calibri" w:cs="Calibri"/>
        </w:rPr>
        <w:t>.</w:t>
      </w:r>
    </w:p>
    <w:sectPr w:rsidR="00DB593E" w:rsidRPr="008B4507" w:rsidSect="006404BE">
      <w:pgSz w:w="11906" w:h="16838"/>
      <w:pgMar w:top="1134" w:right="1418" w:bottom="1276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628"/>
    <w:multiLevelType w:val="hybridMultilevel"/>
    <w:tmpl w:val="7312E61E"/>
    <w:lvl w:ilvl="0" w:tplc="998E445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F0278"/>
    <w:multiLevelType w:val="hybridMultilevel"/>
    <w:tmpl w:val="C180C00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C2"/>
    <w:rsid w:val="001660D0"/>
    <w:rsid w:val="001B1570"/>
    <w:rsid w:val="001E1B55"/>
    <w:rsid w:val="002A2CF4"/>
    <w:rsid w:val="003234EE"/>
    <w:rsid w:val="00537CBA"/>
    <w:rsid w:val="00542BAE"/>
    <w:rsid w:val="00552508"/>
    <w:rsid w:val="006404BE"/>
    <w:rsid w:val="007418D4"/>
    <w:rsid w:val="007646C9"/>
    <w:rsid w:val="008B4507"/>
    <w:rsid w:val="00923C50"/>
    <w:rsid w:val="009408E1"/>
    <w:rsid w:val="009B1DD4"/>
    <w:rsid w:val="00A324AE"/>
    <w:rsid w:val="00AB266B"/>
    <w:rsid w:val="00AB527A"/>
    <w:rsid w:val="00AC30EC"/>
    <w:rsid w:val="00B220BD"/>
    <w:rsid w:val="00D554CA"/>
    <w:rsid w:val="00DB34C2"/>
    <w:rsid w:val="00DB593E"/>
    <w:rsid w:val="00DD090C"/>
    <w:rsid w:val="00E25255"/>
    <w:rsid w:val="00E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CB9"/>
  <w15:chartTrackingRefBased/>
  <w15:docId w15:val="{87ED8AF0-2973-427D-9491-AE05153F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34C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Małecka Jolanta</dc:creator>
  <cp:keywords/>
  <dc:description/>
  <cp:lastModifiedBy>Rott Marta</cp:lastModifiedBy>
  <cp:revision>5</cp:revision>
  <dcterms:created xsi:type="dcterms:W3CDTF">2022-12-13T15:24:00Z</dcterms:created>
  <dcterms:modified xsi:type="dcterms:W3CDTF">2022-12-21T08:33:00Z</dcterms:modified>
</cp:coreProperties>
</file>