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9289" w14:textId="77777777" w:rsidR="001810B2" w:rsidRPr="001810B2" w:rsidRDefault="009606F7" w:rsidP="0087735C">
      <w:pPr>
        <w:pStyle w:val="NormalnyWeb"/>
        <w:spacing w:before="0" w:beforeAutospacing="0" w:after="0" w:afterAutospacing="0" w:line="276" w:lineRule="auto"/>
        <w:ind w:firstLine="5103"/>
        <w:jc w:val="both"/>
        <w:rPr>
          <w:rFonts w:asciiTheme="minorHAnsi" w:hAnsiTheme="minorHAnsi" w:cstheme="minorHAnsi"/>
        </w:rPr>
      </w:pPr>
      <w:bookmarkStart w:id="0" w:name="_Hlk6221863"/>
      <w:r w:rsidRPr="001810B2">
        <w:rPr>
          <w:rFonts w:asciiTheme="minorHAnsi" w:hAnsiTheme="minorHAnsi" w:cstheme="minorHAnsi"/>
        </w:rPr>
        <w:t>Załącznik</w:t>
      </w:r>
    </w:p>
    <w:p w14:paraId="0A295CE0" w14:textId="1BD03631" w:rsidR="001810B2" w:rsidRPr="001810B2" w:rsidRDefault="009606F7" w:rsidP="0087735C">
      <w:pPr>
        <w:pStyle w:val="NormalnyWeb"/>
        <w:spacing w:before="0" w:beforeAutospacing="0" w:after="0" w:afterAutospacing="0" w:line="276" w:lineRule="auto"/>
        <w:ind w:firstLine="5103"/>
        <w:jc w:val="both"/>
        <w:rPr>
          <w:rFonts w:asciiTheme="minorHAnsi" w:hAnsiTheme="minorHAnsi" w:cstheme="minorBidi"/>
        </w:rPr>
      </w:pPr>
      <w:r w:rsidRPr="001810B2">
        <w:rPr>
          <w:rFonts w:asciiTheme="minorHAnsi" w:hAnsiTheme="minorHAnsi" w:cstheme="minorHAnsi"/>
        </w:rPr>
        <w:t xml:space="preserve">do uchwały nr </w:t>
      </w:r>
      <w:r w:rsidR="00A53A36">
        <w:rPr>
          <w:rFonts w:asciiTheme="minorHAnsi" w:hAnsiTheme="minorHAnsi" w:cstheme="minorBidi"/>
        </w:rPr>
        <w:t>15</w:t>
      </w:r>
      <w:r w:rsidRPr="001810B2">
        <w:rPr>
          <w:rFonts w:asciiTheme="minorHAnsi" w:hAnsiTheme="minorHAnsi" w:cstheme="minorBidi"/>
        </w:rPr>
        <w:t>/</w:t>
      </w:r>
      <w:r w:rsidR="004967FF" w:rsidRPr="001810B2">
        <w:rPr>
          <w:rFonts w:asciiTheme="minorHAnsi" w:hAnsiTheme="minorHAnsi" w:cstheme="minorBidi"/>
        </w:rPr>
        <w:t>202</w:t>
      </w:r>
      <w:r w:rsidR="2311211A" w:rsidRPr="001810B2">
        <w:rPr>
          <w:rFonts w:asciiTheme="minorHAnsi" w:hAnsiTheme="minorHAnsi" w:cstheme="minorBidi"/>
        </w:rPr>
        <w:t>2</w:t>
      </w:r>
    </w:p>
    <w:p w14:paraId="1E40BD78" w14:textId="77777777" w:rsidR="0087735C" w:rsidRDefault="009606F7" w:rsidP="0087735C">
      <w:pPr>
        <w:pStyle w:val="NormalnyWeb"/>
        <w:spacing w:before="0" w:beforeAutospacing="0" w:after="0" w:afterAutospacing="0" w:line="276" w:lineRule="auto"/>
        <w:ind w:firstLine="5103"/>
        <w:jc w:val="both"/>
        <w:rPr>
          <w:rFonts w:asciiTheme="minorHAnsi" w:hAnsiTheme="minorHAnsi" w:cstheme="minorHAnsi"/>
        </w:rPr>
      </w:pPr>
      <w:r w:rsidRPr="001810B2">
        <w:rPr>
          <w:rFonts w:asciiTheme="minorHAnsi" w:hAnsiTheme="minorHAnsi" w:cstheme="minorHAnsi"/>
        </w:rPr>
        <w:t>Zarządu PFRON</w:t>
      </w:r>
      <w:r w:rsidR="006A2418" w:rsidRPr="001810B2">
        <w:rPr>
          <w:rFonts w:asciiTheme="minorHAnsi" w:hAnsiTheme="minorHAnsi" w:cstheme="minorHAnsi"/>
        </w:rPr>
        <w:t xml:space="preserve"> </w:t>
      </w:r>
    </w:p>
    <w:p w14:paraId="16A2CF3B" w14:textId="0F968099" w:rsidR="009606F7" w:rsidRPr="001810B2" w:rsidRDefault="009606F7" w:rsidP="0087735C">
      <w:pPr>
        <w:pStyle w:val="NormalnyWeb"/>
        <w:spacing w:before="0" w:beforeAutospacing="0" w:after="0" w:afterAutospacing="0" w:line="276" w:lineRule="auto"/>
        <w:ind w:firstLine="5103"/>
        <w:jc w:val="both"/>
        <w:rPr>
          <w:rFonts w:asciiTheme="minorHAnsi" w:hAnsiTheme="minorHAnsi" w:cstheme="minorHAnsi"/>
        </w:rPr>
      </w:pPr>
      <w:r w:rsidRPr="001810B2">
        <w:rPr>
          <w:rFonts w:asciiTheme="minorHAnsi" w:hAnsiTheme="minorHAnsi" w:cstheme="minorHAnsi"/>
        </w:rPr>
        <w:t xml:space="preserve">z dnia </w:t>
      </w:r>
      <w:r w:rsidR="00A53A36">
        <w:rPr>
          <w:rFonts w:asciiTheme="minorHAnsi" w:hAnsiTheme="minorHAnsi" w:cstheme="minorHAnsi"/>
        </w:rPr>
        <w:t xml:space="preserve">8 lutego </w:t>
      </w:r>
      <w:r w:rsidRPr="001810B2">
        <w:rPr>
          <w:rFonts w:asciiTheme="minorHAnsi" w:hAnsiTheme="minorHAnsi" w:cstheme="minorBidi"/>
        </w:rPr>
        <w:t>202</w:t>
      </w:r>
      <w:r w:rsidR="004D062F" w:rsidRPr="001810B2">
        <w:rPr>
          <w:rFonts w:asciiTheme="minorHAnsi" w:hAnsiTheme="minorHAnsi" w:cstheme="minorBidi"/>
        </w:rPr>
        <w:t>2</w:t>
      </w:r>
      <w:r w:rsidRPr="001810B2">
        <w:rPr>
          <w:rFonts w:asciiTheme="minorHAnsi" w:hAnsiTheme="minorHAnsi" w:cstheme="minorHAnsi"/>
        </w:rPr>
        <w:t> r.</w:t>
      </w:r>
    </w:p>
    <w:p w14:paraId="0895BCF1" w14:textId="43B701BC" w:rsidR="00CD313D" w:rsidRPr="00C5480C" w:rsidRDefault="00CD313D" w:rsidP="001810B2">
      <w:pPr>
        <w:pStyle w:val="Nagwek1"/>
        <w:spacing w:before="3000" w:after="4440" w:line="276" w:lineRule="auto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C5480C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Regulamin </w:t>
      </w:r>
      <w:r w:rsidR="002748B6" w:rsidRPr="00C5480C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naboru </w:t>
      </w:r>
      <w:r w:rsidR="00936559" w:rsidRPr="00C5480C">
        <w:rPr>
          <w:rFonts w:asciiTheme="minorHAnsi" w:hAnsiTheme="minorHAnsi" w:cstheme="minorHAnsi"/>
          <w:b/>
          <w:bCs/>
          <w:color w:val="auto"/>
          <w:sz w:val="36"/>
          <w:szCs w:val="36"/>
        </w:rPr>
        <w:t>wniosków o udzielenie grantu</w:t>
      </w:r>
      <w:r w:rsidR="00562499" w:rsidRPr="00C5480C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Pr="00C5480C">
        <w:rPr>
          <w:rFonts w:asciiTheme="minorHAnsi" w:hAnsiTheme="minorHAnsi" w:cstheme="minorHAnsi"/>
          <w:b/>
          <w:bCs/>
          <w:color w:val="auto"/>
          <w:sz w:val="36"/>
          <w:szCs w:val="36"/>
        </w:rPr>
        <w:t>dla jednostek samorządu terytorialnego</w:t>
      </w:r>
    </w:p>
    <w:p w14:paraId="38AE957F" w14:textId="1B3C82E0" w:rsidR="00A571BD" w:rsidRPr="0087359A" w:rsidRDefault="009606F7" w:rsidP="00A10A2F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Warszawa </w:t>
      </w:r>
      <w:r w:rsidR="004967FF" w:rsidRPr="004C1052">
        <w:rPr>
          <w:rFonts w:cstheme="minorHAnsi"/>
          <w:sz w:val="24"/>
          <w:szCs w:val="24"/>
        </w:rPr>
        <w:t>202</w:t>
      </w:r>
      <w:r w:rsidR="004D062F">
        <w:rPr>
          <w:rFonts w:cstheme="minorHAnsi"/>
          <w:sz w:val="24"/>
          <w:szCs w:val="24"/>
        </w:rPr>
        <w:t>2</w:t>
      </w:r>
      <w:r w:rsidR="004967FF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>r.</w:t>
      </w:r>
    </w:p>
    <w:p w14:paraId="64255569" w14:textId="474542CF" w:rsidR="009606F7" w:rsidRPr="0087359A" w:rsidRDefault="009606F7" w:rsidP="00A10A2F">
      <w:pPr>
        <w:spacing w:before="1200" w:after="0" w:line="276" w:lineRule="auto"/>
        <w:rPr>
          <w:rFonts w:cstheme="minorHAnsi"/>
          <w:b/>
          <w:color w:val="000000"/>
          <w:sz w:val="24"/>
          <w:szCs w:val="24"/>
        </w:rPr>
      </w:pPr>
      <w:r w:rsidRPr="0087359A">
        <w:rPr>
          <w:rFonts w:cstheme="minorHAnsi"/>
          <w:b/>
          <w:color w:val="000000"/>
          <w:sz w:val="24"/>
          <w:szCs w:val="24"/>
        </w:rPr>
        <w:t xml:space="preserve">Państwowy Fundusz Rehabilitacji Osób Niepełnosprawnych </w:t>
      </w:r>
    </w:p>
    <w:p w14:paraId="074A9AF4" w14:textId="77777777" w:rsidR="009606F7" w:rsidRPr="0087359A" w:rsidRDefault="009606F7" w:rsidP="006E2851">
      <w:pPr>
        <w:spacing w:after="0"/>
        <w:rPr>
          <w:rFonts w:cstheme="minorHAnsi"/>
          <w:sz w:val="24"/>
          <w:szCs w:val="24"/>
        </w:rPr>
      </w:pPr>
      <w:r w:rsidRPr="0087359A">
        <w:rPr>
          <w:rFonts w:cstheme="minorHAnsi"/>
          <w:color w:val="000000"/>
          <w:sz w:val="24"/>
          <w:szCs w:val="24"/>
        </w:rPr>
        <w:t xml:space="preserve">al. Jana </w:t>
      </w:r>
      <w:r w:rsidRPr="0087359A">
        <w:rPr>
          <w:rFonts w:cstheme="minorHAnsi"/>
          <w:sz w:val="24"/>
          <w:szCs w:val="24"/>
        </w:rPr>
        <w:t xml:space="preserve">Pawła II 13, </w:t>
      </w:r>
    </w:p>
    <w:p w14:paraId="54273524" w14:textId="280C278B" w:rsidR="009606F7" w:rsidRPr="0087359A" w:rsidRDefault="009606F7" w:rsidP="006E2851">
      <w:pPr>
        <w:spacing w:after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00-828 Warszawa</w:t>
      </w:r>
    </w:p>
    <w:p w14:paraId="7F2E903F" w14:textId="46315850" w:rsidR="009606F7" w:rsidRPr="0087359A" w:rsidRDefault="009606F7" w:rsidP="006E2851">
      <w:pPr>
        <w:spacing w:after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tel.: 22 50 55 500</w:t>
      </w:r>
    </w:p>
    <w:p w14:paraId="6F2FA769" w14:textId="253E6C0E" w:rsidR="008125BE" w:rsidRPr="0087359A" w:rsidRDefault="00A53A36" w:rsidP="006E2851">
      <w:pPr>
        <w:spacing w:after="1680" w:line="360" w:lineRule="auto"/>
        <w:rPr>
          <w:rFonts w:eastAsia="Times New Roman" w:cstheme="minorHAnsi"/>
          <w:sz w:val="24"/>
          <w:szCs w:val="24"/>
          <w:lang w:bidi="en-US"/>
        </w:rPr>
      </w:pPr>
      <w:hyperlink r:id="rId11" w:history="1">
        <w:r w:rsidR="009606F7" w:rsidRPr="0087359A">
          <w:rPr>
            <w:rFonts w:eastAsia="Times New Roman" w:cstheme="minorHAnsi"/>
            <w:sz w:val="24"/>
            <w:szCs w:val="24"/>
            <w:lang w:bidi="en-US"/>
          </w:rPr>
          <w:t>www.pfron.org.pl</w:t>
        </w:r>
      </w:hyperlink>
    </w:p>
    <w:bookmarkEnd w:id="0" w:displacedByCustomXml="next"/>
    <w:sdt>
      <w:sdtPr>
        <w:id w:val="2094738609"/>
        <w:docPartObj>
          <w:docPartGallery w:val="Table of Contents"/>
          <w:docPartUnique/>
        </w:docPartObj>
      </w:sdtPr>
      <w:sdtEndPr>
        <w:rPr>
          <w:rFonts w:cstheme="minorHAnsi"/>
          <w:bCs/>
        </w:rPr>
      </w:sdtEndPr>
      <w:sdtContent>
        <w:p w14:paraId="77F44FCD" w14:textId="4FF82881" w:rsidR="00170556" w:rsidRPr="00146529" w:rsidRDefault="007117C8" w:rsidP="006E2851">
          <w:pPr>
            <w:spacing w:line="240" w:lineRule="auto"/>
            <w:rPr>
              <w:rFonts w:cstheme="minorHAnsi"/>
              <w:b/>
              <w:bCs/>
              <w:sz w:val="28"/>
              <w:szCs w:val="28"/>
            </w:rPr>
          </w:pPr>
          <w:r w:rsidRPr="00146529">
            <w:rPr>
              <w:rFonts w:cstheme="minorHAnsi"/>
              <w:b/>
              <w:bCs/>
              <w:sz w:val="28"/>
              <w:szCs w:val="28"/>
            </w:rPr>
            <w:t>Spis treści</w:t>
          </w:r>
        </w:p>
        <w:p w14:paraId="0F52B367" w14:textId="61DF8466" w:rsidR="006E2851" w:rsidRPr="00A10A2F" w:rsidRDefault="007117C8" w:rsidP="00915A1A">
          <w:pPr>
            <w:pStyle w:val="Spistreci2"/>
            <w:rPr>
              <w:noProof/>
              <w:lang w:eastAsia="pl-PL"/>
            </w:rPr>
          </w:pPr>
          <w:r w:rsidRPr="00A10A2F">
            <w:fldChar w:fldCharType="begin"/>
          </w:r>
          <w:r w:rsidRPr="00A10A2F">
            <w:instrText xml:space="preserve"> TOC \o "1-3" \h \z \u </w:instrText>
          </w:r>
          <w:r w:rsidRPr="00A10A2F">
            <w:fldChar w:fldCharType="separate"/>
          </w:r>
          <w:hyperlink w:anchor="_Toc94025173" w:history="1">
            <w:r w:rsidR="006E2851" w:rsidRPr="00A10A2F">
              <w:rPr>
                <w:rStyle w:val="Hipercze"/>
                <w:noProof/>
                <w:sz w:val="24"/>
                <w:szCs w:val="24"/>
              </w:rPr>
              <w:t>Słownik stosowanych pojęć oraz skróty stosowane w Regulaminie.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_Toc94025173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3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72B9332F" w14:textId="1C154EA6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74" w:history="1">
            <w:r w:rsidR="006E2851" w:rsidRPr="00A10A2F">
              <w:rPr>
                <w:rStyle w:val="Hipercze"/>
                <w:noProof/>
                <w:sz w:val="24"/>
                <w:szCs w:val="24"/>
              </w:rPr>
              <w:t>1.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noProof/>
                <w:sz w:val="24"/>
                <w:szCs w:val="24"/>
              </w:rPr>
              <w:t>Informacje ogólne o naborze wniosków o udzielenie grantu.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_Toc94025174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5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45ED77D4" w14:textId="794623B5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75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2.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Wnioskodawcy uprawnieni do ubiegania się o grant.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_Toc94025175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6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421ACD44" w14:textId="0526994A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76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3.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Termin, sposób i miejsce złożenia wniosku.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_Toc94025176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6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19418DF6" w14:textId="2BDEA052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77" w:history="1">
            <w:r w:rsidR="006E2851" w:rsidRPr="00A10A2F">
              <w:rPr>
                <w:rStyle w:val="Hipercze"/>
                <w:noProof/>
                <w:sz w:val="24"/>
                <w:szCs w:val="24"/>
              </w:rPr>
              <w:t>4.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noProof/>
                <w:sz w:val="24"/>
                <w:szCs w:val="24"/>
              </w:rPr>
              <w:t>Poprawa błędów formalnych i prostowanie oczywistych omyłek.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_Toc94025177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7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02EFCB32" w14:textId="348B5F51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78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5.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Podatek od towarów i usług (VAT).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_Toc94025178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7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4452F2D0" w14:textId="3CCBC572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79" w:history="1">
            <w:r w:rsidR="006E2851" w:rsidRPr="00A10A2F">
              <w:rPr>
                <w:rStyle w:val="Hipercze"/>
                <w:noProof/>
                <w:sz w:val="24"/>
                <w:szCs w:val="24"/>
              </w:rPr>
              <w:t>6.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noProof/>
                <w:sz w:val="24"/>
                <w:szCs w:val="24"/>
              </w:rPr>
              <w:t>Budżet przedsięwzięcia grantowego - katalog i limity wydatków możliwych do</w:t>
            </w:r>
            <w:r w:rsidR="00541465">
              <w:rPr>
                <w:rStyle w:val="Hipercze"/>
                <w:noProof/>
                <w:sz w:val="24"/>
                <w:szCs w:val="24"/>
              </w:rPr>
              <w:t> </w:t>
            </w:r>
            <w:r w:rsidR="006E2851" w:rsidRPr="00A10A2F">
              <w:rPr>
                <w:rStyle w:val="Hipercze"/>
                <w:noProof/>
                <w:sz w:val="24"/>
                <w:szCs w:val="24"/>
              </w:rPr>
              <w:t>sfinansowania w ramach grantu.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_Toc94025179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8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3D39F181" w14:textId="7AD13BDD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80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7.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Zlecanie usług w przedsięwzięciu grantowym.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_Toc94025180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11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72F2A778" w14:textId="6AF091FE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81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8.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Wydatki inwestycyjne, w tym środki trwałe i cross-financing.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_Toc94025181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12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620F9CFB" w14:textId="08D720AF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82" w:history="1">
            <w:r w:rsidR="006E2851" w:rsidRPr="00A10A2F">
              <w:rPr>
                <w:rStyle w:val="Hipercze"/>
                <w:noProof/>
                <w:sz w:val="24"/>
                <w:szCs w:val="24"/>
              </w:rPr>
              <w:t>9.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noProof/>
                <w:sz w:val="24"/>
                <w:szCs w:val="24"/>
              </w:rPr>
              <w:t>Warunki formalne.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_Toc94025182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13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0C0622BA" w14:textId="6FB6B1D6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83" w:history="1">
            <w:r w:rsidR="006E2851" w:rsidRPr="00A10A2F">
              <w:rPr>
                <w:rStyle w:val="Hipercze"/>
                <w:noProof/>
                <w:sz w:val="24"/>
                <w:szCs w:val="24"/>
              </w:rPr>
              <w:t>10.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 xml:space="preserve">Warunki konieczne </w:t>
            </w:r>
            <w:r w:rsidR="006E2851" w:rsidRPr="00A10A2F">
              <w:rPr>
                <w:rStyle w:val="Hipercze"/>
                <w:noProof/>
                <w:sz w:val="24"/>
                <w:szCs w:val="24"/>
              </w:rPr>
              <w:t>do złożenia wniosku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_Toc94025183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13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626EEF5E" w14:textId="0FA11594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84" w:history="1">
            <w:r w:rsidR="006E2851" w:rsidRPr="00A10A2F">
              <w:rPr>
                <w:rStyle w:val="Hipercze"/>
                <w:noProof/>
                <w:sz w:val="24"/>
                <w:szCs w:val="24"/>
              </w:rPr>
              <w:t>11.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noProof/>
                <w:sz w:val="24"/>
                <w:szCs w:val="24"/>
              </w:rPr>
              <w:t>Kryteria oceny wniosku – I etap.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_Toc94025184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15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54E1D305" w14:textId="01F66E06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85" w:history="1">
            <w:r w:rsidR="006E2851" w:rsidRPr="00A10A2F">
              <w:rPr>
                <w:rStyle w:val="Hipercze"/>
                <w:noProof/>
                <w:sz w:val="24"/>
                <w:szCs w:val="24"/>
              </w:rPr>
              <w:t>12.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noProof/>
                <w:sz w:val="24"/>
                <w:szCs w:val="24"/>
              </w:rPr>
              <w:t>Kryteria oceny wniosku – II etap.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_Toc94025185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16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766959E7" w14:textId="71BBC5F6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86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13.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Ocena wniosków o udzielenie grantu.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_Toc94025186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18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42AAF31F" w14:textId="0E42F97E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87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14.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Zakres możliwych wyjaśnień.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_Toc94025187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20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333DBE02" w14:textId="22DED6BB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88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15.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Tworzenie listy ocenionych wniosków.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_Toc94025188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20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62AF3315" w14:textId="279B1A3F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89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16.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Zastrzeżenia do oceny.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_Toc94025189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21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76479D18" w14:textId="6882C278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90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17.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Dokumenty niezbędne do podpisania umowy.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_Toc94025190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24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34629436" w14:textId="2808DCE1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91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18.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Harmonogram płatności.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_Toc94025191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25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44DCA413" w14:textId="093F66C0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92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19.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Przekazywanie grantu.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_Toc94025192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25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5F8F392E" w14:textId="45275F24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93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20.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Zasady dokumentacji finansowo-księgowej przedsięwzięcia grantowego.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_Toc94025193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25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1491701B" w14:textId="47F2C2EE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94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21.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Dopuszczalne zmiany w budżecie przedsięwzięcia grantowego.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_Toc94025194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26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2A867FD8" w14:textId="57A70705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95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22.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Zmiana umowy o powierzenie grantu.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_Toc94025195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26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04E3589D" w14:textId="16E5112B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96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23.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Zasady i terminy sprawozdawania i rozliczenia powierzonego grantu.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_Toc94025196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26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20CB3C07" w14:textId="0807706E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97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24.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Monitoring i kontrola realizacji przedsięwzięcia grantowego.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_Toc94025197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27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2FCAACD7" w14:textId="29E34B4A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98" w:history="1"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25.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rFonts w:cstheme="minorHAnsi"/>
                <w:noProof/>
                <w:sz w:val="24"/>
                <w:szCs w:val="24"/>
              </w:rPr>
              <w:t>Konsekwencje uchybień w realizacji przedsięwzięcia grantowego.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_Toc94025198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27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0D5574D9" w14:textId="32FE2A7E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199" w:history="1">
            <w:r w:rsidR="006E2851" w:rsidRPr="00A10A2F">
              <w:rPr>
                <w:rStyle w:val="Hipercze"/>
                <w:noProof/>
                <w:sz w:val="24"/>
                <w:szCs w:val="24"/>
              </w:rPr>
              <w:t>26.</w:t>
            </w:r>
            <w:r w:rsidR="006E2851" w:rsidRPr="00A10A2F">
              <w:rPr>
                <w:noProof/>
                <w:lang w:eastAsia="pl-PL"/>
              </w:rPr>
              <w:tab/>
            </w:r>
            <w:r w:rsidR="006E2851" w:rsidRPr="00A10A2F">
              <w:rPr>
                <w:rStyle w:val="Hipercze"/>
                <w:noProof/>
                <w:sz w:val="24"/>
                <w:szCs w:val="24"/>
              </w:rPr>
              <w:t>Postanowienia końcowe.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_Toc94025199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27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227059EA" w14:textId="22F0A2F8" w:rsidR="006E2851" w:rsidRPr="00A10A2F" w:rsidRDefault="00A53A36" w:rsidP="00915A1A">
          <w:pPr>
            <w:pStyle w:val="Spistreci2"/>
            <w:rPr>
              <w:noProof/>
              <w:lang w:eastAsia="pl-PL"/>
            </w:rPr>
          </w:pPr>
          <w:hyperlink w:anchor="_Toc94025200" w:history="1">
            <w:r w:rsidR="006E2851" w:rsidRPr="00A10A2F">
              <w:rPr>
                <w:rStyle w:val="Hipercze"/>
                <w:b/>
                <w:noProof/>
                <w:sz w:val="24"/>
                <w:szCs w:val="24"/>
              </w:rPr>
              <w:t xml:space="preserve">Załączniki do </w:t>
            </w:r>
            <w:r w:rsidR="006E2851" w:rsidRPr="00A10A2F">
              <w:rPr>
                <w:rStyle w:val="Hipercze"/>
                <w:b/>
                <w:bCs/>
                <w:noProof/>
                <w:sz w:val="24"/>
                <w:szCs w:val="24"/>
              </w:rPr>
              <w:t>Regulaminu</w:t>
            </w:r>
            <w:r w:rsidR="006E2851" w:rsidRPr="00A10A2F">
              <w:rPr>
                <w:rStyle w:val="Hipercze"/>
                <w:b/>
                <w:noProof/>
                <w:sz w:val="24"/>
                <w:szCs w:val="24"/>
              </w:rPr>
              <w:t>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_Toc94025200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29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</w:p>
        <w:p w14:paraId="1E14E478" w14:textId="7B6CD8B1" w:rsidR="009F6704" w:rsidRPr="0087359A" w:rsidRDefault="00A53A36" w:rsidP="00915A1A">
          <w:pPr>
            <w:pStyle w:val="Spistreci2"/>
            <w:ind w:left="284" w:hanging="64"/>
            <w:rPr>
              <w:rFonts w:cstheme="minorHAnsi"/>
            </w:rPr>
          </w:pPr>
          <w:hyperlink w:anchor="_Toc94025201" w:history="1">
            <w:r w:rsidR="006E2851" w:rsidRPr="00A10A2F">
              <w:rPr>
                <w:rStyle w:val="Hipercze"/>
                <w:b/>
                <w:noProof/>
                <w:sz w:val="24"/>
                <w:szCs w:val="24"/>
              </w:rPr>
              <w:t>Wykaz aktów prawnych i innych dokumentów przywołanych w Regulaminie</w:t>
            </w:r>
            <w:r w:rsidR="006E2851" w:rsidRPr="00A10A2F">
              <w:rPr>
                <w:rStyle w:val="Hipercze"/>
                <w:b/>
                <w:bCs/>
                <w:noProof/>
                <w:sz w:val="24"/>
                <w:szCs w:val="24"/>
              </w:rPr>
              <w:t xml:space="preserve"> </w:t>
            </w:r>
            <w:r w:rsidR="006E2851" w:rsidRPr="00A10A2F">
              <w:rPr>
                <w:rStyle w:val="Hipercze"/>
                <w:b/>
                <w:noProof/>
                <w:sz w:val="24"/>
                <w:szCs w:val="24"/>
              </w:rPr>
              <w:t>i jego załącznikach.</w:t>
            </w:r>
            <w:r w:rsidR="006E2851" w:rsidRPr="00A10A2F">
              <w:rPr>
                <w:noProof/>
                <w:webHidden/>
              </w:rPr>
              <w:tab/>
            </w:r>
            <w:r w:rsidR="006E2851" w:rsidRPr="00A10A2F">
              <w:rPr>
                <w:noProof/>
                <w:webHidden/>
              </w:rPr>
              <w:fldChar w:fldCharType="begin"/>
            </w:r>
            <w:r w:rsidR="006E2851" w:rsidRPr="00A10A2F">
              <w:rPr>
                <w:noProof/>
                <w:webHidden/>
              </w:rPr>
              <w:instrText xml:space="preserve"> PAGEREF _Toc94025201 \h </w:instrText>
            </w:r>
            <w:r w:rsidR="006E2851" w:rsidRPr="00A10A2F">
              <w:rPr>
                <w:noProof/>
                <w:webHidden/>
              </w:rPr>
            </w:r>
            <w:r w:rsidR="006E2851" w:rsidRPr="00A10A2F">
              <w:rPr>
                <w:noProof/>
                <w:webHidden/>
              </w:rPr>
              <w:fldChar w:fldCharType="separate"/>
            </w:r>
            <w:r w:rsidR="001810B2">
              <w:rPr>
                <w:noProof/>
                <w:webHidden/>
              </w:rPr>
              <w:t>30</w:t>
            </w:r>
            <w:r w:rsidR="006E2851" w:rsidRPr="00A10A2F">
              <w:rPr>
                <w:noProof/>
                <w:webHidden/>
              </w:rPr>
              <w:fldChar w:fldCharType="end"/>
            </w:r>
          </w:hyperlink>
          <w:r w:rsidR="007117C8" w:rsidRPr="00A10A2F">
            <w:rPr>
              <w:rFonts w:cstheme="minorHAnsi"/>
              <w:bCs/>
            </w:rPr>
            <w:fldChar w:fldCharType="end"/>
          </w:r>
        </w:p>
      </w:sdtContent>
    </w:sdt>
    <w:p w14:paraId="2CCE8F67" w14:textId="2A79E083" w:rsidR="00FC10BF" w:rsidRPr="0087359A" w:rsidRDefault="00BA7EC8" w:rsidP="006E2851">
      <w:pPr>
        <w:tabs>
          <w:tab w:val="righ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br w:type="page"/>
      </w:r>
      <w:r w:rsidR="001F707F" w:rsidRPr="0087359A">
        <w:rPr>
          <w:rFonts w:cstheme="minorHAnsi"/>
          <w:sz w:val="24"/>
          <w:szCs w:val="24"/>
        </w:rPr>
        <w:lastRenderedPageBreak/>
        <w:tab/>
      </w:r>
    </w:p>
    <w:p w14:paraId="44ACB7E3" w14:textId="3194407A" w:rsidR="00A267DE" w:rsidRPr="0087359A" w:rsidRDefault="007D190D" w:rsidP="006E2851">
      <w:pPr>
        <w:pStyle w:val="Styl11"/>
        <w:jc w:val="left"/>
        <w:rPr>
          <w:rFonts w:asciiTheme="minorHAnsi" w:hAnsiTheme="minorHAnsi" w:cstheme="minorBidi"/>
        </w:rPr>
      </w:pPr>
      <w:bookmarkStart w:id="1" w:name="_Toc94025173"/>
      <w:r w:rsidRPr="0087359A">
        <w:rPr>
          <w:rFonts w:asciiTheme="minorHAnsi" w:hAnsiTheme="minorHAnsi" w:cstheme="minorBidi"/>
        </w:rPr>
        <w:t xml:space="preserve">Słownik stosowanych pojęć oraz skróty stosowane w </w:t>
      </w:r>
      <w:r w:rsidR="00DA420A" w:rsidRPr="0087359A">
        <w:rPr>
          <w:rFonts w:asciiTheme="minorHAnsi" w:hAnsiTheme="minorHAnsi" w:cstheme="minorBidi"/>
        </w:rPr>
        <w:t>R</w:t>
      </w:r>
      <w:r w:rsidRPr="0087359A">
        <w:rPr>
          <w:rFonts w:asciiTheme="minorHAnsi" w:hAnsiTheme="minorHAnsi" w:cstheme="minorBidi"/>
        </w:rPr>
        <w:t>egulaminie.</w:t>
      </w:r>
      <w:bookmarkStart w:id="2" w:name="_Hlk30995599"/>
      <w:bookmarkEnd w:id="1"/>
    </w:p>
    <w:bookmarkEnd w:id="2"/>
    <w:p w14:paraId="336A0647" w14:textId="46B10AF5" w:rsidR="004E6A37" w:rsidRPr="00A10A2F" w:rsidRDefault="004E6A37" w:rsidP="00A10A2F">
      <w:pPr>
        <w:spacing w:line="276" w:lineRule="auto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A10A2F">
        <w:rPr>
          <w:b/>
          <w:iCs/>
          <w:kern w:val="3"/>
          <w:sz w:val="24"/>
        </w:rPr>
        <w:t xml:space="preserve">Dostępność 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- </w:t>
      </w:r>
      <w:r w:rsidRPr="00A10A2F">
        <w:rPr>
          <w:rFonts w:eastAsia="Calibri" w:cstheme="minorHAnsi"/>
          <w:iCs/>
          <w:sz w:val="24"/>
          <w:szCs w:val="24"/>
        </w:rPr>
        <w:t>dostępność architektoniczna, cyfrowa oraz</w:t>
      </w:r>
      <w:r w:rsidR="0086758C" w:rsidRPr="00A10A2F">
        <w:rPr>
          <w:rFonts w:eastAsia="Calibri" w:cstheme="minorHAnsi"/>
          <w:iCs/>
          <w:sz w:val="24"/>
          <w:szCs w:val="24"/>
        </w:rPr>
        <w:t xml:space="preserve"> informacyjno-komunikacyjna, co </w:t>
      </w:r>
      <w:r w:rsidRPr="00A10A2F">
        <w:rPr>
          <w:rFonts w:eastAsia="Calibri" w:cstheme="minorHAnsi"/>
          <w:iCs/>
          <w:sz w:val="24"/>
          <w:szCs w:val="24"/>
        </w:rPr>
        <w:t>najmniej w zakresie określonym przez minimalne wymagania, służące zapewnieniu dostępności osobom ze szczególnymi potrzebami, o których</w:t>
      </w:r>
      <w:r w:rsidR="0086758C" w:rsidRPr="00A10A2F">
        <w:rPr>
          <w:rFonts w:eastAsia="Calibri" w:cstheme="minorHAnsi"/>
          <w:iCs/>
          <w:sz w:val="24"/>
          <w:szCs w:val="24"/>
        </w:rPr>
        <w:t xml:space="preserve"> mowa w art. 6 ustawy z dnia 19 </w:t>
      </w:r>
      <w:r w:rsidRPr="00A10A2F">
        <w:rPr>
          <w:rFonts w:eastAsia="Calibri" w:cstheme="minorHAnsi"/>
          <w:iCs/>
          <w:sz w:val="24"/>
          <w:szCs w:val="24"/>
        </w:rPr>
        <w:t>lipca 2019 r. o zapewnianiu dostępności osobom ze szczególnymi potrzebami</w:t>
      </w:r>
      <w:r w:rsidR="00CD313D" w:rsidRPr="00A10A2F">
        <w:rPr>
          <w:rFonts w:eastAsia="Calibri" w:cstheme="minorHAnsi"/>
          <w:iCs/>
          <w:sz w:val="24"/>
          <w:szCs w:val="24"/>
        </w:rPr>
        <w:t xml:space="preserve"> </w:t>
      </w:r>
      <w:r w:rsidR="007228AD"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>(</w:t>
      </w:r>
      <w:r w:rsidR="002637D6" w:rsidRPr="00A10A2F">
        <w:rPr>
          <w:iCs/>
          <w:sz w:val="24"/>
          <w:szCs w:val="24"/>
        </w:rPr>
        <w:t xml:space="preserve">Dz. U. </w:t>
      </w:r>
      <w:r w:rsidR="009F36D3">
        <w:rPr>
          <w:iCs/>
          <w:sz w:val="24"/>
          <w:szCs w:val="24"/>
        </w:rPr>
        <w:t>z</w:t>
      </w:r>
      <w:r w:rsidR="003A1EA3">
        <w:rPr>
          <w:iCs/>
          <w:sz w:val="24"/>
          <w:szCs w:val="24"/>
        </w:rPr>
        <w:t> </w:t>
      </w:r>
      <w:r w:rsidR="00A85D2E" w:rsidRPr="00A10A2F">
        <w:rPr>
          <w:iCs/>
          <w:sz w:val="24"/>
          <w:szCs w:val="24"/>
        </w:rPr>
        <w:t xml:space="preserve">2020 </w:t>
      </w:r>
      <w:r w:rsidR="009F36D3">
        <w:rPr>
          <w:iCs/>
          <w:sz w:val="24"/>
          <w:szCs w:val="24"/>
        </w:rPr>
        <w:t xml:space="preserve">r. </w:t>
      </w:r>
      <w:r w:rsidR="002637D6" w:rsidRPr="00A10A2F">
        <w:rPr>
          <w:iCs/>
          <w:sz w:val="24"/>
          <w:szCs w:val="24"/>
        </w:rPr>
        <w:t xml:space="preserve">poz. </w:t>
      </w:r>
      <w:r w:rsidR="00FE1BBB" w:rsidRPr="00A10A2F">
        <w:rPr>
          <w:iCs/>
          <w:sz w:val="24"/>
          <w:szCs w:val="24"/>
        </w:rPr>
        <w:t>1062</w:t>
      </w:r>
      <w:r w:rsidR="0056229A" w:rsidRPr="00A10A2F">
        <w:rPr>
          <w:iCs/>
          <w:sz w:val="24"/>
          <w:szCs w:val="24"/>
        </w:rPr>
        <w:t>, z późn. zm.</w:t>
      </w:r>
      <w:r w:rsidR="007228AD"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>).</w:t>
      </w:r>
    </w:p>
    <w:p w14:paraId="286B3FFB" w14:textId="03808E15" w:rsidR="00392A21" w:rsidRPr="00A10A2F" w:rsidRDefault="00392A21" w:rsidP="00A10A2F">
      <w:pPr>
        <w:widowControl w:val="0"/>
        <w:suppressAutoHyphens/>
        <w:autoSpaceDN w:val="0"/>
        <w:spacing w:line="276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A10A2F">
        <w:rPr>
          <w:b/>
          <w:iCs/>
          <w:kern w:val="3"/>
          <w:sz w:val="24"/>
        </w:rPr>
        <w:t>Ustawa o dostępności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– ustawa z dnia 19 lipca 2019 r. o zapewnianiu dostępności osobom ze</w:t>
      </w:r>
      <w:r w:rsidR="00213ABD">
        <w:rPr>
          <w:rFonts w:eastAsia="SimSun" w:cstheme="minorHAnsi"/>
          <w:iCs/>
          <w:kern w:val="3"/>
          <w:sz w:val="24"/>
          <w:szCs w:val="24"/>
          <w:lang w:eastAsia="zh-CN" w:bidi="hi-IN"/>
        </w:rPr>
        <w:t> 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szczególnymi potrzebami </w:t>
      </w:r>
      <w:r w:rsidR="008D3FE6"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>(</w:t>
      </w:r>
      <w:r w:rsidR="008D3FE6" w:rsidRPr="00A10A2F">
        <w:rPr>
          <w:iCs/>
          <w:sz w:val="24"/>
          <w:szCs w:val="24"/>
        </w:rPr>
        <w:t xml:space="preserve">Dz. U. </w:t>
      </w:r>
      <w:r w:rsidR="00ED5DF0">
        <w:rPr>
          <w:iCs/>
          <w:sz w:val="24"/>
          <w:szCs w:val="24"/>
        </w:rPr>
        <w:t xml:space="preserve">z </w:t>
      </w:r>
      <w:r w:rsidR="008D3FE6" w:rsidRPr="00A10A2F">
        <w:rPr>
          <w:iCs/>
          <w:color w:val="000000" w:themeColor="text1"/>
          <w:sz w:val="24"/>
          <w:szCs w:val="24"/>
        </w:rPr>
        <w:t xml:space="preserve">2020 </w:t>
      </w:r>
      <w:r w:rsidR="00ED5DF0">
        <w:rPr>
          <w:iCs/>
          <w:color w:val="000000" w:themeColor="text1"/>
          <w:sz w:val="24"/>
          <w:szCs w:val="24"/>
        </w:rPr>
        <w:t xml:space="preserve">r. </w:t>
      </w:r>
      <w:r w:rsidR="008D3FE6" w:rsidRPr="00A10A2F">
        <w:rPr>
          <w:iCs/>
          <w:color w:val="000000" w:themeColor="text1"/>
          <w:sz w:val="24"/>
          <w:szCs w:val="24"/>
        </w:rPr>
        <w:t>poz. 1062, z późn. zm.</w:t>
      </w:r>
      <w:r w:rsidR="008D3FE6" w:rsidRPr="00A10A2F">
        <w:rPr>
          <w:rFonts w:eastAsia="SimSun" w:cstheme="minorHAnsi"/>
          <w:iCs/>
          <w:color w:val="000000" w:themeColor="text1"/>
          <w:kern w:val="3"/>
          <w:sz w:val="24"/>
          <w:szCs w:val="24"/>
          <w:lang w:eastAsia="zh-CN" w:bidi="hi-IN"/>
        </w:rPr>
        <w:t>).</w:t>
      </w:r>
    </w:p>
    <w:p w14:paraId="4BCB010D" w14:textId="78166E78" w:rsidR="00DD1DE0" w:rsidRPr="00A10A2F" w:rsidRDefault="00DD1DE0" w:rsidP="00A10A2F">
      <w:pPr>
        <w:spacing w:line="276" w:lineRule="auto"/>
        <w:rPr>
          <w:rFonts w:eastAsia="Calibri"/>
          <w:iCs/>
          <w:sz w:val="24"/>
          <w:szCs w:val="24"/>
        </w:rPr>
      </w:pPr>
      <w:r w:rsidRPr="00A10A2F">
        <w:rPr>
          <w:b/>
          <w:iCs/>
          <w:sz w:val="24"/>
        </w:rPr>
        <w:t>Generator wniosków</w:t>
      </w:r>
      <w:r w:rsidRPr="00A10A2F">
        <w:rPr>
          <w:rFonts w:eastAsia="Calibri"/>
          <w:iCs/>
          <w:sz w:val="24"/>
          <w:szCs w:val="24"/>
        </w:rPr>
        <w:t xml:space="preserve"> – aplikacja służąca m.in. do składania, oceniania i rozliczania wniosków </w:t>
      </w:r>
      <w:r w:rsidR="00705895" w:rsidRPr="00A10A2F">
        <w:rPr>
          <w:rFonts w:eastAsia="Calibri"/>
          <w:iCs/>
          <w:sz w:val="24"/>
          <w:szCs w:val="24"/>
        </w:rPr>
        <w:t>o udzielenie grantów</w:t>
      </w:r>
      <w:r w:rsidRPr="00A10A2F">
        <w:rPr>
          <w:rFonts w:eastAsia="Calibri"/>
          <w:iCs/>
          <w:sz w:val="24"/>
          <w:szCs w:val="24"/>
        </w:rPr>
        <w:t xml:space="preserve">. Za pomocą aplikacji będzie też prowadzona korespondencja </w:t>
      </w:r>
      <w:r w:rsidRPr="009B34DB">
        <w:rPr>
          <w:rFonts w:eastAsia="Calibri"/>
          <w:iCs/>
          <w:sz w:val="24"/>
          <w:szCs w:val="24"/>
        </w:rPr>
        <w:t>z</w:t>
      </w:r>
      <w:r w:rsidR="00F32D04">
        <w:rPr>
          <w:rFonts w:eastAsia="Calibri"/>
          <w:iCs/>
          <w:sz w:val="24"/>
          <w:szCs w:val="24"/>
        </w:rPr>
        <w:t> </w:t>
      </w:r>
      <w:r w:rsidR="00705895" w:rsidRPr="00A10A2F">
        <w:rPr>
          <w:rFonts w:eastAsia="Calibri"/>
          <w:iCs/>
          <w:sz w:val="24"/>
          <w:szCs w:val="24"/>
        </w:rPr>
        <w:t xml:space="preserve">wnioskodawcami </w:t>
      </w:r>
      <w:r w:rsidRPr="00A10A2F">
        <w:rPr>
          <w:rFonts w:eastAsia="Calibri"/>
          <w:iCs/>
          <w:sz w:val="24"/>
          <w:szCs w:val="24"/>
        </w:rPr>
        <w:t>(w przypadku braku technicznych możliwości, korespondencja czy też sprawozdawczość wniosków może być prowadzona również za pomocą poczty elektronicznej lub w inny</w:t>
      </w:r>
      <w:r w:rsidR="00410EF8" w:rsidRPr="00A10A2F">
        <w:rPr>
          <w:rFonts w:eastAsia="Calibri"/>
          <w:iCs/>
          <w:sz w:val="24"/>
          <w:szCs w:val="24"/>
        </w:rPr>
        <w:t>,</w:t>
      </w:r>
      <w:r w:rsidRPr="00A10A2F">
        <w:rPr>
          <w:rFonts w:eastAsia="Calibri"/>
          <w:iCs/>
          <w:sz w:val="24"/>
          <w:szCs w:val="24"/>
        </w:rPr>
        <w:t xml:space="preserve"> uzgodniony z wnioskodawcą sposób).</w:t>
      </w:r>
    </w:p>
    <w:p w14:paraId="057FA232" w14:textId="22762D32" w:rsidR="004E6A37" w:rsidRPr="00A10A2F" w:rsidRDefault="004E6A37" w:rsidP="00A10A2F">
      <w:pPr>
        <w:widowControl w:val="0"/>
        <w:suppressAutoHyphens/>
        <w:autoSpaceDN w:val="0"/>
        <w:spacing w:line="276" w:lineRule="auto"/>
        <w:textAlignment w:val="baseline"/>
        <w:rPr>
          <w:rFonts w:eastAsia="Calibri"/>
          <w:iCs/>
          <w:color w:val="000000" w:themeColor="text1"/>
          <w:sz w:val="24"/>
          <w:szCs w:val="24"/>
        </w:rPr>
      </w:pPr>
      <w:r w:rsidRPr="00A10A2F">
        <w:rPr>
          <w:b/>
          <w:iCs/>
          <w:kern w:val="3"/>
          <w:sz w:val="24"/>
        </w:rPr>
        <w:t>Jednostki samorządu terytorialnego (JST)</w:t>
      </w:r>
      <w:r w:rsidRPr="00A10A2F">
        <w:rPr>
          <w:iCs/>
          <w:kern w:val="3"/>
          <w:sz w:val="24"/>
        </w:rPr>
        <w:t xml:space="preserve"> </w:t>
      </w:r>
      <w:r w:rsidRPr="00A10A2F">
        <w:rPr>
          <w:rFonts w:eastAsia="Calibri"/>
          <w:iCs/>
          <w:sz w:val="24"/>
          <w:szCs w:val="24"/>
        </w:rPr>
        <w:t xml:space="preserve">– </w:t>
      </w:r>
      <w:r w:rsidR="00F87F8F" w:rsidRPr="00A10A2F">
        <w:rPr>
          <w:rFonts w:eastAsia="Calibri"/>
          <w:iCs/>
          <w:sz w:val="24"/>
          <w:szCs w:val="24"/>
        </w:rPr>
        <w:t>gminy, powiaty i województwa</w:t>
      </w:r>
      <w:r w:rsidR="0059306A" w:rsidRPr="00A10A2F">
        <w:rPr>
          <w:iCs/>
        </w:rPr>
        <w:t xml:space="preserve"> </w:t>
      </w:r>
      <w:r w:rsidR="0059306A" w:rsidRPr="00A10A2F">
        <w:rPr>
          <w:iCs/>
          <w:sz w:val="24"/>
          <w:szCs w:val="24"/>
        </w:rPr>
        <w:t>w rozumieniu</w:t>
      </w:r>
      <w:r w:rsidR="0059306A" w:rsidRPr="00A10A2F">
        <w:rPr>
          <w:iCs/>
        </w:rPr>
        <w:t xml:space="preserve"> </w:t>
      </w:r>
      <w:r w:rsidR="0059306A" w:rsidRPr="00A10A2F">
        <w:rPr>
          <w:rFonts w:eastAsia="Calibri"/>
          <w:iCs/>
          <w:sz w:val="24"/>
          <w:szCs w:val="24"/>
        </w:rPr>
        <w:t>Konstytucji RP</w:t>
      </w:r>
      <w:r w:rsidR="006E14B2" w:rsidRPr="00A10A2F">
        <w:rPr>
          <w:rFonts w:eastAsia="Calibri"/>
          <w:iCs/>
          <w:sz w:val="24"/>
          <w:szCs w:val="24"/>
        </w:rPr>
        <w:t xml:space="preserve"> (Dz. U. </w:t>
      </w:r>
      <w:r w:rsidR="00ED5DF0">
        <w:rPr>
          <w:rFonts w:eastAsia="Calibri"/>
          <w:iCs/>
          <w:sz w:val="24"/>
          <w:szCs w:val="24"/>
        </w:rPr>
        <w:t xml:space="preserve">z </w:t>
      </w:r>
      <w:r w:rsidR="006E14B2" w:rsidRPr="00A10A2F">
        <w:rPr>
          <w:rFonts w:eastAsia="Calibri"/>
          <w:iCs/>
          <w:sz w:val="24"/>
          <w:szCs w:val="24"/>
        </w:rPr>
        <w:t>1997 r. Nr 78, poz. 483)</w:t>
      </w:r>
      <w:r w:rsidR="0059306A" w:rsidRPr="00A10A2F">
        <w:rPr>
          <w:rFonts w:eastAsia="Calibri"/>
          <w:iCs/>
          <w:sz w:val="24"/>
          <w:szCs w:val="24"/>
        </w:rPr>
        <w:t xml:space="preserve"> </w:t>
      </w:r>
      <w:r w:rsidR="00025BF0" w:rsidRPr="00A10A2F">
        <w:rPr>
          <w:rFonts w:eastAsia="Calibri"/>
          <w:iCs/>
          <w:sz w:val="24"/>
          <w:szCs w:val="24"/>
        </w:rPr>
        <w:t>oraz ustawy z dnia 8 marca 1990 r. o</w:t>
      </w:r>
      <w:r w:rsidR="00213ABD">
        <w:rPr>
          <w:rFonts w:eastAsia="Calibri"/>
          <w:iCs/>
          <w:sz w:val="24"/>
          <w:szCs w:val="24"/>
        </w:rPr>
        <w:t> </w:t>
      </w:r>
      <w:r w:rsidR="00025BF0" w:rsidRPr="00A10A2F">
        <w:rPr>
          <w:rFonts w:eastAsia="Calibri"/>
          <w:iCs/>
          <w:sz w:val="24"/>
          <w:szCs w:val="24"/>
        </w:rPr>
        <w:t>samorządzie gminnym (Dz.</w:t>
      </w:r>
      <w:r w:rsidR="0087735C">
        <w:rPr>
          <w:rFonts w:eastAsia="Calibri"/>
          <w:iCs/>
          <w:sz w:val="24"/>
          <w:szCs w:val="24"/>
        </w:rPr>
        <w:t xml:space="preserve"> </w:t>
      </w:r>
      <w:r w:rsidR="00025BF0" w:rsidRPr="00A10A2F">
        <w:rPr>
          <w:rFonts w:eastAsia="Calibri"/>
          <w:iCs/>
          <w:sz w:val="24"/>
          <w:szCs w:val="24"/>
        </w:rPr>
        <w:t xml:space="preserve">U. </w:t>
      </w:r>
      <w:r w:rsidR="00ED5DF0">
        <w:rPr>
          <w:rFonts w:eastAsia="Calibri"/>
          <w:iCs/>
          <w:sz w:val="24"/>
          <w:szCs w:val="24"/>
        </w:rPr>
        <w:t xml:space="preserve">z </w:t>
      </w:r>
      <w:r w:rsidR="00025BF0" w:rsidRPr="00A10A2F">
        <w:rPr>
          <w:rFonts w:eastAsia="Calibri"/>
          <w:iCs/>
          <w:sz w:val="24"/>
          <w:szCs w:val="24"/>
        </w:rPr>
        <w:t xml:space="preserve">2021 </w:t>
      </w:r>
      <w:r w:rsidR="00ED5DF0">
        <w:rPr>
          <w:rFonts w:eastAsia="Calibri"/>
          <w:iCs/>
          <w:sz w:val="24"/>
          <w:szCs w:val="24"/>
        </w:rPr>
        <w:t xml:space="preserve">r. </w:t>
      </w:r>
      <w:r w:rsidR="00025BF0" w:rsidRPr="00A10A2F">
        <w:rPr>
          <w:rFonts w:eastAsia="Calibri"/>
          <w:iCs/>
          <w:sz w:val="24"/>
          <w:szCs w:val="24"/>
        </w:rPr>
        <w:t>poz. 1372</w:t>
      </w:r>
      <w:r w:rsidR="009265CF" w:rsidRPr="00A10A2F">
        <w:rPr>
          <w:iCs/>
          <w:color w:val="000000" w:themeColor="text1"/>
          <w:sz w:val="24"/>
          <w:szCs w:val="24"/>
        </w:rPr>
        <w:t>, z późn. zm.</w:t>
      </w:r>
      <w:r w:rsidR="00025BF0" w:rsidRPr="00A10A2F">
        <w:rPr>
          <w:rFonts w:eastAsia="Calibri"/>
          <w:iCs/>
          <w:sz w:val="24"/>
          <w:szCs w:val="24"/>
        </w:rPr>
        <w:t xml:space="preserve">), ustawy z dnia 5 czerwca 1998 r. </w:t>
      </w:r>
      <w:r w:rsidR="00025BF0" w:rsidRPr="009B34DB">
        <w:rPr>
          <w:rFonts w:eastAsia="Calibri"/>
          <w:iCs/>
          <w:sz w:val="24"/>
          <w:szCs w:val="24"/>
        </w:rPr>
        <w:t>o</w:t>
      </w:r>
      <w:r w:rsidR="009B34DB">
        <w:rPr>
          <w:rFonts w:eastAsia="Calibri"/>
          <w:iCs/>
          <w:sz w:val="24"/>
          <w:szCs w:val="24"/>
        </w:rPr>
        <w:t> </w:t>
      </w:r>
      <w:r w:rsidR="00025BF0" w:rsidRPr="00A10A2F">
        <w:rPr>
          <w:rFonts w:eastAsia="Calibri"/>
          <w:iCs/>
          <w:sz w:val="24"/>
          <w:szCs w:val="24"/>
        </w:rPr>
        <w:t>samorządzie powiatowym (Dz.</w:t>
      </w:r>
      <w:r w:rsidR="0087735C">
        <w:rPr>
          <w:rFonts w:eastAsia="Calibri"/>
          <w:iCs/>
          <w:sz w:val="24"/>
          <w:szCs w:val="24"/>
        </w:rPr>
        <w:t xml:space="preserve"> </w:t>
      </w:r>
      <w:r w:rsidR="00025BF0" w:rsidRPr="00A10A2F">
        <w:rPr>
          <w:rFonts w:eastAsia="Calibri"/>
          <w:iCs/>
          <w:sz w:val="24"/>
          <w:szCs w:val="24"/>
        </w:rPr>
        <w:t xml:space="preserve">U. </w:t>
      </w:r>
      <w:r w:rsidR="00ED5DF0">
        <w:rPr>
          <w:rFonts w:eastAsia="Calibri"/>
          <w:iCs/>
          <w:sz w:val="24"/>
          <w:szCs w:val="24"/>
        </w:rPr>
        <w:t xml:space="preserve">z </w:t>
      </w:r>
      <w:r w:rsidR="00025BF0" w:rsidRPr="00A10A2F">
        <w:rPr>
          <w:rFonts w:eastAsia="Calibri"/>
          <w:iCs/>
          <w:sz w:val="24"/>
          <w:szCs w:val="24"/>
        </w:rPr>
        <w:t>2020</w:t>
      </w:r>
      <w:r w:rsidR="00ED5DF0">
        <w:rPr>
          <w:rFonts w:eastAsia="Calibri"/>
          <w:iCs/>
          <w:sz w:val="24"/>
          <w:szCs w:val="24"/>
        </w:rPr>
        <w:t xml:space="preserve"> r.</w:t>
      </w:r>
      <w:r w:rsidR="00025BF0" w:rsidRPr="00A10A2F">
        <w:rPr>
          <w:rFonts w:eastAsia="Calibri"/>
          <w:iCs/>
          <w:sz w:val="24"/>
          <w:szCs w:val="24"/>
        </w:rPr>
        <w:t xml:space="preserve"> poz. 920</w:t>
      </w:r>
      <w:r w:rsidR="009265CF" w:rsidRPr="00A10A2F">
        <w:rPr>
          <w:iCs/>
          <w:color w:val="000000" w:themeColor="text1"/>
          <w:sz w:val="24"/>
          <w:szCs w:val="24"/>
        </w:rPr>
        <w:t>, z późn. zm.</w:t>
      </w:r>
      <w:r w:rsidR="00025BF0" w:rsidRPr="00A10A2F">
        <w:rPr>
          <w:rFonts w:eastAsia="Calibri"/>
          <w:iCs/>
          <w:sz w:val="24"/>
          <w:szCs w:val="24"/>
        </w:rPr>
        <w:t xml:space="preserve">) oraz ustawy z dnia 5 czerwca 1998 r. o samorządzie województwa (Dz.U. </w:t>
      </w:r>
      <w:r w:rsidR="00ED5DF0">
        <w:rPr>
          <w:rFonts w:eastAsia="Calibri"/>
          <w:iCs/>
          <w:sz w:val="24"/>
          <w:szCs w:val="24"/>
        </w:rPr>
        <w:t xml:space="preserve">z </w:t>
      </w:r>
      <w:r w:rsidR="00025BF0" w:rsidRPr="00A10A2F">
        <w:rPr>
          <w:rFonts w:eastAsia="Calibri"/>
          <w:iCs/>
          <w:sz w:val="24"/>
          <w:szCs w:val="24"/>
        </w:rPr>
        <w:t xml:space="preserve">2020 </w:t>
      </w:r>
      <w:r w:rsidR="00ED5DF0">
        <w:rPr>
          <w:rFonts w:eastAsia="Calibri"/>
          <w:iCs/>
          <w:sz w:val="24"/>
          <w:szCs w:val="24"/>
        </w:rPr>
        <w:t xml:space="preserve">r. </w:t>
      </w:r>
      <w:r w:rsidR="00025BF0" w:rsidRPr="00A10A2F">
        <w:rPr>
          <w:rFonts w:eastAsia="Calibri"/>
          <w:iCs/>
          <w:sz w:val="24"/>
          <w:szCs w:val="24"/>
        </w:rPr>
        <w:t>poz. 1668</w:t>
      </w:r>
      <w:r w:rsidR="009265CF" w:rsidRPr="00A10A2F">
        <w:rPr>
          <w:iCs/>
          <w:color w:val="000000" w:themeColor="text1"/>
          <w:sz w:val="24"/>
          <w:szCs w:val="24"/>
        </w:rPr>
        <w:t>, z późn. zm.</w:t>
      </w:r>
      <w:r w:rsidR="00025BF0" w:rsidRPr="00A10A2F">
        <w:rPr>
          <w:rFonts w:eastAsia="Calibri"/>
          <w:iCs/>
          <w:sz w:val="24"/>
          <w:szCs w:val="24"/>
        </w:rPr>
        <w:t>)</w:t>
      </w:r>
      <w:r w:rsidRPr="00A10A2F">
        <w:rPr>
          <w:rFonts w:eastAsia="Calibri"/>
          <w:iCs/>
          <w:sz w:val="24"/>
          <w:szCs w:val="24"/>
        </w:rPr>
        <w:t xml:space="preserve">, </w:t>
      </w:r>
    </w:p>
    <w:p w14:paraId="6FF25A98" w14:textId="008FF590" w:rsidR="009E7990" w:rsidRPr="00A10A2F" w:rsidRDefault="009E7990" w:rsidP="00A10A2F">
      <w:pPr>
        <w:widowControl w:val="0"/>
        <w:suppressAutoHyphens/>
        <w:autoSpaceDN w:val="0"/>
        <w:spacing w:line="276" w:lineRule="auto"/>
        <w:textAlignment w:val="baseline"/>
        <w:rPr>
          <w:b/>
          <w:iCs/>
          <w:kern w:val="3"/>
          <w:sz w:val="24"/>
        </w:rPr>
      </w:pPr>
      <w:r w:rsidRPr="00A10A2F">
        <w:rPr>
          <w:b/>
          <w:iCs/>
          <w:color w:val="000000" w:themeColor="text1"/>
          <w:sz w:val="24"/>
        </w:rPr>
        <w:t>Jednostki organizacyjne JST</w:t>
      </w:r>
      <w:r w:rsidRPr="00A10A2F">
        <w:rPr>
          <w:rFonts w:eastAsia="Calibri"/>
          <w:iCs/>
          <w:color w:val="000000" w:themeColor="text1"/>
          <w:sz w:val="24"/>
          <w:szCs w:val="24"/>
        </w:rPr>
        <w:t xml:space="preserve"> – </w:t>
      </w:r>
      <w:r w:rsidR="0080603C" w:rsidRPr="00A10A2F">
        <w:rPr>
          <w:rFonts w:eastAsia="Calibri"/>
          <w:iCs/>
          <w:color w:val="000000" w:themeColor="text1"/>
          <w:sz w:val="24"/>
          <w:szCs w:val="24"/>
        </w:rPr>
        <w:t>jednostki</w:t>
      </w:r>
      <w:r w:rsidRPr="00A10A2F">
        <w:rPr>
          <w:rFonts w:eastAsia="Calibri"/>
          <w:iCs/>
          <w:color w:val="000000" w:themeColor="text1"/>
          <w:sz w:val="24"/>
          <w:szCs w:val="24"/>
        </w:rPr>
        <w:t xml:space="preserve"> </w:t>
      </w:r>
      <w:r w:rsidR="733BE660" w:rsidRPr="00A10A2F">
        <w:rPr>
          <w:rFonts w:eastAsia="Calibri"/>
          <w:iCs/>
          <w:color w:val="000000" w:themeColor="text1"/>
          <w:sz w:val="24"/>
          <w:szCs w:val="24"/>
        </w:rPr>
        <w:t>nieposiadające</w:t>
      </w:r>
      <w:r w:rsidR="00734B56" w:rsidRPr="00A10A2F">
        <w:rPr>
          <w:rFonts w:eastAsia="Calibri"/>
          <w:iCs/>
          <w:color w:val="000000" w:themeColor="text1"/>
          <w:sz w:val="24"/>
          <w:szCs w:val="24"/>
        </w:rPr>
        <w:t xml:space="preserve"> osobowości prawnej </w:t>
      </w:r>
      <w:r w:rsidR="0080603C" w:rsidRPr="00A10A2F">
        <w:rPr>
          <w:rFonts w:eastAsia="Calibri"/>
          <w:iCs/>
          <w:color w:val="000000" w:themeColor="text1"/>
          <w:sz w:val="24"/>
          <w:szCs w:val="24"/>
        </w:rPr>
        <w:t>tworzone</w:t>
      </w:r>
      <w:r w:rsidRPr="00A10A2F">
        <w:rPr>
          <w:rFonts w:eastAsia="Calibri"/>
          <w:iCs/>
          <w:color w:val="000000" w:themeColor="text1"/>
          <w:sz w:val="24"/>
          <w:szCs w:val="24"/>
        </w:rPr>
        <w:t xml:space="preserve"> przez gminy, </w:t>
      </w:r>
      <w:r w:rsidR="0080603C" w:rsidRPr="00A10A2F">
        <w:rPr>
          <w:rFonts w:eastAsia="Calibri"/>
          <w:iCs/>
          <w:color w:val="000000" w:themeColor="text1"/>
          <w:sz w:val="24"/>
          <w:szCs w:val="24"/>
        </w:rPr>
        <w:t>powiaty</w:t>
      </w:r>
      <w:r w:rsidRPr="00A10A2F">
        <w:rPr>
          <w:rFonts w:eastAsia="Calibri"/>
          <w:iCs/>
          <w:color w:val="000000" w:themeColor="text1"/>
          <w:sz w:val="24"/>
          <w:szCs w:val="24"/>
        </w:rPr>
        <w:t xml:space="preserve"> </w:t>
      </w:r>
      <w:r w:rsidR="0080603C" w:rsidRPr="00A10A2F">
        <w:rPr>
          <w:rFonts w:eastAsia="Calibri"/>
          <w:iCs/>
          <w:color w:val="000000" w:themeColor="text1"/>
          <w:sz w:val="24"/>
          <w:szCs w:val="24"/>
        </w:rPr>
        <w:t>oraz województwa do wykonywania zadań odpowiednio gminy, powiatu lub</w:t>
      </w:r>
      <w:r w:rsidR="003A1EA3">
        <w:rPr>
          <w:rFonts w:eastAsia="Calibri"/>
          <w:iCs/>
          <w:color w:val="000000" w:themeColor="text1"/>
          <w:sz w:val="24"/>
          <w:szCs w:val="24"/>
        </w:rPr>
        <w:t> </w:t>
      </w:r>
      <w:r w:rsidR="0080603C" w:rsidRPr="00A10A2F">
        <w:rPr>
          <w:rFonts w:eastAsia="Calibri"/>
          <w:iCs/>
          <w:color w:val="000000" w:themeColor="text1"/>
          <w:sz w:val="24"/>
          <w:szCs w:val="24"/>
        </w:rPr>
        <w:t>województwa</w:t>
      </w:r>
      <w:r w:rsidR="00B63D27" w:rsidRPr="00A10A2F">
        <w:rPr>
          <w:rFonts w:eastAsia="Calibri"/>
          <w:iCs/>
          <w:color w:val="000000" w:themeColor="text1"/>
          <w:sz w:val="24"/>
          <w:szCs w:val="24"/>
        </w:rPr>
        <w:t xml:space="preserve">. </w:t>
      </w:r>
    </w:p>
    <w:p w14:paraId="4D6D3B36" w14:textId="2798B567" w:rsidR="0096658B" w:rsidRPr="00A10A2F" w:rsidRDefault="004E6A37" w:rsidP="00A10A2F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iCs/>
          <w:kern w:val="3"/>
          <w:sz w:val="24"/>
          <w:szCs w:val="24"/>
          <w:lang w:eastAsia="zh-CN" w:bidi="hi-IN"/>
        </w:rPr>
      </w:pPr>
      <w:r w:rsidRPr="00A10A2F">
        <w:rPr>
          <w:b/>
          <w:iCs/>
          <w:sz w:val="24"/>
        </w:rPr>
        <w:t xml:space="preserve">Komisja </w:t>
      </w:r>
      <w:r w:rsidR="00DC0DBD" w:rsidRPr="00A10A2F">
        <w:rPr>
          <w:b/>
          <w:iCs/>
          <w:sz w:val="24"/>
        </w:rPr>
        <w:t>Oceny Wniosków</w:t>
      </w:r>
      <w:r w:rsidR="005447A5" w:rsidRPr="00A10A2F">
        <w:rPr>
          <w:b/>
          <w:iCs/>
          <w:sz w:val="24"/>
        </w:rPr>
        <w:t xml:space="preserve"> (K</w:t>
      </w:r>
      <w:r w:rsidR="00DC0DBD" w:rsidRPr="00A10A2F">
        <w:rPr>
          <w:b/>
          <w:iCs/>
          <w:sz w:val="24"/>
        </w:rPr>
        <w:t>O</w:t>
      </w:r>
      <w:r w:rsidR="005447A5" w:rsidRPr="00A10A2F">
        <w:rPr>
          <w:b/>
          <w:iCs/>
          <w:sz w:val="24"/>
        </w:rPr>
        <w:t>W)</w:t>
      </w:r>
      <w:r w:rsidR="000A284A" w:rsidRPr="00A10A2F">
        <w:rPr>
          <w:b/>
          <w:iCs/>
          <w:sz w:val="24"/>
        </w:rPr>
        <w:t xml:space="preserve"> </w:t>
      </w:r>
      <w:r w:rsidR="23B95B97" w:rsidRPr="00A10A2F">
        <w:rPr>
          <w:b/>
          <w:iCs/>
          <w:kern w:val="3"/>
          <w:sz w:val="24"/>
        </w:rPr>
        <w:t xml:space="preserve">– </w:t>
      </w:r>
      <w:r w:rsidRPr="00A10A2F">
        <w:rPr>
          <w:rFonts w:eastAsia="SimSun"/>
          <w:iCs/>
          <w:sz w:val="24"/>
          <w:szCs w:val="24"/>
          <w:lang w:eastAsia="zh-CN" w:bidi="hi-IN"/>
        </w:rPr>
        <w:t>Komisja</w:t>
      </w:r>
      <w:r w:rsidR="4EA68150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dokonując</w:t>
      </w:r>
      <w:r w:rsidRPr="00A10A2F">
        <w:rPr>
          <w:rFonts w:eastAsia="SimSun"/>
          <w:iCs/>
          <w:sz w:val="24"/>
          <w:szCs w:val="24"/>
          <w:lang w:eastAsia="zh-CN" w:bidi="hi-IN"/>
        </w:rPr>
        <w:t>a</w:t>
      </w:r>
      <w:r w:rsidR="003F2B61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oceny </w:t>
      </w:r>
      <w:r w:rsidR="00BB35BD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wniosków wg </w:t>
      </w:r>
      <w:r w:rsidR="00004A10" w:rsidRPr="00A10A2F">
        <w:rPr>
          <w:rFonts w:eastAsia="SimSun"/>
          <w:iCs/>
          <w:kern w:val="3"/>
          <w:sz w:val="24"/>
          <w:szCs w:val="24"/>
          <w:lang w:eastAsia="zh-CN" w:bidi="hi-IN"/>
        </w:rPr>
        <w:t>przyjętych kryteriów</w:t>
      </w:r>
      <w:r w:rsidR="008F12D3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oceny wniosków</w:t>
      </w:r>
      <w:r w:rsidR="00004A10" w:rsidRPr="00A10A2F">
        <w:rPr>
          <w:rFonts w:eastAsia="SimSun"/>
          <w:iCs/>
          <w:kern w:val="3"/>
          <w:sz w:val="24"/>
          <w:szCs w:val="24"/>
          <w:lang w:eastAsia="zh-CN" w:bidi="hi-IN"/>
        </w:rPr>
        <w:t>,</w:t>
      </w:r>
      <w:r w:rsidR="00E44F6A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w skład której wchodzą </w:t>
      </w:r>
      <w:r w:rsidR="00E5752B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pracownicy 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>PFRON</w:t>
      </w:r>
      <w:r w:rsidR="00BF4F33" w:rsidRPr="00A10A2F">
        <w:rPr>
          <w:rFonts w:eastAsia="SimSun"/>
          <w:iCs/>
          <w:kern w:val="3"/>
          <w:sz w:val="24"/>
          <w:szCs w:val="24"/>
          <w:lang w:eastAsia="zh-CN" w:bidi="hi-IN"/>
        </w:rPr>
        <w:t>.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</w:t>
      </w:r>
      <w:r w:rsidR="00BF4F33" w:rsidRPr="00A10A2F">
        <w:rPr>
          <w:rFonts w:eastAsia="SimSun"/>
          <w:iCs/>
          <w:kern w:val="3"/>
          <w:sz w:val="24"/>
          <w:szCs w:val="24"/>
          <w:lang w:eastAsia="zh-CN" w:bidi="hi-IN"/>
        </w:rPr>
        <w:t>W</w:t>
      </w:r>
      <w:r w:rsidR="00E5752B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uzasadnionych przypadkach członkami </w:t>
      </w:r>
      <w:r w:rsidR="00C47E25" w:rsidRPr="00A10A2F">
        <w:rPr>
          <w:rFonts w:eastAsia="SimSun"/>
          <w:iCs/>
          <w:kern w:val="3"/>
          <w:sz w:val="24"/>
          <w:szCs w:val="24"/>
          <w:lang w:eastAsia="zh-CN" w:bidi="hi-IN"/>
        </w:rPr>
        <w:t>K</w:t>
      </w:r>
      <w:r w:rsidR="00DC0DBD" w:rsidRPr="00A10A2F">
        <w:rPr>
          <w:rFonts w:eastAsia="SimSun"/>
          <w:iCs/>
          <w:kern w:val="3"/>
          <w:sz w:val="24"/>
          <w:szCs w:val="24"/>
          <w:lang w:eastAsia="zh-CN" w:bidi="hi-IN"/>
        </w:rPr>
        <w:t>O</w:t>
      </w:r>
      <w:r w:rsidR="00C47E25" w:rsidRPr="00A10A2F">
        <w:rPr>
          <w:rFonts w:eastAsia="SimSun"/>
          <w:iCs/>
          <w:kern w:val="3"/>
          <w:sz w:val="24"/>
          <w:szCs w:val="24"/>
          <w:lang w:eastAsia="zh-CN" w:bidi="hi-IN"/>
        </w:rPr>
        <w:t>W</w:t>
      </w:r>
      <w:r w:rsidR="00E5752B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mogą być również</w:t>
      </w:r>
      <w:r w:rsidR="00F3608D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</w:t>
      </w:r>
      <w:r w:rsidR="00AC44D4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eksperci </w:t>
      </w:r>
      <w:r w:rsidR="00E5752B" w:rsidRPr="00A10A2F">
        <w:rPr>
          <w:rFonts w:eastAsia="SimSun"/>
          <w:iCs/>
          <w:kern w:val="3"/>
          <w:sz w:val="24"/>
          <w:szCs w:val="24"/>
          <w:lang w:eastAsia="zh-CN" w:bidi="hi-IN"/>
        </w:rPr>
        <w:t>nie</w:t>
      </w:r>
      <w:r w:rsidR="00C37075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będący </w:t>
      </w:r>
      <w:r w:rsidR="00E5752B" w:rsidRPr="00A10A2F">
        <w:rPr>
          <w:rFonts w:eastAsia="SimSun"/>
          <w:iCs/>
          <w:kern w:val="3"/>
          <w:sz w:val="24"/>
          <w:szCs w:val="24"/>
          <w:lang w:eastAsia="zh-CN" w:bidi="hi-IN"/>
        </w:rPr>
        <w:t>pracownikami PFRON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>.</w:t>
      </w:r>
    </w:p>
    <w:p w14:paraId="2DB39B77" w14:textId="166D3A44" w:rsidR="004E6A37" w:rsidRPr="00A10A2F" w:rsidRDefault="004E6A37" w:rsidP="00A10A2F">
      <w:pPr>
        <w:widowControl w:val="0"/>
        <w:suppressAutoHyphens/>
        <w:autoSpaceDN w:val="0"/>
        <w:spacing w:line="276" w:lineRule="auto"/>
        <w:textAlignment w:val="baseline"/>
        <w:rPr>
          <w:rFonts w:eastAsia="SimSun" w:cstheme="minorHAnsi"/>
          <w:iCs/>
          <w:color w:val="000000"/>
          <w:kern w:val="3"/>
          <w:sz w:val="24"/>
          <w:szCs w:val="24"/>
          <w:lang w:eastAsia="zh-CN" w:bidi="hi-IN"/>
        </w:rPr>
      </w:pPr>
      <w:bookmarkStart w:id="3" w:name="_Hlk33414842"/>
      <w:r w:rsidRPr="00A10A2F">
        <w:rPr>
          <w:b/>
          <w:iCs/>
          <w:color w:val="000000"/>
          <w:kern w:val="3"/>
          <w:sz w:val="24"/>
        </w:rPr>
        <w:t>Program Dostępność Plus</w:t>
      </w:r>
      <w:r w:rsidRPr="00A10A2F">
        <w:rPr>
          <w:rFonts w:eastAsia="SimSun" w:cstheme="minorHAnsi"/>
          <w:iCs/>
          <w:color w:val="000000"/>
          <w:kern w:val="3"/>
          <w:sz w:val="24"/>
          <w:szCs w:val="24"/>
          <w:lang w:eastAsia="zh-CN" w:bidi="hi-IN"/>
        </w:rPr>
        <w:t xml:space="preserve"> – </w:t>
      </w:r>
      <w:r w:rsidR="00FD4F4F" w:rsidRPr="00A10A2F">
        <w:rPr>
          <w:rFonts w:eastAsia="SimSun" w:cstheme="minorHAnsi"/>
          <w:iCs/>
          <w:color w:val="000000"/>
          <w:kern w:val="3"/>
          <w:sz w:val="24"/>
          <w:szCs w:val="24"/>
          <w:lang w:eastAsia="zh-CN" w:bidi="hi-IN"/>
        </w:rPr>
        <w:t>r</w:t>
      </w:r>
      <w:r w:rsidRPr="00A10A2F">
        <w:rPr>
          <w:rFonts w:eastAsia="SimSun" w:cstheme="minorHAnsi"/>
          <w:iCs/>
          <w:color w:val="000000"/>
          <w:kern w:val="3"/>
          <w:sz w:val="24"/>
          <w:szCs w:val="24"/>
          <w:lang w:eastAsia="zh-CN" w:bidi="hi-IN"/>
        </w:rPr>
        <w:t xml:space="preserve">ządowy </w:t>
      </w:r>
      <w:r w:rsidR="00FD4F4F" w:rsidRPr="00A10A2F">
        <w:rPr>
          <w:rFonts w:eastAsia="SimSun" w:cstheme="minorHAnsi"/>
          <w:iCs/>
          <w:color w:val="000000"/>
          <w:kern w:val="3"/>
          <w:sz w:val="24"/>
          <w:szCs w:val="24"/>
          <w:lang w:eastAsia="zh-CN" w:bidi="hi-IN"/>
        </w:rPr>
        <w:t>p</w:t>
      </w:r>
      <w:r w:rsidRPr="00A10A2F">
        <w:rPr>
          <w:rFonts w:eastAsia="SimSun" w:cstheme="minorHAnsi"/>
          <w:iCs/>
          <w:color w:val="000000"/>
          <w:kern w:val="3"/>
          <w:sz w:val="24"/>
          <w:szCs w:val="24"/>
          <w:lang w:eastAsia="zh-CN" w:bidi="hi-IN"/>
        </w:rPr>
        <w:t>rogram ustanowiony przez Radę Ministrów uchwałą 102/2018 z dnia 17 lipca 2018 r.</w:t>
      </w:r>
      <w:bookmarkEnd w:id="3"/>
      <w:r w:rsidR="00EB5915" w:rsidRPr="00A10A2F">
        <w:rPr>
          <w:rFonts w:eastAsia="SimSun" w:cstheme="minorHAnsi"/>
          <w:iCs/>
          <w:color w:val="000000"/>
          <w:kern w:val="3"/>
          <w:sz w:val="24"/>
          <w:szCs w:val="24"/>
          <w:lang w:eastAsia="zh-CN" w:bidi="hi-IN"/>
        </w:rPr>
        <w:t xml:space="preserve"> </w:t>
      </w:r>
      <w:r w:rsidR="00EB5915" w:rsidRPr="00A10A2F">
        <w:rPr>
          <w:rFonts w:eastAsia="SimSun" w:cstheme="minorHAnsi"/>
          <w:iCs/>
          <w:color w:val="000000" w:themeColor="text1"/>
          <w:kern w:val="3"/>
          <w:sz w:val="24"/>
          <w:szCs w:val="24"/>
          <w:lang w:eastAsia="zh-CN" w:bidi="hi-IN"/>
        </w:rPr>
        <w:t>w sprawie ustanowienia Rządowego Programu Dostępność</w:t>
      </w:r>
      <w:r w:rsidR="00C37EB8" w:rsidRPr="00A10A2F">
        <w:rPr>
          <w:rFonts w:eastAsia="SimSun" w:cstheme="minorHAnsi"/>
          <w:iCs/>
          <w:color w:val="000000" w:themeColor="text1"/>
          <w:kern w:val="3"/>
          <w:sz w:val="24"/>
          <w:szCs w:val="24"/>
          <w:lang w:eastAsia="zh-CN" w:bidi="hi-IN"/>
        </w:rPr>
        <w:t xml:space="preserve"> Plus</w:t>
      </w:r>
      <w:r w:rsidR="00A93834" w:rsidRPr="00A10A2F">
        <w:rPr>
          <w:rFonts w:eastAsia="SimSun" w:cstheme="minorHAnsi"/>
          <w:iCs/>
          <w:color w:val="000000" w:themeColor="text1"/>
          <w:kern w:val="3"/>
          <w:sz w:val="24"/>
          <w:szCs w:val="24"/>
          <w:lang w:eastAsia="zh-CN" w:bidi="hi-IN"/>
        </w:rPr>
        <w:t>.</w:t>
      </w:r>
    </w:p>
    <w:p w14:paraId="5E5FE3C5" w14:textId="77777777" w:rsidR="004E6A37" w:rsidRPr="00A10A2F" w:rsidRDefault="004E6A37" w:rsidP="00A10A2F">
      <w:pPr>
        <w:widowControl w:val="0"/>
        <w:suppressAutoHyphens/>
        <w:autoSpaceDN w:val="0"/>
        <w:spacing w:line="276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A10A2F">
        <w:rPr>
          <w:b/>
          <w:iCs/>
          <w:kern w:val="3"/>
          <w:sz w:val="24"/>
        </w:rPr>
        <w:t>PFRON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– Państwowy Fundusz Rehabilitacji Osób Niepełnosprawnych.</w:t>
      </w:r>
    </w:p>
    <w:p w14:paraId="1FB1D79B" w14:textId="6E670B51" w:rsidR="004E6A37" w:rsidRPr="00A10A2F" w:rsidRDefault="004E6A37" w:rsidP="00A10A2F">
      <w:pPr>
        <w:widowControl w:val="0"/>
        <w:suppressAutoHyphens/>
        <w:autoSpaceDN w:val="0"/>
        <w:spacing w:line="276" w:lineRule="auto"/>
        <w:textAlignment w:val="baseline"/>
        <w:rPr>
          <w:b/>
          <w:iCs/>
          <w:kern w:val="3"/>
          <w:sz w:val="24"/>
        </w:rPr>
      </w:pPr>
      <w:r w:rsidRPr="00A10A2F">
        <w:rPr>
          <w:b/>
          <w:iCs/>
          <w:kern w:val="3"/>
          <w:sz w:val="24"/>
        </w:rPr>
        <w:t>PO</w:t>
      </w:r>
      <w:r w:rsidR="00C46125" w:rsidRPr="00A10A2F">
        <w:rPr>
          <w:b/>
          <w:iCs/>
          <w:kern w:val="3"/>
          <w:sz w:val="24"/>
        </w:rPr>
        <w:t xml:space="preserve"> </w:t>
      </w:r>
      <w:r w:rsidRPr="00A10A2F">
        <w:rPr>
          <w:b/>
          <w:iCs/>
          <w:kern w:val="3"/>
          <w:sz w:val="24"/>
        </w:rPr>
        <w:t xml:space="preserve">WER </w:t>
      </w:r>
      <w:r w:rsidRPr="00A10A2F">
        <w:rPr>
          <w:iCs/>
          <w:kern w:val="3"/>
          <w:sz w:val="24"/>
        </w:rPr>
        <w:t xml:space="preserve">– 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>Program Operacyjny Wiedza</w:t>
      </w:r>
      <w:r w:rsidR="00C46125"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>Edukacja</w:t>
      </w:r>
      <w:r w:rsidR="00C46125"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>Rozwój</w:t>
      </w:r>
      <w:r w:rsidR="00900AD5"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na lata 2014-2020.</w:t>
      </w:r>
    </w:p>
    <w:p w14:paraId="08FE8FD1" w14:textId="028A27E4" w:rsidR="00442490" w:rsidRPr="00A10A2F" w:rsidRDefault="00442490" w:rsidP="00A10A2F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iCs/>
          <w:kern w:val="3"/>
          <w:sz w:val="24"/>
          <w:szCs w:val="24"/>
          <w:lang w:eastAsia="zh-CN" w:bidi="hi-IN"/>
        </w:rPr>
      </w:pPr>
      <w:r w:rsidRPr="00A10A2F">
        <w:rPr>
          <w:b/>
          <w:iCs/>
          <w:kern w:val="3"/>
          <w:sz w:val="24"/>
        </w:rPr>
        <w:t>Wnioskodawca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– JST</w:t>
      </w:r>
      <w:r w:rsidRPr="00A10A2F">
        <w:rPr>
          <w:rFonts w:eastAsia="Calibri"/>
          <w:iCs/>
          <w:sz w:val="24"/>
          <w:szCs w:val="24"/>
        </w:rPr>
        <w:t xml:space="preserve"> 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ubiegająca się o grant w ramach </w:t>
      </w:r>
      <w:r w:rsidR="301FFAB9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naboru 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ogłoszonego przez PFRON. </w:t>
      </w:r>
    </w:p>
    <w:p w14:paraId="11C39878" w14:textId="7519AD96" w:rsidR="004E6A37" w:rsidRPr="00A10A2F" w:rsidRDefault="004E6A37" w:rsidP="00A10A2F">
      <w:pPr>
        <w:spacing w:line="276" w:lineRule="auto"/>
        <w:rPr>
          <w:rFonts w:eastAsia="SimSun"/>
          <w:iCs/>
          <w:kern w:val="3"/>
          <w:sz w:val="24"/>
          <w:szCs w:val="24"/>
          <w:lang w:eastAsia="zh-CN" w:bidi="hi-IN"/>
        </w:rPr>
      </w:pPr>
      <w:r w:rsidRPr="00A10A2F">
        <w:rPr>
          <w:b/>
          <w:iCs/>
          <w:kern w:val="3"/>
          <w:sz w:val="24"/>
        </w:rPr>
        <w:t>Wniosek o</w:t>
      </w:r>
      <w:r w:rsidR="00D859BA" w:rsidRPr="00A10A2F">
        <w:rPr>
          <w:b/>
          <w:iCs/>
          <w:kern w:val="3"/>
          <w:sz w:val="24"/>
        </w:rPr>
        <w:t xml:space="preserve"> udzielenie</w:t>
      </w:r>
      <w:r w:rsidR="00F8022A" w:rsidRPr="00A10A2F">
        <w:rPr>
          <w:b/>
          <w:iCs/>
          <w:kern w:val="3"/>
          <w:sz w:val="24"/>
        </w:rPr>
        <w:t xml:space="preserve"> grantu</w:t>
      </w:r>
      <w:r w:rsidR="00253C45" w:rsidRPr="00A10A2F">
        <w:rPr>
          <w:b/>
          <w:iCs/>
          <w:kern w:val="3"/>
          <w:sz w:val="24"/>
        </w:rPr>
        <w:t xml:space="preserve"> </w:t>
      </w:r>
      <w:r w:rsidR="00686200" w:rsidRPr="00A10A2F">
        <w:rPr>
          <w:rFonts w:eastAsia="SimSun"/>
          <w:iCs/>
          <w:kern w:val="3"/>
          <w:sz w:val="24"/>
          <w:szCs w:val="24"/>
          <w:lang w:eastAsia="zh-CN" w:bidi="hi-IN"/>
        </w:rPr>
        <w:t>–</w:t>
      </w:r>
      <w:r w:rsidR="006274F5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wniosek </w:t>
      </w:r>
      <w:r w:rsidR="00F8022A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JST 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o finansowanie </w:t>
      </w:r>
      <w:r w:rsidR="007820DE" w:rsidRPr="00A10A2F">
        <w:rPr>
          <w:rFonts w:eastAsia="SimSun"/>
          <w:iCs/>
          <w:kern w:val="3"/>
          <w:sz w:val="24"/>
          <w:szCs w:val="24"/>
          <w:lang w:eastAsia="zh-CN" w:bidi="hi-IN"/>
        </w:rPr>
        <w:t>(grant)</w:t>
      </w:r>
      <w:r w:rsidR="00FC7006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</w:t>
      </w:r>
      <w:r w:rsidR="00EF6423" w:rsidRPr="00A10A2F">
        <w:rPr>
          <w:rFonts w:eastAsia="SimSun"/>
          <w:iCs/>
          <w:kern w:val="3"/>
          <w:sz w:val="24"/>
          <w:szCs w:val="24"/>
          <w:lang w:eastAsia="zh-CN" w:bidi="hi-IN"/>
        </w:rPr>
        <w:t>poprawy dostępności usług publicznych świadczonych przez JST dla osób</w:t>
      </w:r>
      <w:r w:rsidR="00144C2B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ze szczególnymi potrzebami, w tym</w:t>
      </w:r>
      <w:r w:rsidR="00EF6423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</w:t>
      </w:r>
      <w:r w:rsidR="00EF6423" w:rsidRPr="009B34DB">
        <w:rPr>
          <w:rFonts w:eastAsia="SimSun"/>
          <w:iCs/>
          <w:kern w:val="3"/>
          <w:sz w:val="24"/>
          <w:szCs w:val="24"/>
          <w:lang w:eastAsia="zh-CN" w:bidi="hi-IN"/>
        </w:rPr>
        <w:t>z</w:t>
      </w:r>
      <w:r w:rsidR="009B34DB">
        <w:rPr>
          <w:rFonts w:eastAsia="SimSun"/>
          <w:iCs/>
          <w:kern w:val="3"/>
          <w:sz w:val="24"/>
          <w:szCs w:val="24"/>
          <w:lang w:eastAsia="zh-CN" w:bidi="hi-IN"/>
        </w:rPr>
        <w:t> </w:t>
      </w:r>
      <w:r w:rsidR="00EF6423" w:rsidRPr="00A10A2F">
        <w:rPr>
          <w:rFonts w:eastAsia="SimSun"/>
          <w:iCs/>
          <w:kern w:val="3"/>
          <w:sz w:val="24"/>
          <w:szCs w:val="24"/>
          <w:lang w:eastAsia="zh-CN" w:bidi="hi-IN"/>
        </w:rPr>
        <w:t>niepełnosprawnościami</w:t>
      </w:r>
      <w:r w:rsidR="008426F2" w:rsidRPr="00A10A2F">
        <w:rPr>
          <w:rFonts w:eastAsia="SimSun"/>
          <w:iCs/>
          <w:kern w:val="3"/>
          <w:sz w:val="24"/>
          <w:szCs w:val="24"/>
          <w:lang w:eastAsia="zh-CN" w:bidi="hi-IN"/>
        </w:rPr>
        <w:t>,</w:t>
      </w:r>
      <w:r w:rsidR="00F8022A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</w:t>
      </w:r>
      <w:r w:rsidR="006307AE" w:rsidRPr="00A10A2F">
        <w:rPr>
          <w:rFonts w:eastAsia="SimSun"/>
          <w:iCs/>
          <w:kern w:val="3"/>
          <w:sz w:val="24"/>
          <w:szCs w:val="24"/>
          <w:lang w:eastAsia="zh-CN" w:bidi="hi-IN"/>
        </w:rPr>
        <w:t>składany w </w:t>
      </w:r>
      <w:r w:rsidR="100F8D21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naborze </w:t>
      </w:r>
      <w:r w:rsidR="006307AE" w:rsidRPr="00A10A2F">
        <w:rPr>
          <w:rFonts w:eastAsia="SimSun"/>
          <w:iCs/>
          <w:kern w:val="3"/>
          <w:sz w:val="24"/>
          <w:szCs w:val="24"/>
          <w:lang w:eastAsia="zh-CN" w:bidi="hi-IN"/>
        </w:rPr>
        <w:t>ogłaszanym przez PFRON</w:t>
      </w:r>
      <w:r w:rsidR="000B574E" w:rsidRPr="00A10A2F">
        <w:rPr>
          <w:rFonts w:eastAsia="SimSun"/>
          <w:iCs/>
          <w:kern w:val="3"/>
          <w:sz w:val="24"/>
          <w:szCs w:val="24"/>
          <w:lang w:eastAsia="zh-CN" w:bidi="hi-IN"/>
        </w:rPr>
        <w:t>.</w:t>
      </w:r>
    </w:p>
    <w:p w14:paraId="10FAA41A" w14:textId="2F33DE49" w:rsidR="00442490" w:rsidRPr="00A10A2F" w:rsidRDefault="00442490" w:rsidP="00A10A2F">
      <w:pPr>
        <w:spacing w:line="276" w:lineRule="auto"/>
        <w:rPr>
          <w:rFonts w:eastAsia="SimSun"/>
          <w:iCs/>
          <w:kern w:val="3"/>
          <w:sz w:val="24"/>
          <w:szCs w:val="24"/>
          <w:lang w:eastAsia="zh-CN" w:bidi="hi-IN"/>
        </w:rPr>
      </w:pPr>
      <w:r w:rsidRPr="00A10A2F">
        <w:rPr>
          <w:b/>
          <w:iCs/>
          <w:color w:val="000000" w:themeColor="text1"/>
          <w:sz w:val="24"/>
        </w:rPr>
        <w:lastRenderedPageBreak/>
        <w:t>Pr</w:t>
      </w:r>
      <w:r w:rsidR="0293561F" w:rsidRPr="00A10A2F">
        <w:rPr>
          <w:b/>
          <w:iCs/>
          <w:color w:val="000000" w:themeColor="text1"/>
          <w:sz w:val="24"/>
        </w:rPr>
        <w:t>zedsięwzięcie grantowe</w:t>
      </w:r>
      <w:r w:rsidRPr="00A10A2F">
        <w:rPr>
          <w:iCs/>
          <w:color w:val="000000" w:themeColor="text1"/>
          <w:sz w:val="24"/>
          <w:szCs w:val="24"/>
        </w:rPr>
        <w:t xml:space="preserve"> – należy przez to rozumieć </w:t>
      </w:r>
      <w:r w:rsidR="660E550D" w:rsidRPr="00A10A2F">
        <w:rPr>
          <w:iCs/>
          <w:color w:val="000000" w:themeColor="text1"/>
          <w:sz w:val="24"/>
          <w:szCs w:val="24"/>
        </w:rPr>
        <w:t>p</w:t>
      </w:r>
      <w:r w:rsidR="6888967C" w:rsidRPr="00A10A2F">
        <w:rPr>
          <w:iCs/>
          <w:color w:val="000000" w:themeColor="text1"/>
          <w:sz w:val="24"/>
          <w:szCs w:val="24"/>
        </w:rPr>
        <w:t>rzedsięwzięcie</w:t>
      </w:r>
      <w:r w:rsidR="660E550D" w:rsidRPr="00A10A2F">
        <w:rPr>
          <w:iCs/>
          <w:color w:val="000000" w:themeColor="text1"/>
          <w:sz w:val="24"/>
          <w:szCs w:val="24"/>
        </w:rPr>
        <w:t xml:space="preserve"> opisan</w:t>
      </w:r>
      <w:r w:rsidR="4307C9F8" w:rsidRPr="00A10A2F">
        <w:rPr>
          <w:iCs/>
          <w:color w:val="000000" w:themeColor="text1"/>
          <w:sz w:val="24"/>
          <w:szCs w:val="24"/>
        </w:rPr>
        <w:t>e</w:t>
      </w:r>
      <w:r w:rsidRPr="00A10A2F">
        <w:rPr>
          <w:iCs/>
          <w:color w:val="000000" w:themeColor="text1"/>
          <w:sz w:val="24"/>
          <w:szCs w:val="24"/>
        </w:rPr>
        <w:t xml:space="preserve"> w złożonym przez </w:t>
      </w:r>
      <w:r w:rsidR="00130095" w:rsidRPr="00A10A2F">
        <w:rPr>
          <w:iCs/>
          <w:color w:val="000000" w:themeColor="text1"/>
          <w:sz w:val="24"/>
          <w:szCs w:val="24"/>
        </w:rPr>
        <w:t>wnioskodawcę</w:t>
      </w:r>
      <w:r w:rsidRPr="00A10A2F">
        <w:rPr>
          <w:iCs/>
          <w:color w:val="000000" w:themeColor="text1"/>
          <w:sz w:val="24"/>
          <w:szCs w:val="24"/>
        </w:rPr>
        <w:t xml:space="preserve"> wniosku o udzielenie grantu</w:t>
      </w:r>
      <w:r w:rsidR="000B574E" w:rsidRPr="00A10A2F">
        <w:rPr>
          <w:iCs/>
          <w:color w:val="000000" w:themeColor="text1"/>
          <w:sz w:val="24"/>
          <w:szCs w:val="24"/>
        </w:rPr>
        <w:t>.</w:t>
      </w:r>
    </w:p>
    <w:p w14:paraId="4425BA38" w14:textId="40FB6632" w:rsidR="00332608" w:rsidRPr="00A10A2F" w:rsidRDefault="00332608" w:rsidP="00A10A2F">
      <w:pPr>
        <w:spacing w:line="276" w:lineRule="auto"/>
        <w:rPr>
          <w:rFonts w:eastAsia="SimSun"/>
          <w:iCs/>
          <w:kern w:val="3"/>
          <w:sz w:val="24"/>
          <w:szCs w:val="24"/>
          <w:lang w:eastAsia="zh-CN" w:bidi="hi-IN"/>
        </w:rPr>
      </w:pPr>
      <w:r w:rsidRPr="00A10A2F">
        <w:rPr>
          <w:b/>
          <w:iCs/>
          <w:kern w:val="3"/>
          <w:sz w:val="24"/>
        </w:rPr>
        <w:t>Mały grant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– pr</w:t>
      </w:r>
      <w:r w:rsidR="2CBC2020" w:rsidRPr="00A10A2F">
        <w:rPr>
          <w:rFonts w:eastAsia="SimSun"/>
          <w:iCs/>
          <w:kern w:val="3"/>
          <w:sz w:val="24"/>
          <w:szCs w:val="24"/>
          <w:lang w:eastAsia="zh-CN" w:bidi="hi-IN"/>
        </w:rPr>
        <w:t>zedsięwzięcie grantowe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, którego kwota grantu nie przekracza </w:t>
      </w:r>
      <w:r w:rsidR="00A83B38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kwoty </w:t>
      </w:r>
      <w:r w:rsidR="00A10A2F">
        <w:rPr>
          <w:rFonts w:eastAsia="SimSun"/>
          <w:iCs/>
          <w:kern w:val="3"/>
          <w:sz w:val="24"/>
          <w:szCs w:val="24"/>
          <w:lang w:eastAsia="zh-CN" w:bidi="hi-IN"/>
        </w:rPr>
        <w:br/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>100 000,00 zł</w:t>
      </w:r>
      <w:r w:rsidR="000B574E" w:rsidRPr="00A10A2F">
        <w:rPr>
          <w:rFonts w:eastAsia="SimSun"/>
          <w:iCs/>
          <w:kern w:val="3"/>
          <w:sz w:val="24"/>
          <w:szCs w:val="24"/>
          <w:lang w:eastAsia="zh-CN" w:bidi="hi-IN"/>
        </w:rPr>
        <w:t>.</w:t>
      </w:r>
    </w:p>
    <w:p w14:paraId="7665BECC" w14:textId="078C6A81" w:rsidR="00332608" w:rsidRPr="00A10A2F" w:rsidRDefault="00332608" w:rsidP="00A10A2F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iCs/>
          <w:kern w:val="3"/>
          <w:sz w:val="24"/>
          <w:szCs w:val="24"/>
          <w:lang w:eastAsia="zh-CN" w:bidi="hi-IN"/>
        </w:rPr>
      </w:pPr>
      <w:r w:rsidRPr="00A10A2F">
        <w:rPr>
          <w:b/>
          <w:iCs/>
          <w:kern w:val="3"/>
          <w:sz w:val="24"/>
        </w:rPr>
        <w:t>Duży grant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– pr</w:t>
      </w:r>
      <w:r w:rsidR="752D5C2E" w:rsidRPr="00A10A2F">
        <w:rPr>
          <w:rFonts w:eastAsia="SimSun"/>
          <w:iCs/>
          <w:kern w:val="3"/>
          <w:sz w:val="24"/>
          <w:szCs w:val="24"/>
          <w:lang w:eastAsia="zh-CN" w:bidi="hi-IN"/>
        </w:rPr>
        <w:t>zedsięwzięcie grantowe</w:t>
      </w:r>
      <w:r w:rsidR="4AA7123B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przewidując</w:t>
      </w:r>
      <w:r w:rsidR="1DB08A2E" w:rsidRPr="00A10A2F">
        <w:rPr>
          <w:rFonts w:eastAsia="SimSun"/>
          <w:iCs/>
          <w:kern w:val="3"/>
          <w:sz w:val="24"/>
          <w:szCs w:val="24"/>
          <w:lang w:eastAsia="zh-CN" w:bidi="hi-IN"/>
        </w:rPr>
        <w:t>e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dostosowania architektoniczne </w:t>
      </w:r>
      <w:r w:rsidR="00A10A2F">
        <w:rPr>
          <w:rFonts w:eastAsia="SimSun"/>
          <w:iCs/>
          <w:kern w:val="3"/>
          <w:sz w:val="24"/>
          <w:szCs w:val="24"/>
          <w:lang w:eastAsia="zh-CN" w:bidi="hi-IN"/>
        </w:rPr>
        <w:br/>
      </w:r>
      <w:r w:rsidRPr="0077613B">
        <w:rPr>
          <w:rFonts w:eastAsia="SimSun"/>
          <w:iCs/>
          <w:kern w:val="3"/>
          <w:sz w:val="24"/>
          <w:szCs w:val="24"/>
          <w:lang w:eastAsia="zh-CN" w:bidi="hi-IN"/>
        </w:rPr>
        <w:t>o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większej skali, którego kwota grantu nie przekracza </w:t>
      </w:r>
      <w:r w:rsidR="00A83B38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kwoty </w:t>
      </w:r>
      <w:r w:rsidRPr="00A10A2F">
        <w:rPr>
          <w:rFonts w:eastAsia="SimSun"/>
          <w:iCs/>
          <w:kern w:val="3"/>
          <w:sz w:val="24"/>
          <w:szCs w:val="24"/>
          <w:lang w:eastAsia="zh-CN" w:bidi="hi-IN"/>
        </w:rPr>
        <w:t>250 000,00 zł</w:t>
      </w:r>
      <w:r w:rsidR="00C356CB" w:rsidRPr="00A10A2F">
        <w:rPr>
          <w:rFonts w:eastAsia="SimSun"/>
          <w:iCs/>
          <w:kern w:val="3"/>
          <w:sz w:val="24"/>
          <w:szCs w:val="24"/>
          <w:lang w:eastAsia="zh-CN" w:bidi="hi-IN"/>
        </w:rPr>
        <w:t>,</w:t>
      </w:r>
      <w:r w:rsidR="00A83B38" w:rsidRPr="00A10A2F">
        <w:rPr>
          <w:rFonts w:eastAsia="SimSun"/>
          <w:iCs/>
          <w:kern w:val="3"/>
          <w:sz w:val="24"/>
          <w:szCs w:val="24"/>
          <w:lang w:eastAsia="zh-CN" w:bidi="hi-IN"/>
        </w:rPr>
        <w:t xml:space="preserve"> </w:t>
      </w:r>
      <w:r w:rsidR="00B66091" w:rsidRPr="00A10A2F">
        <w:rPr>
          <w:rFonts w:eastAsia="SimSun"/>
          <w:iCs/>
          <w:sz w:val="24"/>
          <w:szCs w:val="24"/>
          <w:lang w:eastAsia="zh-CN" w:bidi="hi-IN"/>
        </w:rPr>
        <w:t>a wydatki</w:t>
      </w:r>
      <w:r w:rsidR="006D0239" w:rsidRPr="00A10A2F">
        <w:rPr>
          <w:rFonts w:eastAsia="SimSun"/>
          <w:iCs/>
          <w:sz w:val="24"/>
          <w:szCs w:val="24"/>
          <w:lang w:eastAsia="zh-CN" w:bidi="hi-IN"/>
        </w:rPr>
        <w:t xml:space="preserve"> </w:t>
      </w:r>
      <w:r w:rsidR="00255341" w:rsidRPr="00A10A2F">
        <w:rPr>
          <w:iCs/>
          <w:sz w:val="24"/>
          <w:szCs w:val="24"/>
        </w:rPr>
        <w:t xml:space="preserve">zaliczone do cross-financingu i środków trwałych łącznie przekraczają kwotę </w:t>
      </w:r>
      <w:r w:rsidR="009B3996" w:rsidRPr="00A10A2F">
        <w:rPr>
          <w:iCs/>
          <w:sz w:val="24"/>
          <w:szCs w:val="24"/>
        </w:rPr>
        <w:t>150</w:t>
      </w:r>
      <w:r w:rsidR="00255341" w:rsidRPr="00A10A2F">
        <w:rPr>
          <w:iCs/>
          <w:sz w:val="24"/>
          <w:szCs w:val="24"/>
        </w:rPr>
        <w:t> 000</w:t>
      </w:r>
      <w:r w:rsidR="009B3996" w:rsidRPr="00A10A2F">
        <w:rPr>
          <w:iCs/>
          <w:sz w:val="24"/>
          <w:szCs w:val="24"/>
        </w:rPr>
        <w:t>,00</w:t>
      </w:r>
      <w:r w:rsidR="00255341" w:rsidRPr="00A10A2F">
        <w:rPr>
          <w:iCs/>
          <w:sz w:val="24"/>
          <w:szCs w:val="24"/>
        </w:rPr>
        <w:t xml:space="preserve"> zł.</w:t>
      </w:r>
      <w:r w:rsidR="00911451" w:rsidRPr="00A10A2F">
        <w:rPr>
          <w:rFonts w:eastAsia="SimSun"/>
          <w:iCs/>
          <w:sz w:val="24"/>
          <w:szCs w:val="24"/>
          <w:lang w:eastAsia="zh-CN" w:bidi="hi-IN"/>
        </w:rPr>
        <w:t xml:space="preserve"> </w:t>
      </w:r>
    </w:p>
    <w:p w14:paraId="5914FE84" w14:textId="73962425" w:rsidR="009613F6" w:rsidRPr="00A10A2F" w:rsidRDefault="2D80EC42" w:rsidP="00A10A2F">
      <w:pPr>
        <w:widowControl w:val="0"/>
        <w:suppressAutoHyphens/>
        <w:autoSpaceDN w:val="0"/>
        <w:spacing w:line="276" w:lineRule="auto"/>
        <w:textAlignment w:val="baseline"/>
        <w:rPr>
          <w:rFonts w:cstheme="minorHAnsi"/>
          <w:iCs/>
          <w:sz w:val="24"/>
          <w:szCs w:val="24"/>
        </w:rPr>
      </w:pPr>
      <w:r w:rsidRPr="00A10A2F">
        <w:rPr>
          <w:b/>
          <w:iCs/>
          <w:kern w:val="3"/>
          <w:sz w:val="24"/>
        </w:rPr>
        <w:t>Dostosowania</w:t>
      </w:r>
      <w:r w:rsidRPr="00A10A2F">
        <w:rPr>
          <w:b/>
          <w:iCs/>
          <w:sz w:val="24"/>
        </w:rPr>
        <w:t xml:space="preserve"> architektoniczne o większej skali</w:t>
      </w:r>
      <w:r w:rsidR="786ECC19" w:rsidRPr="00A10A2F">
        <w:rPr>
          <w:rFonts w:eastAsia="SimSun"/>
          <w:iCs/>
          <w:sz w:val="24"/>
          <w:szCs w:val="24"/>
          <w:lang w:eastAsia="zh-CN" w:bidi="hi-IN"/>
        </w:rPr>
        <w:t xml:space="preserve"> – pod tym pojęciem należy rozumieć</w:t>
      </w:r>
      <w:r w:rsidRPr="00A10A2F">
        <w:rPr>
          <w:rFonts w:eastAsia="SimSun"/>
          <w:iCs/>
          <w:sz w:val="24"/>
          <w:szCs w:val="24"/>
          <w:lang w:eastAsia="zh-CN" w:bidi="hi-IN"/>
        </w:rPr>
        <w:t xml:space="preserve"> </w:t>
      </w:r>
      <w:r w:rsidR="0013113A" w:rsidRPr="00A10A2F">
        <w:rPr>
          <w:rFonts w:eastAsia="SimSun"/>
          <w:iCs/>
          <w:sz w:val="24"/>
          <w:szCs w:val="24"/>
          <w:lang w:eastAsia="zh-CN" w:bidi="hi-IN"/>
        </w:rPr>
        <w:t>dostosowania w obszarze dostępności architektonicznej</w:t>
      </w:r>
      <w:r w:rsidR="008D1D10" w:rsidRPr="00A10A2F">
        <w:rPr>
          <w:rFonts w:eastAsia="SimSun"/>
          <w:iCs/>
          <w:sz w:val="24"/>
          <w:szCs w:val="24"/>
          <w:lang w:eastAsia="zh-CN" w:bidi="hi-IN"/>
        </w:rPr>
        <w:t>, dla których kwoty wydatków</w:t>
      </w:r>
      <w:r w:rsidR="008D1D10" w:rsidRPr="00A10A2F">
        <w:rPr>
          <w:rFonts w:cstheme="minorHAnsi"/>
          <w:iCs/>
          <w:sz w:val="24"/>
          <w:szCs w:val="24"/>
        </w:rPr>
        <w:t xml:space="preserve"> </w:t>
      </w:r>
      <w:r w:rsidR="00AC70F5" w:rsidRPr="00A10A2F">
        <w:rPr>
          <w:rFonts w:cstheme="minorHAnsi"/>
          <w:iCs/>
          <w:sz w:val="24"/>
          <w:szCs w:val="24"/>
        </w:rPr>
        <w:t xml:space="preserve">określone we wniosku o udzielenie grantu </w:t>
      </w:r>
      <w:r w:rsidR="008D1D10" w:rsidRPr="00A10A2F">
        <w:rPr>
          <w:rFonts w:cstheme="minorHAnsi"/>
          <w:iCs/>
          <w:sz w:val="24"/>
          <w:szCs w:val="24"/>
        </w:rPr>
        <w:t xml:space="preserve">zaliczone do cross-financingu i środków trwałych łącznie przekraczają kwotę </w:t>
      </w:r>
      <w:r w:rsidR="009B3996" w:rsidRPr="00A10A2F">
        <w:rPr>
          <w:rFonts w:cstheme="minorHAnsi"/>
          <w:iCs/>
          <w:sz w:val="24"/>
          <w:szCs w:val="24"/>
        </w:rPr>
        <w:t>150</w:t>
      </w:r>
      <w:r w:rsidR="008D1D10" w:rsidRPr="00A10A2F">
        <w:rPr>
          <w:rFonts w:cstheme="minorHAnsi"/>
          <w:iCs/>
          <w:sz w:val="24"/>
          <w:szCs w:val="24"/>
        </w:rPr>
        <w:t> 000</w:t>
      </w:r>
      <w:r w:rsidR="009B3996" w:rsidRPr="00A10A2F">
        <w:rPr>
          <w:rFonts w:cstheme="minorHAnsi"/>
          <w:iCs/>
          <w:sz w:val="24"/>
          <w:szCs w:val="24"/>
        </w:rPr>
        <w:t>,00</w:t>
      </w:r>
      <w:r w:rsidR="008D1D10" w:rsidRPr="00A10A2F">
        <w:rPr>
          <w:rFonts w:cstheme="minorHAnsi"/>
          <w:iCs/>
          <w:sz w:val="24"/>
          <w:szCs w:val="24"/>
        </w:rPr>
        <w:t xml:space="preserve"> zł.</w:t>
      </w:r>
    </w:p>
    <w:p w14:paraId="0FC68627" w14:textId="74D6E2FD" w:rsidR="0087359A" w:rsidRPr="00A10A2F" w:rsidRDefault="00F8022A" w:rsidP="00A10A2F">
      <w:pPr>
        <w:widowControl w:val="0"/>
        <w:suppressAutoHyphens/>
        <w:autoSpaceDN w:val="0"/>
        <w:spacing w:line="276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A10A2F">
        <w:rPr>
          <w:b/>
          <w:iCs/>
          <w:kern w:val="3"/>
          <w:sz w:val="24"/>
        </w:rPr>
        <w:t>Umowa o</w:t>
      </w:r>
      <w:r w:rsidR="00D859BA" w:rsidRPr="00A10A2F">
        <w:rPr>
          <w:b/>
          <w:iCs/>
          <w:kern w:val="3"/>
          <w:sz w:val="24"/>
        </w:rPr>
        <w:t xml:space="preserve"> powierzenie</w:t>
      </w:r>
      <w:r w:rsidRPr="00A10A2F">
        <w:rPr>
          <w:b/>
          <w:iCs/>
          <w:kern w:val="3"/>
          <w:sz w:val="24"/>
        </w:rPr>
        <w:t xml:space="preserve"> grantu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– umowa pomiędzy PFRON a </w:t>
      </w:r>
      <w:r w:rsidR="00B16865"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>w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nioskodawcą określająca warunki </w:t>
      </w:r>
      <w:r w:rsidR="00252273"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>udzielenia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>, realizacji i rozliczenia grantu</w:t>
      </w:r>
      <w:r w:rsidR="00F3608D"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5543DBC9" w14:textId="30DE7E47" w:rsidR="000F6908" w:rsidRPr="00A10A2F" w:rsidRDefault="000F6908" w:rsidP="00A10A2F">
      <w:pPr>
        <w:spacing w:line="276" w:lineRule="auto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A10A2F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Wytyczne w zakresie kwalifikowalności wydatków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- </w:t>
      </w:r>
      <w:bookmarkStart w:id="4" w:name="_Hlk33414943"/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Wytyczne Ministra Finansów, Funduszy </w:t>
      </w:r>
      <w:r w:rsid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br/>
      </w:r>
      <w:r w:rsidRPr="0077613B">
        <w:rPr>
          <w:rFonts w:eastAsia="SimSun" w:cstheme="minorHAnsi"/>
          <w:iCs/>
          <w:kern w:val="3"/>
          <w:sz w:val="24"/>
          <w:szCs w:val="24"/>
          <w:lang w:eastAsia="zh-CN" w:bidi="hi-IN"/>
        </w:rPr>
        <w:t>i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Polityki Regionalnej w zakresie kwalifikowalności wydatków w ramach Europejskiego Funduszu Rozwoju Regionalnego, Europejskiego Funduszu Społecznego oraz Funduszu Spójności na lata 2014-2020. Aktualna wersja Wytycznych znajduje się na stronie internetowej:</w:t>
      </w:r>
      <w:r w:rsidRPr="00A10A2F">
        <w:rPr>
          <w:rFonts w:cstheme="minorHAnsi"/>
          <w:iCs/>
          <w:sz w:val="24"/>
          <w:szCs w:val="24"/>
        </w:rPr>
        <w:t xml:space="preserve"> </w:t>
      </w:r>
      <w:hyperlink r:id="rId12" w:history="1">
        <w:r w:rsidRPr="00A10A2F">
          <w:rPr>
            <w:rStyle w:val="Hipercze"/>
            <w:rFonts w:eastAsia="SimSun" w:cstheme="minorHAnsi"/>
            <w:iCs/>
            <w:kern w:val="3"/>
            <w:sz w:val="24"/>
            <w:szCs w:val="24"/>
            <w:lang w:eastAsia="zh-CN" w:bidi="hi-IN"/>
          </w:rPr>
          <w:t>https://www.funduszeeuropejskie.gov.pl/</w:t>
        </w:r>
      </w:hyperlink>
      <w:bookmarkEnd w:id="4"/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27538756" w14:textId="1DEE8F07" w:rsidR="00A10A2F" w:rsidRDefault="009205A1" w:rsidP="00A10A2F">
      <w:pPr>
        <w:widowControl w:val="0"/>
        <w:suppressAutoHyphens/>
        <w:autoSpaceDN w:val="0"/>
        <w:spacing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10A2F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Cross-financing</w:t>
      </w:r>
      <w:r w:rsidRPr="00A10A2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– tzw. zasada elastyczności, o której mowa w art. 98 ust. 2 rozporządzenia Parlamentu Europejskiego i Rady (UE) nr 1303/2013 z dnia 17 grudnia 2013 r. ustanawiającego wspólne przepisy dotyczące Europejskiego Funduszu Rozwoju</w:t>
      </w:r>
      <w:r w:rsidRPr="009205A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A10A2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7613B">
        <w:rPr>
          <w:rFonts w:eastAsia="SimSun" w:cstheme="minorHAnsi"/>
          <w:kern w:val="3"/>
          <w:sz w:val="24"/>
          <w:szCs w:val="24"/>
          <w:lang w:eastAsia="zh-CN" w:bidi="hi-IN"/>
        </w:rPr>
        <w:t>i Europejskiego</w:t>
      </w:r>
      <w:r w:rsidRPr="009205A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Funduszu Morskiego i Rybackiego oraz uchylającego rozporządzenie Rady (WE) nr 1083/2006 (Dz. Urz. UE L 347 z 20.12.2013, poz.320, z późn. zm.), polegająca na możliwości finansowania działań w sposób komplementarny ze środków EFRR i EFS w</w:t>
      </w:r>
      <w:r w:rsidR="0077613B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9205A1">
        <w:rPr>
          <w:rFonts w:eastAsia="SimSun" w:cstheme="minorHAnsi"/>
          <w:kern w:val="3"/>
          <w:sz w:val="24"/>
          <w:szCs w:val="24"/>
          <w:lang w:eastAsia="zh-CN" w:bidi="hi-IN"/>
        </w:rPr>
        <w:t>przypadku, gdy dane działanie z jednego funduszu objęte jest zakresem pomocy drugiego funduszu.</w:t>
      </w:r>
    </w:p>
    <w:p w14:paraId="1CB6CBDA" w14:textId="77777777" w:rsidR="00A10A2F" w:rsidRDefault="00A10A2F">
      <w:pPr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475AD3CB" w14:textId="78A5F329" w:rsidR="004E6A37" w:rsidRPr="0087359A" w:rsidRDefault="004E6A37" w:rsidP="00A10A2F">
      <w:pPr>
        <w:pStyle w:val="Styl8"/>
        <w:numPr>
          <w:ilvl w:val="0"/>
          <w:numId w:val="10"/>
        </w:numPr>
        <w:ind w:left="426" w:hanging="426"/>
        <w:rPr>
          <w:rFonts w:asciiTheme="minorHAnsi" w:hAnsiTheme="minorHAnsi" w:cstheme="minorBidi"/>
        </w:rPr>
      </w:pPr>
      <w:bookmarkStart w:id="5" w:name="_Toc89711695"/>
      <w:bookmarkStart w:id="6" w:name="_Toc94025174"/>
      <w:bookmarkEnd w:id="5"/>
      <w:r w:rsidRPr="0087359A">
        <w:rPr>
          <w:rFonts w:asciiTheme="minorHAnsi" w:hAnsiTheme="minorHAnsi" w:cstheme="minorBidi"/>
        </w:rPr>
        <w:lastRenderedPageBreak/>
        <w:t xml:space="preserve">Informacje ogólne o </w:t>
      </w:r>
      <w:r w:rsidR="3BBEDDD1" w:rsidRPr="0087359A">
        <w:rPr>
          <w:rFonts w:asciiTheme="minorHAnsi" w:hAnsiTheme="minorHAnsi" w:cstheme="minorBidi"/>
        </w:rPr>
        <w:t>naborze</w:t>
      </w:r>
      <w:r w:rsidR="00FA7C03" w:rsidRPr="0087359A">
        <w:rPr>
          <w:rFonts w:asciiTheme="minorHAnsi" w:hAnsiTheme="minorHAnsi" w:cstheme="minorBidi"/>
        </w:rPr>
        <w:t xml:space="preserve"> wniosków o udzielenie grantu</w:t>
      </w:r>
      <w:r w:rsidR="000B4F85" w:rsidRPr="0087359A">
        <w:rPr>
          <w:rFonts w:asciiTheme="minorHAnsi" w:hAnsiTheme="minorHAnsi" w:cstheme="minorBidi"/>
        </w:rPr>
        <w:t>.</w:t>
      </w:r>
      <w:bookmarkEnd w:id="6"/>
    </w:p>
    <w:p w14:paraId="027BF4D5" w14:textId="419998A9" w:rsidR="004E6A37" w:rsidRPr="0087359A" w:rsidRDefault="004E6A37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Celem</w:t>
      </w:r>
      <w:r w:rsidR="296C5F66" w:rsidRPr="0087359A">
        <w:rPr>
          <w:sz w:val="24"/>
          <w:szCs w:val="24"/>
        </w:rPr>
        <w:t xml:space="preserve"> </w:t>
      </w:r>
      <w:r w:rsidR="3BBEDDD1" w:rsidRPr="0087359A">
        <w:rPr>
          <w:sz w:val="24"/>
          <w:szCs w:val="24"/>
        </w:rPr>
        <w:t>naboru</w:t>
      </w:r>
      <w:r w:rsidR="000B4F85" w:rsidRPr="0087359A">
        <w:rPr>
          <w:sz w:val="24"/>
          <w:szCs w:val="24"/>
        </w:rPr>
        <w:t xml:space="preserve"> </w:t>
      </w:r>
      <w:r w:rsidR="00B64391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wniosków o udzielenie grantu </w:t>
      </w:r>
      <w:r w:rsidR="201A66CD" w:rsidRPr="0087359A">
        <w:rPr>
          <w:sz w:val="24"/>
          <w:szCs w:val="24"/>
        </w:rPr>
        <w:t xml:space="preserve">ogłoszonego </w:t>
      </w:r>
      <w:r w:rsidRPr="0087359A">
        <w:rPr>
          <w:sz w:val="24"/>
          <w:szCs w:val="24"/>
        </w:rPr>
        <w:t xml:space="preserve">przez 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>Państwowy Fundusz Rehabilitacji Osób Niepełnosprawnych (PFRO</w:t>
      </w:r>
      <w:r w:rsidRPr="0087359A">
        <w:rPr>
          <w:sz w:val="24"/>
          <w:szCs w:val="24"/>
        </w:rPr>
        <w:t xml:space="preserve">N) </w:t>
      </w:r>
      <w:r w:rsidR="1EF1C089" w:rsidRPr="0087359A">
        <w:rPr>
          <w:sz w:val="24"/>
          <w:szCs w:val="24"/>
        </w:rPr>
        <w:t>jest</w:t>
      </w:r>
      <w:r w:rsidR="63192C3E" w:rsidRPr="0087359A">
        <w:rPr>
          <w:sz w:val="24"/>
          <w:szCs w:val="24"/>
        </w:rPr>
        <w:t xml:space="preserve"> </w:t>
      </w:r>
      <w:r w:rsidR="1C131D2B" w:rsidRPr="0087359A">
        <w:rPr>
          <w:sz w:val="24"/>
          <w:szCs w:val="24"/>
        </w:rPr>
        <w:t xml:space="preserve">poprawa dostępności do usług publicznych świadczonych przez </w:t>
      </w:r>
      <w:r w:rsidR="4CB77EF1" w:rsidRPr="0087359A">
        <w:rPr>
          <w:sz w:val="24"/>
          <w:szCs w:val="24"/>
        </w:rPr>
        <w:t>JST</w:t>
      </w:r>
      <w:r w:rsidR="1C131D2B" w:rsidRPr="0087359A">
        <w:rPr>
          <w:sz w:val="24"/>
          <w:szCs w:val="24"/>
        </w:rPr>
        <w:t xml:space="preserve"> dla osób ze</w:t>
      </w:r>
      <w:r w:rsidR="00450DF8">
        <w:rPr>
          <w:sz w:val="24"/>
          <w:szCs w:val="24"/>
        </w:rPr>
        <w:t> </w:t>
      </w:r>
      <w:r w:rsidR="1C131D2B" w:rsidRPr="0087359A">
        <w:rPr>
          <w:sz w:val="24"/>
          <w:szCs w:val="24"/>
        </w:rPr>
        <w:t xml:space="preserve">szczególnymi potrzebami, w tym osób z niepełnosprawnościami, poprzez wsparcie </w:t>
      </w:r>
      <w:r w:rsidR="4CB77EF1" w:rsidRPr="0087359A">
        <w:rPr>
          <w:sz w:val="24"/>
          <w:szCs w:val="24"/>
        </w:rPr>
        <w:t xml:space="preserve">JST </w:t>
      </w:r>
      <w:r w:rsidR="1C131D2B" w:rsidRPr="0087359A">
        <w:rPr>
          <w:sz w:val="24"/>
          <w:szCs w:val="24"/>
        </w:rPr>
        <w:t xml:space="preserve">w spełnieniu wymogów dostępności określonych w ustawie </w:t>
      </w:r>
      <w:r w:rsidR="1C131D2B" w:rsidRPr="009B34DB">
        <w:rPr>
          <w:sz w:val="24"/>
          <w:szCs w:val="24"/>
        </w:rPr>
        <w:t>o</w:t>
      </w:r>
      <w:r w:rsidR="009B34DB">
        <w:rPr>
          <w:sz w:val="24"/>
          <w:szCs w:val="24"/>
        </w:rPr>
        <w:t> </w:t>
      </w:r>
      <w:r w:rsidR="1C131D2B" w:rsidRPr="0087359A">
        <w:rPr>
          <w:sz w:val="24"/>
          <w:szCs w:val="24"/>
        </w:rPr>
        <w:t>dostępności</w:t>
      </w:r>
      <w:r w:rsidR="7F3D6E65" w:rsidRPr="0087359A">
        <w:rPr>
          <w:sz w:val="24"/>
          <w:szCs w:val="24"/>
        </w:rPr>
        <w:t xml:space="preserve">. </w:t>
      </w:r>
    </w:p>
    <w:p w14:paraId="686C39F0" w14:textId="6EF17D4E" w:rsidR="004E6A37" w:rsidRPr="0087359A" w:rsidRDefault="00365FA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Nabór </w:t>
      </w:r>
      <w:r w:rsidR="00441F16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wniosków o udzielenie grantu </w:t>
      </w:r>
      <w:r w:rsidR="004E6A37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jest </w:t>
      </w:r>
      <w:r w:rsidR="002D210F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ogłaszany </w:t>
      </w:r>
      <w:r w:rsidR="004E6A37" w:rsidRPr="0087359A">
        <w:rPr>
          <w:rFonts w:eastAsia="SimSun" w:cstheme="minorHAnsi"/>
          <w:kern w:val="3"/>
          <w:sz w:val="24"/>
          <w:szCs w:val="24"/>
          <w:lang w:eastAsia="zh-CN" w:bidi="hi-IN"/>
        </w:rPr>
        <w:t>w ramach projektu</w:t>
      </w:r>
      <w:r w:rsidR="002C051A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pozakonkursowego</w:t>
      </w:r>
      <w:r w:rsidR="009E6CD1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C051A" w:rsidRPr="0087359A">
        <w:rPr>
          <w:rFonts w:eastAsia="SimSun" w:cstheme="minorHAnsi"/>
          <w:kern w:val="3"/>
          <w:sz w:val="24"/>
          <w:szCs w:val="24"/>
          <w:lang w:eastAsia="zh-CN" w:bidi="hi-IN"/>
        </w:rPr>
        <w:t>pt.</w:t>
      </w:r>
      <w:r w:rsidR="004E6A37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6A37" w:rsidRPr="00A10A2F">
        <w:rPr>
          <w:b/>
          <w:bCs/>
          <w:iCs/>
          <w:kern w:val="3"/>
          <w:sz w:val="24"/>
        </w:rPr>
        <w:t>„</w:t>
      </w:r>
      <w:r w:rsidR="001F534F" w:rsidRPr="00A10A2F">
        <w:rPr>
          <w:b/>
          <w:bCs/>
          <w:iCs/>
          <w:kern w:val="3"/>
          <w:sz w:val="24"/>
        </w:rPr>
        <w:t>Dostępny samorząd - granty</w:t>
      </w:r>
      <w:r w:rsidR="004E6A37" w:rsidRPr="00A10A2F">
        <w:rPr>
          <w:b/>
          <w:bCs/>
          <w:iCs/>
          <w:kern w:val="3"/>
          <w:sz w:val="24"/>
        </w:rPr>
        <w:t>”</w:t>
      </w:r>
      <w:r w:rsidR="000245A8" w:rsidRPr="00A10A2F">
        <w:rPr>
          <w:b/>
          <w:bCs/>
          <w:iCs/>
          <w:kern w:val="3"/>
          <w:sz w:val="24"/>
        </w:rPr>
        <w:t>,</w:t>
      </w:r>
      <w:r w:rsidR="004E6A37" w:rsidRPr="006E2851">
        <w:rPr>
          <w:i/>
          <w:kern w:val="3"/>
          <w:sz w:val="24"/>
        </w:rPr>
        <w:t xml:space="preserve"> </w:t>
      </w:r>
      <w:r w:rsidR="004E6A37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finansowanego </w:t>
      </w:r>
      <w:bookmarkStart w:id="7" w:name="_Hlk30996827"/>
      <w:r w:rsidR="004E6A37" w:rsidRPr="0087359A">
        <w:rPr>
          <w:rFonts w:eastAsia="SimSun" w:cstheme="minorHAnsi"/>
          <w:kern w:val="3"/>
          <w:sz w:val="24"/>
          <w:szCs w:val="24"/>
          <w:lang w:eastAsia="zh-CN" w:bidi="hi-IN"/>
        </w:rPr>
        <w:t>ze</w:t>
      </w:r>
      <w:r w:rsidR="00450DF8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4E6A37" w:rsidRPr="0087359A">
        <w:rPr>
          <w:rFonts w:eastAsia="SimSun" w:cstheme="minorHAnsi"/>
          <w:kern w:val="3"/>
          <w:sz w:val="24"/>
          <w:szCs w:val="24"/>
          <w:lang w:eastAsia="zh-CN" w:bidi="hi-IN"/>
        </w:rPr>
        <w:t>środków Programu Operacyjnego Wiedza Edukacja Rozwój</w:t>
      </w:r>
      <w:bookmarkEnd w:id="7"/>
      <w:r w:rsidR="004E6A37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(PO</w:t>
      </w:r>
      <w:r w:rsidR="003A02D8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6A37" w:rsidRPr="0087359A">
        <w:rPr>
          <w:rFonts w:eastAsia="SimSun" w:cstheme="minorHAnsi"/>
          <w:kern w:val="3"/>
          <w:sz w:val="24"/>
          <w:szCs w:val="24"/>
          <w:lang w:eastAsia="zh-CN" w:bidi="hi-IN"/>
        </w:rPr>
        <w:t>WER) 2014-2020 Działanie 2.</w:t>
      </w:r>
      <w:r w:rsidR="001F534F" w:rsidRPr="0087359A">
        <w:rPr>
          <w:rFonts w:eastAsia="SimSun" w:cstheme="minorHAnsi"/>
          <w:kern w:val="3"/>
          <w:sz w:val="24"/>
          <w:szCs w:val="24"/>
          <w:lang w:eastAsia="zh-CN" w:bidi="hi-IN"/>
        </w:rPr>
        <w:t>1</w:t>
      </w:r>
      <w:r w:rsidR="004E6A37" w:rsidRPr="0087359A">
        <w:rPr>
          <w:rFonts w:eastAsia="SimSun" w:cstheme="minorHAnsi"/>
          <w:kern w:val="3"/>
          <w:sz w:val="24"/>
          <w:szCs w:val="24"/>
          <w:lang w:eastAsia="zh-CN" w:bidi="hi-IN"/>
        </w:rPr>
        <w:t>8</w:t>
      </w:r>
      <w:r w:rsidR="00D77DE2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F7C4B" w:rsidRPr="006E2851">
        <w:rPr>
          <w:i/>
          <w:kern w:val="3"/>
          <w:sz w:val="24"/>
        </w:rPr>
        <w:t>Wysokiej jakości usługi administracyjne</w:t>
      </w:r>
      <w:r w:rsidR="004E6A37" w:rsidRPr="0087359A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1BB9E4F3" w14:textId="5D804B09" w:rsidR="0007346B" w:rsidRPr="0087359A" w:rsidRDefault="002B1EEC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eastAsia="SimSun"/>
          <w:kern w:val="3"/>
          <w:sz w:val="24"/>
          <w:szCs w:val="24"/>
          <w:lang w:eastAsia="zh-CN" w:bidi="hi-IN"/>
        </w:rPr>
      </w:pP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Kwota przeznaczona na finansowanie </w:t>
      </w:r>
      <w:r w:rsidR="00C23C25" w:rsidRPr="0087359A">
        <w:rPr>
          <w:rFonts w:eastAsia="SimSun"/>
          <w:sz w:val="24"/>
          <w:szCs w:val="24"/>
          <w:lang w:eastAsia="zh-CN" w:bidi="hi-IN"/>
        </w:rPr>
        <w:t xml:space="preserve">przedsięwzięć </w:t>
      </w:r>
      <w:r w:rsidR="00CB2C69" w:rsidRPr="0087359A">
        <w:rPr>
          <w:rFonts w:eastAsia="SimSun"/>
          <w:sz w:val="24"/>
          <w:szCs w:val="24"/>
          <w:lang w:eastAsia="zh-CN" w:bidi="hi-IN"/>
        </w:rPr>
        <w:t xml:space="preserve">grantowych 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wybranych </w:t>
      </w:r>
      <w:r w:rsidRPr="009B34DB">
        <w:rPr>
          <w:rFonts w:eastAsia="SimSun"/>
          <w:kern w:val="3"/>
          <w:sz w:val="24"/>
          <w:szCs w:val="24"/>
          <w:lang w:eastAsia="zh-CN" w:bidi="hi-IN"/>
        </w:rPr>
        <w:t>w</w:t>
      </w:r>
      <w:r w:rsidR="009B34DB">
        <w:rPr>
          <w:rFonts w:eastAsia="SimSun"/>
          <w:kern w:val="3"/>
          <w:sz w:val="24"/>
          <w:szCs w:val="24"/>
          <w:lang w:eastAsia="zh-CN" w:bidi="hi-IN"/>
        </w:rPr>
        <w:t> </w:t>
      </w:r>
      <w:r w:rsidR="557136EA" w:rsidRPr="0087359A">
        <w:rPr>
          <w:rFonts w:eastAsia="SimSun"/>
          <w:kern w:val="3"/>
          <w:sz w:val="24"/>
          <w:szCs w:val="24"/>
          <w:lang w:eastAsia="zh-CN" w:bidi="hi-IN"/>
        </w:rPr>
        <w:t xml:space="preserve">naborze </w:t>
      </w:r>
      <w:r w:rsidR="00441F16" w:rsidRPr="0087359A">
        <w:rPr>
          <w:rFonts w:eastAsia="SimSun" w:cstheme="minorHAnsi"/>
          <w:kern w:val="3"/>
          <w:sz w:val="24"/>
          <w:szCs w:val="24"/>
          <w:lang w:eastAsia="zh-CN" w:bidi="hi-IN"/>
        </w:rPr>
        <w:t>wniosków o udzielenie grantu</w:t>
      </w:r>
      <w:r w:rsidR="000B4F85"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>wynosi</w:t>
      </w:r>
      <w:r w:rsidR="004E6A37"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1A0076" w:rsidRPr="0087359A">
        <w:rPr>
          <w:rFonts w:eastAsia="SimSun"/>
          <w:kern w:val="3"/>
          <w:sz w:val="24"/>
          <w:szCs w:val="24"/>
          <w:lang w:eastAsia="zh-CN" w:bidi="hi-IN"/>
        </w:rPr>
        <w:t>81 5</w:t>
      </w:r>
      <w:r w:rsidR="00464E47" w:rsidRPr="0087359A">
        <w:rPr>
          <w:rFonts w:eastAsia="SimSun"/>
          <w:kern w:val="3"/>
          <w:sz w:val="24"/>
          <w:szCs w:val="24"/>
          <w:lang w:eastAsia="zh-CN" w:bidi="hi-IN"/>
        </w:rPr>
        <w:t>00 000</w:t>
      </w:r>
      <w:r w:rsidR="00895ABC" w:rsidRPr="0087359A">
        <w:rPr>
          <w:sz w:val="24"/>
          <w:szCs w:val="24"/>
        </w:rPr>
        <w:t xml:space="preserve"> z</w:t>
      </w:r>
      <w:r w:rsidR="004E6A37" w:rsidRPr="0087359A">
        <w:rPr>
          <w:rFonts w:eastAsia="SimSun"/>
          <w:kern w:val="3"/>
          <w:sz w:val="24"/>
          <w:szCs w:val="24"/>
          <w:lang w:eastAsia="zh-CN" w:bidi="hi-IN"/>
        </w:rPr>
        <w:t>ł</w:t>
      </w:r>
      <w:r w:rsidR="0007346B" w:rsidRPr="0087359A">
        <w:rPr>
          <w:rFonts w:eastAsia="SimSun"/>
          <w:kern w:val="3"/>
          <w:sz w:val="24"/>
          <w:szCs w:val="24"/>
          <w:lang w:eastAsia="zh-CN" w:bidi="hi-IN"/>
        </w:rPr>
        <w:t>, w tym dla małych grantów wynosi 52 000 000 zł, natomiast dla dużych grantów 2</w:t>
      </w:r>
      <w:r w:rsidR="001A0076" w:rsidRPr="0087359A">
        <w:rPr>
          <w:rFonts w:eastAsia="SimSun"/>
          <w:kern w:val="3"/>
          <w:sz w:val="24"/>
          <w:szCs w:val="24"/>
          <w:lang w:eastAsia="zh-CN" w:bidi="hi-IN"/>
        </w:rPr>
        <w:t>9</w:t>
      </w:r>
      <w:r w:rsidR="0007346B" w:rsidRPr="0087359A">
        <w:rPr>
          <w:rFonts w:eastAsia="SimSun"/>
          <w:kern w:val="3"/>
          <w:sz w:val="24"/>
          <w:szCs w:val="24"/>
          <w:lang w:eastAsia="zh-CN" w:bidi="hi-IN"/>
        </w:rPr>
        <w:t> </w:t>
      </w:r>
      <w:r w:rsidR="001A0076" w:rsidRPr="0087359A">
        <w:rPr>
          <w:rFonts w:eastAsia="SimSun"/>
          <w:kern w:val="3"/>
          <w:sz w:val="24"/>
          <w:szCs w:val="24"/>
          <w:lang w:eastAsia="zh-CN" w:bidi="hi-IN"/>
        </w:rPr>
        <w:t>5</w:t>
      </w:r>
      <w:r w:rsidR="0007346B" w:rsidRPr="0087359A">
        <w:rPr>
          <w:rFonts w:eastAsia="SimSun"/>
          <w:kern w:val="3"/>
          <w:sz w:val="24"/>
          <w:szCs w:val="24"/>
          <w:lang w:eastAsia="zh-CN" w:bidi="hi-IN"/>
        </w:rPr>
        <w:t>00 000 zł.</w:t>
      </w:r>
      <w:r w:rsidR="0007346B" w:rsidRPr="0087359A">
        <w:rPr>
          <w:sz w:val="24"/>
          <w:szCs w:val="24"/>
        </w:rPr>
        <w:t xml:space="preserve"> </w:t>
      </w:r>
      <w:r w:rsidR="001D4831" w:rsidRPr="0087359A">
        <w:rPr>
          <w:sz w:val="24"/>
          <w:szCs w:val="24"/>
        </w:rPr>
        <w:t>PFRON zastrzega sobie możliwość dokonania przesunięć w alokacji środków na</w:t>
      </w:r>
      <w:r w:rsidR="008D3F86">
        <w:rPr>
          <w:sz w:val="24"/>
          <w:szCs w:val="24"/>
        </w:rPr>
        <w:t> </w:t>
      </w:r>
      <w:r w:rsidR="001D4831" w:rsidRPr="0087359A">
        <w:rPr>
          <w:sz w:val="24"/>
          <w:szCs w:val="24"/>
        </w:rPr>
        <w:t>małe i duże granty</w:t>
      </w:r>
      <w:r w:rsidR="0007346B" w:rsidRPr="0087359A">
        <w:rPr>
          <w:sz w:val="24"/>
          <w:szCs w:val="24"/>
        </w:rPr>
        <w:t>.</w:t>
      </w:r>
    </w:p>
    <w:p w14:paraId="3F0C336E" w14:textId="3CD52578" w:rsidR="00A10A2F" w:rsidRDefault="004E6A37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rFonts w:eastAsia="SimSun"/>
          <w:sz w:val="24"/>
          <w:szCs w:val="24"/>
          <w:lang w:eastAsia="zh-CN" w:bidi="hi-IN"/>
        </w:rPr>
      </w:pPr>
      <w:bookmarkStart w:id="8" w:name="_Hlk35814135"/>
      <w:r w:rsidRPr="0087359A">
        <w:rPr>
          <w:rFonts w:eastAsia="SimSun"/>
          <w:kern w:val="3"/>
          <w:sz w:val="24"/>
          <w:szCs w:val="24"/>
          <w:lang w:eastAsia="zh-CN" w:bidi="hi-IN"/>
        </w:rPr>
        <w:t>Maksymalna wartość grantu dla jednego wnioskodawcy wynosi</w:t>
      </w:r>
      <w:r w:rsidR="00813E2D"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8F77D5" w:rsidRPr="0087359A">
        <w:rPr>
          <w:rFonts w:eastAsia="SimSun"/>
          <w:kern w:val="3"/>
          <w:sz w:val="24"/>
          <w:szCs w:val="24"/>
          <w:lang w:eastAsia="zh-CN" w:bidi="hi-IN"/>
        </w:rPr>
        <w:t>100 000 zł</w:t>
      </w:r>
      <w:r w:rsidR="000454CB" w:rsidRPr="0087359A">
        <w:rPr>
          <w:rFonts w:eastAsia="SimSun"/>
          <w:sz w:val="24"/>
          <w:szCs w:val="24"/>
          <w:lang w:eastAsia="zh-CN" w:bidi="hi-IN"/>
        </w:rPr>
        <w:t xml:space="preserve"> (mały grant)</w:t>
      </w:r>
      <w:r w:rsidR="005435BD"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B7170C" w:rsidRPr="0087359A">
        <w:rPr>
          <w:rFonts w:eastAsia="SimSun"/>
          <w:kern w:val="3"/>
          <w:sz w:val="24"/>
          <w:szCs w:val="24"/>
          <w:lang w:eastAsia="zh-CN" w:bidi="hi-IN"/>
        </w:rPr>
        <w:t>albo</w:t>
      </w:r>
      <w:r w:rsidR="00CF61F8" w:rsidRPr="0087359A">
        <w:rPr>
          <w:rFonts w:eastAsia="SimSun"/>
          <w:sz w:val="24"/>
          <w:szCs w:val="24"/>
          <w:lang w:eastAsia="zh-CN" w:bidi="hi-IN"/>
        </w:rPr>
        <w:t>,</w:t>
      </w:r>
      <w:r w:rsidR="008F77D5"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18668867" w:rsidRPr="0087359A">
        <w:rPr>
          <w:rFonts w:eastAsia="SimSun"/>
          <w:sz w:val="24"/>
          <w:szCs w:val="24"/>
          <w:lang w:eastAsia="zh-CN" w:bidi="hi-IN"/>
        </w:rPr>
        <w:t>gdy</w:t>
      </w:r>
      <w:r w:rsidR="00D047AA" w:rsidRPr="0087359A">
        <w:rPr>
          <w:rFonts w:eastAsia="SimSun"/>
          <w:sz w:val="24"/>
          <w:szCs w:val="24"/>
          <w:lang w:eastAsia="zh-CN" w:bidi="hi-IN"/>
        </w:rPr>
        <w:t xml:space="preserve"> </w:t>
      </w:r>
      <w:r w:rsidR="38D05651" w:rsidRPr="0087359A">
        <w:rPr>
          <w:rFonts w:eastAsia="SimSun"/>
          <w:sz w:val="24"/>
          <w:szCs w:val="24"/>
          <w:lang w:eastAsia="zh-CN" w:bidi="hi-IN"/>
        </w:rPr>
        <w:t xml:space="preserve">przedsięwzięcie </w:t>
      </w:r>
      <w:r w:rsidR="00CF61F8" w:rsidRPr="0087359A">
        <w:rPr>
          <w:rFonts w:eastAsia="SimSun"/>
          <w:sz w:val="24"/>
          <w:szCs w:val="24"/>
          <w:lang w:eastAsia="zh-CN" w:bidi="hi-IN"/>
        </w:rPr>
        <w:t xml:space="preserve">przewiduje dostosowania architektoniczne </w:t>
      </w:r>
      <w:r w:rsidR="00CF61F8" w:rsidRPr="009B34DB">
        <w:rPr>
          <w:rFonts w:eastAsia="SimSun"/>
          <w:sz w:val="24"/>
          <w:szCs w:val="24"/>
          <w:lang w:eastAsia="zh-CN" w:bidi="hi-IN"/>
        </w:rPr>
        <w:t>o</w:t>
      </w:r>
      <w:r w:rsidR="009B34DB">
        <w:rPr>
          <w:rFonts w:eastAsia="SimSun"/>
          <w:sz w:val="24"/>
          <w:szCs w:val="24"/>
          <w:lang w:eastAsia="zh-CN" w:bidi="hi-IN"/>
        </w:rPr>
        <w:t> </w:t>
      </w:r>
      <w:r w:rsidR="00CF61F8" w:rsidRPr="0087359A">
        <w:rPr>
          <w:rFonts w:eastAsia="SimSun"/>
          <w:sz w:val="24"/>
          <w:szCs w:val="24"/>
          <w:lang w:eastAsia="zh-CN" w:bidi="hi-IN"/>
        </w:rPr>
        <w:t xml:space="preserve">większej skali, </w:t>
      </w:r>
      <w:r w:rsidR="00B35305" w:rsidRPr="0087359A">
        <w:rPr>
          <w:rFonts w:eastAsia="SimSun"/>
          <w:kern w:val="3"/>
          <w:sz w:val="24"/>
          <w:szCs w:val="24"/>
          <w:lang w:eastAsia="zh-CN" w:bidi="hi-IN"/>
        </w:rPr>
        <w:t xml:space="preserve">250 000 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>zł</w:t>
      </w:r>
      <w:r w:rsidR="000454CB" w:rsidRPr="0087359A">
        <w:rPr>
          <w:rFonts w:eastAsia="SimSun"/>
          <w:sz w:val="24"/>
          <w:szCs w:val="24"/>
          <w:lang w:eastAsia="zh-CN" w:bidi="hi-IN"/>
        </w:rPr>
        <w:t xml:space="preserve"> (duży grant)</w:t>
      </w:r>
      <w:r w:rsidR="005303AD" w:rsidRPr="0087359A">
        <w:rPr>
          <w:rFonts w:eastAsia="SimSun"/>
          <w:kern w:val="3"/>
          <w:sz w:val="24"/>
          <w:szCs w:val="24"/>
          <w:lang w:eastAsia="zh-CN" w:bidi="hi-IN"/>
        </w:rPr>
        <w:t>.</w:t>
      </w:r>
      <w:r w:rsidR="00816A37" w:rsidRPr="0087359A">
        <w:rPr>
          <w:rFonts w:eastAsia="SimSun"/>
          <w:kern w:val="3"/>
          <w:sz w:val="24"/>
          <w:szCs w:val="24"/>
          <w:lang w:eastAsia="zh-CN" w:bidi="hi-IN"/>
        </w:rPr>
        <w:t xml:space="preserve"> W przypadku </w:t>
      </w:r>
      <w:r w:rsidR="000454CB" w:rsidRPr="0087359A">
        <w:rPr>
          <w:rFonts w:eastAsia="SimSun"/>
          <w:sz w:val="24"/>
          <w:szCs w:val="24"/>
          <w:lang w:eastAsia="zh-CN" w:bidi="hi-IN"/>
        </w:rPr>
        <w:t xml:space="preserve">dużego </w:t>
      </w:r>
      <w:r w:rsidR="00A24E2A" w:rsidRPr="0087359A">
        <w:rPr>
          <w:rFonts w:eastAsia="SimSun"/>
          <w:kern w:val="3"/>
          <w:sz w:val="24"/>
          <w:szCs w:val="24"/>
          <w:lang w:eastAsia="zh-CN" w:bidi="hi-IN"/>
        </w:rPr>
        <w:t>grantu</w:t>
      </w:r>
      <w:r w:rsidR="00CB2C69"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6D3201" w:rsidRPr="0087359A">
        <w:rPr>
          <w:rFonts w:eastAsia="SimSun"/>
          <w:kern w:val="3"/>
          <w:sz w:val="24"/>
          <w:szCs w:val="24"/>
          <w:lang w:eastAsia="zh-CN" w:bidi="hi-IN"/>
        </w:rPr>
        <w:t xml:space="preserve">wnioskodawca </w:t>
      </w:r>
      <w:r w:rsidR="00816A37" w:rsidRPr="0087359A">
        <w:rPr>
          <w:rFonts w:eastAsia="SimSun"/>
          <w:kern w:val="3"/>
          <w:sz w:val="24"/>
          <w:szCs w:val="24"/>
          <w:lang w:eastAsia="zh-CN" w:bidi="hi-IN"/>
        </w:rPr>
        <w:t>będzie zobowiązany do sfinansowania z</w:t>
      </w:r>
      <w:r w:rsidR="004A389B" w:rsidRPr="0087359A">
        <w:rPr>
          <w:rFonts w:eastAsia="SimSun"/>
          <w:sz w:val="24"/>
          <w:szCs w:val="24"/>
          <w:lang w:eastAsia="zh-CN" w:bidi="hi-IN"/>
        </w:rPr>
        <w:t>e</w:t>
      </w:r>
      <w:r w:rsidR="00816A37" w:rsidRPr="0087359A">
        <w:rPr>
          <w:rFonts w:eastAsia="SimSun"/>
          <w:kern w:val="3"/>
          <w:sz w:val="24"/>
          <w:szCs w:val="24"/>
          <w:lang w:eastAsia="zh-CN" w:bidi="hi-IN"/>
        </w:rPr>
        <w:t xml:space="preserve"> środków</w:t>
      </w:r>
      <w:r w:rsidR="727E2EBD" w:rsidRPr="0087359A">
        <w:rPr>
          <w:rFonts w:eastAsia="SimSun"/>
          <w:sz w:val="24"/>
          <w:szCs w:val="24"/>
          <w:lang w:eastAsia="zh-CN" w:bidi="hi-IN"/>
        </w:rPr>
        <w:t xml:space="preserve"> własnych</w:t>
      </w:r>
      <w:r w:rsidR="00816A37" w:rsidRPr="0087359A">
        <w:rPr>
          <w:rFonts w:eastAsia="SimSun"/>
          <w:kern w:val="3"/>
          <w:sz w:val="24"/>
          <w:szCs w:val="24"/>
          <w:lang w:eastAsia="zh-CN" w:bidi="hi-IN"/>
        </w:rPr>
        <w:t xml:space="preserve"> części zaplanowanych dostosowań w kwocie stanowiącej równowartość </w:t>
      </w:r>
      <w:r w:rsidR="00F5704B" w:rsidRPr="0087359A">
        <w:rPr>
          <w:kern w:val="3"/>
          <w:sz w:val="24"/>
          <w:szCs w:val="24"/>
          <w:lang w:eastAsia="zh-CN" w:bidi="hi-IN"/>
        </w:rPr>
        <w:t>co najmniej</w:t>
      </w:r>
      <w:r w:rsidR="00F5704B"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816A37" w:rsidRPr="0087359A">
        <w:rPr>
          <w:rFonts w:eastAsia="SimSun"/>
          <w:kern w:val="3"/>
          <w:sz w:val="24"/>
          <w:szCs w:val="24"/>
          <w:lang w:eastAsia="zh-CN" w:bidi="hi-IN"/>
        </w:rPr>
        <w:t>20% kwoty</w:t>
      </w:r>
      <w:r w:rsidR="004A389B" w:rsidRPr="0087359A">
        <w:rPr>
          <w:rFonts w:eastAsia="SimSun"/>
          <w:kern w:val="3"/>
          <w:sz w:val="24"/>
          <w:szCs w:val="24"/>
          <w:lang w:eastAsia="zh-CN" w:bidi="hi-IN"/>
        </w:rPr>
        <w:t xml:space="preserve"> rozliczonego</w:t>
      </w:r>
      <w:r w:rsidR="00816A37" w:rsidRPr="0087359A">
        <w:rPr>
          <w:rFonts w:eastAsia="SimSun"/>
          <w:sz w:val="24"/>
          <w:szCs w:val="24"/>
          <w:lang w:eastAsia="zh-CN" w:bidi="hi-IN"/>
        </w:rPr>
        <w:t xml:space="preserve"> grantu.</w:t>
      </w:r>
    </w:p>
    <w:p w14:paraId="0D1B61E1" w14:textId="77777777" w:rsidR="00A10A2F" w:rsidRDefault="00A10A2F">
      <w:pPr>
        <w:rPr>
          <w:rFonts w:eastAsia="SimSun"/>
          <w:sz w:val="24"/>
          <w:szCs w:val="24"/>
          <w:lang w:eastAsia="zh-CN" w:bidi="hi-IN"/>
        </w:rPr>
      </w:pPr>
      <w:r>
        <w:rPr>
          <w:rFonts w:eastAsia="SimSun"/>
          <w:sz w:val="24"/>
          <w:szCs w:val="24"/>
          <w:lang w:eastAsia="zh-CN" w:bidi="hi-IN"/>
        </w:rPr>
        <w:br w:type="page"/>
      </w:r>
    </w:p>
    <w:p w14:paraId="7C6035A1" w14:textId="0175B54E" w:rsidR="007D190D" w:rsidRPr="0087359A" w:rsidRDefault="00ED68AB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9" w:name="_Toc94025175"/>
      <w:bookmarkEnd w:id="8"/>
      <w:r w:rsidRPr="0087359A">
        <w:rPr>
          <w:rFonts w:asciiTheme="minorHAnsi" w:hAnsiTheme="minorHAnsi" w:cstheme="minorHAnsi"/>
        </w:rPr>
        <w:lastRenderedPageBreak/>
        <w:t>Wnioskodawcy uprawnieni</w:t>
      </w:r>
      <w:r w:rsidR="007D190D" w:rsidRPr="0087359A">
        <w:rPr>
          <w:rFonts w:asciiTheme="minorHAnsi" w:hAnsiTheme="minorHAnsi" w:cstheme="minorHAnsi"/>
        </w:rPr>
        <w:t xml:space="preserve"> do ubiegania się o </w:t>
      </w:r>
      <w:r w:rsidR="008F17F0" w:rsidRPr="0087359A">
        <w:rPr>
          <w:rFonts w:asciiTheme="minorHAnsi" w:hAnsiTheme="minorHAnsi" w:cstheme="minorHAnsi"/>
        </w:rPr>
        <w:t>grant</w:t>
      </w:r>
      <w:r w:rsidR="007D190D" w:rsidRPr="0087359A">
        <w:rPr>
          <w:rFonts w:asciiTheme="minorHAnsi" w:hAnsiTheme="minorHAnsi" w:cstheme="minorHAnsi"/>
        </w:rPr>
        <w:t>.</w:t>
      </w:r>
      <w:bookmarkEnd w:id="9"/>
    </w:p>
    <w:p w14:paraId="11F6546E" w14:textId="3B117DC6" w:rsidR="005600C1" w:rsidRPr="0087359A" w:rsidRDefault="65D70151" w:rsidP="00A10A2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line="276" w:lineRule="auto"/>
        <w:ind w:left="1134" w:hanging="708"/>
        <w:contextualSpacing w:val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Do udziału w </w:t>
      </w:r>
      <w:r w:rsidR="1617A412" w:rsidRPr="0087359A">
        <w:rPr>
          <w:rFonts w:eastAsia="SimSun"/>
          <w:kern w:val="3"/>
          <w:sz w:val="24"/>
          <w:szCs w:val="24"/>
          <w:lang w:eastAsia="zh-CN" w:bidi="hi-IN"/>
        </w:rPr>
        <w:t>naborze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CB2C69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wniosków o udzielenie grantu 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>są uprawnione</w:t>
      </w:r>
      <w:r w:rsidR="62A757AD" w:rsidRPr="0087359A">
        <w:rPr>
          <w:rFonts w:eastAsia="SimSun"/>
          <w:kern w:val="3"/>
          <w:sz w:val="24"/>
          <w:szCs w:val="24"/>
          <w:lang w:eastAsia="zh-CN" w:bidi="hi-IN"/>
        </w:rPr>
        <w:t xml:space="preserve"> JST</w:t>
      </w:r>
      <w:r w:rsidR="2BE51BF1" w:rsidRPr="0087359A">
        <w:rPr>
          <w:rFonts w:eastAsia="SimSun"/>
          <w:kern w:val="3"/>
          <w:sz w:val="24"/>
          <w:szCs w:val="24"/>
          <w:lang w:eastAsia="zh-CN" w:bidi="hi-IN"/>
        </w:rPr>
        <w:t>, które zamierzają poprawić dostępność usług w</w:t>
      </w:r>
      <w:r w:rsidR="12DCD3DE" w:rsidRPr="0087359A">
        <w:rPr>
          <w:rFonts w:eastAsia="SimSun"/>
          <w:kern w:val="3"/>
          <w:sz w:val="24"/>
          <w:szCs w:val="24"/>
          <w:lang w:eastAsia="zh-CN" w:bidi="hi-IN"/>
        </w:rPr>
        <w:t xml:space="preserve"> swoich</w:t>
      </w:r>
      <w:r w:rsidR="2BE51BF1" w:rsidRPr="0087359A">
        <w:rPr>
          <w:rFonts w:eastAsia="SimSun"/>
          <w:kern w:val="3"/>
          <w:sz w:val="24"/>
          <w:szCs w:val="24"/>
          <w:lang w:eastAsia="zh-CN" w:bidi="hi-IN"/>
        </w:rPr>
        <w:t xml:space="preserve"> jednostkach organizacyjnych, które </w:t>
      </w:r>
      <w:r w:rsidR="22E557F9" w:rsidRPr="0087359A">
        <w:rPr>
          <w:rFonts w:eastAsia="SimSun"/>
          <w:kern w:val="3"/>
          <w:sz w:val="24"/>
          <w:szCs w:val="24"/>
          <w:lang w:eastAsia="zh-CN" w:bidi="hi-IN"/>
        </w:rPr>
        <w:t xml:space="preserve">nie </w:t>
      </w:r>
      <w:r w:rsidR="59AD3A74" w:rsidRPr="0087359A">
        <w:rPr>
          <w:rFonts w:eastAsia="SimSun"/>
          <w:kern w:val="3"/>
          <w:sz w:val="24"/>
          <w:szCs w:val="24"/>
          <w:lang w:eastAsia="zh-CN" w:bidi="hi-IN"/>
        </w:rPr>
        <w:t>by</w:t>
      </w:r>
      <w:r w:rsidR="2BE51BF1" w:rsidRPr="0087359A">
        <w:rPr>
          <w:rFonts w:eastAsia="SimSun"/>
          <w:kern w:val="3"/>
          <w:sz w:val="24"/>
          <w:szCs w:val="24"/>
          <w:lang w:eastAsia="zh-CN" w:bidi="hi-IN"/>
        </w:rPr>
        <w:t>ły</w:t>
      </w:r>
      <w:r w:rsidR="59AD3A74"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22E557F9" w:rsidRPr="0087359A">
        <w:rPr>
          <w:rFonts w:eastAsia="SimSun"/>
          <w:kern w:val="3"/>
          <w:sz w:val="24"/>
          <w:szCs w:val="24"/>
          <w:lang w:eastAsia="zh-CN" w:bidi="hi-IN"/>
        </w:rPr>
        <w:t xml:space="preserve">objęte </w:t>
      </w:r>
      <w:r w:rsidR="57E27328" w:rsidRPr="0087359A">
        <w:rPr>
          <w:rFonts w:eastAsia="SimSun"/>
          <w:kern w:val="3"/>
          <w:sz w:val="24"/>
          <w:szCs w:val="24"/>
          <w:lang w:eastAsia="zh-CN" w:bidi="hi-IN"/>
        </w:rPr>
        <w:t>wsparciem z zakresu poprawy dostępności w ramach innych</w:t>
      </w:r>
      <w:r w:rsidR="53592E83"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57E27328" w:rsidRPr="0087359A">
        <w:rPr>
          <w:rFonts w:eastAsia="SimSun"/>
          <w:kern w:val="3"/>
          <w:sz w:val="24"/>
          <w:szCs w:val="24"/>
          <w:lang w:eastAsia="zh-CN" w:bidi="hi-IN"/>
        </w:rPr>
        <w:t>programów/projektów współfinansowanych ze środków Europejskiego Funduszu Społecznego</w:t>
      </w:r>
      <w:r w:rsidR="6853B0FC" w:rsidRPr="0087359A">
        <w:rPr>
          <w:rFonts w:eastAsia="SimSun"/>
          <w:kern w:val="3"/>
          <w:sz w:val="24"/>
          <w:szCs w:val="24"/>
          <w:lang w:eastAsia="zh-CN" w:bidi="hi-IN"/>
        </w:rPr>
        <w:t>. Wyłączenie powyższe nie obejmuje jednost</w:t>
      </w:r>
      <w:r w:rsidR="13D9A263" w:rsidRPr="0087359A">
        <w:rPr>
          <w:rFonts w:eastAsia="SimSun"/>
          <w:kern w:val="3"/>
          <w:sz w:val="24"/>
          <w:szCs w:val="24"/>
          <w:lang w:eastAsia="zh-CN" w:bidi="hi-IN"/>
        </w:rPr>
        <w:t>ek</w:t>
      </w:r>
      <w:r w:rsidR="6853B0FC" w:rsidRPr="0087359A">
        <w:rPr>
          <w:rFonts w:eastAsia="SimSun"/>
          <w:kern w:val="3"/>
          <w:sz w:val="24"/>
          <w:szCs w:val="24"/>
          <w:lang w:eastAsia="zh-CN" w:bidi="hi-IN"/>
        </w:rPr>
        <w:t xml:space="preserve"> organizacyjnych, które uzyskały wsparcie szkoleniowe lub doradcze</w:t>
      </w:r>
      <w:r w:rsidR="2A17F96A" w:rsidRPr="0087359A">
        <w:rPr>
          <w:rFonts w:eastAsia="SimSun"/>
          <w:kern w:val="3"/>
          <w:sz w:val="24"/>
          <w:szCs w:val="24"/>
          <w:lang w:eastAsia="zh-CN" w:bidi="hi-IN"/>
        </w:rPr>
        <w:t>.</w:t>
      </w:r>
    </w:p>
    <w:p w14:paraId="5BB23DFC" w14:textId="54A14148" w:rsidR="00C25196" w:rsidRPr="0087359A" w:rsidRDefault="00ED68AB" w:rsidP="00A10A2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line="276" w:lineRule="auto"/>
        <w:ind w:left="1134" w:hanging="708"/>
        <w:contextualSpacing w:val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JST </w:t>
      </w:r>
      <w:r w:rsidR="00C25196" w:rsidRPr="0087359A">
        <w:rPr>
          <w:rFonts w:eastAsia="SimSun"/>
          <w:kern w:val="3"/>
          <w:sz w:val="24"/>
          <w:szCs w:val="24"/>
          <w:lang w:eastAsia="zh-CN" w:bidi="hi-IN"/>
        </w:rPr>
        <w:t xml:space="preserve">może złożyć </w:t>
      </w:r>
      <w:r w:rsidR="00D60906" w:rsidRPr="0087359A">
        <w:rPr>
          <w:rFonts w:eastAsia="SimSun"/>
          <w:kern w:val="3"/>
          <w:sz w:val="24"/>
          <w:szCs w:val="24"/>
          <w:lang w:eastAsia="zh-CN" w:bidi="hi-IN"/>
        </w:rPr>
        <w:t xml:space="preserve">w </w:t>
      </w:r>
      <w:r w:rsidR="305D1F6F" w:rsidRPr="0087359A">
        <w:rPr>
          <w:rFonts w:eastAsia="SimSun"/>
          <w:kern w:val="3"/>
          <w:sz w:val="24"/>
          <w:szCs w:val="24"/>
          <w:lang w:eastAsia="zh-CN" w:bidi="hi-IN"/>
        </w:rPr>
        <w:t xml:space="preserve">naborze </w:t>
      </w:r>
      <w:r w:rsidR="00CB2C69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wniosków o udzielenie grantu </w:t>
      </w:r>
      <w:r w:rsidR="00C25196" w:rsidRPr="0087359A">
        <w:rPr>
          <w:rFonts w:eastAsia="SimSun"/>
          <w:kern w:val="3"/>
          <w:sz w:val="24"/>
          <w:szCs w:val="24"/>
          <w:lang w:eastAsia="zh-CN" w:bidi="hi-IN"/>
        </w:rPr>
        <w:t>tylko jeden wniosek.</w:t>
      </w:r>
    </w:p>
    <w:p w14:paraId="65F2CA01" w14:textId="2588986F" w:rsidR="006C459A" w:rsidRPr="0087359A" w:rsidRDefault="006C459A" w:rsidP="00A10A2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line="276" w:lineRule="auto"/>
        <w:ind w:left="1134" w:hanging="708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</w:t>
      </w:r>
      <w:r w:rsidR="004A243A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="00161615" w:rsidRPr="0087359A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721A5C" w:rsidRPr="0087359A">
        <w:rPr>
          <w:rFonts w:eastAsia="SimSun" w:cstheme="minorHAnsi"/>
          <w:kern w:val="3"/>
          <w:sz w:val="24"/>
          <w:szCs w:val="24"/>
          <w:lang w:eastAsia="zh-CN" w:bidi="hi-IN"/>
        </w:rPr>
        <w:t>nioskodawca</w:t>
      </w:r>
      <w:r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może</w:t>
      </w:r>
      <w:r w:rsidR="00ED68AB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EC3EA2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wnioskować </w:t>
      </w:r>
      <w:r w:rsidR="00EC3EA2" w:rsidRPr="009B34DB">
        <w:rPr>
          <w:rFonts w:eastAsia="SimSun" w:cstheme="minorHAnsi"/>
          <w:kern w:val="3"/>
          <w:sz w:val="24"/>
          <w:szCs w:val="24"/>
          <w:lang w:eastAsia="zh-CN" w:bidi="hi-IN"/>
        </w:rPr>
        <w:t>o</w:t>
      </w:r>
      <w:r w:rsidR="009B34DB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FD097E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finansowanie </w:t>
      </w:r>
      <w:r w:rsidR="00ED68AB" w:rsidRPr="0087359A">
        <w:rPr>
          <w:rFonts w:eastAsia="SimSun" w:cstheme="minorHAnsi"/>
          <w:kern w:val="3"/>
          <w:sz w:val="24"/>
          <w:szCs w:val="24"/>
          <w:lang w:eastAsia="zh-CN" w:bidi="hi-IN"/>
        </w:rPr>
        <w:t>działa</w:t>
      </w:r>
      <w:r w:rsidR="00FD097E" w:rsidRPr="0087359A">
        <w:rPr>
          <w:rFonts w:eastAsia="SimSun" w:cstheme="minorHAnsi"/>
          <w:kern w:val="3"/>
          <w:sz w:val="24"/>
          <w:szCs w:val="24"/>
          <w:lang w:eastAsia="zh-CN" w:bidi="hi-IN"/>
        </w:rPr>
        <w:t>ń</w:t>
      </w:r>
      <w:r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ED68AB" w:rsidRPr="0087359A">
        <w:rPr>
          <w:rFonts w:eastAsia="SimSun" w:cstheme="minorHAnsi"/>
          <w:kern w:val="3"/>
          <w:sz w:val="24"/>
          <w:szCs w:val="24"/>
          <w:lang w:eastAsia="zh-CN" w:bidi="hi-IN"/>
        </w:rPr>
        <w:t>mając</w:t>
      </w:r>
      <w:r w:rsidR="00FD097E" w:rsidRPr="0087359A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r w:rsidR="00ED68AB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 celu poprawę </w:t>
      </w:r>
      <w:r w:rsidR="00721A5C" w:rsidRPr="0087359A">
        <w:rPr>
          <w:rFonts w:eastAsia="SimSun" w:cstheme="minorHAnsi"/>
          <w:kern w:val="3"/>
          <w:sz w:val="24"/>
          <w:szCs w:val="24"/>
          <w:lang w:eastAsia="zh-CN" w:bidi="hi-IN"/>
        </w:rPr>
        <w:t>dostępnoś</w:t>
      </w:r>
      <w:r w:rsidR="00ED68AB" w:rsidRPr="0087359A">
        <w:rPr>
          <w:rFonts w:eastAsia="SimSun" w:cstheme="minorHAnsi"/>
          <w:kern w:val="3"/>
          <w:sz w:val="24"/>
          <w:szCs w:val="24"/>
          <w:lang w:eastAsia="zh-CN" w:bidi="hi-IN"/>
        </w:rPr>
        <w:t>ci</w:t>
      </w:r>
      <w:r w:rsidR="00721A5C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usług w </w:t>
      </w:r>
      <w:r w:rsidR="00736AD8" w:rsidRPr="0087359A">
        <w:rPr>
          <w:rFonts w:eastAsia="SimSun" w:cstheme="minorHAnsi"/>
          <w:kern w:val="3"/>
          <w:sz w:val="24"/>
          <w:szCs w:val="24"/>
          <w:lang w:eastAsia="zh-CN" w:bidi="hi-IN"/>
        </w:rPr>
        <w:t>więcej niż</w:t>
      </w:r>
      <w:r w:rsidR="008D3F86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736AD8" w:rsidRPr="0087359A">
        <w:rPr>
          <w:rFonts w:eastAsia="SimSun" w:cstheme="minorHAnsi"/>
          <w:kern w:val="3"/>
          <w:sz w:val="24"/>
          <w:szCs w:val="24"/>
          <w:lang w:eastAsia="zh-CN" w:bidi="hi-IN"/>
        </w:rPr>
        <w:t>jednej jednostce organizacyjnej.</w:t>
      </w:r>
    </w:p>
    <w:p w14:paraId="24113C2E" w14:textId="786DF137" w:rsidR="007117C8" w:rsidRPr="0087359A" w:rsidRDefault="007D190D" w:rsidP="00A10A2F">
      <w:pPr>
        <w:pStyle w:val="Styl8"/>
        <w:ind w:left="426" w:hanging="426"/>
        <w:rPr>
          <w:rFonts w:asciiTheme="minorHAnsi" w:hAnsiTheme="minorHAnsi" w:cstheme="minorHAnsi"/>
          <w:u w:val="single"/>
        </w:rPr>
      </w:pPr>
      <w:bookmarkStart w:id="10" w:name="_Toc94025176"/>
      <w:r w:rsidRPr="0087359A">
        <w:rPr>
          <w:rFonts w:asciiTheme="minorHAnsi" w:hAnsiTheme="minorHAnsi" w:cstheme="minorHAnsi"/>
        </w:rPr>
        <w:t>Termin, sposób i miejsce złożenia wniosku</w:t>
      </w:r>
      <w:r w:rsidR="00C03D71" w:rsidRPr="0087359A">
        <w:rPr>
          <w:rFonts w:asciiTheme="minorHAnsi" w:hAnsiTheme="minorHAnsi" w:cstheme="minorHAnsi"/>
        </w:rPr>
        <w:t>.</w:t>
      </w:r>
      <w:bookmarkEnd w:id="10"/>
    </w:p>
    <w:p w14:paraId="0D55D5AE" w14:textId="4FE974BF" w:rsidR="00C25034" w:rsidRPr="0087359A" w:rsidRDefault="004C33E0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Wniosek o </w:t>
      </w:r>
      <w:r w:rsidR="00173045" w:rsidRPr="0087359A">
        <w:rPr>
          <w:sz w:val="24"/>
          <w:szCs w:val="24"/>
        </w:rPr>
        <w:t xml:space="preserve">udzielenie </w:t>
      </w:r>
      <w:r w:rsidRPr="0087359A">
        <w:rPr>
          <w:sz w:val="24"/>
          <w:szCs w:val="24"/>
        </w:rPr>
        <w:t>grantu należy złożyć w terminie wskazanym w ogłoszeniu o </w:t>
      </w:r>
      <w:r w:rsidR="7C79A66B" w:rsidRPr="0087359A">
        <w:rPr>
          <w:sz w:val="24"/>
          <w:szCs w:val="24"/>
        </w:rPr>
        <w:t xml:space="preserve">naborze </w:t>
      </w:r>
      <w:r w:rsidRPr="0087359A">
        <w:rPr>
          <w:sz w:val="24"/>
          <w:szCs w:val="24"/>
        </w:rPr>
        <w:t xml:space="preserve">(do godziny, która również zostanie w nim wskazana) na formularzu, </w:t>
      </w:r>
      <w:r w:rsidR="00A10A2F">
        <w:rPr>
          <w:sz w:val="24"/>
          <w:szCs w:val="24"/>
        </w:rPr>
        <w:br/>
      </w:r>
      <w:r w:rsidRPr="009B34DB">
        <w:rPr>
          <w:sz w:val="24"/>
          <w:szCs w:val="24"/>
        </w:rPr>
        <w:t>w</w:t>
      </w:r>
      <w:r w:rsidR="009B34DB">
        <w:rPr>
          <w:sz w:val="24"/>
          <w:szCs w:val="24"/>
        </w:rPr>
        <w:t> </w:t>
      </w:r>
      <w:r w:rsidRPr="0087359A">
        <w:rPr>
          <w:sz w:val="24"/>
          <w:szCs w:val="24"/>
        </w:rPr>
        <w:t>formie dokumentu elektronicznego za pośrednictwem generatora wniosków.</w:t>
      </w:r>
      <w:r w:rsidR="009B34DB">
        <w:rPr>
          <w:sz w:val="24"/>
          <w:szCs w:val="24"/>
        </w:rPr>
        <w:t xml:space="preserve"> </w:t>
      </w:r>
      <w:r w:rsidRPr="009B34DB">
        <w:rPr>
          <w:sz w:val="24"/>
          <w:szCs w:val="24"/>
        </w:rPr>
        <w:t>Za</w:t>
      </w:r>
      <w:r w:rsidRPr="0087359A">
        <w:rPr>
          <w:sz w:val="24"/>
          <w:szCs w:val="24"/>
        </w:rPr>
        <w:t xml:space="preserve"> datę wpływu wniosku uznaje się datę przekazania wersji elektronicznej wniosku w generatorze. </w:t>
      </w:r>
    </w:p>
    <w:p w14:paraId="185B6BAD" w14:textId="4773DB94" w:rsidR="007B374B" w:rsidRPr="0087359A" w:rsidRDefault="004C33E0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  <w:lang w:eastAsia="zh-CN" w:bidi="hi-IN"/>
        </w:rPr>
      </w:pPr>
      <w:r w:rsidRPr="0087359A">
        <w:rPr>
          <w:sz w:val="24"/>
          <w:szCs w:val="24"/>
        </w:rPr>
        <w:t>Termi</w:t>
      </w:r>
      <w:r w:rsidR="008C2AFA" w:rsidRPr="0087359A">
        <w:rPr>
          <w:sz w:val="24"/>
          <w:szCs w:val="24"/>
        </w:rPr>
        <w:t>ny składania</w:t>
      </w:r>
      <w:r w:rsidRPr="0087359A">
        <w:rPr>
          <w:sz w:val="24"/>
          <w:szCs w:val="24"/>
        </w:rPr>
        <w:t xml:space="preserve"> wniosków</w:t>
      </w:r>
      <w:r w:rsidR="00833697" w:rsidRPr="0087359A">
        <w:rPr>
          <w:rFonts w:eastAsia="SimSun"/>
          <w:sz w:val="24"/>
          <w:szCs w:val="24"/>
          <w:lang w:eastAsia="zh-CN" w:bidi="hi-IN"/>
        </w:rPr>
        <w:t xml:space="preserve"> o udzielenie grantu</w:t>
      </w:r>
      <w:r w:rsidRPr="0087359A">
        <w:rPr>
          <w:sz w:val="24"/>
          <w:szCs w:val="24"/>
        </w:rPr>
        <w:t xml:space="preserve"> oraz adres strony internetowej generatora wniosków </w:t>
      </w:r>
      <w:r w:rsidR="00AB51D5" w:rsidRPr="0087359A">
        <w:rPr>
          <w:sz w:val="24"/>
          <w:szCs w:val="24"/>
        </w:rPr>
        <w:t>zostaną</w:t>
      </w:r>
      <w:r w:rsidRPr="0087359A">
        <w:rPr>
          <w:sz w:val="24"/>
          <w:szCs w:val="24"/>
        </w:rPr>
        <w:t xml:space="preserve"> podan</w:t>
      </w:r>
      <w:r w:rsidR="00AB51D5" w:rsidRPr="0087359A">
        <w:rPr>
          <w:sz w:val="24"/>
          <w:szCs w:val="24"/>
        </w:rPr>
        <w:t>e</w:t>
      </w:r>
      <w:r w:rsidRPr="0087359A">
        <w:rPr>
          <w:sz w:val="24"/>
          <w:szCs w:val="24"/>
        </w:rPr>
        <w:t xml:space="preserve"> w ogłoszeniu o </w:t>
      </w:r>
      <w:r w:rsidR="2CF78513" w:rsidRPr="0087359A">
        <w:rPr>
          <w:sz w:val="24"/>
          <w:szCs w:val="24"/>
        </w:rPr>
        <w:t>naborze</w:t>
      </w:r>
      <w:r w:rsidR="0004510D" w:rsidRPr="0087359A">
        <w:rPr>
          <w:rFonts w:eastAsia="SimSun"/>
          <w:sz w:val="24"/>
          <w:szCs w:val="24"/>
          <w:lang w:eastAsia="zh-CN" w:bidi="hi-IN"/>
        </w:rPr>
        <w:t xml:space="preserve"> wniosków o</w:t>
      </w:r>
      <w:r w:rsidR="009B34DB">
        <w:rPr>
          <w:rFonts w:eastAsia="SimSun"/>
          <w:sz w:val="24"/>
          <w:szCs w:val="24"/>
          <w:lang w:eastAsia="zh-CN" w:bidi="hi-IN"/>
        </w:rPr>
        <w:t> </w:t>
      </w:r>
      <w:r w:rsidR="0004510D" w:rsidRPr="0087359A">
        <w:rPr>
          <w:rFonts w:eastAsia="SimSun"/>
          <w:sz w:val="24"/>
          <w:szCs w:val="24"/>
          <w:lang w:eastAsia="zh-CN" w:bidi="hi-IN"/>
        </w:rPr>
        <w:t>udzielenie grantu</w:t>
      </w:r>
      <w:r w:rsidRPr="0087359A">
        <w:rPr>
          <w:sz w:val="24"/>
          <w:szCs w:val="24"/>
        </w:rPr>
        <w:t xml:space="preserve">, zamieszczonym na stronie internetowej PFRON. </w:t>
      </w:r>
      <w:r w:rsidR="002614A9" w:rsidRPr="0087359A">
        <w:rPr>
          <w:rFonts w:eastAsia="SimSun"/>
          <w:sz w:val="24"/>
          <w:szCs w:val="24"/>
          <w:lang w:eastAsia="zh-CN" w:bidi="hi-IN"/>
        </w:rPr>
        <w:t>Ewentualne o</w:t>
      </w:r>
      <w:r w:rsidR="45A0D276" w:rsidRPr="0087359A">
        <w:rPr>
          <w:rFonts w:eastAsia="SimSun"/>
          <w:kern w:val="3"/>
          <w:sz w:val="24"/>
          <w:szCs w:val="24"/>
          <w:lang w:eastAsia="zh-CN" w:bidi="hi-IN"/>
        </w:rPr>
        <w:t xml:space="preserve">głoszenie </w:t>
      </w:r>
      <w:r w:rsidR="002614A9" w:rsidRPr="0087359A">
        <w:rPr>
          <w:rFonts w:eastAsia="SimSun"/>
          <w:sz w:val="24"/>
          <w:szCs w:val="24"/>
          <w:lang w:eastAsia="zh-CN" w:bidi="hi-IN"/>
        </w:rPr>
        <w:t xml:space="preserve">kolejnych naborów </w:t>
      </w:r>
      <w:r w:rsidR="00C25034" w:rsidRPr="0087359A">
        <w:rPr>
          <w:sz w:val="24"/>
          <w:szCs w:val="24"/>
        </w:rPr>
        <w:t>wniosków</w:t>
      </w:r>
      <w:r w:rsidR="00C25034" w:rsidRPr="0087359A">
        <w:rPr>
          <w:rFonts w:eastAsia="SimSun"/>
          <w:sz w:val="24"/>
          <w:szCs w:val="24"/>
          <w:lang w:eastAsia="zh-CN" w:bidi="hi-IN"/>
        </w:rPr>
        <w:t xml:space="preserve"> o udzielenie grantu</w:t>
      </w:r>
      <w:r w:rsidR="00C25034" w:rsidRPr="0087359A">
        <w:rPr>
          <w:sz w:val="24"/>
          <w:szCs w:val="24"/>
        </w:rPr>
        <w:t xml:space="preserve"> </w:t>
      </w:r>
      <w:r w:rsidR="45A0D276" w:rsidRPr="0087359A">
        <w:rPr>
          <w:rFonts w:eastAsia="SimSun"/>
          <w:kern w:val="3"/>
          <w:sz w:val="24"/>
          <w:szCs w:val="24"/>
          <w:lang w:eastAsia="zh-CN" w:bidi="hi-IN"/>
        </w:rPr>
        <w:t xml:space="preserve">będzie uzależnione od </w:t>
      </w:r>
      <w:r w:rsidR="70706A52" w:rsidRPr="0087359A">
        <w:rPr>
          <w:rFonts w:eastAsia="SimSun"/>
          <w:kern w:val="3"/>
          <w:sz w:val="24"/>
          <w:szCs w:val="24"/>
          <w:lang w:eastAsia="zh-CN" w:bidi="hi-IN"/>
        </w:rPr>
        <w:t xml:space="preserve">wykorzystania dostępnej alokacji </w:t>
      </w:r>
      <w:r w:rsidR="45A0D276" w:rsidRPr="0087359A">
        <w:rPr>
          <w:rFonts w:eastAsia="SimSun"/>
          <w:kern w:val="3"/>
          <w:sz w:val="24"/>
          <w:szCs w:val="24"/>
          <w:lang w:eastAsia="zh-CN" w:bidi="hi-IN"/>
        </w:rPr>
        <w:t xml:space="preserve">na udzielenie grantów. </w:t>
      </w:r>
    </w:p>
    <w:p w14:paraId="7AFAD77C" w14:textId="467C2292" w:rsidR="00EA1627" w:rsidRPr="0087359A" w:rsidRDefault="5D89C927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Jeżeli w ramach naboru </w:t>
      </w:r>
      <w:r w:rsidR="008A750E" w:rsidRPr="0087359A">
        <w:rPr>
          <w:sz w:val="24"/>
          <w:szCs w:val="24"/>
        </w:rPr>
        <w:t>wniosków</w:t>
      </w:r>
      <w:r w:rsidR="008A750E" w:rsidRPr="0087359A">
        <w:rPr>
          <w:rFonts w:eastAsia="SimSun"/>
          <w:sz w:val="24"/>
          <w:szCs w:val="24"/>
          <w:lang w:eastAsia="zh-CN" w:bidi="hi-IN"/>
        </w:rPr>
        <w:t xml:space="preserve"> o udzielenie grantu</w:t>
      </w:r>
      <w:r w:rsidR="008A750E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kwota grantów w</w:t>
      </w:r>
      <w:r w:rsidR="009B34DB">
        <w:rPr>
          <w:sz w:val="24"/>
          <w:szCs w:val="24"/>
        </w:rPr>
        <w:t> </w:t>
      </w:r>
      <w:r w:rsidRPr="0087359A">
        <w:rPr>
          <w:sz w:val="24"/>
          <w:szCs w:val="24"/>
        </w:rPr>
        <w:t xml:space="preserve">złożonych wnioskach o udzielenie grantów przekroczy 120% kwoty </w:t>
      </w:r>
      <w:r w:rsidR="6D980D93" w:rsidRPr="0087359A">
        <w:rPr>
          <w:sz w:val="24"/>
          <w:szCs w:val="24"/>
        </w:rPr>
        <w:t xml:space="preserve">określonej w </w:t>
      </w:r>
      <w:r w:rsidR="00666074">
        <w:rPr>
          <w:sz w:val="24"/>
          <w:szCs w:val="24"/>
        </w:rPr>
        <w:t>ust</w:t>
      </w:r>
      <w:r w:rsidR="6D980D93" w:rsidRPr="0087359A">
        <w:rPr>
          <w:sz w:val="24"/>
          <w:szCs w:val="24"/>
        </w:rPr>
        <w:t xml:space="preserve">. </w:t>
      </w:r>
      <w:r w:rsidR="6EB770E9" w:rsidRPr="0087359A">
        <w:rPr>
          <w:sz w:val="24"/>
          <w:szCs w:val="24"/>
        </w:rPr>
        <w:t xml:space="preserve">1.3 </w:t>
      </w:r>
      <w:r w:rsidR="6D980D93" w:rsidRPr="0087359A">
        <w:rPr>
          <w:sz w:val="24"/>
          <w:szCs w:val="24"/>
        </w:rPr>
        <w:t xml:space="preserve">Regulaminu dla </w:t>
      </w:r>
      <w:r w:rsidR="2703CEC8" w:rsidRPr="0087359A">
        <w:rPr>
          <w:sz w:val="24"/>
          <w:szCs w:val="24"/>
        </w:rPr>
        <w:t xml:space="preserve">małych grantów, </w:t>
      </w:r>
      <w:r w:rsidRPr="0087359A">
        <w:rPr>
          <w:sz w:val="24"/>
          <w:szCs w:val="24"/>
        </w:rPr>
        <w:t xml:space="preserve">termin składania wniosków </w:t>
      </w:r>
      <w:r w:rsidR="6F896735" w:rsidRPr="0087359A">
        <w:rPr>
          <w:sz w:val="24"/>
          <w:szCs w:val="24"/>
        </w:rPr>
        <w:t xml:space="preserve">dla małych grantów </w:t>
      </w:r>
      <w:r w:rsidRPr="0087359A">
        <w:rPr>
          <w:sz w:val="24"/>
          <w:szCs w:val="24"/>
        </w:rPr>
        <w:t>może ulec skróceniu. O skróceniu terminu</w:t>
      </w:r>
      <w:r w:rsidR="62A051D3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naboru PFRON poinformuje stosownym komunikatem na swojej stronie internetowej, nie później </w:t>
      </w:r>
      <w:r w:rsidR="2703CEC8" w:rsidRPr="0087359A">
        <w:rPr>
          <w:sz w:val="24"/>
          <w:szCs w:val="24"/>
        </w:rPr>
        <w:t xml:space="preserve">jednak </w:t>
      </w:r>
      <w:r w:rsidRPr="0087359A">
        <w:rPr>
          <w:sz w:val="24"/>
          <w:szCs w:val="24"/>
        </w:rPr>
        <w:t>niż na 3 dni robocze przed planowanym terminem zakończenia naboru.</w:t>
      </w:r>
    </w:p>
    <w:p w14:paraId="73853048" w14:textId="50283368" w:rsidR="003E6707" w:rsidRPr="0087359A" w:rsidRDefault="003E6707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Jeżeli w ramach naboru </w:t>
      </w:r>
      <w:r w:rsidR="008A750E" w:rsidRPr="0087359A">
        <w:rPr>
          <w:sz w:val="24"/>
          <w:szCs w:val="24"/>
        </w:rPr>
        <w:t>wniosków</w:t>
      </w:r>
      <w:r w:rsidR="008A750E" w:rsidRPr="0087359A">
        <w:rPr>
          <w:rFonts w:eastAsia="SimSun"/>
          <w:sz w:val="24"/>
          <w:szCs w:val="24"/>
          <w:lang w:eastAsia="zh-CN" w:bidi="hi-IN"/>
        </w:rPr>
        <w:t xml:space="preserve"> o udzielenie grantu</w:t>
      </w:r>
      <w:r w:rsidR="008A750E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kwota grantów w</w:t>
      </w:r>
      <w:r w:rsidR="00345C8C">
        <w:rPr>
          <w:sz w:val="24"/>
          <w:szCs w:val="24"/>
        </w:rPr>
        <w:t> </w:t>
      </w:r>
      <w:r w:rsidRPr="0087359A">
        <w:rPr>
          <w:sz w:val="24"/>
          <w:szCs w:val="24"/>
        </w:rPr>
        <w:t xml:space="preserve">złożonych wnioskach o udzielenie grantów przekroczy 120% kwoty określonej w </w:t>
      </w:r>
      <w:r w:rsidR="00666074">
        <w:rPr>
          <w:sz w:val="24"/>
          <w:szCs w:val="24"/>
        </w:rPr>
        <w:t>ust</w:t>
      </w:r>
      <w:r w:rsidRPr="0087359A">
        <w:rPr>
          <w:sz w:val="24"/>
          <w:szCs w:val="24"/>
        </w:rPr>
        <w:t xml:space="preserve">. </w:t>
      </w:r>
      <w:r w:rsidR="62FAD649" w:rsidRPr="0087359A">
        <w:rPr>
          <w:sz w:val="24"/>
          <w:szCs w:val="24"/>
        </w:rPr>
        <w:t xml:space="preserve">1.3 </w:t>
      </w:r>
      <w:r w:rsidRPr="0087359A">
        <w:rPr>
          <w:sz w:val="24"/>
          <w:szCs w:val="24"/>
        </w:rPr>
        <w:t xml:space="preserve">Regulaminu dla dużych grantów, termin składania wniosków </w:t>
      </w:r>
      <w:r w:rsidR="00EF364B" w:rsidRPr="0087359A">
        <w:rPr>
          <w:sz w:val="24"/>
          <w:szCs w:val="24"/>
        </w:rPr>
        <w:t xml:space="preserve">dla dużych grantów </w:t>
      </w:r>
      <w:r w:rsidRPr="0087359A">
        <w:rPr>
          <w:sz w:val="24"/>
          <w:szCs w:val="24"/>
        </w:rPr>
        <w:t xml:space="preserve">może ulec skróceniu. O skróceniu terminu naboru PFRON poinformuje stosownym komunikatem na swojej stronie internetowej, nie </w:t>
      </w:r>
      <w:r w:rsidRPr="0087359A">
        <w:rPr>
          <w:sz w:val="24"/>
          <w:szCs w:val="24"/>
        </w:rPr>
        <w:lastRenderedPageBreak/>
        <w:t>później jednak niż na 3 dni robocze przed planowanym terminem zakończenia naboru.</w:t>
      </w:r>
    </w:p>
    <w:p w14:paraId="61B52820" w14:textId="3537909B" w:rsidR="00EE3D5A" w:rsidRPr="0087359A" w:rsidRDefault="00C25196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  <w:u w:val="single"/>
        </w:rPr>
      </w:pPr>
      <w:r w:rsidRPr="0087359A">
        <w:rPr>
          <w:sz w:val="24"/>
          <w:szCs w:val="24"/>
        </w:rPr>
        <w:t xml:space="preserve">Złożenie </w:t>
      </w:r>
      <w:r w:rsidR="00C03D71" w:rsidRPr="0087359A">
        <w:rPr>
          <w:sz w:val="24"/>
          <w:szCs w:val="24"/>
        </w:rPr>
        <w:t xml:space="preserve">przez JST </w:t>
      </w:r>
      <w:r w:rsidRPr="0087359A">
        <w:rPr>
          <w:sz w:val="24"/>
          <w:szCs w:val="24"/>
        </w:rPr>
        <w:t xml:space="preserve">wniosku w </w:t>
      </w:r>
      <w:r w:rsidR="00C03D71" w:rsidRPr="0087359A">
        <w:rPr>
          <w:sz w:val="24"/>
          <w:szCs w:val="24"/>
        </w:rPr>
        <w:t>g</w:t>
      </w:r>
      <w:r w:rsidR="00EE3D5A" w:rsidRPr="0087359A">
        <w:rPr>
          <w:sz w:val="24"/>
          <w:szCs w:val="24"/>
        </w:rPr>
        <w:t>eneratorze wniosków</w:t>
      </w:r>
      <w:r w:rsidRPr="0087359A">
        <w:rPr>
          <w:sz w:val="24"/>
          <w:szCs w:val="24"/>
        </w:rPr>
        <w:t xml:space="preserve"> oznacza potwierdzenie zgodności z </w:t>
      </w:r>
      <w:r w:rsidR="00596DFC" w:rsidRPr="0087359A">
        <w:rPr>
          <w:sz w:val="24"/>
          <w:szCs w:val="24"/>
        </w:rPr>
        <w:t xml:space="preserve">aktualnym stanem prawnym i faktycznym </w:t>
      </w:r>
      <w:r w:rsidR="00AC6BBC" w:rsidRPr="0087359A">
        <w:rPr>
          <w:sz w:val="24"/>
          <w:szCs w:val="24"/>
        </w:rPr>
        <w:t>in</w:t>
      </w:r>
      <w:r w:rsidR="007B3F05" w:rsidRPr="0087359A">
        <w:rPr>
          <w:sz w:val="24"/>
          <w:szCs w:val="24"/>
        </w:rPr>
        <w:t>f</w:t>
      </w:r>
      <w:r w:rsidR="00AC6BBC" w:rsidRPr="0087359A">
        <w:rPr>
          <w:sz w:val="24"/>
          <w:szCs w:val="24"/>
        </w:rPr>
        <w:t>ormacji i</w:t>
      </w:r>
      <w:r w:rsidRPr="0087359A">
        <w:rPr>
          <w:sz w:val="24"/>
          <w:szCs w:val="24"/>
        </w:rPr>
        <w:t xml:space="preserve"> oświadczeń zawartych w</w:t>
      </w:r>
      <w:r w:rsidR="00EE3D5A" w:rsidRPr="0087359A">
        <w:rPr>
          <w:sz w:val="24"/>
          <w:szCs w:val="24"/>
        </w:rPr>
        <w:t>e</w:t>
      </w:r>
      <w:r w:rsidR="00917E3F" w:rsidRPr="0087359A">
        <w:rPr>
          <w:sz w:val="24"/>
          <w:szCs w:val="24"/>
        </w:rPr>
        <w:t> </w:t>
      </w:r>
      <w:r w:rsidRPr="0087359A">
        <w:rPr>
          <w:sz w:val="24"/>
          <w:szCs w:val="24"/>
        </w:rPr>
        <w:t>wniosku.</w:t>
      </w:r>
    </w:p>
    <w:p w14:paraId="29125300" w14:textId="08FF10EE" w:rsidR="007117C8" w:rsidRPr="0087359A" w:rsidRDefault="00E12BC4" w:rsidP="00A10A2F">
      <w:pPr>
        <w:pStyle w:val="Styl8"/>
        <w:ind w:left="426" w:hanging="426"/>
        <w:rPr>
          <w:rFonts w:asciiTheme="minorHAnsi" w:hAnsiTheme="minorHAnsi" w:cstheme="minorBidi"/>
        </w:rPr>
      </w:pPr>
      <w:bookmarkStart w:id="11" w:name="_Toc94025177"/>
      <w:r w:rsidRPr="0087359A">
        <w:rPr>
          <w:rFonts w:asciiTheme="minorHAnsi" w:hAnsiTheme="minorHAnsi" w:cstheme="minorBidi"/>
        </w:rPr>
        <w:t xml:space="preserve">Poprawa </w:t>
      </w:r>
      <w:r w:rsidR="415AB250" w:rsidRPr="0087359A">
        <w:rPr>
          <w:rFonts w:asciiTheme="minorHAnsi" w:hAnsiTheme="minorHAnsi" w:cstheme="minorBidi"/>
        </w:rPr>
        <w:t xml:space="preserve">błędów </w:t>
      </w:r>
      <w:r w:rsidR="007D190D" w:rsidRPr="0087359A">
        <w:rPr>
          <w:rFonts w:asciiTheme="minorHAnsi" w:hAnsiTheme="minorHAnsi" w:cstheme="minorBidi"/>
        </w:rPr>
        <w:t>formalnych i prostowani</w:t>
      </w:r>
      <w:r w:rsidR="00F94020" w:rsidRPr="0087359A">
        <w:rPr>
          <w:rFonts w:asciiTheme="minorHAnsi" w:hAnsiTheme="minorHAnsi" w:cstheme="minorBidi"/>
        </w:rPr>
        <w:t>e</w:t>
      </w:r>
      <w:r w:rsidR="007D190D" w:rsidRPr="0087359A">
        <w:rPr>
          <w:rFonts w:asciiTheme="minorHAnsi" w:hAnsiTheme="minorHAnsi" w:cstheme="minorBidi"/>
        </w:rPr>
        <w:t xml:space="preserve"> oczywistych omyłek.</w:t>
      </w:r>
      <w:bookmarkEnd w:id="11"/>
    </w:p>
    <w:p w14:paraId="0B553368" w14:textId="324F59AB" w:rsidR="007A09C3" w:rsidRPr="0087359A" w:rsidRDefault="007A09C3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W razie stwierdzenia</w:t>
      </w:r>
      <w:r w:rsidR="1983CE44" w:rsidRPr="0087359A">
        <w:rPr>
          <w:sz w:val="24"/>
          <w:szCs w:val="24"/>
        </w:rPr>
        <w:t xml:space="preserve"> błędów </w:t>
      </w:r>
      <w:r w:rsidRPr="0087359A">
        <w:rPr>
          <w:sz w:val="24"/>
          <w:szCs w:val="24"/>
        </w:rPr>
        <w:t>w zakresie</w:t>
      </w:r>
      <w:r w:rsidR="00BD32D1" w:rsidRPr="0087359A">
        <w:rPr>
          <w:sz w:val="24"/>
          <w:szCs w:val="24"/>
        </w:rPr>
        <w:t xml:space="preserve"> </w:t>
      </w:r>
      <w:r w:rsidR="009679FE" w:rsidRPr="0087359A">
        <w:rPr>
          <w:sz w:val="24"/>
          <w:szCs w:val="24"/>
        </w:rPr>
        <w:t>warunków</w:t>
      </w:r>
      <w:r w:rsidR="00BD32D1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formalnych lub </w:t>
      </w:r>
      <w:r w:rsidR="00F94020" w:rsidRPr="0087359A">
        <w:rPr>
          <w:sz w:val="24"/>
          <w:szCs w:val="24"/>
        </w:rPr>
        <w:t xml:space="preserve">konieczności </w:t>
      </w:r>
      <w:r w:rsidRPr="0087359A">
        <w:rPr>
          <w:sz w:val="24"/>
          <w:szCs w:val="24"/>
        </w:rPr>
        <w:t>poprawienia oczywistych omyłek</w:t>
      </w:r>
      <w:r w:rsidR="00FB3FC5" w:rsidRPr="0087359A">
        <w:rPr>
          <w:sz w:val="24"/>
          <w:szCs w:val="24"/>
        </w:rPr>
        <w:t>,</w:t>
      </w:r>
      <w:r w:rsidRPr="0087359A">
        <w:rPr>
          <w:sz w:val="24"/>
          <w:szCs w:val="24"/>
        </w:rPr>
        <w:t xml:space="preserve"> </w:t>
      </w:r>
      <w:r w:rsidR="007B3F05" w:rsidRPr="0087359A">
        <w:rPr>
          <w:sz w:val="24"/>
          <w:szCs w:val="24"/>
        </w:rPr>
        <w:t>PFRON wz</w:t>
      </w:r>
      <w:r w:rsidRPr="0087359A">
        <w:rPr>
          <w:sz w:val="24"/>
          <w:szCs w:val="24"/>
        </w:rPr>
        <w:t>y</w:t>
      </w:r>
      <w:r w:rsidR="007B3F05" w:rsidRPr="0087359A">
        <w:rPr>
          <w:sz w:val="24"/>
          <w:szCs w:val="24"/>
        </w:rPr>
        <w:t xml:space="preserve">wa </w:t>
      </w:r>
      <w:r w:rsidR="00A56100" w:rsidRPr="0087359A">
        <w:rPr>
          <w:sz w:val="24"/>
          <w:szCs w:val="24"/>
        </w:rPr>
        <w:t xml:space="preserve">JST </w:t>
      </w:r>
      <w:r w:rsidRPr="0087359A">
        <w:rPr>
          <w:sz w:val="24"/>
          <w:szCs w:val="24"/>
        </w:rPr>
        <w:t xml:space="preserve">do uzupełnienia </w:t>
      </w:r>
      <w:r w:rsidR="00F94020" w:rsidRPr="0087359A">
        <w:rPr>
          <w:sz w:val="24"/>
          <w:szCs w:val="24"/>
        </w:rPr>
        <w:t>wniosku</w:t>
      </w:r>
      <w:r w:rsidRPr="0087359A">
        <w:rPr>
          <w:sz w:val="24"/>
          <w:szCs w:val="24"/>
        </w:rPr>
        <w:t>, pod rygorem pozostawienia wniosku bez rozpatrzenia.</w:t>
      </w:r>
    </w:p>
    <w:p w14:paraId="781A8726" w14:textId="5EC09BE3" w:rsidR="00BA3A22" w:rsidRPr="0087359A" w:rsidRDefault="00BA3A2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Oczywistą omyłką jest bezsporna, widoczna, drobna </w:t>
      </w:r>
      <w:r w:rsidR="00F94020" w:rsidRPr="0087359A">
        <w:rPr>
          <w:rFonts w:cstheme="minorHAnsi"/>
          <w:sz w:val="24"/>
          <w:szCs w:val="24"/>
        </w:rPr>
        <w:t xml:space="preserve">i </w:t>
      </w:r>
      <w:r w:rsidRPr="0087359A">
        <w:rPr>
          <w:rFonts w:cstheme="minorHAnsi"/>
          <w:sz w:val="24"/>
          <w:szCs w:val="24"/>
        </w:rPr>
        <w:t>niemająca znaczenia dla spójności i</w:t>
      </w:r>
      <w:r w:rsidR="00A245A9" w:rsidRPr="0087359A">
        <w:rPr>
          <w:rFonts w:cstheme="minorHAnsi"/>
          <w:sz w:val="24"/>
          <w:szCs w:val="24"/>
        </w:rPr>
        <w:t> </w:t>
      </w:r>
      <w:r w:rsidRPr="0087359A">
        <w:rPr>
          <w:rFonts w:cstheme="minorHAnsi"/>
          <w:sz w:val="24"/>
          <w:szCs w:val="24"/>
        </w:rPr>
        <w:t xml:space="preserve">rzetelności </w:t>
      </w:r>
      <w:r w:rsidR="00634961">
        <w:rPr>
          <w:rFonts w:cstheme="minorHAnsi"/>
          <w:sz w:val="24"/>
          <w:szCs w:val="24"/>
        </w:rPr>
        <w:t>przedsięwzięcia grantowego</w:t>
      </w:r>
      <w:r w:rsidRPr="0087359A">
        <w:rPr>
          <w:rFonts w:cstheme="minorHAnsi"/>
          <w:sz w:val="24"/>
          <w:szCs w:val="24"/>
        </w:rPr>
        <w:t xml:space="preserve"> omyłka we wniosku, w tym brak lub błędne zaznaczenie </w:t>
      </w:r>
      <w:r w:rsidR="00A373FD" w:rsidRPr="0087359A">
        <w:rPr>
          <w:rFonts w:cstheme="minorHAnsi"/>
          <w:sz w:val="24"/>
          <w:szCs w:val="24"/>
        </w:rPr>
        <w:t xml:space="preserve">pola </w:t>
      </w:r>
      <w:r w:rsidRPr="0087359A">
        <w:rPr>
          <w:rFonts w:cstheme="minorHAnsi"/>
          <w:sz w:val="24"/>
          <w:szCs w:val="24"/>
        </w:rPr>
        <w:t>w</w:t>
      </w:r>
      <w:r w:rsidR="00A245A9" w:rsidRPr="0087359A">
        <w:rPr>
          <w:rFonts w:cstheme="minorHAnsi"/>
          <w:sz w:val="24"/>
          <w:szCs w:val="24"/>
        </w:rPr>
        <w:t> </w:t>
      </w:r>
      <w:r w:rsidRPr="0087359A">
        <w:rPr>
          <w:rFonts w:cstheme="minorHAnsi"/>
          <w:sz w:val="24"/>
          <w:szCs w:val="24"/>
        </w:rPr>
        <w:t>formularzu wniosku.</w:t>
      </w:r>
    </w:p>
    <w:p w14:paraId="7A39744F" w14:textId="6AC0CFAB" w:rsidR="00BA3A22" w:rsidRPr="0087359A" w:rsidRDefault="007A09C3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Wezwanie do </w:t>
      </w:r>
      <w:r w:rsidR="00E12BC4" w:rsidRPr="0087359A">
        <w:rPr>
          <w:sz w:val="24"/>
          <w:szCs w:val="24"/>
        </w:rPr>
        <w:t xml:space="preserve">poprawy </w:t>
      </w:r>
      <w:r w:rsidR="470FB437" w:rsidRPr="0087359A">
        <w:rPr>
          <w:sz w:val="24"/>
          <w:szCs w:val="24"/>
        </w:rPr>
        <w:t xml:space="preserve">błędów </w:t>
      </w:r>
      <w:r w:rsidRPr="0087359A">
        <w:rPr>
          <w:sz w:val="24"/>
          <w:szCs w:val="24"/>
        </w:rPr>
        <w:t xml:space="preserve">w zakresie </w:t>
      </w:r>
      <w:r w:rsidR="009679FE" w:rsidRPr="0087359A">
        <w:rPr>
          <w:sz w:val="24"/>
          <w:szCs w:val="24"/>
        </w:rPr>
        <w:t>warunków</w:t>
      </w:r>
      <w:r w:rsidR="000E24D9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formalnych lub poprawienia oczywistych omyłek PFRON </w:t>
      </w:r>
      <w:r w:rsidR="00F94020" w:rsidRPr="0087359A">
        <w:rPr>
          <w:sz w:val="24"/>
          <w:szCs w:val="24"/>
        </w:rPr>
        <w:t>w</w:t>
      </w:r>
      <w:r w:rsidRPr="0087359A">
        <w:rPr>
          <w:sz w:val="24"/>
          <w:szCs w:val="24"/>
        </w:rPr>
        <w:t xml:space="preserve">ysyła do </w:t>
      </w:r>
      <w:r w:rsidR="00A56100" w:rsidRPr="0087359A">
        <w:rPr>
          <w:sz w:val="24"/>
          <w:szCs w:val="24"/>
        </w:rPr>
        <w:t xml:space="preserve">JST </w:t>
      </w:r>
      <w:r w:rsidR="00433551" w:rsidRPr="0087359A">
        <w:rPr>
          <w:sz w:val="24"/>
          <w:szCs w:val="24"/>
        </w:rPr>
        <w:t>za pośrednictwem</w:t>
      </w:r>
      <w:r w:rsidRPr="0087359A">
        <w:rPr>
          <w:sz w:val="24"/>
          <w:szCs w:val="24"/>
        </w:rPr>
        <w:t xml:space="preserve"> </w:t>
      </w:r>
      <w:r w:rsidR="00596DFC" w:rsidRPr="0087359A">
        <w:rPr>
          <w:sz w:val="24"/>
          <w:szCs w:val="24"/>
        </w:rPr>
        <w:t>generatora wniosków.</w:t>
      </w:r>
      <w:r w:rsidR="00BA3A22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T</w:t>
      </w:r>
      <w:r w:rsidR="00FF4BC2" w:rsidRPr="0087359A">
        <w:rPr>
          <w:sz w:val="24"/>
          <w:szCs w:val="24"/>
        </w:rPr>
        <w:t xml:space="preserve">ermin </w:t>
      </w:r>
      <w:r w:rsidR="00DF063B" w:rsidRPr="0087359A">
        <w:rPr>
          <w:sz w:val="24"/>
          <w:szCs w:val="24"/>
        </w:rPr>
        <w:t xml:space="preserve">poprawy </w:t>
      </w:r>
      <w:r w:rsidR="4AD196D9" w:rsidRPr="0087359A">
        <w:rPr>
          <w:sz w:val="24"/>
          <w:szCs w:val="24"/>
        </w:rPr>
        <w:t>błędów</w:t>
      </w:r>
      <w:r w:rsidRPr="0087359A">
        <w:rPr>
          <w:sz w:val="24"/>
          <w:szCs w:val="24"/>
        </w:rPr>
        <w:t xml:space="preserve"> w zakresie warunków formalnych lub poprawienia oczywistych omyłek </w:t>
      </w:r>
      <w:r w:rsidR="00FF4BC2" w:rsidRPr="0087359A">
        <w:rPr>
          <w:sz w:val="24"/>
          <w:szCs w:val="24"/>
        </w:rPr>
        <w:t xml:space="preserve">wynosi </w:t>
      </w:r>
      <w:r w:rsidR="002509D9" w:rsidRPr="0087359A">
        <w:rPr>
          <w:sz w:val="24"/>
          <w:szCs w:val="24"/>
        </w:rPr>
        <w:t xml:space="preserve">5 dni roboczych </w:t>
      </w:r>
      <w:r w:rsidR="00FF4BC2" w:rsidRPr="0087359A">
        <w:rPr>
          <w:sz w:val="24"/>
          <w:szCs w:val="24"/>
        </w:rPr>
        <w:t>liczony</w:t>
      </w:r>
      <w:r w:rsidR="00B00728" w:rsidRPr="0087359A">
        <w:rPr>
          <w:sz w:val="24"/>
          <w:szCs w:val="24"/>
        </w:rPr>
        <w:t>ch</w:t>
      </w:r>
      <w:r w:rsidR="00FF4BC2" w:rsidRPr="0087359A">
        <w:rPr>
          <w:sz w:val="24"/>
          <w:szCs w:val="24"/>
        </w:rPr>
        <w:t xml:space="preserve"> od dnia następującego po dniu wysłania wezwania</w:t>
      </w:r>
      <w:r w:rsidR="00BA3A22" w:rsidRPr="0087359A">
        <w:rPr>
          <w:sz w:val="24"/>
          <w:szCs w:val="24"/>
        </w:rPr>
        <w:t>.</w:t>
      </w:r>
    </w:p>
    <w:p w14:paraId="4595FF12" w14:textId="4525E1D6" w:rsidR="00BA3A22" w:rsidRPr="0087359A" w:rsidRDefault="00DF063B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Poprawy </w:t>
      </w:r>
      <w:r w:rsidR="55883D67" w:rsidRPr="0087359A">
        <w:rPr>
          <w:sz w:val="24"/>
          <w:szCs w:val="24"/>
        </w:rPr>
        <w:t xml:space="preserve">błędów </w:t>
      </w:r>
      <w:r w:rsidR="00BA3A22" w:rsidRPr="0087359A">
        <w:rPr>
          <w:sz w:val="24"/>
          <w:szCs w:val="24"/>
        </w:rPr>
        <w:t xml:space="preserve">w zakresie </w:t>
      </w:r>
      <w:r w:rsidR="009679FE" w:rsidRPr="0087359A">
        <w:rPr>
          <w:sz w:val="24"/>
          <w:szCs w:val="24"/>
        </w:rPr>
        <w:t>warunków</w:t>
      </w:r>
      <w:r w:rsidR="000E24D9" w:rsidRPr="0087359A">
        <w:rPr>
          <w:sz w:val="24"/>
          <w:szCs w:val="24"/>
        </w:rPr>
        <w:t xml:space="preserve"> </w:t>
      </w:r>
      <w:r w:rsidR="00BA3A22" w:rsidRPr="0087359A">
        <w:rPr>
          <w:sz w:val="24"/>
          <w:szCs w:val="24"/>
        </w:rPr>
        <w:t>formalnych lub poprawienia oczywistych omyłek dokonuje się za pośrednictwem</w:t>
      </w:r>
      <w:r w:rsidR="00345548" w:rsidRPr="0087359A">
        <w:rPr>
          <w:sz w:val="24"/>
          <w:szCs w:val="24"/>
        </w:rPr>
        <w:t xml:space="preserve"> </w:t>
      </w:r>
      <w:r w:rsidR="00BA3A22" w:rsidRPr="0087359A">
        <w:rPr>
          <w:sz w:val="24"/>
          <w:szCs w:val="24"/>
        </w:rPr>
        <w:t>generatora wniosków</w:t>
      </w:r>
      <w:r w:rsidR="00F94020" w:rsidRPr="0087359A">
        <w:rPr>
          <w:sz w:val="24"/>
          <w:szCs w:val="24"/>
        </w:rPr>
        <w:t>.</w:t>
      </w:r>
    </w:p>
    <w:p w14:paraId="1CB487F9" w14:textId="176D3B37" w:rsidR="00BA3A22" w:rsidRPr="0087359A" w:rsidRDefault="00DF063B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Poprawy </w:t>
      </w:r>
      <w:r w:rsidR="7CB622D8" w:rsidRPr="0087359A">
        <w:rPr>
          <w:sz w:val="24"/>
          <w:szCs w:val="24"/>
        </w:rPr>
        <w:t>błędów</w:t>
      </w:r>
      <w:r w:rsidR="00BA3A22" w:rsidRPr="0087359A">
        <w:rPr>
          <w:sz w:val="24"/>
          <w:szCs w:val="24"/>
        </w:rPr>
        <w:t xml:space="preserve"> w zakresie </w:t>
      </w:r>
      <w:r w:rsidR="009679FE" w:rsidRPr="0087359A">
        <w:rPr>
          <w:sz w:val="24"/>
          <w:szCs w:val="24"/>
        </w:rPr>
        <w:t>warunków</w:t>
      </w:r>
      <w:r w:rsidR="000E24D9" w:rsidRPr="0087359A">
        <w:rPr>
          <w:sz w:val="24"/>
          <w:szCs w:val="24"/>
        </w:rPr>
        <w:t xml:space="preserve"> </w:t>
      </w:r>
      <w:r w:rsidR="00BA3A22" w:rsidRPr="0087359A">
        <w:rPr>
          <w:sz w:val="24"/>
          <w:szCs w:val="24"/>
        </w:rPr>
        <w:t xml:space="preserve">formalnych lub poprawienia oczywistych omyłek </w:t>
      </w:r>
      <w:r w:rsidR="00A56100" w:rsidRPr="0087359A">
        <w:rPr>
          <w:sz w:val="24"/>
          <w:szCs w:val="24"/>
        </w:rPr>
        <w:t xml:space="preserve">JST </w:t>
      </w:r>
      <w:r w:rsidR="00BA3A22" w:rsidRPr="0087359A">
        <w:rPr>
          <w:sz w:val="24"/>
          <w:szCs w:val="24"/>
        </w:rPr>
        <w:t>może dokonać tylko jeden raz.</w:t>
      </w:r>
    </w:p>
    <w:p w14:paraId="25FB8E71" w14:textId="1A802CEF" w:rsidR="00BA3A22" w:rsidRPr="0087359A" w:rsidRDefault="00FF4BC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Popra</w:t>
      </w:r>
      <w:r w:rsidR="000460DF" w:rsidRPr="0087359A">
        <w:rPr>
          <w:sz w:val="24"/>
          <w:szCs w:val="24"/>
        </w:rPr>
        <w:t xml:space="preserve">wiony </w:t>
      </w:r>
      <w:r w:rsidRPr="0087359A">
        <w:rPr>
          <w:sz w:val="24"/>
          <w:szCs w:val="24"/>
        </w:rPr>
        <w:t xml:space="preserve">wniosek jest kierowany do oceny merytorycznej </w:t>
      </w:r>
      <w:r w:rsidR="00B00728" w:rsidRPr="0087359A">
        <w:rPr>
          <w:sz w:val="24"/>
          <w:szCs w:val="24"/>
        </w:rPr>
        <w:t>przeprowadzanej przez</w:t>
      </w:r>
      <w:r w:rsidR="2010D24A" w:rsidRPr="0087359A">
        <w:rPr>
          <w:sz w:val="24"/>
          <w:szCs w:val="24"/>
        </w:rPr>
        <w:t xml:space="preserve"> </w:t>
      </w:r>
      <w:r w:rsidR="00982430" w:rsidRPr="0087359A">
        <w:rPr>
          <w:sz w:val="24"/>
          <w:szCs w:val="24"/>
        </w:rPr>
        <w:t>K</w:t>
      </w:r>
      <w:r w:rsidR="009726CD" w:rsidRPr="0087359A">
        <w:rPr>
          <w:sz w:val="24"/>
          <w:szCs w:val="24"/>
        </w:rPr>
        <w:t xml:space="preserve">omisję </w:t>
      </w:r>
      <w:r w:rsidR="00DF063B" w:rsidRPr="0087359A">
        <w:rPr>
          <w:sz w:val="24"/>
          <w:szCs w:val="24"/>
        </w:rPr>
        <w:t>Oceny Wniosków</w:t>
      </w:r>
      <w:r w:rsidR="00F94020" w:rsidRPr="0087359A">
        <w:rPr>
          <w:sz w:val="24"/>
          <w:szCs w:val="24"/>
        </w:rPr>
        <w:t>.</w:t>
      </w:r>
    </w:p>
    <w:p w14:paraId="76827338" w14:textId="325C0735" w:rsidR="00BA3A22" w:rsidRPr="0087359A" w:rsidRDefault="00FF4BC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Jeżeli w terminie </w:t>
      </w:r>
      <w:r w:rsidR="002509D9" w:rsidRPr="0087359A">
        <w:rPr>
          <w:rFonts w:cstheme="minorHAnsi"/>
          <w:sz w:val="24"/>
          <w:szCs w:val="24"/>
        </w:rPr>
        <w:t>5</w:t>
      </w:r>
      <w:r w:rsidR="00204388" w:rsidRPr="0087359A">
        <w:rPr>
          <w:rFonts w:cstheme="minorHAnsi"/>
          <w:sz w:val="24"/>
          <w:szCs w:val="24"/>
        </w:rPr>
        <w:t xml:space="preserve"> </w:t>
      </w:r>
      <w:r w:rsidR="00BA3A22" w:rsidRPr="0087359A">
        <w:rPr>
          <w:rFonts w:cstheme="minorHAnsi"/>
          <w:sz w:val="24"/>
          <w:szCs w:val="24"/>
        </w:rPr>
        <w:t xml:space="preserve">dni </w:t>
      </w:r>
      <w:r w:rsidR="002509D9" w:rsidRPr="0087359A">
        <w:rPr>
          <w:rFonts w:cstheme="minorHAnsi"/>
          <w:sz w:val="24"/>
          <w:szCs w:val="24"/>
        </w:rPr>
        <w:t>roboczych</w:t>
      </w:r>
      <w:r w:rsidR="00A301FB" w:rsidRPr="0087359A">
        <w:rPr>
          <w:rFonts w:cstheme="minorHAnsi"/>
          <w:sz w:val="24"/>
          <w:szCs w:val="24"/>
        </w:rPr>
        <w:t xml:space="preserve"> JST</w:t>
      </w:r>
      <w:r w:rsidR="00BA3A22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 xml:space="preserve">nie </w:t>
      </w:r>
      <w:r w:rsidR="00D035F8" w:rsidRPr="0087359A">
        <w:rPr>
          <w:rFonts w:cstheme="minorHAnsi"/>
          <w:sz w:val="24"/>
          <w:szCs w:val="24"/>
        </w:rPr>
        <w:t xml:space="preserve">uzupełniła </w:t>
      </w:r>
      <w:r w:rsidRPr="0087359A">
        <w:rPr>
          <w:rFonts w:cstheme="minorHAnsi"/>
          <w:sz w:val="24"/>
          <w:szCs w:val="24"/>
        </w:rPr>
        <w:t xml:space="preserve">wniosku lub nie </w:t>
      </w:r>
      <w:r w:rsidR="00D035F8" w:rsidRPr="0087359A">
        <w:rPr>
          <w:rFonts w:cstheme="minorHAnsi"/>
          <w:sz w:val="24"/>
          <w:szCs w:val="24"/>
        </w:rPr>
        <w:t xml:space="preserve">uzupełniła </w:t>
      </w:r>
      <w:r w:rsidRPr="0087359A">
        <w:rPr>
          <w:rFonts w:cstheme="minorHAnsi"/>
          <w:sz w:val="24"/>
          <w:szCs w:val="24"/>
        </w:rPr>
        <w:t xml:space="preserve">go w zakresie zgodnym z </w:t>
      </w:r>
      <w:r w:rsidR="00BA3A22" w:rsidRPr="0087359A">
        <w:rPr>
          <w:rFonts w:cstheme="minorHAnsi"/>
          <w:sz w:val="24"/>
          <w:szCs w:val="24"/>
        </w:rPr>
        <w:t>wezwaniem</w:t>
      </w:r>
      <w:r w:rsidR="00F94020" w:rsidRPr="0087359A">
        <w:rPr>
          <w:rFonts w:cstheme="minorHAnsi"/>
          <w:sz w:val="24"/>
          <w:szCs w:val="24"/>
        </w:rPr>
        <w:t>,</w:t>
      </w:r>
      <w:r w:rsidR="00BA3A22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>wniosek zosta</w:t>
      </w:r>
      <w:r w:rsidR="00F94020" w:rsidRPr="0087359A">
        <w:rPr>
          <w:rFonts w:cstheme="minorHAnsi"/>
          <w:sz w:val="24"/>
          <w:szCs w:val="24"/>
        </w:rPr>
        <w:t xml:space="preserve">je </w:t>
      </w:r>
      <w:r w:rsidRPr="0087359A">
        <w:rPr>
          <w:rFonts w:cstheme="minorHAnsi"/>
          <w:sz w:val="24"/>
          <w:szCs w:val="24"/>
        </w:rPr>
        <w:t>pozostawiony bez rozpatrzenia.</w:t>
      </w:r>
    </w:p>
    <w:p w14:paraId="0B1781EF" w14:textId="26F9296F" w:rsidR="00665A78" w:rsidRPr="0087359A" w:rsidRDefault="00665A78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12" w:name="_Toc94025178"/>
      <w:r w:rsidRPr="0087359A">
        <w:rPr>
          <w:rFonts w:asciiTheme="minorHAnsi" w:hAnsiTheme="minorHAnsi" w:cstheme="minorHAnsi"/>
        </w:rPr>
        <w:t>Podatek od towarów i usług (VAT).</w:t>
      </w:r>
      <w:bookmarkEnd w:id="12"/>
    </w:p>
    <w:p w14:paraId="1FE05709" w14:textId="08C5CC13" w:rsidR="00665A78" w:rsidRPr="0087359A" w:rsidRDefault="00665A78" w:rsidP="00A10A2F">
      <w:pPr>
        <w:pStyle w:val="Akapitzlist"/>
        <w:numPr>
          <w:ilvl w:val="1"/>
          <w:numId w:val="1"/>
        </w:numPr>
        <w:spacing w:line="276" w:lineRule="auto"/>
        <w:ind w:left="1134" w:hanging="709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Wydatki obejmujące koszt podatku VAT uznane są za </w:t>
      </w:r>
      <w:r w:rsidR="000750FF" w:rsidRPr="0087359A">
        <w:rPr>
          <w:rFonts w:cstheme="minorHAnsi"/>
          <w:sz w:val="24"/>
          <w:szCs w:val="24"/>
        </w:rPr>
        <w:t>możliwe do sfinansowania z</w:t>
      </w:r>
      <w:r w:rsidR="00345C8C">
        <w:rPr>
          <w:rFonts w:cstheme="minorHAnsi"/>
          <w:sz w:val="24"/>
          <w:szCs w:val="24"/>
        </w:rPr>
        <w:t> </w:t>
      </w:r>
      <w:r w:rsidR="000750FF" w:rsidRPr="0087359A">
        <w:rPr>
          <w:rFonts w:cstheme="minorHAnsi"/>
          <w:sz w:val="24"/>
          <w:szCs w:val="24"/>
        </w:rPr>
        <w:t xml:space="preserve">grantu </w:t>
      </w:r>
      <w:r w:rsidRPr="0087359A">
        <w:rPr>
          <w:rFonts w:cstheme="minorHAnsi"/>
          <w:sz w:val="24"/>
          <w:szCs w:val="24"/>
        </w:rPr>
        <w:t xml:space="preserve">tylko wtedy, gdy wnioskodawca nie ma prawnej możliwości ich odzyskania </w:t>
      </w:r>
      <w:r w:rsidR="008D16AF">
        <w:rPr>
          <w:rFonts w:cstheme="minorHAnsi"/>
          <w:sz w:val="24"/>
          <w:szCs w:val="24"/>
        </w:rPr>
        <w:t xml:space="preserve">na mocy prawodawstwa krajowego </w:t>
      </w:r>
      <w:r w:rsidRPr="007D5EC2">
        <w:rPr>
          <w:rFonts w:cstheme="minorHAnsi"/>
          <w:sz w:val="24"/>
          <w:szCs w:val="24"/>
        </w:rPr>
        <w:t>(tj.</w:t>
      </w:r>
      <w:r w:rsidRPr="0087359A">
        <w:rPr>
          <w:rFonts w:cstheme="minorHAnsi"/>
          <w:sz w:val="24"/>
          <w:szCs w:val="24"/>
        </w:rPr>
        <w:t xml:space="preserve"> wówczas, gdy </w:t>
      </w:r>
      <w:r w:rsidR="008D2ED3">
        <w:rPr>
          <w:rFonts w:cstheme="minorHAnsi"/>
          <w:sz w:val="24"/>
          <w:szCs w:val="24"/>
        </w:rPr>
        <w:t>wnioskodawcy</w:t>
      </w:r>
      <w:r w:rsidR="008D16AF">
        <w:rPr>
          <w:rFonts w:cstheme="minorHAnsi"/>
          <w:sz w:val="24"/>
          <w:szCs w:val="24"/>
        </w:rPr>
        <w:t xml:space="preserve"> ani żadnemu innemu pod</w:t>
      </w:r>
      <w:r w:rsidR="005F3D46">
        <w:rPr>
          <w:rFonts w:cstheme="minorHAnsi"/>
          <w:sz w:val="24"/>
          <w:szCs w:val="24"/>
        </w:rPr>
        <w:t>miotowi zaangażowanemu w przedsięwzięcie grantowe</w:t>
      </w:r>
      <w:r w:rsidR="008D16AF">
        <w:rPr>
          <w:rFonts w:cstheme="minorHAnsi"/>
          <w:sz w:val="24"/>
          <w:szCs w:val="24"/>
        </w:rPr>
        <w:t xml:space="preserve"> lub wykorzystującemu do działalności opodatkowanej produkty będące efektem realizacji przedsięwzięcia grantowego, zarówno w fazie realizacyjnej jak i</w:t>
      </w:r>
      <w:r w:rsidR="00345C8C">
        <w:rPr>
          <w:rFonts w:cstheme="minorHAnsi"/>
          <w:sz w:val="24"/>
          <w:szCs w:val="24"/>
        </w:rPr>
        <w:t> </w:t>
      </w:r>
      <w:r w:rsidR="008D16AF">
        <w:rPr>
          <w:rFonts w:cstheme="minorHAnsi"/>
          <w:sz w:val="24"/>
          <w:szCs w:val="24"/>
        </w:rPr>
        <w:t xml:space="preserve">operacyjnej, </w:t>
      </w:r>
      <w:r w:rsidRPr="0087359A">
        <w:rPr>
          <w:rFonts w:cstheme="minorHAnsi"/>
          <w:sz w:val="24"/>
          <w:szCs w:val="24"/>
        </w:rPr>
        <w:t>zgodnie</w:t>
      </w:r>
      <w:r w:rsidR="002343DC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 xml:space="preserve">z obowiązującym ustawodawstwem krajowym nie </w:t>
      </w:r>
      <w:r w:rsidRPr="0087359A">
        <w:rPr>
          <w:rFonts w:cstheme="minorHAnsi"/>
          <w:sz w:val="24"/>
          <w:szCs w:val="24"/>
        </w:rPr>
        <w:lastRenderedPageBreak/>
        <w:t xml:space="preserve">przysługuje prawo do obniżenia kwoty podatku należnego o kwotę podatku naliczonego lub ubiegania się o zwrot podatku VAT). Posiadanie wyżej wymienionego prawa </w:t>
      </w:r>
      <w:r w:rsidR="008D16AF">
        <w:rPr>
          <w:rFonts w:cstheme="minorHAnsi"/>
          <w:sz w:val="24"/>
          <w:szCs w:val="24"/>
        </w:rPr>
        <w:t xml:space="preserve">(potencjalnej prawnej możliwości) </w:t>
      </w:r>
      <w:r w:rsidRPr="0087359A">
        <w:rPr>
          <w:rFonts w:cstheme="minorHAnsi"/>
          <w:sz w:val="24"/>
          <w:szCs w:val="24"/>
        </w:rPr>
        <w:t xml:space="preserve">wyklucza uznanie wydatku za </w:t>
      </w:r>
      <w:r w:rsidR="000750FF" w:rsidRPr="0087359A">
        <w:rPr>
          <w:rFonts w:cstheme="minorHAnsi"/>
          <w:sz w:val="24"/>
          <w:szCs w:val="24"/>
        </w:rPr>
        <w:t>możliwy do sfinansowania z grantu</w:t>
      </w:r>
      <w:r w:rsidRPr="0087359A">
        <w:rPr>
          <w:rFonts w:cstheme="minorHAnsi"/>
          <w:sz w:val="24"/>
          <w:szCs w:val="24"/>
        </w:rPr>
        <w:t>, nawet jeśli faktycznie zwrot nie nastąpił, np. ze względu na brak podjęcia przez wnioskodawcę czynności zmierzających do realizacji tego prawa. </w:t>
      </w:r>
    </w:p>
    <w:p w14:paraId="7C77CA5C" w14:textId="45EFB4E7" w:rsidR="00665A78" w:rsidRPr="0087359A" w:rsidRDefault="00665A78" w:rsidP="00A10A2F">
      <w:pPr>
        <w:pStyle w:val="Akapitzlist"/>
        <w:numPr>
          <w:ilvl w:val="1"/>
          <w:numId w:val="1"/>
        </w:numPr>
        <w:spacing w:line="276" w:lineRule="auto"/>
        <w:ind w:left="1134" w:hanging="709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Za posiadanie prawa do obniżenia kwoty podatku należnego o kwotę podatku,</w:t>
      </w:r>
      <w:r w:rsidRPr="006E2851">
        <w:br/>
      </w:r>
      <w:r w:rsidRPr="0087359A">
        <w:rPr>
          <w:rFonts w:cstheme="minorHAnsi"/>
          <w:sz w:val="24"/>
          <w:szCs w:val="24"/>
        </w:rPr>
        <w:t xml:space="preserve">naliczonego o którym mowa w ust. 1., nie uznaje się możliwości określonej </w:t>
      </w:r>
      <w:r w:rsidRPr="006E2851">
        <w:br/>
      </w:r>
      <w:r w:rsidRPr="0087359A">
        <w:rPr>
          <w:rFonts w:cstheme="minorHAnsi"/>
          <w:sz w:val="24"/>
          <w:szCs w:val="24"/>
        </w:rPr>
        <w:t>w art. 113 ustawy o podatku od towarów i usług. </w:t>
      </w:r>
    </w:p>
    <w:p w14:paraId="1A9B2050" w14:textId="5FBFA866" w:rsidR="00665A78" w:rsidRPr="0087359A" w:rsidRDefault="00665A78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W ramach wniosku o</w:t>
      </w:r>
      <w:r w:rsidR="00BB7C5E" w:rsidRPr="0087359A">
        <w:rPr>
          <w:rFonts w:cstheme="minorHAnsi"/>
          <w:sz w:val="24"/>
          <w:szCs w:val="24"/>
        </w:rPr>
        <w:t xml:space="preserve"> udzielenie </w:t>
      </w:r>
      <w:r w:rsidR="00144C2B" w:rsidRPr="0087359A">
        <w:rPr>
          <w:rFonts w:cstheme="minorHAnsi"/>
          <w:sz w:val="24"/>
          <w:szCs w:val="24"/>
        </w:rPr>
        <w:t>g</w:t>
      </w:r>
      <w:r w:rsidRPr="0087359A">
        <w:rPr>
          <w:rFonts w:cstheme="minorHAnsi"/>
          <w:sz w:val="24"/>
          <w:szCs w:val="24"/>
        </w:rPr>
        <w:t xml:space="preserve">rantu </w:t>
      </w:r>
      <w:r w:rsidR="0019048E" w:rsidRPr="0087359A">
        <w:rPr>
          <w:rFonts w:cstheme="minorHAnsi"/>
          <w:sz w:val="24"/>
          <w:szCs w:val="24"/>
        </w:rPr>
        <w:t xml:space="preserve">JST </w:t>
      </w:r>
      <w:r w:rsidRPr="0087359A">
        <w:rPr>
          <w:rFonts w:cstheme="minorHAnsi"/>
          <w:sz w:val="24"/>
          <w:szCs w:val="24"/>
        </w:rPr>
        <w:t xml:space="preserve">składa oświadczenie </w:t>
      </w:r>
      <w:bookmarkStart w:id="13" w:name="_Hlk92874096"/>
      <w:r w:rsidR="001968E9" w:rsidRPr="2808631A">
        <w:rPr>
          <w:sz w:val="24"/>
          <w:szCs w:val="24"/>
        </w:rPr>
        <w:t>o braku możliwości odzyskania ponoszonego kosztu podatku od towarów i usług w</w:t>
      </w:r>
      <w:r w:rsidR="00345C8C">
        <w:rPr>
          <w:sz w:val="24"/>
          <w:szCs w:val="24"/>
        </w:rPr>
        <w:t> </w:t>
      </w:r>
      <w:r w:rsidR="001968E9" w:rsidRPr="2808631A">
        <w:rPr>
          <w:sz w:val="24"/>
          <w:szCs w:val="24"/>
        </w:rPr>
        <w:t>ramach realizowanego przedsięwzięcia grantowego, zarówno w okresie realizacji przedsięwzięcia</w:t>
      </w:r>
      <w:r w:rsidR="00C24B56" w:rsidRPr="2808631A">
        <w:rPr>
          <w:sz w:val="24"/>
          <w:szCs w:val="24"/>
        </w:rPr>
        <w:t xml:space="preserve"> grantowego</w:t>
      </w:r>
      <w:r w:rsidR="001968E9" w:rsidRPr="2808631A">
        <w:rPr>
          <w:sz w:val="24"/>
          <w:szCs w:val="24"/>
        </w:rPr>
        <w:t>, jak również w okresie trwałości</w:t>
      </w:r>
      <w:r w:rsidR="005954F3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 xml:space="preserve">oraz zobowiązuje się do zwrotu zrefundowanej części poniesionego podatku VAT, jeżeli zaistnieją przesłanki umożliwiające odzyskanie tego podatku przez wnioskodawcę. Stosowne oświadczenie stanowi również załącznik do </w:t>
      </w:r>
      <w:r w:rsidR="001968E9" w:rsidRPr="2808631A">
        <w:rPr>
          <w:sz w:val="24"/>
          <w:szCs w:val="24"/>
        </w:rPr>
        <w:t>umowy o powierzenie grantu.</w:t>
      </w:r>
      <w:r w:rsidR="005F3D46" w:rsidRPr="2808631A">
        <w:rPr>
          <w:sz w:val="24"/>
          <w:szCs w:val="24"/>
        </w:rPr>
        <w:t xml:space="preserve"> </w:t>
      </w:r>
      <w:r w:rsidR="008E53E3">
        <w:rPr>
          <w:sz w:val="24"/>
          <w:szCs w:val="24"/>
        </w:rPr>
        <w:t xml:space="preserve">Wnioskodawca </w:t>
      </w:r>
      <w:r w:rsidR="001968E9" w:rsidRPr="2808631A">
        <w:rPr>
          <w:sz w:val="24"/>
          <w:szCs w:val="24"/>
        </w:rPr>
        <w:t xml:space="preserve">zobowiązany </w:t>
      </w:r>
      <w:r w:rsidR="005F3D46" w:rsidRPr="2808631A">
        <w:rPr>
          <w:sz w:val="24"/>
          <w:szCs w:val="24"/>
        </w:rPr>
        <w:t xml:space="preserve">jest </w:t>
      </w:r>
      <w:r w:rsidR="001968E9" w:rsidRPr="2808631A">
        <w:rPr>
          <w:sz w:val="24"/>
          <w:szCs w:val="24"/>
        </w:rPr>
        <w:t>zaktualizować oświadczenie dotyczące podatku VAT i </w:t>
      </w:r>
      <w:r w:rsidR="005F3D46" w:rsidRPr="2808631A">
        <w:rPr>
          <w:sz w:val="24"/>
          <w:szCs w:val="24"/>
        </w:rPr>
        <w:t>przekazać je do PFRON</w:t>
      </w:r>
      <w:bookmarkEnd w:id="13"/>
      <w:r w:rsidR="009966A2" w:rsidRPr="2808631A">
        <w:rPr>
          <w:sz w:val="24"/>
          <w:szCs w:val="24"/>
        </w:rPr>
        <w:t xml:space="preserve">, </w:t>
      </w:r>
      <w:r w:rsidR="0010592C" w:rsidRPr="2808631A">
        <w:rPr>
          <w:sz w:val="24"/>
          <w:szCs w:val="24"/>
        </w:rPr>
        <w:t>jeżeli zaistnieją przesłanki umożliwiające odzyskanie tego podatku przez</w:t>
      </w:r>
      <w:r w:rsidR="005F3D46" w:rsidRPr="2808631A">
        <w:rPr>
          <w:sz w:val="24"/>
          <w:szCs w:val="24"/>
        </w:rPr>
        <w:t xml:space="preserve"> </w:t>
      </w:r>
      <w:r w:rsidR="008E53E3">
        <w:rPr>
          <w:sz w:val="24"/>
          <w:szCs w:val="24"/>
        </w:rPr>
        <w:t>wnioskodawcę</w:t>
      </w:r>
      <w:r w:rsidR="005F3D46" w:rsidRPr="2808631A">
        <w:rPr>
          <w:sz w:val="24"/>
          <w:szCs w:val="24"/>
        </w:rPr>
        <w:t>.</w:t>
      </w:r>
      <w:r w:rsidRPr="0087359A">
        <w:rPr>
          <w:rFonts w:cstheme="minorHAnsi"/>
          <w:sz w:val="24"/>
          <w:szCs w:val="24"/>
        </w:rPr>
        <w:t xml:space="preserve"> </w:t>
      </w:r>
    </w:p>
    <w:p w14:paraId="252E7427" w14:textId="3010E1F8" w:rsidR="00584121" w:rsidRPr="0087359A" w:rsidRDefault="32475CCC" w:rsidP="00A10A2F">
      <w:pPr>
        <w:pStyle w:val="Styl8"/>
        <w:ind w:left="426" w:hanging="426"/>
        <w:rPr>
          <w:rFonts w:asciiTheme="minorHAnsi" w:hAnsiTheme="minorHAnsi" w:cstheme="minorBidi"/>
        </w:rPr>
      </w:pPr>
      <w:bookmarkStart w:id="14" w:name="_Toc94025179"/>
      <w:r w:rsidRPr="0087359A">
        <w:rPr>
          <w:rFonts w:asciiTheme="minorHAnsi" w:hAnsiTheme="minorHAnsi" w:cstheme="minorBidi"/>
        </w:rPr>
        <w:t xml:space="preserve">Budżet </w:t>
      </w:r>
      <w:r w:rsidR="6682276F" w:rsidRPr="0087359A">
        <w:rPr>
          <w:rFonts w:asciiTheme="minorHAnsi" w:hAnsiTheme="minorHAnsi" w:cstheme="minorBidi"/>
        </w:rPr>
        <w:t>przedsięwzięcia grantow</w:t>
      </w:r>
      <w:r w:rsidR="00BE51A3" w:rsidRPr="0087359A">
        <w:rPr>
          <w:rFonts w:asciiTheme="minorHAnsi" w:hAnsiTheme="minorHAnsi" w:cstheme="minorBidi"/>
        </w:rPr>
        <w:t>e</w:t>
      </w:r>
      <w:r w:rsidR="6682276F" w:rsidRPr="0087359A">
        <w:rPr>
          <w:rFonts w:asciiTheme="minorHAnsi" w:hAnsiTheme="minorHAnsi" w:cstheme="minorBidi"/>
        </w:rPr>
        <w:t>go</w:t>
      </w:r>
      <w:r w:rsidR="007E6186" w:rsidRPr="0087359A">
        <w:rPr>
          <w:rFonts w:asciiTheme="minorHAnsi" w:hAnsiTheme="minorHAnsi" w:cstheme="minorBidi"/>
        </w:rPr>
        <w:t xml:space="preserve"> </w:t>
      </w:r>
      <w:r w:rsidR="26412680" w:rsidRPr="0087359A">
        <w:rPr>
          <w:rFonts w:asciiTheme="minorHAnsi" w:hAnsiTheme="minorHAnsi" w:cstheme="minorBidi"/>
        </w:rPr>
        <w:t>-</w:t>
      </w:r>
      <w:r w:rsidR="007E6186" w:rsidRPr="0087359A">
        <w:rPr>
          <w:rFonts w:asciiTheme="minorHAnsi" w:hAnsiTheme="minorHAnsi" w:cstheme="minorBidi"/>
        </w:rPr>
        <w:t xml:space="preserve"> </w:t>
      </w:r>
      <w:r w:rsidR="3CD562D4" w:rsidRPr="0087359A">
        <w:rPr>
          <w:rFonts w:asciiTheme="minorHAnsi" w:hAnsiTheme="minorHAnsi" w:cstheme="minorBidi"/>
        </w:rPr>
        <w:t>k</w:t>
      </w:r>
      <w:r w:rsidR="776A4FDA" w:rsidRPr="0087359A">
        <w:rPr>
          <w:rFonts w:asciiTheme="minorHAnsi" w:hAnsiTheme="minorHAnsi" w:cstheme="minorBidi"/>
        </w:rPr>
        <w:t xml:space="preserve">atalog i limity </w:t>
      </w:r>
      <w:r w:rsidR="000750FF" w:rsidRPr="0087359A">
        <w:rPr>
          <w:rFonts w:asciiTheme="minorHAnsi" w:hAnsiTheme="minorHAnsi" w:cstheme="minorBidi"/>
        </w:rPr>
        <w:t>wydatków</w:t>
      </w:r>
      <w:r w:rsidR="000750FF" w:rsidRPr="0087359A">
        <w:rPr>
          <w:sz w:val="24"/>
        </w:rPr>
        <w:t xml:space="preserve"> </w:t>
      </w:r>
      <w:r w:rsidR="51EE9FB5" w:rsidRPr="0087359A">
        <w:rPr>
          <w:rFonts w:asciiTheme="minorHAnsi" w:hAnsiTheme="minorHAnsi" w:cstheme="minorBidi"/>
        </w:rPr>
        <w:t xml:space="preserve">możliwych do </w:t>
      </w:r>
      <w:r w:rsidR="00D61F92" w:rsidRPr="0087359A">
        <w:rPr>
          <w:rFonts w:asciiTheme="minorHAnsi" w:hAnsiTheme="minorHAnsi" w:cstheme="minorBidi"/>
        </w:rPr>
        <w:t>s</w:t>
      </w:r>
      <w:r w:rsidR="51EE9FB5" w:rsidRPr="0087359A">
        <w:rPr>
          <w:rFonts w:asciiTheme="minorHAnsi" w:hAnsiTheme="minorHAnsi" w:cstheme="minorBidi"/>
        </w:rPr>
        <w:t>finansowania w ramach grantu</w:t>
      </w:r>
      <w:r w:rsidR="776A4FDA" w:rsidRPr="0087359A">
        <w:rPr>
          <w:rFonts w:asciiTheme="minorHAnsi" w:hAnsiTheme="minorHAnsi" w:cstheme="minorBidi"/>
        </w:rPr>
        <w:t>.</w:t>
      </w:r>
      <w:bookmarkEnd w:id="14"/>
    </w:p>
    <w:p w14:paraId="76355E8D" w14:textId="6460F7CB" w:rsidR="00663F75" w:rsidRPr="0087359A" w:rsidRDefault="00F17C3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Wydatki w ramach </w:t>
      </w:r>
      <w:r w:rsidR="25EF6B93" w:rsidRPr="0087359A">
        <w:rPr>
          <w:sz w:val="24"/>
          <w:szCs w:val="24"/>
        </w:rPr>
        <w:t>p</w:t>
      </w:r>
      <w:r w:rsidR="3CF52801" w:rsidRPr="0087359A">
        <w:rPr>
          <w:sz w:val="24"/>
          <w:szCs w:val="24"/>
        </w:rPr>
        <w:t>r</w:t>
      </w:r>
      <w:r w:rsidR="5FF274EA" w:rsidRPr="0087359A">
        <w:rPr>
          <w:sz w:val="24"/>
          <w:szCs w:val="24"/>
        </w:rPr>
        <w:t xml:space="preserve">zedsięwzięcia </w:t>
      </w:r>
      <w:r w:rsidR="00424D5C" w:rsidRPr="0087359A">
        <w:rPr>
          <w:rFonts w:cstheme="minorHAnsi"/>
          <w:sz w:val="24"/>
          <w:szCs w:val="24"/>
        </w:rPr>
        <w:t xml:space="preserve">grantowego </w:t>
      </w:r>
      <w:r w:rsidR="000824AF" w:rsidRPr="0087359A">
        <w:rPr>
          <w:rFonts w:cstheme="minorHAnsi"/>
          <w:sz w:val="24"/>
          <w:szCs w:val="24"/>
        </w:rPr>
        <w:t>są przedstawiane we wniosku o</w:t>
      </w:r>
      <w:r w:rsidR="00F34DCA">
        <w:rPr>
          <w:rFonts w:cstheme="minorHAnsi"/>
          <w:sz w:val="24"/>
          <w:szCs w:val="24"/>
        </w:rPr>
        <w:t> </w:t>
      </w:r>
      <w:r w:rsidR="005A6446" w:rsidRPr="0087359A">
        <w:rPr>
          <w:rFonts w:cstheme="minorHAnsi"/>
          <w:sz w:val="24"/>
          <w:szCs w:val="24"/>
        </w:rPr>
        <w:t xml:space="preserve">udzielenie </w:t>
      </w:r>
      <w:r w:rsidR="00776A26" w:rsidRPr="0087359A">
        <w:rPr>
          <w:rFonts w:cstheme="minorHAnsi"/>
          <w:sz w:val="24"/>
          <w:szCs w:val="24"/>
        </w:rPr>
        <w:t>grantu</w:t>
      </w:r>
      <w:r w:rsidR="000824AF" w:rsidRPr="0087359A">
        <w:rPr>
          <w:rFonts w:cstheme="minorHAnsi"/>
          <w:sz w:val="24"/>
          <w:szCs w:val="24"/>
        </w:rPr>
        <w:t xml:space="preserve"> w formie budżetu</w:t>
      </w:r>
      <w:r w:rsidR="00D07696" w:rsidRPr="0087359A">
        <w:rPr>
          <w:sz w:val="24"/>
          <w:szCs w:val="24"/>
        </w:rPr>
        <w:t xml:space="preserve"> przedsięwzięcia </w:t>
      </w:r>
      <w:r w:rsidR="00D07696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2B6FC8" w:rsidRPr="0087359A">
        <w:rPr>
          <w:rFonts w:cstheme="minorHAnsi"/>
          <w:sz w:val="24"/>
          <w:szCs w:val="24"/>
        </w:rPr>
        <w:t>.</w:t>
      </w:r>
    </w:p>
    <w:p w14:paraId="2E8FE9CA" w14:textId="62DC158F" w:rsidR="00663F75" w:rsidRPr="0087359A" w:rsidRDefault="1E4F7FE9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bCs/>
          <w:sz w:val="24"/>
          <w:szCs w:val="24"/>
        </w:rPr>
      </w:pPr>
      <w:r w:rsidRPr="0087359A">
        <w:rPr>
          <w:sz w:val="24"/>
          <w:szCs w:val="24"/>
        </w:rPr>
        <w:t>W przypadku małego grantu, którego</w:t>
      </w:r>
      <w:r w:rsidR="3ECE38BB" w:rsidRPr="0087359A">
        <w:rPr>
          <w:sz w:val="24"/>
          <w:szCs w:val="24"/>
        </w:rPr>
        <w:t xml:space="preserve"> wartość </w:t>
      </w:r>
      <w:r w:rsidR="194A6954" w:rsidRPr="0087359A">
        <w:rPr>
          <w:sz w:val="24"/>
          <w:szCs w:val="24"/>
        </w:rPr>
        <w:t xml:space="preserve">nie </w:t>
      </w:r>
      <w:r w:rsidR="110ADB5D" w:rsidRPr="0087359A">
        <w:rPr>
          <w:sz w:val="24"/>
          <w:szCs w:val="24"/>
        </w:rPr>
        <w:t>przekracza</w:t>
      </w:r>
      <w:r w:rsidR="194A6954" w:rsidRPr="0087359A">
        <w:rPr>
          <w:sz w:val="24"/>
          <w:szCs w:val="24"/>
        </w:rPr>
        <w:t xml:space="preserve"> kwoty 100 000 zł</w:t>
      </w:r>
      <w:r w:rsidR="00880F7B" w:rsidRPr="0087359A">
        <w:rPr>
          <w:sz w:val="24"/>
          <w:szCs w:val="24"/>
        </w:rPr>
        <w:t>,</w:t>
      </w:r>
      <w:r w:rsidR="48080B23" w:rsidRPr="0087359A">
        <w:rPr>
          <w:sz w:val="24"/>
          <w:szCs w:val="24"/>
        </w:rPr>
        <w:t xml:space="preserve"> nie jest wymagane wniesienie </w:t>
      </w:r>
      <w:r w:rsidR="00E038E8">
        <w:rPr>
          <w:sz w:val="24"/>
          <w:szCs w:val="24"/>
        </w:rPr>
        <w:t>środków własnych</w:t>
      </w:r>
      <w:r w:rsidR="110ADB5D" w:rsidRPr="00A964DF">
        <w:rPr>
          <w:sz w:val="24"/>
          <w:szCs w:val="24"/>
        </w:rPr>
        <w:t>.</w:t>
      </w:r>
      <w:r w:rsidR="110ADB5D" w:rsidRPr="0087359A">
        <w:rPr>
          <w:sz w:val="24"/>
          <w:szCs w:val="24"/>
        </w:rPr>
        <w:t xml:space="preserve"> </w:t>
      </w:r>
      <w:r w:rsidR="250B1748" w:rsidRPr="0087359A">
        <w:rPr>
          <w:rFonts w:eastAsia="SimSun"/>
          <w:kern w:val="3"/>
          <w:sz w:val="24"/>
          <w:szCs w:val="24"/>
          <w:lang w:eastAsia="zh-CN" w:bidi="hi-IN"/>
        </w:rPr>
        <w:t>W przypadku</w:t>
      </w:r>
      <w:r w:rsidR="7AEA623B" w:rsidRPr="0087359A">
        <w:rPr>
          <w:rFonts w:eastAsia="SimSun"/>
          <w:sz w:val="24"/>
          <w:szCs w:val="24"/>
          <w:lang w:eastAsia="zh-CN" w:bidi="hi-IN"/>
        </w:rPr>
        <w:t xml:space="preserve"> duż</w:t>
      </w:r>
      <w:r w:rsidR="27B1BE25" w:rsidRPr="0087359A">
        <w:rPr>
          <w:rFonts w:eastAsia="SimSun"/>
          <w:sz w:val="24"/>
          <w:szCs w:val="24"/>
          <w:lang w:eastAsia="zh-CN" w:bidi="hi-IN"/>
        </w:rPr>
        <w:t>ego</w:t>
      </w:r>
      <w:r w:rsidR="250B1748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</w:t>
      </w:r>
      <w:r w:rsidR="27B1BE25" w:rsidRPr="0087359A">
        <w:rPr>
          <w:rFonts w:eastAsia="SimSun"/>
          <w:kern w:val="3"/>
          <w:sz w:val="24"/>
          <w:szCs w:val="24"/>
          <w:lang w:eastAsia="zh-CN" w:bidi="hi-IN"/>
        </w:rPr>
        <w:t>u</w:t>
      </w:r>
      <w:r w:rsidR="250B1748" w:rsidRPr="0087359A">
        <w:rPr>
          <w:rFonts w:eastAsia="SimSun"/>
          <w:kern w:val="3"/>
          <w:sz w:val="24"/>
          <w:szCs w:val="24"/>
          <w:lang w:eastAsia="zh-CN" w:bidi="hi-IN"/>
        </w:rPr>
        <w:t xml:space="preserve"> wnioskodawca będzie zobowiązany do sfinansowania z</w:t>
      </w:r>
      <w:r w:rsidR="7C25A7BB" w:rsidRPr="0087359A">
        <w:rPr>
          <w:rFonts w:eastAsia="SimSun"/>
          <w:kern w:val="3"/>
          <w:sz w:val="24"/>
          <w:szCs w:val="24"/>
          <w:lang w:eastAsia="zh-CN" w:bidi="hi-IN"/>
        </w:rPr>
        <w:t>e</w:t>
      </w:r>
      <w:r w:rsidR="250B1748" w:rsidRPr="0087359A">
        <w:rPr>
          <w:rFonts w:eastAsia="SimSun"/>
          <w:kern w:val="3"/>
          <w:sz w:val="24"/>
          <w:szCs w:val="24"/>
          <w:lang w:eastAsia="zh-CN" w:bidi="hi-IN"/>
        </w:rPr>
        <w:t xml:space="preserve"> środków</w:t>
      </w:r>
      <w:r w:rsidR="462C32A0" w:rsidRPr="0087359A">
        <w:rPr>
          <w:rFonts w:eastAsia="SimSun"/>
          <w:sz w:val="24"/>
          <w:szCs w:val="24"/>
          <w:lang w:eastAsia="zh-CN" w:bidi="hi-IN"/>
        </w:rPr>
        <w:t xml:space="preserve"> własnych</w:t>
      </w:r>
      <w:r w:rsidR="250B1748" w:rsidRPr="0087359A">
        <w:rPr>
          <w:rFonts w:eastAsia="SimSun"/>
          <w:kern w:val="3"/>
          <w:sz w:val="24"/>
          <w:szCs w:val="24"/>
          <w:lang w:eastAsia="zh-CN" w:bidi="hi-IN"/>
        </w:rPr>
        <w:t xml:space="preserve"> części zaplanowanych </w:t>
      </w:r>
      <w:r w:rsidR="4129E7A2" w:rsidRPr="0087359A">
        <w:rPr>
          <w:rFonts w:eastAsia="SimSun"/>
          <w:kern w:val="3"/>
          <w:sz w:val="24"/>
          <w:szCs w:val="24"/>
          <w:lang w:eastAsia="zh-CN" w:bidi="hi-IN"/>
        </w:rPr>
        <w:t>dostosowań</w:t>
      </w:r>
      <w:r w:rsidR="648389E9"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250B1748" w:rsidRPr="0087359A">
        <w:rPr>
          <w:rFonts w:eastAsia="SimSun"/>
          <w:kern w:val="3"/>
          <w:sz w:val="24"/>
          <w:szCs w:val="24"/>
          <w:lang w:eastAsia="zh-CN" w:bidi="hi-IN"/>
        </w:rPr>
        <w:t>w kwocie stanowiącej równowartość</w:t>
      </w:r>
      <w:r w:rsidR="4BA89F47" w:rsidRPr="0087359A">
        <w:rPr>
          <w:rFonts w:eastAsia="SimSun"/>
          <w:kern w:val="3"/>
          <w:sz w:val="24"/>
          <w:szCs w:val="24"/>
          <w:lang w:eastAsia="zh-CN" w:bidi="hi-IN"/>
        </w:rPr>
        <w:t xml:space="preserve"> co najmniej</w:t>
      </w:r>
      <w:r w:rsidR="250B1748" w:rsidRPr="0087359A">
        <w:rPr>
          <w:rFonts w:eastAsia="SimSun"/>
          <w:kern w:val="3"/>
          <w:sz w:val="24"/>
          <w:szCs w:val="24"/>
          <w:lang w:eastAsia="zh-CN" w:bidi="hi-IN"/>
        </w:rPr>
        <w:t xml:space="preserve"> 20% kwoty</w:t>
      </w:r>
      <w:r w:rsidR="3EA7EBA4" w:rsidRPr="0087359A">
        <w:rPr>
          <w:rFonts w:eastAsia="SimSun"/>
          <w:kern w:val="3"/>
          <w:sz w:val="24"/>
          <w:szCs w:val="24"/>
          <w:lang w:eastAsia="zh-CN" w:bidi="hi-IN"/>
        </w:rPr>
        <w:t xml:space="preserve"> rozliczonego</w:t>
      </w:r>
      <w:r w:rsidR="250B1748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grantu.</w:t>
      </w:r>
    </w:p>
    <w:p w14:paraId="5C1684DB" w14:textId="19E8FA60" w:rsidR="00663F75" w:rsidRPr="0087359A" w:rsidRDefault="776A4FDA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bCs/>
          <w:sz w:val="24"/>
          <w:szCs w:val="24"/>
        </w:rPr>
      </w:pPr>
      <w:r w:rsidRPr="0087359A">
        <w:rPr>
          <w:sz w:val="24"/>
          <w:szCs w:val="24"/>
        </w:rPr>
        <w:t xml:space="preserve">Wydatki w ramach </w:t>
      </w:r>
      <w:r w:rsidR="613CE2C1" w:rsidRPr="0087359A">
        <w:rPr>
          <w:sz w:val="24"/>
          <w:szCs w:val="24"/>
        </w:rPr>
        <w:t>pr</w:t>
      </w:r>
      <w:r w:rsidR="10BC96CA" w:rsidRPr="0087359A">
        <w:rPr>
          <w:sz w:val="24"/>
          <w:szCs w:val="24"/>
        </w:rPr>
        <w:t xml:space="preserve">zedsięwzięcia grantowego </w:t>
      </w:r>
      <w:r w:rsidRPr="0087359A">
        <w:rPr>
          <w:sz w:val="24"/>
          <w:szCs w:val="24"/>
        </w:rPr>
        <w:t xml:space="preserve">są </w:t>
      </w:r>
      <w:r w:rsidR="543C88BF" w:rsidRPr="0087359A">
        <w:rPr>
          <w:sz w:val="24"/>
          <w:szCs w:val="24"/>
        </w:rPr>
        <w:t>możliwe do sfinansowania</w:t>
      </w:r>
      <w:r w:rsidRPr="0087359A">
        <w:rPr>
          <w:sz w:val="24"/>
          <w:szCs w:val="24"/>
        </w:rPr>
        <w:t xml:space="preserve">, jeżeli spełniają następujące warunki: </w:t>
      </w:r>
      <w:r w:rsidR="087A9CD2" w:rsidRPr="0087359A">
        <w:rPr>
          <w:sz w:val="24"/>
          <w:szCs w:val="24"/>
        </w:rPr>
        <w:t>są </w:t>
      </w:r>
      <w:r w:rsidRPr="0087359A">
        <w:rPr>
          <w:sz w:val="24"/>
          <w:szCs w:val="24"/>
        </w:rPr>
        <w:t>niezbędne dla realizacji pr</w:t>
      </w:r>
      <w:r w:rsidR="3EA87FDB" w:rsidRPr="0087359A">
        <w:rPr>
          <w:sz w:val="24"/>
          <w:szCs w:val="24"/>
        </w:rPr>
        <w:t xml:space="preserve">zedsięwzięcia </w:t>
      </w:r>
      <w:r w:rsidR="6274C74D" w:rsidRPr="0087359A">
        <w:rPr>
          <w:sz w:val="24"/>
          <w:szCs w:val="24"/>
        </w:rPr>
        <w:t>grantowego</w:t>
      </w:r>
      <w:r w:rsidRPr="0087359A">
        <w:rPr>
          <w:sz w:val="24"/>
          <w:szCs w:val="24"/>
        </w:rPr>
        <w:t xml:space="preserve">, są racjonalne i efektywne, zostały poniesione w okresie realizacji </w:t>
      </w:r>
      <w:r w:rsidR="64A237EA" w:rsidRPr="0087359A">
        <w:rPr>
          <w:sz w:val="24"/>
          <w:szCs w:val="24"/>
        </w:rPr>
        <w:t>przedsięwzięcia</w:t>
      </w:r>
      <w:r w:rsidR="005A3059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Pr="0087359A">
        <w:rPr>
          <w:sz w:val="24"/>
          <w:szCs w:val="24"/>
        </w:rPr>
        <w:t>, są prawidłowo udokumentowane, zostały przewidziane w budżecie pr</w:t>
      </w:r>
      <w:r w:rsidR="762388CA" w:rsidRPr="0087359A">
        <w:rPr>
          <w:sz w:val="24"/>
          <w:szCs w:val="24"/>
        </w:rPr>
        <w:t xml:space="preserve">zedsięwzięcia </w:t>
      </w:r>
      <w:r w:rsidR="005A3059" w:rsidRPr="0087359A">
        <w:rPr>
          <w:rFonts w:eastAsia="SimSun"/>
          <w:kern w:val="3"/>
          <w:sz w:val="24"/>
          <w:szCs w:val="24"/>
          <w:lang w:eastAsia="zh-CN" w:bidi="hi-IN"/>
        </w:rPr>
        <w:t xml:space="preserve">grantowego </w:t>
      </w:r>
      <w:r w:rsidR="275BA87A" w:rsidRPr="0087359A">
        <w:rPr>
          <w:sz w:val="24"/>
          <w:szCs w:val="24"/>
        </w:rPr>
        <w:t>oraz są zgodne z</w:t>
      </w:r>
      <w:r w:rsidR="00F34DCA">
        <w:rPr>
          <w:sz w:val="24"/>
          <w:szCs w:val="24"/>
        </w:rPr>
        <w:t> </w:t>
      </w:r>
      <w:r w:rsidR="275BA87A" w:rsidRPr="0087359A">
        <w:rPr>
          <w:sz w:val="24"/>
          <w:szCs w:val="24"/>
        </w:rPr>
        <w:t>przepisami prawa powszechnie obowiązującego.</w:t>
      </w:r>
      <w:r w:rsidR="1AA4F261" w:rsidRPr="0087359A">
        <w:rPr>
          <w:sz w:val="24"/>
          <w:szCs w:val="24"/>
        </w:rPr>
        <w:t xml:space="preserve"> </w:t>
      </w:r>
    </w:p>
    <w:p w14:paraId="4E82B0FD" w14:textId="0748A986" w:rsidR="00A57606" w:rsidRPr="0087359A" w:rsidRDefault="76923534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bCs/>
          <w:sz w:val="24"/>
          <w:szCs w:val="24"/>
        </w:rPr>
      </w:pPr>
      <w:r w:rsidRPr="0087359A">
        <w:rPr>
          <w:sz w:val="24"/>
          <w:szCs w:val="24"/>
        </w:rPr>
        <w:t>Wydatkami</w:t>
      </w:r>
      <w:r w:rsidR="5B905A7C" w:rsidRPr="0087359A">
        <w:rPr>
          <w:sz w:val="24"/>
          <w:szCs w:val="24"/>
        </w:rPr>
        <w:t xml:space="preserve"> </w:t>
      </w:r>
      <w:r w:rsidR="003C4125" w:rsidRPr="0087359A">
        <w:rPr>
          <w:sz w:val="24"/>
          <w:szCs w:val="24"/>
        </w:rPr>
        <w:t xml:space="preserve">możliwymi do sfinansowania </w:t>
      </w:r>
      <w:r w:rsidR="7DE167CA" w:rsidRPr="0087359A">
        <w:rPr>
          <w:sz w:val="24"/>
          <w:szCs w:val="24"/>
        </w:rPr>
        <w:t>są w szczególności wydatki na:</w:t>
      </w:r>
    </w:p>
    <w:p w14:paraId="51D60209" w14:textId="218B0497" w:rsidR="00500CBB" w:rsidRPr="0087359A" w:rsidRDefault="00F33DD9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</w:t>
      </w:r>
      <w:r w:rsidR="00214AA7" w:rsidRPr="0087359A">
        <w:rPr>
          <w:rFonts w:cstheme="minorHAnsi"/>
          <w:sz w:val="24"/>
          <w:szCs w:val="24"/>
        </w:rPr>
        <w:t>apewnienie wolnych od barier poziomych i pionowych przestrzeni komunikacyjnych budynków</w:t>
      </w:r>
      <w:r w:rsidR="00500CBB" w:rsidRPr="0087359A">
        <w:rPr>
          <w:rFonts w:cstheme="minorHAnsi"/>
          <w:sz w:val="24"/>
          <w:szCs w:val="24"/>
        </w:rPr>
        <w:t>, w szczególności poprzez:</w:t>
      </w:r>
    </w:p>
    <w:p w14:paraId="1A18F727" w14:textId="24563802" w:rsidR="00B950A9" w:rsidRPr="0087359A" w:rsidRDefault="00500CBB" w:rsidP="00A10A2F">
      <w:pPr>
        <w:pStyle w:val="Akapitzlist"/>
        <w:spacing w:line="276" w:lineRule="auto"/>
        <w:ind w:left="2127" w:hanging="284"/>
        <w:rPr>
          <w:sz w:val="24"/>
          <w:szCs w:val="24"/>
        </w:rPr>
      </w:pPr>
      <w:r w:rsidRPr="00A964DF">
        <w:rPr>
          <w:sz w:val="24"/>
          <w:szCs w:val="24"/>
        </w:rPr>
        <w:t>a)</w:t>
      </w:r>
      <w:r w:rsidRPr="00BB1552">
        <w:rPr>
          <w:sz w:val="24"/>
          <w:szCs w:val="24"/>
        </w:rPr>
        <w:tab/>
      </w:r>
      <w:r w:rsidRPr="0087359A">
        <w:rPr>
          <w:sz w:val="24"/>
          <w:szCs w:val="24"/>
        </w:rPr>
        <w:t>budowę lub modernizację pochylni</w:t>
      </w:r>
      <w:r w:rsidR="451FCE9B" w:rsidRPr="0087359A">
        <w:rPr>
          <w:sz w:val="24"/>
          <w:szCs w:val="24"/>
        </w:rPr>
        <w:t xml:space="preserve">, </w:t>
      </w:r>
      <w:r w:rsidRPr="0087359A">
        <w:rPr>
          <w:sz w:val="24"/>
          <w:szCs w:val="24"/>
        </w:rPr>
        <w:t>dojścia do obiektu,</w:t>
      </w:r>
      <w:r w:rsidR="6DCE230A" w:rsidRPr="0087359A">
        <w:rPr>
          <w:sz w:val="24"/>
          <w:szCs w:val="24"/>
        </w:rPr>
        <w:t xml:space="preserve"> </w:t>
      </w:r>
      <w:r w:rsidR="6DCE230A" w:rsidRPr="0087359A">
        <w:rPr>
          <w:rFonts w:ascii="Calibri" w:eastAsia="Calibri" w:hAnsi="Calibri" w:cs="Calibri"/>
          <w:color w:val="000000" w:themeColor="text1"/>
          <w:sz w:val="24"/>
          <w:szCs w:val="24"/>
        </w:rPr>
        <w:t>wykonanie miejsc parkingowych dla osób z niepełnosprawnościami</w:t>
      </w:r>
      <w:r w:rsidRPr="0087359A">
        <w:rPr>
          <w:color w:val="000000" w:themeColor="text1"/>
          <w:sz w:val="24"/>
          <w:szCs w:val="24"/>
        </w:rPr>
        <w:t xml:space="preserve"> </w:t>
      </w:r>
      <w:r w:rsidRPr="0087359A">
        <w:rPr>
          <w:sz w:val="24"/>
          <w:szCs w:val="24"/>
        </w:rPr>
        <w:t>zapewniających dostępność do tych obiektów dla osób ze szczególnymi potrzebami</w:t>
      </w:r>
      <w:r w:rsidR="00A10A2F">
        <w:rPr>
          <w:sz w:val="24"/>
          <w:szCs w:val="24"/>
        </w:rPr>
        <w:t>;</w:t>
      </w:r>
    </w:p>
    <w:p w14:paraId="3BA74A64" w14:textId="5405927E" w:rsidR="00F27CF8" w:rsidRPr="0087359A" w:rsidRDefault="00500CBB" w:rsidP="00A10A2F">
      <w:pPr>
        <w:pStyle w:val="Akapitzlist"/>
        <w:spacing w:line="276" w:lineRule="auto"/>
        <w:ind w:left="2127" w:hanging="284"/>
        <w:contextualSpacing w:val="0"/>
        <w:rPr>
          <w:sz w:val="24"/>
          <w:szCs w:val="24"/>
        </w:rPr>
      </w:pPr>
      <w:r w:rsidRPr="00A964DF">
        <w:rPr>
          <w:sz w:val="24"/>
          <w:szCs w:val="24"/>
        </w:rPr>
        <w:t>b)</w:t>
      </w:r>
      <w:r w:rsidRPr="00BB1552">
        <w:rPr>
          <w:sz w:val="24"/>
          <w:szCs w:val="24"/>
        </w:rPr>
        <w:tab/>
      </w:r>
      <w:r w:rsidRPr="0087359A">
        <w:rPr>
          <w:sz w:val="24"/>
          <w:szCs w:val="24"/>
        </w:rPr>
        <w:t>dostawę, zakup i montaż: podnośnika, platformy schodowej, windy wewnętrznej lub przyściennej, innych urządzeń do transportu pionowego</w:t>
      </w:r>
      <w:r w:rsidR="00A10A2F">
        <w:rPr>
          <w:sz w:val="24"/>
          <w:szCs w:val="24"/>
        </w:rPr>
        <w:t>.</w:t>
      </w:r>
    </w:p>
    <w:p w14:paraId="46AEE8E9" w14:textId="2B3BE2A3" w:rsidR="001214E2" w:rsidRPr="0087359A" w:rsidRDefault="00F33DD9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D84CC5" w:rsidRPr="0087359A">
        <w:rPr>
          <w:rFonts w:cstheme="minorHAnsi"/>
          <w:sz w:val="24"/>
          <w:szCs w:val="24"/>
        </w:rPr>
        <w:t>nstalację urządzeń lub zastosowanie środków technicznych i rozwiązań architektonicznych w budynku, które umożliwiają dostęp do wszystkich pomieszczeń, z wyłączeniem pomieszczeń technicznych</w:t>
      </w:r>
      <w:r w:rsidR="001214E2" w:rsidRPr="0087359A">
        <w:rPr>
          <w:rFonts w:cstheme="minorHAnsi"/>
          <w:sz w:val="24"/>
          <w:szCs w:val="24"/>
        </w:rPr>
        <w:t xml:space="preserve">, w szczególności poprzez: </w:t>
      </w:r>
    </w:p>
    <w:p w14:paraId="3F2A170C" w14:textId="5732A30B" w:rsidR="001214E2" w:rsidRPr="0087359A" w:rsidRDefault="001214E2" w:rsidP="00A10A2F">
      <w:pPr>
        <w:pStyle w:val="Akapitzlist"/>
        <w:numPr>
          <w:ilvl w:val="0"/>
          <w:numId w:val="11"/>
        </w:numPr>
        <w:spacing w:line="276" w:lineRule="auto"/>
        <w:ind w:left="2127" w:hanging="279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zakup i montaż drzwi wejściowych oraz wewnętrznych o szerokości w</w:t>
      </w:r>
      <w:r w:rsidR="00666074">
        <w:rPr>
          <w:rFonts w:cstheme="minorHAnsi"/>
          <w:sz w:val="24"/>
          <w:szCs w:val="24"/>
        </w:rPr>
        <w:t> </w:t>
      </w:r>
      <w:r w:rsidRPr="0087359A">
        <w:rPr>
          <w:rFonts w:cstheme="minorHAnsi"/>
          <w:sz w:val="24"/>
          <w:szCs w:val="24"/>
        </w:rPr>
        <w:t>świetle co najmniej 90 cm, w tym zakup i montaż drzwi przesuwnych</w:t>
      </w:r>
      <w:r w:rsidR="00A10A2F">
        <w:rPr>
          <w:rFonts w:cstheme="minorHAnsi"/>
          <w:sz w:val="24"/>
          <w:szCs w:val="24"/>
        </w:rPr>
        <w:t>;</w:t>
      </w:r>
    </w:p>
    <w:p w14:paraId="4CC3107C" w14:textId="6EC609E2" w:rsidR="001214E2" w:rsidRPr="0087359A" w:rsidRDefault="001214E2" w:rsidP="00A10A2F">
      <w:pPr>
        <w:pStyle w:val="Akapitzlist"/>
        <w:numPr>
          <w:ilvl w:val="0"/>
          <w:numId w:val="11"/>
        </w:numPr>
        <w:tabs>
          <w:tab w:val="left" w:pos="2127"/>
        </w:tabs>
        <w:spacing w:line="276" w:lineRule="auto"/>
        <w:ind w:left="2127" w:hanging="279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przystosowanie podłoża pod powierzchnie antypoślizgowe oraz zakup i</w:t>
      </w:r>
      <w:r w:rsidR="006D2E69">
        <w:rPr>
          <w:rFonts w:cstheme="minorHAnsi"/>
          <w:sz w:val="24"/>
          <w:szCs w:val="24"/>
        </w:rPr>
        <w:t> </w:t>
      </w:r>
      <w:r w:rsidRPr="0087359A">
        <w:rPr>
          <w:rFonts w:cstheme="minorHAnsi"/>
          <w:sz w:val="24"/>
          <w:szCs w:val="24"/>
        </w:rPr>
        <w:t>ułożenie powierzchni antypoślizgowej w ciągach komunikacyjnych</w:t>
      </w:r>
      <w:r w:rsidR="00A10A2F">
        <w:rPr>
          <w:rFonts w:cstheme="minorHAnsi"/>
          <w:sz w:val="24"/>
          <w:szCs w:val="24"/>
        </w:rPr>
        <w:t>;</w:t>
      </w:r>
    </w:p>
    <w:p w14:paraId="725C38D0" w14:textId="45854471" w:rsidR="001214E2" w:rsidRPr="0087359A" w:rsidRDefault="001214E2" w:rsidP="00A10A2F">
      <w:pPr>
        <w:pStyle w:val="Akapitzlist"/>
        <w:numPr>
          <w:ilvl w:val="0"/>
          <w:numId w:val="11"/>
        </w:numPr>
        <w:spacing w:line="276" w:lineRule="auto"/>
        <w:ind w:left="1843" w:firstLine="5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montaż domofonów, włączników światła </w:t>
      </w:r>
      <w:r w:rsidR="00D75BE4" w:rsidRPr="0087359A">
        <w:rPr>
          <w:rFonts w:cstheme="minorHAnsi"/>
          <w:sz w:val="24"/>
          <w:szCs w:val="24"/>
        </w:rPr>
        <w:t>(</w:t>
      </w:r>
      <w:r w:rsidRPr="0087359A">
        <w:rPr>
          <w:rFonts w:cstheme="minorHAnsi"/>
          <w:sz w:val="24"/>
          <w:szCs w:val="24"/>
        </w:rPr>
        <w:t>na wysokości max 1,1 m)</w:t>
      </w:r>
      <w:r w:rsidR="00A10A2F">
        <w:rPr>
          <w:rFonts w:cstheme="minorHAnsi"/>
          <w:sz w:val="24"/>
          <w:szCs w:val="24"/>
        </w:rPr>
        <w:t>;</w:t>
      </w:r>
    </w:p>
    <w:p w14:paraId="56FC869C" w14:textId="15140DAD" w:rsidR="001214E2" w:rsidRPr="0087359A" w:rsidRDefault="001214E2" w:rsidP="00A10A2F">
      <w:pPr>
        <w:pStyle w:val="Akapitzlist"/>
        <w:numPr>
          <w:ilvl w:val="0"/>
          <w:numId w:val="11"/>
        </w:numPr>
        <w:spacing w:line="276" w:lineRule="auto"/>
        <w:ind w:left="2127" w:hanging="279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dostawę, zakup i montaż poręczy i uchwytów w ciągach komunikacyjnych oraz uchwytów ułatwiających korzystanie z urządzeń higieniczno-sanitarnych</w:t>
      </w:r>
      <w:r w:rsidR="00A10A2F">
        <w:rPr>
          <w:rFonts w:cstheme="minorHAnsi"/>
          <w:sz w:val="24"/>
          <w:szCs w:val="24"/>
        </w:rPr>
        <w:t>;</w:t>
      </w:r>
    </w:p>
    <w:p w14:paraId="30C50309" w14:textId="42DC43F1" w:rsidR="001214E2" w:rsidRPr="0087359A" w:rsidRDefault="001214E2" w:rsidP="00A10A2F">
      <w:pPr>
        <w:pStyle w:val="Akapitzlist"/>
        <w:numPr>
          <w:ilvl w:val="0"/>
          <w:numId w:val="11"/>
        </w:numPr>
        <w:spacing w:line="276" w:lineRule="auto"/>
        <w:ind w:left="2127" w:hanging="279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roboty związane z likwidacją progów oraz przystosowaniem ciągów komunikacyjnych i innych przejść o zróżnicowanych poziomach podłogi do poruszania się na wózku inwalidzkim</w:t>
      </w:r>
      <w:r w:rsidR="00A10A2F">
        <w:rPr>
          <w:rFonts w:cstheme="minorHAnsi"/>
          <w:sz w:val="24"/>
          <w:szCs w:val="24"/>
        </w:rPr>
        <w:t>.</w:t>
      </w:r>
    </w:p>
    <w:p w14:paraId="2A54B83E" w14:textId="42D1CC7D" w:rsidR="005230FA" w:rsidRPr="0087359A" w:rsidRDefault="00F33DD9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676C60" w:rsidRPr="0087359A">
        <w:rPr>
          <w:rFonts w:cstheme="minorHAnsi"/>
          <w:sz w:val="24"/>
          <w:szCs w:val="24"/>
        </w:rPr>
        <w:t>apewnienie informacji na temat rozkładu pomieszczeń w budynku, co</w:t>
      </w:r>
      <w:r w:rsidR="00341283">
        <w:rPr>
          <w:rFonts w:cstheme="minorHAnsi"/>
          <w:sz w:val="24"/>
          <w:szCs w:val="24"/>
        </w:rPr>
        <w:t> </w:t>
      </w:r>
      <w:r w:rsidR="00676C60" w:rsidRPr="0087359A">
        <w:rPr>
          <w:rFonts w:cstheme="minorHAnsi"/>
          <w:sz w:val="24"/>
          <w:szCs w:val="24"/>
        </w:rPr>
        <w:t>najmniej w sposób wizualny i dotykowy lub głosowy</w:t>
      </w:r>
      <w:r w:rsidR="005230FA" w:rsidRPr="0087359A">
        <w:rPr>
          <w:rFonts w:cstheme="minorHAnsi"/>
          <w:sz w:val="24"/>
          <w:szCs w:val="24"/>
        </w:rPr>
        <w:t>, w szczególności poprzez:</w:t>
      </w:r>
    </w:p>
    <w:p w14:paraId="0F2CFCBE" w14:textId="46647822" w:rsidR="005230FA" w:rsidRPr="0087359A" w:rsidRDefault="005230FA" w:rsidP="00A10A2F">
      <w:pPr>
        <w:pStyle w:val="Akapitzlist"/>
        <w:tabs>
          <w:tab w:val="left" w:pos="2127"/>
        </w:tabs>
        <w:spacing w:line="276" w:lineRule="auto"/>
        <w:ind w:left="1848"/>
        <w:rPr>
          <w:rFonts w:cstheme="minorHAnsi"/>
          <w:sz w:val="24"/>
          <w:szCs w:val="24"/>
        </w:rPr>
      </w:pPr>
      <w:r w:rsidRPr="00A964DF">
        <w:rPr>
          <w:rFonts w:cstheme="minorHAnsi"/>
          <w:sz w:val="24"/>
          <w:szCs w:val="24"/>
        </w:rPr>
        <w:t>a)</w:t>
      </w:r>
      <w:r w:rsidRPr="00A964DF">
        <w:rPr>
          <w:rFonts w:cstheme="minorHAnsi"/>
          <w:sz w:val="24"/>
          <w:szCs w:val="24"/>
        </w:rPr>
        <w:tab/>
      </w:r>
      <w:r w:rsidRPr="0087359A">
        <w:rPr>
          <w:rFonts w:cstheme="minorHAnsi"/>
          <w:sz w:val="24"/>
          <w:szCs w:val="24"/>
        </w:rPr>
        <w:t>zakup i montaż planów tyflograficznych,</w:t>
      </w:r>
    </w:p>
    <w:p w14:paraId="4BE8ACCF" w14:textId="17619AC1" w:rsidR="005230FA" w:rsidRPr="0087359A" w:rsidRDefault="005230FA" w:rsidP="00A10A2F">
      <w:pPr>
        <w:pStyle w:val="Akapitzlist"/>
        <w:tabs>
          <w:tab w:val="left" w:pos="2127"/>
        </w:tabs>
        <w:spacing w:line="276" w:lineRule="auto"/>
        <w:ind w:left="1848"/>
        <w:rPr>
          <w:rFonts w:cstheme="minorHAnsi"/>
          <w:sz w:val="24"/>
          <w:szCs w:val="24"/>
        </w:rPr>
      </w:pPr>
      <w:r w:rsidRPr="00A964DF">
        <w:rPr>
          <w:rFonts w:cstheme="minorHAnsi"/>
          <w:sz w:val="24"/>
          <w:szCs w:val="24"/>
        </w:rPr>
        <w:t>b)</w:t>
      </w:r>
      <w:r w:rsidRPr="00A964DF">
        <w:rPr>
          <w:rFonts w:cstheme="minorHAnsi"/>
          <w:sz w:val="24"/>
          <w:szCs w:val="24"/>
        </w:rPr>
        <w:tab/>
      </w:r>
      <w:r w:rsidRPr="0087359A">
        <w:rPr>
          <w:rFonts w:cstheme="minorHAnsi"/>
          <w:sz w:val="24"/>
          <w:szCs w:val="24"/>
        </w:rPr>
        <w:t>zakup i montaż tablic z informacją pisaną i piktograficzną,</w:t>
      </w:r>
    </w:p>
    <w:p w14:paraId="383A6C59" w14:textId="5014CE46" w:rsidR="005230FA" w:rsidRPr="0087359A" w:rsidRDefault="005230FA" w:rsidP="00A10A2F">
      <w:pPr>
        <w:pStyle w:val="Akapitzlist"/>
        <w:tabs>
          <w:tab w:val="left" w:pos="2127"/>
        </w:tabs>
        <w:spacing w:line="276" w:lineRule="auto"/>
        <w:ind w:left="2127" w:hanging="279"/>
        <w:rPr>
          <w:rFonts w:cstheme="minorHAnsi"/>
          <w:sz w:val="24"/>
          <w:szCs w:val="24"/>
        </w:rPr>
      </w:pPr>
      <w:r w:rsidRPr="00A964DF">
        <w:rPr>
          <w:rFonts w:cstheme="minorHAnsi"/>
          <w:sz w:val="24"/>
          <w:szCs w:val="24"/>
        </w:rPr>
        <w:t>c)</w:t>
      </w:r>
      <w:r w:rsidRPr="00A964DF">
        <w:rPr>
          <w:rFonts w:cstheme="minorHAnsi"/>
          <w:sz w:val="24"/>
          <w:szCs w:val="24"/>
        </w:rPr>
        <w:tab/>
      </w:r>
      <w:r w:rsidRPr="0087359A">
        <w:rPr>
          <w:rFonts w:cstheme="minorHAnsi"/>
          <w:sz w:val="24"/>
          <w:szCs w:val="24"/>
        </w:rPr>
        <w:t xml:space="preserve">oznakowanie pomieszczeń i ciągów komunikacyjnych alfabetem </w:t>
      </w:r>
      <w:r w:rsidR="00D75BE4" w:rsidRPr="0087359A">
        <w:rPr>
          <w:rFonts w:cstheme="minorHAnsi"/>
          <w:sz w:val="24"/>
          <w:szCs w:val="24"/>
        </w:rPr>
        <w:t>Braille'a</w:t>
      </w:r>
      <w:r w:rsidR="00F33DD9">
        <w:rPr>
          <w:rFonts w:cstheme="minorHAnsi"/>
          <w:sz w:val="24"/>
          <w:szCs w:val="24"/>
        </w:rPr>
        <w:t>.</w:t>
      </w:r>
    </w:p>
    <w:p w14:paraId="1A0BC1E1" w14:textId="5624360B" w:rsidR="008A07C8" w:rsidRPr="0087359A" w:rsidRDefault="00F33DD9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453184" w:rsidRPr="0087359A">
        <w:rPr>
          <w:sz w:val="24"/>
          <w:szCs w:val="24"/>
        </w:rPr>
        <w:t>apewnienie osobom ze szczególnymi potrzebami możliwości ewakuacji lub ich uratowania w inny sposób</w:t>
      </w:r>
      <w:r w:rsidR="0019032F" w:rsidRPr="0087359A">
        <w:rPr>
          <w:sz w:val="24"/>
          <w:szCs w:val="24"/>
        </w:rPr>
        <w:t>,</w:t>
      </w:r>
      <w:r w:rsidR="008A07C8" w:rsidRPr="0087359A">
        <w:rPr>
          <w:sz w:val="24"/>
          <w:szCs w:val="24"/>
        </w:rPr>
        <w:t xml:space="preserve"> w szczególności poprzez zakup i</w:t>
      </w:r>
      <w:r w:rsidR="006D2E69">
        <w:rPr>
          <w:sz w:val="24"/>
          <w:szCs w:val="24"/>
        </w:rPr>
        <w:t> </w:t>
      </w:r>
      <w:r w:rsidR="008A07C8" w:rsidRPr="0087359A">
        <w:rPr>
          <w:sz w:val="24"/>
          <w:szCs w:val="24"/>
        </w:rPr>
        <w:t>montaż instalacji dźwiękowej i świetlnej – sygnalizacyjnej i alarmowej w obiektach dostępnych dla osób z niepełnosprawnościami</w:t>
      </w:r>
      <w:r>
        <w:rPr>
          <w:sz w:val="24"/>
          <w:szCs w:val="24"/>
        </w:rPr>
        <w:t>.</w:t>
      </w:r>
    </w:p>
    <w:p w14:paraId="4C10E8A3" w14:textId="02DB3180" w:rsidR="00A57606" w:rsidRPr="0087359A" w:rsidRDefault="00F33DD9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D42E90" w:rsidRPr="0087359A">
        <w:rPr>
          <w:sz w:val="24"/>
          <w:szCs w:val="24"/>
        </w:rPr>
        <w:t>apewnienie dostępności cyfrowej, poprzez spełnienie wymagań określonych w ustawie z dnia 4 kwietnia 2019 r. o dostępności cyfrowej stron internetowych i aplikacji mobilnych podmiotów publicznych (Dz. U. z 2019 r., poz. 848)</w:t>
      </w:r>
      <w:r>
        <w:rPr>
          <w:sz w:val="24"/>
          <w:szCs w:val="24"/>
        </w:rPr>
        <w:t>.</w:t>
      </w:r>
    </w:p>
    <w:p w14:paraId="614C42DE" w14:textId="44A58193" w:rsidR="00A57606" w:rsidRPr="0087359A" w:rsidRDefault="00F33DD9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O</w:t>
      </w:r>
      <w:r w:rsidR="001B26B4" w:rsidRPr="0087359A">
        <w:rPr>
          <w:sz w:val="24"/>
          <w:szCs w:val="24"/>
        </w:rPr>
        <w:t xml:space="preserve">bsługę osób korzystających z usług </w:t>
      </w:r>
      <w:r w:rsidR="00526A60" w:rsidRPr="0087359A">
        <w:rPr>
          <w:sz w:val="24"/>
          <w:szCs w:val="24"/>
        </w:rPr>
        <w:t>JST</w:t>
      </w:r>
      <w:r w:rsidR="001B26B4" w:rsidRPr="0087359A">
        <w:rPr>
          <w:sz w:val="24"/>
          <w:szCs w:val="24"/>
        </w:rPr>
        <w:t xml:space="preserve">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</w:t>
      </w:r>
      <w:r w:rsidR="00886886">
        <w:rPr>
          <w:sz w:val="24"/>
          <w:szCs w:val="24"/>
        </w:rPr>
        <w:t> </w:t>
      </w:r>
      <w:r w:rsidR="001B26B4" w:rsidRPr="0087359A">
        <w:rPr>
          <w:sz w:val="24"/>
          <w:szCs w:val="24"/>
        </w:rPr>
        <w:t>aplikacje</w:t>
      </w:r>
      <w:r>
        <w:rPr>
          <w:sz w:val="24"/>
          <w:szCs w:val="24"/>
        </w:rPr>
        <w:t>.</w:t>
      </w:r>
    </w:p>
    <w:p w14:paraId="3CB56FEF" w14:textId="240FE24C" w:rsidR="00A57606" w:rsidRPr="0087359A" w:rsidRDefault="00F33DD9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B350E4" w:rsidRPr="0087359A">
        <w:rPr>
          <w:sz w:val="24"/>
          <w:szCs w:val="24"/>
        </w:rPr>
        <w:t>nstalację urządzeń lub innych środków technicznych do obsługi osób słabosłyszących, w szczególności pętli indukcyjnych, systemów FM lub</w:t>
      </w:r>
      <w:r>
        <w:rPr>
          <w:sz w:val="24"/>
          <w:szCs w:val="24"/>
        </w:rPr>
        <w:t> </w:t>
      </w:r>
      <w:r w:rsidR="00B350E4" w:rsidRPr="0087359A">
        <w:rPr>
          <w:sz w:val="24"/>
          <w:szCs w:val="24"/>
        </w:rPr>
        <w:t>urządzeń opartych o inne technologie, których celem jest wspomaganie słyszenia</w:t>
      </w:r>
      <w:r>
        <w:rPr>
          <w:sz w:val="24"/>
          <w:szCs w:val="24"/>
        </w:rPr>
        <w:t>.</w:t>
      </w:r>
    </w:p>
    <w:p w14:paraId="61D5DF9F" w14:textId="44793FD5" w:rsidR="00A57606" w:rsidRPr="0087359A" w:rsidRDefault="00F33DD9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5157B7" w:rsidRPr="0087359A">
        <w:rPr>
          <w:sz w:val="24"/>
          <w:szCs w:val="24"/>
        </w:rPr>
        <w:t xml:space="preserve">apewnienie na stronie internetowej </w:t>
      </w:r>
      <w:r w:rsidR="00526A60" w:rsidRPr="0087359A">
        <w:rPr>
          <w:sz w:val="24"/>
          <w:szCs w:val="24"/>
        </w:rPr>
        <w:t>JST</w:t>
      </w:r>
      <w:r w:rsidR="005157B7" w:rsidRPr="0087359A">
        <w:rPr>
          <w:sz w:val="24"/>
          <w:szCs w:val="24"/>
        </w:rPr>
        <w:t xml:space="preserve"> informacji o zakresie jej działalności – w postaci elektronicznego pliku zawierającego tekst odczytywalny maszynowo, nagrania treści w polskim języku migowym oraz informacji w tekście łatwym do czytania</w:t>
      </w:r>
      <w:r>
        <w:rPr>
          <w:sz w:val="24"/>
          <w:szCs w:val="24"/>
        </w:rPr>
        <w:t>.</w:t>
      </w:r>
    </w:p>
    <w:p w14:paraId="5F49318A" w14:textId="21322D78" w:rsidR="00A57606" w:rsidRPr="0087359A" w:rsidRDefault="00F33DD9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BC5F6E" w:rsidRPr="0087359A">
        <w:rPr>
          <w:sz w:val="24"/>
          <w:szCs w:val="24"/>
        </w:rPr>
        <w:t xml:space="preserve">apewnienie, na wniosek osoby ze szczególnymi potrzebami, komunikacji z </w:t>
      </w:r>
      <w:r w:rsidR="00526A60" w:rsidRPr="0087359A">
        <w:rPr>
          <w:sz w:val="24"/>
          <w:szCs w:val="24"/>
        </w:rPr>
        <w:t>JST</w:t>
      </w:r>
      <w:r w:rsidR="00BC5F6E" w:rsidRPr="0087359A">
        <w:rPr>
          <w:sz w:val="24"/>
          <w:szCs w:val="24"/>
        </w:rPr>
        <w:t xml:space="preserve"> w formie określonej w tym wniosku</w:t>
      </w:r>
      <w:r>
        <w:rPr>
          <w:sz w:val="24"/>
          <w:szCs w:val="24"/>
        </w:rPr>
        <w:t>.</w:t>
      </w:r>
    </w:p>
    <w:p w14:paraId="626CEFE3" w14:textId="360BFB54" w:rsidR="0019032F" w:rsidRPr="0087359A" w:rsidRDefault="00F33DD9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9F73E6" w:rsidRPr="0087359A">
        <w:rPr>
          <w:sz w:val="24"/>
          <w:szCs w:val="24"/>
        </w:rPr>
        <w:t xml:space="preserve">oszty przygotowania </w:t>
      </w:r>
      <w:r w:rsidR="002465A5" w:rsidRPr="0087359A">
        <w:rPr>
          <w:sz w:val="24"/>
          <w:szCs w:val="24"/>
        </w:rPr>
        <w:t xml:space="preserve">przedsięwzięcia grantowego </w:t>
      </w:r>
      <w:r w:rsidR="009F73E6" w:rsidRPr="0087359A">
        <w:rPr>
          <w:sz w:val="24"/>
          <w:szCs w:val="24"/>
        </w:rPr>
        <w:t xml:space="preserve">oraz koszty doradztwa w zakresie dostępności w trakcie realizacji </w:t>
      </w:r>
      <w:r w:rsidR="002465A5" w:rsidRPr="0087359A">
        <w:rPr>
          <w:sz w:val="24"/>
          <w:szCs w:val="24"/>
        </w:rPr>
        <w:t>przedsięwzięcia grantowego</w:t>
      </w:r>
      <w:r w:rsidR="007B2446" w:rsidRPr="0087359A">
        <w:rPr>
          <w:sz w:val="24"/>
          <w:szCs w:val="24"/>
        </w:rPr>
        <w:t>.</w:t>
      </w:r>
    </w:p>
    <w:p w14:paraId="252EEA0F" w14:textId="76C8A42E" w:rsidR="00E3611D" w:rsidRPr="0087359A" w:rsidRDefault="000824AF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Niedozwolone jest podwójne finansowanie wydatku, czyli </w:t>
      </w:r>
      <w:r w:rsidR="00250C1D" w:rsidRPr="0087359A">
        <w:rPr>
          <w:rFonts w:cstheme="minorHAnsi"/>
          <w:sz w:val="24"/>
          <w:szCs w:val="24"/>
        </w:rPr>
        <w:t>sfinansowanie</w:t>
      </w:r>
      <w:r w:rsidRPr="0087359A">
        <w:rPr>
          <w:rFonts w:cstheme="minorHAnsi"/>
          <w:sz w:val="24"/>
          <w:szCs w:val="24"/>
        </w:rPr>
        <w:t xml:space="preserve"> całkowite lub częściowe tego samego wydatku dwa razy ze środków publicznych</w:t>
      </w:r>
      <w:r w:rsidR="00E3611D" w:rsidRPr="0087359A">
        <w:rPr>
          <w:rFonts w:cstheme="minorHAnsi"/>
          <w:sz w:val="24"/>
          <w:szCs w:val="24"/>
        </w:rPr>
        <w:t>.</w:t>
      </w:r>
    </w:p>
    <w:p w14:paraId="2B6457D5" w14:textId="3AB0EE45" w:rsidR="00CC432D" w:rsidRPr="0087359A" w:rsidRDefault="000750FF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sz w:val="24"/>
          <w:szCs w:val="24"/>
        </w:rPr>
      </w:pPr>
      <w:r w:rsidRPr="0087359A">
        <w:rPr>
          <w:sz w:val="24"/>
          <w:szCs w:val="24"/>
        </w:rPr>
        <w:t xml:space="preserve">Wydatki </w:t>
      </w:r>
      <w:r w:rsidR="00E83055" w:rsidRPr="0087359A">
        <w:rPr>
          <w:sz w:val="24"/>
          <w:szCs w:val="24"/>
        </w:rPr>
        <w:t xml:space="preserve">rozliczane są na podstawie rzeczywiście poniesionych </w:t>
      </w:r>
      <w:r w:rsidRPr="0087359A">
        <w:rPr>
          <w:sz w:val="24"/>
          <w:szCs w:val="24"/>
        </w:rPr>
        <w:t>kosztów</w:t>
      </w:r>
      <w:r w:rsidR="00E83055" w:rsidRPr="0087359A">
        <w:rPr>
          <w:sz w:val="24"/>
          <w:szCs w:val="24"/>
        </w:rPr>
        <w:t>. Wszystkie wydatki muszą być uzasadnione i uwzględnione w budżecie pr</w:t>
      </w:r>
      <w:r w:rsidR="007D758B" w:rsidRPr="0087359A">
        <w:rPr>
          <w:sz w:val="24"/>
          <w:szCs w:val="24"/>
        </w:rPr>
        <w:t>zed</w:t>
      </w:r>
      <w:r w:rsidR="009844D1" w:rsidRPr="0087359A">
        <w:rPr>
          <w:sz w:val="24"/>
          <w:szCs w:val="24"/>
        </w:rPr>
        <w:t>sięwzięcia</w:t>
      </w:r>
      <w:r w:rsidR="005A3059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="00E83055" w:rsidRPr="0087359A">
        <w:rPr>
          <w:sz w:val="24"/>
          <w:szCs w:val="24"/>
        </w:rPr>
        <w:t>.</w:t>
      </w:r>
      <w:r w:rsidR="00CC432D" w:rsidRPr="0087359A">
        <w:rPr>
          <w:sz w:val="24"/>
          <w:szCs w:val="24"/>
        </w:rPr>
        <w:t xml:space="preserve"> </w:t>
      </w:r>
      <w:r w:rsidR="00FD233E" w:rsidRPr="0087359A">
        <w:rPr>
          <w:sz w:val="24"/>
          <w:szCs w:val="24"/>
        </w:rPr>
        <w:t>Przy </w:t>
      </w:r>
      <w:r w:rsidR="00E83055" w:rsidRPr="0087359A">
        <w:rPr>
          <w:sz w:val="24"/>
          <w:szCs w:val="24"/>
        </w:rPr>
        <w:t>rozliczaniu poniesionych wydatków nie jest możliwe przekroczenie łącznej kwoty wydatków</w:t>
      </w:r>
      <w:r w:rsidR="00E83055" w:rsidRPr="0087359A" w:rsidDel="004B03D0">
        <w:rPr>
          <w:sz w:val="24"/>
          <w:szCs w:val="24"/>
        </w:rPr>
        <w:t xml:space="preserve"> </w:t>
      </w:r>
      <w:r w:rsidR="00D67ED4" w:rsidRPr="0087359A">
        <w:rPr>
          <w:sz w:val="24"/>
          <w:szCs w:val="24"/>
        </w:rPr>
        <w:t>możliwych do sfinansowania w</w:t>
      </w:r>
      <w:r w:rsidR="00886886">
        <w:rPr>
          <w:sz w:val="24"/>
          <w:szCs w:val="24"/>
        </w:rPr>
        <w:t> </w:t>
      </w:r>
      <w:r w:rsidR="00D67ED4" w:rsidRPr="0087359A">
        <w:rPr>
          <w:sz w:val="24"/>
          <w:szCs w:val="24"/>
        </w:rPr>
        <w:t>ramach grantu</w:t>
      </w:r>
      <w:r w:rsidR="00E83055" w:rsidRPr="0087359A">
        <w:rPr>
          <w:sz w:val="24"/>
          <w:szCs w:val="24"/>
        </w:rPr>
        <w:t xml:space="preserve">, </w:t>
      </w:r>
      <w:r w:rsidR="00D67ED4" w:rsidRPr="0087359A">
        <w:rPr>
          <w:sz w:val="24"/>
          <w:szCs w:val="24"/>
        </w:rPr>
        <w:t xml:space="preserve">wynikających </w:t>
      </w:r>
      <w:r w:rsidR="00CC432D" w:rsidRPr="0087359A">
        <w:rPr>
          <w:sz w:val="24"/>
          <w:szCs w:val="24"/>
        </w:rPr>
        <w:t xml:space="preserve">z </w:t>
      </w:r>
      <w:r w:rsidR="00E83055" w:rsidRPr="0087359A">
        <w:rPr>
          <w:sz w:val="24"/>
          <w:szCs w:val="24"/>
        </w:rPr>
        <w:t>zatwierdzonego wniosku o</w:t>
      </w:r>
      <w:r w:rsidR="00CC432D" w:rsidRPr="0087359A">
        <w:rPr>
          <w:sz w:val="24"/>
          <w:szCs w:val="24"/>
        </w:rPr>
        <w:t xml:space="preserve"> </w:t>
      </w:r>
      <w:r w:rsidR="005A6446" w:rsidRPr="0087359A">
        <w:rPr>
          <w:sz w:val="24"/>
          <w:szCs w:val="24"/>
        </w:rPr>
        <w:t>udzielenie</w:t>
      </w:r>
      <w:r w:rsidR="0023034B" w:rsidRPr="0087359A">
        <w:rPr>
          <w:sz w:val="24"/>
          <w:szCs w:val="24"/>
        </w:rPr>
        <w:t xml:space="preserve"> </w:t>
      </w:r>
      <w:r w:rsidR="00BD59E0" w:rsidRPr="0087359A">
        <w:rPr>
          <w:sz w:val="24"/>
          <w:szCs w:val="24"/>
        </w:rPr>
        <w:t>grantu</w:t>
      </w:r>
      <w:r w:rsidR="00E83055" w:rsidRPr="0087359A">
        <w:rPr>
          <w:sz w:val="24"/>
          <w:szCs w:val="24"/>
        </w:rPr>
        <w:t>.</w:t>
      </w:r>
      <w:r w:rsidR="00CC432D" w:rsidRPr="0087359A">
        <w:rPr>
          <w:sz w:val="24"/>
          <w:szCs w:val="24"/>
        </w:rPr>
        <w:t xml:space="preserve"> </w:t>
      </w:r>
    </w:p>
    <w:p w14:paraId="74285193" w14:textId="103F0704" w:rsidR="00E605E5" w:rsidRPr="0087359A" w:rsidRDefault="250770A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bCs/>
          <w:sz w:val="24"/>
          <w:szCs w:val="24"/>
        </w:rPr>
      </w:pPr>
      <w:r w:rsidRPr="0087359A">
        <w:rPr>
          <w:sz w:val="24"/>
          <w:szCs w:val="24"/>
        </w:rPr>
        <w:t xml:space="preserve">JST </w:t>
      </w:r>
      <w:r w:rsidR="303FB980" w:rsidRPr="0087359A">
        <w:rPr>
          <w:sz w:val="24"/>
          <w:szCs w:val="24"/>
        </w:rPr>
        <w:t>obowiązują limity wydatków w</w:t>
      </w:r>
      <w:r w:rsidR="5AAAFA89" w:rsidRPr="0087359A">
        <w:rPr>
          <w:sz w:val="24"/>
          <w:szCs w:val="24"/>
        </w:rPr>
        <w:t xml:space="preserve"> </w:t>
      </w:r>
      <w:r w:rsidR="303FB980" w:rsidRPr="0087359A">
        <w:rPr>
          <w:sz w:val="24"/>
          <w:szCs w:val="24"/>
        </w:rPr>
        <w:t xml:space="preserve">odniesieniu </w:t>
      </w:r>
      <w:r w:rsidR="4FBA17EF" w:rsidRPr="0087359A">
        <w:rPr>
          <w:sz w:val="24"/>
          <w:szCs w:val="24"/>
        </w:rPr>
        <w:t>do wydatków na cross-financing oraz</w:t>
      </w:r>
      <w:r w:rsidR="0EDB8D64" w:rsidRPr="0087359A">
        <w:rPr>
          <w:sz w:val="24"/>
          <w:szCs w:val="24"/>
        </w:rPr>
        <w:t xml:space="preserve"> na</w:t>
      </w:r>
      <w:r w:rsidR="4FBA17EF" w:rsidRPr="0087359A">
        <w:rPr>
          <w:sz w:val="24"/>
          <w:szCs w:val="24"/>
        </w:rPr>
        <w:t xml:space="preserve"> </w:t>
      </w:r>
      <w:r w:rsidR="1EFF605E" w:rsidRPr="0087359A">
        <w:rPr>
          <w:sz w:val="24"/>
          <w:szCs w:val="24"/>
        </w:rPr>
        <w:t xml:space="preserve">środki </w:t>
      </w:r>
      <w:r w:rsidR="4FBA17EF" w:rsidRPr="0087359A">
        <w:rPr>
          <w:sz w:val="24"/>
          <w:szCs w:val="24"/>
        </w:rPr>
        <w:t>trwał</w:t>
      </w:r>
      <w:r w:rsidR="1EFF605E" w:rsidRPr="0087359A">
        <w:rPr>
          <w:sz w:val="24"/>
          <w:szCs w:val="24"/>
        </w:rPr>
        <w:t>e</w:t>
      </w:r>
      <w:r w:rsidR="119F78E2" w:rsidRPr="0087359A">
        <w:rPr>
          <w:sz w:val="24"/>
          <w:szCs w:val="24"/>
        </w:rPr>
        <w:t xml:space="preserve">, </w:t>
      </w:r>
      <w:r w:rsidR="5B618635" w:rsidRPr="0087359A">
        <w:rPr>
          <w:sz w:val="24"/>
          <w:szCs w:val="24"/>
        </w:rPr>
        <w:t>określone</w:t>
      </w:r>
      <w:r w:rsidR="119F78E2" w:rsidRPr="0087359A">
        <w:rPr>
          <w:sz w:val="24"/>
          <w:szCs w:val="24"/>
        </w:rPr>
        <w:t xml:space="preserve"> w </w:t>
      </w:r>
      <w:r w:rsidR="003B48B3">
        <w:rPr>
          <w:sz w:val="24"/>
          <w:szCs w:val="24"/>
        </w:rPr>
        <w:t>ust</w:t>
      </w:r>
      <w:r w:rsidR="119F78E2" w:rsidRPr="0087359A">
        <w:rPr>
          <w:sz w:val="24"/>
          <w:szCs w:val="24"/>
        </w:rPr>
        <w:t xml:space="preserve">. </w:t>
      </w:r>
      <w:r w:rsidR="76C1B99C" w:rsidRPr="0087359A">
        <w:rPr>
          <w:sz w:val="24"/>
          <w:szCs w:val="24"/>
        </w:rPr>
        <w:t>8</w:t>
      </w:r>
      <w:r w:rsidR="0C1FBAB2" w:rsidRPr="0087359A">
        <w:rPr>
          <w:sz w:val="24"/>
          <w:szCs w:val="24"/>
        </w:rPr>
        <w:t>.2</w:t>
      </w:r>
      <w:r w:rsidR="119F78E2" w:rsidRPr="0087359A">
        <w:rPr>
          <w:sz w:val="24"/>
          <w:szCs w:val="24"/>
        </w:rPr>
        <w:t xml:space="preserve"> </w:t>
      </w:r>
      <w:r w:rsidR="21610502" w:rsidRPr="0087359A">
        <w:rPr>
          <w:sz w:val="24"/>
          <w:szCs w:val="24"/>
        </w:rPr>
        <w:t xml:space="preserve">i 8.3 </w:t>
      </w:r>
      <w:r w:rsidR="119F78E2" w:rsidRPr="0087359A">
        <w:rPr>
          <w:sz w:val="24"/>
          <w:szCs w:val="24"/>
        </w:rPr>
        <w:t>Regulaminu</w:t>
      </w:r>
      <w:r w:rsidR="028D3E8B" w:rsidRPr="0087359A">
        <w:rPr>
          <w:sz w:val="24"/>
          <w:szCs w:val="24"/>
        </w:rPr>
        <w:t>.</w:t>
      </w:r>
    </w:p>
    <w:p w14:paraId="19383718" w14:textId="28DBB549" w:rsidR="00B9318B" w:rsidRPr="0087359A" w:rsidRDefault="00E8305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bCs/>
          <w:sz w:val="24"/>
          <w:szCs w:val="24"/>
        </w:rPr>
      </w:pPr>
      <w:r w:rsidRPr="0087359A">
        <w:rPr>
          <w:rFonts w:cstheme="minorHAnsi"/>
          <w:sz w:val="24"/>
          <w:szCs w:val="24"/>
        </w:rPr>
        <w:t>Dopus</w:t>
      </w:r>
      <w:r w:rsidRPr="0087359A">
        <w:rPr>
          <w:sz w:val="24"/>
          <w:szCs w:val="24"/>
        </w:rPr>
        <w:t xml:space="preserve">zczalne jest dokonywanie </w:t>
      </w:r>
      <w:r w:rsidR="06150CB9" w:rsidRPr="0087359A">
        <w:rPr>
          <w:sz w:val="24"/>
          <w:szCs w:val="24"/>
        </w:rPr>
        <w:t>zmian</w:t>
      </w:r>
      <w:r w:rsidRPr="0087359A">
        <w:rPr>
          <w:sz w:val="24"/>
          <w:szCs w:val="24"/>
        </w:rPr>
        <w:t xml:space="preserve"> w</w:t>
      </w:r>
      <w:r w:rsidR="00CC432D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budżecie pr</w:t>
      </w:r>
      <w:r w:rsidR="00AD1073" w:rsidRPr="0087359A">
        <w:rPr>
          <w:sz w:val="24"/>
          <w:szCs w:val="24"/>
        </w:rPr>
        <w:t>zedsięwzięcia</w:t>
      </w:r>
      <w:r w:rsidR="005A3059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="0065007D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w</w:t>
      </w:r>
      <w:r w:rsidR="00886886">
        <w:rPr>
          <w:sz w:val="24"/>
          <w:szCs w:val="24"/>
        </w:rPr>
        <w:t> </w:t>
      </w:r>
      <w:r w:rsidRPr="0087359A">
        <w:rPr>
          <w:sz w:val="24"/>
          <w:szCs w:val="24"/>
        </w:rPr>
        <w:t>oparciu</w:t>
      </w:r>
      <w:r w:rsidR="00257135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o</w:t>
      </w:r>
      <w:r w:rsidR="00CC432D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zasady określone w</w:t>
      </w:r>
      <w:r w:rsidR="00CC432D" w:rsidRPr="0087359A">
        <w:rPr>
          <w:sz w:val="24"/>
          <w:szCs w:val="24"/>
        </w:rPr>
        <w:t xml:space="preserve"> </w:t>
      </w:r>
      <w:r w:rsidR="118E5EEB" w:rsidRPr="0087359A">
        <w:rPr>
          <w:sz w:val="24"/>
          <w:szCs w:val="24"/>
        </w:rPr>
        <w:t xml:space="preserve">paragrafie 6 </w:t>
      </w:r>
      <w:r w:rsidRPr="0087359A">
        <w:rPr>
          <w:sz w:val="24"/>
          <w:szCs w:val="24"/>
        </w:rPr>
        <w:t>umow</w:t>
      </w:r>
      <w:r w:rsidR="3BE2EC97" w:rsidRPr="0087359A">
        <w:rPr>
          <w:sz w:val="24"/>
          <w:szCs w:val="24"/>
        </w:rPr>
        <w:t>y</w:t>
      </w:r>
      <w:r w:rsidRPr="0087359A">
        <w:rPr>
          <w:sz w:val="24"/>
          <w:szCs w:val="24"/>
        </w:rPr>
        <w:t xml:space="preserve"> o</w:t>
      </w:r>
      <w:r w:rsidR="00CC432D" w:rsidRPr="0087359A">
        <w:rPr>
          <w:sz w:val="24"/>
          <w:szCs w:val="24"/>
        </w:rPr>
        <w:t xml:space="preserve"> </w:t>
      </w:r>
      <w:r w:rsidR="00503B97" w:rsidRPr="0087359A">
        <w:rPr>
          <w:sz w:val="24"/>
          <w:szCs w:val="24"/>
        </w:rPr>
        <w:t xml:space="preserve">powierzenie </w:t>
      </w:r>
      <w:r w:rsidR="00BD59E0" w:rsidRPr="0087359A">
        <w:rPr>
          <w:sz w:val="24"/>
          <w:szCs w:val="24"/>
        </w:rPr>
        <w:t>grantu.</w:t>
      </w:r>
      <w:r w:rsidR="007058A8" w:rsidRPr="0087359A">
        <w:rPr>
          <w:sz w:val="24"/>
          <w:szCs w:val="24"/>
        </w:rPr>
        <w:t xml:space="preserve"> </w:t>
      </w:r>
    </w:p>
    <w:p w14:paraId="01F08F07" w14:textId="4B50C2F6" w:rsidR="00267E1E" w:rsidRPr="0087359A" w:rsidRDefault="00A12711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sz w:val="24"/>
          <w:szCs w:val="24"/>
        </w:rPr>
      </w:pPr>
      <w:r w:rsidRPr="0087359A">
        <w:rPr>
          <w:sz w:val="24"/>
          <w:szCs w:val="24"/>
        </w:rPr>
        <w:t xml:space="preserve">Wydatki w ramach </w:t>
      </w:r>
      <w:r w:rsidR="00BB7C5E" w:rsidRPr="0087359A">
        <w:rPr>
          <w:sz w:val="24"/>
          <w:szCs w:val="24"/>
        </w:rPr>
        <w:t xml:space="preserve">udzielonego grantu </w:t>
      </w:r>
      <w:r w:rsidRPr="0087359A">
        <w:rPr>
          <w:sz w:val="24"/>
          <w:szCs w:val="24"/>
        </w:rPr>
        <w:t xml:space="preserve">mogą być </w:t>
      </w:r>
      <w:r w:rsidR="00FC4D03" w:rsidRPr="0087359A">
        <w:rPr>
          <w:sz w:val="24"/>
          <w:szCs w:val="24"/>
        </w:rPr>
        <w:t xml:space="preserve">przeznaczone na pokrycie wydatków poniesionych w ramach </w:t>
      </w:r>
      <w:r w:rsidR="001A6926" w:rsidRPr="0087359A">
        <w:rPr>
          <w:sz w:val="24"/>
          <w:szCs w:val="24"/>
        </w:rPr>
        <w:t xml:space="preserve">grantu </w:t>
      </w:r>
      <w:r w:rsidR="00FC4D03" w:rsidRPr="0087359A">
        <w:rPr>
          <w:sz w:val="24"/>
          <w:szCs w:val="24"/>
        </w:rPr>
        <w:t>przed podpisaniem umowy o</w:t>
      </w:r>
      <w:r w:rsidR="00886886">
        <w:rPr>
          <w:sz w:val="24"/>
          <w:szCs w:val="24"/>
        </w:rPr>
        <w:t> </w:t>
      </w:r>
      <w:r w:rsidR="00503B97" w:rsidRPr="0087359A">
        <w:rPr>
          <w:sz w:val="24"/>
          <w:szCs w:val="24"/>
        </w:rPr>
        <w:t xml:space="preserve">powierzenie </w:t>
      </w:r>
      <w:r w:rsidR="00FC4D03" w:rsidRPr="0087359A">
        <w:rPr>
          <w:sz w:val="24"/>
          <w:szCs w:val="24"/>
        </w:rPr>
        <w:t>grantu</w:t>
      </w:r>
      <w:r w:rsidR="00917E3F" w:rsidRPr="0087359A">
        <w:rPr>
          <w:sz w:val="24"/>
          <w:szCs w:val="24"/>
        </w:rPr>
        <w:t>, o ile </w:t>
      </w:r>
      <w:r w:rsidR="008D0E46" w:rsidRPr="0087359A">
        <w:rPr>
          <w:sz w:val="24"/>
          <w:szCs w:val="24"/>
        </w:rPr>
        <w:t xml:space="preserve">wydatki zostaną uznane za </w:t>
      </w:r>
      <w:r w:rsidR="4ED63119" w:rsidRPr="0087359A">
        <w:rPr>
          <w:sz w:val="24"/>
          <w:szCs w:val="24"/>
        </w:rPr>
        <w:t>możliwe do sfinansowania</w:t>
      </w:r>
      <w:r w:rsidR="008D0E46" w:rsidRPr="0087359A">
        <w:rPr>
          <w:sz w:val="24"/>
          <w:szCs w:val="24"/>
        </w:rPr>
        <w:t xml:space="preserve"> </w:t>
      </w:r>
      <w:r w:rsidR="008D0E46" w:rsidRPr="0087359A">
        <w:rPr>
          <w:sz w:val="24"/>
          <w:szCs w:val="24"/>
        </w:rPr>
        <w:lastRenderedPageBreak/>
        <w:t>zgodnie z obowiązującymi przepisami oraz będą dotyczyć okresu realizacji pr</w:t>
      </w:r>
      <w:r w:rsidR="00EC0E8C" w:rsidRPr="0087359A">
        <w:rPr>
          <w:sz w:val="24"/>
          <w:szCs w:val="24"/>
        </w:rPr>
        <w:t xml:space="preserve">zedsięwzięcia </w:t>
      </w:r>
      <w:r w:rsidR="005A3059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8D0E46" w:rsidRPr="0087359A">
        <w:rPr>
          <w:sz w:val="24"/>
          <w:szCs w:val="24"/>
        </w:rPr>
        <w:t xml:space="preserve">. </w:t>
      </w:r>
    </w:p>
    <w:p w14:paraId="5AD62914" w14:textId="6FEDA6B2" w:rsidR="00584121" w:rsidRPr="0087359A" w:rsidRDefault="007D190D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15" w:name="_Toc94025180"/>
      <w:r w:rsidRPr="0087359A">
        <w:rPr>
          <w:rFonts w:asciiTheme="minorHAnsi" w:hAnsiTheme="minorHAnsi" w:cstheme="minorHAnsi"/>
        </w:rPr>
        <w:t>Zlecanie usług</w:t>
      </w:r>
      <w:r w:rsidR="005F75F9" w:rsidRPr="0087359A">
        <w:rPr>
          <w:rFonts w:asciiTheme="minorHAnsi" w:hAnsiTheme="minorHAnsi" w:cstheme="minorHAnsi"/>
        </w:rPr>
        <w:t xml:space="preserve"> w </w:t>
      </w:r>
      <w:r w:rsidR="002465A5" w:rsidRPr="0087359A">
        <w:rPr>
          <w:rFonts w:asciiTheme="minorHAnsi" w:hAnsiTheme="minorHAnsi" w:cstheme="minorHAnsi"/>
        </w:rPr>
        <w:t>przedsięwzięciu grantowym</w:t>
      </w:r>
      <w:r w:rsidRPr="0087359A">
        <w:rPr>
          <w:rFonts w:asciiTheme="minorHAnsi" w:hAnsiTheme="minorHAnsi" w:cstheme="minorHAnsi"/>
        </w:rPr>
        <w:t>.</w:t>
      </w:r>
      <w:bookmarkEnd w:id="15"/>
    </w:p>
    <w:p w14:paraId="6E4B425E" w14:textId="06165D4D" w:rsidR="00F02051" w:rsidRPr="0087359A" w:rsidRDefault="00F02051" w:rsidP="00A10A2F">
      <w:pPr>
        <w:pStyle w:val="Akapitzlist"/>
        <w:numPr>
          <w:ilvl w:val="1"/>
          <w:numId w:val="12"/>
        </w:numPr>
        <w:spacing w:line="276" w:lineRule="auto"/>
        <w:ind w:left="1134" w:hanging="708"/>
        <w:rPr>
          <w:sz w:val="24"/>
          <w:szCs w:val="24"/>
        </w:rPr>
      </w:pPr>
      <w:r w:rsidRPr="0087359A">
        <w:rPr>
          <w:sz w:val="24"/>
          <w:szCs w:val="24"/>
        </w:rPr>
        <w:t xml:space="preserve">Przed wszczęciem procedury udzielenia zamówienia należy oszacować jego wartość w celu ustalenia, czy istnieje obowiązek stosowania ustawy Prawo Zamówień Publicznych (PZP). </w:t>
      </w:r>
    </w:p>
    <w:p w14:paraId="41AF08B2" w14:textId="27596B3F" w:rsidR="00966BCE" w:rsidRPr="0087359A" w:rsidRDefault="00DD53D2" w:rsidP="00A10A2F">
      <w:pPr>
        <w:pStyle w:val="Akapitzlist"/>
        <w:numPr>
          <w:ilvl w:val="1"/>
          <w:numId w:val="12"/>
        </w:numPr>
        <w:spacing w:line="276" w:lineRule="auto"/>
        <w:ind w:left="1134" w:hanging="708"/>
        <w:rPr>
          <w:sz w:val="24"/>
          <w:szCs w:val="24"/>
        </w:rPr>
      </w:pPr>
      <w:r w:rsidRPr="0087359A">
        <w:rPr>
          <w:sz w:val="24"/>
          <w:szCs w:val="24"/>
        </w:rPr>
        <w:t>Wnioskodawca</w:t>
      </w:r>
      <w:r w:rsidR="00F02051" w:rsidRPr="0087359A">
        <w:rPr>
          <w:sz w:val="24"/>
          <w:szCs w:val="24"/>
        </w:rPr>
        <w:t xml:space="preserve"> udziela zamówień w ramach </w:t>
      </w:r>
      <w:r w:rsidR="006F4BBB" w:rsidRPr="0087359A">
        <w:rPr>
          <w:sz w:val="24"/>
          <w:szCs w:val="24"/>
        </w:rPr>
        <w:t xml:space="preserve">przedsięwzięcia grantowego </w:t>
      </w:r>
      <w:r w:rsidR="00F02051" w:rsidRPr="0087359A">
        <w:rPr>
          <w:sz w:val="24"/>
          <w:szCs w:val="24"/>
        </w:rPr>
        <w:t xml:space="preserve">zgodnie z właściwymi przepisami ustawy PZP lub w przypadku zamówień nieprzekraczających wartości 130 000,00 zł netto, zgodnie z zasadami wynikającymi z wewnętrznych uregulowań obowiązujących u </w:t>
      </w:r>
      <w:r w:rsidRPr="0087359A">
        <w:rPr>
          <w:sz w:val="24"/>
          <w:szCs w:val="24"/>
        </w:rPr>
        <w:t>wnioskodawcy</w:t>
      </w:r>
      <w:r w:rsidR="00F02051" w:rsidRPr="0087359A">
        <w:rPr>
          <w:sz w:val="24"/>
          <w:szCs w:val="24"/>
        </w:rPr>
        <w:t>.</w:t>
      </w:r>
    </w:p>
    <w:p w14:paraId="592F5951" w14:textId="2503B299" w:rsidR="00F02051" w:rsidRPr="0087359A" w:rsidRDefault="00F02051" w:rsidP="00A10A2F">
      <w:pPr>
        <w:pStyle w:val="Akapitzlist"/>
        <w:numPr>
          <w:ilvl w:val="1"/>
          <w:numId w:val="12"/>
        </w:numPr>
        <w:spacing w:line="276" w:lineRule="auto"/>
        <w:ind w:left="1134" w:hanging="708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W przypadku braku wewnętrznych uregulowań</w:t>
      </w:r>
      <w:r w:rsidR="00F91994">
        <w:rPr>
          <w:rFonts w:cstheme="minorHAnsi"/>
          <w:color w:val="000000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>dla zamówień o wartości powyżej 20 000,00 zł netto do kwoty 130 000,00 zł netto</w:t>
      </w:r>
      <w:r w:rsidR="00804F02">
        <w:rPr>
          <w:rFonts w:cstheme="minorHAnsi"/>
          <w:sz w:val="24"/>
          <w:szCs w:val="24"/>
        </w:rPr>
        <w:t>,</w:t>
      </w:r>
      <w:r w:rsidRPr="0087359A">
        <w:rPr>
          <w:rFonts w:cstheme="minorHAnsi"/>
          <w:sz w:val="24"/>
          <w:szCs w:val="24"/>
        </w:rPr>
        <w:t xml:space="preserve"> należy zrealizować następujące czynności:</w:t>
      </w:r>
    </w:p>
    <w:p w14:paraId="08826A05" w14:textId="5C06704D" w:rsidR="00F02051" w:rsidRPr="0087359A" w:rsidRDefault="00F33DD9" w:rsidP="00A10A2F">
      <w:pPr>
        <w:pStyle w:val="Akapitzlist"/>
        <w:numPr>
          <w:ilvl w:val="2"/>
          <w:numId w:val="12"/>
        </w:numPr>
        <w:tabs>
          <w:tab w:val="left" w:pos="1843"/>
        </w:tabs>
        <w:spacing w:before="120" w:after="0" w:line="276" w:lineRule="auto"/>
        <w:ind w:left="1843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02051" w:rsidRPr="0087359A">
        <w:rPr>
          <w:rFonts w:cstheme="minorHAnsi"/>
          <w:sz w:val="24"/>
          <w:szCs w:val="24"/>
        </w:rPr>
        <w:t>rzygotować zapytanie ofertowe, zawierające opis towaru lub usługi, kryteria wyboru i termin składania ofert nie krótszy niż 7 dni</w:t>
      </w:r>
      <w:r w:rsidR="00087913">
        <w:rPr>
          <w:rFonts w:cstheme="minorHAnsi"/>
          <w:sz w:val="24"/>
          <w:szCs w:val="24"/>
        </w:rPr>
        <w:t xml:space="preserve"> </w:t>
      </w:r>
      <w:r w:rsidR="0099419A">
        <w:rPr>
          <w:rFonts w:cstheme="minorHAnsi"/>
          <w:sz w:val="24"/>
          <w:szCs w:val="24"/>
        </w:rPr>
        <w:t>kalendarzowych</w:t>
      </w:r>
      <w:r w:rsidR="00FD096B" w:rsidRPr="00087913">
        <w:rPr>
          <w:rFonts w:cstheme="minorHAnsi"/>
          <w:sz w:val="24"/>
          <w:szCs w:val="24"/>
        </w:rPr>
        <w:t>, w przypadku robót budowlanych nie krótszy niż 14 dni kalendarzowych</w:t>
      </w:r>
      <w:r>
        <w:rPr>
          <w:rFonts w:cstheme="minorHAnsi"/>
          <w:sz w:val="24"/>
          <w:szCs w:val="24"/>
        </w:rPr>
        <w:t>.</w:t>
      </w:r>
    </w:p>
    <w:p w14:paraId="0E2A0362" w14:textId="4D2C120F" w:rsidR="00F02051" w:rsidRPr="0087359A" w:rsidRDefault="00F33DD9" w:rsidP="00A10A2F">
      <w:pPr>
        <w:pStyle w:val="Akapitzlist"/>
        <w:numPr>
          <w:ilvl w:val="2"/>
          <w:numId w:val="12"/>
        </w:numPr>
        <w:spacing w:before="120" w:after="0" w:line="276" w:lineRule="auto"/>
        <w:ind w:left="1843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F02051" w:rsidRPr="0087359A">
        <w:rPr>
          <w:rFonts w:cstheme="minorHAnsi"/>
          <w:sz w:val="24"/>
          <w:szCs w:val="24"/>
        </w:rPr>
        <w:t xml:space="preserve">mieścić zapytanie ofertowe na stronie internetowej </w:t>
      </w:r>
      <w:r w:rsidR="00845E72" w:rsidRPr="0087359A">
        <w:rPr>
          <w:rFonts w:cstheme="minorHAnsi"/>
          <w:sz w:val="24"/>
          <w:szCs w:val="24"/>
        </w:rPr>
        <w:t>wnioskodawcy</w:t>
      </w:r>
      <w:r w:rsidR="00F02051" w:rsidRPr="0087359A">
        <w:rPr>
          <w:rFonts w:cstheme="minorHAnsi"/>
          <w:sz w:val="24"/>
          <w:szCs w:val="24"/>
        </w:rPr>
        <w:t>, a</w:t>
      </w:r>
      <w:r w:rsidR="00F57955">
        <w:rPr>
          <w:rFonts w:cstheme="minorHAnsi"/>
          <w:sz w:val="24"/>
          <w:szCs w:val="24"/>
        </w:rPr>
        <w:t> </w:t>
      </w:r>
      <w:r w:rsidR="00F02051" w:rsidRPr="0087359A">
        <w:rPr>
          <w:rFonts w:cstheme="minorHAnsi"/>
          <w:sz w:val="24"/>
          <w:szCs w:val="24"/>
        </w:rPr>
        <w:t>w</w:t>
      </w:r>
      <w:r w:rsidR="00886886">
        <w:rPr>
          <w:rFonts w:cstheme="minorHAnsi"/>
          <w:sz w:val="24"/>
          <w:szCs w:val="24"/>
        </w:rPr>
        <w:t> </w:t>
      </w:r>
      <w:r w:rsidR="00F02051" w:rsidRPr="0087359A">
        <w:rPr>
          <w:rFonts w:cstheme="minorHAnsi"/>
          <w:sz w:val="24"/>
          <w:szCs w:val="24"/>
        </w:rPr>
        <w:t>przypadku braku strony internetowej, wysłać zapytanie ofertowe do co najmniej trzech potencjalnych (oferujących wybrane towary lub usługi) wykonawców</w:t>
      </w:r>
      <w:r>
        <w:rPr>
          <w:rFonts w:cstheme="minorHAnsi"/>
          <w:sz w:val="24"/>
          <w:szCs w:val="24"/>
        </w:rPr>
        <w:t>.</w:t>
      </w:r>
    </w:p>
    <w:p w14:paraId="7CD0779A" w14:textId="3CEBD705" w:rsidR="00F02051" w:rsidRPr="0082081D" w:rsidRDefault="00F33DD9" w:rsidP="00A10A2F">
      <w:pPr>
        <w:pStyle w:val="Akapitzlist"/>
        <w:numPr>
          <w:ilvl w:val="2"/>
          <w:numId w:val="12"/>
        </w:numPr>
        <w:spacing w:before="120" w:after="0" w:line="276" w:lineRule="auto"/>
        <w:ind w:left="1843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02051" w:rsidRPr="0082081D">
        <w:rPr>
          <w:rFonts w:cstheme="minorHAnsi"/>
          <w:sz w:val="24"/>
          <w:szCs w:val="24"/>
        </w:rPr>
        <w:t>okonać wyboru najkorzystniejszej oferty spośród otrzymanych ofert, przy czym możliwe jest dokonanie wyboru na podstawie tylko jednej otrzymanej oferty</w:t>
      </w:r>
      <w:r>
        <w:rPr>
          <w:rFonts w:cstheme="minorHAnsi"/>
          <w:sz w:val="24"/>
          <w:szCs w:val="24"/>
        </w:rPr>
        <w:t>.</w:t>
      </w:r>
    </w:p>
    <w:p w14:paraId="64894734" w14:textId="4F1DE96D" w:rsidR="00F02051" w:rsidRPr="0087359A" w:rsidRDefault="00F33DD9" w:rsidP="00A10A2F">
      <w:pPr>
        <w:pStyle w:val="Akapitzlist"/>
        <w:numPr>
          <w:ilvl w:val="2"/>
          <w:numId w:val="12"/>
        </w:numPr>
        <w:spacing w:before="120" w:after="0" w:line="276" w:lineRule="auto"/>
        <w:ind w:left="1843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02051" w:rsidRPr="0087359A">
        <w:rPr>
          <w:rFonts w:cstheme="minorHAnsi"/>
          <w:sz w:val="24"/>
          <w:szCs w:val="24"/>
        </w:rPr>
        <w:t>otwierdzić zlecenie wykonania zamówienia lub podpisać umowę</w:t>
      </w:r>
      <w:r w:rsidR="00F02051" w:rsidRPr="00357610">
        <w:rPr>
          <w:rFonts w:cstheme="minorHAnsi"/>
          <w:sz w:val="24"/>
          <w:szCs w:val="24"/>
        </w:rPr>
        <w:t xml:space="preserve"> </w:t>
      </w:r>
      <w:r w:rsidR="00F02051" w:rsidRPr="0087359A">
        <w:rPr>
          <w:rFonts w:cstheme="minorHAnsi"/>
          <w:sz w:val="24"/>
          <w:szCs w:val="24"/>
        </w:rPr>
        <w:t>z</w:t>
      </w:r>
      <w:r w:rsidR="00886886">
        <w:rPr>
          <w:rFonts w:cstheme="minorHAnsi"/>
          <w:sz w:val="24"/>
          <w:szCs w:val="24"/>
        </w:rPr>
        <w:t> </w:t>
      </w:r>
      <w:r w:rsidR="00F02051" w:rsidRPr="0087359A">
        <w:rPr>
          <w:rFonts w:cstheme="minorHAnsi"/>
          <w:sz w:val="24"/>
          <w:szCs w:val="24"/>
        </w:rPr>
        <w:t>wybranym wykonawcą</w:t>
      </w:r>
      <w:r>
        <w:rPr>
          <w:rFonts w:cstheme="minorHAnsi"/>
          <w:sz w:val="24"/>
          <w:szCs w:val="24"/>
        </w:rPr>
        <w:t>.</w:t>
      </w:r>
    </w:p>
    <w:p w14:paraId="017D8444" w14:textId="577FB856" w:rsidR="00F02051" w:rsidRPr="00947DEE" w:rsidRDefault="00F33DD9" w:rsidP="00A10A2F">
      <w:pPr>
        <w:pStyle w:val="Akapitzlist"/>
        <w:numPr>
          <w:ilvl w:val="2"/>
          <w:numId w:val="12"/>
        </w:numPr>
        <w:spacing w:before="120" w:after="0" w:line="276" w:lineRule="auto"/>
        <w:ind w:left="1843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F02051" w:rsidRPr="00947DEE">
        <w:rPr>
          <w:rFonts w:cstheme="minorHAnsi"/>
          <w:sz w:val="24"/>
          <w:szCs w:val="24"/>
        </w:rPr>
        <w:t xml:space="preserve">dokumentować ww. czynności poprzez posiadanie co najmniej następujących dokumentów: </w:t>
      </w:r>
      <w:r w:rsidR="00F02051" w:rsidRPr="00947DEE">
        <w:rPr>
          <w:rFonts w:eastAsia="Times New Roman" w:cstheme="minorHAnsi"/>
          <w:sz w:val="24"/>
          <w:szCs w:val="24"/>
        </w:rPr>
        <w:t xml:space="preserve">potwierdzenie przeprowadzenia szacowania wartości zamówienia, </w:t>
      </w:r>
      <w:r w:rsidR="00F02051" w:rsidRPr="00947DEE">
        <w:rPr>
          <w:rFonts w:cstheme="minorHAnsi"/>
          <w:sz w:val="24"/>
          <w:szCs w:val="24"/>
        </w:rPr>
        <w:t>wydruk zapytania ofertowego zamieszczonego na stronie internetowej lub potwierdzenie wysłania zapytania do co najmniej trzech wykonawców, otrzymane oferty, potwierdzenie złożenia zamówienia/podpisana umowa.</w:t>
      </w:r>
    </w:p>
    <w:p w14:paraId="5104EFAE" w14:textId="6BD9FF6D" w:rsidR="00D44B2F" w:rsidRPr="0087359A" w:rsidRDefault="00F02051" w:rsidP="00A10A2F">
      <w:pPr>
        <w:pStyle w:val="Default"/>
        <w:numPr>
          <w:ilvl w:val="1"/>
          <w:numId w:val="12"/>
        </w:numPr>
        <w:spacing w:before="120" w:line="276" w:lineRule="auto"/>
        <w:ind w:left="1134" w:hanging="708"/>
        <w:rPr>
          <w:rFonts w:asciiTheme="minorHAnsi" w:hAnsiTheme="minorHAnsi" w:cstheme="minorBidi"/>
        </w:rPr>
      </w:pPr>
      <w:r w:rsidRPr="0087359A">
        <w:rPr>
          <w:rFonts w:asciiTheme="minorHAnsi" w:hAnsiTheme="minorHAnsi" w:cstheme="minorBidi"/>
        </w:rPr>
        <w:t xml:space="preserve">Wszystkie wydatki w ramach </w:t>
      </w:r>
      <w:r w:rsidR="00AA492A" w:rsidRPr="0087359A">
        <w:rPr>
          <w:rFonts w:asciiTheme="minorHAnsi" w:hAnsiTheme="minorHAnsi" w:cstheme="minorBidi"/>
        </w:rPr>
        <w:t xml:space="preserve">przedsięwzięcia grantowego </w:t>
      </w:r>
      <w:r w:rsidRPr="0087359A">
        <w:rPr>
          <w:rFonts w:asciiTheme="minorHAnsi" w:hAnsiTheme="minorHAnsi" w:cstheme="minorBidi"/>
        </w:rPr>
        <w:t>muszą być ponoszone w sposób przejrzysty, racjonalny i efektywny, z zachowaniem zasad uzyskiwania najlepszych efektów z danych nakładów.</w:t>
      </w:r>
    </w:p>
    <w:p w14:paraId="27B0ABBE" w14:textId="6296758E" w:rsidR="00F02051" w:rsidRPr="0087359A" w:rsidRDefault="00F02051" w:rsidP="00A10A2F">
      <w:pPr>
        <w:pStyle w:val="Default"/>
        <w:numPr>
          <w:ilvl w:val="1"/>
          <w:numId w:val="12"/>
        </w:numPr>
        <w:spacing w:before="120" w:line="276" w:lineRule="auto"/>
        <w:ind w:left="1134" w:hanging="708"/>
        <w:rPr>
          <w:rFonts w:asciiTheme="minorHAnsi" w:hAnsiTheme="minorHAnsi" w:cstheme="minorHAnsi"/>
        </w:rPr>
      </w:pPr>
      <w:r w:rsidRPr="0087359A">
        <w:rPr>
          <w:rFonts w:asciiTheme="minorHAnsi" w:hAnsiTheme="minorHAnsi" w:cstheme="minorHAnsi"/>
        </w:rPr>
        <w:t xml:space="preserve">W przypadku naruszenia przez </w:t>
      </w:r>
      <w:r w:rsidR="00094A62" w:rsidRPr="0087359A">
        <w:rPr>
          <w:rFonts w:asciiTheme="minorHAnsi" w:hAnsiTheme="minorHAnsi" w:cstheme="minorHAnsi"/>
        </w:rPr>
        <w:t>wnioskodawcę</w:t>
      </w:r>
      <w:r w:rsidRPr="0087359A">
        <w:rPr>
          <w:rFonts w:asciiTheme="minorHAnsi" w:hAnsiTheme="minorHAnsi" w:cstheme="minorHAnsi"/>
        </w:rPr>
        <w:t xml:space="preserve"> procedur udzielenia zamówień, </w:t>
      </w:r>
      <w:r w:rsidR="00AA492A" w:rsidRPr="0087359A">
        <w:rPr>
          <w:rFonts w:asciiTheme="minorHAnsi" w:hAnsiTheme="minorHAnsi" w:cstheme="minorHAnsi"/>
        </w:rPr>
        <w:t xml:space="preserve">PFRON </w:t>
      </w:r>
      <w:r w:rsidRPr="0087359A">
        <w:rPr>
          <w:rFonts w:asciiTheme="minorHAnsi" w:hAnsiTheme="minorHAnsi" w:cstheme="minorHAnsi"/>
        </w:rPr>
        <w:t xml:space="preserve">może uznać całość lub część wydatków związanych z tym zamówieniem </w:t>
      </w:r>
      <w:r w:rsidRPr="0087359A">
        <w:rPr>
          <w:rFonts w:asciiTheme="minorHAnsi" w:hAnsiTheme="minorHAnsi" w:cstheme="minorHAnsi"/>
        </w:rPr>
        <w:lastRenderedPageBreak/>
        <w:t>za nieprawidłowe, posiłkując się taryfikatorem korekt, stanowiącym załącznik nr</w:t>
      </w:r>
      <w:r w:rsidR="00F57955">
        <w:rPr>
          <w:rFonts w:asciiTheme="minorHAnsi" w:hAnsiTheme="minorHAnsi" w:cstheme="minorHAnsi"/>
        </w:rPr>
        <w:t> </w:t>
      </w:r>
      <w:r w:rsidR="00094A62" w:rsidRPr="0087359A">
        <w:rPr>
          <w:rFonts w:asciiTheme="minorHAnsi" w:hAnsiTheme="minorHAnsi" w:cstheme="minorHAnsi"/>
        </w:rPr>
        <w:t xml:space="preserve">4 </w:t>
      </w:r>
      <w:r w:rsidRPr="0087359A">
        <w:rPr>
          <w:rFonts w:asciiTheme="minorHAnsi" w:hAnsiTheme="minorHAnsi" w:cstheme="minorHAnsi"/>
        </w:rPr>
        <w:t xml:space="preserve">do umowy. </w:t>
      </w:r>
    </w:p>
    <w:p w14:paraId="2719D4ED" w14:textId="10285D40" w:rsidR="00584121" w:rsidRPr="0087359A" w:rsidRDefault="001A0076" w:rsidP="00A10A2F">
      <w:pPr>
        <w:pStyle w:val="Styl8"/>
        <w:ind w:left="426" w:hanging="426"/>
        <w:rPr>
          <w:rFonts w:asciiTheme="minorHAnsi" w:hAnsiTheme="minorHAnsi" w:cstheme="minorHAnsi"/>
          <w:szCs w:val="28"/>
        </w:rPr>
      </w:pPr>
      <w:bookmarkStart w:id="16" w:name="_Toc89711703"/>
      <w:bookmarkStart w:id="17" w:name="_Toc94025181"/>
      <w:bookmarkEnd w:id="16"/>
      <w:r w:rsidRPr="0087359A">
        <w:rPr>
          <w:rFonts w:asciiTheme="minorHAnsi" w:hAnsiTheme="minorHAnsi" w:cstheme="minorHAnsi"/>
          <w:szCs w:val="28"/>
        </w:rPr>
        <w:t xml:space="preserve">Wydatki inwestycyjne, w tym </w:t>
      </w:r>
      <w:bookmarkStart w:id="18" w:name="_Toc89711704"/>
      <w:bookmarkStart w:id="19" w:name="_Toc90031296"/>
      <w:bookmarkStart w:id="20" w:name="_Toc89711705"/>
      <w:bookmarkStart w:id="21" w:name="_Toc90031297"/>
      <w:bookmarkStart w:id="22" w:name="_Toc89711706"/>
      <w:bookmarkStart w:id="23" w:name="_Toc90031298"/>
      <w:bookmarkStart w:id="24" w:name="_Toc89711707"/>
      <w:bookmarkStart w:id="25" w:name="_Toc90031299"/>
      <w:bookmarkStart w:id="26" w:name="_Toc89711708"/>
      <w:bookmarkStart w:id="27" w:name="_Toc90031300"/>
      <w:bookmarkStart w:id="28" w:name="_Toc89711709"/>
      <w:bookmarkStart w:id="29" w:name="_Toc90031301"/>
      <w:bookmarkStart w:id="30" w:name="_Toc8639575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87359A">
        <w:rPr>
          <w:rFonts w:asciiTheme="minorHAnsi" w:hAnsiTheme="minorHAnsi" w:cstheme="minorHAnsi"/>
          <w:szCs w:val="28"/>
        </w:rPr>
        <w:t>ś</w:t>
      </w:r>
      <w:r w:rsidR="007D190D" w:rsidRPr="0087359A">
        <w:rPr>
          <w:rFonts w:asciiTheme="minorHAnsi" w:hAnsiTheme="minorHAnsi" w:cstheme="minorHAnsi"/>
          <w:szCs w:val="28"/>
        </w:rPr>
        <w:t>rodki trwałe i cross-financing</w:t>
      </w:r>
      <w:r w:rsidR="003A03A9" w:rsidRPr="0087359A">
        <w:rPr>
          <w:rFonts w:asciiTheme="minorHAnsi" w:hAnsiTheme="minorHAnsi" w:cstheme="minorHAnsi"/>
          <w:szCs w:val="28"/>
        </w:rPr>
        <w:t>.</w:t>
      </w:r>
      <w:bookmarkEnd w:id="17"/>
    </w:p>
    <w:p w14:paraId="1C2A8D54" w14:textId="41304B5F" w:rsidR="00916EC5" w:rsidRPr="0087359A" w:rsidRDefault="00C20246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Wnioski o </w:t>
      </w:r>
      <w:r w:rsidR="005A6446" w:rsidRPr="0087359A">
        <w:rPr>
          <w:rFonts w:cstheme="minorHAnsi"/>
          <w:sz w:val="24"/>
          <w:szCs w:val="24"/>
        </w:rPr>
        <w:t xml:space="preserve">udzielenie </w:t>
      </w:r>
      <w:r w:rsidR="00AB752A" w:rsidRPr="0087359A">
        <w:rPr>
          <w:rFonts w:cstheme="minorHAnsi"/>
          <w:sz w:val="24"/>
          <w:szCs w:val="24"/>
        </w:rPr>
        <w:t xml:space="preserve">grantu </w:t>
      </w:r>
      <w:r w:rsidRPr="0087359A">
        <w:rPr>
          <w:rFonts w:cstheme="minorHAnsi"/>
          <w:sz w:val="24"/>
          <w:szCs w:val="24"/>
        </w:rPr>
        <w:t xml:space="preserve">składane przez </w:t>
      </w:r>
      <w:r w:rsidR="00A301FB" w:rsidRPr="0087359A">
        <w:rPr>
          <w:rFonts w:cstheme="minorHAnsi"/>
          <w:sz w:val="24"/>
          <w:szCs w:val="24"/>
        </w:rPr>
        <w:t>JST</w:t>
      </w:r>
      <w:r w:rsidR="00B97FDE" w:rsidRPr="0087359A">
        <w:rPr>
          <w:rFonts w:cstheme="minorHAnsi"/>
          <w:sz w:val="24"/>
          <w:szCs w:val="24"/>
        </w:rPr>
        <w:t xml:space="preserve"> mogą</w:t>
      </w:r>
      <w:r w:rsidRPr="0087359A">
        <w:rPr>
          <w:rFonts w:cstheme="minorHAnsi"/>
          <w:sz w:val="24"/>
          <w:szCs w:val="24"/>
        </w:rPr>
        <w:t xml:space="preserve"> </w:t>
      </w:r>
      <w:r w:rsidR="00B97FDE" w:rsidRPr="0087359A">
        <w:rPr>
          <w:rFonts w:cstheme="minorHAnsi"/>
          <w:sz w:val="24"/>
          <w:szCs w:val="24"/>
        </w:rPr>
        <w:t>zawierać</w:t>
      </w:r>
      <w:r w:rsidR="003A03A9" w:rsidRPr="0087359A">
        <w:rPr>
          <w:rFonts w:cstheme="minorHAnsi"/>
          <w:sz w:val="24"/>
          <w:szCs w:val="24"/>
        </w:rPr>
        <w:t xml:space="preserve"> </w:t>
      </w:r>
      <w:r w:rsidR="00B97FDE" w:rsidRPr="0087359A">
        <w:rPr>
          <w:rFonts w:cstheme="minorHAnsi"/>
          <w:sz w:val="24"/>
          <w:szCs w:val="24"/>
        </w:rPr>
        <w:t xml:space="preserve">wydatki </w:t>
      </w:r>
      <w:r w:rsidR="001A0076" w:rsidRPr="0087359A">
        <w:rPr>
          <w:rFonts w:cstheme="minorHAnsi"/>
          <w:sz w:val="24"/>
          <w:szCs w:val="24"/>
        </w:rPr>
        <w:t>inwestycyjne, w tym</w:t>
      </w:r>
      <w:r w:rsidR="009202AC" w:rsidRPr="0087359A">
        <w:rPr>
          <w:rFonts w:cstheme="minorHAnsi"/>
          <w:sz w:val="24"/>
          <w:szCs w:val="24"/>
        </w:rPr>
        <w:t>:</w:t>
      </w:r>
      <w:r w:rsidR="001A0076" w:rsidRPr="0087359A">
        <w:rPr>
          <w:rFonts w:cstheme="minorHAnsi"/>
          <w:sz w:val="24"/>
          <w:szCs w:val="24"/>
        </w:rPr>
        <w:t xml:space="preserve">  </w:t>
      </w:r>
    </w:p>
    <w:p w14:paraId="651F6603" w14:textId="0DECFD68" w:rsidR="008F64EC" w:rsidRPr="0087359A" w:rsidRDefault="00A10A2F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</w:t>
      </w:r>
      <w:r w:rsidR="00BA002F" w:rsidRPr="0087359A">
        <w:rPr>
          <w:rFonts w:cstheme="minorHAnsi"/>
          <w:color w:val="000000" w:themeColor="text1"/>
          <w:sz w:val="24"/>
          <w:szCs w:val="24"/>
        </w:rPr>
        <w:t>ydatki na środki trwałe o koszcie jednostkowym przekraczającym wartość 10 000 zł netto</w:t>
      </w:r>
      <w:r w:rsidR="00F33DD9">
        <w:rPr>
          <w:rFonts w:cstheme="minorHAnsi"/>
          <w:color w:val="000000" w:themeColor="text1"/>
          <w:sz w:val="24"/>
          <w:szCs w:val="24"/>
        </w:rPr>
        <w:t>.</w:t>
      </w:r>
      <w:r w:rsidR="00BA002F" w:rsidRPr="0087359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FFA5A2E" w14:textId="4E03B72F" w:rsidR="008F64EC" w:rsidRPr="0087359A" w:rsidRDefault="00A10A2F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</w:t>
      </w:r>
      <w:r w:rsidR="00BA002F" w:rsidRPr="0087359A">
        <w:rPr>
          <w:rFonts w:cstheme="minorHAnsi"/>
          <w:color w:val="000000" w:themeColor="text1"/>
          <w:sz w:val="24"/>
          <w:szCs w:val="24"/>
        </w:rPr>
        <w:t>ydatki na zakup infrastruktury (elementów nieprzenośnych, na stałe przytwierdzonych do nieruchomości</w:t>
      </w:r>
      <w:r w:rsidR="004456B8" w:rsidRPr="0087359A">
        <w:rPr>
          <w:rFonts w:cstheme="minorHAnsi"/>
          <w:color w:val="000000" w:themeColor="text1"/>
          <w:sz w:val="24"/>
          <w:szCs w:val="24"/>
        </w:rPr>
        <w:t xml:space="preserve"> np. wykonanie podjazdu do budynku, zainstalowanie windy w budynku</w:t>
      </w:r>
      <w:r w:rsidR="00BA002F" w:rsidRPr="0087359A">
        <w:rPr>
          <w:rFonts w:cstheme="minorHAnsi"/>
          <w:color w:val="000000" w:themeColor="text1"/>
          <w:sz w:val="24"/>
          <w:szCs w:val="24"/>
        </w:rPr>
        <w:t>)</w:t>
      </w:r>
      <w:r w:rsidR="00BA2C4B" w:rsidRPr="0087359A">
        <w:rPr>
          <w:rFonts w:cstheme="minorHAnsi"/>
          <w:color w:val="000000" w:themeColor="text1"/>
          <w:sz w:val="24"/>
          <w:szCs w:val="24"/>
        </w:rPr>
        <w:t xml:space="preserve"> – jako </w:t>
      </w:r>
      <w:r w:rsidR="008F64EC" w:rsidRPr="0087359A">
        <w:rPr>
          <w:rFonts w:cstheme="minorHAnsi"/>
          <w:color w:val="000000" w:themeColor="text1"/>
          <w:sz w:val="24"/>
          <w:szCs w:val="24"/>
        </w:rPr>
        <w:t>cross-financing</w:t>
      </w:r>
      <w:r w:rsidR="00F33DD9">
        <w:rPr>
          <w:rFonts w:cstheme="minorHAnsi"/>
          <w:color w:val="000000" w:themeColor="text1"/>
          <w:sz w:val="24"/>
          <w:szCs w:val="24"/>
        </w:rPr>
        <w:t>.</w:t>
      </w:r>
    </w:p>
    <w:p w14:paraId="056A26E4" w14:textId="7060C1FC" w:rsidR="008F64EC" w:rsidRPr="0087359A" w:rsidRDefault="00A10A2F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</w:t>
      </w:r>
      <w:r w:rsidR="00BA002F" w:rsidRPr="0087359A">
        <w:rPr>
          <w:rFonts w:cstheme="minorHAnsi"/>
          <w:color w:val="000000" w:themeColor="text1"/>
          <w:sz w:val="24"/>
          <w:szCs w:val="24"/>
        </w:rPr>
        <w:t xml:space="preserve">ydatki na adaptację (prace remontowo-wykończeniowe) budynków i pomieszczeń, w tym wydatki niezbędne do przeprowadzenia tych prac i wchodzące w ich zakres </w:t>
      </w:r>
      <w:r w:rsidR="008F64EC" w:rsidRPr="0087359A">
        <w:rPr>
          <w:rFonts w:cstheme="minorHAnsi"/>
          <w:color w:val="000000" w:themeColor="text1"/>
          <w:sz w:val="24"/>
          <w:szCs w:val="24"/>
        </w:rPr>
        <w:t xml:space="preserve">– </w:t>
      </w:r>
      <w:r w:rsidR="004D392B" w:rsidRPr="0087359A">
        <w:rPr>
          <w:rFonts w:cstheme="minorHAnsi"/>
          <w:color w:val="000000" w:themeColor="text1"/>
          <w:sz w:val="24"/>
          <w:szCs w:val="24"/>
        </w:rPr>
        <w:t>jako</w:t>
      </w:r>
      <w:r w:rsidR="00BA2C4B" w:rsidRPr="0087359A">
        <w:rPr>
          <w:rFonts w:cstheme="minorHAnsi"/>
          <w:color w:val="000000" w:themeColor="text1"/>
          <w:sz w:val="24"/>
          <w:szCs w:val="24"/>
        </w:rPr>
        <w:t xml:space="preserve"> </w:t>
      </w:r>
      <w:r w:rsidR="008F64EC" w:rsidRPr="0087359A">
        <w:rPr>
          <w:rFonts w:cstheme="minorHAnsi"/>
          <w:color w:val="000000" w:themeColor="text1"/>
          <w:sz w:val="24"/>
          <w:szCs w:val="24"/>
        </w:rPr>
        <w:t>cross-financing</w:t>
      </w:r>
      <w:r w:rsidR="00F33DD9">
        <w:rPr>
          <w:rFonts w:cstheme="minorHAnsi"/>
          <w:color w:val="000000" w:themeColor="text1"/>
          <w:sz w:val="24"/>
          <w:szCs w:val="24"/>
        </w:rPr>
        <w:t>.</w:t>
      </w:r>
    </w:p>
    <w:p w14:paraId="774A5725" w14:textId="2CE74C12" w:rsidR="00910A16" w:rsidRPr="0087359A" w:rsidRDefault="00A10A2F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BA002F" w:rsidRPr="0087359A">
        <w:rPr>
          <w:rFonts w:cstheme="minorHAnsi"/>
          <w:color w:val="000000" w:themeColor="text1"/>
          <w:sz w:val="24"/>
          <w:szCs w:val="24"/>
        </w:rPr>
        <w:t>ozostałe wydatki inwestycyjne</w:t>
      </w:r>
      <w:r w:rsidR="00011D37" w:rsidRPr="0087359A">
        <w:rPr>
          <w:rFonts w:cstheme="minorHAnsi"/>
          <w:color w:val="000000" w:themeColor="text1"/>
          <w:sz w:val="24"/>
          <w:szCs w:val="24"/>
        </w:rPr>
        <w:t xml:space="preserve">, </w:t>
      </w:r>
      <w:r w:rsidR="00011D37" w:rsidRPr="0087359A">
        <w:rPr>
          <w:rFonts w:cstheme="minorHAnsi"/>
          <w:sz w:val="24"/>
          <w:szCs w:val="24"/>
        </w:rPr>
        <w:t>w tym</w:t>
      </w:r>
      <w:r w:rsidR="00011D37" w:rsidRPr="0087359A">
        <w:rPr>
          <w:rFonts w:cstheme="minorHAnsi"/>
          <w:color w:val="000000"/>
          <w:sz w:val="24"/>
          <w:szCs w:val="24"/>
        </w:rPr>
        <w:t xml:space="preserve"> wartości niematerialne i prawne o</w:t>
      </w:r>
      <w:r w:rsidR="00886886">
        <w:rPr>
          <w:rFonts w:cstheme="minorHAnsi"/>
          <w:color w:val="000000"/>
          <w:sz w:val="24"/>
          <w:szCs w:val="24"/>
        </w:rPr>
        <w:t> </w:t>
      </w:r>
      <w:r w:rsidR="00011D37" w:rsidRPr="0087359A">
        <w:rPr>
          <w:rFonts w:cstheme="minorHAnsi"/>
          <w:color w:val="000000"/>
          <w:sz w:val="24"/>
          <w:szCs w:val="24"/>
        </w:rPr>
        <w:t>koszcie jednostkowym przekraczającym wartość 10 000 zł netto</w:t>
      </w:r>
      <w:r w:rsidR="009202AC" w:rsidRPr="0087359A">
        <w:rPr>
          <w:rFonts w:cstheme="minorHAnsi"/>
          <w:color w:val="000000" w:themeColor="text1"/>
          <w:sz w:val="24"/>
          <w:szCs w:val="24"/>
        </w:rPr>
        <w:t>.</w:t>
      </w:r>
    </w:p>
    <w:p w14:paraId="3918CBAF" w14:textId="01D71F41" w:rsidR="00C20246" w:rsidRPr="0087359A" w:rsidRDefault="00A31AEE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W przypadku małych grantów</w:t>
      </w:r>
      <w:r w:rsidR="006E6814" w:rsidRPr="0087359A">
        <w:rPr>
          <w:rFonts w:cstheme="minorHAnsi"/>
          <w:sz w:val="24"/>
          <w:szCs w:val="24"/>
        </w:rPr>
        <w:t>,</w:t>
      </w:r>
      <w:r w:rsidRPr="0087359A">
        <w:rPr>
          <w:rFonts w:cstheme="minorHAnsi"/>
          <w:sz w:val="24"/>
          <w:szCs w:val="24"/>
        </w:rPr>
        <w:t xml:space="preserve"> k</w:t>
      </w:r>
      <w:r w:rsidR="00C20246" w:rsidRPr="0087359A">
        <w:rPr>
          <w:rFonts w:cstheme="minorHAnsi"/>
          <w:sz w:val="24"/>
          <w:szCs w:val="24"/>
        </w:rPr>
        <w:t xml:space="preserve">woty zaliczone do cross-financingu </w:t>
      </w:r>
      <w:r w:rsidR="00C63E03" w:rsidRPr="0087359A">
        <w:rPr>
          <w:rFonts w:cstheme="minorHAnsi"/>
          <w:sz w:val="24"/>
          <w:szCs w:val="24"/>
        </w:rPr>
        <w:t xml:space="preserve">mogą być planowane i wydatkowane przez wnioskodawców w wysokości do </w:t>
      </w:r>
      <w:r w:rsidRPr="0087359A">
        <w:rPr>
          <w:rFonts w:cstheme="minorHAnsi"/>
          <w:sz w:val="24"/>
          <w:szCs w:val="24"/>
        </w:rPr>
        <w:t>6</w:t>
      </w:r>
      <w:r w:rsidR="00C63E03" w:rsidRPr="0087359A">
        <w:rPr>
          <w:rFonts w:cstheme="minorHAnsi"/>
          <w:sz w:val="24"/>
          <w:szCs w:val="24"/>
        </w:rPr>
        <w:t xml:space="preserve">0% </w:t>
      </w:r>
      <w:r w:rsidR="000750FF" w:rsidRPr="0087359A">
        <w:rPr>
          <w:rFonts w:cstheme="minorHAnsi"/>
          <w:sz w:val="24"/>
          <w:szCs w:val="24"/>
        </w:rPr>
        <w:t xml:space="preserve">wydatków </w:t>
      </w:r>
      <w:r w:rsidR="264FE4CC" w:rsidRPr="0087359A">
        <w:rPr>
          <w:rFonts w:cstheme="minorHAnsi"/>
          <w:sz w:val="24"/>
          <w:szCs w:val="24"/>
        </w:rPr>
        <w:t>możliwych</w:t>
      </w:r>
      <w:r w:rsidR="6819C844" w:rsidRPr="0087359A">
        <w:rPr>
          <w:rFonts w:cstheme="minorHAnsi"/>
          <w:sz w:val="24"/>
          <w:szCs w:val="24"/>
        </w:rPr>
        <w:t xml:space="preserve"> do sfinansowania w ramach</w:t>
      </w:r>
      <w:r w:rsidR="00C63E03" w:rsidRPr="0087359A">
        <w:rPr>
          <w:rFonts w:cstheme="minorHAnsi"/>
          <w:sz w:val="24"/>
          <w:szCs w:val="24"/>
        </w:rPr>
        <w:t xml:space="preserve"> pr</w:t>
      </w:r>
      <w:r w:rsidR="00DC6583" w:rsidRPr="0087359A">
        <w:rPr>
          <w:rFonts w:cstheme="minorHAnsi"/>
          <w:sz w:val="24"/>
          <w:szCs w:val="24"/>
        </w:rPr>
        <w:t>zedsięwzięcia</w:t>
      </w:r>
      <w:r w:rsidR="005A3059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grantowego</w:t>
      </w:r>
      <w:r w:rsidR="00C63E03" w:rsidRPr="0087359A">
        <w:rPr>
          <w:rFonts w:cstheme="minorHAnsi"/>
          <w:sz w:val="24"/>
          <w:szCs w:val="24"/>
        </w:rPr>
        <w:t>, natomiast kwoty zaliczone do</w:t>
      </w:r>
      <w:r w:rsidR="00343B1F" w:rsidRPr="0087359A">
        <w:rPr>
          <w:rFonts w:cstheme="minorHAnsi"/>
          <w:sz w:val="24"/>
          <w:szCs w:val="24"/>
        </w:rPr>
        <w:t xml:space="preserve"> cross-financing</w:t>
      </w:r>
      <w:r w:rsidR="00C63E03" w:rsidRPr="0087359A">
        <w:rPr>
          <w:rFonts w:cstheme="minorHAnsi"/>
          <w:sz w:val="24"/>
          <w:szCs w:val="24"/>
        </w:rPr>
        <w:t>u</w:t>
      </w:r>
      <w:r w:rsidR="00343B1F" w:rsidRPr="0087359A">
        <w:rPr>
          <w:rFonts w:cstheme="minorHAnsi"/>
          <w:sz w:val="24"/>
          <w:szCs w:val="24"/>
        </w:rPr>
        <w:t xml:space="preserve"> </w:t>
      </w:r>
      <w:r w:rsidR="00C63E03" w:rsidRPr="0087359A">
        <w:rPr>
          <w:rFonts w:cstheme="minorHAnsi"/>
          <w:sz w:val="24"/>
          <w:szCs w:val="24"/>
        </w:rPr>
        <w:t xml:space="preserve">i środków trwałych </w:t>
      </w:r>
      <w:r w:rsidR="00673FB8" w:rsidRPr="0087359A">
        <w:rPr>
          <w:rFonts w:cstheme="minorHAnsi"/>
          <w:sz w:val="24"/>
          <w:szCs w:val="24"/>
        </w:rPr>
        <w:t xml:space="preserve">łącznie </w:t>
      </w:r>
      <w:r w:rsidR="00C63E03" w:rsidRPr="0087359A">
        <w:rPr>
          <w:rFonts w:cstheme="minorHAnsi"/>
          <w:sz w:val="24"/>
          <w:szCs w:val="24"/>
        </w:rPr>
        <w:t xml:space="preserve">mogą być planowane i wydatkowane przez wnioskodawców w wysokości do </w:t>
      </w:r>
      <w:r w:rsidR="00923EF3">
        <w:rPr>
          <w:rFonts w:cstheme="minorHAnsi"/>
          <w:sz w:val="24"/>
          <w:szCs w:val="24"/>
        </w:rPr>
        <w:t>69</w:t>
      </w:r>
      <w:r w:rsidR="00C63E03" w:rsidRPr="0087359A">
        <w:rPr>
          <w:rFonts w:cstheme="minorHAnsi"/>
          <w:sz w:val="24"/>
          <w:szCs w:val="24"/>
        </w:rPr>
        <w:t xml:space="preserve">% </w:t>
      </w:r>
      <w:r w:rsidR="000750FF" w:rsidRPr="0087359A">
        <w:rPr>
          <w:rFonts w:cstheme="minorHAnsi"/>
          <w:sz w:val="24"/>
          <w:szCs w:val="24"/>
        </w:rPr>
        <w:t xml:space="preserve">wydatków </w:t>
      </w:r>
      <w:r w:rsidR="5F95DE87" w:rsidRPr="0087359A">
        <w:rPr>
          <w:rFonts w:cstheme="minorHAnsi"/>
          <w:sz w:val="24"/>
          <w:szCs w:val="24"/>
        </w:rPr>
        <w:t>możliwych do sfinansowania w ramach</w:t>
      </w:r>
      <w:r w:rsidR="00C63E03" w:rsidRPr="0087359A">
        <w:rPr>
          <w:rFonts w:cstheme="minorHAnsi"/>
          <w:sz w:val="24"/>
          <w:szCs w:val="24"/>
        </w:rPr>
        <w:t xml:space="preserve"> p</w:t>
      </w:r>
      <w:r w:rsidR="7BAEB38F" w:rsidRPr="0087359A">
        <w:rPr>
          <w:rFonts w:cstheme="minorHAnsi"/>
          <w:sz w:val="24"/>
          <w:szCs w:val="24"/>
        </w:rPr>
        <w:t>rzedsięwzięcia</w:t>
      </w:r>
      <w:r w:rsidR="005A3059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grantowego</w:t>
      </w:r>
      <w:r w:rsidR="00C20246" w:rsidRPr="0087359A">
        <w:rPr>
          <w:rFonts w:cstheme="minorHAnsi"/>
          <w:sz w:val="24"/>
          <w:szCs w:val="24"/>
        </w:rPr>
        <w:t>.</w:t>
      </w:r>
      <w:r w:rsidR="00712A7E" w:rsidRPr="0087359A">
        <w:rPr>
          <w:rFonts w:cstheme="minorHAnsi"/>
          <w:sz w:val="24"/>
          <w:szCs w:val="24"/>
        </w:rPr>
        <w:t xml:space="preserve"> W </w:t>
      </w:r>
      <w:r w:rsidR="00D2580A" w:rsidRPr="0087359A">
        <w:rPr>
          <w:rFonts w:cstheme="minorHAnsi"/>
          <w:sz w:val="24"/>
          <w:szCs w:val="24"/>
        </w:rPr>
        <w:t xml:space="preserve">uzasadnionych przypadkach </w:t>
      </w:r>
      <w:r w:rsidR="007064D0" w:rsidRPr="0087359A">
        <w:rPr>
          <w:rFonts w:cstheme="minorHAnsi"/>
          <w:sz w:val="24"/>
          <w:szCs w:val="24"/>
        </w:rPr>
        <w:t xml:space="preserve">po podpisaniu umowy o </w:t>
      </w:r>
      <w:r w:rsidR="0023034B" w:rsidRPr="0087359A">
        <w:rPr>
          <w:rFonts w:cstheme="minorHAnsi"/>
          <w:sz w:val="24"/>
          <w:szCs w:val="24"/>
        </w:rPr>
        <w:t>powierzenie</w:t>
      </w:r>
      <w:r w:rsidR="005A6446" w:rsidRPr="0087359A">
        <w:rPr>
          <w:rFonts w:cstheme="minorHAnsi"/>
          <w:sz w:val="24"/>
          <w:szCs w:val="24"/>
        </w:rPr>
        <w:t xml:space="preserve"> </w:t>
      </w:r>
      <w:r w:rsidR="007064D0" w:rsidRPr="0087359A">
        <w:rPr>
          <w:rFonts w:cstheme="minorHAnsi"/>
          <w:sz w:val="24"/>
          <w:szCs w:val="24"/>
        </w:rPr>
        <w:t xml:space="preserve">grantu, </w:t>
      </w:r>
      <w:r w:rsidR="00D2580A" w:rsidRPr="0087359A">
        <w:rPr>
          <w:rFonts w:cstheme="minorHAnsi"/>
          <w:sz w:val="24"/>
          <w:szCs w:val="24"/>
        </w:rPr>
        <w:t xml:space="preserve">na prośbę </w:t>
      </w:r>
      <w:r w:rsidR="00A301FB" w:rsidRPr="0087359A">
        <w:rPr>
          <w:rFonts w:cstheme="minorHAnsi"/>
          <w:sz w:val="24"/>
          <w:szCs w:val="24"/>
        </w:rPr>
        <w:t>JST</w:t>
      </w:r>
      <w:r w:rsidR="00D2580A" w:rsidRPr="0087359A">
        <w:rPr>
          <w:rFonts w:cstheme="minorHAnsi"/>
          <w:sz w:val="24"/>
          <w:szCs w:val="24"/>
        </w:rPr>
        <w:t xml:space="preserve">, PFRON może wyrazić zgodę na zwiększenie </w:t>
      </w:r>
      <w:r w:rsidR="007C3CAC" w:rsidRPr="0087359A">
        <w:rPr>
          <w:rFonts w:cstheme="minorHAnsi"/>
          <w:sz w:val="24"/>
          <w:szCs w:val="24"/>
        </w:rPr>
        <w:t>powyższych limitów.</w:t>
      </w:r>
    </w:p>
    <w:p w14:paraId="503A4AEA" w14:textId="34D6A1F5" w:rsidR="00196596" w:rsidRPr="0087359A" w:rsidRDefault="00196596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W przypadku dużych grantów kwoty zaliczone do cross-financingu mogą być planowane i wydatkowane przez wnioskodawców w wysokości do 80% </w:t>
      </w:r>
      <w:r w:rsidR="000750FF" w:rsidRPr="0087359A">
        <w:rPr>
          <w:rFonts w:cstheme="minorHAnsi"/>
          <w:sz w:val="24"/>
          <w:szCs w:val="24"/>
        </w:rPr>
        <w:t xml:space="preserve">wydatków </w:t>
      </w:r>
      <w:r w:rsidR="5FA70A4B" w:rsidRPr="0087359A">
        <w:rPr>
          <w:rFonts w:cstheme="minorHAnsi"/>
          <w:sz w:val="24"/>
          <w:szCs w:val="24"/>
        </w:rPr>
        <w:t>możliwych do sfinansowania w ramach</w:t>
      </w:r>
      <w:r w:rsidRPr="0087359A">
        <w:rPr>
          <w:rFonts w:cstheme="minorHAnsi"/>
          <w:sz w:val="24"/>
          <w:szCs w:val="24"/>
        </w:rPr>
        <w:t xml:space="preserve"> p</w:t>
      </w:r>
      <w:r w:rsidR="3D947788" w:rsidRPr="0087359A">
        <w:rPr>
          <w:rFonts w:cstheme="minorHAnsi"/>
          <w:sz w:val="24"/>
          <w:szCs w:val="24"/>
        </w:rPr>
        <w:t>rzedsięwzięcia</w:t>
      </w:r>
      <w:r w:rsidR="005A3059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grantowego</w:t>
      </w:r>
      <w:r w:rsidRPr="0087359A">
        <w:rPr>
          <w:rFonts w:cstheme="minorHAnsi"/>
          <w:sz w:val="24"/>
          <w:szCs w:val="24"/>
        </w:rPr>
        <w:t xml:space="preserve">, natomiast kwoty zaliczone do cross-financingu i środków trwałych łącznie mogą być planowane i wydatkowane przez wnioskodawców w wysokości do 90% </w:t>
      </w:r>
      <w:r w:rsidR="000750FF" w:rsidRPr="0087359A">
        <w:rPr>
          <w:rFonts w:cstheme="minorHAnsi"/>
          <w:sz w:val="24"/>
          <w:szCs w:val="24"/>
        </w:rPr>
        <w:t xml:space="preserve">wydatków </w:t>
      </w:r>
      <w:r w:rsidR="57197B3F" w:rsidRPr="0087359A">
        <w:rPr>
          <w:rFonts w:cstheme="minorHAnsi"/>
          <w:sz w:val="24"/>
          <w:szCs w:val="24"/>
        </w:rPr>
        <w:t>możliwych do sfinansowania w ramach</w:t>
      </w:r>
      <w:r w:rsidRPr="0087359A">
        <w:rPr>
          <w:rFonts w:cstheme="minorHAnsi"/>
          <w:sz w:val="24"/>
          <w:szCs w:val="24"/>
        </w:rPr>
        <w:t xml:space="preserve"> p</w:t>
      </w:r>
      <w:r w:rsidR="7FE39C8F" w:rsidRPr="0087359A">
        <w:rPr>
          <w:rFonts w:cstheme="minorHAnsi"/>
          <w:sz w:val="24"/>
          <w:szCs w:val="24"/>
        </w:rPr>
        <w:t>rzedsięwzięcia</w:t>
      </w:r>
      <w:r w:rsidR="005A3059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grantowego</w:t>
      </w:r>
      <w:r w:rsidRPr="0087359A">
        <w:rPr>
          <w:rFonts w:cstheme="minorHAnsi"/>
          <w:sz w:val="24"/>
          <w:szCs w:val="24"/>
        </w:rPr>
        <w:t xml:space="preserve">. W uzasadnionych przypadkach po podpisaniu umowy o powierzenie grantu, na prośbę </w:t>
      </w:r>
      <w:r w:rsidR="00A301FB" w:rsidRPr="0087359A">
        <w:rPr>
          <w:rFonts w:cstheme="minorHAnsi"/>
          <w:sz w:val="24"/>
          <w:szCs w:val="24"/>
        </w:rPr>
        <w:t>JST</w:t>
      </w:r>
      <w:r w:rsidRPr="0087359A">
        <w:rPr>
          <w:rFonts w:cstheme="minorHAnsi"/>
          <w:sz w:val="24"/>
          <w:szCs w:val="24"/>
        </w:rPr>
        <w:t>, PFRON może wyrazić zgodę na zwiększenie powyższych limitów.</w:t>
      </w:r>
    </w:p>
    <w:p w14:paraId="1F9A3D47" w14:textId="7451A4A9" w:rsidR="00C20246" w:rsidRPr="0087359A" w:rsidRDefault="00B97FDE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Cross</w:t>
      </w:r>
      <w:r w:rsidR="00BA2C4B" w:rsidRPr="0087359A">
        <w:rPr>
          <w:rFonts w:cstheme="minorHAnsi" w:hint="eastAsia"/>
          <w:sz w:val="24"/>
          <w:szCs w:val="24"/>
        </w:rPr>
        <w:t>-</w:t>
      </w:r>
      <w:r w:rsidRPr="0087359A">
        <w:rPr>
          <w:rFonts w:cstheme="minorHAnsi"/>
          <w:sz w:val="24"/>
          <w:szCs w:val="24"/>
        </w:rPr>
        <w:t>financing może dotyczyć wyłącznie takich kategorii wydatków, bez których realizacja p</w:t>
      </w:r>
      <w:r w:rsidR="7B16E0B8" w:rsidRPr="0087359A">
        <w:rPr>
          <w:rFonts w:cstheme="minorHAnsi"/>
          <w:sz w:val="24"/>
          <w:szCs w:val="24"/>
        </w:rPr>
        <w:t>rzedsięwzięcia</w:t>
      </w:r>
      <w:r w:rsidRPr="0087359A">
        <w:rPr>
          <w:rFonts w:cstheme="minorHAnsi"/>
          <w:sz w:val="24"/>
          <w:szCs w:val="24"/>
        </w:rPr>
        <w:t xml:space="preserve"> </w:t>
      </w:r>
      <w:r w:rsidR="005A3059" w:rsidRPr="0087359A">
        <w:rPr>
          <w:rFonts w:eastAsia="SimSun" w:cstheme="minorHAnsi"/>
          <w:kern w:val="3"/>
          <w:sz w:val="24"/>
          <w:szCs w:val="24"/>
          <w:lang w:eastAsia="zh-CN" w:bidi="hi-IN"/>
        </w:rPr>
        <w:t>grantowego</w:t>
      </w:r>
      <w:r w:rsidR="005A3059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>nie byłaby możliwa, w szczególności w</w:t>
      </w:r>
      <w:r w:rsidR="00886886">
        <w:rPr>
          <w:rFonts w:cstheme="minorHAnsi"/>
          <w:sz w:val="24"/>
          <w:szCs w:val="24"/>
        </w:rPr>
        <w:t> </w:t>
      </w:r>
      <w:r w:rsidRPr="0087359A">
        <w:rPr>
          <w:rFonts w:cstheme="minorHAnsi"/>
          <w:sz w:val="24"/>
          <w:szCs w:val="24"/>
        </w:rPr>
        <w:t xml:space="preserve">związku z zapewnieniem realizacji zasady równości </w:t>
      </w:r>
      <w:r w:rsidR="006F0B1A" w:rsidRPr="0087359A">
        <w:rPr>
          <w:rFonts w:cstheme="minorHAnsi"/>
          <w:sz w:val="24"/>
          <w:szCs w:val="24"/>
        </w:rPr>
        <w:t>szans, zwłaszcza</w:t>
      </w:r>
      <w:r w:rsidRPr="0087359A">
        <w:rPr>
          <w:rFonts w:cstheme="minorHAnsi"/>
          <w:sz w:val="24"/>
          <w:szCs w:val="24"/>
        </w:rPr>
        <w:t xml:space="preserve"> potrzeb osób z niepełnosprawnościami. </w:t>
      </w:r>
    </w:p>
    <w:p w14:paraId="3D76D854" w14:textId="66F5EB65" w:rsidR="00D90F52" w:rsidRPr="0087359A" w:rsidRDefault="00B97FDE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lastRenderedPageBreak/>
        <w:t>Zakup</w:t>
      </w:r>
      <w:r w:rsidR="003A03A9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>środków trwałych, za wyjątkiem zakupu infrastruktury i środków trwałych przeznaczonych na dostosowanie lub adaptację budynków i pomieszczeń, nie stanowi wydatku w ramach cross‐financingu</w:t>
      </w:r>
      <w:r w:rsidR="4E28B491" w:rsidRPr="0087359A">
        <w:rPr>
          <w:rFonts w:cstheme="minorHAnsi"/>
          <w:sz w:val="24"/>
          <w:szCs w:val="24"/>
        </w:rPr>
        <w:t>.</w:t>
      </w:r>
      <w:r w:rsidRPr="0087359A">
        <w:rPr>
          <w:rFonts w:cstheme="minorHAnsi"/>
          <w:sz w:val="24"/>
          <w:szCs w:val="24"/>
        </w:rPr>
        <w:t xml:space="preserve"> </w:t>
      </w:r>
    </w:p>
    <w:p w14:paraId="6F8CE209" w14:textId="1EB50893" w:rsidR="00FE3EB7" w:rsidRPr="00A964DF" w:rsidRDefault="00AE412D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2808631A">
        <w:rPr>
          <w:sz w:val="24"/>
          <w:szCs w:val="24"/>
        </w:rPr>
        <w:t>Wnioskodawca</w:t>
      </w:r>
      <w:r w:rsidR="00FE3EB7" w:rsidRPr="2808631A">
        <w:rPr>
          <w:sz w:val="24"/>
          <w:szCs w:val="24"/>
        </w:rPr>
        <w:t xml:space="preserve"> </w:t>
      </w:r>
      <w:r w:rsidRPr="2808631A">
        <w:rPr>
          <w:sz w:val="24"/>
          <w:szCs w:val="24"/>
        </w:rPr>
        <w:t xml:space="preserve">zobowiąże się </w:t>
      </w:r>
      <w:r w:rsidR="00C848B4" w:rsidRPr="2808631A">
        <w:rPr>
          <w:rFonts w:eastAsia="SimSun"/>
          <w:sz w:val="24"/>
          <w:szCs w:val="24"/>
          <w:lang w:eastAsia="zh-CN" w:bidi="hi-IN"/>
        </w:rPr>
        <w:t>(tj. złoży deklarację we wniosku o udzielenie grantu) do zapewnienia trwałości w odniesieniu do wydatków ponoszonych w</w:t>
      </w:r>
      <w:r w:rsidR="00886886">
        <w:rPr>
          <w:rFonts w:eastAsia="SimSun"/>
          <w:sz w:val="24"/>
          <w:szCs w:val="24"/>
          <w:lang w:eastAsia="zh-CN" w:bidi="hi-IN"/>
        </w:rPr>
        <w:t> </w:t>
      </w:r>
      <w:r w:rsidR="00C848B4" w:rsidRPr="2808631A">
        <w:rPr>
          <w:rFonts w:eastAsia="SimSun"/>
          <w:sz w:val="24"/>
          <w:szCs w:val="24"/>
          <w:lang w:eastAsia="zh-CN" w:bidi="hi-IN"/>
        </w:rPr>
        <w:t xml:space="preserve">ramach grantu jako środki trwałe lub cross-financing, przez okres 5 lat, licząc </w:t>
      </w:r>
      <w:r w:rsidR="00C848B4" w:rsidRPr="2808631A">
        <w:rPr>
          <w:sz w:val="24"/>
          <w:szCs w:val="24"/>
        </w:rPr>
        <w:t>od daty płatności końcowej przekazanej PFRON w ramach Projektu pn.</w:t>
      </w:r>
      <w:r w:rsidR="00C848B4" w:rsidRPr="2808631A">
        <w:rPr>
          <w:color w:val="000000" w:themeColor="text1"/>
          <w:sz w:val="24"/>
          <w:szCs w:val="24"/>
        </w:rPr>
        <w:t xml:space="preserve"> „Dostępny samorząd - granty”</w:t>
      </w:r>
      <w:r w:rsidR="00C848B4" w:rsidRPr="2808631A">
        <w:rPr>
          <w:sz w:val="24"/>
          <w:szCs w:val="24"/>
        </w:rPr>
        <w:t>.</w:t>
      </w:r>
    </w:p>
    <w:p w14:paraId="08CC57CF" w14:textId="26FF8A84" w:rsidR="00584121" w:rsidRPr="0087359A" w:rsidRDefault="63E3DD2D" w:rsidP="00A10A2F">
      <w:pPr>
        <w:pStyle w:val="Styl8"/>
        <w:ind w:left="426" w:hanging="426"/>
        <w:rPr>
          <w:rFonts w:asciiTheme="minorHAnsi" w:hAnsiTheme="minorHAnsi" w:cstheme="minorBidi"/>
        </w:rPr>
      </w:pPr>
      <w:bookmarkStart w:id="31" w:name="_Toc94025182"/>
      <w:r w:rsidRPr="0087359A">
        <w:rPr>
          <w:rFonts w:asciiTheme="minorHAnsi" w:hAnsiTheme="minorHAnsi" w:cstheme="minorBidi"/>
        </w:rPr>
        <w:t>Warunki</w:t>
      </w:r>
      <w:r w:rsidR="007D190D" w:rsidRPr="0087359A">
        <w:rPr>
          <w:rFonts w:asciiTheme="minorHAnsi" w:hAnsiTheme="minorHAnsi" w:cstheme="minorBidi"/>
        </w:rPr>
        <w:t xml:space="preserve"> formalne.</w:t>
      </w:r>
      <w:bookmarkEnd w:id="31"/>
    </w:p>
    <w:p w14:paraId="4DC0A5D0" w14:textId="0D32F37C" w:rsidR="008275AB" w:rsidRPr="0087359A" w:rsidRDefault="008275AB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W</w:t>
      </w:r>
      <w:r w:rsidR="001123FC" w:rsidRPr="0087359A">
        <w:rPr>
          <w:sz w:val="24"/>
          <w:szCs w:val="24"/>
        </w:rPr>
        <w:t xml:space="preserve">niosek o </w:t>
      </w:r>
      <w:r w:rsidR="005A6446" w:rsidRPr="0087359A">
        <w:rPr>
          <w:sz w:val="24"/>
          <w:szCs w:val="24"/>
        </w:rPr>
        <w:t xml:space="preserve">udzielenie </w:t>
      </w:r>
      <w:r w:rsidR="00BF1DF2" w:rsidRPr="0087359A">
        <w:rPr>
          <w:sz w:val="24"/>
          <w:szCs w:val="24"/>
        </w:rPr>
        <w:t>grantu</w:t>
      </w:r>
      <w:r w:rsidR="00673FB8" w:rsidRPr="0087359A">
        <w:rPr>
          <w:sz w:val="24"/>
          <w:szCs w:val="24"/>
        </w:rPr>
        <w:t xml:space="preserve"> zostaje </w:t>
      </w:r>
      <w:r w:rsidR="001123FC" w:rsidRPr="0087359A">
        <w:rPr>
          <w:sz w:val="24"/>
          <w:szCs w:val="24"/>
        </w:rPr>
        <w:t>dopuszcz</w:t>
      </w:r>
      <w:r w:rsidRPr="0087359A">
        <w:rPr>
          <w:sz w:val="24"/>
          <w:szCs w:val="24"/>
        </w:rPr>
        <w:t>o</w:t>
      </w:r>
      <w:r w:rsidR="001123FC" w:rsidRPr="0087359A">
        <w:rPr>
          <w:sz w:val="24"/>
          <w:szCs w:val="24"/>
        </w:rPr>
        <w:t>n</w:t>
      </w:r>
      <w:r w:rsidRPr="0087359A">
        <w:rPr>
          <w:sz w:val="24"/>
          <w:szCs w:val="24"/>
        </w:rPr>
        <w:t>y do oceny</w:t>
      </w:r>
      <w:r w:rsidR="007C4263" w:rsidRPr="0087359A">
        <w:rPr>
          <w:sz w:val="24"/>
          <w:szCs w:val="24"/>
        </w:rPr>
        <w:t>:</w:t>
      </w:r>
      <w:r w:rsidRPr="0087359A">
        <w:rPr>
          <w:sz w:val="24"/>
          <w:szCs w:val="24"/>
        </w:rPr>
        <w:t xml:space="preserve"> </w:t>
      </w:r>
      <w:r w:rsidR="00285880" w:rsidRPr="0087359A">
        <w:rPr>
          <w:sz w:val="24"/>
          <w:szCs w:val="24"/>
        </w:rPr>
        <w:t>w</w:t>
      </w:r>
      <w:r w:rsidR="00AD0DA4" w:rsidRPr="0087359A">
        <w:rPr>
          <w:sz w:val="24"/>
          <w:szCs w:val="24"/>
        </w:rPr>
        <w:t>arunków konieczn</w:t>
      </w:r>
      <w:r w:rsidR="00285880" w:rsidRPr="0087359A">
        <w:rPr>
          <w:sz w:val="24"/>
          <w:szCs w:val="24"/>
        </w:rPr>
        <w:t>ych</w:t>
      </w:r>
      <w:r w:rsidR="00AD0DA4" w:rsidRPr="0087359A">
        <w:rPr>
          <w:sz w:val="24"/>
          <w:szCs w:val="24"/>
        </w:rPr>
        <w:t xml:space="preserve"> do złożenia wniosku</w:t>
      </w:r>
      <w:r w:rsidR="00285880" w:rsidRPr="0087359A">
        <w:rPr>
          <w:sz w:val="24"/>
          <w:szCs w:val="24"/>
        </w:rPr>
        <w:t>,</w:t>
      </w:r>
      <w:r w:rsidR="00AD0DA4" w:rsidRPr="0087359A">
        <w:rPr>
          <w:sz w:val="24"/>
          <w:szCs w:val="24"/>
        </w:rPr>
        <w:t xml:space="preserve"> </w:t>
      </w:r>
      <w:r w:rsidR="00E06347" w:rsidRPr="0087359A">
        <w:rPr>
          <w:sz w:val="24"/>
          <w:szCs w:val="24"/>
        </w:rPr>
        <w:t xml:space="preserve">kryteriów </w:t>
      </w:r>
      <w:r w:rsidR="00BF124B" w:rsidRPr="0087359A">
        <w:rPr>
          <w:sz w:val="24"/>
          <w:szCs w:val="24"/>
        </w:rPr>
        <w:t>oceny wniosk</w:t>
      </w:r>
      <w:r w:rsidR="009725A8" w:rsidRPr="0087359A">
        <w:rPr>
          <w:sz w:val="24"/>
          <w:szCs w:val="24"/>
        </w:rPr>
        <w:t xml:space="preserve">u </w:t>
      </w:r>
      <w:r w:rsidR="00156A0D" w:rsidRPr="0087359A">
        <w:rPr>
          <w:sz w:val="24"/>
          <w:szCs w:val="24"/>
        </w:rPr>
        <w:t>–</w:t>
      </w:r>
      <w:r w:rsidR="00BF124B" w:rsidRPr="0087359A">
        <w:rPr>
          <w:sz w:val="24"/>
          <w:szCs w:val="24"/>
        </w:rPr>
        <w:t xml:space="preserve"> </w:t>
      </w:r>
      <w:r w:rsidR="00156A0D" w:rsidRPr="0087359A">
        <w:rPr>
          <w:sz w:val="24"/>
          <w:szCs w:val="24"/>
        </w:rPr>
        <w:t xml:space="preserve">I </w:t>
      </w:r>
      <w:r w:rsidR="00BF124B" w:rsidRPr="0087359A">
        <w:rPr>
          <w:sz w:val="24"/>
          <w:szCs w:val="24"/>
        </w:rPr>
        <w:t>etap</w:t>
      </w:r>
      <w:r w:rsidR="00BF124B" w:rsidRPr="0087359A">
        <w:rPr>
          <w:rFonts w:cstheme="minorHAnsi"/>
          <w:sz w:val="24"/>
          <w:szCs w:val="24"/>
        </w:rPr>
        <w:t xml:space="preserve"> </w:t>
      </w:r>
      <w:r w:rsidR="00285880" w:rsidRPr="0087359A">
        <w:rPr>
          <w:rFonts w:cstheme="minorHAnsi"/>
          <w:sz w:val="24"/>
          <w:szCs w:val="24"/>
        </w:rPr>
        <w:t>oraz</w:t>
      </w:r>
      <w:r w:rsidR="00BF124B" w:rsidRPr="0087359A">
        <w:rPr>
          <w:rFonts w:cstheme="minorHAnsi"/>
          <w:sz w:val="24"/>
          <w:szCs w:val="24"/>
        </w:rPr>
        <w:t xml:space="preserve"> kryteriów oceny wniosk</w:t>
      </w:r>
      <w:r w:rsidR="009725A8" w:rsidRPr="0087359A">
        <w:rPr>
          <w:rFonts w:cstheme="minorHAnsi"/>
          <w:sz w:val="24"/>
          <w:szCs w:val="24"/>
        </w:rPr>
        <w:t xml:space="preserve">u </w:t>
      </w:r>
      <w:r w:rsidR="00156A0D" w:rsidRPr="0087359A">
        <w:rPr>
          <w:rFonts w:cstheme="minorHAnsi"/>
          <w:sz w:val="24"/>
          <w:szCs w:val="24"/>
        </w:rPr>
        <w:t>–</w:t>
      </w:r>
      <w:r w:rsidR="00BF124B" w:rsidRPr="0087359A">
        <w:rPr>
          <w:rFonts w:cstheme="minorHAnsi"/>
          <w:sz w:val="24"/>
          <w:szCs w:val="24"/>
        </w:rPr>
        <w:t xml:space="preserve"> </w:t>
      </w:r>
      <w:r w:rsidR="00156A0D" w:rsidRPr="0087359A">
        <w:rPr>
          <w:rFonts w:cstheme="minorHAnsi"/>
          <w:sz w:val="24"/>
          <w:szCs w:val="24"/>
        </w:rPr>
        <w:t xml:space="preserve">II </w:t>
      </w:r>
      <w:r w:rsidR="00BF124B" w:rsidRPr="0087359A">
        <w:rPr>
          <w:rFonts w:cstheme="minorHAnsi"/>
          <w:sz w:val="24"/>
          <w:szCs w:val="24"/>
        </w:rPr>
        <w:t>etap</w:t>
      </w:r>
      <w:r w:rsidR="00E06347" w:rsidRPr="0087359A">
        <w:rPr>
          <w:rFonts w:cstheme="minorHAnsi"/>
          <w:sz w:val="24"/>
          <w:szCs w:val="24"/>
        </w:rPr>
        <w:t>,</w:t>
      </w:r>
      <w:r w:rsidR="00E06347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po spełnieniu </w:t>
      </w:r>
      <w:r w:rsidR="72E7D502" w:rsidRPr="0087359A">
        <w:rPr>
          <w:sz w:val="24"/>
          <w:szCs w:val="24"/>
        </w:rPr>
        <w:t>warunków</w:t>
      </w:r>
      <w:r w:rsidR="008D0E46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formalnych. </w:t>
      </w:r>
    </w:p>
    <w:p w14:paraId="4BAA4BDE" w14:textId="6A6BE5B8" w:rsidR="00F65B1A" w:rsidRPr="0087359A" w:rsidRDefault="00F65B1A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 ramach </w:t>
      </w:r>
      <w:r w:rsidR="04D6F39C" w:rsidRPr="0087359A">
        <w:rPr>
          <w:sz w:val="24"/>
          <w:szCs w:val="24"/>
        </w:rPr>
        <w:t>warunków</w:t>
      </w:r>
      <w:r w:rsidRPr="0087359A">
        <w:rPr>
          <w:sz w:val="24"/>
          <w:szCs w:val="24"/>
        </w:rPr>
        <w:t xml:space="preserve"> formalnych weryfikowan</w:t>
      </w:r>
      <w:r w:rsidR="72CBF3FC" w:rsidRPr="0087359A">
        <w:rPr>
          <w:sz w:val="24"/>
          <w:szCs w:val="24"/>
        </w:rPr>
        <w:t>e</w:t>
      </w:r>
      <w:r w:rsidRPr="0087359A">
        <w:rPr>
          <w:sz w:val="24"/>
          <w:szCs w:val="24"/>
        </w:rPr>
        <w:t xml:space="preserve"> będ</w:t>
      </w:r>
      <w:r w:rsidR="72CBF3FC" w:rsidRPr="0087359A">
        <w:rPr>
          <w:sz w:val="24"/>
          <w:szCs w:val="24"/>
        </w:rPr>
        <w:t>ą</w:t>
      </w:r>
      <w:r w:rsidR="0FCFFA50" w:rsidRPr="0087359A">
        <w:rPr>
          <w:sz w:val="24"/>
          <w:szCs w:val="24"/>
        </w:rPr>
        <w:t>:</w:t>
      </w:r>
      <w:r w:rsidR="72CBF3FC" w:rsidRPr="0087359A">
        <w:rPr>
          <w:sz w:val="24"/>
          <w:szCs w:val="24"/>
        </w:rPr>
        <w:t xml:space="preserve"> </w:t>
      </w:r>
    </w:p>
    <w:p w14:paraId="5F2D56D1" w14:textId="2B3B22F4" w:rsidR="00F65B1A" w:rsidRPr="0087359A" w:rsidRDefault="00F65B1A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Czy wniosek został złożony w formie wskazanej w </w:t>
      </w:r>
      <w:r w:rsidRPr="0087359A" w:rsidDel="002761A2">
        <w:rPr>
          <w:sz w:val="24"/>
          <w:szCs w:val="24"/>
        </w:rPr>
        <w:t xml:space="preserve">Regulaminie </w:t>
      </w:r>
      <w:r w:rsidRPr="0087359A">
        <w:rPr>
          <w:sz w:val="24"/>
          <w:szCs w:val="24"/>
        </w:rPr>
        <w:t>(tj.</w:t>
      </w:r>
      <w:r w:rsidR="00763B33">
        <w:rPr>
          <w:sz w:val="24"/>
          <w:szCs w:val="24"/>
        </w:rPr>
        <w:t> </w:t>
      </w:r>
      <w:r w:rsidRPr="0087359A">
        <w:rPr>
          <w:sz w:val="24"/>
          <w:szCs w:val="24"/>
        </w:rPr>
        <w:t>w generatorze wniosków)</w:t>
      </w:r>
      <w:r w:rsidR="00F33DD9">
        <w:rPr>
          <w:sz w:val="24"/>
          <w:szCs w:val="24"/>
        </w:rPr>
        <w:t>.</w:t>
      </w:r>
    </w:p>
    <w:p w14:paraId="69688197" w14:textId="451AC51C" w:rsidR="00F65B1A" w:rsidRPr="0087359A" w:rsidRDefault="00F65B1A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Czy wniosek został złożony w terminie wskazanym w ogłoszeniu o</w:t>
      </w:r>
      <w:r w:rsidR="00886886">
        <w:rPr>
          <w:sz w:val="24"/>
          <w:szCs w:val="24"/>
        </w:rPr>
        <w:t> </w:t>
      </w:r>
      <w:r w:rsidR="6E17FC43" w:rsidRPr="0087359A">
        <w:rPr>
          <w:sz w:val="24"/>
          <w:szCs w:val="24"/>
        </w:rPr>
        <w:t>naborze</w:t>
      </w:r>
      <w:r w:rsidR="006F1591" w:rsidRPr="0087359A">
        <w:rPr>
          <w:sz w:val="24"/>
          <w:szCs w:val="24"/>
        </w:rPr>
        <w:t xml:space="preserve"> wniosków</w:t>
      </w:r>
      <w:r w:rsidR="006F1591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udzielenie grantu</w:t>
      </w:r>
      <w:r w:rsidR="00F33DD9">
        <w:rPr>
          <w:sz w:val="24"/>
          <w:szCs w:val="24"/>
        </w:rPr>
        <w:t>.</w:t>
      </w:r>
      <w:r w:rsidR="6E17FC43" w:rsidRPr="0087359A">
        <w:rPr>
          <w:sz w:val="24"/>
          <w:szCs w:val="24"/>
        </w:rPr>
        <w:t xml:space="preserve"> </w:t>
      </w:r>
    </w:p>
    <w:p w14:paraId="69406CBF" w14:textId="7B480D8E" w:rsidR="00F65B1A" w:rsidRPr="0087359A" w:rsidRDefault="00F65B1A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Czy złożony wniosek jest kompletny </w:t>
      </w:r>
      <w:r w:rsidR="00A151F9" w:rsidRPr="0087359A">
        <w:rPr>
          <w:rFonts w:cstheme="minorHAnsi"/>
          <w:sz w:val="24"/>
          <w:szCs w:val="24"/>
        </w:rPr>
        <w:t>i</w:t>
      </w:r>
      <w:r w:rsidRPr="0087359A">
        <w:rPr>
          <w:rFonts w:cstheme="minorHAnsi"/>
          <w:sz w:val="24"/>
          <w:szCs w:val="24"/>
        </w:rPr>
        <w:t xml:space="preserve"> zawiera wypełnione wszystkie pola</w:t>
      </w:r>
      <w:r w:rsidR="006F409F" w:rsidRPr="43B15124">
        <w:rPr>
          <w:sz w:val="24"/>
          <w:szCs w:val="24"/>
        </w:rPr>
        <w:t>, w tym pola opisowe wypełnione są</w:t>
      </w:r>
      <w:r w:rsidR="001E6D1D" w:rsidRPr="43B15124">
        <w:rPr>
          <w:color w:val="000000" w:themeColor="text1"/>
          <w:sz w:val="24"/>
          <w:szCs w:val="24"/>
        </w:rPr>
        <w:t xml:space="preserve"> treścią dającą się interpretować znaczeniowo</w:t>
      </w:r>
      <w:r w:rsidR="00F33DD9">
        <w:rPr>
          <w:color w:val="000000" w:themeColor="text1"/>
          <w:sz w:val="24"/>
          <w:szCs w:val="24"/>
        </w:rPr>
        <w:t>.</w:t>
      </w:r>
    </w:p>
    <w:p w14:paraId="36F0EBC8" w14:textId="4756CC17" w:rsidR="00F65B1A" w:rsidRPr="0087359A" w:rsidRDefault="00F65B1A" w:rsidP="00A10A2F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line="276" w:lineRule="auto"/>
        <w:ind w:left="1843" w:hanging="709"/>
        <w:contextualSpacing w:val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87359A">
        <w:rPr>
          <w:sz w:val="24"/>
          <w:szCs w:val="24"/>
        </w:rPr>
        <w:t xml:space="preserve">Czy wnioskodawca złożył tylko jeden wniosek w ramach </w:t>
      </w:r>
      <w:r w:rsidR="23975F1A" w:rsidRPr="0087359A">
        <w:rPr>
          <w:sz w:val="24"/>
          <w:szCs w:val="24"/>
        </w:rPr>
        <w:t>naboru</w:t>
      </w:r>
      <w:r w:rsidR="006F1591" w:rsidRPr="0087359A">
        <w:rPr>
          <w:sz w:val="24"/>
          <w:szCs w:val="24"/>
        </w:rPr>
        <w:t xml:space="preserve"> wniosków</w:t>
      </w:r>
      <w:r w:rsidR="006F1591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udzielenie grantu</w:t>
      </w:r>
      <w:r w:rsidR="00836553" w:rsidRPr="0087359A">
        <w:rPr>
          <w:sz w:val="24"/>
          <w:szCs w:val="24"/>
        </w:rPr>
        <w:t>.</w:t>
      </w:r>
    </w:p>
    <w:p w14:paraId="13C0E020" w14:textId="77777777" w:rsidR="00CC4D8B" w:rsidRDefault="3F0B40AB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sz w:val="24"/>
          <w:szCs w:val="24"/>
        </w:rPr>
      </w:pPr>
      <w:r w:rsidRPr="2808631A">
        <w:rPr>
          <w:sz w:val="24"/>
          <w:szCs w:val="24"/>
        </w:rPr>
        <w:t xml:space="preserve">Wniosek </w:t>
      </w:r>
      <w:r w:rsidR="12208435" w:rsidRPr="2808631A">
        <w:rPr>
          <w:sz w:val="24"/>
          <w:szCs w:val="24"/>
        </w:rPr>
        <w:t>nie</w:t>
      </w:r>
      <w:r w:rsidR="236886FA" w:rsidRPr="2808631A">
        <w:rPr>
          <w:sz w:val="24"/>
          <w:szCs w:val="24"/>
        </w:rPr>
        <w:t>spełniający</w:t>
      </w:r>
      <w:r w:rsidR="12208435" w:rsidRPr="2808631A">
        <w:rPr>
          <w:sz w:val="24"/>
          <w:szCs w:val="24"/>
        </w:rPr>
        <w:t xml:space="preserve"> warunków formalnych </w:t>
      </w:r>
      <w:r w:rsidR="17C86657" w:rsidRPr="2808631A">
        <w:rPr>
          <w:sz w:val="24"/>
          <w:szCs w:val="24"/>
        </w:rPr>
        <w:t xml:space="preserve">zostaje pozostawiony </w:t>
      </w:r>
      <w:r w:rsidR="36FD3150" w:rsidRPr="2808631A">
        <w:rPr>
          <w:sz w:val="24"/>
          <w:szCs w:val="24"/>
        </w:rPr>
        <w:t>bez rozpatrzenia.</w:t>
      </w:r>
    </w:p>
    <w:p w14:paraId="4999A388" w14:textId="36BF82F8" w:rsidR="00CC4D8B" w:rsidRPr="0087359A" w:rsidRDefault="009F1A29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sz w:val="24"/>
          <w:szCs w:val="24"/>
        </w:rPr>
      </w:pPr>
      <w:r w:rsidRPr="0087359A">
        <w:rPr>
          <w:sz w:val="24"/>
          <w:szCs w:val="24"/>
        </w:rPr>
        <w:t>W przypadku zawarcia w</w:t>
      </w:r>
      <w:r w:rsidR="00694EB1" w:rsidRPr="0087359A">
        <w:rPr>
          <w:sz w:val="24"/>
          <w:szCs w:val="24"/>
        </w:rPr>
        <w:t xml:space="preserve"> poszczególnych polach wniosku </w:t>
      </w:r>
      <w:r w:rsidRPr="0087359A">
        <w:rPr>
          <w:sz w:val="24"/>
          <w:szCs w:val="24"/>
        </w:rPr>
        <w:t>sprzecznych lub</w:t>
      </w:r>
      <w:r w:rsidR="00FA0AF8">
        <w:rPr>
          <w:sz w:val="24"/>
          <w:szCs w:val="24"/>
        </w:rPr>
        <w:t> </w:t>
      </w:r>
      <w:r w:rsidRPr="0087359A">
        <w:rPr>
          <w:sz w:val="24"/>
          <w:szCs w:val="24"/>
        </w:rPr>
        <w:t>niejednoznacznych informacji, wniosek zostanie skierowany do </w:t>
      </w:r>
      <w:r w:rsidR="00E12BC4" w:rsidRPr="0087359A">
        <w:rPr>
          <w:sz w:val="24"/>
          <w:szCs w:val="24"/>
        </w:rPr>
        <w:t xml:space="preserve">poprawy </w:t>
      </w:r>
      <w:r w:rsidR="00F52E1E" w:rsidRPr="0087359A">
        <w:rPr>
          <w:sz w:val="24"/>
          <w:szCs w:val="24"/>
        </w:rPr>
        <w:t xml:space="preserve">błędów </w:t>
      </w:r>
      <w:r w:rsidR="00694EB1" w:rsidRPr="0087359A">
        <w:rPr>
          <w:sz w:val="24"/>
          <w:szCs w:val="24"/>
        </w:rPr>
        <w:t>formalnych</w:t>
      </w:r>
      <w:r w:rsidR="00BF0821" w:rsidRPr="0087359A">
        <w:rPr>
          <w:sz w:val="24"/>
          <w:szCs w:val="24"/>
        </w:rPr>
        <w:t>,</w:t>
      </w:r>
      <w:r w:rsidR="5BB0E01B" w:rsidRPr="0087359A">
        <w:rPr>
          <w:sz w:val="24"/>
          <w:szCs w:val="24"/>
        </w:rPr>
        <w:t xml:space="preserve"> zgodnie z </w:t>
      </w:r>
      <w:r w:rsidR="00FE4C84">
        <w:rPr>
          <w:sz w:val="24"/>
          <w:szCs w:val="24"/>
        </w:rPr>
        <w:t>ust.</w:t>
      </w:r>
      <w:r w:rsidR="5BB0E01B" w:rsidRPr="0087359A">
        <w:rPr>
          <w:sz w:val="24"/>
          <w:szCs w:val="24"/>
        </w:rPr>
        <w:t xml:space="preserve"> 4 </w:t>
      </w:r>
      <w:r w:rsidR="00BF0821" w:rsidRPr="0087359A">
        <w:rPr>
          <w:sz w:val="24"/>
          <w:szCs w:val="24"/>
        </w:rPr>
        <w:t>R</w:t>
      </w:r>
      <w:r w:rsidR="5BB0E01B" w:rsidRPr="0087359A">
        <w:rPr>
          <w:sz w:val="24"/>
          <w:szCs w:val="24"/>
        </w:rPr>
        <w:t>egulaminu.</w:t>
      </w:r>
    </w:p>
    <w:p w14:paraId="0A222F62" w14:textId="2691A169" w:rsidR="00E06347" w:rsidRPr="0087359A" w:rsidRDefault="007929A7" w:rsidP="00A10A2F">
      <w:pPr>
        <w:pStyle w:val="Styl8"/>
        <w:ind w:left="426" w:hanging="426"/>
        <w:rPr>
          <w:rFonts w:asciiTheme="minorHAnsi" w:hAnsiTheme="minorHAnsi" w:cstheme="minorBidi"/>
        </w:rPr>
      </w:pPr>
      <w:bookmarkStart w:id="32" w:name="_Toc86395757"/>
      <w:bookmarkStart w:id="33" w:name="_Toc94025183"/>
      <w:bookmarkEnd w:id="32"/>
      <w:r w:rsidRPr="0087359A">
        <w:rPr>
          <w:rFonts w:asciiTheme="minorHAnsi" w:hAnsiTheme="minorHAnsi" w:cstheme="minorHAnsi"/>
        </w:rPr>
        <w:t xml:space="preserve">Warunki konieczne </w:t>
      </w:r>
      <w:r w:rsidR="00B3398C" w:rsidRPr="0087359A">
        <w:rPr>
          <w:rFonts w:asciiTheme="minorHAnsi" w:hAnsiTheme="minorHAnsi" w:cstheme="minorBidi"/>
        </w:rPr>
        <w:t>do złożenia wniosku</w:t>
      </w:r>
      <w:bookmarkEnd w:id="33"/>
      <w:r w:rsidR="00B3398C" w:rsidRPr="0087359A">
        <w:rPr>
          <w:rFonts w:asciiTheme="minorHAnsi" w:hAnsiTheme="minorHAnsi" w:cstheme="minorBidi"/>
        </w:rPr>
        <w:t xml:space="preserve"> </w:t>
      </w:r>
    </w:p>
    <w:p w14:paraId="5C80873C" w14:textId="1220C500" w:rsidR="00E06347" w:rsidRPr="0087359A" w:rsidRDefault="00E06347" w:rsidP="00A10A2F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line="276" w:lineRule="auto"/>
        <w:ind w:left="1134" w:hanging="708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87359A">
        <w:rPr>
          <w:sz w:val="24"/>
          <w:szCs w:val="24"/>
        </w:rPr>
        <w:t xml:space="preserve">ramach </w:t>
      </w:r>
      <w:r w:rsidR="00691FD8" w:rsidRPr="0087359A">
        <w:rPr>
          <w:sz w:val="24"/>
          <w:szCs w:val="24"/>
        </w:rPr>
        <w:t>naboru</w:t>
      </w:r>
      <w:r w:rsidR="005476AE" w:rsidRPr="0087359A">
        <w:rPr>
          <w:sz w:val="24"/>
          <w:szCs w:val="24"/>
        </w:rPr>
        <w:t xml:space="preserve"> wniosków o udzielenie grantu</w:t>
      </w:r>
      <w:r w:rsidR="00691FD8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obowiązują następujące </w:t>
      </w:r>
      <w:r w:rsidR="00F14FF6" w:rsidRPr="0087359A">
        <w:rPr>
          <w:sz w:val="24"/>
          <w:szCs w:val="24"/>
        </w:rPr>
        <w:t>warunki konieczne do złożenia wniosku</w:t>
      </w:r>
      <w:r w:rsidRPr="0087359A">
        <w:rPr>
          <w:sz w:val="24"/>
          <w:szCs w:val="24"/>
        </w:rPr>
        <w:t>:</w:t>
      </w:r>
    </w:p>
    <w:p w14:paraId="49D0F152" w14:textId="4B442EBC" w:rsidR="00E06347" w:rsidRPr="0087359A" w:rsidRDefault="00E06347" w:rsidP="00A10A2F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line="276" w:lineRule="auto"/>
        <w:ind w:left="1843" w:hanging="709"/>
        <w:contextualSpacing w:val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Wnioskodawca jest JST uprawnioną do ubiegania się o grant, która zamierza poprawić dostępność usług w swoich jednostkach organizacyjnych, które nie były objęte wsparciem z zakresu poprawy dostępności w ramach innych programów/ projektów 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lastRenderedPageBreak/>
        <w:t xml:space="preserve">współfinansowanych ze środków Europejskiego Funduszu Społecznego. Wyłączenie powyższe nie obejmuje jednostek organizacyjnych, które uzyskały wsparcie szkoleniowe lub doradcze. </w:t>
      </w:r>
      <w:r w:rsidR="00F14FF6" w:rsidRPr="0087359A">
        <w:rPr>
          <w:rFonts w:eastAsia="SimSun"/>
          <w:kern w:val="3"/>
          <w:sz w:val="24"/>
          <w:szCs w:val="24"/>
          <w:lang w:eastAsia="zh-CN" w:bidi="hi-IN"/>
        </w:rPr>
        <w:t xml:space="preserve">Warunki 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uznaje się za spełnione na podstawie statusu wnioskodawcy oraz deklaracji </w:t>
      </w:r>
      <w:r w:rsidR="307D92DF" w:rsidRPr="0087359A">
        <w:rPr>
          <w:rFonts w:eastAsia="SimSun"/>
          <w:kern w:val="3"/>
          <w:sz w:val="24"/>
          <w:szCs w:val="24"/>
          <w:lang w:eastAsia="zh-CN" w:bidi="hi-IN"/>
        </w:rPr>
        <w:t>złożonej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 we wniosku o udzielenie grantu.  </w:t>
      </w:r>
    </w:p>
    <w:p w14:paraId="6FC6BF89" w14:textId="336F6C1C" w:rsidR="00E06347" w:rsidRPr="0087359A" w:rsidRDefault="00E06347" w:rsidP="00A10A2F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line="276" w:lineRule="auto"/>
        <w:ind w:left="1843" w:hanging="709"/>
        <w:contextualSpacing w:val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Wnioskodawca </w:t>
      </w:r>
      <w:r w:rsidR="617DDAE5" w:rsidRPr="0087359A">
        <w:rPr>
          <w:rFonts w:eastAsia="SimSun"/>
          <w:kern w:val="3"/>
          <w:sz w:val="24"/>
          <w:szCs w:val="24"/>
          <w:lang w:eastAsia="zh-CN" w:bidi="hi-IN"/>
        </w:rPr>
        <w:t>wyznaczył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 koordynatora do spraw dostępności oraz opublikował na swojej stronie podmiotowej Biuletynu Informacji Publicznej raport o stanie zapewniania dostępności osobom ze szczególnymi potrzebami. </w:t>
      </w:r>
      <w:r w:rsidR="00F14FF6" w:rsidRPr="0087359A">
        <w:rPr>
          <w:rFonts w:eastAsia="SimSun"/>
          <w:kern w:val="3"/>
          <w:sz w:val="24"/>
          <w:szCs w:val="24"/>
          <w:lang w:eastAsia="zh-CN" w:bidi="hi-IN"/>
        </w:rPr>
        <w:t xml:space="preserve">Warunki 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>uznaje się za spełnione, jeśli we wniosku wskazano osobę pełniącą funkcję koordynatora do spraw dostępności oraz podano link do strony podmiotowej Biuletynu Informacji Publicznej, pod którym znajduje się raport o stanie zapewniania dostępności osobom ze szczególnymi potrzebami.</w:t>
      </w:r>
      <w:r w:rsidR="2861FAC4" w:rsidRPr="0087359A">
        <w:rPr>
          <w:rFonts w:eastAsia="SimSun"/>
          <w:kern w:val="3"/>
          <w:sz w:val="24"/>
          <w:szCs w:val="24"/>
          <w:lang w:eastAsia="zh-CN" w:bidi="hi-IN"/>
        </w:rPr>
        <w:t xml:space="preserve"> Niespełnienie dowolnego z </w:t>
      </w:r>
      <w:r w:rsidR="005828F9" w:rsidRPr="0087359A">
        <w:rPr>
          <w:rFonts w:eastAsia="SimSun"/>
          <w:kern w:val="3"/>
          <w:sz w:val="24"/>
          <w:szCs w:val="24"/>
          <w:lang w:eastAsia="zh-CN" w:bidi="hi-IN"/>
        </w:rPr>
        <w:t xml:space="preserve">ww. </w:t>
      </w:r>
      <w:r w:rsidR="2861FAC4" w:rsidRPr="0087359A">
        <w:rPr>
          <w:rFonts w:eastAsia="SimSun"/>
          <w:kern w:val="3"/>
          <w:sz w:val="24"/>
          <w:szCs w:val="24"/>
          <w:lang w:eastAsia="zh-CN" w:bidi="hi-IN"/>
        </w:rPr>
        <w:t xml:space="preserve">warunków skutkuje odrzuceniem </w:t>
      </w:r>
      <w:r w:rsidR="00B2149E" w:rsidRPr="0087359A">
        <w:rPr>
          <w:rFonts w:eastAsia="SimSun"/>
          <w:kern w:val="3"/>
          <w:sz w:val="24"/>
          <w:szCs w:val="24"/>
          <w:lang w:eastAsia="zh-CN" w:bidi="hi-IN"/>
        </w:rPr>
        <w:t>wniosku o udzielenie grantu</w:t>
      </w:r>
      <w:r w:rsidR="75890E74" w:rsidRPr="0087359A">
        <w:rPr>
          <w:rFonts w:eastAsia="SimSun"/>
          <w:kern w:val="3"/>
          <w:sz w:val="24"/>
          <w:szCs w:val="24"/>
          <w:lang w:eastAsia="zh-CN" w:bidi="hi-IN"/>
        </w:rPr>
        <w:t>.</w:t>
      </w:r>
    </w:p>
    <w:p w14:paraId="36AEE86D" w14:textId="65F06FA2" w:rsidR="00E06347" w:rsidRPr="0087359A" w:rsidRDefault="00E06347" w:rsidP="00A10A2F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line="276" w:lineRule="auto"/>
        <w:ind w:left="1843" w:hanging="709"/>
        <w:contextualSpacing w:val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Wnioskodawca wskazał we wniosku, z jakiego wsparcia doradczego zamierza skorzystać na etapie realizacji </w:t>
      </w:r>
      <w:r w:rsidR="00F65093" w:rsidRPr="0087359A">
        <w:rPr>
          <w:rFonts w:eastAsia="SimSun"/>
          <w:kern w:val="3"/>
          <w:sz w:val="24"/>
          <w:szCs w:val="24"/>
          <w:lang w:eastAsia="zh-CN" w:bidi="hi-IN"/>
        </w:rPr>
        <w:t>przedsięwzięcia grantowego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 xml:space="preserve">. </w:t>
      </w:r>
      <w:r w:rsidR="0042589E" w:rsidRPr="0087359A">
        <w:rPr>
          <w:rFonts w:eastAsia="SimSun"/>
          <w:kern w:val="3"/>
          <w:sz w:val="24"/>
          <w:szCs w:val="24"/>
          <w:lang w:eastAsia="zh-CN" w:bidi="hi-IN"/>
        </w:rPr>
        <w:t xml:space="preserve">Warunki 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>uznaje się za spełnione, jeśli z wniosku wynika, iż wnioskodawca skorzysta z doradztwa świadczonego przez Ośrodek Wsparcia Architektury Dostępnej (projekt uruchomiony w lipcu 2021 r.)</w:t>
      </w:r>
      <w:r w:rsidRPr="0087359A" w:rsidDel="004961AF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>lub skorzysta z</w:t>
      </w:r>
      <w:r w:rsidR="00886886">
        <w:rPr>
          <w:rFonts w:eastAsia="SimSun"/>
          <w:kern w:val="3"/>
          <w:sz w:val="24"/>
          <w:szCs w:val="24"/>
          <w:lang w:eastAsia="zh-CN" w:bidi="hi-IN"/>
        </w:rPr>
        <w:t> </w:t>
      </w:r>
      <w:r w:rsidRPr="0087359A">
        <w:rPr>
          <w:rFonts w:eastAsia="SimSun"/>
          <w:kern w:val="3"/>
          <w:sz w:val="24"/>
          <w:szCs w:val="24"/>
          <w:lang w:eastAsia="zh-CN" w:bidi="hi-IN"/>
        </w:rPr>
        <w:t>doradztwa innego podmiotu albo eksperta, posiadającego doświadczenie w prowadzeniu działań na rzecz zapewniania dostępności. We wniosku nie należy podawać nazwy konkretnego podmiotu lub osoby, a jedynie kryteria wyboru, które pozwolą na wybór podmiotu/eksperta, posiadającego doświadczenie w prowadzeniu działań na rzecz zapewniania dostępności, chyba, że wnioskodawca dokonał wyboru podmiotu/eksperta przed złożeniem wniosku.</w:t>
      </w:r>
    </w:p>
    <w:p w14:paraId="28A1F41C" w14:textId="3628BA4A" w:rsidR="001E5AD4" w:rsidRPr="0087359A" w:rsidRDefault="001E5AD4" w:rsidP="00A10A2F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line="276" w:lineRule="auto"/>
        <w:ind w:left="1843" w:hanging="709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87359A">
        <w:rPr>
          <w:rFonts w:eastAsia="SimSun" w:cstheme="minorHAnsi"/>
          <w:kern w:val="3"/>
          <w:sz w:val="24"/>
          <w:szCs w:val="24"/>
          <w:lang w:eastAsia="zh-CN" w:bidi="hi-IN"/>
        </w:rPr>
        <w:t>Okres realizacji pr</w:t>
      </w:r>
      <w:r w:rsidR="000F1618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zedsięwzięcia </w:t>
      </w:r>
      <w:r w:rsidRPr="0087359A">
        <w:rPr>
          <w:rFonts w:eastAsia="SimSun" w:cstheme="minorHAnsi"/>
          <w:kern w:val="3"/>
          <w:sz w:val="24"/>
          <w:szCs w:val="24"/>
          <w:lang w:eastAsia="zh-CN" w:bidi="hi-IN"/>
        </w:rPr>
        <w:t>grantowego nie przekracza 12 miesięcy oraz mieści się w przedziale czasowym: 1 lipca 2021</w:t>
      </w:r>
      <w:r w:rsidR="00540918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r. </w:t>
      </w:r>
      <w:r w:rsidRPr="0087359A">
        <w:rPr>
          <w:rFonts w:eastAsia="SimSun" w:cstheme="minorHAnsi"/>
          <w:kern w:val="3"/>
          <w:sz w:val="24"/>
          <w:szCs w:val="24"/>
          <w:lang w:eastAsia="zh-CN" w:bidi="hi-IN"/>
        </w:rPr>
        <w:t>- 30 czerwca 2023 r.</w:t>
      </w:r>
    </w:p>
    <w:p w14:paraId="681EA2E5" w14:textId="179E4BEE" w:rsidR="001E5AD4" w:rsidRPr="0087359A" w:rsidRDefault="001E5AD4" w:rsidP="00A10A2F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line="276" w:lineRule="auto"/>
        <w:ind w:left="1843" w:hanging="709"/>
        <w:contextualSpacing w:val="0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87359A">
        <w:rPr>
          <w:rFonts w:eastAsia="SimSun"/>
          <w:sz w:val="24"/>
          <w:szCs w:val="24"/>
          <w:lang w:eastAsia="zh-CN" w:bidi="hi-IN"/>
        </w:rPr>
        <w:t xml:space="preserve">Maksymalna kwota grantu nie przekracza kwoty określonej w </w:t>
      </w:r>
      <w:r w:rsidR="00763B33">
        <w:rPr>
          <w:rFonts w:eastAsia="SimSun"/>
          <w:sz w:val="24"/>
          <w:szCs w:val="24"/>
          <w:lang w:eastAsia="zh-CN" w:bidi="hi-IN"/>
        </w:rPr>
        <w:t>ust</w:t>
      </w:r>
      <w:r w:rsidRPr="0087359A">
        <w:rPr>
          <w:rFonts w:eastAsia="SimSun"/>
          <w:sz w:val="24"/>
          <w:szCs w:val="24"/>
          <w:lang w:eastAsia="zh-CN" w:bidi="hi-IN"/>
        </w:rPr>
        <w:t xml:space="preserve">. 1.4 </w:t>
      </w:r>
      <w:r w:rsidRPr="0087359A" w:rsidDel="00F25129">
        <w:rPr>
          <w:rFonts w:eastAsia="SimSun"/>
          <w:sz w:val="24"/>
          <w:szCs w:val="24"/>
          <w:lang w:eastAsia="zh-CN" w:bidi="hi-IN"/>
        </w:rPr>
        <w:t>Regulaminu</w:t>
      </w:r>
      <w:r w:rsidR="0097187F" w:rsidRPr="0087359A">
        <w:rPr>
          <w:rFonts w:eastAsia="SimSun"/>
          <w:sz w:val="24"/>
          <w:szCs w:val="24"/>
          <w:lang w:eastAsia="zh-CN" w:bidi="hi-IN"/>
        </w:rPr>
        <w:t>.</w:t>
      </w:r>
      <w:r w:rsidRPr="00A964DF" w:rsidDel="00F25129">
        <w:rPr>
          <w:rFonts w:eastAsia="SimSun"/>
          <w:sz w:val="24"/>
          <w:szCs w:val="24"/>
          <w:lang w:eastAsia="zh-CN" w:bidi="hi-IN"/>
        </w:rPr>
        <w:t xml:space="preserve"> </w:t>
      </w:r>
    </w:p>
    <w:p w14:paraId="7F1A7241" w14:textId="0D1D3FD8" w:rsidR="00E06347" w:rsidRPr="0087359A" w:rsidRDefault="00E06347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sz w:val="24"/>
          <w:szCs w:val="24"/>
        </w:rPr>
      </w:pPr>
      <w:r w:rsidRPr="0087359A">
        <w:rPr>
          <w:sz w:val="24"/>
          <w:szCs w:val="24"/>
        </w:rPr>
        <w:t xml:space="preserve">Niespełnienie </w:t>
      </w:r>
      <w:r w:rsidR="0042589E" w:rsidRPr="0087359A">
        <w:rPr>
          <w:sz w:val="24"/>
          <w:szCs w:val="24"/>
        </w:rPr>
        <w:t>warunkó</w:t>
      </w:r>
      <w:r w:rsidR="00901878" w:rsidRPr="0087359A">
        <w:rPr>
          <w:sz w:val="24"/>
          <w:szCs w:val="24"/>
        </w:rPr>
        <w:t>w koniecznych do złożenia wniosku</w:t>
      </w:r>
      <w:r w:rsidR="0042589E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skutkować będzie odrzuceniem wniosku. Weryfikacja spełniania </w:t>
      </w:r>
      <w:r w:rsidR="00901878" w:rsidRPr="0087359A">
        <w:rPr>
          <w:sz w:val="24"/>
          <w:szCs w:val="24"/>
        </w:rPr>
        <w:t xml:space="preserve">warunków </w:t>
      </w:r>
      <w:r w:rsidRPr="0087359A">
        <w:rPr>
          <w:sz w:val="24"/>
          <w:szCs w:val="24"/>
        </w:rPr>
        <w:t>będzie prowadzona na podstawie informacji zawartych we wniosku.</w:t>
      </w:r>
      <w:r w:rsidRPr="00A964DF">
        <w:rPr>
          <w:sz w:val="24"/>
          <w:szCs w:val="24"/>
        </w:rPr>
        <w:t xml:space="preserve">  </w:t>
      </w:r>
    </w:p>
    <w:p w14:paraId="349E238C" w14:textId="4F333F2D" w:rsidR="00E06347" w:rsidRPr="0087359A" w:rsidRDefault="00E06347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sz w:val="24"/>
          <w:szCs w:val="24"/>
        </w:rPr>
      </w:pPr>
      <w:r w:rsidRPr="0087359A">
        <w:rPr>
          <w:sz w:val="24"/>
          <w:szCs w:val="24"/>
        </w:rPr>
        <w:t xml:space="preserve">W przypadku zawarcia we wniosku sprzecznych lub niejednoznacznych informacji, wniosek w zakresie </w:t>
      </w:r>
      <w:r w:rsidR="00901878" w:rsidRPr="0087359A">
        <w:rPr>
          <w:sz w:val="24"/>
          <w:szCs w:val="24"/>
        </w:rPr>
        <w:t xml:space="preserve">warunków koniecznych do złożenia wniosku </w:t>
      </w:r>
      <w:r w:rsidRPr="0087359A">
        <w:rPr>
          <w:sz w:val="24"/>
          <w:szCs w:val="24"/>
        </w:rPr>
        <w:t>zostanie skierowany do wyjaśnień</w:t>
      </w:r>
      <w:r w:rsidR="00BF0821" w:rsidRPr="0087359A">
        <w:rPr>
          <w:sz w:val="24"/>
          <w:szCs w:val="24"/>
        </w:rPr>
        <w:t xml:space="preserve">, zgodnie z </w:t>
      </w:r>
      <w:r w:rsidR="00FE4C84">
        <w:rPr>
          <w:sz w:val="24"/>
          <w:szCs w:val="24"/>
        </w:rPr>
        <w:t>ust.</w:t>
      </w:r>
      <w:r w:rsidR="00BF0821" w:rsidRPr="0087359A">
        <w:rPr>
          <w:sz w:val="24"/>
          <w:szCs w:val="24"/>
        </w:rPr>
        <w:t xml:space="preserve"> 14 </w:t>
      </w:r>
      <w:r w:rsidR="00BF0821" w:rsidRPr="0087359A" w:rsidDel="00F25129">
        <w:rPr>
          <w:sz w:val="24"/>
          <w:szCs w:val="24"/>
        </w:rPr>
        <w:t>Regulaminu</w:t>
      </w:r>
      <w:r w:rsidRPr="0087359A">
        <w:rPr>
          <w:sz w:val="24"/>
          <w:szCs w:val="24"/>
        </w:rPr>
        <w:t>.</w:t>
      </w:r>
    </w:p>
    <w:p w14:paraId="1DD3E355" w14:textId="4DC0ACA6" w:rsidR="00584121" w:rsidRPr="0087359A" w:rsidRDefault="007D190D" w:rsidP="00A10A2F">
      <w:pPr>
        <w:pStyle w:val="Styl8"/>
        <w:ind w:left="426" w:hanging="426"/>
        <w:rPr>
          <w:rFonts w:asciiTheme="minorHAnsi" w:hAnsiTheme="minorHAnsi" w:cstheme="minorBidi"/>
        </w:rPr>
      </w:pPr>
      <w:bookmarkStart w:id="34" w:name="_Toc86395759"/>
      <w:bookmarkStart w:id="35" w:name="_Toc94025184"/>
      <w:bookmarkEnd w:id="34"/>
      <w:r w:rsidRPr="0087359A">
        <w:rPr>
          <w:rFonts w:asciiTheme="minorHAnsi" w:hAnsiTheme="minorHAnsi" w:cstheme="minorBidi"/>
        </w:rPr>
        <w:lastRenderedPageBreak/>
        <w:t xml:space="preserve">Kryteria </w:t>
      </w:r>
      <w:r w:rsidR="00E744D5" w:rsidRPr="0087359A">
        <w:rPr>
          <w:rFonts w:asciiTheme="minorHAnsi" w:hAnsiTheme="minorHAnsi" w:cstheme="minorBidi"/>
        </w:rPr>
        <w:t xml:space="preserve">oceny wniosku – </w:t>
      </w:r>
      <w:r w:rsidR="009B7A2E" w:rsidRPr="0087359A">
        <w:rPr>
          <w:rFonts w:asciiTheme="minorHAnsi" w:hAnsiTheme="minorHAnsi" w:cstheme="minorBidi"/>
        </w:rPr>
        <w:t xml:space="preserve">I </w:t>
      </w:r>
      <w:r w:rsidR="00E744D5" w:rsidRPr="0087359A">
        <w:rPr>
          <w:rFonts w:asciiTheme="minorHAnsi" w:hAnsiTheme="minorHAnsi" w:cstheme="minorBidi"/>
        </w:rPr>
        <w:t>etap</w:t>
      </w:r>
      <w:r w:rsidRPr="0087359A">
        <w:rPr>
          <w:rFonts w:asciiTheme="minorHAnsi" w:hAnsiTheme="minorHAnsi" w:cstheme="minorBidi"/>
        </w:rPr>
        <w:t>.</w:t>
      </w:r>
      <w:bookmarkEnd w:id="35"/>
    </w:p>
    <w:p w14:paraId="3B3A8259" w14:textId="62AF1AB3" w:rsidR="00343262" w:rsidRPr="0087359A" w:rsidRDefault="0034326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 ramach </w:t>
      </w:r>
      <w:r w:rsidR="3AF016D7" w:rsidRPr="0087359A">
        <w:rPr>
          <w:sz w:val="24"/>
          <w:szCs w:val="24"/>
        </w:rPr>
        <w:t>naboru</w:t>
      </w:r>
      <w:r w:rsidRPr="0087359A">
        <w:rPr>
          <w:sz w:val="24"/>
          <w:szCs w:val="24"/>
        </w:rPr>
        <w:t xml:space="preserve"> </w:t>
      </w:r>
      <w:r w:rsidR="0073643C" w:rsidRPr="0087359A">
        <w:rPr>
          <w:sz w:val="24"/>
          <w:szCs w:val="24"/>
        </w:rPr>
        <w:t xml:space="preserve">wniosków o udzielenie grantu </w:t>
      </w:r>
      <w:r w:rsidRPr="0087359A">
        <w:rPr>
          <w:sz w:val="24"/>
          <w:szCs w:val="24"/>
        </w:rPr>
        <w:t xml:space="preserve">obowiązywać będą kryteria </w:t>
      </w:r>
      <w:r w:rsidR="00E15EFF" w:rsidRPr="0087359A">
        <w:rPr>
          <w:sz w:val="24"/>
          <w:szCs w:val="24"/>
        </w:rPr>
        <w:t xml:space="preserve">oceny wniosku – </w:t>
      </w:r>
      <w:r w:rsidR="009B7A2E" w:rsidRPr="0087359A">
        <w:rPr>
          <w:sz w:val="24"/>
          <w:szCs w:val="24"/>
        </w:rPr>
        <w:t xml:space="preserve">I </w:t>
      </w:r>
      <w:r w:rsidR="00E15EFF" w:rsidRPr="0087359A">
        <w:rPr>
          <w:sz w:val="24"/>
          <w:szCs w:val="24"/>
        </w:rPr>
        <w:t>etap,</w:t>
      </w:r>
      <w:r w:rsidR="00930A43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oceniane punktowo </w:t>
      </w:r>
      <w:r w:rsidR="008426F2" w:rsidRPr="0087359A">
        <w:rPr>
          <w:sz w:val="24"/>
          <w:szCs w:val="24"/>
        </w:rPr>
        <w:t xml:space="preserve">przez </w:t>
      </w:r>
      <w:r w:rsidR="57494F68" w:rsidRPr="0087359A">
        <w:rPr>
          <w:sz w:val="24"/>
          <w:szCs w:val="24"/>
        </w:rPr>
        <w:t>K</w:t>
      </w:r>
      <w:r w:rsidR="362BC5BA" w:rsidRPr="0087359A">
        <w:rPr>
          <w:sz w:val="24"/>
          <w:szCs w:val="24"/>
        </w:rPr>
        <w:t xml:space="preserve">omisję </w:t>
      </w:r>
      <w:r w:rsidR="009F5769" w:rsidRPr="0087359A">
        <w:rPr>
          <w:sz w:val="24"/>
          <w:szCs w:val="24"/>
        </w:rPr>
        <w:t>Oceny Wniosków</w:t>
      </w:r>
      <w:r w:rsidRPr="0087359A">
        <w:rPr>
          <w:sz w:val="24"/>
          <w:szCs w:val="24"/>
        </w:rPr>
        <w:t>.</w:t>
      </w:r>
      <w:r w:rsidR="008B59F0" w:rsidRPr="0087359A">
        <w:rPr>
          <w:sz w:val="24"/>
          <w:szCs w:val="24"/>
        </w:rPr>
        <w:t xml:space="preserve"> W </w:t>
      </w:r>
      <w:r w:rsidR="00835CDD" w:rsidRPr="0087359A">
        <w:rPr>
          <w:sz w:val="24"/>
          <w:szCs w:val="24"/>
        </w:rPr>
        <w:t xml:space="preserve">ramach kryteriów </w:t>
      </w:r>
      <w:r w:rsidR="00E15EFF" w:rsidRPr="0087359A">
        <w:rPr>
          <w:sz w:val="24"/>
          <w:szCs w:val="24"/>
        </w:rPr>
        <w:t xml:space="preserve">oceny wniosku – </w:t>
      </w:r>
      <w:r w:rsidR="009B7A2E" w:rsidRPr="0087359A">
        <w:rPr>
          <w:sz w:val="24"/>
          <w:szCs w:val="24"/>
        </w:rPr>
        <w:t xml:space="preserve">I </w:t>
      </w:r>
      <w:r w:rsidR="00E15EFF" w:rsidRPr="0087359A">
        <w:rPr>
          <w:sz w:val="24"/>
          <w:szCs w:val="24"/>
        </w:rPr>
        <w:t>etap,</w:t>
      </w:r>
      <w:r w:rsidR="00930A43" w:rsidRPr="0087359A">
        <w:rPr>
          <w:sz w:val="24"/>
          <w:szCs w:val="24"/>
        </w:rPr>
        <w:t xml:space="preserve"> </w:t>
      </w:r>
      <w:r w:rsidR="0056169B" w:rsidRPr="0087359A">
        <w:rPr>
          <w:sz w:val="24"/>
          <w:szCs w:val="24"/>
        </w:rPr>
        <w:t xml:space="preserve">wniosek </w:t>
      </w:r>
      <w:r w:rsidR="00930A43" w:rsidRPr="0087359A">
        <w:rPr>
          <w:sz w:val="24"/>
          <w:szCs w:val="24"/>
        </w:rPr>
        <w:t xml:space="preserve">o udzielenie grantu </w:t>
      </w:r>
      <w:r w:rsidR="0056169B" w:rsidRPr="0087359A">
        <w:rPr>
          <w:sz w:val="24"/>
          <w:szCs w:val="24"/>
        </w:rPr>
        <w:t xml:space="preserve">może otrzymać maksymalnie </w:t>
      </w:r>
      <w:r w:rsidR="008516D4" w:rsidRPr="0087359A">
        <w:rPr>
          <w:sz w:val="24"/>
          <w:szCs w:val="24"/>
        </w:rPr>
        <w:t xml:space="preserve">16 </w:t>
      </w:r>
      <w:r w:rsidR="006B797A" w:rsidRPr="0087359A">
        <w:rPr>
          <w:sz w:val="24"/>
          <w:szCs w:val="24"/>
        </w:rPr>
        <w:t>p</w:t>
      </w:r>
      <w:r w:rsidR="006B797A">
        <w:rPr>
          <w:sz w:val="24"/>
          <w:szCs w:val="24"/>
        </w:rPr>
        <w:t>unktów</w:t>
      </w:r>
      <w:r w:rsidR="008B59F0" w:rsidRPr="0087359A">
        <w:rPr>
          <w:sz w:val="24"/>
          <w:szCs w:val="24"/>
        </w:rPr>
        <w:t>.</w:t>
      </w:r>
      <w:r w:rsidR="00B20493" w:rsidRPr="0087359A">
        <w:rPr>
          <w:sz w:val="24"/>
          <w:szCs w:val="24"/>
        </w:rPr>
        <w:t xml:space="preserve"> Aby wniosek spełnił kryteria </w:t>
      </w:r>
      <w:r w:rsidR="00E15EFF" w:rsidRPr="0087359A">
        <w:rPr>
          <w:sz w:val="24"/>
          <w:szCs w:val="24"/>
        </w:rPr>
        <w:t>oceny wniosku –</w:t>
      </w:r>
      <w:r w:rsidR="00BA77A0" w:rsidRPr="0087359A">
        <w:rPr>
          <w:sz w:val="24"/>
          <w:szCs w:val="24"/>
        </w:rPr>
        <w:t xml:space="preserve"> I</w:t>
      </w:r>
      <w:r w:rsidR="00E15EFF" w:rsidRPr="0087359A">
        <w:rPr>
          <w:sz w:val="24"/>
          <w:szCs w:val="24"/>
        </w:rPr>
        <w:t xml:space="preserve"> etap</w:t>
      </w:r>
      <w:r w:rsidR="00B20493" w:rsidRPr="0087359A">
        <w:rPr>
          <w:sz w:val="24"/>
          <w:szCs w:val="24"/>
        </w:rPr>
        <w:t xml:space="preserve">, musi uzyskać co najmniej 7 </w:t>
      </w:r>
      <w:r w:rsidR="006B797A" w:rsidRPr="0087359A">
        <w:rPr>
          <w:sz w:val="24"/>
          <w:szCs w:val="24"/>
        </w:rPr>
        <w:t>p</w:t>
      </w:r>
      <w:r w:rsidR="006B797A">
        <w:rPr>
          <w:sz w:val="24"/>
          <w:szCs w:val="24"/>
        </w:rPr>
        <w:t>unktów</w:t>
      </w:r>
      <w:r w:rsidR="00AD0E92" w:rsidRPr="0087359A">
        <w:rPr>
          <w:sz w:val="24"/>
          <w:szCs w:val="24"/>
        </w:rPr>
        <w:t>,</w:t>
      </w:r>
      <w:r w:rsidR="4A6DC743" w:rsidRPr="0087359A">
        <w:rPr>
          <w:sz w:val="24"/>
          <w:szCs w:val="24"/>
        </w:rPr>
        <w:t xml:space="preserve"> w tym w ramach pkt 11.2.1 minimum 5 </w:t>
      </w:r>
      <w:r w:rsidR="006B797A" w:rsidRPr="0087359A">
        <w:rPr>
          <w:sz w:val="24"/>
          <w:szCs w:val="24"/>
        </w:rPr>
        <w:t>p</w:t>
      </w:r>
      <w:r w:rsidR="006B797A">
        <w:rPr>
          <w:sz w:val="24"/>
          <w:szCs w:val="24"/>
        </w:rPr>
        <w:t>unktów</w:t>
      </w:r>
      <w:r w:rsidR="00AD0E92" w:rsidRPr="0087359A">
        <w:rPr>
          <w:sz w:val="24"/>
          <w:szCs w:val="24"/>
        </w:rPr>
        <w:t xml:space="preserve"> </w:t>
      </w:r>
      <w:r w:rsidR="00957CCF" w:rsidRPr="0087359A">
        <w:rPr>
          <w:sz w:val="24"/>
          <w:szCs w:val="24"/>
        </w:rPr>
        <w:t>oraz</w:t>
      </w:r>
      <w:r w:rsidR="4A6DC743" w:rsidRPr="0087359A">
        <w:rPr>
          <w:sz w:val="24"/>
          <w:szCs w:val="24"/>
        </w:rPr>
        <w:t xml:space="preserve"> w ramach pkt 11.2.2 minimum 2</w:t>
      </w:r>
      <w:r w:rsidR="00AD0E92" w:rsidRPr="0087359A">
        <w:rPr>
          <w:sz w:val="24"/>
          <w:szCs w:val="24"/>
        </w:rPr>
        <w:t xml:space="preserve"> </w:t>
      </w:r>
      <w:r w:rsidR="006B797A" w:rsidRPr="0087359A">
        <w:rPr>
          <w:sz w:val="24"/>
          <w:szCs w:val="24"/>
        </w:rPr>
        <w:t>p</w:t>
      </w:r>
      <w:r w:rsidR="006B797A">
        <w:rPr>
          <w:sz w:val="24"/>
          <w:szCs w:val="24"/>
        </w:rPr>
        <w:t>unkty</w:t>
      </w:r>
      <w:r w:rsidR="00B20493" w:rsidRPr="0087359A">
        <w:rPr>
          <w:sz w:val="24"/>
          <w:szCs w:val="24"/>
        </w:rPr>
        <w:t xml:space="preserve">. </w:t>
      </w:r>
    </w:p>
    <w:p w14:paraId="04AABECC" w14:textId="77777777" w:rsidR="00CD4D91" w:rsidRPr="0087359A" w:rsidRDefault="0034326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Ocenie podlegać będą:</w:t>
      </w:r>
    </w:p>
    <w:p w14:paraId="06EB39B3" w14:textId="0B2F7DC1" w:rsidR="004A19A6" w:rsidRPr="0087359A" w:rsidRDefault="001A37E5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CB3F90" w:rsidRPr="0087359A">
        <w:rPr>
          <w:sz w:val="24"/>
          <w:szCs w:val="24"/>
        </w:rPr>
        <w:t xml:space="preserve">rawidłowość przygotowania budżetu </w:t>
      </w:r>
      <w:r w:rsidR="0015077F" w:rsidRPr="0087359A">
        <w:rPr>
          <w:sz w:val="24"/>
          <w:szCs w:val="24"/>
        </w:rPr>
        <w:t xml:space="preserve">przedsięwzięcia grantowego </w:t>
      </w:r>
      <w:r w:rsidR="005422E6" w:rsidRPr="0087359A">
        <w:rPr>
          <w:sz w:val="24"/>
          <w:szCs w:val="24"/>
        </w:rPr>
        <w:t xml:space="preserve">oraz </w:t>
      </w:r>
      <w:r w:rsidR="00651338" w:rsidRPr="0087359A">
        <w:rPr>
          <w:sz w:val="24"/>
          <w:szCs w:val="24"/>
        </w:rPr>
        <w:t xml:space="preserve">racjonalność </w:t>
      </w:r>
      <w:r w:rsidR="005422E6" w:rsidRPr="0087359A">
        <w:rPr>
          <w:sz w:val="24"/>
          <w:szCs w:val="24"/>
        </w:rPr>
        <w:t xml:space="preserve">i uzasadnienie </w:t>
      </w:r>
      <w:r w:rsidR="00651338" w:rsidRPr="0087359A">
        <w:rPr>
          <w:sz w:val="24"/>
          <w:szCs w:val="24"/>
        </w:rPr>
        <w:t>wydatków zaplanowanych w budżecie</w:t>
      </w:r>
      <w:r w:rsidR="003075BD" w:rsidRPr="0087359A">
        <w:rPr>
          <w:sz w:val="24"/>
          <w:szCs w:val="24"/>
        </w:rPr>
        <w:t xml:space="preserve"> </w:t>
      </w:r>
      <w:r w:rsidR="005661D1" w:rsidRPr="0087359A">
        <w:rPr>
          <w:sz w:val="24"/>
          <w:szCs w:val="24"/>
        </w:rPr>
        <w:t>-</w:t>
      </w:r>
      <w:r w:rsidR="00886886">
        <w:rPr>
          <w:sz w:val="24"/>
          <w:szCs w:val="24"/>
        </w:rPr>
        <w:t> </w:t>
      </w:r>
      <w:r w:rsidR="004B06B5" w:rsidRPr="0087359A">
        <w:rPr>
          <w:sz w:val="24"/>
          <w:szCs w:val="24"/>
        </w:rPr>
        <w:t xml:space="preserve">wniosek o </w:t>
      </w:r>
      <w:r w:rsidR="005A6446" w:rsidRPr="0087359A">
        <w:rPr>
          <w:sz w:val="24"/>
          <w:szCs w:val="24"/>
        </w:rPr>
        <w:t>udzielenie</w:t>
      </w:r>
      <w:r w:rsidR="00173045" w:rsidRPr="0087359A">
        <w:rPr>
          <w:sz w:val="24"/>
          <w:szCs w:val="24"/>
        </w:rPr>
        <w:t xml:space="preserve"> </w:t>
      </w:r>
      <w:r w:rsidR="004B06B5" w:rsidRPr="0087359A">
        <w:rPr>
          <w:sz w:val="24"/>
          <w:szCs w:val="24"/>
        </w:rPr>
        <w:t xml:space="preserve">grantu może otrzymać w tym kryterium </w:t>
      </w:r>
      <w:r w:rsidR="005661D1" w:rsidRPr="0087359A">
        <w:rPr>
          <w:sz w:val="24"/>
          <w:szCs w:val="24"/>
        </w:rPr>
        <w:t xml:space="preserve">maksymalnie </w:t>
      </w:r>
      <w:r w:rsidR="003075BD" w:rsidRPr="0087359A">
        <w:rPr>
          <w:sz w:val="24"/>
          <w:szCs w:val="24"/>
        </w:rPr>
        <w:t xml:space="preserve">8 </w:t>
      </w:r>
      <w:r w:rsidR="006B797A" w:rsidRPr="0087359A">
        <w:rPr>
          <w:sz w:val="24"/>
          <w:szCs w:val="24"/>
        </w:rPr>
        <w:t>p</w:t>
      </w:r>
      <w:r w:rsidR="006B797A">
        <w:rPr>
          <w:sz w:val="24"/>
          <w:szCs w:val="24"/>
        </w:rPr>
        <w:t>unktów</w:t>
      </w:r>
      <w:r w:rsidR="00A304B7" w:rsidRPr="0087359A">
        <w:rPr>
          <w:sz w:val="24"/>
          <w:szCs w:val="24"/>
        </w:rPr>
        <w:t>.</w:t>
      </w:r>
      <w:r w:rsidR="00CF103B" w:rsidRPr="0087359A">
        <w:rPr>
          <w:sz w:val="24"/>
          <w:szCs w:val="24"/>
        </w:rPr>
        <w:t xml:space="preserve"> </w:t>
      </w:r>
      <w:r w:rsidR="008516D4" w:rsidRPr="0087359A">
        <w:rPr>
          <w:sz w:val="24"/>
          <w:szCs w:val="24"/>
        </w:rPr>
        <w:t xml:space="preserve">Wymagana minimalna liczba </w:t>
      </w:r>
      <w:r w:rsidR="006B797A" w:rsidRPr="0087359A">
        <w:rPr>
          <w:sz w:val="24"/>
          <w:szCs w:val="24"/>
        </w:rPr>
        <w:t>p</w:t>
      </w:r>
      <w:r w:rsidR="006B797A">
        <w:rPr>
          <w:sz w:val="24"/>
          <w:szCs w:val="24"/>
        </w:rPr>
        <w:t>unktów</w:t>
      </w:r>
      <w:r w:rsidR="008516D4" w:rsidRPr="0087359A">
        <w:rPr>
          <w:sz w:val="24"/>
          <w:szCs w:val="24"/>
        </w:rPr>
        <w:t xml:space="preserve"> w tym kryterium wynosi 5. </w:t>
      </w:r>
    </w:p>
    <w:p w14:paraId="5E41D68C" w14:textId="1B7FA743" w:rsidR="00E115B0" w:rsidRPr="0087359A" w:rsidRDefault="00050755" w:rsidP="00A10A2F">
      <w:pPr>
        <w:pStyle w:val="Akapitzlist"/>
        <w:spacing w:line="276" w:lineRule="auto"/>
        <w:ind w:left="1843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 przypadku gdy </w:t>
      </w:r>
      <w:r w:rsidR="58D68597" w:rsidRPr="0087359A">
        <w:rPr>
          <w:sz w:val="24"/>
          <w:szCs w:val="24"/>
        </w:rPr>
        <w:t xml:space="preserve">Komisja </w:t>
      </w:r>
      <w:r w:rsidR="009F5769" w:rsidRPr="0087359A">
        <w:rPr>
          <w:sz w:val="24"/>
          <w:szCs w:val="24"/>
        </w:rPr>
        <w:t xml:space="preserve">Oceny Wniosków </w:t>
      </w:r>
      <w:r w:rsidRPr="0087359A">
        <w:rPr>
          <w:sz w:val="24"/>
          <w:szCs w:val="24"/>
        </w:rPr>
        <w:t xml:space="preserve">nie ma uwag do budżetu, wniosek o </w:t>
      </w:r>
      <w:r w:rsidR="00173045" w:rsidRPr="0087359A">
        <w:rPr>
          <w:sz w:val="24"/>
          <w:szCs w:val="24"/>
        </w:rPr>
        <w:t xml:space="preserve">udzielenie </w:t>
      </w:r>
      <w:r w:rsidRPr="0087359A">
        <w:rPr>
          <w:sz w:val="24"/>
          <w:szCs w:val="24"/>
        </w:rPr>
        <w:t>grantu otrzymuje 8 punktów. W przypadku gdy niezbędne są wyjaśnienia w zakresie budżetu,</w:t>
      </w:r>
      <w:r w:rsidR="00684C3D" w:rsidRPr="0087359A">
        <w:rPr>
          <w:sz w:val="24"/>
          <w:szCs w:val="24"/>
        </w:rPr>
        <w:t xml:space="preserve"> </w:t>
      </w:r>
      <w:r w:rsidR="003C63F2" w:rsidRPr="0087359A">
        <w:rPr>
          <w:sz w:val="24"/>
          <w:szCs w:val="24"/>
        </w:rPr>
        <w:t>odejmowane</w:t>
      </w:r>
      <w:r w:rsidR="00684C3D" w:rsidRPr="0087359A">
        <w:rPr>
          <w:sz w:val="24"/>
          <w:szCs w:val="24"/>
        </w:rPr>
        <w:t xml:space="preserve"> są 2 punkty</w:t>
      </w:r>
      <w:r w:rsidR="003C63F2" w:rsidRPr="00A964DF">
        <w:rPr>
          <w:sz w:val="24"/>
          <w:szCs w:val="24"/>
        </w:rPr>
        <w:t xml:space="preserve"> </w:t>
      </w:r>
      <w:r w:rsidR="003C63F2" w:rsidRPr="0087359A">
        <w:rPr>
          <w:sz w:val="24"/>
          <w:szCs w:val="24"/>
        </w:rPr>
        <w:t>i</w:t>
      </w:r>
      <w:r w:rsidR="000A5B84">
        <w:rPr>
          <w:sz w:val="24"/>
          <w:szCs w:val="24"/>
        </w:rPr>
        <w:t> </w:t>
      </w:r>
      <w:r w:rsidR="00C52419" w:rsidRPr="0087359A">
        <w:rPr>
          <w:sz w:val="24"/>
          <w:szCs w:val="24"/>
        </w:rPr>
        <w:t xml:space="preserve">wniosek o </w:t>
      </w:r>
      <w:r w:rsidR="00173045" w:rsidRPr="0087359A">
        <w:rPr>
          <w:sz w:val="24"/>
          <w:szCs w:val="24"/>
        </w:rPr>
        <w:t xml:space="preserve">udzielenie </w:t>
      </w:r>
      <w:r w:rsidR="00C52419" w:rsidRPr="0087359A">
        <w:rPr>
          <w:sz w:val="24"/>
          <w:szCs w:val="24"/>
        </w:rPr>
        <w:t xml:space="preserve">grantu otrzymuje 6 punktów. W </w:t>
      </w:r>
      <w:r w:rsidR="00E57CB0" w:rsidRPr="0087359A">
        <w:rPr>
          <w:sz w:val="24"/>
          <w:szCs w:val="24"/>
        </w:rPr>
        <w:t>przypadku</w:t>
      </w:r>
      <w:r w:rsidR="00C52419" w:rsidRPr="0087359A">
        <w:rPr>
          <w:sz w:val="24"/>
          <w:szCs w:val="24"/>
        </w:rPr>
        <w:t xml:space="preserve"> gdy </w:t>
      </w:r>
      <w:r w:rsidR="00E57CB0" w:rsidRPr="0087359A">
        <w:rPr>
          <w:sz w:val="24"/>
          <w:szCs w:val="24"/>
        </w:rPr>
        <w:t xml:space="preserve">niezbędne jest dokonanie korekt budżetu, </w:t>
      </w:r>
      <w:r w:rsidR="003C63F2" w:rsidRPr="0087359A">
        <w:rPr>
          <w:sz w:val="24"/>
          <w:szCs w:val="24"/>
        </w:rPr>
        <w:t xml:space="preserve">odejmowane </w:t>
      </w:r>
      <w:r w:rsidR="00684C3D" w:rsidRPr="0087359A">
        <w:rPr>
          <w:sz w:val="24"/>
          <w:szCs w:val="24"/>
        </w:rPr>
        <w:t xml:space="preserve">są 3 punkty </w:t>
      </w:r>
      <w:r w:rsidR="003C63F2" w:rsidRPr="0087359A">
        <w:rPr>
          <w:sz w:val="24"/>
          <w:szCs w:val="24"/>
        </w:rPr>
        <w:t>i</w:t>
      </w:r>
      <w:r w:rsidR="000A5B84">
        <w:rPr>
          <w:sz w:val="24"/>
          <w:szCs w:val="24"/>
        </w:rPr>
        <w:t> </w:t>
      </w:r>
      <w:r w:rsidR="00E57CB0" w:rsidRPr="0087359A">
        <w:rPr>
          <w:sz w:val="24"/>
          <w:szCs w:val="24"/>
        </w:rPr>
        <w:t xml:space="preserve">wniosek o </w:t>
      </w:r>
      <w:r w:rsidR="00173045" w:rsidRPr="0087359A">
        <w:rPr>
          <w:sz w:val="24"/>
          <w:szCs w:val="24"/>
        </w:rPr>
        <w:t xml:space="preserve">udzielenie </w:t>
      </w:r>
      <w:r w:rsidR="00E57CB0" w:rsidRPr="0087359A">
        <w:rPr>
          <w:sz w:val="24"/>
          <w:szCs w:val="24"/>
        </w:rPr>
        <w:t xml:space="preserve">grantu otrzymuje 5 punktów. </w:t>
      </w:r>
      <w:r w:rsidR="008955F7" w:rsidRPr="0087359A">
        <w:rPr>
          <w:sz w:val="24"/>
          <w:szCs w:val="24"/>
        </w:rPr>
        <w:t xml:space="preserve">W przypadku gdy niezbędne są wyjaśnienia oraz korekty w zakresie budżetu, odejmowane są 3 punkty i wniosek o </w:t>
      </w:r>
      <w:r w:rsidR="00173045" w:rsidRPr="0087359A">
        <w:rPr>
          <w:sz w:val="24"/>
          <w:szCs w:val="24"/>
        </w:rPr>
        <w:t xml:space="preserve">udzielenie </w:t>
      </w:r>
      <w:r w:rsidR="008955F7" w:rsidRPr="0087359A">
        <w:rPr>
          <w:sz w:val="24"/>
          <w:szCs w:val="24"/>
        </w:rPr>
        <w:t xml:space="preserve">grantu otrzymuje 5 punktów. </w:t>
      </w:r>
      <w:r w:rsidR="00A10A2F">
        <w:rPr>
          <w:sz w:val="24"/>
          <w:szCs w:val="24"/>
        </w:rPr>
        <w:br/>
      </w:r>
      <w:r w:rsidR="00E57CB0" w:rsidRPr="0087359A">
        <w:rPr>
          <w:sz w:val="24"/>
          <w:szCs w:val="24"/>
        </w:rPr>
        <w:t xml:space="preserve">W </w:t>
      </w:r>
      <w:r w:rsidR="00933965" w:rsidRPr="0087359A">
        <w:rPr>
          <w:sz w:val="24"/>
          <w:szCs w:val="24"/>
        </w:rPr>
        <w:t>przypadku</w:t>
      </w:r>
      <w:r w:rsidR="00E57CB0" w:rsidRPr="0087359A">
        <w:rPr>
          <w:sz w:val="24"/>
          <w:szCs w:val="24"/>
        </w:rPr>
        <w:t xml:space="preserve">, gdy </w:t>
      </w:r>
      <w:r w:rsidR="00933965" w:rsidRPr="0087359A">
        <w:rPr>
          <w:sz w:val="24"/>
          <w:szCs w:val="24"/>
        </w:rPr>
        <w:t>wnioskodawca</w:t>
      </w:r>
      <w:r w:rsidR="00E57CB0" w:rsidRPr="0087359A">
        <w:rPr>
          <w:sz w:val="24"/>
          <w:szCs w:val="24"/>
        </w:rPr>
        <w:t xml:space="preserve"> nie </w:t>
      </w:r>
      <w:r w:rsidR="00933965" w:rsidRPr="0087359A">
        <w:rPr>
          <w:sz w:val="24"/>
          <w:szCs w:val="24"/>
        </w:rPr>
        <w:t>przekaże</w:t>
      </w:r>
      <w:r w:rsidR="00E57CB0" w:rsidRPr="0087359A">
        <w:rPr>
          <w:sz w:val="24"/>
          <w:szCs w:val="24"/>
        </w:rPr>
        <w:t xml:space="preserve"> </w:t>
      </w:r>
      <w:r w:rsidR="00933965" w:rsidRPr="0087359A">
        <w:rPr>
          <w:sz w:val="24"/>
          <w:szCs w:val="24"/>
        </w:rPr>
        <w:t>wyjaśnień</w:t>
      </w:r>
      <w:r w:rsidR="00E57CB0" w:rsidRPr="0087359A">
        <w:rPr>
          <w:sz w:val="24"/>
          <w:szCs w:val="24"/>
        </w:rPr>
        <w:t xml:space="preserve"> w </w:t>
      </w:r>
      <w:r w:rsidR="00933965" w:rsidRPr="0087359A">
        <w:rPr>
          <w:sz w:val="24"/>
          <w:szCs w:val="24"/>
        </w:rPr>
        <w:t>wymaganym</w:t>
      </w:r>
      <w:r w:rsidR="00E57CB0" w:rsidRPr="0087359A">
        <w:rPr>
          <w:sz w:val="24"/>
          <w:szCs w:val="24"/>
        </w:rPr>
        <w:t xml:space="preserve"> </w:t>
      </w:r>
      <w:r w:rsidR="0995356C" w:rsidRPr="0087359A">
        <w:rPr>
          <w:sz w:val="24"/>
          <w:szCs w:val="24"/>
        </w:rPr>
        <w:t>terminie, wyjaśnienia</w:t>
      </w:r>
      <w:r w:rsidR="00E57CB0" w:rsidRPr="0087359A">
        <w:rPr>
          <w:sz w:val="24"/>
          <w:szCs w:val="24"/>
        </w:rPr>
        <w:t xml:space="preserve"> nie </w:t>
      </w:r>
      <w:r w:rsidR="00933965" w:rsidRPr="0087359A">
        <w:rPr>
          <w:sz w:val="24"/>
          <w:szCs w:val="24"/>
        </w:rPr>
        <w:t>zostaną uznane</w:t>
      </w:r>
      <w:r w:rsidR="008516D4" w:rsidRPr="0087359A">
        <w:rPr>
          <w:sz w:val="24"/>
          <w:szCs w:val="24"/>
        </w:rPr>
        <w:t xml:space="preserve"> za wystarczające</w:t>
      </w:r>
      <w:r w:rsidR="00717BEC" w:rsidRPr="0087359A">
        <w:rPr>
          <w:sz w:val="24"/>
          <w:szCs w:val="24"/>
        </w:rPr>
        <w:t xml:space="preserve"> lub budżet</w:t>
      </w:r>
      <w:r w:rsidR="002F178D" w:rsidRPr="0087359A">
        <w:rPr>
          <w:sz w:val="24"/>
          <w:szCs w:val="24"/>
        </w:rPr>
        <w:t xml:space="preserve"> przedsięwzięcia grantowego </w:t>
      </w:r>
      <w:r w:rsidR="00717BEC" w:rsidRPr="0087359A">
        <w:rPr>
          <w:sz w:val="24"/>
          <w:szCs w:val="24"/>
        </w:rPr>
        <w:t xml:space="preserve">nie uzyskał akceptacji </w:t>
      </w:r>
      <w:r w:rsidR="16BA90A5" w:rsidRPr="0087359A">
        <w:rPr>
          <w:sz w:val="24"/>
          <w:szCs w:val="24"/>
        </w:rPr>
        <w:t xml:space="preserve">Komisji </w:t>
      </w:r>
      <w:r w:rsidR="009F5769" w:rsidRPr="0087359A">
        <w:rPr>
          <w:sz w:val="24"/>
          <w:szCs w:val="24"/>
        </w:rPr>
        <w:t>Oceny Wniosków</w:t>
      </w:r>
      <w:r w:rsidR="008516D4" w:rsidRPr="0087359A">
        <w:rPr>
          <w:sz w:val="24"/>
          <w:szCs w:val="24"/>
        </w:rPr>
        <w:t xml:space="preserve">, wniosek o </w:t>
      </w:r>
      <w:r w:rsidR="00173045" w:rsidRPr="0087359A">
        <w:rPr>
          <w:sz w:val="24"/>
          <w:szCs w:val="24"/>
        </w:rPr>
        <w:t xml:space="preserve">udzielenie </w:t>
      </w:r>
      <w:r w:rsidR="008516D4" w:rsidRPr="0087359A">
        <w:rPr>
          <w:sz w:val="24"/>
          <w:szCs w:val="24"/>
        </w:rPr>
        <w:t xml:space="preserve">grantu otrzymuje 0 punktów w tym kryterium. </w:t>
      </w:r>
    </w:p>
    <w:p w14:paraId="697158E5" w14:textId="39B225CB" w:rsidR="00CA255C" w:rsidRPr="0087359A" w:rsidRDefault="001A37E5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5C2C93" w:rsidRPr="0087359A">
        <w:rPr>
          <w:sz w:val="24"/>
          <w:szCs w:val="24"/>
        </w:rPr>
        <w:t xml:space="preserve">pływ </w:t>
      </w:r>
      <w:r w:rsidR="00D7138C" w:rsidRPr="0087359A">
        <w:rPr>
          <w:sz w:val="24"/>
          <w:szCs w:val="24"/>
        </w:rPr>
        <w:t xml:space="preserve">przedsięwzięcia </w:t>
      </w:r>
      <w:r w:rsidR="00B2149E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B2149E" w:rsidRPr="0087359A">
        <w:rPr>
          <w:sz w:val="24"/>
          <w:szCs w:val="24"/>
        </w:rPr>
        <w:t xml:space="preserve"> </w:t>
      </w:r>
      <w:r w:rsidR="005C2C93" w:rsidRPr="0087359A">
        <w:rPr>
          <w:sz w:val="24"/>
          <w:szCs w:val="24"/>
        </w:rPr>
        <w:t xml:space="preserve">na dostępność usług dla osób </w:t>
      </w:r>
      <w:r w:rsidR="00A10A2F">
        <w:rPr>
          <w:sz w:val="24"/>
          <w:szCs w:val="24"/>
        </w:rPr>
        <w:br/>
      </w:r>
      <w:r w:rsidR="005C2C93" w:rsidRPr="0087359A">
        <w:rPr>
          <w:sz w:val="24"/>
          <w:szCs w:val="24"/>
        </w:rPr>
        <w:t xml:space="preserve">o różnorodnych potrzebach i rodzajach niepełnosprawności - wniosek </w:t>
      </w:r>
      <w:r w:rsidR="00A10A2F">
        <w:rPr>
          <w:sz w:val="24"/>
          <w:szCs w:val="24"/>
        </w:rPr>
        <w:br/>
      </w:r>
      <w:r w:rsidR="005C2C93" w:rsidRPr="0087359A">
        <w:rPr>
          <w:sz w:val="24"/>
          <w:szCs w:val="24"/>
        </w:rPr>
        <w:t xml:space="preserve">o </w:t>
      </w:r>
      <w:r w:rsidR="00173045" w:rsidRPr="0087359A">
        <w:rPr>
          <w:sz w:val="24"/>
          <w:szCs w:val="24"/>
        </w:rPr>
        <w:t xml:space="preserve">udzielenie </w:t>
      </w:r>
      <w:r w:rsidR="005C2C93" w:rsidRPr="0087359A">
        <w:rPr>
          <w:sz w:val="24"/>
          <w:szCs w:val="24"/>
        </w:rPr>
        <w:t xml:space="preserve">grantu może otrzymać w tym kryterium maksymalnie </w:t>
      </w:r>
      <w:r w:rsidR="00D81A92" w:rsidRPr="0087359A">
        <w:rPr>
          <w:sz w:val="24"/>
          <w:szCs w:val="24"/>
        </w:rPr>
        <w:t>8</w:t>
      </w:r>
      <w:r w:rsidR="000A5B84">
        <w:rPr>
          <w:sz w:val="24"/>
          <w:szCs w:val="24"/>
        </w:rPr>
        <w:t> </w:t>
      </w:r>
      <w:r w:rsidR="005C2C93" w:rsidRPr="0087359A">
        <w:rPr>
          <w:sz w:val="24"/>
          <w:szCs w:val="24"/>
        </w:rPr>
        <w:t xml:space="preserve">punktów. </w:t>
      </w:r>
      <w:r w:rsidR="004A19A6" w:rsidRPr="0087359A">
        <w:rPr>
          <w:sz w:val="24"/>
          <w:szCs w:val="24"/>
        </w:rPr>
        <w:t xml:space="preserve">Wymagana minimalna liczba punktów w tym kryterium wynosi 2. W przypadku gdy w ramach </w:t>
      </w:r>
      <w:r w:rsidR="00801128" w:rsidRPr="0087359A">
        <w:rPr>
          <w:sz w:val="24"/>
          <w:szCs w:val="24"/>
        </w:rPr>
        <w:t xml:space="preserve">przedsięwzięcia </w:t>
      </w:r>
      <w:r w:rsidR="00B24648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B24648" w:rsidRPr="0087359A" w:rsidDel="00801128">
        <w:rPr>
          <w:sz w:val="24"/>
          <w:szCs w:val="24"/>
        </w:rPr>
        <w:t xml:space="preserve"> </w:t>
      </w:r>
      <w:r w:rsidR="004A19A6" w:rsidRPr="0087359A">
        <w:rPr>
          <w:sz w:val="24"/>
          <w:szCs w:val="24"/>
        </w:rPr>
        <w:t>wystąpi p</w:t>
      </w:r>
      <w:r w:rsidR="00BE4BD7" w:rsidRPr="0087359A">
        <w:rPr>
          <w:sz w:val="24"/>
          <w:szCs w:val="24"/>
        </w:rPr>
        <w:t>oprawa d</w:t>
      </w:r>
      <w:r w:rsidR="00775A7B" w:rsidRPr="0087359A">
        <w:rPr>
          <w:sz w:val="24"/>
          <w:szCs w:val="24"/>
        </w:rPr>
        <w:t>ostępnoś</w:t>
      </w:r>
      <w:r w:rsidR="00BE4BD7" w:rsidRPr="0087359A">
        <w:rPr>
          <w:sz w:val="24"/>
          <w:szCs w:val="24"/>
        </w:rPr>
        <w:t xml:space="preserve">ci </w:t>
      </w:r>
      <w:r w:rsidR="00775A7B" w:rsidRPr="0087359A">
        <w:rPr>
          <w:sz w:val="24"/>
          <w:szCs w:val="24"/>
        </w:rPr>
        <w:t>dla osób z problemami słuchu</w:t>
      </w:r>
      <w:r w:rsidR="004A19A6" w:rsidRPr="0087359A">
        <w:rPr>
          <w:sz w:val="24"/>
          <w:szCs w:val="24"/>
        </w:rPr>
        <w:t>, wniosek o</w:t>
      </w:r>
      <w:r w:rsidR="00687D65">
        <w:rPr>
          <w:sz w:val="24"/>
          <w:szCs w:val="24"/>
        </w:rPr>
        <w:t> </w:t>
      </w:r>
      <w:r w:rsidR="00173045" w:rsidRPr="0087359A">
        <w:rPr>
          <w:sz w:val="24"/>
          <w:szCs w:val="24"/>
        </w:rPr>
        <w:t xml:space="preserve">udzielenie </w:t>
      </w:r>
      <w:r w:rsidR="004A19A6" w:rsidRPr="0087359A">
        <w:rPr>
          <w:sz w:val="24"/>
          <w:szCs w:val="24"/>
        </w:rPr>
        <w:t>grantu otrzymuje</w:t>
      </w:r>
      <w:r w:rsidR="00775A7B" w:rsidRPr="0087359A">
        <w:rPr>
          <w:sz w:val="24"/>
          <w:szCs w:val="24"/>
        </w:rPr>
        <w:t xml:space="preserve"> </w:t>
      </w:r>
      <w:r w:rsidR="00BE4BD7" w:rsidRPr="0087359A">
        <w:rPr>
          <w:sz w:val="24"/>
          <w:szCs w:val="24"/>
        </w:rPr>
        <w:t>2 p</w:t>
      </w:r>
      <w:r w:rsidR="00236DC0">
        <w:rPr>
          <w:sz w:val="24"/>
          <w:szCs w:val="24"/>
        </w:rPr>
        <w:t>unkty</w:t>
      </w:r>
      <w:r w:rsidR="00BE4BD7" w:rsidRPr="0087359A">
        <w:rPr>
          <w:sz w:val="24"/>
          <w:szCs w:val="24"/>
        </w:rPr>
        <w:t>.</w:t>
      </w:r>
      <w:r w:rsidR="00775A7B" w:rsidRPr="0087359A">
        <w:rPr>
          <w:sz w:val="24"/>
          <w:szCs w:val="24"/>
        </w:rPr>
        <w:t xml:space="preserve"> </w:t>
      </w:r>
      <w:r w:rsidR="004A19A6" w:rsidRPr="0087359A">
        <w:rPr>
          <w:sz w:val="24"/>
          <w:szCs w:val="24"/>
        </w:rPr>
        <w:t xml:space="preserve">W przypadku gdy w ramach </w:t>
      </w:r>
      <w:r w:rsidR="00801128" w:rsidRPr="0087359A">
        <w:rPr>
          <w:sz w:val="24"/>
          <w:szCs w:val="24"/>
        </w:rPr>
        <w:t>przedsięwzięcia</w:t>
      </w:r>
      <w:r w:rsidR="00B24648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="004A19A6" w:rsidRPr="0087359A">
        <w:rPr>
          <w:sz w:val="24"/>
          <w:szCs w:val="24"/>
        </w:rPr>
        <w:t xml:space="preserve"> wystąpi poprawa dostępności dla osób z</w:t>
      </w:r>
      <w:r w:rsidR="00687D65">
        <w:rPr>
          <w:sz w:val="24"/>
          <w:szCs w:val="24"/>
        </w:rPr>
        <w:t> </w:t>
      </w:r>
      <w:r w:rsidR="004A19A6" w:rsidRPr="0087359A">
        <w:rPr>
          <w:sz w:val="24"/>
          <w:szCs w:val="24"/>
        </w:rPr>
        <w:t xml:space="preserve">problemami </w:t>
      </w:r>
      <w:r w:rsidR="00081F31" w:rsidRPr="0087359A">
        <w:rPr>
          <w:sz w:val="24"/>
          <w:szCs w:val="24"/>
        </w:rPr>
        <w:t>wzroku</w:t>
      </w:r>
      <w:r w:rsidR="004A19A6" w:rsidRPr="0087359A">
        <w:rPr>
          <w:sz w:val="24"/>
          <w:szCs w:val="24"/>
        </w:rPr>
        <w:t xml:space="preserve">, wniosek o </w:t>
      </w:r>
      <w:r w:rsidR="00173045" w:rsidRPr="0087359A">
        <w:rPr>
          <w:sz w:val="24"/>
          <w:szCs w:val="24"/>
        </w:rPr>
        <w:t xml:space="preserve">udzielenie </w:t>
      </w:r>
      <w:r w:rsidR="004A19A6" w:rsidRPr="0087359A">
        <w:rPr>
          <w:sz w:val="24"/>
          <w:szCs w:val="24"/>
        </w:rPr>
        <w:t xml:space="preserve">grantu otrzymuje 2 </w:t>
      </w:r>
      <w:r w:rsidR="00236DC0" w:rsidRPr="0087359A">
        <w:rPr>
          <w:sz w:val="24"/>
          <w:szCs w:val="24"/>
        </w:rPr>
        <w:t>p</w:t>
      </w:r>
      <w:r w:rsidR="00236DC0">
        <w:rPr>
          <w:sz w:val="24"/>
          <w:szCs w:val="24"/>
        </w:rPr>
        <w:t>unkty</w:t>
      </w:r>
      <w:r w:rsidR="004A19A6" w:rsidRPr="0087359A">
        <w:rPr>
          <w:sz w:val="24"/>
          <w:szCs w:val="24"/>
        </w:rPr>
        <w:t>. W</w:t>
      </w:r>
      <w:r w:rsidR="00687D65">
        <w:rPr>
          <w:sz w:val="24"/>
          <w:szCs w:val="24"/>
        </w:rPr>
        <w:t> </w:t>
      </w:r>
      <w:r w:rsidR="004A19A6" w:rsidRPr="0087359A">
        <w:rPr>
          <w:sz w:val="24"/>
          <w:szCs w:val="24"/>
        </w:rPr>
        <w:t xml:space="preserve">przypadku gdy w ramach </w:t>
      </w:r>
      <w:r w:rsidR="00801128" w:rsidRPr="0087359A">
        <w:rPr>
          <w:sz w:val="24"/>
          <w:szCs w:val="24"/>
        </w:rPr>
        <w:t xml:space="preserve">przedsięwzięcia </w:t>
      </w:r>
      <w:r w:rsidR="00B24648" w:rsidRPr="0087359A">
        <w:rPr>
          <w:rFonts w:eastAsia="SimSun"/>
          <w:kern w:val="3"/>
          <w:sz w:val="24"/>
          <w:szCs w:val="24"/>
          <w:lang w:eastAsia="zh-CN" w:bidi="hi-IN"/>
        </w:rPr>
        <w:t xml:space="preserve">grantowego </w:t>
      </w:r>
      <w:r w:rsidR="004A19A6" w:rsidRPr="0087359A">
        <w:rPr>
          <w:sz w:val="24"/>
          <w:szCs w:val="24"/>
        </w:rPr>
        <w:t xml:space="preserve">wystąpi poprawa dostępności dla osób </w:t>
      </w:r>
      <w:r w:rsidR="00A10A2F">
        <w:rPr>
          <w:sz w:val="24"/>
          <w:szCs w:val="24"/>
        </w:rPr>
        <w:br/>
      </w:r>
      <w:r w:rsidR="004A19A6" w:rsidRPr="0087359A">
        <w:rPr>
          <w:sz w:val="24"/>
          <w:szCs w:val="24"/>
        </w:rPr>
        <w:lastRenderedPageBreak/>
        <w:t xml:space="preserve">z </w:t>
      </w:r>
      <w:r w:rsidR="00BC6AB5" w:rsidRPr="0087359A">
        <w:rPr>
          <w:sz w:val="24"/>
          <w:szCs w:val="24"/>
        </w:rPr>
        <w:t>ograniczeniami w poruszaniu się</w:t>
      </w:r>
      <w:r w:rsidR="004A19A6" w:rsidRPr="0087359A">
        <w:rPr>
          <w:sz w:val="24"/>
          <w:szCs w:val="24"/>
        </w:rPr>
        <w:t xml:space="preserve">, wniosek o </w:t>
      </w:r>
      <w:r w:rsidR="00173045" w:rsidRPr="0087359A">
        <w:rPr>
          <w:sz w:val="24"/>
          <w:szCs w:val="24"/>
        </w:rPr>
        <w:t xml:space="preserve">udzielenie </w:t>
      </w:r>
      <w:r w:rsidR="004A19A6" w:rsidRPr="0087359A">
        <w:rPr>
          <w:sz w:val="24"/>
          <w:szCs w:val="24"/>
        </w:rPr>
        <w:t>grantu otrzymuje</w:t>
      </w:r>
      <w:r w:rsidR="00687D65">
        <w:rPr>
          <w:sz w:val="24"/>
          <w:szCs w:val="24"/>
        </w:rPr>
        <w:t xml:space="preserve"> </w:t>
      </w:r>
      <w:r w:rsidR="004A19A6" w:rsidRPr="0087359A">
        <w:rPr>
          <w:sz w:val="24"/>
          <w:szCs w:val="24"/>
        </w:rPr>
        <w:t xml:space="preserve">2 </w:t>
      </w:r>
      <w:r w:rsidR="00236DC0" w:rsidRPr="0087359A">
        <w:rPr>
          <w:sz w:val="24"/>
          <w:szCs w:val="24"/>
        </w:rPr>
        <w:t>p</w:t>
      </w:r>
      <w:r w:rsidR="00236DC0">
        <w:rPr>
          <w:sz w:val="24"/>
          <w:szCs w:val="24"/>
        </w:rPr>
        <w:t>unkty</w:t>
      </w:r>
      <w:r w:rsidR="004A19A6" w:rsidRPr="0087359A">
        <w:rPr>
          <w:sz w:val="24"/>
          <w:szCs w:val="24"/>
        </w:rPr>
        <w:t xml:space="preserve">. W przypadku gdy w ramach </w:t>
      </w:r>
      <w:r w:rsidR="00801128" w:rsidRPr="0087359A">
        <w:rPr>
          <w:sz w:val="24"/>
          <w:szCs w:val="24"/>
        </w:rPr>
        <w:t xml:space="preserve">przedsięwzięcia </w:t>
      </w:r>
      <w:r w:rsidR="00B24648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B24648" w:rsidRPr="0087359A" w:rsidDel="00801128">
        <w:rPr>
          <w:sz w:val="24"/>
          <w:szCs w:val="24"/>
        </w:rPr>
        <w:t xml:space="preserve"> </w:t>
      </w:r>
      <w:r w:rsidR="004A19A6" w:rsidRPr="0087359A">
        <w:rPr>
          <w:sz w:val="24"/>
          <w:szCs w:val="24"/>
        </w:rPr>
        <w:t xml:space="preserve">wystąpi poprawa dostępności dla osób z problemami </w:t>
      </w:r>
      <w:r w:rsidR="26479290" w:rsidRPr="0087359A">
        <w:rPr>
          <w:sz w:val="24"/>
          <w:szCs w:val="24"/>
        </w:rPr>
        <w:t>poznawczymi, wniosek</w:t>
      </w:r>
      <w:r w:rsidR="004A19A6" w:rsidRPr="0087359A">
        <w:rPr>
          <w:sz w:val="24"/>
          <w:szCs w:val="24"/>
        </w:rPr>
        <w:t xml:space="preserve"> o</w:t>
      </w:r>
      <w:r w:rsidR="00687D65">
        <w:rPr>
          <w:sz w:val="24"/>
          <w:szCs w:val="24"/>
        </w:rPr>
        <w:t> </w:t>
      </w:r>
      <w:r w:rsidR="00173045" w:rsidRPr="0087359A">
        <w:rPr>
          <w:sz w:val="24"/>
          <w:szCs w:val="24"/>
        </w:rPr>
        <w:t xml:space="preserve">udzielenie </w:t>
      </w:r>
      <w:r w:rsidR="004A19A6" w:rsidRPr="0087359A">
        <w:rPr>
          <w:sz w:val="24"/>
          <w:szCs w:val="24"/>
        </w:rPr>
        <w:t xml:space="preserve">grantu otrzymuje 2 </w:t>
      </w:r>
      <w:r w:rsidR="00236DC0" w:rsidRPr="0087359A">
        <w:rPr>
          <w:sz w:val="24"/>
          <w:szCs w:val="24"/>
        </w:rPr>
        <w:t>p</w:t>
      </w:r>
      <w:r w:rsidR="00236DC0">
        <w:rPr>
          <w:sz w:val="24"/>
          <w:szCs w:val="24"/>
        </w:rPr>
        <w:t>unkty</w:t>
      </w:r>
      <w:r w:rsidR="004A19A6" w:rsidRPr="0087359A">
        <w:rPr>
          <w:sz w:val="24"/>
          <w:szCs w:val="24"/>
        </w:rPr>
        <w:t xml:space="preserve">. </w:t>
      </w:r>
      <w:r w:rsidR="00DA05EE" w:rsidRPr="0087359A">
        <w:rPr>
          <w:sz w:val="24"/>
          <w:szCs w:val="24"/>
        </w:rPr>
        <w:t xml:space="preserve">Punkty </w:t>
      </w:r>
      <w:r w:rsidR="0061295B" w:rsidRPr="0087359A">
        <w:rPr>
          <w:sz w:val="24"/>
          <w:szCs w:val="24"/>
        </w:rPr>
        <w:t xml:space="preserve">w ramach kryterium </w:t>
      </w:r>
      <w:r w:rsidR="00DA05EE" w:rsidRPr="0087359A">
        <w:rPr>
          <w:sz w:val="24"/>
          <w:szCs w:val="24"/>
        </w:rPr>
        <w:t xml:space="preserve">sumują się. </w:t>
      </w:r>
    </w:p>
    <w:p w14:paraId="5FEA1EB4" w14:textId="389C97E0" w:rsidR="00584121" w:rsidRPr="0087359A" w:rsidRDefault="007D190D" w:rsidP="00A10A2F">
      <w:pPr>
        <w:pStyle w:val="Styl8"/>
        <w:ind w:left="426" w:hanging="426"/>
        <w:rPr>
          <w:rFonts w:asciiTheme="minorHAnsi" w:hAnsiTheme="minorHAnsi" w:cstheme="minorBidi"/>
        </w:rPr>
      </w:pPr>
      <w:bookmarkStart w:id="36" w:name="_Toc94025185"/>
      <w:r w:rsidRPr="0087359A">
        <w:rPr>
          <w:rFonts w:asciiTheme="minorHAnsi" w:hAnsiTheme="minorHAnsi" w:cstheme="minorBidi"/>
        </w:rPr>
        <w:t xml:space="preserve">Kryteria </w:t>
      </w:r>
      <w:r w:rsidR="008C03BF" w:rsidRPr="0087359A">
        <w:rPr>
          <w:rFonts w:asciiTheme="minorHAnsi" w:hAnsiTheme="minorHAnsi" w:cstheme="minorBidi"/>
        </w:rPr>
        <w:t>oceny wniosku –</w:t>
      </w:r>
      <w:r w:rsidR="00A45B63" w:rsidRPr="0087359A">
        <w:rPr>
          <w:rFonts w:asciiTheme="minorHAnsi" w:hAnsiTheme="minorHAnsi" w:cstheme="minorBidi"/>
        </w:rPr>
        <w:t xml:space="preserve"> II</w:t>
      </w:r>
      <w:r w:rsidR="008C03BF" w:rsidRPr="0087359A">
        <w:rPr>
          <w:rFonts w:asciiTheme="minorHAnsi" w:hAnsiTheme="minorHAnsi" w:cstheme="minorBidi"/>
        </w:rPr>
        <w:t xml:space="preserve"> etap</w:t>
      </w:r>
      <w:r w:rsidRPr="0087359A">
        <w:rPr>
          <w:rFonts w:asciiTheme="minorHAnsi" w:hAnsiTheme="minorHAnsi" w:cstheme="minorBidi"/>
        </w:rPr>
        <w:t>.</w:t>
      </w:r>
      <w:bookmarkEnd w:id="36"/>
    </w:p>
    <w:p w14:paraId="59AED6B6" w14:textId="39C99F6B" w:rsidR="00AF0E4B" w:rsidRPr="0087359A" w:rsidRDefault="005864C0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 </w:t>
      </w:r>
      <w:r w:rsidR="00F94020" w:rsidRPr="0087359A">
        <w:rPr>
          <w:sz w:val="24"/>
          <w:szCs w:val="24"/>
        </w:rPr>
        <w:t xml:space="preserve">trakcie oceny będą stosowane </w:t>
      </w:r>
      <w:r w:rsidR="00BF101E" w:rsidRPr="0087359A">
        <w:rPr>
          <w:sz w:val="24"/>
          <w:szCs w:val="24"/>
        </w:rPr>
        <w:t>następujące</w:t>
      </w:r>
      <w:r w:rsidR="00877455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kryteria </w:t>
      </w:r>
      <w:r w:rsidR="008C03BF" w:rsidRPr="0087359A">
        <w:rPr>
          <w:sz w:val="24"/>
          <w:szCs w:val="24"/>
        </w:rPr>
        <w:t xml:space="preserve">oceny wniosku – </w:t>
      </w:r>
      <w:r w:rsidR="00A45B63" w:rsidRPr="0087359A">
        <w:rPr>
          <w:sz w:val="24"/>
          <w:szCs w:val="24"/>
        </w:rPr>
        <w:t xml:space="preserve">II </w:t>
      </w:r>
      <w:r w:rsidR="008C03BF" w:rsidRPr="0087359A">
        <w:rPr>
          <w:sz w:val="24"/>
          <w:szCs w:val="24"/>
        </w:rPr>
        <w:t xml:space="preserve">etap: </w:t>
      </w:r>
      <w:r w:rsidR="007860CB" w:rsidRPr="0087359A">
        <w:rPr>
          <w:sz w:val="24"/>
          <w:szCs w:val="24"/>
        </w:rPr>
        <w:t xml:space="preserve"> </w:t>
      </w:r>
      <w:bookmarkStart w:id="37" w:name="_Hlk31201915"/>
    </w:p>
    <w:p w14:paraId="735D7935" w14:textId="3DFCAB15" w:rsidR="00304CCA" w:rsidRPr="0087359A" w:rsidRDefault="005864C0" w:rsidP="00A10A2F">
      <w:pPr>
        <w:pStyle w:val="Akapitzlist"/>
        <w:numPr>
          <w:ilvl w:val="2"/>
          <w:numId w:val="1"/>
        </w:numPr>
        <w:spacing w:after="0" w:line="276" w:lineRule="auto"/>
        <w:ind w:left="1843" w:hanging="709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Wniosek </w:t>
      </w:r>
      <w:r w:rsidR="00F94020" w:rsidRPr="0087359A">
        <w:rPr>
          <w:sz w:val="24"/>
          <w:szCs w:val="24"/>
        </w:rPr>
        <w:t xml:space="preserve">jest </w:t>
      </w:r>
      <w:r w:rsidRPr="0087359A">
        <w:rPr>
          <w:sz w:val="24"/>
          <w:szCs w:val="24"/>
        </w:rPr>
        <w:t xml:space="preserve">złożony przez </w:t>
      </w:r>
      <w:r w:rsidR="00F846C3" w:rsidRPr="0087359A">
        <w:rPr>
          <w:sz w:val="24"/>
          <w:szCs w:val="24"/>
        </w:rPr>
        <w:t>JST</w:t>
      </w:r>
      <w:r w:rsidR="000062E6" w:rsidRPr="0087359A">
        <w:rPr>
          <w:sz w:val="24"/>
          <w:szCs w:val="24"/>
        </w:rPr>
        <w:t xml:space="preserve"> znajdującą się w trudnej sytuacji</w:t>
      </w:r>
      <w:r w:rsidR="001B3B1B" w:rsidRPr="0087359A">
        <w:rPr>
          <w:sz w:val="24"/>
          <w:szCs w:val="24"/>
        </w:rPr>
        <w:t xml:space="preserve"> </w:t>
      </w:r>
      <w:r w:rsidR="000062E6" w:rsidRPr="0087359A">
        <w:rPr>
          <w:sz w:val="24"/>
          <w:szCs w:val="24"/>
        </w:rPr>
        <w:t xml:space="preserve">finansowej, poprzez przyznanie </w:t>
      </w:r>
      <w:r w:rsidR="00924F4A" w:rsidRPr="0087359A">
        <w:rPr>
          <w:sz w:val="24"/>
          <w:szCs w:val="24"/>
        </w:rPr>
        <w:t>p</w:t>
      </w:r>
      <w:r w:rsidR="00924F4A">
        <w:rPr>
          <w:sz w:val="24"/>
          <w:szCs w:val="24"/>
        </w:rPr>
        <w:t>unktów</w:t>
      </w:r>
      <w:r w:rsidR="000062E6" w:rsidRPr="0087359A">
        <w:rPr>
          <w:sz w:val="24"/>
          <w:szCs w:val="24"/>
        </w:rPr>
        <w:t xml:space="preserve"> dla </w:t>
      </w:r>
      <w:r w:rsidR="00526A60" w:rsidRPr="0087359A">
        <w:rPr>
          <w:sz w:val="24"/>
          <w:szCs w:val="24"/>
        </w:rPr>
        <w:t>JST</w:t>
      </w:r>
      <w:r w:rsidR="000062E6" w:rsidRPr="0087359A">
        <w:rPr>
          <w:sz w:val="24"/>
          <w:szCs w:val="24"/>
        </w:rPr>
        <w:t xml:space="preserve"> o niższym niż średni wskaźniku dochodów podatkowych</w:t>
      </w:r>
      <w:r w:rsidR="391FF9AF" w:rsidRPr="0087359A">
        <w:rPr>
          <w:sz w:val="24"/>
          <w:szCs w:val="24"/>
        </w:rPr>
        <w:t xml:space="preserve"> gmin, powiatów i województw na</w:t>
      </w:r>
      <w:r w:rsidR="159FA9FD" w:rsidRPr="0087359A">
        <w:rPr>
          <w:sz w:val="24"/>
          <w:szCs w:val="24"/>
        </w:rPr>
        <w:t xml:space="preserve"> rok</w:t>
      </w:r>
      <w:r w:rsidR="391FF9AF" w:rsidRPr="0087359A">
        <w:rPr>
          <w:sz w:val="24"/>
          <w:szCs w:val="24"/>
        </w:rPr>
        <w:t xml:space="preserve"> 2021 r.</w:t>
      </w:r>
      <w:r w:rsidR="000062E6" w:rsidRPr="0087359A">
        <w:rPr>
          <w:sz w:val="24"/>
          <w:szCs w:val="24"/>
        </w:rPr>
        <w:t xml:space="preserve"> na mieszkańca</w:t>
      </w:r>
      <w:r w:rsidRPr="0087359A">
        <w:rPr>
          <w:rStyle w:val="Odwoanieprzypisudolnego"/>
          <w:sz w:val="24"/>
          <w:szCs w:val="24"/>
        </w:rPr>
        <w:footnoteReference w:id="2"/>
      </w:r>
      <w:r w:rsidR="00A10A2F">
        <w:rPr>
          <w:sz w:val="24"/>
          <w:szCs w:val="24"/>
        </w:rPr>
        <w:t>.</w:t>
      </w:r>
    </w:p>
    <w:p w14:paraId="5A680803" w14:textId="634EC840" w:rsidR="00C93FFE" w:rsidRPr="0087359A" w:rsidRDefault="00C93FFE" w:rsidP="00A10A2F">
      <w:pPr>
        <w:spacing w:after="0" w:line="276" w:lineRule="auto"/>
        <w:ind w:left="1843"/>
        <w:rPr>
          <w:rFonts w:ascii="Calibri" w:eastAsia="Calibri" w:hAnsi="Calibri" w:cs="Times New Roman"/>
          <w:sz w:val="24"/>
          <w:szCs w:val="24"/>
        </w:rPr>
      </w:pPr>
      <w:bookmarkStart w:id="38" w:name="_Hlk83216251"/>
      <w:r w:rsidRPr="0087359A">
        <w:rPr>
          <w:rFonts w:ascii="Calibri" w:eastAsia="Calibri" w:hAnsi="Calibri" w:cs="Times New Roman"/>
          <w:sz w:val="24"/>
          <w:szCs w:val="24"/>
        </w:rPr>
        <w:t>W przypadku gdy wniosek jest złożony przez JST szczebla gminnego (w</w:t>
      </w:r>
      <w:r w:rsidR="00687D65">
        <w:rPr>
          <w:rFonts w:ascii="Calibri" w:eastAsia="Calibri" w:hAnsi="Calibri" w:cs="Times New Roman"/>
          <w:sz w:val="24"/>
          <w:szCs w:val="24"/>
        </w:rPr>
        <w:t> 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tym miasta na prawach powiatu) o </w:t>
      </w:r>
      <w:r w:rsidR="1C6404E9" w:rsidRPr="0087359A">
        <w:rPr>
          <w:rFonts w:ascii="Calibri" w:eastAsia="Calibri" w:hAnsi="Calibri" w:cs="Times New Roman"/>
          <w:sz w:val="24"/>
          <w:szCs w:val="24"/>
        </w:rPr>
        <w:t xml:space="preserve">średnim </w:t>
      </w:r>
      <w:r w:rsidRPr="0087359A">
        <w:rPr>
          <w:rFonts w:ascii="Calibri" w:eastAsia="Calibri" w:hAnsi="Calibri" w:cs="Times New Roman"/>
          <w:sz w:val="24"/>
          <w:szCs w:val="24"/>
        </w:rPr>
        <w:t>wskaźniku</w:t>
      </w:r>
      <w:r w:rsidR="2B2A1FB9" w:rsidRPr="0087359A">
        <w:rPr>
          <w:rFonts w:ascii="Calibri" w:eastAsia="Calibri" w:hAnsi="Calibri" w:cs="Times New Roman"/>
          <w:sz w:val="24"/>
          <w:szCs w:val="24"/>
        </w:rPr>
        <w:t xml:space="preserve"> dochodów podatkowych na</w:t>
      </w:r>
      <w:r w:rsidR="4276F4CE" w:rsidRPr="0087359A">
        <w:rPr>
          <w:rFonts w:ascii="Calibri" w:eastAsia="Calibri" w:hAnsi="Calibri" w:cs="Times New Roman"/>
          <w:sz w:val="24"/>
          <w:szCs w:val="24"/>
        </w:rPr>
        <w:t xml:space="preserve"> </w:t>
      </w:r>
      <w:r w:rsidR="2B2A1FB9" w:rsidRPr="0087359A">
        <w:rPr>
          <w:rFonts w:ascii="Calibri" w:eastAsia="Calibri" w:hAnsi="Calibri" w:cs="Times New Roman"/>
          <w:sz w:val="24"/>
          <w:szCs w:val="24"/>
        </w:rPr>
        <w:t>mieszkańca dla gminy</w:t>
      </w:r>
      <w:r w:rsidRPr="0087359A">
        <w:rPr>
          <w:rFonts w:ascii="Calibri" w:eastAsia="Calibri" w:hAnsi="Calibri" w:cs="Times New Roman"/>
          <w:sz w:val="24"/>
          <w:szCs w:val="24"/>
        </w:rPr>
        <w:t>:</w:t>
      </w:r>
    </w:p>
    <w:p w14:paraId="64083C92" w14:textId="22AF170A" w:rsidR="00C93FFE" w:rsidRPr="0087359A" w:rsidRDefault="00C93FFE" w:rsidP="00146529">
      <w:pPr>
        <w:numPr>
          <w:ilvl w:val="0"/>
          <w:numId w:val="13"/>
        </w:numPr>
        <w:spacing w:after="0" w:line="276" w:lineRule="auto"/>
        <w:ind w:left="212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 xml:space="preserve">wyższym </w:t>
      </w:r>
      <w:r w:rsidR="00D75BE4" w:rsidRPr="0087359A">
        <w:rPr>
          <w:rFonts w:ascii="Calibri" w:eastAsia="Calibri" w:hAnsi="Calibri" w:cs="Times New Roman"/>
          <w:sz w:val="24"/>
          <w:szCs w:val="24"/>
        </w:rPr>
        <w:t xml:space="preserve">lub równym 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77% </w:t>
      </w:r>
      <w:r w:rsidR="08D27D35" w:rsidRPr="0087359A">
        <w:rPr>
          <w:rFonts w:ascii="Calibri" w:eastAsia="Calibri" w:hAnsi="Calibri" w:cs="Times New Roman"/>
          <w:sz w:val="24"/>
          <w:szCs w:val="24"/>
        </w:rPr>
        <w:t>średniego</w:t>
      </w:r>
      <w:r w:rsidR="00111FAC" w:rsidRPr="0087359A">
        <w:rPr>
          <w:rFonts w:ascii="Calibri" w:eastAsia="Calibri" w:hAnsi="Calibri" w:cs="Times New Roman"/>
          <w:sz w:val="24"/>
          <w:szCs w:val="24"/>
        </w:rPr>
        <w:t xml:space="preserve"> </w:t>
      </w:r>
      <w:r w:rsidRPr="0087359A">
        <w:rPr>
          <w:rFonts w:ascii="Calibri" w:eastAsia="Calibri" w:hAnsi="Calibri" w:cs="Times New Roman"/>
          <w:sz w:val="24"/>
          <w:szCs w:val="24"/>
        </w:rPr>
        <w:t>wskaźnika dochodów</w:t>
      </w:r>
      <w:r w:rsidR="51A746C5" w:rsidRPr="0087359A">
        <w:rPr>
          <w:rFonts w:ascii="Calibri" w:eastAsia="Calibri" w:hAnsi="Calibri" w:cs="Times New Roman"/>
          <w:sz w:val="24"/>
          <w:szCs w:val="24"/>
        </w:rPr>
        <w:t xml:space="preserve"> podatkowych</w:t>
      </w:r>
      <w:r w:rsidRPr="0087359A">
        <w:rPr>
          <w:rFonts w:ascii="Calibri" w:eastAsia="Calibri" w:hAnsi="Calibri" w:cs="Times New Roman"/>
          <w:sz w:val="24"/>
          <w:szCs w:val="24"/>
        </w:rPr>
        <w:t>, wówczas wniosek o udzielenie grantu otrzymuje 2</w:t>
      </w:r>
      <w:r w:rsidR="00ED376E">
        <w:rPr>
          <w:rFonts w:ascii="Calibri" w:eastAsia="Calibri" w:hAnsi="Calibri" w:cs="Times New Roman"/>
          <w:sz w:val="24"/>
          <w:szCs w:val="24"/>
        </w:rPr>
        <w:t> </w:t>
      </w:r>
      <w:r w:rsidR="00924F4A" w:rsidRPr="0087359A">
        <w:rPr>
          <w:sz w:val="24"/>
          <w:szCs w:val="24"/>
        </w:rPr>
        <w:t>p</w:t>
      </w:r>
      <w:r w:rsidR="00924F4A">
        <w:rPr>
          <w:sz w:val="24"/>
          <w:szCs w:val="24"/>
        </w:rPr>
        <w:t>unkty</w:t>
      </w:r>
      <w:r w:rsidR="00A2436A">
        <w:rPr>
          <w:rFonts w:ascii="Calibri" w:eastAsia="Calibri" w:hAnsi="Calibri" w:cs="Times New Roman"/>
          <w:sz w:val="24"/>
          <w:szCs w:val="24"/>
        </w:rPr>
        <w:t>,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B0892F1" w14:textId="364A96CC" w:rsidR="00C93FFE" w:rsidRPr="0087359A" w:rsidRDefault="00C93FFE" w:rsidP="00146529">
      <w:pPr>
        <w:numPr>
          <w:ilvl w:val="0"/>
          <w:numId w:val="13"/>
        </w:numPr>
        <w:spacing w:after="0" w:line="276" w:lineRule="auto"/>
        <w:ind w:left="212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 xml:space="preserve">niższym niż 77 % a wyższym </w:t>
      </w:r>
      <w:r w:rsidR="00D75BE4" w:rsidRPr="0087359A">
        <w:rPr>
          <w:rFonts w:ascii="Calibri" w:eastAsia="Calibri" w:hAnsi="Calibri" w:cs="Times New Roman"/>
          <w:sz w:val="24"/>
          <w:szCs w:val="24"/>
        </w:rPr>
        <w:t xml:space="preserve">lub równym </w:t>
      </w:r>
      <w:r w:rsidRPr="0087359A">
        <w:rPr>
          <w:rFonts w:ascii="Calibri" w:eastAsia="Calibri" w:hAnsi="Calibri" w:cs="Times New Roman"/>
          <w:sz w:val="24"/>
          <w:szCs w:val="24"/>
        </w:rPr>
        <w:t>65%</w:t>
      </w:r>
      <w:r w:rsidR="00766055" w:rsidRPr="0087359A">
        <w:rPr>
          <w:rFonts w:ascii="Calibri" w:eastAsia="Calibri" w:hAnsi="Calibri" w:cs="Times New Roman"/>
          <w:sz w:val="24"/>
          <w:szCs w:val="24"/>
        </w:rPr>
        <w:t xml:space="preserve"> średniego wskaźnika dochodów podatkowych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, wówczas wniosek o udzielenie grantu otrzymuje 4 </w:t>
      </w:r>
      <w:r w:rsidR="00924F4A" w:rsidRPr="0087359A">
        <w:rPr>
          <w:sz w:val="24"/>
          <w:szCs w:val="24"/>
        </w:rPr>
        <w:t>p</w:t>
      </w:r>
      <w:r w:rsidR="00924F4A">
        <w:rPr>
          <w:sz w:val="24"/>
          <w:szCs w:val="24"/>
        </w:rPr>
        <w:t>unkty</w:t>
      </w:r>
      <w:r w:rsidR="00A2436A">
        <w:rPr>
          <w:sz w:val="24"/>
          <w:szCs w:val="24"/>
        </w:rPr>
        <w:t>,</w:t>
      </w:r>
    </w:p>
    <w:p w14:paraId="02FA0298" w14:textId="0671C91A" w:rsidR="00C93FFE" w:rsidRPr="0087359A" w:rsidRDefault="00C93FFE" w:rsidP="00146529">
      <w:pPr>
        <w:numPr>
          <w:ilvl w:val="0"/>
          <w:numId w:val="13"/>
        </w:numPr>
        <w:spacing w:after="0" w:line="276" w:lineRule="auto"/>
        <w:ind w:left="212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 xml:space="preserve">niższym niż 65% a wyższym </w:t>
      </w:r>
      <w:r w:rsidR="00D75BE4" w:rsidRPr="0087359A">
        <w:rPr>
          <w:rFonts w:ascii="Calibri" w:eastAsia="Calibri" w:hAnsi="Calibri" w:cs="Times New Roman"/>
          <w:sz w:val="24"/>
          <w:szCs w:val="24"/>
        </w:rPr>
        <w:t xml:space="preserve">lub równym 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52% </w:t>
      </w:r>
      <w:r w:rsidR="00766055" w:rsidRPr="0087359A">
        <w:rPr>
          <w:rFonts w:ascii="Calibri" w:eastAsia="Calibri" w:hAnsi="Calibri" w:cs="Times New Roman"/>
          <w:sz w:val="24"/>
          <w:szCs w:val="24"/>
        </w:rPr>
        <w:t>średniego wskaźnika dochodów podatkowych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, wówczas wniosek o udzielenie grantu otrzymuje 6 </w:t>
      </w:r>
      <w:r w:rsidR="00924F4A" w:rsidRPr="0087359A">
        <w:rPr>
          <w:sz w:val="24"/>
          <w:szCs w:val="24"/>
        </w:rPr>
        <w:t>p</w:t>
      </w:r>
      <w:r w:rsidR="00924F4A">
        <w:rPr>
          <w:sz w:val="24"/>
          <w:szCs w:val="24"/>
        </w:rPr>
        <w:t>unktów</w:t>
      </w:r>
      <w:r w:rsidR="00A2436A">
        <w:rPr>
          <w:rFonts w:ascii="Calibri" w:eastAsia="Calibri" w:hAnsi="Calibri" w:cs="Times New Roman"/>
          <w:sz w:val="24"/>
          <w:szCs w:val="24"/>
        </w:rPr>
        <w:t>,</w:t>
      </w:r>
    </w:p>
    <w:p w14:paraId="4C4228EE" w14:textId="339F5619" w:rsidR="00C93FFE" w:rsidRPr="0087359A" w:rsidRDefault="00C93FFE" w:rsidP="00146529">
      <w:pPr>
        <w:numPr>
          <w:ilvl w:val="0"/>
          <w:numId w:val="13"/>
        </w:numPr>
        <w:spacing w:after="240" w:line="276" w:lineRule="auto"/>
        <w:ind w:left="2127" w:hanging="284"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>niższym niż 52% średniego wskaźnika dochodów</w:t>
      </w:r>
      <w:r w:rsidR="4CD454A1" w:rsidRPr="0087359A">
        <w:rPr>
          <w:rFonts w:ascii="Calibri" w:eastAsia="Calibri" w:hAnsi="Calibri" w:cs="Times New Roman"/>
          <w:sz w:val="24"/>
          <w:szCs w:val="24"/>
        </w:rPr>
        <w:t xml:space="preserve"> podatkowych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, wówczas wniosek o udzielenie grantu otrzymuje 8 </w:t>
      </w:r>
      <w:r w:rsidR="00924F4A" w:rsidRPr="0087359A">
        <w:rPr>
          <w:sz w:val="24"/>
          <w:szCs w:val="24"/>
        </w:rPr>
        <w:t>p</w:t>
      </w:r>
      <w:r w:rsidR="00924F4A">
        <w:rPr>
          <w:sz w:val="24"/>
          <w:szCs w:val="24"/>
        </w:rPr>
        <w:t>unktów</w:t>
      </w:r>
      <w:r w:rsidRPr="0087359A">
        <w:rPr>
          <w:rFonts w:ascii="Calibri" w:eastAsia="Calibri" w:hAnsi="Calibri" w:cs="Times New Roman"/>
          <w:sz w:val="24"/>
          <w:szCs w:val="24"/>
        </w:rPr>
        <w:t>.</w:t>
      </w:r>
    </w:p>
    <w:bookmarkEnd w:id="38"/>
    <w:p w14:paraId="212916A5" w14:textId="52E3270E" w:rsidR="00C93FFE" w:rsidRPr="0087359A" w:rsidRDefault="00C93FFE" w:rsidP="00A10A2F">
      <w:pPr>
        <w:spacing w:after="0" w:line="276" w:lineRule="auto"/>
        <w:ind w:left="1843"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>W przypadku gdy wniosek jest złożony przez JST szczebla powiatowego (z</w:t>
      </w:r>
      <w:r w:rsidR="004640FB">
        <w:rPr>
          <w:rFonts w:ascii="Calibri" w:eastAsia="Calibri" w:hAnsi="Calibri" w:cs="Times New Roman"/>
          <w:sz w:val="24"/>
          <w:szCs w:val="24"/>
        </w:rPr>
        <w:t> 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wyłączeniem miast na prawach powiatu) o </w:t>
      </w:r>
      <w:r w:rsidR="0504B241" w:rsidRPr="0087359A">
        <w:rPr>
          <w:rFonts w:ascii="Calibri" w:eastAsia="Calibri" w:hAnsi="Calibri" w:cs="Times New Roman"/>
          <w:sz w:val="24"/>
          <w:szCs w:val="24"/>
        </w:rPr>
        <w:t xml:space="preserve">średnim </w:t>
      </w:r>
      <w:r w:rsidRPr="0087359A">
        <w:rPr>
          <w:rFonts w:ascii="Calibri" w:eastAsia="Calibri" w:hAnsi="Calibri" w:cs="Times New Roman"/>
          <w:sz w:val="24"/>
          <w:szCs w:val="24"/>
        </w:rPr>
        <w:t>wskaźniku</w:t>
      </w:r>
      <w:r w:rsidR="2A7A08C9" w:rsidRPr="0087359A">
        <w:rPr>
          <w:rFonts w:ascii="Calibri" w:eastAsia="Calibri" w:hAnsi="Calibri" w:cs="Times New Roman"/>
          <w:sz w:val="24"/>
          <w:szCs w:val="24"/>
        </w:rPr>
        <w:t xml:space="preserve"> dochodów podatkowych na mieszkańca dla powiatów</w:t>
      </w:r>
      <w:r w:rsidRPr="0087359A">
        <w:rPr>
          <w:rFonts w:ascii="Calibri" w:eastAsia="Calibri" w:hAnsi="Calibri" w:cs="Times New Roman"/>
          <w:sz w:val="24"/>
          <w:szCs w:val="24"/>
        </w:rPr>
        <w:t>:</w:t>
      </w:r>
    </w:p>
    <w:p w14:paraId="40567CCD" w14:textId="6D1BE892" w:rsidR="00C93FFE" w:rsidRPr="0087359A" w:rsidRDefault="00C93FFE" w:rsidP="00146529">
      <w:pPr>
        <w:numPr>
          <w:ilvl w:val="0"/>
          <w:numId w:val="14"/>
        </w:numPr>
        <w:spacing w:after="0" w:line="276" w:lineRule="auto"/>
        <w:ind w:left="212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 xml:space="preserve">wyższym </w:t>
      </w:r>
      <w:r w:rsidR="00D75BE4" w:rsidRPr="0087359A">
        <w:rPr>
          <w:rFonts w:ascii="Calibri" w:eastAsia="Calibri" w:hAnsi="Calibri" w:cs="Times New Roman"/>
          <w:sz w:val="24"/>
          <w:szCs w:val="24"/>
        </w:rPr>
        <w:t xml:space="preserve">lub równym </w:t>
      </w:r>
      <w:r w:rsidRPr="0087359A">
        <w:rPr>
          <w:rFonts w:ascii="Calibri" w:eastAsia="Calibri" w:hAnsi="Calibri" w:cs="Times New Roman"/>
          <w:sz w:val="24"/>
          <w:szCs w:val="24"/>
        </w:rPr>
        <w:t>79% średniego wskaźnika dochodów</w:t>
      </w:r>
      <w:r w:rsidR="0A3175A3" w:rsidRPr="0087359A">
        <w:rPr>
          <w:rFonts w:ascii="Calibri" w:eastAsia="Calibri" w:hAnsi="Calibri" w:cs="Times New Roman"/>
          <w:sz w:val="24"/>
          <w:szCs w:val="24"/>
        </w:rPr>
        <w:t xml:space="preserve"> podatkowych</w:t>
      </w:r>
      <w:r w:rsidRPr="0087359A">
        <w:rPr>
          <w:rFonts w:ascii="Calibri" w:eastAsia="Calibri" w:hAnsi="Calibri" w:cs="Times New Roman"/>
          <w:sz w:val="24"/>
          <w:szCs w:val="24"/>
        </w:rPr>
        <w:t>, wówczas wniosek o udzielenie grantu otrzymuje 2</w:t>
      </w:r>
      <w:r w:rsidR="00ED376E">
        <w:rPr>
          <w:rFonts w:ascii="Calibri" w:eastAsia="Calibri" w:hAnsi="Calibri" w:cs="Times New Roman"/>
          <w:sz w:val="24"/>
          <w:szCs w:val="24"/>
        </w:rPr>
        <w:t> </w:t>
      </w:r>
      <w:r w:rsidR="00955014">
        <w:rPr>
          <w:rFonts w:ascii="Calibri" w:eastAsia="Calibri" w:hAnsi="Calibri" w:cs="Times New Roman"/>
          <w:sz w:val="24"/>
          <w:szCs w:val="24"/>
        </w:rPr>
        <w:t>punkty</w:t>
      </w:r>
      <w:r w:rsidR="00A2436A">
        <w:rPr>
          <w:rFonts w:ascii="Calibri" w:eastAsia="Calibri" w:hAnsi="Calibri" w:cs="Times New Roman"/>
          <w:sz w:val="24"/>
          <w:szCs w:val="24"/>
        </w:rPr>
        <w:t>,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0FE9B8A" w14:textId="7DFD87DC" w:rsidR="00C93FFE" w:rsidRPr="0087359A" w:rsidRDefault="00C93FFE" w:rsidP="00146529">
      <w:pPr>
        <w:numPr>
          <w:ilvl w:val="0"/>
          <w:numId w:val="14"/>
        </w:numPr>
        <w:spacing w:after="0" w:line="276" w:lineRule="auto"/>
        <w:ind w:left="212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 xml:space="preserve">niższym niż 79% a wyższym </w:t>
      </w:r>
      <w:r w:rsidR="00D75BE4" w:rsidRPr="0087359A">
        <w:rPr>
          <w:rFonts w:ascii="Calibri" w:eastAsia="Calibri" w:hAnsi="Calibri" w:cs="Times New Roman"/>
          <w:sz w:val="24"/>
          <w:szCs w:val="24"/>
        </w:rPr>
        <w:t xml:space="preserve">lub równym </w:t>
      </w:r>
      <w:r w:rsidRPr="0087359A">
        <w:rPr>
          <w:rFonts w:ascii="Calibri" w:eastAsia="Calibri" w:hAnsi="Calibri" w:cs="Times New Roman"/>
          <w:sz w:val="24"/>
          <w:szCs w:val="24"/>
        </w:rPr>
        <w:t>66%</w:t>
      </w:r>
      <w:r w:rsidR="001C74DC" w:rsidRPr="0087359A">
        <w:rPr>
          <w:rFonts w:ascii="Calibri" w:eastAsia="Calibri" w:hAnsi="Calibri" w:cs="Times New Roman"/>
          <w:sz w:val="24"/>
          <w:szCs w:val="24"/>
        </w:rPr>
        <w:t xml:space="preserve"> średniego wskaźnika dochodów podatkowych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, wówczas wniosek o udzielenie grantu otrzymuje 4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unkty</w:t>
      </w:r>
      <w:r w:rsidR="00A2436A">
        <w:rPr>
          <w:rFonts w:ascii="Calibri" w:eastAsia="Calibri" w:hAnsi="Calibri" w:cs="Times New Roman"/>
          <w:sz w:val="24"/>
          <w:szCs w:val="24"/>
        </w:rPr>
        <w:t>,</w:t>
      </w:r>
    </w:p>
    <w:p w14:paraId="52A1D985" w14:textId="1FECCD56" w:rsidR="00C93FFE" w:rsidRPr="0087359A" w:rsidRDefault="00C93FFE" w:rsidP="00146529">
      <w:pPr>
        <w:numPr>
          <w:ilvl w:val="0"/>
          <w:numId w:val="14"/>
        </w:numPr>
        <w:spacing w:after="0" w:line="276" w:lineRule="auto"/>
        <w:ind w:left="212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lastRenderedPageBreak/>
        <w:t xml:space="preserve">niższym niż 66% a wyższym </w:t>
      </w:r>
      <w:r w:rsidR="00D75BE4" w:rsidRPr="0087359A">
        <w:rPr>
          <w:rFonts w:ascii="Calibri" w:eastAsia="Calibri" w:hAnsi="Calibri" w:cs="Times New Roman"/>
          <w:sz w:val="24"/>
          <w:szCs w:val="24"/>
        </w:rPr>
        <w:t xml:space="preserve">lub równym 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57% </w:t>
      </w:r>
      <w:r w:rsidR="7A3F4A93" w:rsidRPr="0087359A">
        <w:rPr>
          <w:rFonts w:ascii="Calibri" w:eastAsia="Calibri" w:hAnsi="Calibri" w:cs="Times New Roman"/>
          <w:sz w:val="24"/>
          <w:szCs w:val="24"/>
        </w:rPr>
        <w:t xml:space="preserve">średniego </w:t>
      </w:r>
      <w:r w:rsidRPr="0087359A">
        <w:rPr>
          <w:rFonts w:ascii="Calibri" w:eastAsia="Calibri" w:hAnsi="Calibri" w:cs="Times New Roman"/>
          <w:sz w:val="24"/>
          <w:szCs w:val="24"/>
        </w:rPr>
        <w:t>wskaźnika</w:t>
      </w:r>
      <w:r w:rsidR="205DD4B7" w:rsidRPr="0087359A">
        <w:rPr>
          <w:rFonts w:ascii="Calibri" w:eastAsia="Calibri" w:hAnsi="Calibri" w:cs="Times New Roman"/>
          <w:sz w:val="24"/>
          <w:szCs w:val="24"/>
        </w:rPr>
        <w:t xml:space="preserve"> dochodów podatkowych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, wówczas wniosek o udzielenie grantu otrzymuje 6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="00A2436A">
        <w:rPr>
          <w:sz w:val="24"/>
          <w:szCs w:val="24"/>
        </w:rPr>
        <w:t>,</w:t>
      </w:r>
    </w:p>
    <w:p w14:paraId="26229BBC" w14:textId="1BB14CB4" w:rsidR="00C93FFE" w:rsidRPr="0087359A" w:rsidRDefault="00C93FFE" w:rsidP="00146529">
      <w:pPr>
        <w:numPr>
          <w:ilvl w:val="0"/>
          <w:numId w:val="14"/>
        </w:numPr>
        <w:spacing w:after="240" w:line="276" w:lineRule="auto"/>
        <w:ind w:left="2127" w:hanging="284"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>niższym niż 57% średniego wskaźnika dochodów</w:t>
      </w:r>
      <w:r w:rsidR="34B522DB" w:rsidRPr="0087359A">
        <w:rPr>
          <w:rFonts w:ascii="Calibri" w:eastAsia="Calibri" w:hAnsi="Calibri" w:cs="Times New Roman"/>
          <w:sz w:val="24"/>
          <w:szCs w:val="24"/>
        </w:rPr>
        <w:t xml:space="preserve"> podatkowych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, wówczas wniosek o udzielenie grantu otrzymuje 8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="00D75BE4" w:rsidRPr="0087359A">
        <w:rPr>
          <w:rFonts w:ascii="Calibri" w:eastAsia="Calibri" w:hAnsi="Calibri" w:cs="Times New Roman"/>
          <w:sz w:val="24"/>
          <w:szCs w:val="24"/>
        </w:rPr>
        <w:t>.</w:t>
      </w:r>
    </w:p>
    <w:p w14:paraId="18BD3BAA" w14:textId="0AA97168" w:rsidR="00C93FFE" w:rsidRPr="0087359A" w:rsidRDefault="00C93FFE" w:rsidP="00A10A2F">
      <w:pPr>
        <w:spacing w:after="0" w:line="276" w:lineRule="auto"/>
        <w:ind w:left="1843"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>W przypadku gdy wniosek jest złożony przez JST szczebla wojewódzkiego o</w:t>
      </w:r>
      <w:r w:rsidR="09B473DF" w:rsidRPr="0087359A">
        <w:rPr>
          <w:rFonts w:ascii="Calibri" w:eastAsia="Calibri" w:hAnsi="Calibri" w:cs="Times New Roman"/>
          <w:sz w:val="24"/>
          <w:szCs w:val="24"/>
        </w:rPr>
        <w:t xml:space="preserve"> średnim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 wskaźniku</w:t>
      </w:r>
      <w:r w:rsidR="2A98AB0C" w:rsidRPr="0087359A">
        <w:rPr>
          <w:rFonts w:ascii="Calibri" w:eastAsia="Calibri" w:hAnsi="Calibri" w:cs="Times New Roman"/>
          <w:sz w:val="24"/>
          <w:szCs w:val="24"/>
        </w:rPr>
        <w:t xml:space="preserve"> dochodów podatkowych </w:t>
      </w:r>
      <w:r w:rsidR="34638EF9" w:rsidRPr="0087359A">
        <w:rPr>
          <w:rFonts w:ascii="Calibri" w:eastAsia="Calibri" w:hAnsi="Calibri" w:cs="Times New Roman"/>
          <w:sz w:val="24"/>
          <w:szCs w:val="24"/>
        </w:rPr>
        <w:t xml:space="preserve">na </w:t>
      </w:r>
      <w:r w:rsidR="2A98AB0C" w:rsidRPr="0087359A">
        <w:rPr>
          <w:rFonts w:ascii="Calibri" w:eastAsia="Calibri" w:hAnsi="Calibri" w:cs="Times New Roman"/>
          <w:sz w:val="24"/>
          <w:szCs w:val="24"/>
        </w:rPr>
        <w:t>mieszkańca dla województw</w:t>
      </w:r>
      <w:r w:rsidRPr="0087359A">
        <w:rPr>
          <w:rFonts w:ascii="Calibri" w:eastAsia="Calibri" w:hAnsi="Calibri" w:cs="Times New Roman"/>
          <w:sz w:val="24"/>
          <w:szCs w:val="24"/>
        </w:rPr>
        <w:t>:</w:t>
      </w:r>
    </w:p>
    <w:p w14:paraId="2EA69D5C" w14:textId="198A712A" w:rsidR="00C93FFE" w:rsidRPr="0087359A" w:rsidRDefault="00C93FFE" w:rsidP="00146529">
      <w:pPr>
        <w:numPr>
          <w:ilvl w:val="0"/>
          <w:numId w:val="14"/>
        </w:numPr>
        <w:spacing w:after="0" w:line="276" w:lineRule="auto"/>
        <w:ind w:left="212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 xml:space="preserve">wyższym </w:t>
      </w:r>
      <w:r w:rsidR="00D75BE4" w:rsidRPr="0087359A">
        <w:rPr>
          <w:rFonts w:ascii="Calibri" w:eastAsia="Calibri" w:hAnsi="Calibri" w:cs="Times New Roman"/>
          <w:sz w:val="24"/>
          <w:szCs w:val="24"/>
        </w:rPr>
        <w:t xml:space="preserve">lub równym </w:t>
      </w:r>
      <w:r w:rsidRPr="0087359A">
        <w:rPr>
          <w:rFonts w:ascii="Calibri" w:eastAsia="Calibri" w:hAnsi="Calibri" w:cs="Times New Roman"/>
          <w:sz w:val="24"/>
          <w:szCs w:val="24"/>
        </w:rPr>
        <w:t>82% średniego wskaźnika dochodów</w:t>
      </w:r>
      <w:r w:rsidR="7B2880D3" w:rsidRPr="0087359A">
        <w:rPr>
          <w:rFonts w:ascii="Calibri" w:eastAsia="Calibri" w:hAnsi="Calibri" w:cs="Times New Roman"/>
          <w:sz w:val="24"/>
          <w:szCs w:val="24"/>
        </w:rPr>
        <w:t xml:space="preserve"> podatkowych</w:t>
      </w:r>
      <w:r w:rsidRPr="0087359A">
        <w:rPr>
          <w:rFonts w:ascii="Calibri" w:eastAsia="Calibri" w:hAnsi="Calibri" w:cs="Times New Roman"/>
          <w:sz w:val="24"/>
          <w:szCs w:val="24"/>
        </w:rPr>
        <w:t>, wówczas wniosek o udzielenie grantu otrzymuje 2</w:t>
      </w:r>
      <w:r w:rsidR="004E2766">
        <w:rPr>
          <w:rFonts w:ascii="Calibri" w:eastAsia="Calibri" w:hAnsi="Calibri" w:cs="Times New Roman"/>
          <w:sz w:val="24"/>
          <w:szCs w:val="24"/>
        </w:rPr>
        <w:t> 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unkty</w:t>
      </w:r>
      <w:r w:rsidR="00A2436A">
        <w:rPr>
          <w:rFonts w:ascii="Calibri" w:eastAsia="Calibri" w:hAnsi="Calibri" w:cs="Times New Roman"/>
          <w:sz w:val="24"/>
          <w:szCs w:val="24"/>
        </w:rPr>
        <w:t>,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8EF9987" w14:textId="56FF64A8" w:rsidR="00C93FFE" w:rsidRPr="0087359A" w:rsidRDefault="00C93FFE" w:rsidP="00146529">
      <w:pPr>
        <w:numPr>
          <w:ilvl w:val="0"/>
          <w:numId w:val="14"/>
        </w:numPr>
        <w:spacing w:after="0" w:line="276" w:lineRule="auto"/>
        <w:ind w:left="212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 xml:space="preserve">niższym niż 82% a wyższym </w:t>
      </w:r>
      <w:r w:rsidR="00D75BE4" w:rsidRPr="0087359A">
        <w:rPr>
          <w:rFonts w:ascii="Calibri" w:eastAsia="Calibri" w:hAnsi="Calibri" w:cs="Times New Roman"/>
          <w:sz w:val="24"/>
          <w:szCs w:val="24"/>
        </w:rPr>
        <w:t xml:space="preserve">lub równym </w:t>
      </w:r>
      <w:r w:rsidRPr="0087359A">
        <w:rPr>
          <w:rFonts w:ascii="Calibri" w:eastAsia="Calibri" w:hAnsi="Calibri" w:cs="Times New Roman"/>
          <w:sz w:val="24"/>
          <w:szCs w:val="24"/>
        </w:rPr>
        <w:t>60%</w:t>
      </w:r>
      <w:r w:rsidR="008F6682" w:rsidRPr="0087359A">
        <w:rPr>
          <w:rFonts w:ascii="Calibri" w:eastAsia="Calibri" w:hAnsi="Calibri" w:cs="Times New Roman"/>
          <w:sz w:val="24"/>
          <w:szCs w:val="24"/>
        </w:rPr>
        <w:t xml:space="preserve"> średniego wskaźnika dochodów podatkowych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, wówczas wniosek o udzielenie grantu otrzymuje 4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unkty</w:t>
      </w:r>
      <w:r w:rsidR="00A2436A">
        <w:rPr>
          <w:rFonts w:ascii="Calibri" w:eastAsia="Calibri" w:hAnsi="Calibri" w:cs="Times New Roman"/>
          <w:sz w:val="24"/>
          <w:szCs w:val="24"/>
        </w:rPr>
        <w:t>,</w:t>
      </w:r>
    </w:p>
    <w:p w14:paraId="2AE1B858" w14:textId="1310FC23" w:rsidR="00C93FFE" w:rsidRPr="0087359A" w:rsidRDefault="00C93FFE" w:rsidP="00146529">
      <w:pPr>
        <w:numPr>
          <w:ilvl w:val="0"/>
          <w:numId w:val="14"/>
        </w:numPr>
        <w:spacing w:after="0" w:line="276" w:lineRule="auto"/>
        <w:ind w:left="2127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 xml:space="preserve">niższym niż 60% a wyższym </w:t>
      </w:r>
      <w:r w:rsidR="00D75BE4" w:rsidRPr="0087359A">
        <w:rPr>
          <w:rFonts w:ascii="Calibri" w:eastAsia="Calibri" w:hAnsi="Calibri" w:cs="Times New Roman"/>
          <w:sz w:val="24"/>
          <w:szCs w:val="24"/>
        </w:rPr>
        <w:t xml:space="preserve">lub równym </w:t>
      </w:r>
      <w:r w:rsidRPr="0087359A">
        <w:rPr>
          <w:rFonts w:ascii="Calibri" w:eastAsia="Calibri" w:hAnsi="Calibri" w:cs="Times New Roman"/>
          <w:sz w:val="24"/>
          <w:szCs w:val="24"/>
        </w:rPr>
        <w:t>50%</w:t>
      </w:r>
      <w:r w:rsidR="008F6682" w:rsidRPr="0087359A">
        <w:rPr>
          <w:rFonts w:ascii="Calibri" w:eastAsia="Calibri" w:hAnsi="Calibri" w:cs="Times New Roman"/>
          <w:sz w:val="24"/>
          <w:szCs w:val="24"/>
        </w:rPr>
        <w:t xml:space="preserve"> </w:t>
      </w:r>
      <w:r w:rsidR="36AAFBEC" w:rsidRPr="0087359A">
        <w:rPr>
          <w:rFonts w:ascii="Calibri" w:eastAsia="Calibri" w:hAnsi="Calibri" w:cs="Times New Roman"/>
          <w:sz w:val="24"/>
          <w:szCs w:val="24"/>
        </w:rPr>
        <w:t>średniego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 wskaźnika</w:t>
      </w:r>
      <w:r w:rsidR="3DAB61C5" w:rsidRPr="0087359A">
        <w:rPr>
          <w:rFonts w:ascii="Calibri" w:eastAsia="Calibri" w:hAnsi="Calibri" w:cs="Times New Roman"/>
          <w:sz w:val="24"/>
          <w:szCs w:val="24"/>
        </w:rPr>
        <w:t xml:space="preserve"> dochodów podatkowych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, wówczas wniosek o udzielenie grantu otrzymuje 6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="00A2436A">
        <w:rPr>
          <w:sz w:val="24"/>
          <w:szCs w:val="24"/>
        </w:rPr>
        <w:t>,</w:t>
      </w:r>
    </w:p>
    <w:p w14:paraId="3069DBD1" w14:textId="7B0E22F3" w:rsidR="00C93FFE" w:rsidRPr="0087359A" w:rsidRDefault="00C93FFE" w:rsidP="00146529">
      <w:pPr>
        <w:numPr>
          <w:ilvl w:val="0"/>
          <w:numId w:val="14"/>
        </w:numPr>
        <w:spacing w:line="276" w:lineRule="auto"/>
        <w:ind w:left="2127" w:hanging="284"/>
        <w:rPr>
          <w:rFonts w:ascii="Calibri" w:eastAsia="Calibri" w:hAnsi="Calibri" w:cs="Times New Roman"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>niższym niż 50% średniego wskaźnika dochodów</w:t>
      </w:r>
      <w:r w:rsidR="008F6682" w:rsidRPr="0087359A">
        <w:rPr>
          <w:rFonts w:ascii="Calibri" w:eastAsia="Calibri" w:hAnsi="Calibri" w:cs="Times New Roman"/>
          <w:sz w:val="24"/>
          <w:szCs w:val="24"/>
        </w:rPr>
        <w:t xml:space="preserve"> podatkowych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, wówczas wniosek o udzielenie grantu otrzymuje 8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="00704209" w:rsidRPr="0087359A">
        <w:rPr>
          <w:rFonts w:ascii="Calibri" w:eastAsia="Calibri" w:hAnsi="Calibri" w:cs="Times New Roman"/>
          <w:sz w:val="24"/>
          <w:szCs w:val="24"/>
        </w:rPr>
        <w:t>.</w:t>
      </w:r>
    </w:p>
    <w:p w14:paraId="66D932BF" w14:textId="0DE813DD" w:rsidR="00726B48" w:rsidRPr="0087359A" w:rsidRDefault="00F846C3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Wniosek jest złożony przez JST </w:t>
      </w:r>
      <w:r w:rsidR="007A36D3" w:rsidRPr="0087359A">
        <w:rPr>
          <w:sz w:val="24"/>
          <w:szCs w:val="24"/>
        </w:rPr>
        <w:t xml:space="preserve">uczestniczący </w:t>
      </w:r>
      <w:r w:rsidR="0080408E" w:rsidRPr="0087359A">
        <w:rPr>
          <w:sz w:val="24"/>
          <w:szCs w:val="24"/>
        </w:rPr>
        <w:t>w realizacji projektu pozakonkursowego MSWiA nr POWR.02.18.00-IP.01-00-002/19</w:t>
      </w:r>
      <w:r w:rsidR="00BF0E52" w:rsidRPr="0087359A">
        <w:rPr>
          <w:sz w:val="24"/>
          <w:szCs w:val="24"/>
        </w:rPr>
        <w:t xml:space="preserve"> pn. „Samorząd bez barier”</w:t>
      </w:r>
      <w:r w:rsidR="0080408E" w:rsidRPr="0087359A">
        <w:rPr>
          <w:sz w:val="24"/>
          <w:szCs w:val="24"/>
        </w:rPr>
        <w:t xml:space="preserve"> lub projektów wyłonionych w konkursie POWR.02.18.00-IP.01-00-001/20</w:t>
      </w:r>
      <w:r w:rsidR="00BF0E52" w:rsidRPr="0087359A">
        <w:rPr>
          <w:sz w:val="24"/>
          <w:szCs w:val="24"/>
        </w:rPr>
        <w:t xml:space="preserve"> pn. „Konkurs dostępny samorząd”</w:t>
      </w:r>
      <w:r w:rsidR="00F50B14" w:rsidRPr="0087359A">
        <w:rPr>
          <w:sz w:val="24"/>
          <w:szCs w:val="24"/>
        </w:rPr>
        <w:t xml:space="preserve">. </w:t>
      </w:r>
      <w:r w:rsidR="0087735C">
        <w:rPr>
          <w:sz w:val="24"/>
          <w:szCs w:val="24"/>
        </w:rPr>
        <w:br/>
      </w:r>
      <w:r w:rsidR="00357FF5" w:rsidRPr="0087359A">
        <w:rPr>
          <w:sz w:val="24"/>
          <w:szCs w:val="24"/>
        </w:rPr>
        <w:t xml:space="preserve">Za udział </w:t>
      </w:r>
      <w:r w:rsidR="00375C2B" w:rsidRPr="0087359A">
        <w:rPr>
          <w:sz w:val="24"/>
          <w:szCs w:val="24"/>
        </w:rPr>
        <w:t xml:space="preserve">w dowolnym z </w:t>
      </w:r>
      <w:r w:rsidR="00357FF5" w:rsidRPr="0087359A">
        <w:rPr>
          <w:sz w:val="24"/>
          <w:szCs w:val="24"/>
        </w:rPr>
        <w:t>wymienionych projekt</w:t>
      </w:r>
      <w:r w:rsidR="00375C2B" w:rsidRPr="0087359A">
        <w:rPr>
          <w:sz w:val="24"/>
          <w:szCs w:val="24"/>
        </w:rPr>
        <w:t>ów</w:t>
      </w:r>
      <w:r w:rsidR="00357FF5" w:rsidRPr="0087359A">
        <w:rPr>
          <w:sz w:val="24"/>
          <w:szCs w:val="24"/>
        </w:rPr>
        <w:t xml:space="preserve">, wniosek o </w:t>
      </w:r>
      <w:r w:rsidR="00173045" w:rsidRPr="0087359A">
        <w:rPr>
          <w:sz w:val="24"/>
          <w:szCs w:val="24"/>
        </w:rPr>
        <w:t xml:space="preserve">udzielenie </w:t>
      </w:r>
      <w:r w:rsidR="00357FF5" w:rsidRPr="0087359A">
        <w:rPr>
          <w:sz w:val="24"/>
          <w:szCs w:val="24"/>
        </w:rPr>
        <w:t xml:space="preserve">grantu otrzymuje </w:t>
      </w:r>
      <w:r w:rsidR="006E6EC2" w:rsidRPr="0087359A">
        <w:rPr>
          <w:sz w:val="24"/>
          <w:szCs w:val="24"/>
        </w:rPr>
        <w:t xml:space="preserve">6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="00357FF5" w:rsidRPr="0087359A">
        <w:rPr>
          <w:sz w:val="24"/>
          <w:szCs w:val="24"/>
        </w:rPr>
        <w:t xml:space="preserve">. </w:t>
      </w:r>
      <w:r w:rsidR="00E476D0">
        <w:rPr>
          <w:sz w:val="24"/>
          <w:szCs w:val="24"/>
        </w:rPr>
        <w:t>Wykaz JST uczestniczących w powyższych projektach stanowi załącznik nr 7</w:t>
      </w:r>
      <w:r w:rsidR="008B7167">
        <w:rPr>
          <w:sz w:val="24"/>
          <w:szCs w:val="24"/>
        </w:rPr>
        <w:t xml:space="preserve"> do Regulaminu</w:t>
      </w:r>
      <w:r w:rsidR="00E476D0">
        <w:rPr>
          <w:sz w:val="24"/>
          <w:szCs w:val="24"/>
        </w:rPr>
        <w:t>.</w:t>
      </w:r>
    </w:p>
    <w:p w14:paraId="05620BD4" w14:textId="2E1C1C17" w:rsidR="00993B83" w:rsidRPr="0087359A" w:rsidRDefault="00993B83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bookmarkStart w:id="39" w:name="_Hlk76736439"/>
      <w:r w:rsidRPr="0087359A">
        <w:rPr>
          <w:sz w:val="24"/>
          <w:szCs w:val="24"/>
        </w:rPr>
        <w:t>Wniosek jest złożony przez JST o wysokim poziomie zaangażowania w</w:t>
      </w:r>
      <w:r w:rsidR="00793B94">
        <w:rPr>
          <w:sz w:val="24"/>
          <w:szCs w:val="24"/>
        </w:rPr>
        <w:t> </w:t>
      </w:r>
      <w:r w:rsidRPr="0087359A">
        <w:rPr>
          <w:sz w:val="24"/>
          <w:szCs w:val="24"/>
        </w:rPr>
        <w:t xml:space="preserve">zakresie zapewniania dostępności, poprzez przyznanie </w:t>
      </w:r>
      <w:r w:rsidR="006B797A" w:rsidRPr="0087359A">
        <w:rPr>
          <w:sz w:val="24"/>
          <w:szCs w:val="24"/>
        </w:rPr>
        <w:t>p</w:t>
      </w:r>
      <w:r w:rsidR="006B797A">
        <w:rPr>
          <w:sz w:val="24"/>
          <w:szCs w:val="24"/>
        </w:rPr>
        <w:t>unktów</w:t>
      </w:r>
      <w:r w:rsidRPr="0087359A">
        <w:rPr>
          <w:sz w:val="24"/>
          <w:szCs w:val="24"/>
        </w:rPr>
        <w:t xml:space="preserve"> dla JST,</w:t>
      </w:r>
      <w:r w:rsidR="15AFFCB1" w:rsidRPr="0087359A">
        <w:rPr>
          <w:sz w:val="24"/>
          <w:szCs w:val="24"/>
        </w:rPr>
        <w:t xml:space="preserve"> które opublikowały </w:t>
      </w:r>
      <w:r w:rsidR="2DE60C04" w:rsidRPr="0087359A">
        <w:rPr>
          <w:sz w:val="24"/>
          <w:szCs w:val="24"/>
        </w:rPr>
        <w:t xml:space="preserve">na swojej stronie podmiotowej Biuletynu Informacji Publicznej </w:t>
      </w:r>
      <w:r w:rsidR="15AFFCB1" w:rsidRPr="0087359A">
        <w:rPr>
          <w:sz w:val="24"/>
          <w:szCs w:val="24"/>
        </w:rPr>
        <w:t>Plan działania na rzecz poprawy zapewnienia dostępności osobom ze szczególnymi potrzebami</w:t>
      </w:r>
      <w:r w:rsidR="5E23887D" w:rsidRPr="0087359A">
        <w:rPr>
          <w:sz w:val="24"/>
          <w:szCs w:val="24"/>
        </w:rPr>
        <w:t>,</w:t>
      </w:r>
      <w:r w:rsidR="71FF9CF3" w:rsidRPr="0087359A">
        <w:rPr>
          <w:sz w:val="24"/>
          <w:szCs w:val="24"/>
        </w:rPr>
        <w:t xml:space="preserve"> </w:t>
      </w:r>
      <w:r w:rsidR="70461F97" w:rsidRPr="0087359A">
        <w:rPr>
          <w:sz w:val="24"/>
          <w:szCs w:val="24"/>
        </w:rPr>
        <w:t xml:space="preserve">o którym mowa </w:t>
      </w:r>
      <w:r w:rsidR="5E23887D" w:rsidRPr="0087359A">
        <w:rPr>
          <w:sz w:val="24"/>
          <w:szCs w:val="24"/>
        </w:rPr>
        <w:t xml:space="preserve">w </w:t>
      </w:r>
      <w:r w:rsidR="1257C043" w:rsidRPr="0087359A">
        <w:rPr>
          <w:sz w:val="24"/>
          <w:szCs w:val="24"/>
        </w:rPr>
        <w:t xml:space="preserve">art. 14 </w:t>
      </w:r>
      <w:r w:rsidR="2E85E572" w:rsidRPr="0087359A">
        <w:rPr>
          <w:sz w:val="24"/>
          <w:szCs w:val="24"/>
        </w:rPr>
        <w:t>ust. 2 pkt</w:t>
      </w:r>
      <w:r w:rsidR="00513A3A">
        <w:rPr>
          <w:sz w:val="24"/>
          <w:szCs w:val="24"/>
        </w:rPr>
        <w:t> </w:t>
      </w:r>
      <w:r w:rsidR="2E85E572" w:rsidRPr="0087359A">
        <w:rPr>
          <w:sz w:val="24"/>
          <w:szCs w:val="24"/>
        </w:rPr>
        <w:t xml:space="preserve">2 </w:t>
      </w:r>
      <w:r w:rsidR="000C1ADA">
        <w:rPr>
          <w:sz w:val="24"/>
          <w:szCs w:val="24"/>
        </w:rPr>
        <w:t>u</w:t>
      </w:r>
      <w:r w:rsidR="1257C043" w:rsidRPr="0087359A">
        <w:rPr>
          <w:sz w:val="24"/>
          <w:szCs w:val="24"/>
        </w:rPr>
        <w:t xml:space="preserve">stawy </w:t>
      </w:r>
      <w:r w:rsidR="1257C043" w:rsidRPr="0087359A">
        <w:rPr>
          <w:color w:val="1B1B1B"/>
          <w:sz w:val="24"/>
          <w:szCs w:val="24"/>
        </w:rPr>
        <w:t xml:space="preserve">o dostępności </w:t>
      </w:r>
      <w:r w:rsidR="00810704" w:rsidRPr="0087359A">
        <w:rPr>
          <w:sz w:val="24"/>
          <w:szCs w:val="24"/>
        </w:rPr>
        <w:t>–</w:t>
      </w:r>
      <w:r w:rsidR="71FF9CF3" w:rsidRPr="0087359A">
        <w:rPr>
          <w:sz w:val="24"/>
          <w:szCs w:val="24"/>
        </w:rPr>
        <w:t xml:space="preserve"> </w:t>
      </w:r>
      <w:r w:rsidR="08F3DC6B" w:rsidRPr="0087359A">
        <w:rPr>
          <w:sz w:val="24"/>
          <w:szCs w:val="24"/>
        </w:rPr>
        <w:t xml:space="preserve">2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unkty</w:t>
      </w:r>
      <w:r w:rsidRPr="0087359A">
        <w:rPr>
          <w:sz w:val="24"/>
          <w:szCs w:val="24"/>
        </w:rPr>
        <w:t>.</w:t>
      </w:r>
      <w:r w:rsidR="00185448" w:rsidRPr="0087359A">
        <w:rPr>
          <w:sz w:val="24"/>
          <w:szCs w:val="24"/>
        </w:rPr>
        <w:t xml:space="preserve"> </w:t>
      </w:r>
    </w:p>
    <w:bookmarkEnd w:id="39"/>
    <w:p w14:paraId="5098AA75" w14:textId="6DBC5559" w:rsidR="00F846C3" w:rsidRPr="0087359A" w:rsidRDefault="00993B83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Wniosek jest złożony przez JST o wysokim poziomie zaangażowania w</w:t>
      </w:r>
      <w:r w:rsidR="00793B94">
        <w:rPr>
          <w:sz w:val="24"/>
          <w:szCs w:val="24"/>
        </w:rPr>
        <w:t> </w:t>
      </w:r>
      <w:r w:rsidRPr="0087359A">
        <w:rPr>
          <w:sz w:val="24"/>
          <w:szCs w:val="24"/>
        </w:rPr>
        <w:t xml:space="preserve">zakresie zapewniania dostępności, poprzez przyznanie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Pr="0087359A">
        <w:rPr>
          <w:sz w:val="24"/>
          <w:szCs w:val="24"/>
        </w:rPr>
        <w:t xml:space="preserve"> dla JST, </w:t>
      </w:r>
      <w:r w:rsidR="00185448" w:rsidRPr="0087359A">
        <w:rPr>
          <w:sz w:val="24"/>
          <w:szCs w:val="24"/>
        </w:rPr>
        <w:t xml:space="preserve">które zgłoszą do finansowania </w:t>
      </w:r>
      <w:r w:rsidR="00E46501" w:rsidRPr="0087359A">
        <w:rPr>
          <w:sz w:val="24"/>
          <w:szCs w:val="24"/>
        </w:rPr>
        <w:t>przedsięwzięcia</w:t>
      </w:r>
      <w:r w:rsidR="00B24648" w:rsidRPr="0087359A">
        <w:rPr>
          <w:sz w:val="24"/>
          <w:szCs w:val="24"/>
        </w:rPr>
        <w:t xml:space="preserve"> </w:t>
      </w:r>
      <w:r w:rsidR="00B24648" w:rsidRPr="0087359A">
        <w:rPr>
          <w:rFonts w:eastAsia="SimSun"/>
          <w:kern w:val="3"/>
          <w:sz w:val="24"/>
          <w:szCs w:val="24"/>
          <w:lang w:eastAsia="zh-CN" w:bidi="hi-IN"/>
        </w:rPr>
        <w:t xml:space="preserve">grantowe </w:t>
      </w:r>
      <w:r w:rsidR="00185448" w:rsidRPr="0087359A">
        <w:rPr>
          <w:sz w:val="24"/>
          <w:szCs w:val="24"/>
        </w:rPr>
        <w:t>o wysokim stopniu przygotowania do realizacji</w:t>
      </w:r>
      <w:r w:rsidR="0002446B" w:rsidRPr="0087359A">
        <w:rPr>
          <w:sz w:val="24"/>
          <w:szCs w:val="24"/>
        </w:rPr>
        <w:t xml:space="preserve">. </w:t>
      </w:r>
      <w:r w:rsidR="00AE311F" w:rsidRPr="0087359A">
        <w:rPr>
          <w:sz w:val="24"/>
          <w:szCs w:val="24"/>
        </w:rPr>
        <w:t xml:space="preserve">Wnioskodawca, który w ramach </w:t>
      </w:r>
      <w:r w:rsidR="00E46501" w:rsidRPr="0087359A">
        <w:rPr>
          <w:sz w:val="24"/>
          <w:szCs w:val="24"/>
        </w:rPr>
        <w:t>przedsięwzięcia</w:t>
      </w:r>
      <w:r w:rsidR="009554FC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="00AE311F" w:rsidRPr="0087359A">
        <w:rPr>
          <w:sz w:val="24"/>
          <w:szCs w:val="24"/>
        </w:rPr>
        <w:t xml:space="preserve"> będzie realizował roboty budowlane </w:t>
      </w:r>
      <w:r w:rsidR="00AE311F" w:rsidRPr="0087359A">
        <w:rPr>
          <w:sz w:val="24"/>
          <w:szCs w:val="24"/>
        </w:rPr>
        <w:lastRenderedPageBreak/>
        <w:t xml:space="preserve">związane z dostosowaniami </w:t>
      </w:r>
      <w:r w:rsidR="00AE311F" w:rsidRPr="0087359A">
        <w:rPr>
          <w:color w:val="1B1B1B"/>
          <w:sz w:val="24"/>
          <w:szCs w:val="24"/>
        </w:rPr>
        <w:t>architektoniczno-budowalnymi</w:t>
      </w:r>
      <w:r w:rsidR="00D121A9" w:rsidRPr="0087359A">
        <w:rPr>
          <w:sz w:val="24"/>
          <w:szCs w:val="24"/>
        </w:rPr>
        <w:t xml:space="preserve"> wymagającymi dokonania zgłoszenia robót lub uzyskania pozwolenia na budowę</w:t>
      </w:r>
      <w:r w:rsidR="00CB71FC" w:rsidRPr="0087359A">
        <w:rPr>
          <w:sz w:val="24"/>
          <w:szCs w:val="24"/>
        </w:rPr>
        <w:t>,</w:t>
      </w:r>
      <w:r w:rsidR="3294FC43" w:rsidRPr="0087359A">
        <w:rPr>
          <w:sz w:val="24"/>
          <w:szCs w:val="24"/>
        </w:rPr>
        <w:t xml:space="preserve"> zgodnie z art. 28 </w:t>
      </w:r>
      <w:r w:rsidR="29C98CCB" w:rsidRPr="0087359A">
        <w:rPr>
          <w:sz w:val="24"/>
          <w:szCs w:val="24"/>
        </w:rPr>
        <w:t>i</w:t>
      </w:r>
      <w:r w:rsidR="3294FC43" w:rsidRPr="0087359A">
        <w:rPr>
          <w:sz w:val="24"/>
          <w:szCs w:val="24"/>
        </w:rPr>
        <w:t xml:space="preserve"> 29 ustawy prawo budowlane</w:t>
      </w:r>
      <w:r w:rsidR="00D121A9" w:rsidRPr="0087359A">
        <w:rPr>
          <w:sz w:val="24"/>
          <w:szCs w:val="24"/>
        </w:rPr>
        <w:t xml:space="preserve">, </w:t>
      </w:r>
      <w:r w:rsidR="007138E7" w:rsidRPr="0087359A">
        <w:rPr>
          <w:sz w:val="24"/>
          <w:szCs w:val="24"/>
        </w:rPr>
        <w:t xml:space="preserve">otrzyma </w:t>
      </w:r>
      <w:r w:rsidR="008E4CE0" w:rsidRPr="0087359A">
        <w:rPr>
          <w:sz w:val="24"/>
          <w:szCs w:val="24"/>
        </w:rPr>
        <w:t>4</w:t>
      </w:r>
      <w:r w:rsidR="00955014">
        <w:rPr>
          <w:sz w:val="24"/>
          <w:szCs w:val="24"/>
        </w:rPr>
        <w:t> 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unkty</w:t>
      </w:r>
      <w:r w:rsidR="003818D2" w:rsidRPr="0087359A">
        <w:rPr>
          <w:sz w:val="24"/>
          <w:szCs w:val="24"/>
        </w:rPr>
        <w:t xml:space="preserve"> w</w:t>
      </w:r>
      <w:r w:rsidR="00793B94">
        <w:rPr>
          <w:sz w:val="24"/>
          <w:szCs w:val="24"/>
        </w:rPr>
        <w:t> </w:t>
      </w:r>
      <w:r w:rsidR="003818D2" w:rsidRPr="0087359A">
        <w:rPr>
          <w:sz w:val="24"/>
          <w:szCs w:val="24"/>
        </w:rPr>
        <w:t>tym kryterium jeśli</w:t>
      </w:r>
      <w:r w:rsidR="008E601B" w:rsidRPr="0087359A">
        <w:rPr>
          <w:sz w:val="24"/>
          <w:szCs w:val="24"/>
        </w:rPr>
        <w:t xml:space="preserve">: </w:t>
      </w:r>
      <w:r w:rsidR="006B7B71" w:rsidRPr="0087359A">
        <w:rPr>
          <w:sz w:val="24"/>
          <w:szCs w:val="24"/>
        </w:rPr>
        <w:t xml:space="preserve">wymagane zgłoszenie zostało dokonane </w:t>
      </w:r>
      <w:r w:rsidR="00117B3F" w:rsidRPr="0087359A">
        <w:rPr>
          <w:sz w:val="24"/>
          <w:szCs w:val="24"/>
        </w:rPr>
        <w:t>i</w:t>
      </w:r>
      <w:r w:rsidR="00955014">
        <w:rPr>
          <w:sz w:val="24"/>
          <w:szCs w:val="24"/>
        </w:rPr>
        <w:t> </w:t>
      </w:r>
      <w:r w:rsidR="00117B3F" w:rsidRPr="0087359A">
        <w:rPr>
          <w:sz w:val="24"/>
          <w:szCs w:val="24"/>
        </w:rPr>
        <w:t xml:space="preserve">realizacja robót budowlanych w ramach </w:t>
      </w:r>
      <w:r w:rsidR="00E46501" w:rsidRPr="0087359A">
        <w:rPr>
          <w:sz w:val="24"/>
          <w:szCs w:val="24"/>
        </w:rPr>
        <w:t xml:space="preserve">przedsięwzięcia </w:t>
      </w:r>
      <w:r w:rsidR="009554FC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9554FC" w:rsidRPr="0087359A" w:rsidDel="00E46501">
        <w:rPr>
          <w:sz w:val="24"/>
          <w:szCs w:val="24"/>
        </w:rPr>
        <w:t xml:space="preserve"> </w:t>
      </w:r>
      <w:r w:rsidR="00117B3F" w:rsidRPr="0087359A">
        <w:rPr>
          <w:sz w:val="24"/>
          <w:szCs w:val="24"/>
        </w:rPr>
        <w:t xml:space="preserve">nie wymaga żadnych innych </w:t>
      </w:r>
      <w:r w:rsidR="00234249" w:rsidRPr="0087359A">
        <w:rPr>
          <w:sz w:val="24"/>
          <w:szCs w:val="24"/>
        </w:rPr>
        <w:t>pozwoleń</w:t>
      </w:r>
      <w:r w:rsidR="00117B3F" w:rsidRPr="0087359A">
        <w:rPr>
          <w:sz w:val="24"/>
          <w:szCs w:val="24"/>
        </w:rPr>
        <w:t xml:space="preserve"> formalno</w:t>
      </w:r>
      <w:r w:rsidR="00234249" w:rsidRPr="0087359A">
        <w:rPr>
          <w:sz w:val="24"/>
          <w:szCs w:val="24"/>
        </w:rPr>
        <w:t>-</w:t>
      </w:r>
      <w:r w:rsidR="00117B3F" w:rsidRPr="0087359A">
        <w:rPr>
          <w:sz w:val="24"/>
          <w:szCs w:val="24"/>
        </w:rPr>
        <w:t xml:space="preserve">prawnych </w:t>
      </w:r>
      <w:r w:rsidR="006B7B71" w:rsidRPr="0087359A">
        <w:rPr>
          <w:sz w:val="24"/>
          <w:szCs w:val="24"/>
        </w:rPr>
        <w:t xml:space="preserve">lub </w:t>
      </w:r>
      <w:r w:rsidR="004A3991" w:rsidRPr="0087359A">
        <w:rPr>
          <w:sz w:val="24"/>
          <w:szCs w:val="24"/>
        </w:rPr>
        <w:t>jeśli</w:t>
      </w:r>
      <w:r w:rsidR="006B7B71" w:rsidRPr="0087359A">
        <w:rPr>
          <w:sz w:val="24"/>
          <w:szCs w:val="24"/>
        </w:rPr>
        <w:t xml:space="preserve"> </w:t>
      </w:r>
      <w:r w:rsidR="0075305D" w:rsidRPr="0087359A">
        <w:rPr>
          <w:sz w:val="24"/>
          <w:szCs w:val="24"/>
        </w:rPr>
        <w:t xml:space="preserve">wymagane pozwolenie na budowę </w:t>
      </w:r>
      <w:r w:rsidR="008E601B" w:rsidRPr="0087359A">
        <w:rPr>
          <w:sz w:val="24"/>
          <w:szCs w:val="24"/>
        </w:rPr>
        <w:t>zostało wydane</w:t>
      </w:r>
      <w:r w:rsidR="00234249" w:rsidRPr="0087359A">
        <w:rPr>
          <w:sz w:val="24"/>
          <w:szCs w:val="24"/>
        </w:rPr>
        <w:t xml:space="preserve"> i realizacja robót budowlanych w</w:t>
      </w:r>
      <w:r w:rsidR="00793B94">
        <w:rPr>
          <w:sz w:val="24"/>
          <w:szCs w:val="24"/>
        </w:rPr>
        <w:t> </w:t>
      </w:r>
      <w:r w:rsidR="00234249" w:rsidRPr="0087359A">
        <w:rPr>
          <w:sz w:val="24"/>
          <w:szCs w:val="24"/>
        </w:rPr>
        <w:t xml:space="preserve">ramach </w:t>
      </w:r>
      <w:r w:rsidR="00E46501" w:rsidRPr="0087359A">
        <w:rPr>
          <w:sz w:val="24"/>
          <w:szCs w:val="24"/>
        </w:rPr>
        <w:t>przedsięwzięcia</w:t>
      </w:r>
      <w:r w:rsidR="00BD7BF1" w:rsidRPr="0087359A">
        <w:rPr>
          <w:sz w:val="24"/>
          <w:szCs w:val="24"/>
        </w:rPr>
        <w:t xml:space="preserve"> </w:t>
      </w:r>
      <w:r w:rsidR="009554FC" w:rsidRPr="0087359A">
        <w:rPr>
          <w:rFonts w:eastAsia="SimSun"/>
          <w:kern w:val="3"/>
          <w:sz w:val="24"/>
          <w:szCs w:val="24"/>
          <w:lang w:eastAsia="zh-CN" w:bidi="hi-IN"/>
        </w:rPr>
        <w:t xml:space="preserve">grantowego </w:t>
      </w:r>
      <w:r w:rsidR="00234249" w:rsidRPr="0087359A">
        <w:rPr>
          <w:sz w:val="24"/>
          <w:szCs w:val="24"/>
        </w:rPr>
        <w:t>nie wymaga żadnych innych pozwoleń formalno-prawnych</w:t>
      </w:r>
      <w:r w:rsidR="56B68E8F" w:rsidRPr="0087359A">
        <w:rPr>
          <w:sz w:val="24"/>
          <w:szCs w:val="24"/>
        </w:rPr>
        <w:t xml:space="preserve">. </w:t>
      </w:r>
      <w:r w:rsidR="00C227D2" w:rsidRPr="0087359A">
        <w:rPr>
          <w:sz w:val="24"/>
          <w:szCs w:val="24"/>
        </w:rPr>
        <w:t xml:space="preserve">W przypadku gdy </w:t>
      </w:r>
      <w:r w:rsidR="006F2EEC" w:rsidRPr="0087359A">
        <w:rPr>
          <w:sz w:val="24"/>
          <w:szCs w:val="24"/>
        </w:rPr>
        <w:t xml:space="preserve">realizacja </w:t>
      </w:r>
      <w:r w:rsidR="00E46501" w:rsidRPr="0087359A">
        <w:rPr>
          <w:sz w:val="24"/>
          <w:szCs w:val="24"/>
        </w:rPr>
        <w:t xml:space="preserve">przedsięwzięcia </w:t>
      </w:r>
      <w:r w:rsidR="009554FC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9554FC" w:rsidRPr="0087359A" w:rsidDel="00E46501">
        <w:rPr>
          <w:sz w:val="24"/>
          <w:szCs w:val="24"/>
        </w:rPr>
        <w:t xml:space="preserve"> </w:t>
      </w:r>
      <w:r w:rsidR="00C227D2" w:rsidRPr="0087359A">
        <w:rPr>
          <w:sz w:val="24"/>
          <w:szCs w:val="24"/>
        </w:rPr>
        <w:t xml:space="preserve">wymaga </w:t>
      </w:r>
      <w:r w:rsidR="006F2EEC" w:rsidRPr="0087359A">
        <w:rPr>
          <w:sz w:val="24"/>
          <w:szCs w:val="24"/>
        </w:rPr>
        <w:t xml:space="preserve">uzyskania </w:t>
      </w:r>
      <w:r w:rsidR="00C227D2" w:rsidRPr="0087359A">
        <w:rPr>
          <w:sz w:val="24"/>
          <w:szCs w:val="24"/>
        </w:rPr>
        <w:t xml:space="preserve">pozwoleń formalno-prawnych </w:t>
      </w:r>
      <w:r w:rsidR="003F5806" w:rsidRPr="0087359A">
        <w:rPr>
          <w:sz w:val="24"/>
          <w:szCs w:val="24"/>
        </w:rPr>
        <w:t>(w tym dokonania zgłoszenia robót</w:t>
      </w:r>
      <w:r w:rsidR="00745A4D" w:rsidRPr="0087359A">
        <w:rPr>
          <w:sz w:val="24"/>
          <w:szCs w:val="24"/>
        </w:rPr>
        <w:t xml:space="preserve"> budowlanych</w:t>
      </w:r>
      <w:r w:rsidR="003F5806" w:rsidRPr="0087359A">
        <w:rPr>
          <w:sz w:val="24"/>
          <w:szCs w:val="24"/>
        </w:rPr>
        <w:t xml:space="preserve">) </w:t>
      </w:r>
      <w:r w:rsidR="00C227D2" w:rsidRPr="0087359A">
        <w:rPr>
          <w:sz w:val="24"/>
          <w:szCs w:val="24"/>
        </w:rPr>
        <w:t xml:space="preserve">ale </w:t>
      </w:r>
      <w:r w:rsidR="006F2EEC" w:rsidRPr="0087359A">
        <w:rPr>
          <w:sz w:val="24"/>
          <w:szCs w:val="24"/>
        </w:rPr>
        <w:t>wnioskodawca ich nie posiada</w:t>
      </w:r>
      <w:r w:rsidR="003F5806" w:rsidRPr="0087359A">
        <w:rPr>
          <w:sz w:val="24"/>
          <w:szCs w:val="24"/>
        </w:rPr>
        <w:t xml:space="preserve"> (lub nie dokonał zgłoszenia)</w:t>
      </w:r>
      <w:r w:rsidR="006F2EEC" w:rsidRPr="0087359A">
        <w:rPr>
          <w:sz w:val="24"/>
          <w:szCs w:val="24"/>
        </w:rPr>
        <w:t>, wniosek o</w:t>
      </w:r>
      <w:r w:rsidR="00793B94">
        <w:rPr>
          <w:sz w:val="24"/>
          <w:szCs w:val="24"/>
        </w:rPr>
        <w:t> </w:t>
      </w:r>
      <w:r w:rsidR="00173045" w:rsidRPr="0087359A">
        <w:rPr>
          <w:sz w:val="24"/>
          <w:szCs w:val="24"/>
        </w:rPr>
        <w:t xml:space="preserve">udzielenie </w:t>
      </w:r>
      <w:r w:rsidR="006F2EEC" w:rsidRPr="0087359A">
        <w:rPr>
          <w:sz w:val="24"/>
          <w:szCs w:val="24"/>
        </w:rPr>
        <w:t xml:space="preserve">grantu otrzymuje </w:t>
      </w:r>
      <w:r w:rsidR="00735BD1" w:rsidRPr="0087359A">
        <w:rPr>
          <w:sz w:val="24"/>
          <w:szCs w:val="24"/>
        </w:rPr>
        <w:t xml:space="preserve">0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="00E17C20" w:rsidRPr="0087359A">
        <w:rPr>
          <w:sz w:val="24"/>
          <w:szCs w:val="24"/>
        </w:rPr>
        <w:t>.</w:t>
      </w:r>
      <w:r w:rsidR="00735BD1" w:rsidRPr="0087359A">
        <w:rPr>
          <w:sz w:val="24"/>
          <w:szCs w:val="24"/>
        </w:rPr>
        <w:t xml:space="preserve"> </w:t>
      </w:r>
    </w:p>
    <w:p w14:paraId="4613B56B" w14:textId="25279A98" w:rsidR="0000022B" w:rsidRPr="0087359A" w:rsidRDefault="0000022B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bookmarkStart w:id="40" w:name="_Hlk35957893"/>
      <w:r w:rsidRPr="0087359A">
        <w:rPr>
          <w:sz w:val="24"/>
          <w:szCs w:val="24"/>
        </w:rPr>
        <w:t xml:space="preserve">Weryfikacja spełniania poszczególnych kryteriów, o których mowa w ust. </w:t>
      </w:r>
      <w:r w:rsidR="00FC7753" w:rsidRPr="0087359A">
        <w:rPr>
          <w:sz w:val="24"/>
          <w:szCs w:val="24"/>
        </w:rPr>
        <w:t>12</w:t>
      </w:r>
      <w:r w:rsidRPr="0087359A">
        <w:rPr>
          <w:sz w:val="24"/>
          <w:szCs w:val="24"/>
        </w:rPr>
        <w:t xml:space="preserve">.1. dokonywana będzie na podstawie treści wniosku. W ramach kryteriów </w:t>
      </w:r>
      <w:r w:rsidR="002953E0" w:rsidRPr="0087359A">
        <w:rPr>
          <w:sz w:val="24"/>
          <w:szCs w:val="24"/>
        </w:rPr>
        <w:t xml:space="preserve">oceny wniosku – </w:t>
      </w:r>
      <w:r w:rsidR="004448A8" w:rsidRPr="0087359A">
        <w:rPr>
          <w:sz w:val="24"/>
          <w:szCs w:val="24"/>
        </w:rPr>
        <w:t xml:space="preserve">II </w:t>
      </w:r>
      <w:r w:rsidR="002953E0" w:rsidRPr="0087359A">
        <w:rPr>
          <w:sz w:val="24"/>
          <w:szCs w:val="24"/>
        </w:rPr>
        <w:t>etap,</w:t>
      </w:r>
      <w:r w:rsidR="002953E0" w:rsidRPr="0087359A" w:rsidDel="002953E0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wniosek może otrzymać maksymalnie </w:t>
      </w:r>
      <w:r w:rsidR="008E4CE0" w:rsidRPr="0087359A">
        <w:rPr>
          <w:sz w:val="24"/>
          <w:szCs w:val="24"/>
        </w:rPr>
        <w:t>20</w:t>
      </w:r>
      <w:r w:rsidR="00282918" w:rsidRPr="0087359A">
        <w:rPr>
          <w:sz w:val="24"/>
          <w:szCs w:val="24"/>
        </w:rPr>
        <w:t xml:space="preserve">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="066707A9" w:rsidRPr="0087359A">
        <w:rPr>
          <w:sz w:val="24"/>
          <w:szCs w:val="24"/>
        </w:rPr>
        <w:t>.</w:t>
      </w:r>
      <w:r w:rsidR="00974D5D" w:rsidRPr="0087359A">
        <w:rPr>
          <w:sz w:val="24"/>
          <w:szCs w:val="24"/>
        </w:rPr>
        <w:t xml:space="preserve"> </w:t>
      </w:r>
    </w:p>
    <w:p w14:paraId="093F9F50" w14:textId="19B046DD" w:rsidR="00584121" w:rsidRPr="0087359A" w:rsidRDefault="007D190D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41" w:name="_Toc94025186"/>
      <w:bookmarkEnd w:id="37"/>
      <w:bookmarkEnd w:id="40"/>
      <w:r w:rsidRPr="0087359A">
        <w:rPr>
          <w:rFonts w:asciiTheme="minorHAnsi" w:hAnsiTheme="minorHAnsi" w:cstheme="minorHAnsi"/>
        </w:rPr>
        <w:t xml:space="preserve">Ocena </w:t>
      </w:r>
      <w:r w:rsidR="008B5576" w:rsidRPr="0087359A">
        <w:rPr>
          <w:rFonts w:asciiTheme="minorHAnsi" w:hAnsiTheme="minorHAnsi" w:cstheme="minorHAnsi"/>
        </w:rPr>
        <w:t>wniosków</w:t>
      </w:r>
      <w:r w:rsidR="00CE06AA" w:rsidRPr="0087359A">
        <w:rPr>
          <w:rFonts w:asciiTheme="minorHAnsi" w:hAnsiTheme="minorHAnsi" w:cstheme="minorHAnsi"/>
        </w:rPr>
        <w:t xml:space="preserve"> o udzielenie grantu</w:t>
      </w:r>
      <w:r w:rsidRPr="0087359A">
        <w:rPr>
          <w:rFonts w:asciiTheme="minorHAnsi" w:hAnsiTheme="minorHAnsi" w:cstheme="minorHAnsi"/>
        </w:rPr>
        <w:t>.</w:t>
      </w:r>
      <w:bookmarkEnd w:id="41"/>
    </w:p>
    <w:p w14:paraId="31D7D16D" w14:textId="6F4FA4F6" w:rsidR="00C57AE9" w:rsidRPr="0087359A" w:rsidRDefault="00C57AE9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Oceny spełnienia </w:t>
      </w:r>
      <w:r w:rsidR="002953E0" w:rsidRPr="0087359A">
        <w:rPr>
          <w:sz w:val="24"/>
          <w:szCs w:val="24"/>
        </w:rPr>
        <w:t xml:space="preserve">warunków koniecznych do złożenia wniosku </w:t>
      </w:r>
      <w:r w:rsidRPr="0087359A">
        <w:rPr>
          <w:sz w:val="24"/>
          <w:szCs w:val="24"/>
        </w:rPr>
        <w:t>dokonuje</w:t>
      </w:r>
      <w:r w:rsidR="005422E6" w:rsidRPr="0087359A">
        <w:rPr>
          <w:sz w:val="24"/>
          <w:szCs w:val="24"/>
        </w:rPr>
        <w:t xml:space="preserve"> się</w:t>
      </w:r>
      <w:r w:rsidRPr="0087359A">
        <w:rPr>
          <w:sz w:val="24"/>
          <w:szCs w:val="24"/>
        </w:rPr>
        <w:t xml:space="preserve"> </w:t>
      </w:r>
      <w:r w:rsidR="00B85EC0" w:rsidRPr="0087359A">
        <w:rPr>
          <w:sz w:val="24"/>
          <w:szCs w:val="24"/>
        </w:rPr>
        <w:t>z</w:t>
      </w:r>
      <w:r w:rsidR="00793B94">
        <w:rPr>
          <w:sz w:val="24"/>
          <w:szCs w:val="24"/>
        </w:rPr>
        <w:t> </w:t>
      </w:r>
      <w:r w:rsidR="00B85EC0" w:rsidRPr="0087359A">
        <w:rPr>
          <w:sz w:val="24"/>
          <w:szCs w:val="24"/>
        </w:rPr>
        <w:t xml:space="preserve">wykorzystaniem </w:t>
      </w:r>
      <w:r w:rsidRPr="0087359A">
        <w:rPr>
          <w:sz w:val="24"/>
          <w:szCs w:val="24"/>
        </w:rPr>
        <w:t>generator</w:t>
      </w:r>
      <w:r w:rsidR="00B85EC0" w:rsidRPr="0087359A">
        <w:rPr>
          <w:sz w:val="24"/>
          <w:szCs w:val="24"/>
        </w:rPr>
        <w:t>a</w:t>
      </w:r>
      <w:r w:rsidRPr="0087359A">
        <w:rPr>
          <w:sz w:val="24"/>
          <w:szCs w:val="24"/>
        </w:rPr>
        <w:t xml:space="preserve"> wniosków.</w:t>
      </w:r>
    </w:p>
    <w:p w14:paraId="3F8A0A9B" w14:textId="6DC70118" w:rsidR="00C57AE9" w:rsidRPr="0087359A" w:rsidRDefault="00C57AE9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O negatywnym wyniku oceny </w:t>
      </w:r>
      <w:r w:rsidR="002953E0" w:rsidRPr="0087359A">
        <w:rPr>
          <w:sz w:val="24"/>
          <w:szCs w:val="24"/>
        </w:rPr>
        <w:t xml:space="preserve">warunków koniecznych do złożenia wniosku </w:t>
      </w:r>
      <w:r w:rsidRPr="0087359A">
        <w:rPr>
          <w:rFonts w:cstheme="minorHAnsi"/>
          <w:sz w:val="24"/>
          <w:szCs w:val="24"/>
        </w:rPr>
        <w:t>wraz z</w:t>
      </w:r>
      <w:r w:rsidR="00793B94">
        <w:rPr>
          <w:rFonts w:cstheme="minorHAnsi"/>
          <w:sz w:val="24"/>
          <w:szCs w:val="24"/>
        </w:rPr>
        <w:t> </w:t>
      </w:r>
      <w:r w:rsidRPr="0087359A">
        <w:rPr>
          <w:rFonts w:cstheme="minorHAnsi"/>
          <w:sz w:val="24"/>
          <w:szCs w:val="24"/>
        </w:rPr>
        <w:t>podaniem przyczyn tej oceny</w:t>
      </w:r>
      <w:r w:rsidRPr="0087359A" w:rsidDel="006710FE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>wnioskodawca jest informowany za pośrednictwem generatora</w:t>
      </w:r>
      <w:r w:rsidR="005F65D5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 xml:space="preserve">wniosków. </w:t>
      </w:r>
    </w:p>
    <w:p w14:paraId="080AAB1E" w14:textId="738CAAD3" w:rsidR="00497675" w:rsidRPr="0087359A" w:rsidRDefault="0049767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Od wyniku oceny </w:t>
      </w:r>
      <w:r w:rsidR="002953E0" w:rsidRPr="0087359A">
        <w:rPr>
          <w:sz w:val="24"/>
          <w:szCs w:val="24"/>
        </w:rPr>
        <w:t>warunków koniecznych do złożenia wniosku</w:t>
      </w:r>
      <w:r w:rsidR="00C05D37" w:rsidRPr="0087359A">
        <w:rPr>
          <w:sz w:val="24"/>
          <w:szCs w:val="24"/>
        </w:rPr>
        <w:t>,</w:t>
      </w:r>
      <w:r w:rsidR="002953E0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wnioskodawcy nie przysługuje </w:t>
      </w:r>
      <w:r w:rsidR="00D03A38" w:rsidRPr="0087359A">
        <w:rPr>
          <w:sz w:val="24"/>
          <w:szCs w:val="24"/>
        </w:rPr>
        <w:t>możliwość zgłoszenia zastrzeże</w:t>
      </w:r>
      <w:r w:rsidR="00275145" w:rsidRPr="0087359A">
        <w:rPr>
          <w:sz w:val="24"/>
          <w:szCs w:val="24"/>
        </w:rPr>
        <w:t>ń</w:t>
      </w:r>
      <w:r w:rsidR="00D03A38" w:rsidRPr="0087359A">
        <w:rPr>
          <w:sz w:val="24"/>
          <w:szCs w:val="24"/>
        </w:rPr>
        <w:t xml:space="preserve"> do oceny</w:t>
      </w:r>
      <w:r w:rsidRPr="0087359A">
        <w:rPr>
          <w:sz w:val="24"/>
          <w:szCs w:val="24"/>
        </w:rPr>
        <w:t>.</w:t>
      </w:r>
    </w:p>
    <w:p w14:paraId="4A81B0EC" w14:textId="6CD827EA" w:rsidR="005E76E7" w:rsidRPr="0087359A" w:rsidRDefault="62E00C86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Ocena wniosków </w:t>
      </w:r>
      <w:r w:rsidR="7DD307A8" w:rsidRPr="0087359A">
        <w:rPr>
          <w:sz w:val="24"/>
          <w:szCs w:val="24"/>
        </w:rPr>
        <w:t>(</w:t>
      </w:r>
      <w:r w:rsidR="3C11D389" w:rsidRPr="0087359A">
        <w:rPr>
          <w:sz w:val="24"/>
          <w:szCs w:val="24"/>
        </w:rPr>
        <w:t xml:space="preserve">ocena </w:t>
      </w:r>
      <w:r w:rsidR="00587EE1" w:rsidRPr="0087359A">
        <w:rPr>
          <w:sz w:val="24"/>
          <w:szCs w:val="24"/>
        </w:rPr>
        <w:t>warunków koniecznych do złożenia wniosku</w:t>
      </w:r>
      <w:r w:rsidR="7DD307A8" w:rsidRPr="0087359A">
        <w:rPr>
          <w:sz w:val="24"/>
          <w:szCs w:val="24"/>
        </w:rPr>
        <w:t xml:space="preserve">, </w:t>
      </w:r>
      <w:r w:rsidR="00587EE1" w:rsidRPr="0087359A">
        <w:rPr>
          <w:sz w:val="24"/>
          <w:szCs w:val="24"/>
        </w:rPr>
        <w:t xml:space="preserve">kryteriów </w:t>
      </w:r>
      <w:r w:rsidR="0061040D" w:rsidRPr="0087359A">
        <w:rPr>
          <w:sz w:val="24"/>
          <w:szCs w:val="24"/>
        </w:rPr>
        <w:t>oceny wniosku –</w:t>
      </w:r>
      <w:r w:rsidR="004448A8" w:rsidRPr="0087359A">
        <w:rPr>
          <w:sz w:val="24"/>
          <w:szCs w:val="24"/>
        </w:rPr>
        <w:t xml:space="preserve"> I</w:t>
      </w:r>
      <w:r w:rsidR="0061040D" w:rsidRPr="0087359A">
        <w:rPr>
          <w:sz w:val="24"/>
          <w:szCs w:val="24"/>
        </w:rPr>
        <w:t xml:space="preserve"> etap</w:t>
      </w:r>
      <w:r w:rsidR="0061040D" w:rsidRPr="0087359A" w:rsidDel="00D302B3">
        <w:rPr>
          <w:sz w:val="24"/>
          <w:szCs w:val="24"/>
        </w:rPr>
        <w:t xml:space="preserve"> </w:t>
      </w:r>
      <w:r w:rsidR="7DD307A8" w:rsidRPr="0087359A">
        <w:rPr>
          <w:sz w:val="24"/>
          <w:szCs w:val="24"/>
        </w:rPr>
        <w:t xml:space="preserve">oraz </w:t>
      </w:r>
      <w:r w:rsidR="0061040D" w:rsidRPr="0087359A">
        <w:rPr>
          <w:sz w:val="24"/>
          <w:szCs w:val="24"/>
        </w:rPr>
        <w:t xml:space="preserve">kryteriów oceny wniosku – </w:t>
      </w:r>
      <w:r w:rsidR="004448A8" w:rsidRPr="0087359A">
        <w:rPr>
          <w:sz w:val="24"/>
          <w:szCs w:val="24"/>
        </w:rPr>
        <w:t xml:space="preserve">II </w:t>
      </w:r>
      <w:r w:rsidR="0061040D" w:rsidRPr="0087359A">
        <w:rPr>
          <w:sz w:val="24"/>
          <w:szCs w:val="24"/>
        </w:rPr>
        <w:t>etap</w:t>
      </w:r>
      <w:r w:rsidR="7DD307A8" w:rsidRPr="0087359A">
        <w:rPr>
          <w:sz w:val="24"/>
          <w:szCs w:val="24"/>
        </w:rPr>
        <w:t xml:space="preserve">) </w:t>
      </w:r>
      <w:r w:rsidRPr="0087359A">
        <w:rPr>
          <w:sz w:val="24"/>
          <w:szCs w:val="24"/>
        </w:rPr>
        <w:t xml:space="preserve">dokonywana jest przez Komisję </w:t>
      </w:r>
      <w:r w:rsidR="00DC0DBD" w:rsidRPr="0087359A">
        <w:rPr>
          <w:sz w:val="24"/>
          <w:szCs w:val="24"/>
        </w:rPr>
        <w:t>Oceny Wniosków</w:t>
      </w:r>
      <w:r w:rsidR="00E109B2" w:rsidRPr="0087359A">
        <w:rPr>
          <w:sz w:val="24"/>
          <w:szCs w:val="24"/>
        </w:rPr>
        <w:t>,</w:t>
      </w:r>
      <w:r w:rsidRPr="0087359A">
        <w:rPr>
          <w:sz w:val="24"/>
          <w:szCs w:val="24"/>
        </w:rPr>
        <w:t xml:space="preserve"> powołaną</w:t>
      </w:r>
      <w:r w:rsidR="0B3A9D6B" w:rsidRPr="0087359A">
        <w:rPr>
          <w:sz w:val="24"/>
          <w:szCs w:val="24"/>
        </w:rPr>
        <w:t xml:space="preserve"> </w:t>
      </w:r>
      <w:r w:rsidR="0000022B" w:rsidRPr="0087359A">
        <w:rPr>
          <w:sz w:val="24"/>
          <w:szCs w:val="24"/>
        </w:rPr>
        <w:t>Zarządzeniem Prezesa</w:t>
      </w:r>
      <w:r w:rsidR="00695AF7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Zarząd</w:t>
      </w:r>
      <w:r w:rsidR="00695AF7" w:rsidRPr="0087359A">
        <w:rPr>
          <w:sz w:val="24"/>
          <w:szCs w:val="24"/>
        </w:rPr>
        <w:t>u</w:t>
      </w:r>
      <w:r w:rsidRPr="0087359A">
        <w:rPr>
          <w:sz w:val="24"/>
          <w:szCs w:val="24"/>
        </w:rPr>
        <w:t xml:space="preserve"> PFRO</w:t>
      </w:r>
      <w:r w:rsidR="00695AF7" w:rsidRPr="0087359A">
        <w:rPr>
          <w:sz w:val="24"/>
          <w:szCs w:val="24"/>
        </w:rPr>
        <w:t>N</w:t>
      </w:r>
      <w:r w:rsidRPr="0087359A">
        <w:rPr>
          <w:sz w:val="24"/>
          <w:szCs w:val="24"/>
        </w:rPr>
        <w:t>.</w:t>
      </w:r>
      <w:r w:rsidR="00E3611D" w:rsidRPr="0087359A">
        <w:rPr>
          <w:sz w:val="24"/>
          <w:szCs w:val="24"/>
        </w:rPr>
        <w:t xml:space="preserve"> Zasady i tryb pracy</w:t>
      </w:r>
      <w:r w:rsidR="6D5AFD23" w:rsidRPr="0087359A">
        <w:rPr>
          <w:sz w:val="24"/>
          <w:szCs w:val="24"/>
        </w:rPr>
        <w:t xml:space="preserve"> </w:t>
      </w:r>
      <w:r w:rsidR="52685435" w:rsidRPr="0087359A">
        <w:rPr>
          <w:sz w:val="24"/>
          <w:szCs w:val="24"/>
        </w:rPr>
        <w:t>K</w:t>
      </w:r>
      <w:r w:rsidR="00DC0DBD" w:rsidRPr="0087359A">
        <w:rPr>
          <w:sz w:val="24"/>
          <w:szCs w:val="24"/>
        </w:rPr>
        <w:t>OW</w:t>
      </w:r>
      <w:r w:rsidR="52685435" w:rsidRPr="0087359A">
        <w:rPr>
          <w:sz w:val="24"/>
          <w:szCs w:val="24"/>
        </w:rPr>
        <w:t xml:space="preserve"> </w:t>
      </w:r>
      <w:r w:rsidR="00E3611D" w:rsidRPr="0087359A">
        <w:rPr>
          <w:sz w:val="24"/>
          <w:szCs w:val="24"/>
        </w:rPr>
        <w:t>określone są w Regulaminie</w:t>
      </w:r>
      <w:r w:rsidR="5BDAFD49" w:rsidRPr="0087359A">
        <w:rPr>
          <w:sz w:val="24"/>
          <w:szCs w:val="24"/>
        </w:rPr>
        <w:t xml:space="preserve"> </w:t>
      </w:r>
      <w:r w:rsidR="00DC0DBD" w:rsidRPr="0087359A">
        <w:rPr>
          <w:sz w:val="24"/>
          <w:szCs w:val="24"/>
        </w:rPr>
        <w:t>KOW</w:t>
      </w:r>
      <w:r w:rsidR="00E3611D" w:rsidRPr="0087359A">
        <w:rPr>
          <w:sz w:val="24"/>
          <w:szCs w:val="24"/>
        </w:rPr>
        <w:t>.</w:t>
      </w:r>
    </w:p>
    <w:p w14:paraId="2D98B066" w14:textId="308E5876" w:rsidR="005D7628" w:rsidRPr="0087359A" w:rsidRDefault="005E76E7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 skład </w:t>
      </w:r>
      <w:r w:rsidR="3AAAAF2B" w:rsidRPr="0087359A">
        <w:rPr>
          <w:sz w:val="24"/>
          <w:szCs w:val="24"/>
        </w:rPr>
        <w:t>K</w:t>
      </w:r>
      <w:r w:rsidR="00DC0DBD" w:rsidRPr="0087359A">
        <w:rPr>
          <w:sz w:val="24"/>
          <w:szCs w:val="24"/>
        </w:rPr>
        <w:t>O</w:t>
      </w:r>
      <w:r w:rsidR="3AAAAF2B" w:rsidRPr="0087359A">
        <w:rPr>
          <w:sz w:val="24"/>
          <w:szCs w:val="24"/>
        </w:rPr>
        <w:t>W</w:t>
      </w:r>
      <w:r w:rsidR="3B998E77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wchodzić </w:t>
      </w:r>
      <w:r w:rsidR="00651338" w:rsidRPr="0087359A">
        <w:rPr>
          <w:sz w:val="24"/>
          <w:szCs w:val="24"/>
        </w:rPr>
        <w:t xml:space="preserve">będą </w:t>
      </w:r>
      <w:r w:rsidR="005D7628" w:rsidRPr="0087359A">
        <w:rPr>
          <w:sz w:val="24"/>
          <w:szCs w:val="24"/>
        </w:rPr>
        <w:t xml:space="preserve">pracownicy </w:t>
      </w:r>
      <w:r w:rsidR="00651338" w:rsidRPr="0087359A">
        <w:rPr>
          <w:sz w:val="24"/>
          <w:szCs w:val="24"/>
        </w:rPr>
        <w:t xml:space="preserve">zatrudnieni </w:t>
      </w:r>
      <w:r w:rsidR="00D4054B" w:rsidRPr="0087359A">
        <w:rPr>
          <w:sz w:val="24"/>
          <w:szCs w:val="24"/>
        </w:rPr>
        <w:t xml:space="preserve">w </w:t>
      </w:r>
      <w:r w:rsidRPr="0087359A">
        <w:rPr>
          <w:sz w:val="24"/>
          <w:szCs w:val="24"/>
        </w:rPr>
        <w:t>PFRON</w:t>
      </w:r>
      <w:r w:rsidR="0036721D" w:rsidRPr="0087359A">
        <w:rPr>
          <w:sz w:val="24"/>
          <w:szCs w:val="24"/>
        </w:rPr>
        <w:t>.</w:t>
      </w:r>
      <w:r w:rsidR="00747500" w:rsidRPr="0087359A">
        <w:rPr>
          <w:sz w:val="24"/>
          <w:szCs w:val="24"/>
        </w:rPr>
        <w:t xml:space="preserve"> </w:t>
      </w:r>
      <w:r w:rsidR="009F16E7" w:rsidRPr="0087359A">
        <w:rPr>
          <w:rFonts w:eastAsia="SimSun"/>
          <w:kern w:val="3"/>
          <w:sz w:val="24"/>
          <w:szCs w:val="24"/>
          <w:lang w:eastAsia="zh-CN" w:bidi="hi-IN"/>
        </w:rPr>
        <w:t xml:space="preserve">W uzasadnionych przypadkach członkami </w:t>
      </w:r>
      <w:r w:rsidR="00DC0DBD" w:rsidRPr="0087359A">
        <w:rPr>
          <w:sz w:val="24"/>
          <w:szCs w:val="24"/>
        </w:rPr>
        <w:t>KOW</w:t>
      </w:r>
      <w:r w:rsidR="3DB85C4A" w:rsidRPr="0087359A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9F16E7" w:rsidRPr="0087359A">
        <w:rPr>
          <w:rFonts w:eastAsia="SimSun"/>
          <w:kern w:val="3"/>
          <w:sz w:val="24"/>
          <w:szCs w:val="24"/>
          <w:lang w:eastAsia="zh-CN" w:bidi="hi-IN"/>
        </w:rPr>
        <w:t>mogą być również eksperci niebędący pracownikami PFRON</w:t>
      </w:r>
      <w:r w:rsidR="005D7628" w:rsidRPr="0087359A">
        <w:rPr>
          <w:sz w:val="24"/>
          <w:szCs w:val="24"/>
        </w:rPr>
        <w:t>. Prezes Zarządu PFRON w zarządzeniu, o którym mowa w</w:t>
      </w:r>
      <w:r w:rsidR="00793B94">
        <w:rPr>
          <w:sz w:val="24"/>
          <w:szCs w:val="24"/>
        </w:rPr>
        <w:t> </w:t>
      </w:r>
      <w:r w:rsidR="005D7628" w:rsidRPr="0087359A">
        <w:rPr>
          <w:sz w:val="24"/>
          <w:szCs w:val="24"/>
        </w:rPr>
        <w:t>ust. 1</w:t>
      </w:r>
      <w:r w:rsidR="00A0655D" w:rsidRPr="0087359A">
        <w:rPr>
          <w:sz w:val="24"/>
          <w:szCs w:val="24"/>
        </w:rPr>
        <w:t>3</w:t>
      </w:r>
      <w:r w:rsidR="005D7628" w:rsidRPr="0087359A">
        <w:rPr>
          <w:sz w:val="24"/>
          <w:szCs w:val="24"/>
        </w:rPr>
        <w:t>.</w:t>
      </w:r>
      <w:r w:rsidR="00A0655D" w:rsidRPr="0087359A">
        <w:rPr>
          <w:sz w:val="24"/>
          <w:szCs w:val="24"/>
        </w:rPr>
        <w:t>4</w:t>
      </w:r>
      <w:r w:rsidR="00E109B2" w:rsidRPr="0087359A">
        <w:rPr>
          <w:sz w:val="24"/>
          <w:szCs w:val="24"/>
        </w:rPr>
        <w:t>,</w:t>
      </w:r>
      <w:r w:rsidR="005D7628" w:rsidRPr="0087359A">
        <w:rPr>
          <w:sz w:val="24"/>
          <w:szCs w:val="24"/>
        </w:rPr>
        <w:t xml:space="preserve"> wyznacza </w:t>
      </w:r>
      <w:r w:rsidR="00991F17">
        <w:rPr>
          <w:sz w:val="24"/>
          <w:szCs w:val="24"/>
        </w:rPr>
        <w:t>p</w:t>
      </w:r>
      <w:r w:rsidR="005D7628" w:rsidRPr="0087359A">
        <w:rPr>
          <w:sz w:val="24"/>
          <w:szCs w:val="24"/>
        </w:rPr>
        <w:t xml:space="preserve">rzewodniczącego </w:t>
      </w:r>
      <w:r w:rsidR="00DC0DBD" w:rsidRPr="0087359A">
        <w:rPr>
          <w:sz w:val="24"/>
          <w:szCs w:val="24"/>
        </w:rPr>
        <w:t>KOW</w:t>
      </w:r>
      <w:r w:rsidR="005D7628" w:rsidRPr="0087359A">
        <w:rPr>
          <w:sz w:val="24"/>
          <w:szCs w:val="24"/>
        </w:rPr>
        <w:t xml:space="preserve">, </w:t>
      </w:r>
      <w:r w:rsidR="00991F17">
        <w:rPr>
          <w:sz w:val="24"/>
          <w:szCs w:val="24"/>
        </w:rPr>
        <w:t>w</w:t>
      </w:r>
      <w:r w:rsidR="005D7628" w:rsidRPr="0087359A">
        <w:rPr>
          <w:sz w:val="24"/>
          <w:szCs w:val="24"/>
        </w:rPr>
        <w:t xml:space="preserve">iceprzewodniczących </w:t>
      </w:r>
      <w:r w:rsidR="00DC0DBD" w:rsidRPr="0087359A">
        <w:rPr>
          <w:sz w:val="24"/>
          <w:szCs w:val="24"/>
        </w:rPr>
        <w:t>KOW</w:t>
      </w:r>
      <w:r w:rsidR="005D7628" w:rsidRPr="0087359A">
        <w:rPr>
          <w:sz w:val="24"/>
          <w:szCs w:val="24"/>
        </w:rPr>
        <w:t xml:space="preserve"> oraz</w:t>
      </w:r>
      <w:r w:rsidR="002471C5">
        <w:rPr>
          <w:sz w:val="24"/>
          <w:szCs w:val="24"/>
        </w:rPr>
        <w:t> </w:t>
      </w:r>
      <w:r w:rsidR="00991F17">
        <w:rPr>
          <w:sz w:val="24"/>
          <w:szCs w:val="24"/>
        </w:rPr>
        <w:t>s</w:t>
      </w:r>
      <w:r w:rsidR="005D7628" w:rsidRPr="0087359A">
        <w:rPr>
          <w:sz w:val="24"/>
          <w:szCs w:val="24"/>
        </w:rPr>
        <w:t>ekretarza</w:t>
      </w:r>
      <w:r w:rsidR="00E109B2" w:rsidRPr="0087359A">
        <w:rPr>
          <w:sz w:val="24"/>
          <w:szCs w:val="24"/>
        </w:rPr>
        <w:t xml:space="preserve"> </w:t>
      </w:r>
      <w:r w:rsidR="00DC0DBD" w:rsidRPr="0087359A">
        <w:rPr>
          <w:sz w:val="24"/>
          <w:szCs w:val="24"/>
        </w:rPr>
        <w:t>KOW</w:t>
      </w:r>
      <w:r w:rsidR="00E109B2" w:rsidRPr="0087359A">
        <w:rPr>
          <w:sz w:val="24"/>
          <w:szCs w:val="24"/>
        </w:rPr>
        <w:t>,</w:t>
      </w:r>
      <w:r w:rsidR="1B9F64CC" w:rsidRPr="0087359A">
        <w:rPr>
          <w:sz w:val="24"/>
          <w:szCs w:val="24"/>
        </w:rPr>
        <w:t xml:space="preserve"> </w:t>
      </w:r>
      <w:r w:rsidR="005D7628" w:rsidRPr="0087359A">
        <w:rPr>
          <w:sz w:val="24"/>
          <w:szCs w:val="24"/>
        </w:rPr>
        <w:t>spośród pracowników PFRON</w:t>
      </w:r>
      <w:r w:rsidR="00E75336" w:rsidRPr="0087359A">
        <w:rPr>
          <w:sz w:val="24"/>
          <w:szCs w:val="24"/>
        </w:rPr>
        <w:t>.</w:t>
      </w:r>
      <w:r w:rsidR="005D7628" w:rsidRPr="0087359A" w:rsidDel="000705AD">
        <w:rPr>
          <w:sz w:val="24"/>
          <w:szCs w:val="24"/>
        </w:rPr>
        <w:t xml:space="preserve"> </w:t>
      </w:r>
    </w:p>
    <w:p w14:paraId="32944201" w14:textId="6FC0EF35" w:rsidR="005D7628" w:rsidRPr="0087359A" w:rsidRDefault="005D7628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Do członków </w:t>
      </w:r>
      <w:r w:rsidR="00DC0DBD" w:rsidRPr="0087359A">
        <w:rPr>
          <w:sz w:val="24"/>
          <w:szCs w:val="24"/>
        </w:rPr>
        <w:t>KOW</w:t>
      </w:r>
      <w:r w:rsidRPr="0087359A">
        <w:rPr>
          <w:sz w:val="24"/>
          <w:szCs w:val="24"/>
        </w:rPr>
        <w:t xml:space="preserve"> biorących udział w opiniowaniu wniosków stosuje się przepisy ustawy z dnia 14 czerwca 1960 r. – Kodeks postępo</w:t>
      </w:r>
      <w:r w:rsidR="00B12D8F" w:rsidRPr="0087359A">
        <w:rPr>
          <w:sz w:val="24"/>
          <w:szCs w:val="24"/>
        </w:rPr>
        <w:t>wania administracyjnego (Dz. U. </w:t>
      </w:r>
      <w:r w:rsidRPr="0087359A">
        <w:rPr>
          <w:sz w:val="24"/>
          <w:szCs w:val="24"/>
        </w:rPr>
        <w:t>z 202</w:t>
      </w:r>
      <w:r w:rsidR="00067954" w:rsidRPr="0087359A">
        <w:rPr>
          <w:sz w:val="24"/>
          <w:szCs w:val="24"/>
        </w:rPr>
        <w:t>1</w:t>
      </w:r>
      <w:r w:rsidRPr="0087359A">
        <w:rPr>
          <w:sz w:val="24"/>
          <w:szCs w:val="24"/>
        </w:rPr>
        <w:t> r. poz. </w:t>
      </w:r>
      <w:r w:rsidR="00067954" w:rsidRPr="0087359A">
        <w:rPr>
          <w:sz w:val="24"/>
          <w:szCs w:val="24"/>
        </w:rPr>
        <w:t>735</w:t>
      </w:r>
      <w:r w:rsidR="00EC54C6">
        <w:rPr>
          <w:sz w:val="24"/>
          <w:szCs w:val="24"/>
        </w:rPr>
        <w:t>,</w:t>
      </w:r>
      <w:r w:rsidR="00067954" w:rsidRPr="0087359A">
        <w:rPr>
          <w:sz w:val="24"/>
          <w:szCs w:val="24"/>
        </w:rPr>
        <w:t xml:space="preserve"> z póź</w:t>
      </w:r>
      <w:r w:rsidR="00060A12" w:rsidRPr="0087359A">
        <w:rPr>
          <w:sz w:val="24"/>
          <w:szCs w:val="24"/>
        </w:rPr>
        <w:t>n. zm.</w:t>
      </w:r>
      <w:r w:rsidRPr="0087359A">
        <w:rPr>
          <w:sz w:val="24"/>
          <w:szCs w:val="24"/>
        </w:rPr>
        <w:t>) dotyczące wyłączenia pracownika</w:t>
      </w:r>
      <w:r w:rsidR="00E75336" w:rsidRPr="0087359A">
        <w:rPr>
          <w:sz w:val="24"/>
          <w:szCs w:val="24"/>
        </w:rPr>
        <w:t>.</w:t>
      </w:r>
    </w:p>
    <w:p w14:paraId="109DF2FB" w14:textId="139E1DCB" w:rsidR="00D42305" w:rsidRPr="0087359A" w:rsidRDefault="000705AD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lastRenderedPageBreak/>
        <w:t xml:space="preserve">Członkowie </w:t>
      </w:r>
      <w:r w:rsidR="00DC0DBD" w:rsidRPr="0087359A">
        <w:rPr>
          <w:sz w:val="24"/>
          <w:szCs w:val="24"/>
        </w:rPr>
        <w:t>KOW</w:t>
      </w:r>
      <w:r w:rsidRPr="0087359A">
        <w:rPr>
          <w:sz w:val="24"/>
          <w:szCs w:val="24"/>
        </w:rPr>
        <w:t xml:space="preserve"> </w:t>
      </w:r>
      <w:r w:rsidR="00D42305" w:rsidRPr="0087359A">
        <w:rPr>
          <w:sz w:val="24"/>
          <w:szCs w:val="24"/>
        </w:rPr>
        <w:t xml:space="preserve">dokonujący oceny wniosków o </w:t>
      </w:r>
      <w:r w:rsidR="00173045" w:rsidRPr="0087359A">
        <w:rPr>
          <w:sz w:val="24"/>
          <w:szCs w:val="24"/>
        </w:rPr>
        <w:t xml:space="preserve">udzielenie </w:t>
      </w:r>
      <w:r w:rsidR="00E037DB" w:rsidRPr="0087359A">
        <w:rPr>
          <w:sz w:val="24"/>
          <w:szCs w:val="24"/>
        </w:rPr>
        <w:t>grantu</w:t>
      </w:r>
      <w:r w:rsidR="00D302B3" w:rsidRPr="0087359A">
        <w:rPr>
          <w:sz w:val="24"/>
          <w:szCs w:val="24"/>
        </w:rPr>
        <w:t>,</w:t>
      </w:r>
      <w:r w:rsidR="00E037DB" w:rsidRPr="0087359A">
        <w:rPr>
          <w:sz w:val="24"/>
          <w:szCs w:val="24"/>
        </w:rPr>
        <w:t xml:space="preserve"> </w:t>
      </w:r>
      <w:r w:rsidR="00D42305" w:rsidRPr="0087359A">
        <w:rPr>
          <w:sz w:val="24"/>
          <w:szCs w:val="24"/>
        </w:rPr>
        <w:t xml:space="preserve">przed przystąpieniem do oceny wniosków przechodzą szkolenie z zakresu i </w:t>
      </w:r>
      <w:r w:rsidR="005D7628" w:rsidRPr="0087359A">
        <w:rPr>
          <w:sz w:val="24"/>
          <w:szCs w:val="24"/>
        </w:rPr>
        <w:t xml:space="preserve">sposobu </w:t>
      </w:r>
      <w:r w:rsidR="00D42305" w:rsidRPr="0087359A">
        <w:rPr>
          <w:sz w:val="24"/>
          <w:szCs w:val="24"/>
        </w:rPr>
        <w:t>oceny wniosków.</w:t>
      </w:r>
    </w:p>
    <w:p w14:paraId="116793E4" w14:textId="29CDDD80" w:rsidR="001845FB" w:rsidRPr="0087359A" w:rsidRDefault="000D7DE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Oceny wniosk</w:t>
      </w:r>
      <w:r w:rsidR="00D302B3" w:rsidRPr="0087359A">
        <w:rPr>
          <w:sz w:val="24"/>
          <w:szCs w:val="24"/>
        </w:rPr>
        <w:t>u</w:t>
      </w:r>
      <w:r w:rsidRPr="0087359A">
        <w:rPr>
          <w:sz w:val="24"/>
          <w:szCs w:val="24"/>
        </w:rPr>
        <w:t xml:space="preserve"> o</w:t>
      </w:r>
      <w:r w:rsidR="00F15048" w:rsidRPr="0087359A">
        <w:rPr>
          <w:sz w:val="24"/>
          <w:szCs w:val="24"/>
        </w:rPr>
        <w:t xml:space="preserve"> </w:t>
      </w:r>
      <w:r w:rsidR="00173045" w:rsidRPr="0087359A">
        <w:rPr>
          <w:sz w:val="24"/>
          <w:szCs w:val="24"/>
        </w:rPr>
        <w:t xml:space="preserve">udzielenie </w:t>
      </w:r>
      <w:r w:rsidR="00F15048" w:rsidRPr="0087359A">
        <w:rPr>
          <w:sz w:val="24"/>
          <w:szCs w:val="24"/>
        </w:rPr>
        <w:t>grantu</w:t>
      </w:r>
      <w:r w:rsidRPr="0087359A">
        <w:rPr>
          <w:sz w:val="24"/>
          <w:szCs w:val="24"/>
        </w:rPr>
        <w:t xml:space="preserve"> </w:t>
      </w:r>
      <w:r w:rsidR="00E27616" w:rsidRPr="0087359A">
        <w:rPr>
          <w:sz w:val="24"/>
          <w:szCs w:val="24"/>
        </w:rPr>
        <w:t>dokonują</w:t>
      </w:r>
      <w:r w:rsidRPr="0087359A">
        <w:rPr>
          <w:sz w:val="24"/>
          <w:szCs w:val="24"/>
        </w:rPr>
        <w:t xml:space="preserve"> </w:t>
      </w:r>
      <w:r w:rsidR="00E27616" w:rsidRPr="0087359A">
        <w:rPr>
          <w:sz w:val="24"/>
          <w:szCs w:val="24"/>
        </w:rPr>
        <w:t xml:space="preserve">dwaj członkowie </w:t>
      </w:r>
      <w:r w:rsidR="00DC0DBD" w:rsidRPr="0087359A">
        <w:rPr>
          <w:sz w:val="24"/>
          <w:szCs w:val="24"/>
        </w:rPr>
        <w:t>KOW</w:t>
      </w:r>
      <w:r w:rsidR="005D7628" w:rsidRPr="0087359A">
        <w:rPr>
          <w:sz w:val="24"/>
          <w:szCs w:val="24"/>
        </w:rPr>
        <w:t>. Ocena dokonywana jest niezależnie przez każdego</w:t>
      </w:r>
      <w:r w:rsidR="0007259E" w:rsidRPr="0087359A">
        <w:rPr>
          <w:sz w:val="24"/>
          <w:szCs w:val="24"/>
        </w:rPr>
        <w:t xml:space="preserve"> </w:t>
      </w:r>
      <w:r w:rsidR="005D7628" w:rsidRPr="0087359A">
        <w:rPr>
          <w:sz w:val="24"/>
          <w:szCs w:val="24"/>
        </w:rPr>
        <w:t xml:space="preserve">z oceniających. Ocena przeprowadzana jest </w:t>
      </w:r>
      <w:r w:rsidR="009F0F0F" w:rsidRPr="0087359A">
        <w:rPr>
          <w:sz w:val="24"/>
          <w:szCs w:val="24"/>
        </w:rPr>
        <w:t xml:space="preserve">za pośrednictwem </w:t>
      </w:r>
      <w:r w:rsidR="008A5404" w:rsidRPr="0087359A">
        <w:rPr>
          <w:sz w:val="24"/>
          <w:szCs w:val="24"/>
        </w:rPr>
        <w:t>g</w:t>
      </w:r>
      <w:r w:rsidR="009F0F0F" w:rsidRPr="0087359A">
        <w:rPr>
          <w:sz w:val="24"/>
          <w:szCs w:val="24"/>
        </w:rPr>
        <w:t xml:space="preserve">eneratora </w:t>
      </w:r>
      <w:r w:rsidR="00695AF7" w:rsidRPr="0087359A">
        <w:rPr>
          <w:sz w:val="24"/>
          <w:szCs w:val="24"/>
        </w:rPr>
        <w:t xml:space="preserve">wniosku </w:t>
      </w:r>
      <w:r w:rsidR="000705AD" w:rsidRPr="0087359A">
        <w:rPr>
          <w:sz w:val="24"/>
          <w:szCs w:val="24"/>
        </w:rPr>
        <w:t xml:space="preserve">na podstawie </w:t>
      </w:r>
      <w:r w:rsidRPr="0087359A">
        <w:rPr>
          <w:sz w:val="24"/>
          <w:szCs w:val="24"/>
        </w:rPr>
        <w:t>karty oceny wniosku</w:t>
      </w:r>
      <w:r w:rsidR="00BD5AB9" w:rsidRPr="0087359A">
        <w:rPr>
          <w:sz w:val="24"/>
          <w:szCs w:val="24"/>
        </w:rPr>
        <w:t xml:space="preserve">. Wzór karty oceny </w:t>
      </w:r>
      <w:r w:rsidRPr="0087359A">
        <w:rPr>
          <w:sz w:val="24"/>
          <w:szCs w:val="24"/>
        </w:rPr>
        <w:t xml:space="preserve">stanowi załącznik do </w:t>
      </w:r>
      <w:r w:rsidR="00BD5AB9" w:rsidRPr="0087359A">
        <w:rPr>
          <w:sz w:val="24"/>
          <w:szCs w:val="24"/>
        </w:rPr>
        <w:t>R</w:t>
      </w:r>
      <w:r w:rsidRPr="0087359A">
        <w:rPr>
          <w:sz w:val="24"/>
          <w:szCs w:val="24"/>
        </w:rPr>
        <w:t>egulaminu</w:t>
      </w:r>
      <w:r w:rsidR="06FAC8D0" w:rsidRPr="0087359A">
        <w:rPr>
          <w:sz w:val="24"/>
          <w:szCs w:val="24"/>
        </w:rPr>
        <w:t>.</w:t>
      </w:r>
    </w:p>
    <w:p w14:paraId="7B47A46B" w14:textId="1D87309A" w:rsidR="001A5757" w:rsidRPr="0087359A" w:rsidRDefault="001561CE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Przewodniczący </w:t>
      </w:r>
      <w:r w:rsidR="00DC0DBD" w:rsidRPr="0087359A">
        <w:rPr>
          <w:sz w:val="24"/>
          <w:szCs w:val="24"/>
        </w:rPr>
        <w:t>KOW</w:t>
      </w:r>
      <w:r w:rsidRPr="0087359A">
        <w:rPr>
          <w:sz w:val="24"/>
          <w:szCs w:val="24"/>
        </w:rPr>
        <w:t xml:space="preserve"> jest odpowiedzialny za organizację pracy </w:t>
      </w:r>
      <w:r w:rsidR="00DC0DBD" w:rsidRPr="0087359A">
        <w:rPr>
          <w:sz w:val="24"/>
          <w:szCs w:val="24"/>
        </w:rPr>
        <w:t>KOW</w:t>
      </w:r>
      <w:r w:rsidR="00770CC3" w:rsidRPr="0087359A">
        <w:rPr>
          <w:sz w:val="24"/>
          <w:szCs w:val="24"/>
        </w:rPr>
        <w:t>,</w:t>
      </w:r>
      <w:r w:rsidRPr="0087359A">
        <w:rPr>
          <w:sz w:val="24"/>
          <w:szCs w:val="24"/>
        </w:rPr>
        <w:t xml:space="preserve"> umożliwiającą poufność i bezstronność procesu oceny.</w:t>
      </w:r>
      <w:r w:rsidR="000705AD" w:rsidRPr="0087359A">
        <w:rPr>
          <w:sz w:val="24"/>
          <w:szCs w:val="24"/>
        </w:rPr>
        <w:t xml:space="preserve"> </w:t>
      </w:r>
    </w:p>
    <w:p w14:paraId="017BF90F" w14:textId="1639ED68" w:rsidR="001A5757" w:rsidRPr="0087359A" w:rsidRDefault="00B9790C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W przypadku stwierdzenia</w:t>
      </w:r>
      <w:r w:rsidR="008426F2" w:rsidRPr="0087359A">
        <w:rPr>
          <w:sz w:val="24"/>
          <w:szCs w:val="24"/>
        </w:rPr>
        <w:t>,</w:t>
      </w:r>
      <w:r w:rsidRPr="0087359A">
        <w:rPr>
          <w:sz w:val="24"/>
          <w:szCs w:val="24"/>
        </w:rPr>
        <w:t xml:space="preserve"> że wniosek</w:t>
      </w:r>
      <w:r w:rsidR="001845FB" w:rsidRPr="0087359A">
        <w:rPr>
          <w:sz w:val="24"/>
          <w:szCs w:val="24"/>
        </w:rPr>
        <w:t xml:space="preserve"> o udzielenie grantu</w:t>
      </w:r>
      <w:r w:rsidRPr="0087359A">
        <w:rPr>
          <w:sz w:val="24"/>
          <w:szCs w:val="24"/>
        </w:rPr>
        <w:t xml:space="preserve"> nie spełnia </w:t>
      </w:r>
      <w:r w:rsidR="007111C9" w:rsidRPr="0087359A">
        <w:rPr>
          <w:sz w:val="24"/>
          <w:szCs w:val="24"/>
        </w:rPr>
        <w:t xml:space="preserve">warunków koniecznych do </w:t>
      </w:r>
      <w:r w:rsidR="004B3E21" w:rsidRPr="0087359A">
        <w:rPr>
          <w:sz w:val="24"/>
          <w:szCs w:val="24"/>
        </w:rPr>
        <w:t>złożenia wniosku</w:t>
      </w:r>
      <w:r w:rsidR="009D38A7" w:rsidRPr="0087359A">
        <w:rPr>
          <w:sz w:val="24"/>
          <w:szCs w:val="24"/>
        </w:rPr>
        <w:t>,</w:t>
      </w:r>
      <w:r w:rsidRPr="0087359A">
        <w:rPr>
          <w:sz w:val="24"/>
          <w:szCs w:val="24"/>
        </w:rPr>
        <w:t xml:space="preserve"> nie przyznaje się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Pr="0087359A">
        <w:rPr>
          <w:sz w:val="24"/>
          <w:szCs w:val="24"/>
        </w:rPr>
        <w:t xml:space="preserve"> za kryteria </w:t>
      </w:r>
      <w:r w:rsidR="009D38A7" w:rsidRPr="0087359A">
        <w:rPr>
          <w:sz w:val="24"/>
          <w:szCs w:val="24"/>
        </w:rPr>
        <w:t xml:space="preserve">oceny wniosku – </w:t>
      </w:r>
      <w:r w:rsidR="004448A8" w:rsidRPr="0087359A">
        <w:rPr>
          <w:sz w:val="24"/>
          <w:szCs w:val="24"/>
        </w:rPr>
        <w:t xml:space="preserve">I </w:t>
      </w:r>
      <w:r w:rsidR="009D38A7" w:rsidRPr="0087359A">
        <w:rPr>
          <w:sz w:val="24"/>
          <w:szCs w:val="24"/>
        </w:rPr>
        <w:t xml:space="preserve">etap i kryteria oceny wniosku – </w:t>
      </w:r>
      <w:r w:rsidR="004448A8" w:rsidRPr="0087359A">
        <w:rPr>
          <w:sz w:val="24"/>
          <w:szCs w:val="24"/>
        </w:rPr>
        <w:t xml:space="preserve">II </w:t>
      </w:r>
      <w:r w:rsidR="009D38A7" w:rsidRPr="0087359A">
        <w:rPr>
          <w:sz w:val="24"/>
          <w:szCs w:val="24"/>
        </w:rPr>
        <w:t>etap</w:t>
      </w:r>
      <w:r w:rsidRPr="0087359A">
        <w:rPr>
          <w:sz w:val="24"/>
          <w:szCs w:val="24"/>
        </w:rPr>
        <w:t>.</w:t>
      </w:r>
    </w:p>
    <w:p w14:paraId="5ED8FE30" w14:textId="5D0D8735" w:rsidR="001A5757" w:rsidRPr="0087359A" w:rsidRDefault="00D4230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 przypadku zbyt dużej rozbieżności punktowej pomiędzy dwoma </w:t>
      </w:r>
      <w:r w:rsidR="008426F2" w:rsidRPr="0087359A">
        <w:rPr>
          <w:sz w:val="24"/>
          <w:szCs w:val="24"/>
        </w:rPr>
        <w:t>oceniającymi,</w:t>
      </w:r>
      <w:r w:rsidRPr="0087359A">
        <w:rPr>
          <w:sz w:val="24"/>
          <w:szCs w:val="24"/>
        </w:rPr>
        <w:t xml:space="preserve"> </w:t>
      </w:r>
      <w:r w:rsidR="00A87073" w:rsidRPr="0087359A">
        <w:rPr>
          <w:sz w:val="24"/>
          <w:szCs w:val="24"/>
        </w:rPr>
        <w:t>tj. </w:t>
      </w:r>
      <w:r w:rsidRPr="0087359A">
        <w:rPr>
          <w:sz w:val="24"/>
          <w:szCs w:val="24"/>
        </w:rPr>
        <w:t xml:space="preserve">powyżej </w:t>
      </w:r>
      <w:r w:rsidR="00782149" w:rsidRPr="0087359A">
        <w:rPr>
          <w:sz w:val="24"/>
          <w:szCs w:val="24"/>
        </w:rPr>
        <w:t>1</w:t>
      </w:r>
      <w:r w:rsidR="003B7576" w:rsidRPr="0087359A">
        <w:rPr>
          <w:sz w:val="24"/>
          <w:szCs w:val="24"/>
        </w:rPr>
        <w:t>2</w:t>
      </w:r>
      <w:r w:rsidR="00782149" w:rsidRPr="0087359A">
        <w:rPr>
          <w:sz w:val="24"/>
          <w:szCs w:val="24"/>
        </w:rPr>
        <w:t xml:space="preserve">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Pr="0087359A">
        <w:rPr>
          <w:sz w:val="24"/>
          <w:szCs w:val="24"/>
        </w:rPr>
        <w:t xml:space="preserve">, </w:t>
      </w:r>
      <w:r w:rsidR="00991F17">
        <w:rPr>
          <w:sz w:val="24"/>
          <w:szCs w:val="24"/>
        </w:rPr>
        <w:t>p</w:t>
      </w:r>
      <w:r w:rsidRPr="0087359A">
        <w:rPr>
          <w:sz w:val="24"/>
          <w:szCs w:val="24"/>
        </w:rPr>
        <w:t xml:space="preserve">rzewodniczący </w:t>
      </w:r>
      <w:r w:rsidR="00DC0DBD" w:rsidRPr="0087359A">
        <w:rPr>
          <w:sz w:val="24"/>
          <w:szCs w:val="24"/>
        </w:rPr>
        <w:t>KOW</w:t>
      </w:r>
      <w:r w:rsidR="453398C0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zarządza ponowną ocenę</w:t>
      </w:r>
      <w:r w:rsidR="001561CE" w:rsidRPr="0087359A">
        <w:rPr>
          <w:sz w:val="24"/>
          <w:szCs w:val="24"/>
        </w:rPr>
        <w:t xml:space="preserve"> wniosku</w:t>
      </w:r>
      <w:r w:rsidRPr="0087359A">
        <w:rPr>
          <w:sz w:val="24"/>
          <w:szCs w:val="24"/>
        </w:rPr>
        <w:t xml:space="preserve"> przez </w:t>
      </w:r>
      <w:r w:rsidR="009F0F0F" w:rsidRPr="0087359A">
        <w:rPr>
          <w:sz w:val="24"/>
          <w:szCs w:val="24"/>
        </w:rPr>
        <w:t xml:space="preserve">trzeciego </w:t>
      </w:r>
      <w:r w:rsidR="001561CE" w:rsidRPr="0087359A">
        <w:rPr>
          <w:sz w:val="24"/>
          <w:szCs w:val="24"/>
        </w:rPr>
        <w:t>oceniającego.</w:t>
      </w:r>
    </w:p>
    <w:p w14:paraId="67CD314D" w14:textId="799487ED" w:rsidR="005C78FC" w:rsidRPr="0087359A" w:rsidRDefault="005C78FC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Wynik oceny</w:t>
      </w:r>
      <w:r w:rsidR="00D42305" w:rsidRPr="0087359A">
        <w:rPr>
          <w:sz w:val="24"/>
          <w:szCs w:val="24"/>
        </w:rPr>
        <w:t xml:space="preserve"> wniosku </w:t>
      </w:r>
      <w:r w:rsidRPr="0087359A">
        <w:rPr>
          <w:sz w:val="24"/>
          <w:szCs w:val="24"/>
        </w:rPr>
        <w:t xml:space="preserve">stanowi średnia arytmetyczna </w:t>
      </w:r>
      <w:r w:rsidR="000705AD" w:rsidRPr="0087359A">
        <w:rPr>
          <w:sz w:val="24"/>
          <w:szCs w:val="24"/>
        </w:rPr>
        <w:t xml:space="preserve">z </w:t>
      </w:r>
      <w:r w:rsidRPr="0087359A">
        <w:rPr>
          <w:sz w:val="24"/>
          <w:szCs w:val="24"/>
        </w:rPr>
        <w:t>ocen dwóch</w:t>
      </w:r>
      <w:r w:rsidR="00D42305" w:rsidRPr="0087359A">
        <w:rPr>
          <w:sz w:val="24"/>
          <w:szCs w:val="24"/>
        </w:rPr>
        <w:t xml:space="preserve"> </w:t>
      </w:r>
      <w:r w:rsidR="000B406A" w:rsidRPr="0087359A">
        <w:rPr>
          <w:sz w:val="24"/>
          <w:szCs w:val="24"/>
        </w:rPr>
        <w:t>oceniających</w:t>
      </w:r>
      <w:r w:rsidR="000705AD" w:rsidRPr="0087359A">
        <w:rPr>
          <w:sz w:val="24"/>
          <w:szCs w:val="24"/>
        </w:rPr>
        <w:t xml:space="preserve"> </w:t>
      </w:r>
      <w:r w:rsidR="009F0F0F" w:rsidRPr="0087359A">
        <w:rPr>
          <w:sz w:val="24"/>
          <w:szCs w:val="24"/>
        </w:rPr>
        <w:t>lub</w:t>
      </w:r>
      <w:r w:rsidR="00FA4442" w:rsidRPr="0087359A">
        <w:rPr>
          <w:sz w:val="24"/>
          <w:szCs w:val="24"/>
        </w:rPr>
        <w:t xml:space="preserve"> </w:t>
      </w:r>
      <w:r w:rsidR="00D931FD" w:rsidRPr="0087359A">
        <w:rPr>
          <w:sz w:val="24"/>
          <w:szCs w:val="24"/>
        </w:rPr>
        <w:t xml:space="preserve">w przypadku trzeciego oceniającego – średnia arytmetyczna </w:t>
      </w:r>
      <w:r w:rsidR="001346BF" w:rsidRPr="0087359A">
        <w:rPr>
          <w:sz w:val="24"/>
          <w:szCs w:val="24"/>
        </w:rPr>
        <w:br/>
      </w:r>
      <w:r w:rsidR="00D931FD" w:rsidRPr="0087359A">
        <w:rPr>
          <w:sz w:val="24"/>
          <w:szCs w:val="24"/>
        </w:rPr>
        <w:t xml:space="preserve">z ocen dwóch z trzech </w:t>
      </w:r>
      <w:r w:rsidR="00286004" w:rsidRPr="0087359A">
        <w:rPr>
          <w:sz w:val="24"/>
          <w:szCs w:val="24"/>
        </w:rPr>
        <w:t>oceniających</w:t>
      </w:r>
      <w:r w:rsidR="00D931FD" w:rsidRPr="0087359A">
        <w:rPr>
          <w:sz w:val="24"/>
          <w:szCs w:val="24"/>
        </w:rPr>
        <w:t>, których oceny punktowe są najbliższe</w:t>
      </w:r>
      <w:r w:rsidRPr="0087359A">
        <w:rPr>
          <w:sz w:val="24"/>
          <w:szCs w:val="24"/>
        </w:rPr>
        <w:t>.</w:t>
      </w:r>
    </w:p>
    <w:p w14:paraId="50D907F9" w14:textId="00C1084D" w:rsidR="005C78FC" w:rsidRPr="0087359A" w:rsidRDefault="00D4230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Za wniosek oceniony</w:t>
      </w:r>
      <w:r w:rsidR="000B406A" w:rsidRPr="0087359A">
        <w:rPr>
          <w:sz w:val="24"/>
          <w:szCs w:val="24"/>
        </w:rPr>
        <w:t xml:space="preserve"> pozytywnie </w:t>
      </w:r>
      <w:r w:rsidR="00BB4C61" w:rsidRPr="0087359A">
        <w:rPr>
          <w:sz w:val="24"/>
          <w:szCs w:val="24"/>
        </w:rPr>
        <w:t xml:space="preserve">pod względem kryteriów </w:t>
      </w:r>
      <w:r w:rsidR="009D38A7" w:rsidRPr="0087359A">
        <w:rPr>
          <w:sz w:val="24"/>
          <w:szCs w:val="24"/>
        </w:rPr>
        <w:t>oceny wniosku –</w:t>
      </w:r>
      <w:r w:rsidR="00AA42B7">
        <w:rPr>
          <w:sz w:val="24"/>
          <w:szCs w:val="24"/>
        </w:rPr>
        <w:t> </w:t>
      </w:r>
      <w:r w:rsidR="004448A8" w:rsidRPr="0087359A">
        <w:rPr>
          <w:sz w:val="24"/>
          <w:szCs w:val="24"/>
        </w:rPr>
        <w:t>I</w:t>
      </w:r>
      <w:r w:rsidR="00AA42B7">
        <w:rPr>
          <w:sz w:val="24"/>
          <w:szCs w:val="24"/>
        </w:rPr>
        <w:t> </w:t>
      </w:r>
      <w:r w:rsidR="009D38A7" w:rsidRPr="0087359A">
        <w:rPr>
          <w:sz w:val="24"/>
          <w:szCs w:val="24"/>
        </w:rPr>
        <w:t xml:space="preserve">etap, </w:t>
      </w:r>
      <w:r w:rsidR="008426F2" w:rsidRPr="0087359A">
        <w:rPr>
          <w:sz w:val="24"/>
          <w:szCs w:val="24"/>
        </w:rPr>
        <w:t>uznaje</w:t>
      </w:r>
      <w:r w:rsidRPr="0087359A">
        <w:rPr>
          <w:sz w:val="24"/>
          <w:szCs w:val="24"/>
        </w:rPr>
        <w:t xml:space="preserve"> się wniosek, który otrzymał </w:t>
      </w:r>
      <w:r w:rsidR="000B406A" w:rsidRPr="0087359A">
        <w:rPr>
          <w:sz w:val="24"/>
          <w:szCs w:val="24"/>
        </w:rPr>
        <w:t xml:space="preserve">od każdego z oceniających co najmniej </w:t>
      </w:r>
      <w:r w:rsidR="7EA5B6EC" w:rsidRPr="0087359A">
        <w:rPr>
          <w:sz w:val="24"/>
          <w:szCs w:val="24"/>
        </w:rPr>
        <w:t>7</w:t>
      </w:r>
      <w:r w:rsidR="00793B94">
        <w:rPr>
          <w:sz w:val="24"/>
          <w:szCs w:val="24"/>
        </w:rPr>
        <w:t> 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="019E23B9" w:rsidRPr="0087359A">
        <w:rPr>
          <w:sz w:val="24"/>
          <w:szCs w:val="24"/>
        </w:rPr>
        <w:t>,</w:t>
      </w:r>
      <w:r w:rsidR="15A514CF" w:rsidRPr="0087359A">
        <w:rPr>
          <w:sz w:val="24"/>
          <w:szCs w:val="24"/>
        </w:rPr>
        <w:t xml:space="preserve"> w tym w ramach </w:t>
      </w:r>
      <w:r w:rsidR="019E23B9" w:rsidRPr="0087359A">
        <w:rPr>
          <w:sz w:val="24"/>
          <w:szCs w:val="24"/>
        </w:rPr>
        <w:t>p</w:t>
      </w:r>
      <w:r w:rsidR="15A514CF" w:rsidRPr="0087359A">
        <w:rPr>
          <w:sz w:val="24"/>
          <w:szCs w:val="24"/>
        </w:rPr>
        <w:t xml:space="preserve">kt 11.2.1 </w:t>
      </w:r>
      <w:r w:rsidR="11E224E0" w:rsidRPr="0087359A">
        <w:rPr>
          <w:sz w:val="24"/>
          <w:szCs w:val="24"/>
        </w:rPr>
        <w:t>Regulaminu</w:t>
      </w:r>
      <w:r w:rsidR="00175D3A" w:rsidRPr="0087359A">
        <w:rPr>
          <w:sz w:val="24"/>
          <w:szCs w:val="24"/>
        </w:rPr>
        <w:t xml:space="preserve"> </w:t>
      </w:r>
      <w:r w:rsidR="001E135A" w:rsidRPr="0087359A">
        <w:rPr>
          <w:sz w:val="24"/>
          <w:szCs w:val="24"/>
        </w:rPr>
        <w:t xml:space="preserve">- </w:t>
      </w:r>
      <w:r w:rsidR="15A514CF" w:rsidRPr="0087359A">
        <w:rPr>
          <w:sz w:val="24"/>
          <w:szCs w:val="24"/>
        </w:rPr>
        <w:t>minimum 5</w:t>
      </w:r>
      <w:r w:rsidR="00AA42B7">
        <w:rPr>
          <w:sz w:val="24"/>
          <w:szCs w:val="24"/>
        </w:rPr>
        <w:t> 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unktów</w:t>
      </w:r>
      <w:r w:rsidR="15A514CF" w:rsidRPr="0087359A">
        <w:rPr>
          <w:sz w:val="24"/>
          <w:szCs w:val="24"/>
        </w:rPr>
        <w:t xml:space="preserve"> i w ramach pkt 11.2.2 </w:t>
      </w:r>
      <w:r w:rsidR="0E6B6BD0" w:rsidRPr="0087359A">
        <w:rPr>
          <w:sz w:val="24"/>
          <w:szCs w:val="24"/>
        </w:rPr>
        <w:t>Regulaminu</w:t>
      </w:r>
      <w:r w:rsidR="001E135A" w:rsidRPr="0087359A">
        <w:rPr>
          <w:sz w:val="24"/>
          <w:szCs w:val="24"/>
        </w:rPr>
        <w:t xml:space="preserve"> -</w:t>
      </w:r>
      <w:r w:rsidR="0E6B6BD0" w:rsidRPr="0087359A">
        <w:rPr>
          <w:sz w:val="24"/>
          <w:szCs w:val="24"/>
        </w:rPr>
        <w:t xml:space="preserve"> minimum</w:t>
      </w:r>
      <w:r w:rsidR="15A514CF" w:rsidRPr="0087359A">
        <w:rPr>
          <w:sz w:val="24"/>
          <w:szCs w:val="24"/>
        </w:rPr>
        <w:t xml:space="preserve"> 2</w:t>
      </w:r>
      <w:r w:rsidR="000B406A" w:rsidRPr="0087359A">
        <w:rPr>
          <w:sz w:val="24"/>
          <w:szCs w:val="24"/>
        </w:rPr>
        <w:t xml:space="preserve"> </w:t>
      </w:r>
      <w:r w:rsidR="00955014" w:rsidRPr="0087359A">
        <w:rPr>
          <w:sz w:val="24"/>
          <w:szCs w:val="24"/>
        </w:rPr>
        <w:t>p</w:t>
      </w:r>
      <w:r w:rsidR="00955014">
        <w:rPr>
          <w:sz w:val="24"/>
          <w:szCs w:val="24"/>
        </w:rPr>
        <w:t>unkty</w:t>
      </w:r>
      <w:r w:rsidR="00955014" w:rsidRPr="0087359A">
        <w:rPr>
          <w:sz w:val="24"/>
          <w:szCs w:val="24"/>
        </w:rPr>
        <w:t xml:space="preserve"> </w:t>
      </w:r>
      <w:r w:rsidR="779E17B5" w:rsidRPr="0087359A">
        <w:rPr>
          <w:sz w:val="24"/>
          <w:szCs w:val="24"/>
        </w:rPr>
        <w:t xml:space="preserve">za kryteria </w:t>
      </w:r>
      <w:r w:rsidR="0029523A" w:rsidRPr="0087359A">
        <w:rPr>
          <w:sz w:val="24"/>
          <w:szCs w:val="24"/>
        </w:rPr>
        <w:t xml:space="preserve">oceny wniosku – </w:t>
      </w:r>
      <w:r w:rsidR="004448A8" w:rsidRPr="0087359A">
        <w:rPr>
          <w:sz w:val="24"/>
          <w:szCs w:val="24"/>
        </w:rPr>
        <w:t>I</w:t>
      </w:r>
      <w:r w:rsidR="00AA42B7">
        <w:rPr>
          <w:sz w:val="24"/>
          <w:szCs w:val="24"/>
        </w:rPr>
        <w:t> </w:t>
      </w:r>
      <w:r w:rsidR="0029523A" w:rsidRPr="0087359A">
        <w:rPr>
          <w:sz w:val="24"/>
          <w:szCs w:val="24"/>
        </w:rPr>
        <w:t>etap</w:t>
      </w:r>
      <w:r w:rsidR="11463342" w:rsidRPr="0087359A">
        <w:rPr>
          <w:sz w:val="24"/>
          <w:szCs w:val="24"/>
        </w:rPr>
        <w:t>.</w:t>
      </w:r>
      <w:r w:rsidRPr="0087359A">
        <w:rPr>
          <w:sz w:val="24"/>
          <w:szCs w:val="24"/>
        </w:rPr>
        <w:t xml:space="preserve"> </w:t>
      </w:r>
      <w:r w:rsidR="000C1ADA">
        <w:rPr>
          <w:sz w:val="24"/>
          <w:szCs w:val="24"/>
        </w:rPr>
        <w:br/>
      </w:r>
      <w:r w:rsidR="17047BC9" w:rsidRPr="0087359A">
        <w:rPr>
          <w:sz w:val="24"/>
          <w:szCs w:val="24"/>
        </w:rPr>
        <w:t>W przypadku uzyskania niż</w:t>
      </w:r>
      <w:r w:rsidR="008A5404" w:rsidRPr="0087359A">
        <w:rPr>
          <w:sz w:val="24"/>
          <w:szCs w:val="24"/>
        </w:rPr>
        <w:t>sz</w:t>
      </w:r>
      <w:r w:rsidR="17047BC9" w:rsidRPr="0087359A">
        <w:rPr>
          <w:sz w:val="24"/>
          <w:szCs w:val="24"/>
        </w:rPr>
        <w:t xml:space="preserve">ej oceny za kryteria </w:t>
      </w:r>
      <w:r w:rsidR="009D38A7" w:rsidRPr="0087359A">
        <w:rPr>
          <w:sz w:val="24"/>
          <w:szCs w:val="24"/>
        </w:rPr>
        <w:t>oceny wniosku –</w:t>
      </w:r>
      <w:r w:rsidR="004448A8" w:rsidRPr="0087359A">
        <w:rPr>
          <w:sz w:val="24"/>
          <w:szCs w:val="24"/>
        </w:rPr>
        <w:t xml:space="preserve"> I</w:t>
      </w:r>
      <w:r w:rsidR="009D38A7" w:rsidRPr="0087359A">
        <w:rPr>
          <w:sz w:val="24"/>
          <w:szCs w:val="24"/>
        </w:rPr>
        <w:t xml:space="preserve"> etap, </w:t>
      </w:r>
      <w:r w:rsidR="17047BC9" w:rsidRPr="0087359A">
        <w:rPr>
          <w:sz w:val="24"/>
          <w:szCs w:val="24"/>
        </w:rPr>
        <w:t>nie przyznaje się</w:t>
      </w:r>
      <w:r w:rsidR="00951EDD" w:rsidRPr="00951EDD">
        <w:rPr>
          <w:sz w:val="24"/>
          <w:szCs w:val="24"/>
        </w:rPr>
        <w:t xml:space="preserve"> </w:t>
      </w:r>
      <w:r w:rsidR="00951EDD" w:rsidRPr="0087359A">
        <w:rPr>
          <w:sz w:val="24"/>
          <w:szCs w:val="24"/>
        </w:rPr>
        <w:t>p</w:t>
      </w:r>
      <w:r w:rsidR="00951EDD">
        <w:rPr>
          <w:sz w:val="24"/>
          <w:szCs w:val="24"/>
        </w:rPr>
        <w:t xml:space="preserve">unktów </w:t>
      </w:r>
      <w:r w:rsidR="17047BC9" w:rsidRPr="0087359A">
        <w:rPr>
          <w:sz w:val="24"/>
          <w:szCs w:val="24"/>
        </w:rPr>
        <w:t xml:space="preserve">za kryteria </w:t>
      </w:r>
      <w:r w:rsidR="009D38A7" w:rsidRPr="0087359A">
        <w:rPr>
          <w:sz w:val="24"/>
          <w:szCs w:val="24"/>
        </w:rPr>
        <w:t xml:space="preserve">oceny wniosku – </w:t>
      </w:r>
      <w:r w:rsidR="004448A8" w:rsidRPr="0087359A">
        <w:rPr>
          <w:sz w:val="24"/>
          <w:szCs w:val="24"/>
        </w:rPr>
        <w:t xml:space="preserve">II </w:t>
      </w:r>
      <w:r w:rsidR="009D38A7" w:rsidRPr="0087359A">
        <w:rPr>
          <w:sz w:val="24"/>
          <w:szCs w:val="24"/>
        </w:rPr>
        <w:t>etap</w:t>
      </w:r>
      <w:r w:rsidR="17047BC9" w:rsidRPr="0087359A">
        <w:rPr>
          <w:sz w:val="24"/>
          <w:szCs w:val="24"/>
        </w:rPr>
        <w:t>.</w:t>
      </w:r>
      <w:r w:rsidR="005C78FC" w:rsidRPr="0087359A">
        <w:rPr>
          <w:sz w:val="24"/>
          <w:szCs w:val="24"/>
        </w:rPr>
        <w:t xml:space="preserve"> </w:t>
      </w:r>
    </w:p>
    <w:p w14:paraId="3AF1FE50" w14:textId="61D2E4B4" w:rsidR="000C1ADA" w:rsidRDefault="00E42450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 przypadku, gdy dwa lub więcej </w:t>
      </w:r>
      <w:r w:rsidR="008C4725" w:rsidRPr="0087359A">
        <w:rPr>
          <w:sz w:val="24"/>
          <w:szCs w:val="24"/>
        </w:rPr>
        <w:t xml:space="preserve">wniosków </w:t>
      </w:r>
      <w:r w:rsidRPr="0087359A">
        <w:rPr>
          <w:sz w:val="24"/>
          <w:szCs w:val="24"/>
        </w:rPr>
        <w:t>uzyska</w:t>
      </w:r>
      <w:r w:rsidR="00EE20F6" w:rsidRPr="0087359A">
        <w:rPr>
          <w:sz w:val="24"/>
          <w:szCs w:val="24"/>
        </w:rPr>
        <w:t xml:space="preserve">ło identyczną liczbę </w:t>
      </w:r>
      <w:r w:rsidR="00951EDD" w:rsidRPr="0087359A">
        <w:rPr>
          <w:sz w:val="24"/>
          <w:szCs w:val="24"/>
        </w:rPr>
        <w:t>p</w:t>
      </w:r>
      <w:r w:rsidR="00951EDD">
        <w:rPr>
          <w:sz w:val="24"/>
          <w:szCs w:val="24"/>
        </w:rPr>
        <w:t xml:space="preserve">unktów </w:t>
      </w:r>
      <w:r w:rsidR="00EE20F6" w:rsidRPr="0087359A">
        <w:rPr>
          <w:sz w:val="24"/>
          <w:szCs w:val="24"/>
        </w:rPr>
        <w:t>za </w:t>
      </w:r>
      <w:r w:rsidRPr="0087359A">
        <w:rPr>
          <w:sz w:val="24"/>
          <w:szCs w:val="24"/>
        </w:rPr>
        <w:t xml:space="preserve">kryteria </w:t>
      </w:r>
      <w:r w:rsidR="001E135A" w:rsidRPr="0087359A">
        <w:rPr>
          <w:sz w:val="24"/>
          <w:szCs w:val="24"/>
        </w:rPr>
        <w:t xml:space="preserve">oceny wniosku – </w:t>
      </w:r>
      <w:r w:rsidR="004448A8" w:rsidRPr="0087359A">
        <w:rPr>
          <w:sz w:val="24"/>
          <w:szCs w:val="24"/>
        </w:rPr>
        <w:t xml:space="preserve">I </w:t>
      </w:r>
      <w:r w:rsidR="001E135A" w:rsidRPr="0087359A">
        <w:rPr>
          <w:sz w:val="24"/>
          <w:szCs w:val="24"/>
        </w:rPr>
        <w:t xml:space="preserve">etap </w:t>
      </w:r>
      <w:r w:rsidRPr="0087359A">
        <w:rPr>
          <w:sz w:val="24"/>
          <w:szCs w:val="24"/>
        </w:rPr>
        <w:t xml:space="preserve">i kryteria </w:t>
      </w:r>
      <w:r w:rsidR="001E135A" w:rsidRPr="0087359A">
        <w:rPr>
          <w:sz w:val="24"/>
          <w:szCs w:val="24"/>
        </w:rPr>
        <w:t xml:space="preserve">oceny wniosku – </w:t>
      </w:r>
      <w:r w:rsidR="004448A8" w:rsidRPr="0087359A">
        <w:rPr>
          <w:sz w:val="24"/>
          <w:szCs w:val="24"/>
        </w:rPr>
        <w:t xml:space="preserve">II </w:t>
      </w:r>
      <w:r w:rsidR="001E135A" w:rsidRPr="0087359A">
        <w:rPr>
          <w:sz w:val="24"/>
          <w:szCs w:val="24"/>
        </w:rPr>
        <w:t>etap</w:t>
      </w:r>
      <w:r w:rsidRPr="0087359A">
        <w:rPr>
          <w:sz w:val="24"/>
          <w:szCs w:val="24"/>
        </w:rPr>
        <w:t xml:space="preserve">, wyższe miejsce na liście </w:t>
      </w:r>
      <w:r w:rsidR="53A84112" w:rsidRPr="0087359A">
        <w:rPr>
          <w:sz w:val="24"/>
          <w:szCs w:val="24"/>
        </w:rPr>
        <w:t>udzielonych grantów</w:t>
      </w:r>
      <w:r w:rsidRPr="0087359A">
        <w:rPr>
          <w:sz w:val="24"/>
          <w:szCs w:val="24"/>
        </w:rPr>
        <w:t xml:space="preserve"> otrzymuje ten</w:t>
      </w:r>
      <w:r w:rsidR="008C4725" w:rsidRPr="0087359A">
        <w:rPr>
          <w:sz w:val="24"/>
          <w:szCs w:val="24"/>
        </w:rPr>
        <w:t xml:space="preserve"> wniosek</w:t>
      </w:r>
      <w:r w:rsidRPr="0087359A">
        <w:rPr>
          <w:sz w:val="24"/>
          <w:szCs w:val="24"/>
        </w:rPr>
        <w:t xml:space="preserve">, który uzyskał kolejno wyższą liczbę </w:t>
      </w:r>
      <w:r w:rsidR="00951EDD" w:rsidRPr="0087359A">
        <w:rPr>
          <w:sz w:val="24"/>
          <w:szCs w:val="24"/>
        </w:rPr>
        <w:t>p</w:t>
      </w:r>
      <w:r w:rsidR="00951EDD">
        <w:rPr>
          <w:sz w:val="24"/>
          <w:szCs w:val="24"/>
        </w:rPr>
        <w:t>unktów</w:t>
      </w:r>
      <w:r w:rsidRPr="0087359A">
        <w:rPr>
          <w:sz w:val="24"/>
          <w:szCs w:val="24"/>
        </w:rPr>
        <w:t xml:space="preserve"> w następujących kryteri</w:t>
      </w:r>
      <w:r w:rsidR="00A83291" w:rsidRPr="0087359A">
        <w:rPr>
          <w:sz w:val="24"/>
          <w:szCs w:val="24"/>
        </w:rPr>
        <w:t>ach</w:t>
      </w:r>
      <w:r w:rsidRPr="0087359A">
        <w:rPr>
          <w:sz w:val="24"/>
          <w:szCs w:val="24"/>
        </w:rPr>
        <w:t xml:space="preserve">: </w:t>
      </w:r>
      <w:r w:rsidR="00BE67A3" w:rsidRPr="0087359A">
        <w:rPr>
          <w:sz w:val="24"/>
          <w:szCs w:val="24"/>
        </w:rPr>
        <w:t>1</w:t>
      </w:r>
      <w:r w:rsidR="00FE48F2" w:rsidRPr="0087359A">
        <w:rPr>
          <w:sz w:val="24"/>
          <w:szCs w:val="24"/>
        </w:rPr>
        <w:t>1</w:t>
      </w:r>
      <w:r w:rsidR="00BE67A3" w:rsidRPr="0087359A">
        <w:rPr>
          <w:sz w:val="24"/>
          <w:szCs w:val="24"/>
        </w:rPr>
        <w:t>.2.1, 1</w:t>
      </w:r>
      <w:r w:rsidR="00FE48F2" w:rsidRPr="0087359A">
        <w:rPr>
          <w:sz w:val="24"/>
          <w:szCs w:val="24"/>
        </w:rPr>
        <w:t>2</w:t>
      </w:r>
      <w:r w:rsidR="00BE67A3" w:rsidRPr="0087359A">
        <w:rPr>
          <w:sz w:val="24"/>
          <w:szCs w:val="24"/>
        </w:rPr>
        <w:t>.1.</w:t>
      </w:r>
      <w:r w:rsidR="008D139D" w:rsidRPr="0087359A">
        <w:rPr>
          <w:sz w:val="24"/>
          <w:szCs w:val="24"/>
        </w:rPr>
        <w:t>1</w:t>
      </w:r>
      <w:r w:rsidR="00BE67A3" w:rsidRPr="0087359A">
        <w:rPr>
          <w:sz w:val="24"/>
          <w:szCs w:val="24"/>
        </w:rPr>
        <w:t>, 1</w:t>
      </w:r>
      <w:r w:rsidR="00FE48F2" w:rsidRPr="0087359A">
        <w:rPr>
          <w:sz w:val="24"/>
          <w:szCs w:val="24"/>
        </w:rPr>
        <w:t>2</w:t>
      </w:r>
      <w:r w:rsidR="00BE67A3" w:rsidRPr="0087359A">
        <w:rPr>
          <w:sz w:val="24"/>
          <w:szCs w:val="24"/>
        </w:rPr>
        <w:t>.1.4</w:t>
      </w:r>
      <w:r w:rsidR="00D33E24" w:rsidRPr="0087359A">
        <w:rPr>
          <w:sz w:val="24"/>
          <w:szCs w:val="24"/>
        </w:rPr>
        <w:t xml:space="preserve">. </w:t>
      </w:r>
      <w:r w:rsidRPr="0087359A">
        <w:rPr>
          <w:sz w:val="24"/>
          <w:szCs w:val="24"/>
        </w:rPr>
        <w:t xml:space="preserve">W przypadku, gdy dwa lub więcej </w:t>
      </w:r>
      <w:r w:rsidR="008C4725" w:rsidRPr="0087359A">
        <w:rPr>
          <w:sz w:val="24"/>
          <w:szCs w:val="24"/>
        </w:rPr>
        <w:t xml:space="preserve">wniosków </w:t>
      </w:r>
      <w:r w:rsidRPr="0087359A">
        <w:rPr>
          <w:sz w:val="24"/>
          <w:szCs w:val="24"/>
        </w:rPr>
        <w:t xml:space="preserve">uzyskało identyczną liczbę </w:t>
      </w:r>
      <w:r w:rsidR="00951EDD" w:rsidRPr="0087359A">
        <w:rPr>
          <w:sz w:val="24"/>
          <w:szCs w:val="24"/>
        </w:rPr>
        <w:t>p</w:t>
      </w:r>
      <w:r w:rsidR="00951EDD">
        <w:rPr>
          <w:sz w:val="24"/>
          <w:szCs w:val="24"/>
        </w:rPr>
        <w:t>unktów</w:t>
      </w:r>
      <w:r w:rsidR="004C298B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za</w:t>
      </w:r>
      <w:r w:rsidR="004C298B">
        <w:rPr>
          <w:sz w:val="24"/>
          <w:szCs w:val="24"/>
        </w:rPr>
        <w:t> </w:t>
      </w:r>
      <w:r w:rsidRPr="0087359A">
        <w:rPr>
          <w:sz w:val="24"/>
          <w:szCs w:val="24"/>
        </w:rPr>
        <w:t xml:space="preserve">kryteria </w:t>
      </w:r>
      <w:r w:rsidR="00635716" w:rsidRPr="0087359A">
        <w:rPr>
          <w:sz w:val="24"/>
          <w:szCs w:val="24"/>
        </w:rPr>
        <w:t xml:space="preserve">oceny wniosku – </w:t>
      </w:r>
      <w:r w:rsidR="004448A8" w:rsidRPr="0087359A">
        <w:rPr>
          <w:sz w:val="24"/>
          <w:szCs w:val="24"/>
        </w:rPr>
        <w:t xml:space="preserve">I </w:t>
      </w:r>
      <w:r w:rsidR="00635716" w:rsidRPr="0087359A">
        <w:rPr>
          <w:sz w:val="24"/>
          <w:szCs w:val="24"/>
        </w:rPr>
        <w:t xml:space="preserve">etap </w:t>
      </w:r>
      <w:r w:rsidR="00A41173" w:rsidRPr="0087359A">
        <w:rPr>
          <w:sz w:val="24"/>
          <w:szCs w:val="24"/>
        </w:rPr>
        <w:t xml:space="preserve">i kryteria </w:t>
      </w:r>
      <w:r w:rsidR="00635716" w:rsidRPr="0087359A">
        <w:rPr>
          <w:sz w:val="24"/>
          <w:szCs w:val="24"/>
        </w:rPr>
        <w:t>oceny wniosku –</w:t>
      </w:r>
      <w:r w:rsidR="004448A8" w:rsidRPr="0087359A">
        <w:rPr>
          <w:sz w:val="24"/>
          <w:szCs w:val="24"/>
        </w:rPr>
        <w:t xml:space="preserve"> II</w:t>
      </w:r>
      <w:r w:rsidR="00635716" w:rsidRPr="0087359A">
        <w:rPr>
          <w:sz w:val="24"/>
          <w:szCs w:val="24"/>
        </w:rPr>
        <w:t xml:space="preserve"> etap </w:t>
      </w:r>
      <w:r w:rsidR="00A41173" w:rsidRPr="0087359A">
        <w:rPr>
          <w:sz w:val="24"/>
          <w:szCs w:val="24"/>
        </w:rPr>
        <w:t>w </w:t>
      </w:r>
      <w:r w:rsidRPr="0087359A">
        <w:rPr>
          <w:sz w:val="24"/>
          <w:szCs w:val="24"/>
        </w:rPr>
        <w:t>każdym z</w:t>
      </w:r>
      <w:r w:rsidR="00793B94">
        <w:rPr>
          <w:sz w:val="24"/>
          <w:szCs w:val="24"/>
        </w:rPr>
        <w:t> </w:t>
      </w:r>
      <w:r w:rsidRPr="0087359A">
        <w:rPr>
          <w:sz w:val="24"/>
          <w:szCs w:val="24"/>
        </w:rPr>
        <w:t xml:space="preserve">ww. </w:t>
      </w:r>
      <w:r w:rsidR="00951EDD" w:rsidRPr="0087359A">
        <w:rPr>
          <w:sz w:val="24"/>
          <w:szCs w:val="24"/>
        </w:rPr>
        <w:t>p</w:t>
      </w:r>
      <w:r w:rsidR="00793DA3">
        <w:rPr>
          <w:sz w:val="24"/>
          <w:szCs w:val="24"/>
        </w:rPr>
        <w:t>kt</w:t>
      </w:r>
      <w:r w:rsidRPr="0087359A">
        <w:rPr>
          <w:sz w:val="24"/>
          <w:szCs w:val="24"/>
        </w:rPr>
        <w:t>, wyższe miejsce na liście</w:t>
      </w:r>
      <w:r w:rsidR="57C3006D" w:rsidRPr="0087359A">
        <w:rPr>
          <w:sz w:val="24"/>
          <w:szCs w:val="24"/>
        </w:rPr>
        <w:t xml:space="preserve"> udzielonych grantów</w:t>
      </w:r>
      <w:r w:rsidR="1551BFF8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otrzymuje </w:t>
      </w:r>
      <w:r w:rsidR="008C4725" w:rsidRPr="0087359A">
        <w:rPr>
          <w:sz w:val="24"/>
          <w:szCs w:val="24"/>
        </w:rPr>
        <w:t xml:space="preserve">wniosek </w:t>
      </w:r>
      <w:r w:rsidRPr="0087359A">
        <w:rPr>
          <w:sz w:val="24"/>
          <w:szCs w:val="24"/>
        </w:rPr>
        <w:t>wybrany w wyniku komisyjnego losowania, w którym uczes</w:t>
      </w:r>
      <w:r w:rsidR="00A41173" w:rsidRPr="0087359A">
        <w:rPr>
          <w:sz w:val="24"/>
          <w:szCs w:val="24"/>
        </w:rPr>
        <w:t xml:space="preserve">tniczą: przewodniczący </w:t>
      </w:r>
      <w:r w:rsidR="00DC0DBD" w:rsidRPr="0087359A">
        <w:rPr>
          <w:sz w:val="24"/>
          <w:szCs w:val="24"/>
        </w:rPr>
        <w:t>KOW</w:t>
      </w:r>
      <w:r w:rsidR="2A418448" w:rsidRPr="0087359A">
        <w:rPr>
          <w:sz w:val="24"/>
          <w:szCs w:val="24"/>
        </w:rPr>
        <w:t xml:space="preserve"> </w:t>
      </w:r>
      <w:r w:rsidR="00A41173" w:rsidRPr="0087359A">
        <w:rPr>
          <w:sz w:val="24"/>
          <w:szCs w:val="24"/>
        </w:rPr>
        <w:t>albo </w:t>
      </w:r>
      <w:r w:rsidRPr="0087359A">
        <w:rPr>
          <w:sz w:val="24"/>
          <w:szCs w:val="24"/>
        </w:rPr>
        <w:t xml:space="preserve">inna osoba upoważniona przez przewodniczącego </w:t>
      </w:r>
      <w:r w:rsidR="00DC0DBD" w:rsidRPr="0087359A">
        <w:rPr>
          <w:sz w:val="24"/>
          <w:szCs w:val="24"/>
        </w:rPr>
        <w:t xml:space="preserve">KOW </w:t>
      </w:r>
      <w:r w:rsidRPr="0087359A">
        <w:rPr>
          <w:sz w:val="24"/>
          <w:szCs w:val="24"/>
        </w:rPr>
        <w:t xml:space="preserve">oraz sekretarz </w:t>
      </w:r>
      <w:r w:rsidR="00DC0DBD" w:rsidRPr="0087359A">
        <w:rPr>
          <w:sz w:val="24"/>
          <w:szCs w:val="24"/>
        </w:rPr>
        <w:t>KOW</w:t>
      </w:r>
      <w:r w:rsidR="00A13CF5" w:rsidRPr="0087359A">
        <w:rPr>
          <w:sz w:val="24"/>
          <w:szCs w:val="24"/>
        </w:rPr>
        <w:t>.</w:t>
      </w:r>
    </w:p>
    <w:p w14:paraId="1565BCC2" w14:textId="77777777" w:rsidR="000C1ADA" w:rsidRDefault="000C1A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24BC54" w14:textId="6F0EA714" w:rsidR="00584121" w:rsidRPr="0087359A" w:rsidRDefault="00C94C76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42" w:name="_Toc94025187"/>
      <w:r w:rsidRPr="0087359A">
        <w:rPr>
          <w:rFonts w:asciiTheme="minorHAnsi" w:hAnsiTheme="minorHAnsi" w:cstheme="minorHAnsi"/>
        </w:rPr>
        <w:lastRenderedPageBreak/>
        <w:t xml:space="preserve">Zakres możliwych </w:t>
      </w:r>
      <w:r w:rsidR="00524FE8" w:rsidRPr="0087359A">
        <w:rPr>
          <w:rFonts w:asciiTheme="minorHAnsi" w:hAnsiTheme="minorHAnsi" w:cstheme="minorHAnsi"/>
        </w:rPr>
        <w:t>wyjaśnień</w:t>
      </w:r>
      <w:r w:rsidRPr="0087359A">
        <w:rPr>
          <w:rFonts w:asciiTheme="minorHAnsi" w:hAnsiTheme="minorHAnsi" w:cstheme="minorHAnsi"/>
        </w:rPr>
        <w:t>.</w:t>
      </w:r>
      <w:bookmarkEnd w:id="42"/>
    </w:p>
    <w:p w14:paraId="376E3596" w14:textId="1AA44C67" w:rsidR="00391B9E" w:rsidRPr="0087359A" w:rsidRDefault="00380B56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Wniosek o </w:t>
      </w:r>
      <w:r w:rsidR="00173045" w:rsidRPr="0087359A">
        <w:rPr>
          <w:sz w:val="24"/>
          <w:szCs w:val="24"/>
        </w:rPr>
        <w:t xml:space="preserve">udzielenie </w:t>
      </w:r>
      <w:r w:rsidRPr="0087359A">
        <w:rPr>
          <w:sz w:val="24"/>
          <w:szCs w:val="24"/>
        </w:rPr>
        <w:t xml:space="preserve">grantu </w:t>
      </w:r>
      <w:r w:rsidR="0017291C" w:rsidRPr="0087359A">
        <w:rPr>
          <w:sz w:val="24"/>
          <w:szCs w:val="24"/>
        </w:rPr>
        <w:t xml:space="preserve">może podlegać wyjaśnieniom </w:t>
      </w:r>
      <w:r w:rsidR="004121E4" w:rsidRPr="0087359A">
        <w:rPr>
          <w:sz w:val="24"/>
          <w:szCs w:val="24"/>
        </w:rPr>
        <w:t xml:space="preserve">lub korektom </w:t>
      </w:r>
      <w:r w:rsidR="0017291C" w:rsidRPr="0087359A">
        <w:rPr>
          <w:sz w:val="24"/>
          <w:szCs w:val="24"/>
        </w:rPr>
        <w:t xml:space="preserve">na etapie oceny </w:t>
      </w:r>
      <w:r w:rsidR="00F82620" w:rsidRPr="0087359A">
        <w:rPr>
          <w:sz w:val="24"/>
          <w:szCs w:val="24"/>
        </w:rPr>
        <w:t xml:space="preserve">dokonywanej </w:t>
      </w:r>
      <w:r w:rsidR="0017291C" w:rsidRPr="0087359A">
        <w:rPr>
          <w:sz w:val="24"/>
          <w:szCs w:val="24"/>
        </w:rPr>
        <w:t xml:space="preserve">przez </w:t>
      </w:r>
      <w:r w:rsidR="00DC0DBD" w:rsidRPr="0087359A">
        <w:rPr>
          <w:sz w:val="24"/>
          <w:szCs w:val="24"/>
        </w:rPr>
        <w:t>KOW</w:t>
      </w:r>
      <w:r w:rsidR="0017291C" w:rsidRPr="0087359A">
        <w:rPr>
          <w:sz w:val="24"/>
          <w:szCs w:val="24"/>
        </w:rPr>
        <w:t xml:space="preserve">. </w:t>
      </w:r>
      <w:r w:rsidR="004B6FB1" w:rsidRPr="0087359A">
        <w:rPr>
          <w:sz w:val="24"/>
          <w:szCs w:val="24"/>
        </w:rPr>
        <w:t xml:space="preserve">Wyjaśnienia lub korekty mogą dotyczyć </w:t>
      </w:r>
      <w:r w:rsidR="00F127F4" w:rsidRPr="0087359A">
        <w:rPr>
          <w:sz w:val="24"/>
          <w:szCs w:val="24"/>
        </w:rPr>
        <w:t xml:space="preserve">warunków koniecznych do złożenia wniosku, </w:t>
      </w:r>
      <w:r w:rsidR="00357D06" w:rsidRPr="0087359A">
        <w:rPr>
          <w:sz w:val="24"/>
          <w:szCs w:val="24"/>
        </w:rPr>
        <w:t>kryteriów</w:t>
      </w:r>
      <w:r w:rsidR="00FE7730" w:rsidRPr="0087359A">
        <w:rPr>
          <w:sz w:val="24"/>
          <w:szCs w:val="24"/>
        </w:rPr>
        <w:t xml:space="preserve"> </w:t>
      </w:r>
      <w:r w:rsidR="00D203C9" w:rsidRPr="0087359A">
        <w:rPr>
          <w:sz w:val="24"/>
          <w:szCs w:val="24"/>
        </w:rPr>
        <w:t xml:space="preserve">oceny wniosku – </w:t>
      </w:r>
      <w:r w:rsidR="004448A8" w:rsidRPr="0087359A">
        <w:rPr>
          <w:sz w:val="24"/>
          <w:szCs w:val="24"/>
        </w:rPr>
        <w:t xml:space="preserve">I </w:t>
      </w:r>
      <w:r w:rsidR="00D203C9" w:rsidRPr="0087359A">
        <w:rPr>
          <w:sz w:val="24"/>
          <w:szCs w:val="24"/>
        </w:rPr>
        <w:t>etap</w:t>
      </w:r>
      <w:r w:rsidR="004448A8" w:rsidRPr="0087359A">
        <w:rPr>
          <w:sz w:val="24"/>
          <w:szCs w:val="24"/>
        </w:rPr>
        <w:t xml:space="preserve"> </w:t>
      </w:r>
      <w:r w:rsidR="00B33A49" w:rsidRPr="0087359A">
        <w:rPr>
          <w:sz w:val="24"/>
          <w:szCs w:val="24"/>
        </w:rPr>
        <w:t>oraz kryteriów</w:t>
      </w:r>
      <w:r w:rsidR="00D203C9" w:rsidRPr="0087359A">
        <w:rPr>
          <w:sz w:val="24"/>
          <w:szCs w:val="24"/>
        </w:rPr>
        <w:t xml:space="preserve"> oceny wniosku – </w:t>
      </w:r>
      <w:r w:rsidR="004448A8" w:rsidRPr="0087359A">
        <w:rPr>
          <w:sz w:val="24"/>
          <w:szCs w:val="24"/>
        </w:rPr>
        <w:t xml:space="preserve">II </w:t>
      </w:r>
      <w:r w:rsidR="00D203C9" w:rsidRPr="0087359A">
        <w:rPr>
          <w:sz w:val="24"/>
          <w:szCs w:val="24"/>
        </w:rPr>
        <w:t>etap</w:t>
      </w:r>
      <w:r w:rsidR="00FE7730" w:rsidRPr="0087359A">
        <w:rPr>
          <w:sz w:val="24"/>
          <w:szCs w:val="24"/>
        </w:rPr>
        <w:t xml:space="preserve">. </w:t>
      </w:r>
    </w:p>
    <w:p w14:paraId="3FF74D4F" w14:textId="2C13C111" w:rsidR="00103403" w:rsidRPr="0087359A" w:rsidRDefault="00A3774B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W razie stwierdzenia </w:t>
      </w:r>
      <w:r w:rsidR="007840E9" w:rsidRPr="0087359A">
        <w:rPr>
          <w:sz w:val="24"/>
          <w:szCs w:val="24"/>
        </w:rPr>
        <w:t xml:space="preserve">konieczności </w:t>
      </w:r>
      <w:r w:rsidR="0033556F" w:rsidRPr="0087359A">
        <w:rPr>
          <w:sz w:val="24"/>
          <w:szCs w:val="24"/>
        </w:rPr>
        <w:t>złożenia</w:t>
      </w:r>
      <w:r w:rsidR="007840E9" w:rsidRPr="0087359A">
        <w:rPr>
          <w:sz w:val="24"/>
          <w:szCs w:val="24"/>
        </w:rPr>
        <w:t xml:space="preserve"> wyjaśnień lub korekt, </w:t>
      </w:r>
      <w:r w:rsidR="00DC0DBD" w:rsidRPr="0087359A">
        <w:rPr>
          <w:sz w:val="24"/>
          <w:szCs w:val="24"/>
        </w:rPr>
        <w:t xml:space="preserve">KOW </w:t>
      </w:r>
      <w:r w:rsidRPr="0087359A">
        <w:rPr>
          <w:sz w:val="24"/>
          <w:szCs w:val="24"/>
        </w:rPr>
        <w:t xml:space="preserve">wzywa </w:t>
      </w:r>
      <w:r w:rsidR="00CC6CDE" w:rsidRPr="0087359A">
        <w:rPr>
          <w:sz w:val="24"/>
          <w:szCs w:val="24"/>
        </w:rPr>
        <w:t>wnioskodawcę</w:t>
      </w:r>
      <w:r w:rsidRPr="0087359A">
        <w:rPr>
          <w:sz w:val="24"/>
          <w:szCs w:val="24"/>
        </w:rPr>
        <w:t xml:space="preserve"> do </w:t>
      </w:r>
      <w:r w:rsidR="0033556F" w:rsidRPr="0087359A">
        <w:rPr>
          <w:sz w:val="24"/>
          <w:szCs w:val="24"/>
        </w:rPr>
        <w:t xml:space="preserve">ich złożenia. Wezwanie do złożenia wyjaśnień </w:t>
      </w:r>
      <w:r w:rsidR="00103403" w:rsidRPr="0087359A">
        <w:rPr>
          <w:sz w:val="24"/>
          <w:szCs w:val="24"/>
        </w:rPr>
        <w:t xml:space="preserve">lub korekt, </w:t>
      </w:r>
      <w:r w:rsidR="00DC0DBD" w:rsidRPr="0087359A">
        <w:rPr>
          <w:sz w:val="24"/>
          <w:szCs w:val="24"/>
        </w:rPr>
        <w:t>KOW</w:t>
      </w:r>
      <w:r w:rsidR="00103403" w:rsidRPr="0087359A">
        <w:rPr>
          <w:sz w:val="24"/>
          <w:szCs w:val="24"/>
        </w:rPr>
        <w:t xml:space="preserve"> wysyła do </w:t>
      </w:r>
      <w:r w:rsidR="00A301FB" w:rsidRPr="0087359A">
        <w:rPr>
          <w:sz w:val="24"/>
          <w:szCs w:val="24"/>
        </w:rPr>
        <w:t xml:space="preserve">JST </w:t>
      </w:r>
      <w:r w:rsidR="00103403" w:rsidRPr="0087359A">
        <w:rPr>
          <w:sz w:val="24"/>
          <w:szCs w:val="24"/>
        </w:rPr>
        <w:t xml:space="preserve">za pośrednictwem generatora wniosków. Termin </w:t>
      </w:r>
      <w:r w:rsidR="0021240A" w:rsidRPr="0087359A">
        <w:rPr>
          <w:sz w:val="24"/>
          <w:szCs w:val="24"/>
        </w:rPr>
        <w:t xml:space="preserve">złożenia wyjaśnień lub korekt </w:t>
      </w:r>
      <w:r w:rsidR="00103403" w:rsidRPr="0087359A">
        <w:rPr>
          <w:sz w:val="24"/>
          <w:szCs w:val="24"/>
        </w:rPr>
        <w:t>wynosi 5 dni roboczych liczonych od dnia następującego po dniu wysłania wezwania.</w:t>
      </w:r>
    </w:p>
    <w:p w14:paraId="7A7B1287" w14:textId="3AF6E2D1" w:rsidR="00A3774B" w:rsidRPr="0087359A" w:rsidRDefault="0021240A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Złożenie </w:t>
      </w:r>
      <w:r w:rsidR="00D1665C" w:rsidRPr="0087359A">
        <w:rPr>
          <w:sz w:val="24"/>
          <w:szCs w:val="24"/>
        </w:rPr>
        <w:t>wyjaśnień</w:t>
      </w:r>
      <w:r w:rsidRPr="0087359A">
        <w:rPr>
          <w:sz w:val="24"/>
          <w:szCs w:val="24"/>
        </w:rPr>
        <w:t xml:space="preserve"> lub </w:t>
      </w:r>
      <w:r w:rsidR="00D1665C" w:rsidRPr="0087359A">
        <w:rPr>
          <w:sz w:val="24"/>
          <w:szCs w:val="24"/>
        </w:rPr>
        <w:t xml:space="preserve">korekt </w:t>
      </w:r>
      <w:r w:rsidR="00A3774B" w:rsidRPr="0087359A">
        <w:rPr>
          <w:sz w:val="24"/>
          <w:szCs w:val="24"/>
        </w:rPr>
        <w:t>dokonuje się za pośrednictwem generatora wniosków.</w:t>
      </w:r>
      <w:r w:rsidR="00187327" w:rsidRPr="0087359A">
        <w:rPr>
          <w:sz w:val="24"/>
          <w:szCs w:val="24"/>
        </w:rPr>
        <w:t xml:space="preserve"> </w:t>
      </w:r>
      <w:r w:rsidR="00CA3462" w:rsidRPr="0087359A">
        <w:rPr>
          <w:sz w:val="24"/>
          <w:szCs w:val="24"/>
        </w:rPr>
        <w:t xml:space="preserve">W tym celu </w:t>
      </w:r>
      <w:r w:rsidR="00DC0DBD" w:rsidRPr="0087359A">
        <w:rPr>
          <w:sz w:val="24"/>
          <w:szCs w:val="24"/>
        </w:rPr>
        <w:t>KOW</w:t>
      </w:r>
      <w:r w:rsidR="00CA3462" w:rsidRPr="0087359A">
        <w:rPr>
          <w:sz w:val="24"/>
          <w:szCs w:val="24"/>
        </w:rPr>
        <w:t xml:space="preserve"> udostępnia odblokowane pola w generatorze wniosk</w:t>
      </w:r>
      <w:r w:rsidR="00A13CF5" w:rsidRPr="0087359A">
        <w:rPr>
          <w:sz w:val="24"/>
          <w:szCs w:val="24"/>
        </w:rPr>
        <w:t>ów</w:t>
      </w:r>
      <w:r w:rsidR="00CA3462" w:rsidRPr="0087359A">
        <w:rPr>
          <w:sz w:val="24"/>
          <w:szCs w:val="24"/>
        </w:rPr>
        <w:t xml:space="preserve">. </w:t>
      </w:r>
      <w:r w:rsidR="00187327" w:rsidRPr="0087359A">
        <w:rPr>
          <w:sz w:val="24"/>
          <w:szCs w:val="24"/>
        </w:rPr>
        <w:t>Złożeni</w:t>
      </w:r>
      <w:r w:rsidR="00547620" w:rsidRPr="0087359A">
        <w:rPr>
          <w:sz w:val="24"/>
          <w:szCs w:val="24"/>
        </w:rPr>
        <w:t>a</w:t>
      </w:r>
      <w:r w:rsidR="00187327" w:rsidRPr="0087359A">
        <w:rPr>
          <w:sz w:val="24"/>
          <w:szCs w:val="24"/>
        </w:rPr>
        <w:t xml:space="preserve"> wyjaśnień lub korekt </w:t>
      </w:r>
      <w:r w:rsidR="00547620" w:rsidRPr="0087359A">
        <w:rPr>
          <w:sz w:val="24"/>
          <w:szCs w:val="24"/>
        </w:rPr>
        <w:t xml:space="preserve">wnioskodawca </w:t>
      </w:r>
      <w:r w:rsidR="00187327" w:rsidRPr="0087359A">
        <w:rPr>
          <w:sz w:val="24"/>
          <w:szCs w:val="24"/>
        </w:rPr>
        <w:t xml:space="preserve">może dokonać tylko jeden raz w </w:t>
      </w:r>
      <w:r w:rsidR="00FC2924" w:rsidRPr="0087359A">
        <w:rPr>
          <w:sz w:val="24"/>
          <w:szCs w:val="24"/>
        </w:rPr>
        <w:t>odniesieniu</w:t>
      </w:r>
      <w:r w:rsidR="00187327" w:rsidRPr="0087359A">
        <w:rPr>
          <w:sz w:val="24"/>
          <w:szCs w:val="24"/>
        </w:rPr>
        <w:t xml:space="preserve"> do </w:t>
      </w:r>
      <w:r w:rsidR="00E23E3E" w:rsidRPr="0087359A">
        <w:rPr>
          <w:sz w:val="24"/>
          <w:szCs w:val="24"/>
        </w:rPr>
        <w:t xml:space="preserve">danego kryterium oceny. </w:t>
      </w:r>
    </w:p>
    <w:p w14:paraId="5B03A5FA" w14:textId="7000A0C8" w:rsidR="00A3774B" w:rsidRPr="0087359A" w:rsidRDefault="00F82620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Przekazane wyjaśnienia lub </w:t>
      </w:r>
      <w:r w:rsidR="00EF4656" w:rsidRPr="0087359A">
        <w:rPr>
          <w:sz w:val="24"/>
          <w:szCs w:val="24"/>
        </w:rPr>
        <w:t>skorygowany wniosek s</w:t>
      </w:r>
      <w:r w:rsidRPr="0087359A">
        <w:rPr>
          <w:sz w:val="24"/>
          <w:szCs w:val="24"/>
        </w:rPr>
        <w:t xml:space="preserve">ą kierowane do oceny przez </w:t>
      </w:r>
      <w:r w:rsidR="00DC0DBD" w:rsidRPr="0087359A">
        <w:rPr>
          <w:sz w:val="24"/>
          <w:szCs w:val="24"/>
        </w:rPr>
        <w:t>KOW</w:t>
      </w:r>
      <w:r w:rsidR="000C1ADA">
        <w:rPr>
          <w:sz w:val="24"/>
          <w:szCs w:val="24"/>
        </w:rPr>
        <w:t>.</w:t>
      </w:r>
    </w:p>
    <w:p w14:paraId="36035CDC" w14:textId="5D72E54E" w:rsidR="00A3774B" w:rsidRPr="0087359A" w:rsidRDefault="00A3774B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Jeżeli w terminie 5 dni roboczych </w:t>
      </w:r>
      <w:r w:rsidR="00A301FB" w:rsidRPr="0087359A">
        <w:rPr>
          <w:rFonts w:cstheme="minorHAnsi"/>
          <w:sz w:val="24"/>
          <w:szCs w:val="24"/>
        </w:rPr>
        <w:t xml:space="preserve">JST </w:t>
      </w:r>
      <w:r w:rsidRPr="0087359A">
        <w:rPr>
          <w:rFonts w:cstheme="minorHAnsi"/>
          <w:sz w:val="24"/>
          <w:szCs w:val="24"/>
        </w:rPr>
        <w:t xml:space="preserve">nie </w:t>
      </w:r>
      <w:r w:rsidR="00FC2924" w:rsidRPr="0087359A">
        <w:rPr>
          <w:rFonts w:cstheme="minorHAnsi"/>
          <w:sz w:val="24"/>
          <w:szCs w:val="24"/>
        </w:rPr>
        <w:t>złożyła</w:t>
      </w:r>
      <w:r w:rsidR="00D1665C" w:rsidRPr="0087359A">
        <w:rPr>
          <w:rFonts w:cstheme="minorHAnsi"/>
          <w:sz w:val="24"/>
          <w:szCs w:val="24"/>
        </w:rPr>
        <w:t xml:space="preserve"> wyjaśnień lub korekt</w:t>
      </w:r>
      <w:r w:rsidR="00B214B5" w:rsidRPr="0087359A">
        <w:rPr>
          <w:rFonts w:cstheme="minorHAnsi"/>
          <w:sz w:val="24"/>
          <w:szCs w:val="24"/>
        </w:rPr>
        <w:t>, wniosek o</w:t>
      </w:r>
      <w:r w:rsidR="00793B94">
        <w:rPr>
          <w:rFonts w:cstheme="minorHAnsi"/>
          <w:sz w:val="24"/>
          <w:szCs w:val="24"/>
        </w:rPr>
        <w:t> </w:t>
      </w:r>
      <w:r w:rsidR="00173045" w:rsidRPr="0087359A">
        <w:rPr>
          <w:rFonts w:cstheme="minorHAnsi"/>
          <w:sz w:val="24"/>
          <w:szCs w:val="24"/>
        </w:rPr>
        <w:t xml:space="preserve">udzielenie </w:t>
      </w:r>
      <w:r w:rsidR="00B214B5" w:rsidRPr="0087359A">
        <w:rPr>
          <w:rFonts w:cstheme="minorHAnsi"/>
          <w:sz w:val="24"/>
          <w:szCs w:val="24"/>
        </w:rPr>
        <w:t xml:space="preserve">grantu </w:t>
      </w:r>
      <w:r w:rsidR="00187B77" w:rsidRPr="0087359A">
        <w:rPr>
          <w:rFonts w:cstheme="minorHAnsi"/>
          <w:sz w:val="24"/>
          <w:szCs w:val="24"/>
        </w:rPr>
        <w:t xml:space="preserve">podlega ocenie </w:t>
      </w:r>
      <w:r w:rsidR="00E361E5" w:rsidRPr="0087359A">
        <w:rPr>
          <w:rFonts w:cstheme="minorHAnsi"/>
          <w:sz w:val="24"/>
          <w:szCs w:val="24"/>
        </w:rPr>
        <w:t>w pierwotnym ks</w:t>
      </w:r>
      <w:r w:rsidR="00F82620" w:rsidRPr="0087359A">
        <w:rPr>
          <w:rFonts w:cstheme="minorHAnsi"/>
          <w:sz w:val="24"/>
          <w:szCs w:val="24"/>
        </w:rPr>
        <w:t>z</w:t>
      </w:r>
      <w:r w:rsidR="00E361E5" w:rsidRPr="0087359A">
        <w:rPr>
          <w:rFonts w:cstheme="minorHAnsi"/>
          <w:sz w:val="24"/>
          <w:szCs w:val="24"/>
        </w:rPr>
        <w:t>t</w:t>
      </w:r>
      <w:r w:rsidR="00F82620" w:rsidRPr="0087359A">
        <w:rPr>
          <w:rFonts w:cstheme="minorHAnsi"/>
          <w:sz w:val="24"/>
          <w:szCs w:val="24"/>
        </w:rPr>
        <w:t>ał</w:t>
      </w:r>
      <w:r w:rsidR="00E361E5" w:rsidRPr="0087359A">
        <w:rPr>
          <w:rFonts w:cstheme="minorHAnsi"/>
          <w:sz w:val="24"/>
          <w:szCs w:val="24"/>
        </w:rPr>
        <w:t>cie</w:t>
      </w:r>
      <w:r w:rsidR="00C35EEF" w:rsidRPr="0087359A">
        <w:rPr>
          <w:rFonts w:cstheme="minorHAnsi"/>
          <w:sz w:val="24"/>
          <w:szCs w:val="24"/>
        </w:rPr>
        <w:t>.</w:t>
      </w:r>
    </w:p>
    <w:p w14:paraId="6D9507A2" w14:textId="319ECB06" w:rsidR="00584121" w:rsidRPr="0087359A" w:rsidRDefault="004F67F0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43" w:name="_Toc75787214"/>
      <w:bookmarkStart w:id="44" w:name="_Toc75787215"/>
      <w:bookmarkStart w:id="45" w:name="_Toc75787216"/>
      <w:bookmarkStart w:id="46" w:name="_Toc75787217"/>
      <w:bookmarkStart w:id="47" w:name="_Toc75787218"/>
      <w:bookmarkStart w:id="48" w:name="_Toc75787219"/>
      <w:bookmarkStart w:id="49" w:name="_Toc75787220"/>
      <w:bookmarkStart w:id="50" w:name="_Toc75787221"/>
      <w:bookmarkStart w:id="51" w:name="_Toc94025188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87359A">
        <w:rPr>
          <w:rFonts w:asciiTheme="minorHAnsi" w:hAnsiTheme="minorHAnsi" w:cstheme="minorHAnsi"/>
        </w:rPr>
        <w:t>T</w:t>
      </w:r>
      <w:r w:rsidR="007D190D" w:rsidRPr="0087359A">
        <w:rPr>
          <w:rFonts w:asciiTheme="minorHAnsi" w:hAnsiTheme="minorHAnsi" w:cstheme="minorHAnsi"/>
        </w:rPr>
        <w:t xml:space="preserve">worzenie listy </w:t>
      </w:r>
      <w:r w:rsidR="00A13CF5" w:rsidRPr="0087359A">
        <w:rPr>
          <w:rFonts w:asciiTheme="minorHAnsi" w:hAnsiTheme="minorHAnsi" w:cstheme="minorHAnsi"/>
        </w:rPr>
        <w:t>ocenionych wniosków</w:t>
      </w:r>
      <w:r w:rsidR="007D190D" w:rsidRPr="0087359A">
        <w:rPr>
          <w:rFonts w:asciiTheme="minorHAnsi" w:hAnsiTheme="minorHAnsi" w:cstheme="minorHAnsi"/>
        </w:rPr>
        <w:t>.</w:t>
      </w:r>
      <w:bookmarkEnd w:id="51"/>
    </w:p>
    <w:p w14:paraId="4BF8E5C7" w14:textId="3C99319E" w:rsidR="003B2434" w:rsidRPr="0087359A" w:rsidRDefault="00B77A84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Po z</w:t>
      </w:r>
      <w:r w:rsidR="005E6BEB" w:rsidRPr="0087359A">
        <w:rPr>
          <w:sz w:val="24"/>
          <w:szCs w:val="24"/>
        </w:rPr>
        <w:t>a</w:t>
      </w:r>
      <w:r w:rsidRPr="0087359A">
        <w:rPr>
          <w:sz w:val="24"/>
          <w:szCs w:val="24"/>
        </w:rPr>
        <w:t>kończeniu oceny wni</w:t>
      </w:r>
      <w:r w:rsidR="005E6BEB" w:rsidRPr="0087359A">
        <w:rPr>
          <w:sz w:val="24"/>
          <w:szCs w:val="24"/>
        </w:rPr>
        <w:t>osk</w:t>
      </w:r>
      <w:r w:rsidRPr="0087359A">
        <w:rPr>
          <w:sz w:val="24"/>
          <w:szCs w:val="24"/>
        </w:rPr>
        <w:t xml:space="preserve">ów o </w:t>
      </w:r>
      <w:r w:rsidR="00173045" w:rsidRPr="0087359A">
        <w:rPr>
          <w:sz w:val="24"/>
          <w:szCs w:val="24"/>
        </w:rPr>
        <w:t xml:space="preserve">udzielenie </w:t>
      </w:r>
      <w:r w:rsidR="000A164B" w:rsidRPr="0087359A">
        <w:rPr>
          <w:sz w:val="24"/>
          <w:szCs w:val="24"/>
        </w:rPr>
        <w:t>grantu</w:t>
      </w:r>
      <w:r w:rsidR="00EF4656" w:rsidRPr="0087359A">
        <w:rPr>
          <w:sz w:val="24"/>
          <w:szCs w:val="24"/>
        </w:rPr>
        <w:t xml:space="preserve">, </w:t>
      </w:r>
      <w:r w:rsidR="004D0630">
        <w:rPr>
          <w:sz w:val="24"/>
          <w:szCs w:val="24"/>
        </w:rPr>
        <w:t xml:space="preserve">z zastrzeżeniem </w:t>
      </w:r>
      <w:r w:rsidR="007840AF">
        <w:rPr>
          <w:sz w:val="24"/>
          <w:szCs w:val="24"/>
        </w:rPr>
        <w:t>ust.</w:t>
      </w:r>
      <w:r w:rsidR="004D0630">
        <w:rPr>
          <w:sz w:val="24"/>
          <w:szCs w:val="24"/>
        </w:rPr>
        <w:t xml:space="preserve"> 16, </w:t>
      </w:r>
      <w:r w:rsidR="00D308FD" w:rsidRPr="0087359A">
        <w:rPr>
          <w:sz w:val="24"/>
          <w:szCs w:val="24"/>
        </w:rPr>
        <w:t xml:space="preserve">ustalana jest </w:t>
      </w:r>
      <w:r w:rsidRPr="0087359A">
        <w:rPr>
          <w:sz w:val="24"/>
          <w:szCs w:val="24"/>
        </w:rPr>
        <w:t>list</w:t>
      </w:r>
      <w:r w:rsidR="00D308FD" w:rsidRPr="0087359A">
        <w:rPr>
          <w:sz w:val="24"/>
          <w:szCs w:val="24"/>
        </w:rPr>
        <w:t>a</w:t>
      </w:r>
      <w:r w:rsidR="00423273" w:rsidRPr="0087359A">
        <w:rPr>
          <w:sz w:val="24"/>
          <w:szCs w:val="24"/>
        </w:rPr>
        <w:t xml:space="preserve"> ocenionych wniosków</w:t>
      </w:r>
      <w:r w:rsidR="00423273" w:rsidRPr="0087359A" w:rsidDel="00B77A84">
        <w:rPr>
          <w:sz w:val="24"/>
          <w:szCs w:val="24"/>
        </w:rPr>
        <w:t xml:space="preserve"> </w:t>
      </w:r>
      <w:r w:rsidR="004F67F0" w:rsidRPr="0087359A">
        <w:rPr>
          <w:sz w:val="24"/>
          <w:szCs w:val="24"/>
        </w:rPr>
        <w:t>z wynikami oceny</w:t>
      </w:r>
      <w:r w:rsidR="00B6303F" w:rsidRPr="0087359A">
        <w:rPr>
          <w:sz w:val="24"/>
          <w:szCs w:val="24"/>
        </w:rPr>
        <w:t xml:space="preserve">. </w:t>
      </w:r>
    </w:p>
    <w:p w14:paraId="0746243E" w14:textId="3FDC8774" w:rsidR="003B2434" w:rsidRPr="0087359A" w:rsidRDefault="003B2434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Zarząd PFRON podejmuje decyzję w sprawie </w:t>
      </w:r>
      <w:r w:rsidR="0045075F" w:rsidRPr="0087359A">
        <w:rPr>
          <w:rFonts w:cstheme="minorHAnsi"/>
          <w:sz w:val="24"/>
          <w:szCs w:val="24"/>
        </w:rPr>
        <w:t xml:space="preserve">udzielenia </w:t>
      </w:r>
      <w:r w:rsidRPr="0087359A">
        <w:rPr>
          <w:rFonts w:cstheme="minorHAnsi"/>
          <w:sz w:val="24"/>
          <w:szCs w:val="24"/>
        </w:rPr>
        <w:t xml:space="preserve">grantów do wysokości </w:t>
      </w:r>
      <w:r w:rsidR="00A700CC" w:rsidRPr="0087359A">
        <w:rPr>
          <w:rFonts w:cstheme="minorHAnsi"/>
          <w:sz w:val="24"/>
          <w:szCs w:val="24"/>
        </w:rPr>
        <w:t>74 5</w:t>
      </w:r>
      <w:r w:rsidRPr="0087359A">
        <w:rPr>
          <w:rFonts w:cstheme="minorHAnsi"/>
          <w:sz w:val="24"/>
          <w:szCs w:val="24"/>
        </w:rPr>
        <w:t>00 000 zł</w:t>
      </w:r>
      <w:r w:rsidR="00932733" w:rsidRPr="0087359A">
        <w:rPr>
          <w:rFonts w:cstheme="minorHAnsi"/>
          <w:sz w:val="24"/>
          <w:szCs w:val="24"/>
        </w:rPr>
        <w:t>,</w:t>
      </w:r>
      <w:r w:rsidRPr="0087359A">
        <w:rPr>
          <w:rFonts w:cstheme="minorHAnsi"/>
          <w:sz w:val="24"/>
          <w:szCs w:val="24"/>
        </w:rPr>
        <w:t xml:space="preserve"> </w:t>
      </w:r>
      <w:r w:rsidR="00932733" w:rsidRPr="0087359A">
        <w:rPr>
          <w:rFonts w:cstheme="minorHAnsi"/>
          <w:sz w:val="24"/>
          <w:szCs w:val="24"/>
        </w:rPr>
        <w:t>w tym do 50 000 000 zł dla małych grantów oraz 2</w:t>
      </w:r>
      <w:r w:rsidR="00197238" w:rsidRPr="0087359A">
        <w:rPr>
          <w:rFonts w:cstheme="minorHAnsi"/>
          <w:sz w:val="24"/>
          <w:szCs w:val="24"/>
        </w:rPr>
        <w:t>4</w:t>
      </w:r>
      <w:r w:rsidR="00932733" w:rsidRPr="0087359A">
        <w:rPr>
          <w:rFonts w:cstheme="minorHAnsi"/>
          <w:sz w:val="24"/>
          <w:szCs w:val="24"/>
        </w:rPr>
        <w:t> </w:t>
      </w:r>
      <w:r w:rsidR="00197238" w:rsidRPr="0087359A">
        <w:rPr>
          <w:rFonts w:cstheme="minorHAnsi"/>
          <w:sz w:val="24"/>
          <w:szCs w:val="24"/>
        </w:rPr>
        <w:t>5</w:t>
      </w:r>
      <w:r w:rsidR="00932733" w:rsidRPr="0087359A">
        <w:rPr>
          <w:rFonts w:cstheme="minorHAnsi"/>
          <w:sz w:val="24"/>
          <w:szCs w:val="24"/>
        </w:rPr>
        <w:t>00 000 zł dla dużych grantów</w:t>
      </w:r>
      <w:r w:rsidR="00F91994">
        <w:rPr>
          <w:rFonts w:cstheme="minorHAnsi"/>
          <w:sz w:val="24"/>
          <w:szCs w:val="24"/>
        </w:rPr>
        <w:t xml:space="preserve">, kierując się liczbą </w:t>
      </w:r>
      <w:r w:rsidR="00793DA3" w:rsidRPr="0087359A">
        <w:rPr>
          <w:sz w:val="24"/>
          <w:szCs w:val="24"/>
        </w:rPr>
        <w:t>p</w:t>
      </w:r>
      <w:r w:rsidR="00793DA3">
        <w:rPr>
          <w:sz w:val="24"/>
          <w:szCs w:val="24"/>
        </w:rPr>
        <w:t>unktów</w:t>
      </w:r>
      <w:r w:rsidR="00F91994">
        <w:rPr>
          <w:rFonts w:cstheme="minorHAnsi"/>
          <w:sz w:val="24"/>
          <w:szCs w:val="24"/>
        </w:rPr>
        <w:t xml:space="preserve"> przyznanych w wyniku oceny</w:t>
      </w:r>
      <w:r w:rsidR="00932733" w:rsidRPr="00A964DF">
        <w:rPr>
          <w:rFonts w:cstheme="minorHAnsi"/>
          <w:sz w:val="24"/>
          <w:szCs w:val="24"/>
        </w:rPr>
        <w:t>.</w:t>
      </w:r>
      <w:r w:rsidR="00932733" w:rsidRPr="0087359A">
        <w:rPr>
          <w:rFonts w:cstheme="minorHAnsi"/>
          <w:sz w:val="24"/>
          <w:szCs w:val="24"/>
        </w:rPr>
        <w:t xml:space="preserve"> PFRON zastrzega sobie możliwość dokonania przesunięć w alokacji środków na małe i duże granty</w:t>
      </w:r>
      <w:r w:rsidR="00F91994" w:rsidRPr="00F91994">
        <w:rPr>
          <w:rFonts w:cstheme="minorHAnsi"/>
          <w:sz w:val="24"/>
          <w:szCs w:val="24"/>
        </w:rPr>
        <w:t xml:space="preserve"> </w:t>
      </w:r>
      <w:r w:rsidR="00F91994">
        <w:rPr>
          <w:rFonts w:cstheme="minorHAnsi"/>
          <w:sz w:val="24"/>
          <w:szCs w:val="24"/>
        </w:rPr>
        <w:t xml:space="preserve">w przypadku, gdy będzie to konieczne w celu wykorzystania całej kwoty przeznaczonej na granty lub osiągnięcia wskaźników </w:t>
      </w:r>
      <w:r w:rsidR="00BB063D">
        <w:rPr>
          <w:rFonts w:cstheme="minorHAnsi"/>
          <w:sz w:val="24"/>
          <w:szCs w:val="24"/>
        </w:rPr>
        <w:t>P</w:t>
      </w:r>
      <w:r w:rsidR="00F91994">
        <w:rPr>
          <w:rFonts w:cstheme="minorHAnsi"/>
          <w:sz w:val="24"/>
          <w:szCs w:val="24"/>
        </w:rPr>
        <w:t xml:space="preserve">rojektu PFRON </w:t>
      </w:r>
      <w:r w:rsidR="00BB063D">
        <w:rPr>
          <w:rFonts w:cstheme="minorHAnsi"/>
          <w:sz w:val="24"/>
          <w:szCs w:val="24"/>
        </w:rPr>
        <w:t>pn.</w:t>
      </w:r>
      <w:r w:rsidR="00F91994">
        <w:rPr>
          <w:rFonts w:cstheme="minorHAnsi"/>
          <w:sz w:val="24"/>
          <w:szCs w:val="24"/>
        </w:rPr>
        <w:t xml:space="preserve"> </w:t>
      </w:r>
      <w:r w:rsidR="00BB063D" w:rsidRPr="00BB063D">
        <w:rPr>
          <w:rFonts w:cstheme="minorHAnsi"/>
          <w:sz w:val="24"/>
          <w:szCs w:val="24"/>
        </w:rPr>
        <w:t>„Dostępny samorząd - granty”</w:t>
      </w:r>
      <w:r w:rsidR="003875BF" w:rsidRPr="00A964DF">
        <w:rPr>
          <w:rFonts w:cstheme="minorHAnsi"/>
          <w:sz w:val="24"/>
          <w:szCs w:val="24"/>
        </w:rPr>
        <w:t>.</w:t>
      </w:r>
      <w:r w:rsidR="00923A38" w:rsidRPr="00A964DF">
        <w:rPr>
          <w:rFonts w:cstheme="minorHAnsi"/>
          <w:sz w:val="24"/>
          <w:szCs w:val="24"/>
        </w:rPr>
        <w:t xml:space="preserve"> </w:t>
      </w:r>
    </w:p>
    <w:p w14:paraId="34F44BA6" w14:textId="433E8753" w:rsidR="005B0636" w:rsidRPr="0087359A" w:rsidRDefault="00B6303F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Lista</w:t>
      </w:r>
      <w:r w:rsidR="00423273" w:rsidRPr="0087359A">
        <w:rPr>
          <w:sz w:val="24"/>
          <w:szCs w:val="24"/>
        </w:rPr>
        <w:t xml:space="preserve"> ocenionych wniosków</w:t>
      </w:r>
      <w:r w:rsidR="00423273" w:rsidRPr="0087359A" w:rsidDel="00B77A84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jest </w:t>
      </w:r>
      <w:r w:rsidR="00F83F2C" w:rsidRPr="0087359A">
        <w:rPr>
          <w:sz w:val="24"/>
          <w:szCs w:val="24"/>
        </w:rPr>
        <w:t>publik</w:t>
      </w:r>
      <w:r w:rsidR="00D308FD" w:rsidRPr="0087359A">
        <w:rPr>
          <w:sz w:val="24"/>
          <w:szCs w:val="24"/>
        </w:rPr>
        <w:t>owana</w:t>
      </w:r>
      <w:r w:rsidR="00F83F2C" w:rsidRPr="0087359A">
        <w:rPr>
          <w:sz w:val="24"/>
          <w:szCs w:val="24"/>
        </w:rPr>
        <w:t xml:space="preserve"> na st</w:t>
      </w:r>
      <w:r w:rsidR="00BD5AB9" w:rsidRPr="0087359A">
        <w:rPr>
          <w:sz w:val="24"/>
          <w:szCs w:val="24"/>
        </w:rPr>
        <w:t>ronie internetowej</w:t>
      </w:r>
      <w:r w:rsidR="00D308FD" w:rsidRPr="0087359A">
        <w:rPr>
          <w:sz w:val="24"/>
          <w:szCs w:val="24"/>
        </w:rPr>
        <w:t xml:space="preserve"> PFRON</w:t>
      </w:r>
      <w:r w:rsidR="004B147E" w:rsidRPr="0087359A">
        <w:rPr>
          <w:sz w:val="24"/>
          <w:szCs w:val="24"/>
        </w:rPr>
        <w:t xml:space="preserve"> wraz</w:t>
      </w:r>
      <w:r w:rsidR="005202F5" w:rsidRPr="0087359A">
        <w:rPr>
          <w:sz w:val="24"/>
          <w:szCs w:val="24"/>
        </w:rPr>
        <w:t xml:space="preserve"> z decyzją </w:t>
      </w:r>
      <w:r w:rsidR="00674DBE" w:rsidRPr="0087359A">
        <w:rPr>
          <w:sz w:val="24"/>
          <w:szCs w:val="24"/>
        </w:rPr>
        <w:t xml:space="preserve">finansową i składa się </w:t>
      </w:r>
      <w:r w:rsidR="00B77A84" w:rsidRPr="0087359A">
        <w:rPr>
          <w:sz w:val="24"/>
          <w:szCs w:val="24"/>
        </w:rPr>
        <w:t xml:space="preserve">z </w:t>
      </w:r>
      <w:r w:rsidR="005453E6" w:rsidRPr="0087359A">
        <w:rPr>
          <w:sz w:val="24"/>
          <w:szCs w:val="24"/>
        </w:rPr>
        <w:t xml:space="preserve">następujących </w:t>
      </w:r>
      <w:r w:rsidR="00B77A84" w:rsidRPr="0087359A">
        <w:rPr>
          <w:sz w:val="24"/>
          <w:szCs w:val="24"/>
        </w:rPr>
        <w:t>części</w:t>
      </w:r>
      <w:r w:rsidR="00BD5AB9" w:rsidRPr="0087359A">
        <w:rPr>
          <w:sz w:val="24"/>
          <w:szCs w:val="24"/>
        </w:rPr>
        <w:t>:</w:t>
      </w:r>
    </w:p>
    <w:p w14:paraId="0C4A4D62" w14:textId="0DA58457" w:rsidR="005B0636" w:rsidRPr="0087359A" w:rsidRDefault="005E6BEB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List</w:t>
      </w:r>
      <w:r w:rsidR="009C2E06" w:rsidRPr="0087359A">
        <w:rPr>
          <w:sz w:val="24"/>
          <w:szCs w:val="24"/>
        </w:rPr>
        <w:t>y</w:t>
      </w:r>
      <w:r w:rsidRPr="0087359A">
        <w:rPr>
          <w:sz w:val="24"/>
          <w:szCs w:val="24"/>
        </w:rPr>
        <w:t xml:space="preserve"> </w:t>
      </w:r>
      <w:r w:rsidR="003435D5" w:rsidRPr="0087359A">
        <w:rPr>
          <w:sz w:val="24"/>
          <w:szCs w:val="24"/>
        </w:rPr>
        <w:t>wniosków</w:t>
      </w:r>
      <w:r w:rsidR="005453E6" w:rsidRPr="0087359A">
        <w:rPr>
          <w:sz w:val="24"/>
          <w:szCs w:val="24"/>
        </w:rPr>
        <w:t xml:space="preserve">, </w:t>
      </w:r>
      <w:r w:rsidRPr="0087359A">
        <w:rPr>
          <w:sz w:val="24"/>
          <w:szCs w:val="24"/>
        </w:rPr>
        <w:t xml:space="preserve">które uzyskały </w:t>
      </w:r>
      <w:r w:rsidR="003435D5" w:rsidRPr="0087359A">
        <w:rPr>
          <w:sz w:val="24"/>
          <w:szCs w:val="24"/>
        </w:rPr>
        <w:t xml:space="preserve">mały </w:t>
      </w:r>
      <w:r w:rsidR="00517B16" w:rsidRPr="0087359A">
        <w:rPr>
          <w:sz w:val="24"/>
          <w:szCs w:val="24"/>
        </w:rPr>
        <w:t>grant</w:t>
      </w:r>
      <w:r w:rsidR="00B6303F" w:rsidRPr="0087359A">
        <w:rPr>
          <w:sz w:val="24"/>
          <w:szCs w:val="24"/>
        </w:rPr>
        <w:t>,</w:t>
      </w:r>
      <w:r w:rsidRPr="0087359A">
        <w:rPr>
          <w:sz w:val="24"/>
          <w:szCs w:val="24"/>
        </w:rPr>
        <w:t xml:space="preserve"> </w:t>
      </w:r>
      <w:r w:rsidR="00835CDD" w:rsidRPr="0087359A">
        <w:rPr>
          <w:sz w:val="24"/>
          <w:szCs w:val="24"/>
        </w:rPr>
        <w:t>uszeregowanych zgodnie z</w:t>
      </w:r>
      <w:r w:rsidR="00793B94">
        <w:rPr>
          <w:sz w:val="24"/>
          <w:szCs w:val="24"/>
        </w:rPr>
        <w:t> </w:t>
      </w:r>
      <w:r w:rsidR="00835CDD" w:rsidRPr="0087359A">
        <w:rPr>
          <w:sz w:val="24"/>
          <w:szCs w:val="24"/>
        </w:rPr>
        <w:t xml:space="preserve">liczbą uzyskanych </w:t>
      </w:r>
      <w:r w:rsidR="00793DA3" w:rsidRPr="0087359A">
        <w:rPr>
          <w:sz w:val="24"/>
          <w:szCs w:val="24"/>
        </w:rPr>
        <w:t>p</w:t>
      </w:r>
      <w:r w:rsidR="00793DA3">
        <w:rPr>
          <w:sz w:val="24"/>
          <w:szCs w:val="24"/>
        </w:rPr>
        <w:t>unktów</w:t>
      </w:r>
      <w:r w:rsidR="004C298B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wraz z </w:t>
      </w:r>
      <w:r w:rsidR="000B406A" w:rsidRPr="0087359A">
        <w:rPr>
          <w:sz w:val="24"/>
          <w:szCs w:val="24"/>
        </w:rPr>
        <w:t>informacją o wysokości</w:t>
      </w:r>
      <w:r w:rsidRPr="0087359A">
        <w:rPr>
          <w:sz w:val="24"/>
          <w:szCs w:val="24"/>
        </w:rPr>
        <w:t xml:space="preserve"> </w:t>
      </w:r>
      <w:r w:rsidR="0045075F" w:rsidRPr="0087359A">
        <w:rPr>
          <w:sz w:val="24"/>
          <w:szCs w:val="24"/>
        </w:rPr>
        <w:t xml:space="preserve">udzielonego </w:t>
      </w:r>
      <w:r w:rsidR="000B406A" w:rsidRPr="0087359A">
        <w:rPr>
          <w:sz w:val="24"/>
          <w:szCs w:val="24"/>
        </w:rPr>
        <w:t>grantu</w:t>
      </w:r>
      <w:r w:rsidR="00A2436A">
        <w:rPr>
          <w:sz w:val="24"/>
          <w:szCs w:val="24"/>
        </w:rPr>
        <w:t>.</w:t>
      </w:r>
    </w:p>
    <w:p w14:paraId="408D8A65" w14:textId="21D2A4DF" w:rsidR="00B006C3" w:rsidRPr="0087359A" w:rsidRDefault="00B006C3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lastRenderedPageBreak/>
        <w:t xml:space="preserve">Listy </w:t>
      </w:r>
      <w:r w:rsidR="003435D5" w:rsidRPr="0087359A">
        <w:rPr>
          <w:sz w:val="24"/>
          <w:szCs w:val="24"/>
        </w:rPr>
        <w:t>wniosków</w:t>
      </w:r>
      <w:r w:rsidRPr="0087359A">
        <w:rPr>
          <w:sz w:val="24"/>
          <w:szCs w:val="24"/>
        </w:rPr>
        <w:t>, które uzyskały</w:t>
      </w:r>
      <w:r w:rsidR="003435D5" w:rsidRPr="0087359A">
        <w:rPr>
          <w:sz w:val="24"/>
          <w:szCs w:val="24"/>
        </w:rPr>
        <w:t xml:space="preserve"> duży</w:t>
      </w:r>
      <w:r w:rsidRPr="0087359A">
        <w:rPr>
          <w:sz w:val="24"/>
          <w:szCs w:val="24"/>
        </w:rPr>
        <w:t xml:space="preserve"> grant, uszeregowanych zgodnie z</w:t>
      </w:r>
      <w:r w:rsidR="00AA3483">
        <w:rPr>
          <w:sz w:val="24"/>
          <w:szCs w:val="24"/>
        </w:rPr>
        <w:t> </w:t>
      </w:r>
      <w:r w:rsidRPr="0087359A">
        <w:rPr>
          <w:sz w:val="24"/>
          <w:szCs w:val="24"/>
        </w:rPr>
        <w:t xml:space="preserve">liczbą uzyskanych </w:t>
      </w:r>
      <w:r w:rsidR="00793DA3" w:rsidRPr="0087359A">
        <w:rPr>
          <w:sz w:val="24"/>
          <w:szCs w:val="24"/>
        </w:rPr>
        <w:t>p</w:t>
      </w:r>
      <w:r w:rsidR="00793DA3">
        <w:rPr>
          <w:sz w:val="24"/>
          <w:szCs w:val="24"/>
        </w:rPr>
        <w:t xml:space="preserve">unktów </w:t>
      </w:r>
      <w:r w:rsidRPr="0087359A">
        <w:rPr>
          <w:sz w:val="24"/>
          <w:szCs w:val="24"/>
        </w:rPr>
        <w:t>wraz z informacją o wysokości udzielonego grantu</w:t>
      </w:r>
      <w:r w:rsidR="00A2436A">
        <w:rPr>
          <w:sz w:val="24"/>
          <w:szCs w:val="24"/>
        </w:rPr>
        <w:t>.</w:t>
      </w:r>
    </w:p>
    <w:p w14:paraId="28C16F61" w14:textId="41D3AB2F" w:rsidR="00E42B98" w:rsidRPr="0087359A" w:rsidRDefault="009C2E06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Listy </w:t>
      </w:r>
      <w:r w:rsidR="003435D5" w:rsidRPr="0087359A">
        <w:rPr>
          <w:sz w:val="24"/>
          <w:szCs w:val="24"/>
        </w:rPr>
        <w:t>wniosków</w:t>
      </w:r>
      <w:r w:rsidR="00E42B98" w:rsidRPr="0087359A">
        <w:rPr>
          <w:sz w:val="24"/>
          <w:szCs w:val="24"/>
        </w:rPr>
        <w:t>,</w:t>
      </w:r>
      <w:r w:rsidR="005E6BEB" w:rsidRPr="0087359A">
        <w:rPr>
          <w:sz w:val="24"/>
          <w:szCs w:val="24"/>
        </w:rPr>
        <w:t xml:space="preserve"> które nie uzyskały </w:t>
      </w:r>
      <w:r w:rsidR="009D0277" w:rsidRPr="0087359A">
        <w:rPr>
          <w:sz w:val="24"/>
          <w:szCs w:val="24"/>
        </w:rPr>
        <w:t xml:space="preserve">małego </w:t>
      </w:r>
      <w:r w:rsidR="00517B16" w:rsidRPr="0087359A">
        <w:rPr>
          <w:sz w:val="24"/>
          <w:szCs w:val="24"/>
        </w:rPr>
        <w:t>grantu</w:t>
      </w:r>
      <w:r w:rsidR="00835CDD" w:rsidRPr="0087359A">
        <w:rPr>
          <w:sz w:val="24"/>
          <w:szCs w:val="24"/>
        </w:rPr>
        <w:t>,</w:t>
      </w:r>
      <w:r w:rsidR="005E6BEB" w:rsidRPr="0087359A">
        <w:rPr>
          <w:sz w:val="24"/>
          <w:szCs w:val="24"/>
        </w:rPr>
        <w:t xml:space="preserve"> uszeregowany</w:t>
      </w:r>
      <w:r w:rsidR="00F83F2C" w:rsidRPr="0087359A">
        <w:rPr>
          <w:sz w:val="24"/>
          <w:szCs w:val="24"/>
        </w:rPr>
        <w:t>ch</w:t>
      </w:r>
      <w:r w:rsidR="005E6BEB" w:rsidRPr="0087359A">
        <w:rPr>
          <w:sz w:val="24"/>
          <w:szCs w:val="24"/>
        </w:rPr>
        <w:t xml:space="preserve"> zgodnie z</w:t>
      </w:r>
      <w:r w:rsidR="000C6D3E" w:rsidRPr="0087359A">
        <w:rPr>
          <w:sz w:val="24"/>
          <w:szCs w:val="24"/>
        </w:rPr>
        <w:t> </w:t>
      </w:r>
      <w:r w:rsidR="005E6BEB" w:rsidRPr="0087359A">
        <w:rPr>
          <w:sz w:val="24"/>
          <w:szCs w:val="24"/>
        </w:rPr>
        <w:t xml:space="preserve">liczbą uzyskanych </w:t>
      </w:r>
      <w:r w:rsidR="00793DA3" w:rsidRPr="0087359A">
        <w:rPr>
          <w:sz w:val="24"/>
          <w:szCs w:val="24"/>
        </w:rPr>
        <w:t>p</w:t>
      </w:r>
      <w:r w:rsidR="00793DA3">
        <w:rPr>
          <w:sz w:val="24"/>
          <w:szCs w:val="24"/>
        </w:rPr>
        <w:t>unktów</w:t>
      </w:r>
      <w:r w:rsidR="00A2436A">
        <w:rPr>
          <w:sz w:val="24"/>
          <w:szCs w:val="24"/>
        </w:rPr>
        <w:t>.</w:t>
      </w:r>
      <w:r w:rsidR="00E42B98" w:rsidRPr="0087359A">
        <w:rPr>
          <w:sz w:val="24"/>
          <w:szCs w:val="24"/>
        </w:rPr>
        <w:t xml:space="preserve"> </w:t>
      </w:r>
    </w:p>
    <w:p w14:paraId="756DD74E" w14:textId="6F4D32B2" w:rsidR="00E42B98" w:rsidRPr="0087359A" w:rsidRDefault="00E42B98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Listy </w:t>
      </w:r>
      <w:r w:rsidR="009D0277" w:rsidRPr="0087359A">
        <w:rPr>
          <w:sz w:val="24"/>
          <w:szCs w:val="24"/>
        </w:rPr>
        <w:t>wniosków</w:t>
      </w:r>
      <w:r w:rsidRPr="0087359A">
        <w:rPr>
          <w:sz w:val="24"/>
          <w:szCs w:val="24"/>
        </w:rPr>
        <w:t xml:space="preserve">, które nie uzyskały </w:t>
      </w:r>
      <w:r w:rsidR="009D0277" w:rsidRPr="0087359A">
        <w:rPr>
          <w:sz w:val="24"/>
          <w:szCs w:val="24"/>
        </w:rPr>
        <w:t xml:space="preserve">dużego </w:t>
      </w:r>
      <w:r w:rsidRPr="0087359A">
        <w:rPr>
          <w:sz w:val="24"/>
          <w:szCs w:val="24"/>
        </w:rPr>
        <w:t xml:space="preserve">grantu, uszeregowanych zgodnie z liczbą uzyskanych </w:t>
      </w:r>
      <w:r w:rsidR="00793DA3" w:rsidRPr="0087359A">
        <w:rPr>
          <w:sz w:val="24"/>
          <w:szCs w:val="24"/>
        </w:rPr>
        <w:t>p</w:t>
      </w:r>
      <w:r w:rsidR="00793DA3">
        <w:rPr>
          <w:sz w:val="24"/>
          <w:szCs w:val="24"/>
        </w:rPr>
        <w:t>unktów</w:t>
      </w:r>
      <w:r w:rsidR="00A2436A">
        <w:rPr>
          <w:sz w:val="24"/>
          <w:szCs w:val="24"/>
        </w:rPr>
        <w:t>.</w:t>
      </w:r>
    </w:p>
    <w:p w14:paraId="213D9766" w14:textId="4F4E47C3" w:rsidR="005B0636" w:rsidRPr="0087359A" w:rsidRDefault="00216FA7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Listy małych grantów ocenionych negatywnie oraz wniosków, co do których nastąpiła rezygnacja z ubiegania się o udzielenie grantu -</w:t>
      </w:r>
      <w:r w:rsidR="00975311">
        <w:rPr>
          <w:sz w:val="24"/>
          <w:szCs w:val="24"/>
        </w:rPr>
        <w:t> </w:t>
      </w:r>
      <w:r w:rsidRPr="0087359A">
        <w:rPr>
          <w:sz w:val="24"/>
          <w:szCs w:val="24"/>
        </w:rPr>
        <w:t>uszeregowanych alfabetycznie</w:t>
      </w:r>
      <w:r w:rsidR="009032C5" w:rsidRPr="0087359A">
        <w:rPr>
          <w:sz w:val="24"/>
          <w:szCs w:val="24"/>
        </w:rPr>
        <w:t>.</w:t>
      </w:r>
    </w:p>
    <w:p w14:paraId="2D983FCF" w14:textId="06EEBA9D" w:rsidR="005B0636" w:rsidRPr="00A964DF" w:rsidRDefault="00216FA7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 w:rsidRPr="00A964DF">
        <w:rPr>
          <w:sz w:val="24"/>
          <w:szCs w:val="24"/>
        </w:rPr>
        <w:t>Listy dużych grantów ocenionych negatywnie oraz wniosków, co do których nastąpiła rezygnacja z ubiegania się o udzielenie grantu -</w:t>
      </w:r>
      <w:r w:rsidR="00975311">
        <w:rPr>
          <w:sz w:val="24"/>
          <w:szCs w:val="24"/>
        </w:rPr>
        <w:t> </w:t>
      </w:r>
      <w:r w:rsidRPr="00A964DF">
        <w:rPr>
          <w:sz w:val="24"/>
          <w:szCs w:val="24"/>
        </w:rPr>
        <w:t>uszeregowanych alfabetycznie</w:t>
      </w:r>
      <w:r w:rsidR="009032C5" w:rsidRPr="00A964DF">
        <w:rPr>
          <w:sz w:val="24"/>
          <w:szCs w:val="24"/>
        </w:rPr>
        <w:t>.</w:t>
      </w:r>
    </w:p>
    <w:p w14:paraId="20B705CA" w14:textId="4F0007A5" w:rsidR="00E5752B" w:rsidRPr="0087359A" w:rsidRDefault="00F83F2C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Po opublikowaniu </w:t>
      </w:r>
      <w:r w:rsidR="00024811" w:rsidRPr="0087359A">
        <w:rPr>
          <w:sz w:val="24"/>
          <w:szCs w:val="24"/>
        </w:rPr>
        <w:t>l</w:t>
      </w:r>
      <w:r w:rsidRPr="0087359A">
        <w:rPr>
          <w:sz w:val="24"/>
          <w:szCs w:val="24"/>
        </w:rPr>
        <w:t xml:space="preserve">isty </w:t>
      </w:r>
      <w:r w:rsidR="00A2501D" w:rsidRPr="0087359A">
        <w:rPr>
          <w:sz w:val="24"/>
          <w:szCs w:val="24"/>
        </w:rPr>
        <w:t>ocenionych wniosków</w:t>
      </w:r>
      <w:r w:rsidR="001F1FDD" w:rsidRPr="0087359A">
        <w:rPr>
          <w:sz w:val="24"/>
          <w:szCs w:val="24"/>
        </w:rPr>
        <w:t>,</w:t>
      </w:r>
      <w:r w:rsidR="00A2501D" w:rsidRPr="0087359A" w:rsidDel="00B77A84">
        <w:rPr>
          <w:sz w:val="24"/>
          <w:szCs w:val="24"/>
        </w:rPr>
        <w:t xml:space="preserve"> </w:t>
      </w:r>
      <w:r w:rsidR="69EA68DD" w:rsidRPr="0087359A">
        <w:rPr>
          <w:sz w:val="24"/>
          <w:szCs w:val="24"/>
        </w:rPr>
        <w:t>PFRON</w:t>
      </w:r>
      <w:r w:rsidR="00024811" w:rsidRPr="0087359A">
        <w:rPr>
          <w:sz w:val="24"/>
          <w:szCs w:val="24"/>
        </w:rPr>
        <w:t xml:space="preserve"> informuje niezwłoczni</w:t>
      </w:r>
      <w:r w:rsidR="00BA4FA9" w:rsidRPr="0087359A">
        <w:rPr>
          <w:sz w:val="24"/>
          <w:szCs w:val="24"/>
        </w:rPr>
        <w:t>e za pośrednictwem generatora wniosków</w:t>
      </w:r>
      <w:r w:rsidR="00024811" w:rsidRPr="0087359A">
        <w:rPr>
          <w:sz w:val="24"/>
          <w:szCs w:val="24"/>
        </w:rPr>
        <w:t xml:space="preserve"> </w:t>
      </w:r>
      <w:r w:rsidR="00F314BF" w:rsidRPr="0087359A">
        <w:rPr>
          <w:sz w:val="24"/>
          <w:szCs w:val="24"/>
        </w:rPr>
        <w:t>JST</w:t>
      </w:r>
      <w:r w:rsidR="00024811" w:rsidRPr="0087359A">
        <w:rPr>
          <w:sz w:val="24"/>
          <w:szCs w:val="24"/>
        </w:rPr>
        <w:t>, które uzyskały</w:t>
      </w:r>
      <w:r w:rsidR="00DC767A" w:rsidRPr="0087359A">
        <w:rPr>
          <w:sz w:val="24"/>
          <w:szCs w:val="24"/>
        </w:rPr>
        <w:t xml:space="preserve"> grant</w:t>
      </w:r>
      <w:r w:rsidR="00117CE5" w:rsidRPr="0087359A">
        <w:rPr>
          <w:sz w:val="24"/>
          <w:szCs w:val="24"/>
        </w:rPr>
        <w:t>,</w:t>
      </w:r>
      <w:r w:rsidR="00024811" w:rsidRPr="0087359A">
        <w:rPr>
          <w:sz w:val="24"/>
          <w:szCs w:val="24"/>
        </w:rPr>
        <w:t xml:space="preserve"> </w:t>
      </w:r>
      <w:r w:rsidR="005202F5" w:rsidRPr="0087359A">
        <w:rPr>
          <w:sz w:val="24"/>
          <w:szCs w:val="24"/>
        </w:rPr>
        <w:t>o </w:t>
      </w:r>
      <w:r w:rsidR="00024811" w:rsidRPr="0087359A">
        <w:rPr>
          <w:sz w:val="24"/>
          <w:szCs w:val="24"/>
        </w:rPr>
        <w:t xml:space="preserve">możliwości podpisania umowy o </w:t>
      </w:r>
      <w:r w:rsidR="0023034B" w:rsidRPr="0087359A">
        <w:rPr>
          <w:sz w:val="24"/>
          <w:szCs w:val="24"/>
        </w:rPr>
        <w:t xml:space="preserve">powierzenie </w:t>
      </w:r>
      <w:r w:rsidR="000C54AD" w:rsidRPr="0087359A">
        <w:rPr>
          <w:sz w:val="24"/>
          <w:szCs w:val="24"/>
        </w:rPr>
        <w:t>grantu</w:t>
      </w:r>
      <w:r w:rsidR="00034F6D" w:rsidRPr="0087359A">
        <w:rPr>
          <w:sz w:val="24"/>
          <w:szCs w:val="24"/>
        </w:rPr>
        <w:t>.</w:t>
      </w:r>
      <w:r w:rsidR="00B6303F" w:rsidRPr="0087359A">
        <w:rPr>
          <w:sz w:val="24"/>
          <w:szCs w:val="24"/>
        </w:rPr>
        <w:t xml:space="preserve"> PFRON informuje </w:t>
      </w:r>
      <w:r w:rsidR="00EE283B" w:rsidRPr="0087359A">
        <w:rPr>
          <w:sz w:val="24"/>
          <w:szCs w:val="24"/>
        </w:rPr>
        <w:t>za pośrednictwem generatora wniosków</w:t>
      </w:r>
      <w:r w:rsidR="00B6303F" w:rsidRPr="0087359A">
        <w:rPr>
          <w:sz w:val="24"/>
          <w:szCs w:val="24"/>
        </w:rPr>
        <w:t xml:space="preserve"> także </w:t>
      </w:r>
      <w:r w:rsidR="00F314BF" w:rsidRPr="0087359A">
        <w:rPr>
          <w:sz w:val="24"/>
          <w:szCs w:val="24"/>
        </w:rPr>
        <w:t>JST</w:t>
      </w:r>
      <w:r w:rsidR="007D617E" w:rsidRPr="0087359A">
        <w:rPr>
          <w:sz w:val="24"/>
          <w:szCs w:val="24"/>
        </w:rPr>
        <w:t>,</w:t>
      </w:r>
      <w:r w:rsidR="00024811" w:rsidRPr="0087359A">
        <w:rPr>
          <w:sz w:val="24"/>
          <w:szCs w:val="24"/>
        </w:rPr>
        <w:t xml:space="preserve"> </w:t>
      </w:r>
      <w:r w:rsidR="00BD5AB9" w:rsidRPr="0087359A">
        <w:rPr>
          <w:sz w:val="24"/>
          <w:szCs w:val="24"/>
        </w:rPr>
        <w:t xml:space="preserve">których wnioski </w:t>
      </w:r>
      <w:r w:rsidR="00024811" w:rsidRPr="0087359A">
        <w:rPr>
          <w:sz w:val="24"/>
          <w:szCs w:val="24"/>
        </w:rPr>
        <w:t xml:space="preserve">nie uzyskały </w:t>
      </w:r>
      <w:r w:rsidR="00DC767A" w:rsidRPr="0087359A">
        <w:rPr>
          <w:sz w:val="24"/>
          <w:szCs w:val="24"/>
        </w:rPr>
        <w:t>grantu</w:t>
      </w:r>
      <w:r w:rsidR="00247FFA" w:rsidRPr="0087359A">
        <w:rPr>
          <w:sz w:val="24"/>
          <w:szCs w:val="24"/>
        </w:rPr>
        <w:t>,</w:t>
      </w:r>
      <w:r w:rsidR="00BD5AB9" w:rsidRPr="0087359A">
        <w:rPr>
          <w:sz w:val="24"/>
          <w:szCs w:val="24"/>
        </w:rPr>
        <w:t xml:space="preserve"> </w:t>
      </w:r>
      <w:r w:rsidR="00024811" w:rsidRPr="0087359A">
        <w:rPr>
          <w:sz w:val="24"/>
          <w:szCs w:val="24"/>
        </w:rPr>
        <w:t xml:space="preserve">o wyniku oceny oraz możliwości złożenia </w:t>
      </w:r>
      <w:r w:rsidR="0062513E" w:rsidRPr="0087359A">
        <w:rPr>
          <w:sz w:val="24"/>
          <w:szCs w:val="24"/>
        </w:rPr>
        <w:t>z</w:t>
      </w:r>
      <w:r w:rsidR="006706F2" w:rsidRPr="0087359A">
        <w:rPr>
          <w:sz w:val="24"/>
          <w:szCs w:val="24"/>
        </w:rPr>
        <w:t>a</w:t>
      </w:r>
      <w:r w:rsidR="0062513E" w:rsidRPr="0087359A">
        <w:rPr>
          <w:sz w:val="24"/>
          <w:szCs w:val="24"/>
        </w:rPr>
        <w:t>strzeżeń do</w:t>
      </w:r>
      <w:r w:rsidR="00A2501D" w:rsidRPr="0087359A">
        <w:rPr>
          <w:sz w:val="24"/>
          <w:szCs w:val="24"/>
        </w:rPr>
        <w:t xml:space="preserve"> </w:t>
      </w:r>
      <w:r w:rsidR="00024811" w:rsidRPr="0087359A">
        <w:rPr>
          <w:sz w:val="24"/>
          <w:szCs w:val="24"/>
        </w:rPr>
        <w:t>oceny.</w:t>
      </w:r>
      <w:r w:rsidR="6544CADF" w:rsidRPr="0087359A">
        <w:rPr>
          <w:sz w:val="24"/>
          <w:szCs w:val="24"/>
        </w:rPr>
        <w:t xml:space="preserve"> </w:t>
      </w:r>
    </w:p>
    <w:p w14:paraId="063F8221" w14:textId="25BBFCC7" w:rsidR="00584121" w:rsidRPr="0087359A" w:rsidRDefault="00240EA2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52" w:name="_Toc86395765"/>
      <w:bookmarkStart w:id="53" w:name="_Toc94025189"/>
      <w:bookmarkEnd w:id="52"/>
      <w:r w:rsidRPr="0087359A">
        <w:rPr>
          <w:rFonts w:asciiTheme="minorHAnsi" w:hAnsiTheme="minorHAnsi" w:cstheme="minorHAnsi"/>
        </w:rPr>
        <w:t>Zastrzeżenia do oceny</w:t>
      </w:r>
      <w:r w:rsidR="007D190D" w:rsidRPr="0087359A">
        <w:rPr>
          <w:rFonts w:asciiTheme="minorHAnsi" w:hAnsiTheme="minorHAnsi" w:cstheme="minorHAnsi"/>
        </w:rPr>
        <w:t>.</w:t>
      </w:r>
      <w:bookmarkEnd w:id="53"/>
    </w:p>
    <w:p w14:paraId="4ACCE578" w14:textId="4F7428F5" w:rsidR="00024DE6" w:rsidRPr="0087359A" w:rsidRDefault="005F259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eastAsia="Calibri"/>
          <w:sz w:val="24"/>
          <w:szCs w:val="24"/>
        </w:rPr>
      </w:pPr>
      <w:r w:rsidRPr="0087359A">
        <w:rPr>
          <w:rFonts w:eastAsia="Calibri"/>
          <w:sz w:val="24"/>
          <w:szCs w:val="24"/>
        </w:rPr>
        <w:t xml:space="preserve">Wnioskodawcy, </w:t>
      </w:r>
      <w:r w:rsidR="00835CDD" w:rsidRPr="0087359A">
        <w:rPr>
          <w:rFonts w:eastAsia="Calibri"/>
          <w:sz w:val="24"/>
          <w:szCs w:val="24"/>
        </w:rPr>
        <w:t xml:space="preserve">których wnioski </w:t>
      </w:r>
      <w:bookmarkStart w:id="54" w:name="_Hlk35961654"/>
      <w:r w:rsidR="005F3176" w:rsidRPr="0087359A">
        <w:rPr>
          <w:rFonts w:eastAsia="Calibri"/>
          <w:sz w:val="24"/>
          <w:szCs w:val="24"/>
        </w:rPr>
        <w:t xml:space="preserve">zostały ocenione pozytywnie pod względem </w:t>
      </w:r>
      <w:bookmarkEnd w:id="54"/>
      <w:r w:rsidR="000A164B" w:rsidRPr="0087359A">
        <w:rPr>
          <w:rFonts w:eastAsia="Calibri"/>
          <w:sz w:val="24"/>
          <w:szCs w:val="24"/>
        </w:rPr>
        <w:t>merytorycznym,</w:t>
      </w:r>
      <w:r w:rsidR="005F3176" w:rsidRPr="0087359A">
        <w:rPr>
          <w:rFonts w:eastAsia="Calibri"/>
          <w:sz w:val="24"/>
          <w:szCs w:val="24"/>
        </w:rPr>
        <w:t xml:space="preserve"> ale </w:t>
      </w:r>
      <w:r w:rsidRPr="0087359A">
        <w:rPr>
          <w:rFonts w:eastAsia="Calibri"/>
          <w:sz w:val="24"/>
          <w:szCs w:val="24"/>
        </w:rPr>
        <w:t xml:space="preserve">nie </w:t>
      </w:r>
      <w:r w:rsidR="00323F9C" w:rsidRPr="0087359A">
        <w:rPr>
          <w:rFonts w:eastAsia="Calibri"/>
          <w:sz w:val="24"/>
          <w:szCs w:val="24"/>
        </w:rPr>
        <w:t>otrzymały grantu</w:t>
      </w:r>
      <w:r w:rsidRPr="0087359A">
        <w:rPr>
          <w:rFonts w:eastAsia="Calibri"/>
          <w:sz w:val="24"/>
          <w:szCs w:val="24"/>
        </w:rPr>
        <w:t xml:space="preserve"> </w:t>
      </w:r>
      <w:r w:rsidR="005F3176" w:rsidRPr="0087359A">
        <w:rPr>
          <w:rFonts w:eastAsia="Calibri"/>
          <w:sz w:val="24"/>
          <w:szCs w:val="24"/>
        </w:rPr>
        <w:t>oraz wnioskodawcy, których wnioski ocenione zostały negatywnie</w:t>
      </w:r>
      <w:r w:rsidR="00107965" w:rsidRPr="0087359A">
        <w:rPr>
          <w:rFonts w:eastAsia="Calibri"/>
          <w:sz w:val="24"/>
          <w:szCs w:val="24"/>
        </w:rPr>
        <w:t>,</w:t>
      </w:r>
      <w:r w:rsidR="005F3176" w:rsidRPr="0087359A">
        <w:rPr>
          <w:rFonts w:eastAsia="Calibri"/>
          <w:sz w:val="24"/>
          <w:szCs w:val="24"/>
        </w:rPr>
        <w:t xml:space="preserve"> </w:t>
      </w:r>
      <w:r w:rsidRPr="0087359A">
        <w:rPr>
          <w:rFonts w:eastAsia="Calibri"/>
          <w:sz w:val="24"/>
          <w:szCs w:val="24"/>
        </w:rPr>
        <w:t xml:space="preserve">mogą złożyć </w:t>
      </w:r>
      <w:r w:rsidR="008B3BDD" w:rsidRPr="0087359A">
        <w:rPr>
          <w:rFonts w:eastAsia="Calibri"/>
          <w:sz w:val="24"/>
          <w:szCs w:val="24"/>
        </w:rPr>
        <w:t xml:space="preserve">zastrzeżenia do </w:t>
      </w:r>
      <w:r w:rsidRPr="0087359A">
        <w:rPr>
          <w:rFonts w:eastAsia="Calibri"/>
          <w:sz w:val="24"/>
          <w:szCs w:val="24"/>
        </w:rPr>
        <w:t xml:space="preserve">oceny. </w:t>
      </w:r>
    </w:p>
    <w:p w14:paraId="537064BD" w14:textId="41338C43" w:rsidR="005F2592" w:rsidRPr="0087359A" w:rsidRDefault="00B57B49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eastAsia="Calibri"/>
          <w:sz w:val="24"/>
          <w:szCs w:val="24"/>
        </w:rPr>
      </w:pPr>
      <w:r w:rsidRPr="0087359A">
        <w:rPr>
          <w:rFonts w:eastAsia="Calibri"/>
          <w:sz w:val="24"/>
          <w:szCs w:val="24"/>
        </w:rPr>
        <w:t>Zastrzeżenia do oceny</w:t>
      </w:r>
      <w:r w:rsidR="4BDD5184" w:rsidRPr="0087359A">
        <w:rPr>
          <w:rFonts w:eastAsia="Calibri"/>
          <w:sz w:val="24"/>
          <w:szCs w:val="24"/>
        </w:rPr>
        <w:t xml:space="preserve"> </w:t>
      </w:r>
      <w:r w:rsidR="005F2592" w:rsidRPr="0087359A">
        <w:rPr>
          <w:rFonts w:eastAsia="Calibri"/>
          <w:sz w:val="24"/>
          <w:szCs w:val="24"/>
        </w:rPr>
        <w:t>mo</w:t>
      </w:r>
      <w:r w:rsidRPr="0087359A">
        <w:rPr>
          <w:rFonts w:eastAsia="Calibri"/>
          <w:sz w:val="24"/>
          <w:szCs w:val="24"/>
        </w:rPr>
        <w:t>gą</w:t>
      </w:r>
      <w:r w:rsidR="005F2592" w:rsidRPr="0087359A">
        <w:rPr>
          <w:rFonts w:eastAsia="Calibri"/>
          <w:sz w:val="24"/>
          <w:szCs w:val="24"/>
        </w:rPr>
        <w:t xml:space="preserve"> dotyczyć </w:t>
      </w:r>
      <w:r w:rsidR="009D4A54" w:rsidRPr="0087359A">
        <w:rPr>
          <w:rFonts w:eastAsia="Calibri"/>
          <w:sz w:val="24"/>
          <w:szCs w:val="24"/>
        </w:rPr>
        <w:t xml:space="preserve">wyłącznie </w:t>
      </w:r>
      <w:r w:rsidR="00024DE6" w:rsidRPr="0087359A">
        <w:rPr>
          <w:rFonts w:eastAsia="Calibri"/>
          <w:sz w:val="24"/>
          <w:szCs w:val="24"/>
        </w:rPr>
        <w:t xml:space="preserve">zgodności z </w:t>
      </w:r>
      <w:r w:rsidR="00024DE6" w:rsidRPr="0087359A" w:rsidDel="007309ED">
        <w:rPr>
          <w:rFonts w:eastAsia="Calibri"/>
          <w:sz w:val="24"/>
          <w:szCs w:val="24"/>
        </w:rPr>
        <w:t>Regulaminem</w:t>
      </w:r>
      <w:r w:rsidR="0092595D" w:rsidRPr="0087359A">
        <w:rPr>
          <w:rFonts w:eastAsia="Calibri"/>
          <w:sz w:val="24"/>
          <w:szCs w:val="24"/>
        </w:rPr>
        <w:t>:</w:t>
      </w:r>
      <w:r w:rsidR="00024DE6" w:rsidRPr="0087359A">
        <w:rPr>
          <w:rFonts w:eastAsia="Calibri"/>
          <w:sz w:val="24"/>
          <w:szCs w:val="24"/>
        </w:rPr>
        <w:t xml:space="preserve"> </w:t>
      </w:r>
      <w:r w:rsidR="00B9790C" w:rsidRPr="0087359A">
        <w:rPr>
          <w:rFonts w:eastAsia="Calibri"/>
          <w:sz w:val="24"/>
          <w:szCs w:val="24"/>
        </w:rPr>
        <w:t>uznania braku spełnienia</w:t>
      </w:r>
      <w:r w:rsidRPr="0087359A">
        <w:rPr>
          <w:rFonts w:eastAsia="Calibri"/>
          <w:sz w:val="24"/>
          <w:szCs w:val="24"/>
        </w:rPr>
        <w:t xml:space="preserve"> warunków koniecznych do złożenia wniosku, </w:t>
      </w:r>
      <w:r w:rsidR="00156053" w:rsidRPr="0087359A">
        <w:rPr>
          <w:rFonts w:eastAsia="Calibri"/>
          <w:sz w:val="24"/>
          <w:szCs w:val="24"/>
        </w:rPr>
        <w:t xml:space="preserve">braku </w:t>
      </w:r>
      <w:r w:rsidR="0092595D" w:rsidRPr="0087359A">
        <w:rPr>
          <w:rFonts w:eastAsia="Calibri"/>
          <w:sz w:val="24"/>
          <w:szCs w:val="24"/>
        </w:rPr>
        <w:t xml:space="preserve">przyznania </w:t>
      </w:r>
      <w:r w:rsidR="00024DE6" w:rsidRPr="0087359A">
        <w:rPr>
          <w:rFonts w:eastAsia="Calibri"/>
          <w:sz w:val="24"/>
          <w:szCs w:val="24"/>
        </w:rPr>
        <w:t xml:space="preserve">punktacji </w:t>
      </w:r>
      <w:r w:rsidR="0092595D" w:rsidRPr="0087359A">
        <w:rPr>
          <w:rFonts w:eastAsia="Calibri"/>
          <w:sz w:val="24"/>
          <w:szCs w:val="24"/>
        </w:rPr>
        <w:t xml:space="preserve">za poszczególne </w:t>
      </w:r>
      <w:r w:rsidR="00024DE6" w:rsidRPr="0087359A">
        <w:rPr>
          <w:rFonts w:eastAsia="Calibri"/>
          <w:sz w:val="24"/>
          <w:szCs w:val="24"/>
        </w:rPr>
        <w:t>kryteri</w:t>
      </w:r>
      <w:r w:rsidR="0092595D" w:rsidRPr="0087359A">
        <w:rPr>
          <w:rFonts w:eastAsia="Calibri"/>
          <w:sz w:val="24"/>
          <w:szCs w:val="24"/>
        </w:rPr>
        <w:t>a</w:t>
      </w:r>
      <w:r w:rsidR="00024DE6" w:rsidRPr="0087359A">
        <w:rPr>
          <w:rFonts w:eastAsia="Calibri"/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oceny wniosku – </w:t>
      </w:r>
      <w:r w:rsidR="00E93A23" w:rsidRPr="0087359A">
        <w:rPr>
          <w:sz w:val="24"/>
          <w:szCs w:val="24"/>
        </w:rPr>
        <w:t xml:space="preserve">I </w:t>
      </w:r>
      <w:r w:rsidRPr="0087359A">
        <w:rPr>
          <w:sz w:val="24"/>
          <w:szCs w:val="24"/>
        </w:rPr>
        <w:t xml:space="preserve">etap </w:t>
      </w:r>
      <w:r w:rsidR="00024DE6" w:rsidRPr="0087359A">
        <w:rPr>
          <w:rFonts w:eastAsia="Calibri"/>
          <w:sz w:val="24"/>
          <w:szCs w:val="24"/>
        </w:rPr>
        <w:t xml:space="preserve">i </w:t>
      </w:r>
      <w:r w:rsidR="00156053" w:rsidRPr="0087359A">
        <w:rPr>
          <w:rFonts w:eastAsia="Calibri"/>
          <w:sz w:val="24"/>
          <w:szCs w:val="24"/>
        </w:rPr>
        <w:t xml:space="preserve">braku </w:t>
      </w:r>
      <w:r w:rsidR="00EA5F28" w:rsidRPr="0087359A">
        <w:rPr>
          <w:rFonts w:eastAsia="Calibri"/>
          <w:sz w:val="24"/>
          <w:szCs w:val="24"/>
        </w:rPr>
        <w:t xml:space="preserve">przyznania </w:t>
      </w:r>
      <w:r w:rsidR="0092595D" w:rsidRPr="0087359A">
        <w:rPr>
          <w:rFonts w:eastAsia="Calibri"/>
          <w:sz w:val="24"/>
          <w:szCs w:val="24"/>
        </w:rPr>
        <w:t xml:space="preserve">punktacji </w:t>
      </w:r>
      <w:r w:rsidR="00893423" w:rsidRPr="0087359A">
        <w:rPr>
          <w:rFonts w:eastAsia="Calibri"/>
          <w:sz w:val="24"/>
          <w:szCs w:val="24"/>
        </w:rPr>
        <w:t xml:space="preserve">w ramach </w:t>
      </w:r>
      <w:r w:rsidR="0092595D" w:rsidRPr="0087359A">
        <w:rPr>
          <w:rFonts w:eastAsia="Calibri"/>
          <w:sz w:val="24"/>
          <w:szCs w:val="24"/>
        </w:rPr>
        <w:t xml:space="preserve">kryteriów </w:t>
      </w:r>
      <w:r w:rsidRPr="0087359A">
        <w:rPr>
          <w:sz w:val="24"/>
          <w:szCs w:val="24"/>
        </w:rPr>
        <w:t xml:space="preserve">oceny wniosku – </w:t>
      </w:r>
      <w:r w:rsidR="00E93A23" w:rsidRPr="0087359A">
        <w:rPr>
          <w:sz w:val="24"/>
          <w:szCs w:val="24"/>
        </w:rPr>
        <w:t xml:space="preserve">II </w:t>
      </w:r>
      <w:r w:rsidRPr="0087359A">
        <w:rPr>
          <w:sz w:val="24"/>
          <w:szCs w:val="24"/>
        </w:rPr>
        <w:t>etap</w:t>
      </w:r>
      <w:r w:rsidR="534DB098" w:rsidRPr="0087359A">
        <w:rPr>
          <w:rFonts w:eastAsia="Calibri"/>
          <w:sz w:val="24"/>
          <w:szCs w:val="24"/>
        </w:rPr>
        <w:t>.</w:t>
      </w:r>
    </w:p>
    <w:p w14:paraId="77C9EC5E" w14:textId="456CD3C6" w:rsidR="009D4A54" w:rsidRPr="0087359A" w:rsidRDefault="005F259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eastAsia="Calibri"/>
          <w:sz w:val="24"/>
          <w:szCs w:val="24"/>
        </w:rPr>
      </w:pPr>
      <w:r w:rsidRPr="0087359A">
        <w:rPr>
          <w:rFonts w:eastAsia="Calibri"/>
          <w:sz w:val="24"/>
          <w:szCs w:val="24"/>
        </w:rPr>
        <w:t xml:space="preserve">Wnioskodawca może wnieść </w:t>
      </w:r>
      <w:r w:rsidR="00EA5F28" w:rsidRPr="0087359A">
        <w:rPr>
          <w:rFonts w:eastAsia="Calibri"/>
          <w:sz w:val="24"/>
          <w:szCs w:val="24"/>
        </w:rPr>
        <w:t xml:space="preserve">zastrzeżenia do oceny </w:t>
      </w:r>
      <w:r w:rsidRPr="0087359A">
        <w:rPr>
          <w:rFonts w:eastAsia="Calibri"/>
          <w:sz w:val="24"/>
          <w:szCs w:val="24"/>
        </w:rPr>
        <w:t xml:space="preserve">w terminie </w:t>
      </w:r>
      <w:r w:rsidR="00EF092E" w:rsidRPr="0087359A">
        <w:rPr>
          <w:rFonts w:eastAsia="Calibri"/>
          <w:sz w:val="24"/>
          <w:szCs w:val="24"/>
        </w:rPr>
        <w:t xml:space="preserve">14 </w:t>
      </w:r>
      <w:r w:rsidRPr="0087359A">
        <w:rPr>
          <w:rFonts w:eastAsia="Calibri"/>
          <w:sz w:val="24"/>
          <w:szCs w:val="24"/>
        </w:rPr>
        <w:t xml:space="preserve">dni </w:t>
      </w:r>
      <w:r w:rsidR="00BE436C" w:rsidRPr="0087359A">
        <w:rPr>
          <w:rFonts w:eastAsia="Calibri"/>
          <w:sz w:val="24"/>
          <w:szCs w:val="24"/>
        </w:rPr>
        <w:t xml:space="preserve">kalendarzowych </w:t>
      </w:r>
      <w:r w:rsidRPr="0087359A">
        <w:rPr>
          <w:rFonts w:eastAsia="Calibri"/>
          <w:sz w:val="24"/>
          <w:szCs w:val="24"/>
        </w:rPr>
        <w:t xml:space="preserve">od dnia </w:t>
      </w:r>
      <w:r w:rsidR="00996C0A" w:rsidRPr="0087359A">
        <w:rPr>
          <w:rFonts w:eastAsia="Calibri"/>
          <w:sz w:val="24"/>
          <w:szCs w:val="24"/>
        </w:rPr>
        <w:t>otrzymania</w:t>
      </w:r>
      <w:r w:rsidR="00D260EF" w:rsidRPr="0087359A">
        <w:rPr>
          <w:rFonts w:eastAsia="Calibri"/>
          <w:sz w:val="24"/>
          <w:szCs w:val="24"/>
        </w:rPr>
        <w:t xml:space="preserve"> </w:t>
      </w:r>
      <w:r w:rsidR="005F3176" w:rsidRPr="0087359A">
        <w:rPr>
          <w:rFonts w:eastAsia="Calibri"/>
          <w:sz w:val="24"/>
          <w:szCs w:val="24"/>
        </w:rPr>
        <w:t>informacji</w:t>
      </w:r>
      <w:r w:rsidRPr="0087359A">
        <w:rPr>
          <w:rFonts w:eastAsia="Calibri"/>
          <w:sz w:val="24"/>
          <w:szCs w:val="24"/>
        </w:rPr>
        <w:t xml:space="preserve"> </w:t>
      </w:r>
      <w:r w:rsidR="00BF5C52" w:rsidRPr="0087359A">
        <w:rPr>
          <w:rFonts w:eastAsia="Calibri"/>
          <w:sz w:val="24"/>
          <w:szCs w:val="24"/>
        </w:rPr>
        <w:t xml:space="preserve">o </w:t>
      </w:r>
      <w:r w:rsidRPr="0087359A">
        <w:rPr>
          <w:rFonts w:eastAsia="Calibri"/>
          <w:sz w:val="24"/>
          <w:szCs w:val="24"/>
        </w:rPr>
        <w:t xml:space="preserve">wyniku oceny </w:t>
      </w:r>
      <w:r w:rsidR="00323F9C" w:rsidRPr="0087359A">
        <w:rPr>
          <w:sz w:val="24"/>
          <w:szCs w:val="24"/>
        </w:rPr>
        <w:t>wniosku</w:t>
      </w:r>
      <w:r w:rsidRPr="0087359A">
        <w:rPr>
          <w:rFonts w:eastAsia="Calibri"/>
          <w:sz w:val="24"/>
          <w:szCs w:val="24"/>
        </w:rPr>
        <w:t>.</w:t>
      </w:r>
      <w:r w:rsidR="00EA5F28" w:rsidRPr="0087359A">
        <w:rPr>
          <w:rFonts w:eastAsia="Calibri"/>
          <w:sz w:val="24"/>
          <w:szCs w:val="24"/>
        </w:rPr>
        <w:t xml:space="preserve"> Zastrzeżenia do oceny </w:t>
      </w:r>
      <w:r w:rsidRPr="0087359A">
        <w:rPr>
          <w:rFonts w:eastAsia="Calibri"/>
          <w:sz w:val="24"/>
          <w:szCs w:val="24"/>
        </w:rPr>
        <w:t xml:space="preserve">należy złożyć w formie </w:t>
      </w:r>
      <w:r w:rsidR="00D03F00" w:rsidRPr="0087359A">
        <w:rPr>
          <w:rFonts w:eastAsia="Calibri"/>
          <w:sz w:val="24"/>
          <w:szCs w:val="24"/>
        </w:rPr>
        <w:t xml:space="preserve">elektronicznej, z wykorzystaniem </w:t>
      </w:r>
      <w:r w:rsidR="00184627" w:rsidRPr="0087359A">
        <w:rPr>
          <w:rFonts w:eastAsia="Calibri"/>
          <w:sz w:val="24"/>
          <w:szCs w:val="24"/>
        </w:rPr>
        <w:t xml:space="preserve">kwalifikowanego </w:t>
      </w:r>
      <w:r w:rsidR="007A15D2" w:rsidRPr="0087359A">
        <w:rPr>
          <w:rFonts w:eastAsia="Calibri"/>
          <w:sz w:val="24"/>
          <w:szCs w:val="24"/>
        </w:rPr>
        <w:t xml:space="preserve">podpisu </w:t>
      </w:r>
      <w:r w:rsidR="00184627" w:rsidRPr="0087359A">
        <w:rPr>
          <w:rFonts w:eastAsia="Calibri"/>
          <w:sz w:val="24"/>
          <w:szCs w:val="24"/>
        </w:rPr>
        <w:t>elektronicznego</w:t>
      </w:r>
      <w:r w:rsidR="00A45A23" w:rsidRPr="0087359A">
        <w:rPr>
          <w:rFonts w:eastAsia="Calibri"/>
          <w:sz w:val="24"/>
          <w:szCs w:val="24"/>
        </w:rPr>
        <w:t xml:space="preserve">. </w:t>
      </w:r>
      <w:r w:rsidR="00184627" w:rsidRPr="0087359A">
        <w:rPr>
          <w:rFonts w:eastAsia="Calibri"/>
          <w:sz w:val="24"/>
          <w:szCs w:val="24"/>
        </w:rPr>
        <w:t xml:space="preserve">Terminem złożenia </w:t>
      </w:r>
      <w:r w:rsidR="00EA5F28" w:rsidRPr="0087359A">
        <w:rPr>
          <w:rFonts w:eastAsia="Calibri"/>
          <w:sz w:val="24"/>
          <w:szCs w:val="24"/>
        </w:rPr>
        <w:t xml:space="preserve">zastrzeżeń do oceny </w:t>
      </w:r>
      <w:r w:rsidR="00184627" w:rsidRPr="0087359A">
        <w:rPr>
          <w:rFonts w:eastAsia="Calibri"/>
          <w:sz w:val="24"/>
          <w:szCs w:val="24"/>
        </w:rPr>
        <w:t xml:space="preserve">w formie elektronicznej jest data </w:t>
      </w:r>
      <w:r w:rsidR="005779FE" w:rsidRPr="0087359A">
        <w:rPr>
          <w:rFonts w:eastAsia="Calibri"/>
          <w:sz w:val="24"/>
          <w:szCs w:val="24"/>
        </w:rPr>
        <w:t xml:space="preserve">umieszczenia podpisanego kwalifikowanym podpisem elektronicznym </w:t>
      </w:r>
      <w:r w:rsidR="00CB4732" w:rsidRPr="0087359A">
        <w:rPr>
          <w:rFonts w:eastAsia="Calibri"/>
          <w:sz w:val="24"/>
          <w:szCs w:val="24"/>
        </w:rPr>
        <w:t>pisma</w:t>
      </w:r>
      <w:r w:rsidR="005779FE" w:rsidRPr="0087359A">
        <w:rPr>
          <w:rFonts w:eastAsia="Calibri"/>
          <w:sz w:val="24"/>
          <w:szCs w:val="24"/>
        </w:rPr>
        <w:t xml:space="preserve"> w generatorze wniosków</w:t>
      </w:r>
      <w:r w:rsidR="033C22AA" w:rsidRPr="0087359A">
        <w:rPr>
          <w:rFonts w:eastAsia="Calibri"/>
          <w:sz w:val="24"/>
          <w:szCs w:val="24"/>
        </w:rPr>
        <w:t xml:space="preserve"> lub</w:t>
      </w:r>
      <w:r w:rsidR="00FA0AF8">
        <w:rPr>
          <w:rFonts w:eastAsia="Calibri"/>
          <w:sz w:val="24"/>
          <w:szCs w:val="24"/>
        </w:rPr>
        <w:t> </w:t>
      </w:r>
      <w:r w:rsidR="033C22AA" w:rsidRPr="0087359A">
        <w:rPr>
          <w:rFonts w:eastAsia="Calibri"/>
          <w:sz w:val="24"/>
          <w:szCs w:val="24"/>
        </w:rPr>
        <w:t>w</w:t>
      </w:r>
      <w:r w:rsidR="00AA3483">
        <w:rPr>
          <w:rFonts w:eastAsia="Calibri"/>
          <w:sz w:val="24"/>
          <w:szCs w:val="24"/>
        </w:rPr>
        <w:t> </w:t>
      </w:r>
      <w:r w:rsidR="033C22AA" w:rsidRPr="0087359A">
        <w:rPr>
          <w:rFonts w:eastAsia="Calibri"/>
          <w:sz w:val="24"/>
          <w:szCs w:val="24"/>
        </w:rPr>
        <w:t>przypadku jego niedostępności</w:t>
      </w:r>
      <w:r w:rsidR="00896049" w:rsidRPr="0087359A">
        <w:rPr>
          <w:rFonts w:eastAsia="Calibri"/>
          <w:sz w:val="24"/>
          <w:szCs w:val="24"/>
        </w:rPr>
        <w:t>,</w:t>
      </w:r>
      <w:r w:rsidR="033C22AA" w:rsidRPr="0087359A">
        <w:rPr>
          <w:rFonts w:eastAsia="Calibri"/>
          <w:sz w:val="24"/>
          <w:szCs w:val="24"/>
        </w:rPr>
        <w:t xml:space="preserve"> przesłani</w:t>
      </w:r>
      <w:r w:rsidR="00896049" w:rsidRPr="0087359A">
        <w:rPr>
          <w:rFonts w:eastAsia="Calibri"/>
          <w:sz w:val="24"/>
          <w:szCs w:val="24"/>
        </w:rPr>
        <w:t>a</w:t>
      </w:r>
      <w:r w:rsidR="033C22AA" w:rsidRPr="0087359A">
        <w:rPr>
          <w:rFonts w:eastAsia="Calibri"/>
          <w:sz w:val="24"/>
          <w:szCs w:val="24"/>
        </w:rPr>
        <w:t xml:space="preserve"> pisma za pośrednictwem platformy ePUAP</w:t>
      </w:r>
      <w:r w:rsidR="005779FE" w:rsidRPr="0087359A">
        <w:rPr>
          <w:rFonts w:eastAsia="Calibri"/>
          <w:sz w:val="24"/>
          <w:szCs w:val="24"/>
        </w:rPr>
        <w:t xml:space="preserve">. </w:t>
      </w:r>
      <w:r w:rsidR="00A45A23" w:rsidRPr="0087359A">
        <w:rPr>
          <w:rFonts w:eastAsia="Calibri"/>
          <w:sz w:val="24"/>
          <w:szCs w:val="24"/>
        </w:rPr>
        <w:t>Instytucją</w:t>
      </w:r>
      <w:r w:rsidRPr="0087359A">
        <w:rPr>
          <w:rFonts w:eastAsia="Calibri"/>
          <w:sz w:val="24"/>
          <w:szCs w:val="24"/>
        </w:rPr>
        <w:t xml:space="preserve">, do której </w:t>
      </w:r>
      <w:r w:rsidR="34676131" w:rsidRPr="0087359A">
        <w:rPr>
          <w:rFonts w:eastAsia="Calibri"/>
          <w:sz w:val="24"/>
          <w:szCs w:val="24"/>
        </w:rPr>
        <w:t>składan</w:t>
      </w:r>
      <w:r w:rsidR="00323F9C" w:rsidRPr="0087359A">
        <w:rPr>
          <w:rFonts w:eastAsia="Calibri"/>
          <w:sz w:val="24"/>
          <w:szCs w:val="24"/>
        </w:rPr>
        <w:t>a</w:t>
      </w:r>
      <w:r w:rsidR="008E41B2" w:rsidRPr="0087359A">
        <w:rPr>
          <w:rFonts w:eastAsia="Calibri"/>
          <w:sz w:val="24"/>
          <w:szCs w:val="24"/>
        </w:rPr>
        <w:t xml:space="preserve"> są</w:t>
      </w:r>
      <w:r w:rsidR="00C93A07" w:rsidRPr="0087359A">
        <w:rPr>
          <w:rFonts w:eastAsia="Calibri"/>
          <w:sz w:val="24"/>
          <w:szCs w:val="24"/>
        </w:rPr>
        <w:t xml:space="preserve"> </w:t>
      </w:r>
      <w:r w:rsidR="008E41B2" w:rsidRPr="0087359A">
        <w:rPr>
          <w:rFonts w:eastAsia="Calibri"/>
          <w:sz w:val="24"/>
          <w:szCs w:val="24"/>
        </w:rPr>
        <w:t>z</w:t>
      </w:r>
      <w:r w:rsidR="00CB4732" w:rsidRPr="0087359A">
        <w:rPr>
          <w:rFonts w:eastAsia="Calibri"/>
          <w:sz w:val="24"/>
          <w:szCs w:val="24"/>
        </w:rPr>
        <w:t xml:space="preserve">astrzeżenia do oceny </w:t>
      </w:r>
      <w:r w:rsidRPr="0087359A">
        <w:rPr>
          <w:rFonts w:eastAsia="Calibri"/>
          <w:sz w:val="24"/>
          <w:szCs w:val="24"/>
        </w:rPr>
        <w:t xml:space="preserve">jest </w:t>
      </w:r>
      <w:r w:rsidRPr="0087359A">
        <w:rPr>
          <w:rFonts w:eastAsia="Calibri"/>
          <w:sz w:val="24"/>
          <w:szCs w:val="24"/>
        </w:rPr>
        <w:lastRenderedPageBreak/>
        <w:t>Państwowy Fundusz Rehabilitacji Osób Niepełnosprawnych, al. Jana Pawła II 13, 00-828 Warszawa.</w:t>
      </w:r>
    </w:p>
    <w:p w14:paraId="2C6978BE" w14:textId="079A6A5E" w:rsidR="000D37E9" w:rsidRPr="0087359A" w:rsidRDefault="008E41B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eastAsia="Calibri"/>
          <w:sz w:val="24"/>
          <w:szCs w:val="24"/>
        </w:rPr>
      </w:pPr>
      <w:r w:rsidRPr="0087359A">
        <w:rPr>
          <w:rFonts w:eastAsia="Calibri"/>
          <w:sz w:val="24"/>
          <w:szCs w:val="24"/>
        </w:rPr>
        <w:t xml:space="preserve">Zastrzeżenia do oceny </w:t>
      </w:r>
      <w:r w:rsidR="34676131" w:rsidRPr="0087359A">
        <w:rPr>
          <w:rFonts w:eastAsia="Calibri"/>
          <w:sz w:val="24"/>
          <w:szCs w:val="24"/>
        </w:rPr>
        <w:t>powi</w:t>
      </w:r>
      <w:r w:rsidR="34AF3E88" w:rsidRPr="0087359A">
        <w:rPr>
          <w:rFonts w:eastAsia="Calibri"/>
          <w:sz w:val="24"/>
          <w:szCs w:val="24"/>
        </w:rPr>
        <w:t>n</w:t>
      </w:r>
      <w:r w:rsidR="0576ECC0" w:rsidRPr="0087359A">
        <w:rPr>
          <w:rFonts w:eastAsia="Calibri"/>
          <w:sz w:val="24"/>
          <w:szCs w:val="24"/>
        </w:rPr>
        <w:t>n</w:t>
      </w:r>
      <w:r w:rsidRPr="0087359A">
        <w:rPr>
          <w:rFonts w:eastAsia="Calibri"/>
          <w:sz w:val="24"/>
          <w:szCs w:val="24"/>
        </w:rPr>
        <w:t>y</w:t>
      </w:r>
      <w:r w:rsidR="0017410F" w:rsidRPr="0087359A">
        <w:rPr>
          <w:rFonts w:eastAsia="Calibri"/>
          <w:sz w:val="24"/>
          <w:szCs w:val="24"/>
        </w:rPr>
        <w:t xml:space="preserve"> </w:t>
      </w:r>
      <w:r w:rsidR="005F2592" w:rsidRPr="0087359A">
        <w:rPr>
          <w:rFonts w:eastAsia="Calibri"/>
          <w:sz w:val="24"/>
          <w:szCs w:val="24"/>
        </w:rPr>
        <w:t xml:space="preserve">zawierać: </w:t>
      </w:r>
    </w:p>
    <w:p w14:paraId="0168104B" w14:textId="3F8D5B87" w:rsidR="000D37E9" w:rsidRPr="0087359A" w:rsidRDefault="00975311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</w:t>
      </w:r>
      <w:r w:rsidR="005F2592" w:rsidRPr="0087359A">
        <w:rPr>
          <w:rFonts w:eastAsia="Calibri"/>
          <w:sz w:val="24"/>
          <w:szCs w:val="24"/>
        </w:rPr>
        <w:t xml:space="preserve">znaczenie PFRON jako podmiotu, do którego wnosi się </w:t>
      </w:r>
      <w:r w:rsidR="00D74D9A" w:rsidRPr="0087359A">
        <w:rPr>
          <w:rFonts w:eastAsia="Calibri"/>
          <w:sz w:val="24"/>
          <w:szCs w:val="24"/>
        </w:rPr>
        <w:t>zastrzeżenia do oceny</w:t>
      </w:r>
      <w:r>
        <w:rPr>
          <w:rFonts w:eastAsia="Calibri"/>
          <w:sz w:val="24"/>
          <w:szCs w:val="24"/>
        </w:rPr>
        <w:t>.</w:t>
      </w:r>
    </w:p>
    <w:p w14:paraId="7EA70C31" w14:textId="0595CF71" w:rsidR="000D37E9" w:rsidRPr="0087359A" w:rsidRDefault="00975311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</w:t>
      </w:r>
      <w:r w:rsidR="005F2592" w:rsidRPr="0087359A">
        <w:rPr>
          <w:rFonts w:eastAsia="Calibri"/>
          <w:sz w:val="24"/>
          <w:szCs w:val="24"/>
        </w:rPr>
        <w:t xml:space="preserve">znaczenie </w:t>
      </w:r>
      <w:r w:rsidR="00F314BF" w:rsidRPr="0087359A">
        <w:rPr>
          <w:rFonts w:eastAsia="Calibri"/>
          <w:sz w:val="24"/>
          <w:szCs w:val="24"/>
        </w:rPr>
        <w:t>JST</w:t>
      </w:r>
      <w:r w:rsidR="005F2592" w:rsidRPr="0087359A">
        <w:rPr>
          <w:rFonts w:eastAsia="Calibri"/>
          <w:sz w:val="24"/>
          <w:szCs w:val="24"/>
        </w:rPr>
        <w:t xml:space="preserve"> wnoszącej </w:t>
      </w:r>
      <w:r w:rsidR="00D74D9A" w:rsidRPr="0087359A">
        <w:rPr>
          <w:rFonts w:eastAsia="Calibri"/>
          <w:sz w:val="24"/>
          <w:szCs w:val="24"/>
        </w:rPr>
        <w:t>zastrzeżenia do oceny</w:t>
      </w:r>
      <w:r>
        <w:rPr>
          <w:rFonts w:eastAsia="Calibri"/>
          <w:sz w:val="24"/>
          <w:szCs w:val="24"/>
        </w:rPr>
        <w:t>.</w:t>
      </w:r>
    </w:p>
    <w:p w14:paraId="1D949F18" w14:textId="4974816E" w:rsidR="000D37E9" w:rsidRPr="0087359A" w:rsidRDefault="00975311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</w:t>
      </w:r>
      <w:r w:rsidR="005F2592" w:rsidRPr="0087359A">
        <w:rPr>
          <w:rFonts w:eastAsia="Calibri" w:cstheme="minorHAnsi"/>
          <w:sz w:val="24"/>
          <w:szCs w:val="24"/>
        </w:rPr>
        <w:t xml:space="preserve">umer wniosku o </w:t>
      </w:r>
      <w:r w:rsidR="00173045" w:rsidRPr="0087359A">
        <w:rPr>
          <w:rFonts w:eastAsia="Calibri" w:cstheme="minorHAnsi"/>
          <w:sz w:val="24"/>
          <w:szCs w:val="24"/>
        </w:rPr>
        <w:t xml:space="preserve">udzielenie </w:t>
      </w:r>
      <w:r w:rsidR="00E75336" w:rsidRPr="0087359A">
        <w:rPr>
          <w:rFonts w:eastAsia="Calibri" w:cstheme="minorHAnsi"/>
          <w:sz w:val="24"/>
          <w:szCs w:val="24"/>
        </w:rPr>
        <w:t>grantu</w:t>
      </w:r>
      <w:r>
        <w:rPr>
          <w:rFonts w:eastAsia="Calibri" w:cstheme="minorHAnsi"/>
          <w:sz w:val="24"/>
          <w:szCs w:val="24"/>
        </w:rPr>
        <w:t>.</w:t>
      </w:r>
    </w:p>
    <w:p w14:paraId="5EED7767" w14:textId="3CE8A280" w:rsidR="000D37E9" w:rsidRPr="0087359A" w:rsidRDefault="00975311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="005F2592" w:rsidRPr="0087359A">
        <w:rPr>
          <w:rFonts w:eastAsia="Calibri"/>
          <w:sz w:val="24"/>
          <w:szCs w:val="24"/>
        </w:rPr>
        <w:t xml:space="preserve">skazanie kryteriów wyboru, z których </w:t>
      </w:r>
      <w:r w:rsidR="00024DE6" w:rsidRPr="0087359A">
        <w:rPr>
          <w:rFonts w:eastAsia="Calibri"/>
          <w:sz w:val="24"/>
          <w:szCs w:val="24"/>
        </w:rPr>
        <w:t>punktacją</w:t>
      </w:r>
      <w:r w:rsidR="005F2592" w:rsidRPr="0087359A">
        <w:rPr>
          <w:rFonts w:eastAsia="Calibri"/>
          <w:sz w:val="24"/>
          <w:szCs w:val="24"/>
        </w:rPr>
        <w:t xml:space="preserve"> wnioskodawca się nie zgadza, wraz z</w:t>
      </w:r>
      <w:r w:rsidR="008B59F0" w:rsidRPr="0087359A">
        <w:rPr>
          <w:rFonts w:eastAsia="Calibri"/>
          <w:sz w:val="24"/>
          <w:szCs w:val="24"/>
        </w:rPr>
        <w:t>e wskazaniem niezgodności z </w:t>
      </w:r>
      <w:r w:rsidR="00024DE6" w:rsidRPr="0087359A">
        <w:rPr>
          <w:rFonts w:eastAsia="Calibri"/>
          <w:sz w:val="24"/>
          <w:szCs w:val="24"/>
        </w:rPr>
        <w:t>Regulaminem</w:t>
      </w:r>
      <w:r>
        <w:rPr>
          <w:rFonts w:eastAsia="Calibri"/>
          <w:sz w:val="24"/>
          <w:szCs w:val="24"/>
        </w:rPr>
        <w:t>.</w:t>
      </w:r>
    </w:p>
    <w:p w14:paraId="59AB1158" w14:textId="070A4195" w:rsidR="005F2592" w:rsidRPr="0087359A" w:rsidRDefault="00975311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5F2592" w:rsidRPr="0087359A">
        <w:rPr>
          <w:rFonts w:eastAsia="Calibri" w:cstheme="minorHAnsi"/>
          <w:sz w:val="24"/>
          <w:szCs w:val="24"/>
        </w:rPr>
        <w:t>odpis wnioskodawcy lub osoby upoważnionej do jego reprez</w:t>
      </w:r>
      <w:r w:rsidR="00344211" w:rsidRPr="0087359A">
        <w:rPr>
          <w:rFonts w:eastAsia="Calibri" w:cstheme="minorHAnsi"/>
          <w:sz w:val="24"/>
          <w:szCs w:val="24"/>
        </w:rPr>
        <w:t>entowania, z </w:t>
      </w:r>
      <w:r w:rsidR="005F2592" w:rsidRPr="0087359A">
        <w:rPr>
          <w:rFonts w:eastAsia="Calibri" w:cstheme="minorHAnsi"/>
          <w:sz w:val="24"/>
          <w:szCs w:val="24"/>
        </w:rPr>
        <w:t>załączeniem dokumentu poświadczają</w:t>
      </w:r>
      <w:r w:rsidR="00344211" w:rsidRPr="0087359A">
        <w:rPr>
          <w:rFonts w:eastAsia="Calibri" w:cstheme="minorHAnsi"/>
          <w:sz w:val="24"/>
          <w:szCs w:val="24"/>
        </w:rPr>
        <w:t>cego umocowanie takiej osoby do </w:t>
      </w:r>
      <w:r w:rsidR="005F2592" w:rsidRPr="0087359A">
        <w:rPr>
          <w:rFonts w:eastAsia="Calibri" w:cstheme="minorHAnsi"/>
          <w:sz w:val="24"/>
          <w:szCs w:val="24"/>
        </w:rPr>
        <w:t xml:space="preserve">reprezentowania </w:t>
      </w:r>
      <w:r w:rsidR="00384A59" w:rsidRPr="0087359A">
        <w:rPr>
          <w:rFonts w:eastAsia="Calibri" w:cstheme="minorHAnsi"/>
          <w:sz w:val="24"/>
          <w:szCs w:val="24"/>
        </w:rPr>
        <w:t>w</w:t>
      </w:r>
      <w:r w:rsidR="005F2592" w:rsidRPr="0087359A">
        <w:rPr>
          <w:rFonts w:eastAsia="Calibri" w:cstheme="minorHAnsi"/>
          <w:sz w:val="24"/>
          <w:szCs w:val="24"/>
        </w:rPr>
        <w:t>nioskodawcy.</w:t>
      </w:r>
    </w:p>
    <w:p w14:paraId="4DB18417" w14:textId="603ACE8F" w:rsidR="009D4A54" w:rsidRPr="0087359A" w:rsidRDefault="00D74D9A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eastAsia="Calibri"/>
          <w:sz w:val="24"/>
          <w:szCs w:val="24"/>
        </w:rPr>
      </w:pPr>
      <w:r w:rsidRPr="0087359A">
        <w:rPr>
          <w:rFonts w:eastAsia="Calibri"/>
          <w:sz w:val="24"/>
          <w:szCs w:val="24"/>
        </w:rPr>
        <w:t>Zastrzeżenia do oceny</w:t>
      </w:r>
      <w:r w:rsidR="34676131" w:rsidRPr="0087359A">
        <w:rPr>
          <w:rFonts w:eastAsia="Calibri"/>
          <w:sz w:val="24"/>
          <w:szCs w:val="24"/>
        </w:rPr>
        <w:t>, któr</w:t>
      </w:r>
      <w:r w:rsidRPr="0087359A">
        <w:rPr>
          <w:rFonts w:eastAsia="Calibri"/>
          <w:sz w:val="24"/>
          <w:szCs w:val="24"/>
        </w:rPr>
        <w:t>e</w:t>
      </w:r>
      <w:r w:rsidR="005F2592" w:rsidRPr="0087359A">
        <w:rPr>
          <w:rFonts w:eastAsia="Calibri"/>
          <w:sz w:val="24"/>
          <w:szCs w:val="24"/>
        </w:rPr>
        <w:t xml:space="preserve"> nie spełnia</w:t>
      </w:r>
      <w:r w:rsidRPr="0087359A">
        <w:rPr>
          <w:rFonts w:eastAsia="Calibri"/>
          <w:sz w:val="24"/>
          <w:szCs w:val="24"/>
        </w:rPr>
        <w:t>ją</w:t>
      </w:r>
      <w:r w:rsidR="005F2592" w:rsidRPr="0087359A">
        <w:rPr>
          <w:rFonts w:eastAsia="Calibri"/>
          <w:sz w:val="24"/>
          <w:szCs w:val="24"/>
        </w:rPr>
        <w:t xml:space="preserve"> </w:t>
      </w:r>
      <w:r w:rsidR="00C467C6" w:rsidRPr="0087359A">
        <w:rPr>
          <w:rFonts w:eastAsia="Calibri"/>
          <w:sz w:val="24"/>
          <w:szCs w:val="24"/>
        </w:rPr>
        <w:t xml:space="preserve">ww. </w:t>
      </w:r>
      <w:r w:rsidR="06C67505" w:rsidRPr="0087359A">
        <w:rPr>
          <w:rFonts w:eastAsia="Calibri"/>
          <w:sz w:val="24"/>
          <w:szCs w:val="24"/>
        </w:rPr>
        <w:t xml:space="preserve">warunków </w:t>
      </w:r>
      <w:r w:rsidR="005F2592" w:rsidRPr="0087359A">
        <w:rPr>
          <w:rFonts w:eastAsia="Calibri"/>
          <w:sz w:val="24"/>
          <w:szCs w:val="24"/>
        </w:rPr>
        <w:t xml:space="preserve">formalnych lub </w:t>
      </w:r>
      <w:r w:rsidR="00C467C6" w:rsidRPr="0087359A">
        <w:rPr>
          <w:rFonts w:eastAsia="Calibri"/>
          <w:sz w:val="24"/>
          <w:szCs w:val="24"/>
        </w:rPr>
        <w:t>któr</w:t>
      </w:r>
      <w:r w:rsidRPr="0087359A">
        <w:rPr>
          <w:rFonts w:eastAsia="Calibri"/>
          <w:sz w:val="24"/>
          <w:szCs w:val="24"/>
        </w:rPr>
        <w:t>e</w:t>
      </w:r>
      <w:r w:rsidR="00C467C6" w:rsidRPr="0087359A">
        <w:rPr>
          <w:rFonts w:eastAsia="Calibri"/>
          <w:sz w:val="24"/>
          <w:szCs w:val="24"/>
        </w:rPr>
        <w:t xml:space="preserve"> </w:t>
      </w:r>
      <w:r w:rsidR="7A73D50F" w:rsidRPr="0087359A">
        <w:rPr>
          <w:rFonts w:eastAsia="Calibri"/>
          <w:sz w:val="24"/>
          <w:szCs w:val="24"/>
        </w:rPr>
        <w:t>został</w:t>
      </w:r>
      <w:r w:rsidRPr="0087359A">
        <w:rPr>
          <w:rFonts w:eastAsia="Calibri"/>
          <w:sz w:val="24"/>
          <w:szCs w:val="24"/>
        </w:rPr>
        <w:t>y</w:t>
      </w:r>
      <w:r w:rsidR="00C22168" w:rsidRPr="0087359A">
        <w:rPr>
          <w:rFonts w:eastAsia="Calibri"/>
          <w:sz w:val="24"/>
          <w:szCs w:val="24"/>
        </w:rPr>
        <w:t xml:space="preserve"> </w:t>
      </w:r>
      <w:r w:rsidR="34676131" w:rsidRPr="0087359A">
        <w:rPr>
          <w:rFonts w:eastAsia="Calibri"/>
          <w:sz w:val="24"/>
          <w:szCs w:val="24"/>
        </w:rPr>
        <w:t>wniesion</w:t>
      </w:r>
      <w:r w:rsidRPr="0087359A">
        <w:rPr>
          <w:rFonts w:eastAsia="Calibri"/>
          <w:sz w:val="24"/>
          <w:szCs w:val="24"/>
        </w:rPr>
        <w:t>e</w:t>
      </w:r>
      <w:r w:rsidR="00BB558E" w:rsidRPr="0087359A">
        <w:rPr>
          <w:rFonts w:eastAsia="Calibri"/>
          <w:sz w:val="24"/>
          <w:szCs w:val="24"/>
        </w:rPr>
        <w:t xml:space="preserve"> </w:t>
      </w:r>
      <w:r w:rsidR="005F2592" w:rsidRPr="0087359A">
        <w:rPr>
          <w:rFonts w:eastAsia="Calibri"/>
          <w:sz w:val="24"/>
          <w:szCs w:val="24"/>
        </w:rPr>
        <w:t>po terminie</w:t>
      </w:r>
      <w:r w:rsidR="00C93A07" w:rsidRPr="0087359A">
        <w:rPr>
          <w:rFonts w:eastAsia="Calibri"/>
          <w:sz w:val="24"/>
          <w:szCs w:val="24"/>
        </w:rPr>
        <w:t>,</w:t>
      </w:r>
      <w:r w:rsidR="005F2592" w:rsidRPr="0087359A">
        <w:rPr>
          <w:rFonts w:eastAsia="Calibri"/>
          <w:sz w:val="24"/>
          <w:szCs w:val="24"/>
        </w:rPr>
        <w:t xml:space="preserve"> pozostawia się bez </w:t>
      </w:r>
      <w:r w:rsidR="008C6F87" w:rsidRPr="0087359A">
        <w:rPr>
          <w:rFonts w:eastAsia="Calibri"/>
          <w:sz w:val="24"/>
          <w:szCs w:val="24"/>
        </w:rPr>
        <w:t>rozpatrzenia</w:t>
      </w:r>
      <w:r w:rsidR="005F2592" w:rsidRPr="0087359A">
        <w:rPr>
          <w:rFonts w:eastAsia="Calibri"/>
          <w:sz w:val="24"/>
          <w:szCs w:val="24"/>
        </w:rPr>
        <w:t>.</w:t>
      </w:r>
    </w:p>
    <w:p w14:paraId="5E453274" w14:textId="2AB48C1A" w:rsidR="009D4A54" w:rsidRPr="0087359A" w:rsidRDefault="005F259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eastAsia="Calibri"/>
          <w:sz w:val="24"/>
          <w:szCs w:val="24"/>
        </w:rPr>
      </w:pPr>
      <w:r w:rsidRPr="0087359A">
        <w:rPr>
          <w:rFonts w:eastAsia="Calibri"/>
          <w:sz w:val="24"/>
          <w:szCs w:val="24"/>
        </w:rPr>
        <w:t xml:space="preserve">Ponowne rozpatrzenie wniosku o </w:t>
      </w:r>
      <w:r w:rsidR="00173045" w:rsidRPr="0087359A">
        <w:rPr>
          <w:rFonts w:eastAsia="Calibri"/>
          <w:sz w:val="24"/>
          <w:szCs w:val="24"/>
        </w:rPr>
        <w:t>udzielenie</w:t>
      </w:r>
      <w:r w:rsidR="0023034B" w:rsidRPr="0087359A">
        <w:rPr>
          <w:rFonts w:eastAsia="Calibri"/>
          <w:sz w:val="24"/>
          <w:szCs w:val="24"/>
        </w:rPr>
        <w:t xml:space="preserve"> </w:t>
      </w:r>
      <w:r w:rsidR="003B7AB0" w:rsidRPr="0087359A">
        <w:rPr>
          <w:rFonts w:eastAsia="Calibri"/>
          <w:sz w:val="24"/>
          <w:szCs w:val="24"/>
        </w:rPr>
        <w:t xml:space="preserve">grantu </w:t>
      </w:r>
      <w:r w:rsidRPr="0087359A">
        <w:rPr>
          <w:rFonts w:eastAsia="Calibri"/>
          <w:sz w:val="24"/>
          <w:szCs w:val="24"/>
        </w:rPr>
        <w:t xml:space="preserve">w wyniku </w:t>
      </w:r>
      <w:r w:rsidR="003A3A9C" w:rsidRPr="0087359A">
        <w:rPr>
          <w:rFonts w:eastAsia="Calibri"/>
          <w:sz w:val="24"/>
          <w:szCs w:val="24"/>
        </w:rPr>
        <w:t>wniesion</w:t>
      </w:r>
      <w:r w:rsidR="00D74D9A" w:rsidRPr="0087359A">
        <w:rPr>
          <w:rFonts w:eastAsia="Calibri"/>
          <w:sz w:val="24"/>
          <w:szCs w:val="24"/>
        </w:rPr>
        <w:t xml:space="preserve">ych zastrzeżeń do oceny </w:t>
      </w:r>
      <w:r w:rsidRPr="0087359A">
        <w:rPr>
          <w:rFonts w:eastAsia="Calibri"/>
          <w:sz w:val="24"/>
          <w:szCs w:val="24"/>
        </w:rPr>
        <w:t>następuje wyłącznie w zakresie zarzutów podniesionych w</w:t>
      </w:r>
      <w:r w:rsidR="00AA3483">
        <w:rPr>
          <w:rFonts w:eastAsia="Calibri"/>
          <w:sz w:val="24"/>
          <w:szCs w:val="24"/>
        </w:rPr>
        <w:t> </w:t>
      </w:r>
      <w:r w:rsidR="00D74D9A" w:rsidRPr="0087359A">
        <w:rPr>
          <w:rFonts w:eastAsia="Calibri"/>
          <w:sz w:val="24"/>
          <w:szCs w:val="24"/>
        </w:rPr>
        <w:t xml:space="preserve">zastrzeżeniach do oceny </w:t>
      </w:r>
      <w:r w:rsidRPr="0087359A">
        <w:rPr>
          <w:rFonts w:eastAsia="Calibri"/>
          <w:sz w:val="24"/>
          <w:szCs w:val="24"/>
        </w:rPr>
        <w:t xml:space="preserve">i tylko w odniesieniu do kryteriów, których ocena jest kwestionowana. </w:t>
      </w:r>
    </w:p>
    <w:p w14:paraId="70E112EF" w14:textId="01EA777B" w:rsidR="009D4A54" w:rsidRPr="0087359A" w:rsidRDefault="0067339D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eastAsia="Calibri"/>
          <w:sz w:val="24"/>
          <w:szCs w:val="24"/>
        </w:rPr>
      </w:pPr>
      <w:r w:rsidRPr="0087359A">
        <w:rPr>
          <w:rFonts w:eastAsia="Calibri"/>
          <w:sz w:val="24"/>
          <w:szCs w:val="24"/>
        </w:rPr>
        <w:t>Zastrzeżenia do oceny są</w:t>
      </w:r>
      <w:r w:rsidR="005F2592" w:rsidRPr="0087359A">
        <w:rPr>
          <w:rFonts w:eastAsia="Calibri"/>
          <w:sz w:val="24"/>
          <w:szCs w:val="24"/>
        </w:rPr>
        <w:t xml:space="preserve"> rozpatrywan</w:t>
      </w:r>
      <w:r w:rsidRPr="0087359A">
        <w:rPr>
          <w:rFonts w:eastAsia="Calibri"/>
          <w:sz w:val="24"/>
          <w:szCs w:val="24"/>
        </w:rPr>
        <w:t xml:space="preserve">e </w:t>
      </w:r>
      <w:r w:rsidR="005F2592" w:rsidRPr="0087359A">
        <w:rPr>
          <w:rFonts w:eastAsia="Calibri"/>
          <w:sz w:val="24"/>
          <w:szCs w:val="24"/>
        </w:rPr>
        <w:t>w terminie</w:t>
      </w:r>
      <w:r w:rsidR="00552DC0" w:rsidRPr="0087359A">
        <w:rPr>
          <w:rFonts w:eastAsia="Calibri"/>
          <w:sz w:val="24"/>
          <w:szCs w:val="24"/>
        </w:rPr>
        <w:t xml:space="preserve"> </w:t>
      </w:r>
      <w:r w:rsidR="00AD301A" w:rsidRPr="0087359A">
        <w:rPr>
          <w:rFonts w:eastAsia="Calibri"/>
          <w:sz w:val="24"/>
          <w:szCs w:val="24"/>
        </w:rPr>
        <w:t xml:space="preserve">30 </w:t>
      </w:r>
      <w:r w:rsidR="005F2592" w:rsidRPr="0087359A">
        <w:rPr>
          <w:rFonts w:eastAsia="Calibri"/>
          <w:sz w:val="24"/>
          <w:szCs w:val="24"/>
        </w:rPr>
        <w:t xml:space="preserve">dni </w:t>
      </w:r>
      <w:r w:rsidR="00BD32D1" w:rsidRPr="0087359A">
        <w:rPr>
          <w:rFonts w:eastAsia="Calibri"/>
          <w:sz w:val="24"/>
          <w:szCs w:val="24"/>
        </w:rPr>
        <w:t xml:space="preserve">kalendarzowych </w:t>
      </w:r>
      <w:r w:rsidR="005F2592" w:rsidRPr="0087359A">
        <w:rPr>
          <w:rFonts w:eastAsia="Calibri"/>
          <w:sz w:val="24"/>
          <w:szCs w:val="24"/>
        </w:rPr>
        <w:t xml:space="preserve">od dnia </w:t>
      </w:r>
      <w:r w:rsidRPr="0087359A">
        <w:rPr>
          <w:rFonts w:eastAsia="Calibri"/>
          <w:sz w:val="24"/>
          <w:szCs w:val="24"/>
        </w:rPr>
        <w:t>ich</w:t>
      </w:r>
      <w:r w:rsidR="005F2592" w:rsidRPr="0087359A">
        <w:rPr>
          <w:rFonts w:eastAsia="Calibri"/>
          <w:sz w:val="24"/>
          <w:szCs w:val="24"/>
        </w:rPr>
        <w:t xml:space="preserve"> otrzymania. W szczególnych przypadkach termin rozpatrzenia </w:t>
      </w:r>
      <w:r w:rsidR="00B63305" w:rsidRPr="0087359A">
        <w:rPr>
          <w:rFonts w:eastAsia="Calibri"/>
          <w:sz w:val="24"/>
          <w:szCs w:val="24"/>
        </w:rPr>
        <w:t xml:space="preserve">zastrzeżeń do oceny </w:t>
      </w:r>
      <w:r w:rsidR="005F2592" w:rsidRPr="0087359A">
        <w:rPr>
          <w:rFonts w:eastAsia="Calibri"/>
          <w:sz w:val="24"/>
          <w:szCs w:val="24"/>
        </w:rPr>
        <w:t xml:space="preserve">może być przedłużony o </w:t>
      </w:r>
      <w:r w:rsidR="008262B6" w:rsidRPr="0087359A">
        <w:rPr>
          <w:rFonts w:eastAsia="Calibri"/>
          <w:sz w:val="24"/>
          <w:szCs w:val="24"/>
        </w:rPr>
        <w:t xml:space="preserve">kolejne </w:t>
      </w:r>
      <w:r w:rsidR="00AD301A" w:rsidRPr="0087359A">
        <w:rPr>
          <w:rFonts w:eastAsia="Calibri"/>
          <w:sz w:val="24"/>
          <w:szCs w:val="24"/>
        </w:rPr>
        <w:t>14</w:t>
      </w:r>
      <w:r w:rsidR="005F2592" w:rsidRPr="0087359A">
        <w:rPr>
          <w:rFonts w:eastAsia="Calibri"/>
          <w:sz w:val="24"/>
          <w:szCs w:val="24"/>
        </w:rPr>
        <w:t xml:space="preserve"> dni</w:t>
      </w:r>
      <w:r w:rsidR="00F15048" w:rsidRPr="0087359A">
        <w:rPr>
          <w:rFonts w:eastAsia="Calibri"/>
          <w:sz w:val="24"/>
          <w:szCs w:val="24"/>
        </w:rPr>
        <w:t xml:space="preserve"> </w:t>
      </w:r>
      <w:r w:rsidR="004B2419" w:rsidRPr="0087359A">
        <w:rPr>
          <w:rFonts w:eastAsia="Calibri"/>
          <w:sz w:val="24"/>
          <w:szCs w:val="24"/>
        </w:rPr>
        <w:t>kalendarzowych</w:t>
      </w:r>
      <w:r w:rsidR="005F2592" w:rsidRPr="0087359A">
        <w:rPr>
          <w:rFonts w:eastAsia="Calibri"/>
          <w:sz w:val="24"/>
          <w:szCs w:val="24"/>
        </w:rPr>
        <w:t xml:space="preserve">. Pisma dotyczące </w:t>
      </w:r>
      <w:r w:rsidR="00B63305" w:rsidRPr="0087359A">
        <w:rPr>
          <w:rFonts w:eastAsia="Calibri"/>
          <w:sz w:val="24"/>
          <w:szCs w:val="24"/>
        </w:rPr>
        <w:t xml:space="preserve">procedury składania zastrzeżeń do oceny </w:t>
      </w:r>
      <w:r w:rsidR="00D64C8A" w:rsidRPr="0087359A">
        <w:rPr>
          <w:rFonts w:eastAsia="Calibri"/>
          <w:sz w:val="24"/>
          <w:szCs w:val="24"/>
        </w:rPr>
        <w:t>w</w:t>
      </w:r>
      <w:r w:rsidR="00C22168" w:rsidRPr="0087359A">
        <w:rPr>
          <w:rFonts w:eastAsia="Calibri"/>
          <w:sz w:val="24"/>
          <w:szCs w:val="24"/>
        </w:rPr>
        <w:t xml:space="preserve">ysyłane są poprzez </w:t>
      </w:r>
      <w:r w:rsidR="00C14A01" w:rsidRPr="0087359A">
        <w:rPr>
          <w:rFonts w:eastAsia="Calibri"/>
          <w:sz w:val="24"/>
          <w:szCs w:val="24"/>
        </w:rPr>
        <w:t>g</w:t>
      </w:r>
      <w:r w:rsidR="00C22168" w:rsidRPr="0087359A">
        <w:rPr>
          <w:rFonts w:eastAsia="Calibri"/>
          <w:sz w:val="24"/>
          <w:szCs w:val="24"/>
        </w:rPr>
        <w:t xml:space="preserve">enerator </w:t>
      </w:r>
      <w:r w:rsidR="00C14A01" w:rsidRPr="0087359A">
        <w:rPr>
          <w:rFonts w:eastAsia="Calibri"/>
          <w:sz w:val="24"/>
          <w:szCs w:val="24"/>
        </w:rPr>
        <w:t>w</w:t>
      </w:r>
      <w:r w:rsidR="00C22168" w:rsidRPr="0087359A">
        <w:rPr>
          <w:rFonts w:eastAsia="Calibri"/>
          <w:sz w:val="24"/>
          <w:szCs w:val="24"/>
        </w:rPr>
        <w:t>niosków</w:t>
      </w:r>
      <w:r w:rsidR="00E366D6" w:rsidRPr="0087359A">
        <w:rPr>
          <w:rFonts w:eastAsia="Calibri"/>
          <w:sz w:val="24"/>
          <w:szCs w:val="24"/>
        </w:rPr>
        <w:t>.</w:t>
      </w:r>
    </w:p>
    <w:p w14:paraId="2E75B2BF" w14:textId="77BD48FF" w:rsidR="00C62A15" w:rsidRPr="0087359A" w:rsidRDefault="005F259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eastAsia="Calibri"/>
          <w:sz w:val="24"/>
          <w:szCs w:val="24"/>
        </w:rPr>
      </w:pPr>
      <w:r w:rsidRPr="0087359A">
        <w:rPr>
          <w:rFonts w:eastAsia="Calibri"/>
          <w:sz w:val="24"/>
          <w:szCs w:val="24"/>
        </w:rPr>
        <w:t xml:space="preserve">W wyniku rozpatrzenia </w:t>
      </w:r>
      <w:r w:rsidR="00B63305" w:rsidRPr="0087359A">
        <w:rPr>
          <w:rFonts w:eastAsia="Calibri"/>
          <w:sz w:val="24"/>
          <w:szCs w:val="24"/>
        </w:rPr>
        <w:t xml:space="preserve">zastrzeżeń do oceny </w:t>
      </w:r>
      <w:r w:rsidRPr="0087359A">
        <w:rPr>
          <w:rFonts w:eastAsia="Calibri"/>
          <w:sz w:val="24"/>
          <w:szCs w:val="24"/>
        </w:rPr>
        <w:t>PFRON może:</w:t>
      </w:r>
    </w:p>
    <w:p w14:paraId="4F51BAE3" w14:textId="770629C1" w:rsidR="00C62A15" w:rsidRPr="0087359A" w:rsidRDefault="00AE7195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</w:t>
      </w:r>
      <w:r w:rsidR="005F2592" w:rsidRPr="0087359A">
        <w:rPr>
          <w:rFonts w:eastAsia="Calibri"/>
          <w:sz w:val="24"/>
          <w:szCs w:val="24"/>
        </w:rPr>
        <w:t>względnić</w:t>
      </w:r>
      <w:r w:rsidR="00B63305" w:rsidRPr="0087359A">
        <w:rPr>
          <w:rFonts w:eastAsia="Calibri"/>
          <w:sz w:val="24"/>
          <w:szCs w:val="24"/>
        </w:rPr>
        <w:t xml:space="preserve"> zastrzeżenia do oceny </w:t>
      </w:r>
      <w:r w:rsidR="00D64C8A" w:rsidRPr="0087359A">
        <w:rPr>
          <w:rFonts w:eastAsia="Calibri"/>
          <w:sz w:val="24"/>
          <w:szCs w:val="24"/>
        </w:rPr>
        <w:t>i</w:t>
      </w:r>
      <w:r w:rsidR="009222B4" w:rsidRPr="0087359A">
        <w:rPr>
          <w:rFonts w:eastAsia="Calibri"/>
          <w:sz w:val="24"/>
          <w:szCs w:val="24"/>
        </w:rPr>
        <w:t xml:space="preserve"> skierować wniosek do ponownej oceny</w:t>
      </w:r>
      <w:r>
        <w:rPr>
          <w:rFonts w:eastAsia="Calibri"/>
          <w:sz w:val="24"/>
          <w:szCs w:val="24"/>
        </w:rPr>
        <w:t>.</w:t>
      </w:r>
    </w:p>
    <w:p w14:paraId="6EEDA8EA" w14:textId="15966C03" w:rsidR="00C62A15" w:rsidRPr="0087359A" w:rsidRDefault="00AE7195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</w:t>
      </w:r>
      <w:r w:rsidR="009222B4" w:rsidRPr="0087359A">
        <w:rPr>
          <w:rFonts w:eastAsia="Calibri"/>
          <w:sz w:val="24"/>
          <w:szCs w:val="24"/>
        </w:rPr>
        <w:t xml:space="preserve">o uwzględnieniu </w:t>
      </w:r>
      <w:r w:rsidR="00B63305" w:rsidRPr="0087359A">
        <w:rPr>
          <w:rFonts w:eastAsia="Calibri"/>
          <w:sz w:val="24"/>
          <w:szCs w:val="24"/>
        </w:rPr>
        <w:t xml:space="preserve">zastrzeżeń do oceny </w:t>
      </w:r>
      <w:r w:rsidR="005F2592" w:rsidRPr="0087359A">
        <w:rPr>
          <w:rFonts w:eastAsia="Calibri"/>
          <w:sz w:val="24"/>
          <w:szCs w:val="24"/>
        </w:rPr>
        <w:t xml:space="preserve">dokonać aktualizacji listy </w:t>
      </w:r>
      <w:r w:rsidR="00D64C8A" w:rsidRPr="0087359A">
        <w:rPr>
          <w:rFonts w:eastAsia="Calibri"/>
          <w:sz w:val="24"/>
          <w:szCs w:val="24"/>
        </w:rPr>
        <w:t>ocenionych wniosków</w:t>
      </w:r>
      <w:r>
        <w:rPr>
          <w:rFonts w:eastAsia="Calibri"/>
          <w:sz w:val="24"/>
          <w:szCs w:val="24"/>
        </w:rPr>
        <w:t>.</w:t>
      </w:r>
      <w:r w:rsidR="00D64C8A" w:rsidRPr="0087359A">
        <w:rPr>
          <w:rFonts w:eastAsia="Calibri"/>
          <w:sz w:val="24"/>
          <w:szCs w:val="24"/>
        </w:rPr>
        <w:t xml:space="preserve"> </w:t>
      </w:r>
      <w:r w:rsidR="009D4A54" w:rsidRPr="0087359A">
        <w:rPr>
          <w:rFonts w:eastAsia="Calibri"/>
          <w:sz w:val="24"/>
          <w:szCs w:val="24"/>
        </w:rPr>
        <w:t xml:space="preserve"> </w:t>
      </w:r>
    </w:p>
    <w:p w14:paraId="502CF04E" w14:textId="76479326" w:rsidR="005F2592" w:rsidRPr="0087359A" w:rsidRDefault="00AE7195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</w:t>
      </w:r>
      <w:r w:rsidR="005F2592" w:rsidRPr="0087359A">
        <w:rPr>
          <w:rFonts w:eastAsia="Calibri"/>
          <w:sz w:val="24"/>
          <w:szCs w:val="24"/>
        </w:rPr>
        <w:t xml:space="preserve">ie uwzględnić </w:t>
      </w:r>
      <w:r w:rsidR="00B63305" w:rsidRPr="0087359A">
        <w:rPr>
          <w:rFonts w:eastAsia="Calibri"/>
          <w:sz w:val="24"/>
          <w:szCs w:val="24"/>
        </w:rPr>
        <w:t>zastrzeżeń do oceny</w:t>
      </w:r>
      <w:r w:rsidR="005F2592" w:rsidRPr="0087359A">
        <w:rPr>
          <w:rFonts w:eastAsia="Calibri"/>
          <w:sz w:val="24"/>
          <w:szCs w:val="24"/>
        </w:rPr>
        <w:t>.</w:t>
      </w:r>
    </w:p>
    <w:p w14:paraId="3F887CBD" w14:textId="0D238438" w:rsidR="009D4A54" w:rsidRPr="0087359A" w:rsidRDefault="005F259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rFonts w:eastAsia="Calibri"/>
          <w:sz w:val="24"/>
          <w:szCs w:val="24"/>
        </w:rPr>
      </w:pPr>
      <w:r w:rsidRPr="0087359A">
        <w:rPr>
          <w:rFonts w:eastAsia="Calibri"/>
          <w:sz w:val="24"/>
          <w:szCs w:val="24"/>
        </w:rPr>
        <w:t xml:space="preserve">O treści rozstrzygnięcia </w:t>
      </w:r>
      <w:r w:rsidR="00B63305" w:rsidRPr="0087359A">
        <w:rPr>
          <w:rFonts w:eastAsia="Calibri"/>
          <w:sz w:val="24"/>
          <w:szCs w:val="24"/>
        </w:rPr>
        <w:t>zastrzeżeń do oceny</w:t>
      </w:r>
      <w:r w:rsidR="5F66996D" w:rsidRPr="0087359A">
        <w:rPr>
          <w:rFonts w:eastAsia="Calibri"/>
          <w:sz w:val="24"/>
          <w:szCs w:val="24"/>
        </w:rPr>
        <w:t xml:space="preserve"> </w:t>
      </w:r>
      <w:r w:rsidRPr="0087359A">
        <w:rPr>
          <w:rFonts w:eastAsia="Calibri"/>
          <w:sz w:val="24"/>
          <w:szCs w:val="24"/>
        </w:rPr>
        <w:t>PFRON informuje wnioskodawcę</w:t>
      </w:r>
      <w:r w:rsidR="00FA7064" w:rsidRPr="0087359A">
        <w:rPr>
          <w:sz w:val="24"/>
          <w:szCs w:val="24"/>
        </w:rPr>
        <w:t xml:space="preserve"> </w:t>
      </w:r>
      <w:bookmarkStart w:id="55" w:name="_Hlk35958308"/>
      <w:r w:rsidR="00D260EF" w:rsidRPr="0087359A">
        <w:rPr>
          <w:rFonts w:eastAsia="Calibri"/>
          <w:sz w:val="24"/>
          <w:szCs w:val="24"/>
        </w:rPr>
        <w:t>pisemnie</w:t>
      </w:r>
      <w:r w:rsidR="00E67C11" w:rsidRPr="0087359A">
        <w:rPr>
          <w:rFonts w:eastAsia="Calibri"/>
          <w:sz w:val="24"/>
          <w:szCs w:val="24"/>
        </w:rPr>
        <w:t xml:space="preserve"> z wykorzystaniem generatora wniosków</w:t>
      </w:r>
      <w:r w:rsidR="00E366D6" w:rsidRPr="0087359A">
        <w:rPr>
          <w:rFonts w:eastAsia="Calibri"/>
          <w:sz w:val="24"/>
          <w:szCs w:val="24"/>
        </w:rPr>
        <w:t>.</w:t>
      </w:r>
    </w:p>
    <w:bookmarkEnd w:id="55"/>
    <w:p w14:paraId="4687F251" w14:textId="198D7DD7" w:rsidR="005F2592" w:rsidRPr="0087359A" w:rsidRDefault="005F259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eastAsia="Calibri"/>
          <w:sz w:val="24"/>
          <w:szCs w:val="24"/>
        </w:rPr>
      </w:pPr>
      <w:r w:rsidRPr="0087359A">
        <w:rPr>
          <w:rFonts w:eastAsia="Calibri"/>
          <w:sz w:val="24"/>
          <w:szCs w:val="24"/>
        </w:rPr>
        <w:t xml:space="preserve">Na </w:t>
      </w:r>
      <w:r w:rsidR="00CD5E77" w:rsidRPr="0087359A">
        <w:rPr>
          <w:rFonts w:eastAsia="Calibri"/>
          <w:sz w:val="24"/>
          <w:szCs w:val="24"/>
        </w:rPr>
        <w:t xml:space="preserve">wynik </w:t>
      </w:r>
      <w:r w:rsidRPr="0087359A">
        <w:rPr>
          <w:rFonts w:eastAsia="Calibri"/>
          <w:sz w:val="24"/>
          <w:szCs w:val="24"/>
        </w:rPr>
        <w:t xml:space="preserve">rozstrzygnięcia </w:t>
      </w:r>
      <w:r w:rsidR="00B63305" w:rsidRPr="0087359A">
        <w:rPr>
          <w:rFonts w:eastAsia="Calibri"/>
          <w:sz w:val="24"/>
          <w:szCs w:val="24"/>
        </w:rPr>
        <w:t>zastrzeżeń do oceny</w:t>
      </w:r>
      <w:r w:rsidRPr="0087359A">
        <w:rPr>
          <w:rFonts w:eastAsia="Calibri"/>
          <w:sz w:val="24"/>
          <w:szCs w:val="24"/>
        </w:rPr>
        <w:t xml:space="preserve"> nie przysługuje </w:t>
      </w:r>
      <w:r w:rsidR="009D4A54" w:rsidRPr="0087359A">
        <w:rPr>
          <w:rFonts w:eastAsia="Calibri"/>
          <w:sz w:val="24"/>
          <w:szCs w:val="24"/>
        </w:rPr>
        <w:t xml:space="preserve">wnioskodawcy </w:t>
      </w:r>
      <w:r w:rsidRPr="0087359A">
        <w:rPr>
          <w:rFonts w:eastAsia="Calibri"/>
          <w:sz w:val="24"/>
          <w:szCs w:val="24"/>
        </w:rPr>
        <w:t>żaden środek odwoławczy.</w:t>
      </w:r>
    </w:p>
    <w:p w14:paraId="60047B8F" w14:textId="389A133E" w:rsidR="00C57D41" w:rsidRPr="0087359A" w:rsidRDefault="005F4317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87359A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Kwota</w:t>
      </w:r>
      <w:r w:rsidR="00A67D86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budżetu </w:t>
      </w:r>
      <w:r w:rsidR="00643E17" w:rsidRPr="0087359A">
        <w:rPr>
          <w:rFonts w:eastAsia="SimSun" w:cstheme="minorHAnsi"/>
          <w:kern w:val="3"/>
          <w:sz w:val="24"/>
          <w:szCs w:val="24"/>
          <w:lang w:eastAsia="zh-CN" w:bidi="hi-IN"/>
        </w:rPr>
        <w:t>zarezerwowana</w:t>
      </w:r>
      <w:r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 </w:t>
      </w:r>
      <w:r w:rsidR="00A67D86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finansowanie </w:t>
      </w:r>
      <w:r w:rsidR="00A645D4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grantów </w:t>
      </w:r>
      <w:r w:rsidR="007D45F7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związku z </w:t>
      </w:r>
      <w:r w:rsidR="0046065E" w:rsidRPr="0087359A">
        <w:rPr>
          <w:rFonts w:eastAsia="SimSun" w:cstheme="minorHAnsi"/>
          <w:kern w:val="3"/>
          <w:sz w:val="24"/>
          <w:szCs w:val="24"/>
          <w:lang w:eastAsia="zh-CN" w:bidi="hi-IN"/>
        </w:rPr>
        <w:t>procedurą</w:t>
      </w:r>
      <w:r w:rsidR="007D45F7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B63305" w:rsidRPr="0087359A">
        <w:rPr>
          <w:rFonts w:eastAsia="Calibri"/>
          <w:sz w:val="24"/>
          <w:szCs w:val="24"/>
        </w:rPr>
        <w:t xml:space="preserve">składania zastrzeżeń do oceny </w:t>
      </w:r>
      <w:r w:rsidR="00A67D86" w:rsidRPr="0087359A">
        <w:rPr>
          <w:rFonts w:eastAsia="SimSun" w:cstheme="minorHAnsi"/>
          <w:kern w:val="3"/>
          <w:sz w:val="24"/>
          <w:szCs w:val="24"/>
          <w:lang w:eastAsia="zh-CN" w:bidi="hi-IN"/>
        </w:rPr>
        <w:t>wynosi</w:t>
      </w:r>
      <w:r w:rsidR="00C57D41" w:rsidRPr="0087359A">
        <w:rPr>
          <w:rFonts w:eastAsia="Calibri" w:cstheme="minorHAnsi"/>
          <w:sz w:val="24"/>
          <w:szCs w:val="24"/>
        </w:rPr>
        <w:t xml:space="preserve"> 7</w:t>
      </w:r>
      <w:r w:rsidR="00643E17" w:rsidRPr="0087359A">
        <w:rPr>
          <w:rFonts w:eastAsia="Calibri" w:cstheme="minorHAnsi"/>
          <w:sz w:val="24"/>
          <w:szCs w:val="24"/>
        </w:rPr>
        <w:t> 000 000 zł</w:t>
      </w:r>
      <w:r w:rsidR="00B90BBA" w:rsidRPr="0087359A">
        <w:rPr>
          <w:rFonts w:eastAsia="Calibri" w:cstheme="minorHAnsi"/>
          <w:sz w:val="24"/>
          <w:szCs w:val="24"/>
        </w:rPr>
        <w:t>,</w:t>
      </w:r>
      <w:r w:rsidR="00643E17" w:rsidRPr="0087359A">
        <w:rPr>
          <w:rFonts w:eastAsia="Calibri" w:cstheme="minorHAnsi"/>
          <w:sz w:val="24"/>
          <w:szCs w:val="24"/>
        </w:rPr>
        <w:t xml:space="preserve"> </w:t>
      </w:r>
      <w:r w:rsidR="00B90BBA" w:rsidRPr="0087359A">
        <w:rPr>
          <w:rFonts w:eastAsia="Calibri" w:cstheme="minorHAnsi"/>
          <w:sz w:val="24"/>
          <w:szCs w:val="24"/>
        </w:rPr>
        <w:t xml:space="preserve">w tym dla małych grantów wynosi </w:t>
      </w:r>
      <w:r w:rsidR="002A5794" w:rsidRPr="0BF167B5">
        <w:rPr>
          <w:rFonts w:eastAsia="Calibri"/>
          <w:sz w:val="24"/>
          <w:szCs w:val="24"/>
        </w:rPr>
        <w:t>2</w:t>
      </w:r>
      <w:r w:rsidR="00B90BBA" w:rsidRPr="0087359A">
        <w:rPr>
          <w:rFonts w:eastAsia="Calibri" w:cstheme="minorHAnsi"/>
          <w:sz w:val="24"/>
          <w:szCs w:val="24"/>
        </w:rPr>
        <w:t> 000</w:t>
      </w:r>
      <w:r w:rsidR="002A5794" w:rsidRPr="0BF167B5">
        <w:rPr>
          <w:rFonts w:eastAsia="Calibri"/>
          <w:sz w:val="24"/>
          <w:szCs w:val="24"/>
        </w:rPr>
        <w:t xml:space="preserve"> </w:t>
      </w:r>
      <w:r w:rsidR="00B90BBA" w:rsidRPr="0087359A">
        <w:rPr>
          <w:rFonts w:eastAsia="Calibri" w:cstheme="minorHAnsi"/>
          <w:sz w:val="24"/>
          <w:szCs w:val="24"/>
        </w:rPr>
        <w:t xml:space="preserve">000 zł, natomiast dla dużych grantów wynosi </w:t>
      </w:r>
      <w:r w:rsidR="002A5794" w:rsidRPr="0BF167B5">
        <w:rPr>
          <w:rFonts w:eastAsia="Calibri"/>
          <w:sz w:val="24"/>
          <w:szCs w:val="24"/>
        </w:rPr>
        <w:t>5</w:t>
      </w:r>
      <w:r w:rsidR="00B90BBA" w:rsidRPr="0087359A">
        <w:rPr>
          <w:rFonts w:eastAsia="Calibri" w:cstheme="minorHAnsi"/>
          <w:sz w:val="24"/>
          <w:szCs w:val="24"/>
        </w:rPr>
        <w:t> 000</w:t>
      </w:r>
      <w:r w:rsidR="002A5794" w:rsidRPr="0BF167B5">
        <w:rPr>
          <w:rFonts w:eastAsia="Calibri"/>
          <w:sz w:val="24"/>
          <w:szCs w:val="24"/>
        </w:rPr>
        <w:t xml:space="preserve"> </w:t>
      </w:r>
      <w:r w:rsidR="00B90BBA" w:rsidRPr="0087359A">
        <w:rPr>
          <w:rFonts w:eastAsia="Calibri" w:cstheme="minorHAnsi"/>
          <w:sz w:val="24"/>
          <w:szCs w:val="24"/>
        </w:rPr>
        <w:t>000 zł.</w:t>
      </w:r>
      <w:r w:rsidR="0061377B" w:rsidRPr="0087359A">
        <w:rPr>
          <w:rFonts w:cstheme="minorHAnsi"/>
          <w:sz w:val="24"/>
          <w:szCs w:val="24"/>
        </w:rPr>
        <w:t xml:space="preserve"> PFRON zastrzega sobie możliwość dokonania przesunięć w alokacji środków w podziale na poszczególne granty.</w:t>
      </w:r>
    </w:p>
    <w:p w14:paraId="782D7ECB" w14:textId="27EB5DCD" w:rsidR="00674DBE" w:rsidRPr="0087359A" w:rsidRDefault="00674DBE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Po </w:t>
      </w:r>
      <w:r w:rsidR="00CD5E77" w:rsidRPr="0087359A">
        <w:rPr>
          <w:sz w:val="24"/>
          <w:szCs w:val="24"/>
        </w:rPr>
        <w:t xml:space="preserve">rozpatrzeniu </w:t>
      </w:r>
      <w:r w:rsidR="00430579" w:rsidRPr="0087359A">
        <w:rPr>
          <w:sz w:val="24"/>
          <w:szCs w:val="24"/>
        </w:rPr>
        <w:t xml:space="preserve">wszystkich </w:t>
      </w:r>
      <w:r w:rsidR="00B63305" w:rsidRPr="0087359A">
        <w:rPr>
          <w:rFonts w:eastAsia="Calibri"/>
          <w:sz w:val="24"/>
          <w:szCs w:val="24"/>
        </w:rPr>
        <w:t>zastrzeżeń do oceny</w:t>
      </w:r>
      <w:r w:rsidRPr="0087359A">
        <w:rPr>
          <w:sz w:val="24"/>
          <w:szCs w:val="24"/>
        </w:rPr>
        <w:t xml:space="preserve">, </w:t>
      </w:r>
      <w:r w:rsidR="00430579" w:rsidRPr="0087359A">
        <w:rPr>
          <w:sz w:val="24"/>
          <w:szCs w:val="24"/>
        </w:rPr>
        <w:t>dokonywana</w:t>
      </w:r>
      <w:r w:rsidRPr="0087359A">
        <w:rPr>
          <w:sz w:val="24"/>
          <w:szCs w:val="24"/>
        </w:rPr>
        <w:t xml:space="preserve"> jest </w:t>
      </w:r>
      <w:r w:rsidR="00430579" w:rsidRPr="0087359A">
        <w:rPr>
          <w:sz w:val="24"/>
          <w:szCs w:val="24"/>
        </w:rPr>
        <w:t xml:space="preserve">aktualizacja </w:t>
      </w:r>
      <w:r w:rsidRPr="0087359A">
        <w:rPr>
          <w:sz w:val="24"/>
          <w:szCs w:val="24"/>
        </w:rPr>
        <w:t>list</w:t>
      </w:r>
      <w:r w:rsidR="00430579" w:rsidRPr="0087359A">
        <w:rPr>
          <w:sz w:val="24"/>
          <w:szCs w:val="24"/>
        </w:rPr>
        <w:t>y</w:t>
      </w:r>
      <w:r w:rsidRPr="0087359A">
        <w:rPr>
          <w:sz w:val="24"/>
          <w:szCs w:val="24"/>
        </w:rPr>
        <w:t xml:space="preserve"> </w:t>
      </w:r>
      <w:r w:rsidR="00D64C8A" w:rsidRPr="0087359A">
        <w:rPr>
          <w:sz w:val="24"/>
          <w:szCs w:val="24"/>
        </w:rPr>
        <w:t>ocenionych wniosków</w:t>
      </w:r>
      <w:r w:rsidR="004D0630">
        <w:rPr>
          <w:sz w:val="24"/>
          <w:szCs w:val="24"/>
        </w:rPr>
        <w:t xml:space="preserve">, o której stanowi </w:t>
      </w:r>
      <w:r w:rsidR="00712989">
        <w:rPr>
          <w:sz w:val="24"/>
          <w:szCs w:val="24"/>
        </w:rPr>
        <w:t>ust.</w:t>
      </w:r>
      <w:r w:rsidR="004D0630">
        <w:rPr>
          <w:sz w:val="24"/>
          <w:szCs w:val="24"/>
        </w:rPr>
        <w:t xml:space="preserve"> 15.1</w:t>
      </w:r>
      <w:r w:rsidRPr="2E84B0A9">
        <w:rPr>
          <w:sz w:val="24"/>
          <w:szCs w:val="24"/>
        </w:rPr>
        <w:t>.</w:t>
      </w:r>
      <w:r w:rsidRPr="0087359A">
        <w:rPr>
          <w:sz w:val="24"/>
          <w:szCs w:val="24"/>
        </w:rPr>
        <w:t xml:space="preserve"> </w:t>
      </w:r>
    </w:p>
    <w:p w14:paraId="04662FDB" w14:textId="40142FE1" w:rsidR="00674DBE" w:rsidRPr="0087359A" w:rsidRDefault="00A90443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Decyzję w sprawie aktualizacji listy </w:t>
      </w:r>
      <w:r w:rsidR="00D64C8A" w:rsidRPr="0087359A">
        <w:rPr>
          <w:sz w:val="24"/>
          <w:szCs w:val="24"/>
        </w:rPr>
        <w:t xml:space="preserve">ocenionych wniosków </w:t>
      </w:r>
      <w:r w:rsidRPr="0087359A">
        <w:rPr>
          <w:sz w:val="24"/>
          <w:szCs w:val="24"/>
        </w:rPr>
        <w:t>podejmuje Zarząd PFRON, z uwzględnieniem rezerwy środków przeznaczonych na procedurę</w:t>
      </w:r>
      <w:r w:rsidR="00B63305" w:rsidRPr="0087359A">
        <w:rPr>
          <w:rFonts w:eastAsia="Calibri"/>
          <w:sz w:val="24"/>
          <w:szCs w:val="24"/>
        </w:rPr>
        <w:t xml:space="preserve"> składania zastrzeżeń do oceny</w:t>
      </w:r>
      <w:r w:rsidR="00D64C8A" w:rsidRPr="0087359A">
        <w:rPr>
          <w:sz w:val="24"/>
          <w:szCs w:val="24"/>
        </w:rPr>
        <w:t>.</w:t>
      </w:r>
      <w:r w:rsidRPr="0087359A">
        <w:rPr>
          <w:sz w:val="24"/>
          <w:szCs w:val="24"/>
        </w:rPr>
        <w:t xml:space="preserve"> </w:t>
      </w:r>
    </w:p>
    <w:p w14:paraId="5F468CA5" w14:textId="34077E5D" w:rsidR="00674DBE" w:rsidRPr="0087359A" w:rsidRDefault="00A90443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Aktualizacja l</w:t>
      </w:r>
      <w:r w:rsidR="00674DBE" w:rsidRPr="0087359A">
        <w:rPr>
          <w:sz w:val="24"/>
          <w:szCs w:val="24"/>
        </w:rPr>
        <w:t>ist</w:t>
      </w:r>
      <w:r w:rsidR="4B6D153A" w:rsidRPr="0087359A">
        <w:rPr>
          <w:sz w:val="24"/>
          <w:szCs w:val="24"/>
        </w:rPr>
        <w:t xml:space="preserve">y </w:t>
      </w:r>
      <w:r w:rsidR="00D64C8A" w:rsidRPr="0087359A">
        <w:rPr>
          <w:sz w:val="24"/>
          <w:szCs w:val="24"/>
        </w:rPr>
        <w:t xml:space="preserve">ocenionych wniosków </w:t>
      </w:r>
      <w:r w:rsidR="00674DBE" w:rsidRPr="0087359A">
        <w:rPr>
          <w:sz w:val="24"/>
          <w:szCs w:val="24"/>
        </w:rPr>
        <w:t xml:space="preserve">jest publikowana na stronie internetowej PFRON wraz z decyzją finansową i składa się z </w:t>
      </w:r>
      <w:r w:rsidR="000D3EFE" w:rsidRPr="0087359A">
        <w:rPr>
          <w:sz w:val="24"/>
          <w:szCs w:val="24"/>
        </w:rPr>
        <w:t xml:space="preserve">następujących </w:t>
      </w:r>
      <w:r w:rsidR="00674DBE" w:rsidRPr="0087359A">
        <w:rPr>
          <w:sz w:val="24"/>
          <w:szCs w:val="24"/>
        </w:rPr>
        <w:t>części:</w:t>
      </w:r>
    </w:p>
    <w:p w14:paraId="7207B71C" w14:textId="6673307C" w:rsidR="000D3EFE" w:rsidRPr="0087359A" w:rsidRDefault="000D3EFE" w:rsidP="00A10A2F">
      <w:pPr>
        <w:pStyle w:val="Akapitzlist"/>
        <w:numPr>
          <w:ilvl w:val="2"/>
          <w:numId w:val="1"/>
        </w:numPr>
        <w:spacing w:line="276" w:lineRule="auto"/>
        <w:ind w:left="1985" w:hanging="851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Listy </w:t>
      </w:r>
      <w:r w:rsidR="00724115" w:rsidRPr="0087359A">
        <w:rPr>
          <w:rFonts w:cstheme="minorHAnsi"/>
          <w:sz w:val="24"/>
          <w:szCs w:val="24"/>
        </w:rPr>
        <w:t>wniosków</w:t>
      </w:r>
      <w:r w:rsidRPr="0087359A">
        <w:rPr>
          <w:rFonts w:cstheme="minorHAnsi"/>
          <w:sz w:val="24"/>
          <w:szCs w:val="24"/>
        </w:rPr>
        <w:t xml:space="preserve">, które uzyskały </w:t>
      </w:r>
      <w:r w:rsidR="00724115" w:rsidRPr="0087359A">
        <w:rPr>
          <w:rFonts w:cstheme="minorHAnsi"/>
          <w:sz w:val="24"/>
          <w:szCs w:val="24"/>
        </w:rPr>
        <w:t xml:space="preserve">mały </w:t>
      </w:r>
      <w:r w:rsidRPr="0087359A">
        <w:rPr>
          <w:rFonts w:cstheme="minorHAnsi"/>
          <w:sz w:val="24"/>
          <w:szCs w:val="24"/>
        </w:rPr>
        <w:t>grant, uszeregowanych zgodnie z</w:t>
      </w:r>
      <w:r w:rsidR="00E01013">
        <w:rPr>
          <w:rFonts w:cstheme="minorHAnsi"/>
          <w:sz w:val="24"/>
          <w:szCs w:val="24"/>
        </w:rPr>
        <w:t> </w:t>
      </w:r>
      <w:r w:rsidRPr="0087359A">
        <w:rPr>
          <w:rFonts w:cstheme="minorHAnsi"/>
          <w:sz w:val="24"/>
          <w:szCs w:val="24"/>
        </w:rPr>
        <w:t xml:space="preserve">liczbą uzyskanych </w:t>
      </w:r>
      <w:r w:rsidR="00793DA3" w:rsidRPr="0087359A">
        <w:rPr>
          <w:sz w:val="24"/>
          <w:szCs w:val="24"/>
        </w:rPr>
        <w:t>p</w:t>
      </w:r>
      <w:r w:rsidR="00793DA3">
        <w:rPr>
          <w:sz w:val="24"/>
          <w:szCs w:val="24"/>
        </w:rPr>
        <w:t>unktów</w:t>
      </w:r>
      <w:r w:rsidR="00793DA3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>wraz z informacją o wysokości udzielonego grantu</w:t>
      </w:r>
      <w:r w:rsidR="009C367A">
        <w:rPr>
          <w:rFonts w:cstheme="minorHAnsi"/>
          <w:sz w:val="24"/>
          <w:szCs w:val="24"/>
        </w:rPr>
        <w:t>.</w:t>
      </w:r>
    </w:p>
    <w:p w14:paraId="2D0892B4" w14:textId="6EB10F63" w:rsidR="000D3EFE" w:rsidRPr="0087359A" w:rsidRDefault="000D3EFE" w:rsidP="00A10A2F">
      <w:pPr>
        <w:pStyle w:val="Akapitzlist"/>
        <w:numPr>
          <w:ilvl w:val="2"/>
          <w:numId w:val="1"/>
        </w:numPr>
        <w:spacing w:line="276" w:lineRule="auto"/>
        <w:ind w:left="1985" w:hanging="851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Listy </w:t>
      </w:r>
      <w:r w:rsidR="00724115" w:rsidRPr="0087359A">
        <w:rPr>
          <w:rFonts w:cstheme="minorHAnsi"/>
          <w:sz w:val="24"/>
          <w:szCs w:val="24"/>
        </w:rPr>
        <w:t>wniosków</w:t>
      </w:r>
      <w:r w:rsidRPr="0087359A">
        <w:rPr>
          <w:rFonts w:cstheme="minorHAnsi"/>
          <w:sz w:val="24"/>
          <w:szCs w:val="24"/>
        </w:rPr>
        <w:t xml:space="preserve">, które uzyskały </w:t>
      </w:r>
      <w:r w:rsidR="00724115" w:rsidRPr="0087359A">
        <w:rPr>
          <w:rFonts w:cstheme="minorHAnsi"/>
          <w:sz w:val="24"/>
          <w:szCs w:val="24"/>
        </w:rPr>
        <w:t xml:space="preserve">duży </w:t>
      </w:r>
      <w:r w:rsidRPr="0087359A">
        <w:rPr>
          <w:rFonts w:cstheme="minorHAnsi"/>
          <w:sz w:val="24"/>
          <w:szCs w:val="24"/>
        </w:rPr>
        <w:t>grant, uszeregowanych zgodnie z</w:t>
      </w:r>
      <w:r w:rsidR="00E01013">
        <w:rPr>
          <w:rFonts w:cstheme="minorHAnsi"/>
          <w:sz w:val="24"/>
          <w:szCs w:val="24"/>
        </w:rPr>
        <w:t> </w:t>
      </w:r>
      <w:r w:rsidRPr="0087359A">
        <w:rPr>
          <w:rFonts w:cstheme="minorHAnsi"/>
          <w:sz w:val="24"/>
          <w:szCs w:val="24"/>
        </w:rPr>
        <w:t xml:space="preserve">liczbą uzyskanych </w:t>
      </w:r>
      <w:r w:rsidR="00793DA3" w:rsidRPr="0087359A">
        <w:rPr>
          <w:sz w:val="24"/>
          <w:szCs w:val="24"/>
        </w:rPr>
        <w:t>p</w:t>
      </w:r>
      <w:r w:rsidR="00793DA3">
        <w:rPr>
          <w:sz w:val="24"/>
          <w:szCs w:val="24"/>
        </w:rPr>
        <w:t>unktów</w:t>
      </w:r>
      <w:r w:rsidRPr="0087359A">
        <w:rPr>
          <w:rFonts w:cstheme="minorHAnsi"/>
          <w:sz w:val="24"/>
          <w:szCs w:val="24"/>
        </w:rPr>
        <w:t xml:space="preserve"> wraz z informacją o wysokości udzielonego grantu</w:t>
      </w:r>
      <w:r w:rsidR="009C367A">
        <w:rPr>
          <w:rFonts w:cstheme="minorHAnsi"/>
          <w:sz w:val="24"/>
          <w:szCs w:val="24"/>
        </w:rPr>
        <w:t>.</w:t>
      </w:r>
    </w:p>
    <w:p w14:paraId="3CF0BBAA" w14:textId="67035444" w:rsidR="000D3EFE" w:rsidRPr="0087359A" w:rsidRDefault="000D3EFE" w:rsidP="00A10A2F">
      <w:pPr>
        <w:pStyle w:val="Akapitzlist"/>
        <w:numPr>
          <w:ilvl w:val="2"/>
          <w:numId w:val="1"/>
        </w:numPr>
        <w:spacing w:line="276" w:lineRule="auto"/>
        <w:ind w:left="1985" w:hanging="851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Listy </w:t>
      </w:r>
      <w:r w:rsidR="00724115" w:rsidRPr="0087359A">
        <w:rPr>
          <w:rFonts w:cstheme="minorHAnsi"/>
          <w:sz w:val="24"/>
          <w:szCs w:val="24"/>
        </w:rPr>
        <w:t>wniosków</w:t>
      </w:r>
      <w:r w:rsidRPr="0087359A">
        <w:rPr>
          <w:rFonts w:cstheme="minorHAnsi"/>
          <w:sz w:val="24"/>
          <w:szCs w:val="24"/>
        </w:rPr>
        <w:t>, które nie uzyskały</w:t>
      </w:r>
      <w:r w:rsidR="00724115" w:rsidRPr="0087359A">
        <w:rPr>
          <w:rFonts w:cstheme="minorHAnsi"/>
          <w:sz w:val="24"/>
          <w:szCs w:val="24"/>
        </w:rPr>
        <w:t xml:space="preserve"> małego</w:t>
      </w:r>
      <w:r w:rsidRPr="0087359A">
        <w:rPr>
          <w:rFonts w:cstheme="minorHAnsi"/>
          <w:sz w:val="24"/>
          <w:szCs w:val="24"/>
        </w:rPr>
        <w:t xml:space="preserve"> grantu, uszeregowanych zgodnie z liczbą uzyskanych </w:t>
      </w:r>
      <w:r w:rsidR="00793DA3" w:rsidRPr="0087359A">
        <w:rPr>
          <w:sz w:val="24"/>
          <w:szCs w:val="24"/>
        </w:rPr>
        <w:t>p</w:t>
      </w:r>
      <w:r w:rsidR="00793DA3">
        <w:rPr>
          <w:sz w:val="24"/>
          <w:szCs w:val="24"/>
        </w:rPr>
        <w:t>unktów</w:t>
      </w:r>
      <w:r w:rsidR="009C367A">
        <w:rPr>
          <w:rFonts w:cstheme="minorHAnsi"/>
          <w:sz w:val="24"/>
          <w:szCs w:val="24"/>
        </w:rPr>
        <w:t>.</w:t>
      </w:r>
      <w:r w:rsidRPr="0087359A">
        <w:rPr>
          <w:rFonts w:cstheme="minorHAnsi"/>
          <w:sz w:val="24"/>
          <w:szCs w:val="24"/>
        </w:rPr>
        <w:t xml:space="preserve"> </w:t>
      </w:r>
    </w:p>
    <w:p w14:paraId="7A5C2C0A" w14:textId="60EAD8AD" w:rsidR="000D3EFE" w:rsidRPr="0087359A" w:rsidRDefault="000D3EFE" w:rsidP="00A10A2F">
      <w:pPr>
        <w:pStyle w:val="Akapitzlist"/>
        <w:numPr>
          <w:ilvl w:val="2"/>
          <w:numId w:val="1"/>
        </w:numPr>
        <w:spacing w:line="276" w:lineRule="auto"/>
        <w:ind w:left="1985" w:hanging="851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Listy </w:t>
      </w:r>
      <w:r w:rsidR="00724115" w:rsidRPr="0087359A">
        <w:rPr>
          <w:rFonts w:cstheme="minorHAnsi"/>
          <w:sz w:val="24"/>
          <w:szCs w:val="24"/>
        </w:rPr>
        <w:t>wniosków</w:t>
      </w:r>
      <w:r w:rsidRPr="0087359A">
        <w:rPr>
          <w:rFonts w:cstheme="minorHAnsi"/>
          <w:sz w:val="24"/>
          <w:szCs w:val="24"/>
        </w:rPr>
        <w:t xml:space="preserve">, które nie uzyskały </w:t>
      </w:r>
      <w:r w:rsidR="00724115" w:rsidRPr="0087359A">
        <w:rPr>
          <w:rFonts w:cstheme="minorHAnsi"/>
          <w:sz w:val="24"/>
          <w:szCs w:val="24"/>
        </w:rPr>
        <w:t xml:space="preserve">dużego </w:t>
      </w:r>
      <w:r w:rsidRPr="0087359A">
        <w:rPr>
          <w:rFonts w:cstheme="minorHAnsi"/>
          <w:sz w:val="24"/>
          <w:szCs w:val="24"/>
        </w:rPr>
        <w:t xml:space="preserve">grantu, uszeregowanych zgodnie z liczbą uzyskanych </w:t>
      </w:r>
      <w:r w:rsidR="00793DA3" w:rsidRPr="0087359A">
        <w:rPr>
          <w:sz w:val="24"/>
          <w:szCs w:val="24"/>
        </w:rPr>
        <w:t>p</w:t>
      </w:r>
      <w:r w:rsidR="00793DA3">
        <w:rPr>
          <w:sz w:val="24"/>
          <w:szCs w:val="24"/>
        </w:rPr>
        <w:t>unktów</w:t>
      </w:r>
      <w:r w:rsidR="009C367A">
        <w:rPr>
          <w:rFonts w:cstheme="minorHAnsi"/>
          <w:sz w:val="24"/>
          <w:szCs w:val="24"/>
        </w:rPr>
        <w:t>.</w:t>
      </w:r>
    </w:p>
    <w:p w14:paraId="3D12802E" w14:textId="5F60F98F" w:rsidR="000D3EFE" w:rsidRPr="0087359A" w:rsidRDefault="000D3EFE" w:rsidP="00A10A2F">
      <w:pPr>
        <w:pStyle w:val="Akapitzlist"/>
        <w:numPr>
          <w:ilvl w:val="2"/>
          <w:numId w:val="1"/>
        </w:numPr>
        <w:spacing w:line="276" w:lineRule="auto"/>
        <w:ind w:left="1985" w:hanging="851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Listy małych grantów ocenionych negatywnie oraz wniosków, co do których nastąpiła rezygnacja z ubiegania się o udzielenie grantu - uszeregowanych alfabetycznie.</w:t>
      </w:r>
    </w:p>
    <w:p w14:paraId="09CC4AFE" w14:textId="2652C362" w:rsidR="000D3EFE" w:rsidRPr="0087359A" w:rsidRDefault="000D3EFE" w:rsidP="00A10A2F">
      <w:pPr>
        <w:pStyle w:val="Akapitzlist"/>
        <w:numPr>
          <w:ilvl w:val="2"/>
          <w:numId w:val="1"/>
        </w:numPr>
        <w:spacing w:line="276" w:lineRule="auto"/>
        <w:ind w:left="1985" w:hanging="851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Listy dużych grantów ocenionych negatywnie oraz wniosków, co do których nastąpiła rezygnacja z ubiegania się o udzielenie grantu - uszeregowanych alfabetycznie</w:t>
      </w:r>
      <w:r w:rsidR="009032C5" w:rsidRPr="0087359A">
        <w:rPr>
          <w:rFonts w:cstheme="minorHAnsi"/>
          <w:sz w:val="24"/>
          <w:szCs w:val="24"/>
        </w:rPr>
        <w:t>.</w:t>
      </w:r>
    </w:p>
    <w:p w14:paraId="0BC39790" w14:textId="34AA0E0D" w:rsidR="00674DBE" w:rsidRPr="0087359A" w:rsidRDefault="00674DBE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Po opublikowaniu</w:t>
      </w:r>
      <w:r w:rsidR="00A90443" w:rsidRPr="0087359A">
        <w:rPr>
          <w:sz w:val="24"/>
          <w:szCs w:val="24"/>
        </w:rPr>
        <w:t xml:space="preserve"> aktualizacji </w:t>
      </w:r>
      <w:r w:rsidRPr="0087359A">
        <w:rPr>
          <w:sz w:val="24"/>
          <w:szCs w:val="24"/>
        </w:rPr>
        <w:t xml:space="preserve">listy </w:t>
      </w:r>
      <w:r w:rsidR="00D64C8A" w:rsidRPr="0087359A">
        <w:rPr>
          <w:sz w:val="24"/>
          <w:szCs w:val="24"/>
        </w:rPr>
        <w:t>ocenionych wniosków</w:t>
      </w:r>
      <w:r w:rsidR="00A90443" w:rsidRPr="0087359A">
        <w:rPr>
          <w:sz w:val="24"/>
          <w:szCs w:val="24"/>
        </w:rPr>
        <w:t>,</w:t>
      </w:r>
      <w:r w:rsidRPr="0087359A">
        <w:rPr>
          <w:sz w:val="24"/>
          <w:szCs w:val="24"/>
        </w:rPr>
        <w:t xml:space="preserve"> PFRON informuje niezwłocznie za pośrednictwem generatora wniosków </w:t>
      </w:r>
      <w:r w:rsidR="00BE689F" w:rsidRPr="0087359A">
        <w:rPr>
          <w:sz w:val="24"/>
          <w:szCs w:val="24"/>
        </w:rPr>
        <w:t>wnioskodawców</w:t>
      </w:r>
      <w:r w:rsidRPr="0087359A">
        <w:rPr>
          <w:sz w:val="24"/>
          <w:szCs w:val="24"/>
        </w:rPr>
        <w:t>, któr</w:t>
      </w:r>
      <w:r w:rsidR="00BE689F" w:rsidRPr="0087359A">
        <w:rPr>
          <w:sz w:val="24"/>
          <w:szCs w:val="24"/>
        </w:rPr>
        <w:t>zy</w:t>
      </w:r>
      <w:r w:rsidRPr="0087359A">
        <w:rPr>
          <w:sz w:val="24"/>
          <w:szCs w:val="24"/>
        </w:rPr>
        <w:t xml:space="preserve"> uzyska</w:t>
      </w:r>
      <w:r w:rsidR="00BE689F" w:rsidRPr="0087359A">
        <w:rPr>
          <w:sz w:val="24"/>
          <w:szCs w:val="24"/>
        </w:rPr>
        <w:t>li</w:t>
      </w:r>
      <w:r w:rsidRPr="0087359A">
        <w:rPr>
          <w:sz w:val="24"/>
          <w:szCs w:val="24"/>
        </w:rPr>
        <w:t xml:space="preserve"> grant, o możliwości podpisania umowy o </w:t>
      </w:r>
      <w:r w:rsidR="0023034B" w:rsidRPr="0087359A">
        <w:rPr>
          <w:sz w:val="24"/>
          <w:szCs w:val="24"/>
        </w:rPr>
        <w:t xml:space="preserve">powierzenie </w:t>
      </w:r>
      <w:r w:rsidRPr="0087359A">
        <w:rPr>
          <w:sz w:val="24"/>
          <w:szCs w:val="24"/>
        </w:rPr>
        <w:t>grantu.</w:t>
      </w:r>
    </w:p>
    <w:p w14:paraId="0389C770" w14:textId="0FCFDC09" w:rsidR="00E2630C" w:rsidRPr="0087359A" w:rsidRDefault="00E2630C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PFRON </w:t>
      </w:r>
      <w:r w:rsidR="00416319" w:rsidRPr="0087359A">
        <w:rPr>
          <w:sz w:val="24"/>
          <w:szCs w:val="24"/>
        </w:rPr>
        <w:t>zastrzega</w:t>
      </w:r>
      <w:r w:rsidRPr="0087359A">
        <w:rPr>
          <w:sz w:val="24"/>
          <w:szCs w:val="24"/>
        </w:rPr>
        <w:t xml:space="preserve"> sobie </w:t>
      </w:r>
      <w:r w:rsidR="00416319" w:rsidRPr="0087359A">
        <w:rPr>
          <w:sz w:val="24"/>
          <w:szCs w:val="24"/>
        </w:rPr>
        <w:t>możliwość</w:t>
      </w:r>
      <w:r w:rsidRPr="0087359A">
        <w:rPr>
          <w:sz w:val="24"/>
          <w:szCs w:val="24"/>
        </w:rPr>
        <w:t xml:space="preserve"> dokonania </w:t>
      </w:r>
      <w:r w:rsidR="00416319" w:rsidRPr="0087359A">
        <w:rPr>
          <w:sz w:val="24"/>
          <w:szCs w:val="24"/>
        </w:rPr>
        <w:t>aktualizacji</w:t>
      </w:r>
      <w:r w:rsidRPr="0087359A">
        <w:rPr>
          <w:sz w:val="24"/>
          <w:szCs w:val="24"/>
        </w:rPr>
        <w:t xml:space="preserve"> listy </w:t>
      </w:r>
      <w:r w:rsidR="00D64C8A" w:rsidRPr="0087359A">
        <w:rPr>
          <w:sz w:val="24"/>
          <w:szCs w:val="24"/>
        </w:rPr>
        <w:t xml:space="preserve">ocenionych wniosków </w:t>
      </w:r>
      <w:r w:rsidR="00416319" w:rsidRPr="0087359A">
        <w:rPr>
          <w:sz w:val="24"/>
          <w:szCs w:val="24"/>
        </w:rPr>
        <w:t>również</w:t>
      </w:r>
      <w:r w:rsidRPr="0087359A">
        <w:rPr>
          <w:sz w:val="24"/>
          <w:szCs w:val="24"/>
        </w:rPr>
        <w:t xml:space="preserve"> w przypadku </w:t>
      </w:r>
      <w:r w:rsidR="00416319" w:rsidRPr="0087359A">
        <w:rPr>
          <w:sz w:val="24"/>
          <w:szCs w:val="24"/>
        </w:rPr>
        <w:t>pojawienia się dodatkowych lub</w:t>
      </w:r>
      <w:r w:rsidR="00FA0AF8">
        <w:rPr>
          <w:sz w:val="24"/>
          <w:szCs w:val="24"/>
        </w:rPr>
        <w:t> </w:t>
      </w:r>
      <w:r w:rsidR="005E61B5" w:rsidRPr="0087359A">
        <w:rPr>
          <w:sz w:val="24"/>
          <w:szCs w:val="24"/>
        </w:rPr>
        <w:t>niewykorzystanych</w:t>
      </w:r>
      <w:r w:rsidR="00416319" w:rsidRPr="0087359A">
        <w:rPr>
          <w:sz w:val="24"/>
          <w:szCs w:val="24"/>
        </w:rPr>
        <w:t xml:space="preserve"> środków finansowych w ramach </w:t>
      </w:r>
      <w:r w:rsidR="005E61B5" w:rsidRPr="0087359A">
        <w:rPr>
          <w:rFonts w:eastAsia="SimSun"/>
          <w:sz w:val="24"/>
          <w:szCs w:val="24"/>
          <w:lang w:eastAsia="zh-CN" w:bidi="hi-IN"/>
        </w:rPr>
        <w:t xml:space="preserve">projektu pozakonkursowego pt. </w:t>
      </w:r>
      <w:r w:rsidR="005E61B5" w:rsidRPr="000C1ADA">
        <w:rPr>
          <w:b/>
          <w:bCs/>
          <w:iCs/>
          <w:sz w:val="24"/>
        </w:rPr>
        <w:t>„Dostępny samorząd - granty”</w:t>
      </w:r>
      <w:r w:rsidR="005E61B5" w:rsidRPr="000C1ADA">
        <w:rPr>
          <w:rFonts w:eastAsia="SimSun"/>
          <w:b/>
          <w:bCs/>
          <w:iCs/>
          <w:sz w:val="24"/>
          <w:szCs w:val="24"/>
          <w:lang w:eastAsia="zh-CN" w:bidi="hi-IN"/>
        </w:rPr>
        <w:t>.</w:t>
      </w:r>
      <w:r w:rsidR="00416319" w:rsidRPr="0087359A">
        <w:rPr>
          <w:sz w:val="24"/>
          <w:szCs w:val="24"/>
        </w:rPr>
        <w:t xml:space="preserve"> </w:t>
      </w:r>
      <w:r w:rsidR="3EF04777" w:rsidRPr="0087359A">
        <w:rPr>
          <w:sz w:val="24"/>
          <w:szCs w:val="24"/>
        </w:rPr>
        <w:t>L</w:t>
      </w:r>
      <w:r w:rsidR="771B0C35" w:rsidRPr="0087359A">
        <w:rPr>
          <w:sz w:val="24"/>
          <w:szCs w:val="24"/>
        </w:rPr>
        <w:t>ista</w:t>
      </w:r>
      <w:r w:rsidR="4B168CE0" w:rsidRPr="0087359A">
        <w:rPr>
          <w:sz w:val="24"/>
          <w:szCs w:val="24"/>
        </w:rPr>
        <w:t xml:space="preserve"> </w:t>
      </w:r>
      <w:r w:rsidR="00D64C8A" w:rsidRPr="0087359A">
        <w:rPr>
          <w:sz w:val="24"/>
          <w:szCs w:val="24"/>
        </w:rPr>
        <w:t xml:space="preserve">ocenionych </w:t>
      </w:r>
      <w:r w:rsidR="00D64C8A" w:rsidRPr="0087359A">
        <w:rPr>
          <w:sz w:val="24"/>
          <w:szCs w:val="24"/>
        </w:rPr>
        <w:lastRenderedPageBreak/>
        <w:t xml:space="preserve">wniosków </w:t>
      </w:r>
      <w:r w:rsidR="0077058D" w:rsidRPr="0087359A">
        <w:rPr>
          <w:sz w:val="24"/>
          <w:szCs w:val="24"/>
        </w:rPr>
        <w:t>będzie</w:t>
      </w:r>
      <w:r w:rsidR="00C13599" w:rsidRPr="0087359A">
        <w:rPr>
          <w:sz w:val="24"/>
          <w:szCs w:val="24"/>
        </w:rPr>
        <w:t xml:space="preserve"> </w:t>
      </w:r>
      <w:r w:rsidR="0077058D" w:rsidRPr="0087359A">
        <w:rPr>
          <w:sz w:val="24"/>
          <w:szCs w:val="24"/>
        </w:rPr>
        <w:t>aktualizowana</w:t>
      </w:r>
      <w:r w:rsidR="00C13599" w:rsidRPr="0087359A">
        <w:rPr>
          <w:sz w:val="24"/>
          <w:szCs w:val="24"/>
        </w:rPr>
        <w:t xml:space="preserve"> </w:t>
      </w:r>
      <w:r w:rsidR="00B55580" w:rsidRPr="0087359A">
        <w:rPr>
          <w:sz w:val="24"/>
          <w:szCs w:val="24"/>
        </w:rPr>
        <w:t xml:space="preserve">według zasad </w:t>
      </w:r>
      <w:r w:rsidR="00174CB7" w:rsidRPr="0087359A">
        <w:rPr>
          <w:sz w:val="24"/>
          <w:szCs w:val="24"/>
        </w:rPr>
        <w:t xml:space="preserve">opublikowanych w formie komunikatu na stronie internetowej PFRON. </w:t>
      </w:r>
      <w:r w:rsidR="002A429D" w:rsidRPr="0087359A">
        <w:rPr>
          <w:sz w:val="24"/>
          <w:szCs w:val="24"/>
        </w:rPr>
        <w:t xml:space="preserve"> </w:t>
      </w:r>
      <w:r w:rsidR="00C13599" w:rsidRPr="0087359A">
        <w:rPr>
          <w:sz w:val="24"/>
          <w:szCs w:val="24"/>
        </w:rPr>
        <w:t xml:space="preserve"> </w:t>
      </w:r>
    </w:p>
    <w:p w14:paraId="593FFB47" w14:textId="10533DD4" w:rsidR="009502C4" w:rsidRPr="0087359A" w:rsidRDefault="007D190D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56" w:name="_Toc94025190"/>
      <w:r w:rsidRPr="0087359A">
        <w:rPr>
          <w:rFonts w:asciiTheme="minorHAnsi" w:hAnsiTheme="minorHAnsi" w:cstheme="minorHAnsi"/>
        </w:rPr>
        <w:t>Dokumenty niezbędne do podpisania umowy.</w:t>
      </w:r>
      <w:bookmarkEnd w:id="56"/>
    </w:p>
    <w:p w14:paraId="1A791B24" w14:textId="2555ADA1" w:rsidR="007E1B7B" w:rsidRPr="0087359A" w:rsidRDefault="0060022E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87359A">
        <w:rPr>
          <w:rFonts w:cstheme="minorHAnsi"/>
          <w:sz w:val="24"/>
          <w:szCs w:val="24"/>
        </w:rPr>
        <w:t>JST</w:t>
      </w:r>
      <w:r w:rsidR="007E1B7B" w:rsidRPr="0087359A">
        <w:rPr>
          <w:rFonts w:cstheme="minorHAnsi"/>
          <w:sz w:val="24"/>
          <w:szCs w:val="24"/>
        </w:rPr>
        <w:t>, która otrzym</w:t>
      </w:r>
      <w:r w:rsidR="009E6CD1" w:rsidRPr="0087359A">
        <w:rPr>
          <w:rFonts w:cstheme="minorHAnsi"/>
          <w:sz w:val="24"/>
          <w:szCs w:val="24"/>
        </w:rPr>
        <w:t>a</w:t>
      </w:r>
      <w:r w:rsidR="00FA7064" w:rsidRPr="0087359A">
        <w:rPr>
          <w:rFonts w:cstheme="minorHAnsi"/>
          <w:sz w:val="24"/>
          <w:szCs w:val="24"/>
        </w:rPr>
        <w:t>ła grant</w:t>
      </w:r>
      <w:r w:rsidR="00C35D5A" w:rsidRPr="0087359A">
        <w:rPr>
          <w:rFonts w:cstheme="minorHAnsi"/>
          <w:sz w:val="24"/>
          <w:szCs w:val="24"/>
        </w:rPr>
        <w:t>,</w:t>
      </w:r>
      <w:r w:rsidR="00FA7064" w:rsidRPr="0087359A">
        <w:rPr>
          <w:rFonts w:cstheme="minorHAnsi"/>
          <w:sz w:val="24"/>
          <w:szCs w:val="24"/>
        </w:rPr>
        <w:t xml:space="preserve"> </w:t>
      </w:r>
      <w:r w:rsidR="007E1B7B" w:rsidRPr="0087359A">
        <w:rPr>
          <w:rFonts w:cstheme="minorHAnsi"/>
          <w:sz w:val="24"/>
          <w:szCs w:val="24"/>
        </w:rPr>
        <w:t xml:space="preserve">zostanie wezwana </w:t>
      </w:r>
      <w:r w:rsidR="00E2634F" w:rsidRPr="0087359A">
        <w:rPr>
          <w:rFonts w:cstheme="minorHAnsi"/>
          <w:sz w:val="24"/>
          <w:szCs w:val="24"/>
        </w:rPr>
        <w:t xml:space="preserve">za pośrednictwem </w:t>
      </w:r>
      <w:r w:rsidR="00A027C6" w:rsidRPr="0087359A">
        <w:rPr>
          <w:rFonts w:cstheme="minorHAnsi"/>
          <w:sz w:val="24"/>
          <w:szCs w:val="24"/>
        </w:rPr>
        <w:t>g</w:t>
      </w:r>
      <w:r w:rsidR="00E2634F" w:rsidRPr="0087359A">
        <w:rPr>
          <w:rFonts w:cstheme="minorHAnsi"/>
          <w:sz w:val="24"/>
          <w:szCs w:val="24"/>
        </w:rPr>
        <w:t>eneratora wniosków</w:t>
      </w:r>
      <w:r w:rsidR="007E1B7B" w:rsidRPr="0087359A">
        <w:rPr>
          <w:rFonts w:cstheme="minorHAnsi"/>
          <w:sz w:val="24"/>
          <w:szCs w:val="24"/>
        </w:rPr>
        <w:t xml:space="preserve"> </w:t>
      </w:r>
      <w:r w:rsidR="00E2634F" w:rsidRPr="0087359A">
        <w:rPr>
          <w:rFonts w:cstheme="minorHAnsi"/>
          <w:sz w:val="24"/>
          <w:szCs w:val="24"/>
        </w:rPr>
        <w:t>do dostarczenia</w:t>
      </w:r>
      <w:r w:rsidR="00C35D5A" w:rsidRPr="0087359A">
        <w:rPr>
          <w:rFonts w:cstheme="minorHAnsi"/>
          <w:sz w:val="24"/>
          <w:szCs w:val="24"/>
        </w:rPr>
        <w:t xml:space="preserve"> </w:t>
      </w:r>
      <w:r w:rsidR="00A027C6" w:rsidRPr="0087359A">
        <w:rPr>
          <w:rFonts w:cstheme="minorHAnsi"/>
          <w:sz w:val="24"/>
          <w:szCs w:val="24"/>
        </w:rPr>
        <w:t>do PFRON</w:t>
      </w:r>
      <w:r w:rsidR="00C23D82" w:rsidRPr="0087359A">
        <w:rPr>
          <w:rFonts w:cstheme="minorHAnsi"/>
          <w:sz w:val="24"/>
          <w:szCs w:val="24"/>
        </w:rPr>
        <w:t>,</w:t>
      </w:r>
      <w:r w:rsidR="00A027C6" w:rsidRPr="0087359A">
        <w:rPr>
          <w:rFonts w:cstheme="minorHAnsi"/>
          <w:sz w:val="24"/>
          <w:szCs w:val="24"/>
        </w:rPr>
        <w:t xml:space="preserve"> </w:t>
      </w:r>
      <w:r w:rsidR="00413B21" w:rsidRPr="0087359A">
        <w:rPr>
          <w:rFonts w:cstheme="minorHAnsi"/>
          <w:sz w:val="24"/>
          <w:szCs w:val="24"/>
        </w:rPr>
        <w:t>w </w:t>
      </w:r>
      <w:r w:rsidR="00A027C6" w:rsidRPr="0087359A">
        <w:rPr>
          <w:rFonts w:cstheme="minorHAnsi"/>
          <w:sz w:val="24"/>
          <w:szCs w:val="24"/>
        </w:rPr>
        <w:t>terminie 14 dni</w:t>
      </w:r>
      <w:r w:rsidR="00BE436C" w:rsidRPr="0087359A">
        <w:rPr>
          <w:rFonts w:cstheme="minorHAnsi"/>
          <w:sz w:val="24"/>
          <w:szCs w:val="24"/>
        </w:rPr>
        <w:t xml:space="preserve"> kalendarzowych</w:t>
      </w:r>
      <w:r w:rsidR="00F717AA" w:rsidRPr="0087359A">
        <w:rPr>
          <w:rFonts w:cstheme="minorHAnsi"/>
          <w:sz w:val="24"/>
          <w:szCs w:val="24"/>
        </w:rPr>
        <w:t xml:space="preserve"> od dnia otrzymania informacji o </w:t>
      </w:r>
      <w:r w:rsidR="00EE47AB" w:rsidRPr="0087359A">
        <w:rPr>
          <w:rFonts w:cstheme="minorHAnsi"/>
          <w:sz w:val="24"/>
          <w:szCs w:val="24"/>
        </w:rPr>
        <w:t xml:space="preserve">udzieleniu </w:t>
      </w:r>
      <w:r w:rsidR="00F717AA" w:rsidRPr="0087359A">
        <w:rPr>
          <w:rFonts w:cstheme="minorHAnsi"/>
          <w:sz w:val="24"/>
          <w:szCs w:val="24"/>
        </w:rPr>
        <w:t>grantu</w:t>
      </w:r>
      <w:r w:rsidR="00FB7843" w:rsidRPr="0087359A">
        <w:rPr>
          <w:rFonts w:cstheme="minorHAnsi"/>
          <w:sz w:val="24"/>
          <w:szCs w:val="24"/>
        </w:rPr>
        <w:t xml:space="preserve">, dokumentów </w:t>
      </w:r>
      <w:r w:rsidR="00E2634F" w:rsidRPr="0087359A">
        <w:rPr>
          <w:rFonts w:cstheme="minorHAnsi"/>
          <w:sz w:val="24"/>
          <w:szCs w:val="24"/>
        </w:rPr>
        <w:t>niezbędnyc</w:t>
      </w:r>
      <w:r w:rsidR="00C35D5A" w:rsidRPr="0087359A">
        <w:rPr>
          <w:rFonts w:cstheme="minorHAnsi"/>
          <w:sz w:val="24"/>
          <w:szCs w:val="24"/>
        </w:rPr>
        <w:t xml:space="preserve">h </w:t>
      </w:r>
      <w:r w:rsidR="00E2634F" w:rsidRPr="0087359A">
        <w:rPr>
          <w:rFonts w:cstheme="minorHAnsi"/>
          <w:sz w:val="24"/>
          <w:szCs w:val="24"/>
        </w:rPr>
        <w:t>do podpisania umowy.</w:t>
      </w:r>
    </w:p>
    <w:p w14:paraId="23B2D4A1" w14:textId="67D080FE" w:rsidR="00A7560A" w:rsidRPr="0087359A" w:rsidRDefault="00B9790B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Wnioskodawca</w:t>
      </w:r>
      <w:r w:rsidR="003D0F75" w:rsidRPr="0087359A">
        <w:rPr>
          <w:rFonts w:cstheme="minorHAnsi"/>
          <w:sz w:val="24"/>
          <w:szCs w:val="24"/>
        </w:rPr>
        <w:t xml:space="preserve"> jest zobowiązan</w:t>
      </w:r>
      <w:r w:rsidRPr="0087359A">
        <w:rPr>
          <w:rFonts w:cstheme="minorHAnsi"/>
          <w:sz w:val="24"/>
          <w:szCs w:val="24"/>
        </w:rPr>
        <w:t>y</w:t>
      </w:r>
      <w:r w:rsidR="003D0F75" w:rsidRPr="0087359A">
        <w:rPr>
          <w:rFonts w:cstheme="minorHAnsi"/>
          <w:sz w:val="24"/>
          <w:szCs w:val="24"/>
        </w:rPr>
        <w:t xml:space="preserve"> do przekazania </w:t>
      </w:r>
      <w:r w:rsidR="00835CDD" w:rsidRPr="0087359A">
        <w:rPr>
          <w:rFonts w:cstheme="minorHAnsi"/>
          <w:sz w:val="24"/>
          <w:szCs w:val="24"/>
        </w:rPr>
        <w:t xml:space="preserve">do PFRON </w:t>
      </w:r>
      <w:r w:rsidR="003D0F75" w:rsidRPr="0087359A">
        <w:rPr>
          <w:rFonts w:cstheme="minorHAnsi"/>
          <w:sz w:val="24"/>
          <w:szCs w:val="24"/>
        </w:rPr>
        <w:t>następujących dokumentów:</w:t>
      </w:r>
    </w:p>
    <w:p w14:paraId="2AC56810" w14:textId="5D450E29" w:rsidR="00A7560A" w:rsidRPr="0087359A" w:rsidRDefault="009C367A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6F5408" w:rsidRPr="0087359A">
        <w:rPr>
          <w:sz w:val="24"/>
          <w:szCs w:val="24"/>
        </w:rPr>
        <w:t xml:space="preserve">atwierdzonego wniosku o </w:t>
      </w:r>
      <w:r w:rsidR="00173045" w:rsidRPr="0087359A">
        <w:rPr>
          <w:sz w:val="24"/>
          <w:szCs w:val="24"/>
        </w:rPr>
        <w:t xml:space="preserve">udzielenie </w:t>
      </w:r>
      <w:r w:rsidR="000A164B" w:rsidRPr="0087359A">
        <w:rPr>
          <w:sz w:val="24"/>
          <w:szCs w:val="24"/>
        </w:rPr>
        <w:t>grantu</w:t>
      </w:r>
      <w:r w:rsidR="00F73D98" w:rsidRPr="0087359A">
        <w:rPr>
          <w:sz w:val="24"/>
          <w:szCs w:val="24"/>
        </w:rPr>
        <w:t xml:space="preserve">, </w:t>
      </w:r>
      <w:r w:rsidR="00765BA5" w:rsidRPr="0087359A">
        <w:rPr>
          <w:sz w:val="24"/>
          <w:szCs w:val="24"/>
          <w:lang w:eastAsia="pl-PL"/>
        </w:rPr>
        <w:t>opatrzon</w:t>
      </w:r>
      <w:r w:rsidR="008C4725" w:rsidRPr="0087359A">
        <w:rPr>
          <w:sz w:val="24"/>
          <w:szCs w:val="24"/>
          <w:lang w:eastAsia="pl-PL"/>
        </w:rPr>
        <w:t>e</w:t>
      </w:r>
      <w:r w:rsidR="00F73D98" w:rsidRPr="0087359A">
        <w:rPr>
          <w:sz w:val="24"/>
          <w:szCs w:val="24"/>
          <w:lang w:eastAsia="pl-PL"/>
        </w:rPr>
        <w:t>go</w:t>
      </w:r>
      <w:r w:rsidR="00765BA5" w:rsidRPr="0087359A">
        <w:rPr>
          <w:sz w:val="24"/>
          <w:szCs w:val="24"/>
          <w:lang w:eastAsia="pl-PL"/>
        </w:rPr>
        <w:t xml:space="preserve"> przez osoby uprawnione</w:t>
      </w:r>
      <w:r w:rsidR="00BF4F33" w:rsidRPr="0087359A">
        <w:rPr>
          <w:sz w:val="24"/>
          <w:szCs w:val="24"/>
        </w:rPr>
        <w:t xml:space="preserve"> do reprezentacji wnioskodawcy i zaciągania zobowiązań finansowych</w:t>
      </w:r>
      <w:r w:rsidR="00765BA5" w:rsidRPr="0087359A">
        <w:rPr>
          <w:sz w:val="24"/>
          <w:szCs w:val="24"/>
          <w:lang w:eastAsia="pl-PL"/>
        </w:rPr>
        <w:t xml:space="preserve"> kwalifikowanym podpisem elektronicznym</w:t>
      </w:r>
      <w:r>
        <w:rPr>
          <w:sz w:val="24"/>
          <w:szCs w:val="24"/>
          <w:lang w:eastAsia="pl-PL"/>
        </w:rPr>
        <w:t>.</w:t>
      </w:r>
    </w:p>
    <w:p w14:paraId="7DD61617" w14:textId="538CEF61" w:rsidR="00A7560A" w:rsidRPr="0087359A" w:rsidRDefault="009C367A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37653" w:rsidRPr="0087359A">
        <w:rPr>
          <w:rFonts w:cstheme="minorHAnsi"/>
          <w:sz w:val="24"/>
          <w:szCs w:val="24"/>
        </w:rPr>
        <w:t xml:space="preserve">kanu </w:t>
      </w:r>
      <w:r w:rsidR="006F5408" w:rsidRPr="0087359A">
        <w:rPr>
          <w:rFonts w:cstheme="minorHAnsi"/>
          <w:sz w:val="24"/>
          <w:szCs w:val="24"/>
        </w:rPr>
        <w:t xml:space="preserve">pełnomocnictwa dla osób reprezentujących </w:t>
      </w:r>
      <w:r w:rsidR="005C1C7F" w:rsidRPr="0087359A">
        <w:rPr>
          <w:rFonts w:cstheme="minorHAnsi"/>
          <w:sz w:val="24"/>
          <w:szCs w:val="24"/>
        </w:rPr>
        <w:t>JST</w:t>
      </w:r>
      <w:r w:rsidR="00D25A52" w:rsidRPr="0087359A">
        <w:rPr>
          <w:rFonts w:cstheme="minorHAnsi"/>
          <w:sz w:val="24"/>
          <w:szCs w:val="24"/>
        </w:rPr>
        <w:t>, które są upoważnione do </w:t>
      </w:r>
      <w:r w:rsidR="006F5408" w:rsidRPr="0087359A">
        <w:rPr>
          <w:rFonts w:cstheme="minorHAnsi"/>
          <w:sz w:val="24"/>
          <w:szCs w:val="24"/>
        </w:rPr>
        <w:t xml:space="preserve">podpisania umowy </w:t>
      </w:r>
      <w:r w:rsidR="00372C0D" w:rsidRPr="0087359A">
        <w:rPr>
          <w:rFonts w:cstheme="minorHAnsi"/>
          <w:sz w:val="24"/>
          <w:szCs w:val="24"/>
        </w:rPr>
        <w:t xml:space="preserve">- </w:t>
      </w:r>
      <w:r w:rsidR="006F5408" w:rsidRPr="0087359A">
        <w:rPr>
          <w:rFonts w:cstheme="minorHAnsi"/>
          <w:sz w:val="24"/>
          <w:szCs w:val="24"/>
        </w:rPr>
        <w:t xml:space="preserve">o </w:t>
      </w:r>
      <w:r w:rsidR="00582449" w:rsidRPr="0087359A">
        <w:rPr>
          <w:rFonts w:cstheme="minorHAnsi"/>
          <w:sz w:val="24"/>
          <w:szCs w:val="24"/>
        </w:rPr>
        <w:t>ile dotyczy</w:t>
      </w:r>
      <w:r>
        <w:rPr>
          <w:rFonts w:cstheme="minorHAnsi"/>
          <w:sz w:val="24"/>
          <w:szCs w:val="24"/>
        </w:rPr>
        <w:t>.</w:t>
      </w:r>
    </w:p>
    <w:p w14:paraId="1034DDFA" w14:textId="6EC8957A" w:rsidR="00A7560A" w:rsidRPr="0087359A" w:rsidRDefault="009C367A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F5408" w:rsidRPr="0087359A">
        <w:rPr>
          <w:rFonts w:cstheme="minorHAnsi"/>
          <w:sz w:val="24"/>
          <w:szCs w:val="24"/>
        </w:rPr>
        <w:t>świadczenia wskazane</w:t>
      </w:r>
      <w:r w:rsidR="00F6027F" w:rsidRPr="0087359A">
        <w:rPr>
          <w:rFonts w:cstheme="minorHAnsi"/>
          <w:sz w:val="24"/>
          <w:szCs w:val="24"/>
        </w:rPr>
        <w:t xml:space="preserve">go </w:t>
      </w:r>
      <w:r w:rsidR="006F5408" w:rsidRPr="0087359A">
        <w:rPr>
          <w:rFonts w:cstheme="minorHAnsi"/>
          <w:sz w:val="24"/>
          <w:szCs w:val="24"/>
        </w:rPr>
        <w:t xml:space="preserve">w treści wniosku, tj.: </w:t>
      </w:r>
      <w:r w:rsidR="003157DD" w:rsidRPr="0087359A">
        <w:rPr>
          <w:rFonts w:cstheme="minorHAnsi"/>
          <w:sz w:val="24"/>
          <w:szCs w:val="24"/>
        </w:rPr>
        <w:t xml:space="preserve">oświadczenia </w:t>
      </w:r>
      <w:r w:rsidR="006F5408" w:rsidRPr="0087359A">
        <w:rPr>
          <w:rFonts w:cstheme="minorHAnsi"/>
          <w:sz w:val="24"/>
          <w:szCs w:val="24"/>
        </w:rPr>
        <w:t>dotyczące</w:t>
      </w:r>
      <w:r w:rsidR="00F6027F" w:rsidRPr="0087359A">
        <w:rPr>
          <w:rFonts w:cstheme="minorHAnsi"/>
          <w:sz w:val="24"/>
          <w:szCs w:val="24"/>
        </w:rPr>
        <w:t>go</w:t>
      </w:r>
      <w:r w:rsidR="006F5408" w:rsidRPr="0087359A">
        <w:rPr>
          <w:rFonts w:cstheme="minorHAnsi"/>
          <w:sz w:val="24"/>
          <w:szCs w:val="24"/>
        </w:rPr>
        <w:t xml:space="preserve"> </w:t>
      </w:r>
      <w:r w:rsidR="002460D2" w:rsidRPr="0087359A">
        <w:rPr>
          <w:rFonts w:cstheme="minorHAnsi"/>
          <w:sz w:val="24"/>
          <w:szCs w:val="24"/>
        </w:rPr>
        <w:t>podatku od towarów i usług</w:t>
      </w:r>
      <w:r>
        <w:rPr>
          <w:rFonts w:cstheme="minorHAnsi"/>
          <w:sz w:val="24"/>
          <w:szCs w:val="24"/>
        </w:rPr>
        <w:t>.</w:t>
      </w:r>
    </w:p>
    <w:p w14:paraId="68F9AC9E" w14:textId="4FCC6FFD" w:rsidR="006F5408" w:rsidRPr="0087359A" w:rsidRDefault="009C367A" w:rsidP="00A10A2F">
      <w:pPr>
        <w:pStyle w:val="Akapitzlist"/>
        <w:numPr>
          <w:ilvl w:val="2"/>
          <w:numId w:val="1"/>
        </w:numPr>
        <w:spacing w:line="276" w:lineRule="auto"/>
        <w:ind w:left="1843" w:hanging="709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F6027F" w:rsidRPr="0087359A">
        <w:rPr>
          <w:rFonts w:cstheme="minorHAnsi"/>
          <w:sz w:val="24"/>
          <w:szCs w:val="24"/>
        </w:rPr>
        <w:t xml:space="preserve">nformacji o numerze rachunku bankowego wyodrębnionego na potrzeby realizacji </w:t>
      </w:r>
      <w:r w:rsidR="00D96241" w:rsidRPr="0087359A">
        <w:rPr>
          <w:sz w:val="24"/>
          <w:szCs w:val="24"/>
        </w:rPr>
        <w:t xml:space="preserve">przedsięwzięcia </w:t>
      </w:r>
      <w:r w:rsidR="009D2A4E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D25A52" w:rsidRPr="0087359A">
        <w:rPr>
          <w:rFonts w:cstheme="minorHAnsi"/>
          <w:sz w:val="24"/>
          <w:szCs w:val="24"/>
        </w:rPr>
        <w:t>.</w:t>
      </w:r>
    </w:p>
    <w:p w14:paraId="64FE98AE" w14:textId="5AB9650E" w:rsidR="006F5408" w:rsidRPr="0087359A" w:rsidRDefault="006F5408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sz w:val="24"/>
          <w:szCs w:val="24"/>
        </w:rPr>
      </w:pPr>
      <w:r w:rsidRPr="0087359A">
        <w:rPr>
          <w:sz w:val="24"/>
          <w:szCs w:val="24"/>
        </w:rPr>
        <w:t xml:space="preserve">Dokumenty, o których mowa </w:t>
      </w:r>
      <w:r w:rsidR="000426A9" w:rsidRPr="0087359A">
        <w:rPr>
          <w:sz w:val="24"/>
          <w:szCs w:val="24"/>
        </w:rPr>
        <w:t>w ust.</w:t>
      </w:r>
      <w:r w:rsidR="000460DF" w:rsidRPr="0087359A">
        <w:rPr>
          <w:sz w:val="24"/>
          <w:szCs w:val="24"/>
        </w:rPr>
        <w:t xml:space="preserve"> </w:t>
      </w:r>
      <w:r w:rsidR="00292800" w:rsidRPr="0087359A">
        <w:rPr>
          <w:sz w:val="24"/>
          <w:szCs w:val="24"/>
        </w:rPr>
        <w:t>1</w:t>
      </w:r>
      <w:r w:rsidR="001D50F6" w:rsidRPr="0087359A">
        <w:rPr>
          <w:sz w:val="24"/>
          <w:szCs w:val="24"/>
        </w:rPr>
        <w:t>7</w:t>
      </w:r>
      <w:r w:rsidR="00292800" w:rsidRPr="0087359A">
        <w:rPr>
          <w:sz w:val="24"/>
          <w:szCs w:val="24"/>
        </w:rPr>
        <w:t>.</w:t>
      </w:r>
      <w:r w:rsidR="000426A9" w:rsidRPr="0087359A">
        <w:rPr>
          <w:sz w:val="24"/>
          <w:szCs w:val="24"/>
        </w:rPr>
        <w:t>2</w:t>
      </w:r>
      <w:r w:rsidR="0068040F" w:rsidRPr="0087359A">
        <w:rPr>
          <w:sz w:val="24"/>
          <w:szCs w:val="24"/>
        </w:rPr>
        <w:t>.</w:t>
      </w:r>
      <w:r w:rsidR="000426A9" w:rsidRPr="0087359A">
        <w:rPr>
          <w:sz w:val="24"/>
          <w:szCs w:val="24"/>
        </w:rPr>
        <w:t xml:space="preserve"> pkt </w:t>
      </w:r>
      <w:r w:rsidR="00E37653" w:rsidRPr="0087359A">
        <w:rPr>
          <w:sz w:val="24"/>
          <w:szCs w:val="24"/>
        </w:rPr>
        <w:t>1, 3 i 4</w:t>
      </w:r>
      <w:r w:rsidRPr="0087359A">
        <w:rPr>
          <w:sz w:val="24"/>
          <w:szCs w:val="24"/>
        </w:rPr>
        <w:t xml:space="preserve">, </w:t>
      </w:r>
      <w:r w:rsidR="68DD4D3D" w:rsidRPr="0087359A">
        <w:rPr>
          <w:sz w:val="24"/>
          <w:szCs w:val="24"/>
        </w:rPr>
        <w:t>zostaną</w:t>
      </w:r>
      <w:r w:rsidRPr="0087359A">
        <w:rPr>
          <w:sz w:val="24"/>
          <w:szCs w:val="24"/>
        </w:rPr>
        <w:t xml:space="preserve"> złożone jako </w:t>
      </w:r>
      <w:r w:rsidR="0096765B" w:rsidRPr="0087359A">
        <w:rPr>
          <w:sz w:val="24"/>
          <w:szCs w:val="24"/>
        </w:rPr>
        <w:t xml:space="preserve">pliki elektroniczne podpisane </w:t>
      </w:r>
      <w:r w:rsidR="0096765B" w:rsidRPr="0087359A">
        <w:rPr>
          <w:sz w:val="24"/>
          <w:szCs w:val="24"/>
          <w:lang w:eastAsia="pl-PL"/>
        </w:rPr>
        <w:t>kwalifikowanym podpisem elektronicznym</w:t>
      </w:r>
      <w:r w:rsidR="0096765B" w:rsidRPr="0087359A">
        <w:rPr>
          <w:sz w:val="24"/>
          <w:szCs w:val="24"/>
        </w:rPr>
        <w:t xml:space="preserve">. </w:t>
      </w:r>
      <w:r w:rsidR="1A5957C5" w:rsidRPr="0087359A">
        <w:rPr>
          <w:sz w:val="24"/>
          <w:szCs w:val="24"/>
        </w:rPr>
        <w:t>Dokumenty,</w:t>
      </w:r>
      <w:r w:rsidR="0096765B" w:rsidRPr="0087359A">
        <w:rPr>
          <w:sz w:val="24"/>
          <w:szCs w:val="24"/>
        </w:rPr>
        <w:t xml:space="preserve"> </w:t>
      </w:r>
      <w:r w:rsidR="00584290" w:rsidRPr="0087359A">
        <w:rPr>
          <w:sz w:val="24"/>
          <w:szCs w:val="24"/>
        </w:rPr>
        <w:t xml:space="preserve">o których mowa w ust. 17.2. pkt 2, zostaną złożone jako </w:t>
      </w:r>
      <w:r w:rsidR="4B4BD224" w:rsidRPr="0087359A">
        <w:rPr>
          <w:sz w:val="24"/>
          <w:szCs w:val="24"/>
        </w:rPr>
        <w:t>skany dokumentów</w:t>
      </w:r>
      <w:r w:rsidR="0068040F" w:rsidRPr="0087359A">
        <w:rPr>
          <w:sz w:val="24"/>
          <w:szCs w:val="24"/>
        </w:rPr>
        <w:t xml:space="preserve"> </w:t>
      </w:r>
      <w:r w:rsidR="110D760C" w:rsidRPr="0087359A">
        <w:rPr>
          <w:rFonts w:ascii="Calibri" w:eastAsia="Calibri" w:hAnsi="Calibri" w:cs="Calibri"/>
          <w:color w:val="000000" w:themeColor="text1"/>
          <w:sz w:val="24"/>
          <w:szCs w:val="24"/>
        </w:rPr>
        <w:t>opatrzone kwalifikowanym podpisem elektronicznym</w:t>
      </w:r>
      <w:r w:rsidR="110D760C" w:rsidRPr="0087359A">
        <w:rPr>
          <w:sz w:val="24"/>
          <w:szCs w:val="24"/>
        </w:rPr>
        <w:t xml:space="preserve"> </w:t>
      </w:r>
      <w:r w:rsidR="0068040F" w:rsidRPr="0087359A">
        <w:rPr>
          <w:sz w:val="24"/>
          <w:szCs w:val="24"/>
        </w:rPr>
        <w:t xml:space="preserve">przez osoby uprawnione do reprezentacji wnioskodawcy i zaciągania zobowiązań finansowych </w:t>
      </w:r>
    </w:p>
    <w:p w14:paraId="30BB5B9E" w14:textId="0A607568" w:rsidR="006F5408" w:rsidRPr="0087359A" w:rsidRDefault="006F5408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PFRON przed zawarciem umowy może żądać dodatkowych dokumentów lub</w:t>
      </w:r>
      <w:r w:rsidR="00FA0AF8">
        <w:rPr>
          <w:sz w:val="24"/>
          <w:szCs w:val="24"/>
        </w:rPr>
        <w:t> </w:t>
      </w:r>
      <w:r w:rsidRPr="0087359A">
        <w:rPr>
          <w:sz w:val="24"/>
          <w:szCs w:val="24"/>
        </w:rPr>
        <w:t>wyjaśnień dotyczących danych i informacji zawartych w przedłożonej</w:t>
      </w:r>
      <w:r w:rsidR="00057E21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dokumentacji.</w:t>
      </w:r>
    </w:p>
    <w:p w14:paraId="3E397243" w14:textId="2984241E" w:rsidR="006E0EE3" w:rsidRPr="0087359A" w:rsidRDefault="006E0EE3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PFRON przed zawarciem umowy </w:t>
      </w:r>
      <w:r w:rsidR="00253264" w:rsidRPr="0087359A">
        <w:rPr>
          <w:sz w:val="24"/>
          <w:szCs w:val="24"/>
        </w:rPr>
        <w:t xml:space="preserve">zweryfikuje </w:t>
      </w:r>
      <w:r w:rsidR="001E4EB5" w:rsidRPr="0087359A">
        <w:rPr>
          <w:sz w:val="24"/>
          <w:szCs w:val="24"/>
        </w:rPr>
        <w:t xml:space="preserve">brak zaległości JST </w:t>
      </w:r>
      <w:r w:rsidR="001750DF" w:rsidRPr="0087359A">
        <w:rPr>
          <w:sz w:val="24"/>
          <w:szCs w:val="24"/>
        </w:rPr>
        <w:t>wobec PFRO</w:t>
      </w:r>
      <w:r w:rsidR="000F0488" w:rsidRPr="0087359A">
        <w:rPr>
          <w:sz w:val="24"/>
          <w:szCs w:val="24"/>
        </w:rPr>
        <w:t>N</w:t>
      </w:r>
      <w:r w:rsidR="001750DF" w:rsidRPr="0087359A">
        <w:rPr>
          <w:sz w:val="24"/>
          <w:szCs w:val="24"/>
        </w:rPr>
        <w:t xml:space="preserve">, Zakładu Ubezpieczeń Społecznych i Urzędu Skarbowego. W </w:t>
      </w:r>
      <w:r w:rsidR="00094A50" w:rsidRPr="0087359A">
        <w:rPr>
          <w:sz w:val="24"/>
          <w:szCs w:val="24"/>
        </w:rPr>
        <w:t xml:space="preserve">przypadku </w:t>
      </w:r>
      <w:r w:rsidR="000F0488" w:rsidRPr="0087359A">
        <w:rPr>
          <w:sz w:val="24"/>
          <w:szCs w:val="24"/>
        </w:rPr>
        <w:t>gdy JST posiada zaległości wobec któregokolwiek z ww. podmiot</w:t>
      </w:r>
      <w:r w:rsidR="00820B50" w:rsidRPr="0087359A">
        <w:rPr>
          <w:sz w:val="24"/>
          <w:szCs w:val="24"/>
        </w:rPr>
        <w:t>ów,</w:t>
      </w:r>
      <w:r w:rsidR="000F0488" w:rsidRPr="0087359A">
        <w:rPr>
          <w:sz w:val="24"/>
          <w:szCs w:val="24"/>
        </w:rPr>
        <w:t xml:space="preserve"> umowa nie zostanie zawarta. </w:t>
      </w:r>
    </w:p>
    <w:p w14:paraId="22A896A6" w14:textId="5A931CE6" w:rsidR="006F5408" w:rsidRPr="0087359A" w:rsidRDefault="006F5408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sz w:val="24"/>
          <w:szCs w:val="24"/>
        </w:rPr>
      </w:pPr>
      <w:r w:rsidRPr="0087359A">
        <w:rPr>
          <w:sz w:val="24"/>
          <w:szCs w:val="24"/>
        </w:rPr>
        <w:t xml:space="preserve">Umowa </w:t>
      </w:r>
      <w:r w:rsidR="53EB9C61" w:rsidRPr="0087359A">
        <w:rPr>
          <w:sz w:val="24"/>
          <w:szCs w:val="24"/>
        </w:rPr>
        <w:t xml:space="preserve">zostanie zawarta w formie elektronicznej </w:t>
      </w:r>
      <w:r w:rsidR="7FB05FE6" w:rsidRPr="0087359A">
        <w:rPr>
          <w:sz w:val="24"/>
          <w:szCs w:val="24"/>
        </w:rPr>
        <w:t>i</w:t>
      </w:r>
      <w:r w:rsidR="00176C35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podpisana za pomocą kwalifikowalnego podpisu elektronicznego.</w:t>
      </w:r>
    </w:p>
    <w:p w14:paraId="0EBEFE3F" w14:textId="4185AD33" w:rsidR="009502C4" w:rsidRPr="0087359A" w:rsidRDefault="007D190D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57" w:name="_Toc94025191"/>
      <w:r w:rsidRPr="0087359A">
        <w:rPr>
          <w:rFonts w:asciiTheme="minorHAnsi" w:hAnsiTheme="minorHAnsi" w:cstheme="minorHAnsi"/>
        </w:rPr>
        <w:lastRenderedPageBreak/>
        <w:t>Harmonogram płatności.</w:t>
      </w:r>
      <w:bookmarkEnd w:id="57"/>
    </w:p>
    <w:p w14:paraId="03EEBE2E" w14:textId="59ACF3D8" w:rsidR="003D0F75" w:rsidRPr="0087359A" w:rsidRDefault="001D2D77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bCs/>
          <w:sz w:val="24"/>
          <w:szCs w:val="24"/>
        </w:rPr>
      </w:pPr>
      <w:r w:rsidRPr="0087359A">
        <w:rPr>
          <w:sz w:val="24"/>
          <w:szCs w:val="24"/>
        </w:rPr>
        <w:t>G</w:t>
      </w:r>
      <w:r w:rsidR="001F2FBC" w:rsidRPr="0087359A">
        <w:rPr>
          <w:sz w:val="24"/>
          <w:szCs w:val="24"/>
        </w:rPr>
        <w:t>rant</w:t>
      </w:r>
      <w:r w:rsidR="00B61018" w:rsidRPr="0087359A">
        <w:rPr>
          <w:sz w:val="24"/>
          <w:szCs w:val="24"/>
        </w:rPr>
        <w:t xml:space="preserve"> </w:t>
      </w:r>
      <w:r w:rsidR="003D0F75" w:rsidRPr="0087359A">
        <w:rPr>
          <w:sz w:val="24"/>
          <w:szCs w:val="24"/>
        </w:rPr>
        <w:t xml:space="preserve">na realizację </w:t>
      </w:r>
      <w:r w:rsidR="00D96241" w:rsidRPr="0087359A">
        <w:rPr>
          <w:sz w:val="24"/>
          <w:szCs w:val="24"/>
        </w:rPr>
        <w:t xml:space="preserve">przedsięwzięcia </w:t>
      </w:r>
      <w:r w:rsidR="009D2A4E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9D2A4E" w:rsidRPr="0087359A" w:rsidDel="00D96241">
        <w:rPr>
          <w:sz w:val="24"/>
          <w:szCs w:val="24"/>
        </w:rPr>
        <w:t xml:space="preserve"> </w:t>
      </w:r>
      <w:r w:rsidR="004D0853" w:rsidRPr="0087359A">
        <w:rPr>
          <w:sz w:val="24"/>
          <w:szCs w:val="24"/>
        </w:rPr>
        <w:t>będzie</w:t>
      </w:r>
      <w:r w:rsidR="00F41617" w:rsidRPr="0087359A">
        <w:rPr>
          <w:sz w:val="24"/>
          <w:szCs w:val="24"/>
        </w:rPr>
        <w:t xml:space="preserve"> </w:t>
      </w:r>
      <w:r w:rsidR="00B61018" w:rsidRPr="0087359A">
        <w:rPr>
          <w:sz w:val="24"/>
          <w:szCs w:val="24"/>
        </w:rPr>
        <w:t>wypłac</w:t>
      </w:r>
      <w:r w:rsidRPr="0087359A">
        <w:rPr>
          <w:sz w:val="24"/>
          <w:szCs w:val="24"/>
        </w:rPr>
        <w:t>ony</w:t>
      </w:r>
      <w:r w:rsidR="00F41617" w:rsidRPr="0087359A">
        <w:rPr>
          <w:sz w:val="24"/>
          <w:szCs w:val="24"/>
        </w:rPr>
        <w:t xml:space="preserve"> </w:t>
      </w:r>
      <w:r w:rsidR="00B61018" w:rsidRPr="0087359A">
        <w:rPr>
          <w:sz w:val="24"/>
          <w:szCs w:val="24"/>
        </w:rPr>
        <w:t>w formie</w:t>
      </w:r>
      <w:bookmarkStart w:id="58" w:name="_Hlk35964014"/>
      <w:r w:rsidR="00FC6197" w:rsidRPr="0087359A">
        <w:rPr>
          <w:sz w:val="24"/>
          <w:szCs w:val="24"/>
        </w:rPr>
        <w:t xml:space="preserve"> </w:t>
      </w:r>
      <w:r w:rsidR="00D26B98" w:rsidRPr="0087359A">
        <w:rPr>
          <w:sz w:val="24"/>
          <w:szCs w:val="24"/>
        </w:rPr>
        <w:t>transz</w:t>
      </w:r>
      <w:r w:rsidR="004149FE" w:rsidRPr="0087359A">
        <w:rPr>
          <w:sz w:val="24"/>
          <w:szCs w:val="24"/>
        </w:rPr>
        <w:t>y</w:t>
      </w:r>
      <w:r w:rsidR="00430B5A" w:rsidRPr="0087359A">
        <w:rPr>
          <w:sz w:val="24"/>
          <w:szCs w:val="24"/>
        </w:rPr>
        <w:t xml:space="preserve">, </w:t>
      </w:r>
      <w:r w:rsidR="00FC6197" w:rsidRPr="0087359A">
        <w:rPr>
          <w:sz w:val="24"/>
          <w:szCs w:val="24"/>
        </w:rPr>
        <w:t xml:space="preserve">po podpisaniu umowy z PFRON, w wysokości </w:t>
      </w:r>
      <w:r w:rsidR="003C153C" w:rsidRPr="0087359A">
        <w:rPr>
          <w:sz w:val="24"/>
          <w:szCs w:val="24"/>
        </w:rPr>
        <w:t xml:space="preserve">do </w:t>
      </w:r>
      <w:r w:rsidR="002458D2" w:rsidRPr="0087359A">
        <w:rPr>
          <w:sz w:val="24"/>
          <w:szCs w:val="24"/>
        </w:rPr>
        <w:t>90</w:t>
      </w:r>
      <w:r w:rsidR="00FC6197" w:rsidRPr="0087359A">
        <w:rPr>
          <w:sz w:val="24"/>
          <w:szCs w:val="24"/>
        </w:rPr>
        <w:t xml:space="preserve">% </w:t>
      </w:r>
      <w:r w:rsidR="00EE47AB" w:rsidRPr="0087359A">
        <w:rPr>
          <w:sz w:val="24"/>
          <w:szCs w:val="24"/>
        </w:rPr>
        <w:t>udzielonego</w:t>
      </w:r>
      <w:r w:rsidR="00FC6197" w:rsidRPr="0087359A">
        <w:rPr>
          <w:sz w:val="24"/>
          <w:szCs w:val="24"/>
        </w:rPr>
        <w:t xml:space="preserve"> grantu</w:t>
      </w:r>
      <w:r w:rsidR="00430B5A" w:rsidRPr="0087359A">
        <w:rPr>
          <w:sz w:val="24"/>
          <w:szCs w:val="24"/>
        </w:rPr>
        <w:t xml:space="preserve">. </w:t>
      </w:r>
      <w:bookmarkEnd w:id="58"/>
    </w:p>
    <w:p w14:paraId="0A27F0ED" w14:textId="309ABF76" w:rsidR="00A259B7" w:rsidRPr="0087359A" w:rsidRDefault="003D0F7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Termin płatności </w:t>
      </w:r>
      <w:r w:rsidR="004B3BDC" w:rsidRPr="0087359A">
        <w:rPr>
          <w:rFonts w:cstheme="minorHAnsi"/>
          <w:sz w:val="24"/>
          <w:szCs w:val="24"/>
        </w:rPr>
        <w:t>transzy</w:t>
      </w:r>
      <w:r w:rsidR="00E45771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 xml:space="preserve">nie </w:t>
      </w:r>
      <w:r w:rsidR="00FC6197" w:rsidRPr="0087359A">
        <w:rPr>
          <w:rFonts w:cstheme="minorHAnsi"/>
          <w:sz w:val="24"/>
          <w:szCs w:val="24"/>
        </w:rPr>
        <w:t xml:space="preserve">może przekraczać </w:t>
      </w:r>
      <w:r w:rsidRPr="0087359A">
        <w:rPr>
          <w:rFonts w:cstheme="minorHAnsi"/>
          <w:sz w:val="24"/>
          <w:szCs w:val="24"/>
        </w:rPr>
        <w:t xml:space="preserve">30 dni </w:t>
      </w:r>
      <w:r w:rsidR="00BE436C" w:rsidRPr="0087359A">
        <w:rPr>
          <w:rFonts w:cstheme="minorHAnsi"/>
          <w:sz w:val="24"/>
          <w:szCs w:val="24"/>
        </w:rPr>
        <w:t xml:space="preserve">kalendarzowych </w:t>
      </w:r>
      <w:r w:rsidRPr="0087359A">
        <w:rPr>
          <w:rFonts w:cstheme="minorHAnsi"/>
          <w:sz w:val="24"/>
          <w:szCs w:val="24"/>
        </w:rPr>
        <w:t>od daty podpisania umowy</w:t>
      </w:r>
      <w:r w:rsidR="00FC6197" w:rsidRPr="0087359A">
        <w:rPr>
          <w:rFonts w:cstheme="minorHAnsi"/>
          <w:sz w:val="24"/>
          <w:szCs w:val="24"/>
        </w:rPr>
        <w:t xml:space="preserve"> pomiędzy PFRON a </w:t>
      </w:r>
      <w:r w:rsidR="00A62498" w:rsidRPr="0087359A">
        <w:rPr>
          <w:rFonts w:cstheme="minorHAnsi"/>
          <w:sz w:val="24"/>
          <w:szCs w:val="24"/>
        </w:rPr>
        <w:t>JST</w:t>
      </w:r>
      <w:r w:rsidRPr="0087359A">
        <w:rPr>
          <w:rFonts w:cstheme="minorHAnsi"/>
          <w:sz w:val="24"/>
          <w:szCs w:val="24"/>
        </w:rPr>
        <w:t>.</w:t>
      </w:r>
    </w:p>
    <w:p w14:paraId="6528D8DA" w14:textId="087FE4D2" w:rsidR="00612CB0" w:rsidRPr="0087359A" w:rsidRDefault="00612CB0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>Pozostała kwota grantu</w:t>
      </w:r>
      <w:r w:rsidR="00F06BC3" w:rsidRPr="0087359A">
        <w:rPr>
          <w:rFonts w:ascii="Calibri" w:eastAsia="Calibri" w:hAnsi="Calibri" w:cs="Times New Roman"/>
          <w:sz w:val="24"/>
          <w:szCs w:val="24"/>
        </w:rPr>
        <w:t>, jako zwrot poniesionych wydatków,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 zostanie rozliczona w terminie 30 dni kalendarzowych od zatwierdzenia przez PFRON sprawozdania końcowego</w:t>
      </w:r>
      <w:r w:rsidRPr="0087359A">
        <w:rPr>
          <w:rFonts w:cstheme="minorHAnsi"/>
          <w:sz w:val="24"/>
          <w:szCs w:val="24"/>
        </w:rPr>
        <w:t xml:space="preserve">. </w:t>
      </w:r>
    </w:p>
    <w:p w14:paraId="6024C7A9" w14:textId="014C87D7" w:rsidR="00612CB0" w:rsidRPr="0087359A" w:rsidRDefault="008544F9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87359A">
        <w:rPr>
          <w:rFonts w:ascii="Calibri" w:eastAsia="Calibri" w:hAnsi="Calibri" w:cs="Times New Roman"/>
          <w:sz w:val="24"/>
          <w:szCs w:val="24"/>
        </w:rPr>
        <w:t>Zatwierdzenie sprawozdania końcowego nastąpi w terminie 30 dni kalendarzowych od daty przesłania przez JST prawidłowo sporządzonego i</w:t>
      </w:r>
      <w:r w:rsidR="00E01013">
        <w:rPr>
          <w:rFonts w:ascii="Calibri" w:eastAsia="Calibri" w:hAnsi="Calibri" w:cs="Times New Roman"/>
          <w:sz w:val="24"/>
          <w:szCs w:val="24"/>
        </w:rPr>
        <w:t> </w:t>
      </w:r>
      <w:r w:rsidRPr="0087359A">
        <w:rPr>
          <w:rFonts w:ascii="Calibri" w:eastAsia="Calibri" w:hAnsi="Calibri" w:cs="Times New Roman"/>
          <w:sz w:val="24"/>
          <w:szCs w:val="24"/>
        </w:rPr>
        <w:t>kompletnego sprawozdania końcowego</w:t>
      </w:r>
      <w:r w:rsidR="007B58E2" w:rsidRPr="0087359A">
        <w:rPr>
          <w:rFonts w:ascii="Calibri" w:eastAsia="Calibri" w:hAnsi="Calibri" w:cs="Times New Roman"/>
          <w:sz w:val="24"/>
          <w:szCs w:val="24"/>
        </w:rPr>
        <w:t>.</w:t>
      </w:r>
    </w:p>
    <w:p w14:paraId="5C80AEF4" w14:textId="3BAFCC3D" w:rsidR="00612CB0" w:rsidRPr="0087359A" w:rsidRDefault="00612CB0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bCs/>
          <w:sz w:val="24"/>
          <w:szCs w:val="24"/>
        </w:rPr>
      </w:pPr>
      <w:r w:rsidRPr="0087359A">
        <w:rPr>
          <w:sz w:val="24"/>
          <w:szCs w:val="24"/>
        </w:rPr>
        <w:t xml:space="preserve">Warunkiem płatności </w:t>
      </w:r>
      <w:r w:rsidR="004B3BDC" w:rsidRPr="0087359A">
        <w:rPr>
          <w:sz w:val="24"/>
          <w:szCs w:val="24"/>
        </w:rPr>
        <w:t xml:space="preserve">transzy </w:t>
      </w:r>
      <w:r w:rsidR="002F0F48" w:rsidRPr="0087359A">
        <w:rPr>
          <w:sz w:val="24"/>
          <w:szCs w:val="24"/>
        </w:rPr>
        <w:t>oraz rozliczenia końcowego grantu</w:t>
      </w:r>
      <w:r w:rsidR="00B22772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jest dostępność środków na rachunku bankowym PFRON.</w:t>
      </w:r>
    </w:p>
    <w:p w14:paraId="52513713" w14:textId="5DA4E093" w:rsidR="009502C4" w:rsidRPr="0087359A" w:rsidRDefault="007D190D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59" w:name="_Toc86395769"/>
      <w:bookmarkStart w:id="60" w:name="_Toc94025192"/>
      <w:bookmarkEnd w:id="59"/>
      <w:r w:rsidRPr="0087359A">
        <w:rPr>
          <w:rFonts w:asciiTheme="minorHAnsi" w:hAnsiTheme="minorHAnsi" w:cstheme="minorHAnsi"/>
        </w:rPr>
        <w:t xml:space="preserve">Przekazywanie </w:t>
      </w:r>
      <w:r w:rsidR="000D408F" w:rsidRPr="0087359A">
        <w:rPr>
          <w:rFonts w:asciiTheme="minorHAnsi" w:hAnsiTheme="minorHAnsi" w:cstheme="minorHAnsi"/>
        </w:rPr>
        <w:t>grantu</w:t>
      </w:r>
      <w:r w:rsidRPr="0087359A">
        <w:rPr>
          <w:rFonts w:asciiTheme="minorHAnsi" w:hAnsiTheme="minorHAnsi" w:cstheme="minorHAnsi"/>
        </w:rPr>
        <w:t>.</w:t>
      </w:r>
      <w:bookmarkEnd w:id="60"/>
    </w:p>
    <w:p w14:paraId="649B36CE" w14:textId="329252DE" w:rsidR="00D10187" w:rsidRPr="0087359A" w:rsidRDefault="00B22772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G</w:t>
      </w:r>
      <w:r w:rsidR="000D408F" w:rsidRPr="0087359A">
        <w:rPr>
          <w:rFonts w:cstheme="minorHAnsi"/>
          <w:sz w:val="24"/>
          <w:szCs w:val="24"/>
        </w:rPr>
        <w:t xml:space="preserve">rant </w:t>
      </w:r>
      <w:r w:rsidR="00D10187" w:rsidRPr="0087359A">
        <w:rPr>
          <w:rFonts w:cstheme="minorHAnsi"/>
          <w:sz w:val="24"/>
          <w:szCs w:val="24"/>
        </w:rPr>
        <w:t>będ</w:t>
      </w:r>
      <w:r w:rsidRPr="0087359A">
        <w:rPr>
          <w:rFonts w:cstheme="minorHAnsi"/>
          <w:sz w:val="24"/>
          <w:szCs w:val="24"/>
        </w:rPr>
        <w:t>zie</w:t>
      </w:r>
      <w:r w:rsidR="00B61018" w:rsidRPr="0087359A">
        <w:rPr>
          <w:rFonts w:cstheme="minorHAnsi"/>
          <w:sz w:val="24"/>
          <w:szCs w:val="24"/>
        </w:rPr>
        <w:t xml:space="preserve"> przekaz</w:t>
      </w:r>
      <w:r w:rsidR="00716130" w:rsidRPr="0087359A">
        <w:rPr>
          <w:rFonts w:cstheme="minorHAnsi"/>
          <w:sz w:val="24"/>
          <w:szCs w:val="24"/>
        </w:rPr>
        <w:t xml:space="preserve">any </w:t>
      </w:r>
      <w:r w:rsidR="00B61018" w:rsidRPr="0087359A">
        <w:rPr>
          <w:rFonts w:cstheme="minorHAnsi"/>
          <w:sz w:val="24"/>
          <w:szCs w:val="24"/>
        </w:rPr>
        <w:t xml:space="preserve">na wyodrębniony dla </w:t>
      </w:r>
      <w:r w:rsidR="00D96241" w:rsidRPr="0087359A">
        <w:rPr>
          <w:sz w:val="24"/>
          <w:szCs w:val="24"/>
        </w:rPr>
        <w:t>przedsięwzięcia</w:t>
      </w:r>
      <w:r w:rsidR="00B61018" w:rsidRPr="0087359A">
        <w:rPr>
          <w:rFonts w:cstheme="minorHAnsi"/>
          <w:sz w:val="24"/>
          <w:szCs w:val="24"/>
        </w:rPr>
        <w:t xml:space="preserve"> </w:t>
      </w:r>
      <w:r w:rsidR="007C1F8E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7C1F8E" w:rsidRPr="0087359A">
        <w:rPr>
          <w:rFonts w:cstheme="minorHAnsi"/>
          <w:sz w:val="24"/>
          <w:szCs w:val="24"/>
        </w:rPr>
        <w:t xml:space="preserve"> </w:t>
      </w:r>
      <w:r w:rsidR="00B61018" w:rsidRPr="0087359A">
        <w:rPr>
          <w:rFonts w:cstheme="minorHAnsi"/>
          <w:sz w:val="24"/>
          <w:szCs w:val="24"/>
        </w:rPr>
        <w:t>rachunek bankowy</w:t>
      </w:r>
      <w:r w:rsidR="000A164B" w:rsidRPr="0087359A" w:rsidDel="003157DD">
        <w:rPr>
          <w:rFonts w:cstheme="minorHAnsi"/>
          <w:sz w:val="24"/>
          <w:szCs w:val="24"/>
        </w:rPr>
        <w:t>,</w:t>
      </w:r>
      <w:r w:rsidR="008B59F0" w:rsidRPr="0087359A">
        <w:rPr>
          <w:rFonts w:cstheme="minorHAnsi"/>
          <w:sz w:val="24"/>
          <w:szCs w:val="24"/>
        </w:rPr>
        <w:t xml:space="preserve"> wskazany w umowie o </w:t>
      </w:r>
      <w:r w:rsidR="0023034B" w:rsidRPr="0087359A">
        <w:rPr>
          <w:rFonts w:cstheme="minorHAnsi"/>
          <w:sz w:val="24"/>
          <w:szCs w:val="24"/>
        </w:rPr>
        <w:t>powierzenie</w:t>
      </w:r>
      <w:r w:rsidR="00173045" w:rsidRPr="0087359A">
        <w:rPr>
          <w:rFonts w:cstheme="minorHAnsi"/>
          <w:sz w:val="24"/>
          <w:szCs w:val="24"/>
        </w:rPr>
        <w:t xml:space="preserve"> </w:t>
      </w:r>
      <w:r w:rsidR="006B0B0C" w:rsidRPr="0087359A">
        <w:rPr>
          <w:rFonts w:cstheme="minorHAnsi"/>
          <w:sz w:val="24"/>
          <w:szCs w:val="24"/>
        </w:rPr>
        <w:t>grantu</w:t>
      </w:r>
      <w:r w:rsidR="00B61018" w:rsidRPr="0087359A">
        <w:rPr>
          <w:rFonts w:cstheme="minorHAnsi"/>
          <w:sz w:val="24"/>
          <w:szCs w:val="24"/>
        </w:rPr>
        <w:t xml:space="preserve">. </w:t>
      </w:r>
    </w:p>
    <w:p w14:paraId="73411D63" w14:textId="3AE3AA8D" w:rsidR="00E75C35" w:rsidRPr="0087359A" w:rsidRDefault="0060022E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JST</w:t>
      </w:r>
      <w:r w:rsidR="001A1EA4" w:rsidRPr="0087359A">
        <w:rPr>
          <w:rFonts w:cstheme="minorHAnsi"/>
          <w:sz w:val="24"/>
          <w:szCs w:val="24"/>
        </w:rPr>
        <w:t xml:space="preserve"> </w:t>
      </w:r>
      <w:r w:rsidR="00B61018" w:rsidRPr="0087359A">
        <w:rPr>
          <w:rFonts w:cstheme="minorHAnsi"/>
          <w:sz w:val="24"/>
          <w:szCs w:val="24"/>
        </w:rPr>
        <w:t>nie mo</w:t>
      </w:r>
      <w:r w:rsidR="00D10187" w:rsidRPr="0087359A">
        <w:rPr>
          <w:rFonts w:cstheme="minorHAnsi"/>
          <w:sz w:val="24"/>
          <w:szCs w:val="24"/>
        </w:rPr>
        <w:t>że</w:t>
      </w:r>
      <w:r w:rsidR="00B61018" w:rsidRPr="0087359A">
        <w:rPr>
          <w:rFonts w:cstheme="minorHAnsi"/>
          <w:sz w:val="24"/>
          <w:szCs w:val="24"/>
        </w:rPr>
        <w:t xml:space="preserve"> przeznaczać otrzyman</w:t>
      </w:r>
      <w:r w:rsidR="00D10187" w:rsidRPr="0087359A">
        <w:rPr>
          <w:rFonts w:cstheme="minorHAnsi"/>
          <w:sz w:val="24"/>
          <w:szCs w:val="24"/>
        </w:rPr>
        <w:t>ego</w:t>
      </w:r>
      <w:r w:rsidR="00B61018" w:rsidRPr="0087359A">
        <w:rPr>
          <w:rFonts w:cstheme="minorHAnsi"/>
          <w:sz w:val="24"/>
          <w:szCs w:val="24"/>
        </w:rPr>
        <w:t xml:space="preserve"> </w:t>
      </w:r>
      <w:r w:rsidR="003157DD" w:rsidRPr="0087359A">
        <w:rPr>
          <w:rFonts w:cstheme="minorHAnsi"/>
          <w:sz w:val="24"/>
          <w:szCs w:val="24"/>
        </w:rPr>
        <w:t xml:space="preserve">grantu </w:t>
      </w:r>
      <w:r w:rsidR="00B61018" w:rsidRPr="0087359A">
        <w:rPr>
          <w:rFonts w:cstheme="minorHAnsi"/>
          <w:sz w:val="24"/>
          <w:szCs w:val="24"/>
        </w:rPr>
        <w:t xml:space="preserve">na cele inne niż związane </w:t>
      </w:r>
      <w:r w:rsidR="00413B21" w:rsidRPr="0087359A">
        <w:rPr>
          <w:rFonts w:cstheme="minorHAnsi"/>
          <w:sz w:val="24"/>
          <w:szCs w:val="24"/>
        </w:rPr>
        <w:t>z </w:t>
      </w:r>
      <w:r w:rsidR="002211E7" w:rsidRPr="0087359A">
        <w:rPr>
          <w:rFonts w:cstheme="minorHAnsi"/>
          <w:sz w:val="24"/>
          <w:szCs w:val="24"/>
        </w:rPr>
        <w:t>grantem</w:t>
      </w:r>
      <w:r w:rsidR="00E75C35" w:rsidRPr="0087359A">
        <w:rPr>
          <w:rFonts w:cstheme="minorHAnsi"/>
          <w:sz w:val="24"/>
          <w:szCs w:val="24"/>
        </w:rPr>
        <w:t>.</w:t>
      </w:r>
      <w:r w:rsidR="00B61018" w:rsidRPr="0087359A">
        <w:rPr>
          <w:rFonts w:cstheme="minorHAnsi"/>
          <w:sz w:val="24"/>
          <w:szCs w:val="24"/>
        </w:rPr>
        <w:t xml:space="preserve"> </w:t>
      </w:r>
    </w:p>
    <w:p w14:paraId="7B3EF053" w14:textId="60EBCECD" w:rsidR="00D21151" w:rsidRPr="0087359A" w:rsidRDefault="00D21151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rFonts w:cstheme="minorHAnsi"/>
          <w:sz w:val="24"/>
          <w:szCs w:val="24"/>
        </w:rPr>
      </w:pPr>
      <w:bookmarkStart w:id="61" w:name="_Hlk36321018"/>
      <w:r w:rsidRPr="0087359A">
        <w:rPr>
          <w:rFonts w:ascii="Calibri" w:eastAsia="Calibri" w:hAnsi="Calibri" w:cs="Times New Roman"/>
          <w:sz w:val="24"/>
          <w:szCs w:val="24"/>
        </w:rPr>
        <w:t xml:space="preserve">Jeżeli ze sprawozdania końcowego wyniknie konieczność dokonania zwrotu części </w:t>
      </w:r>
      <w:r w:rsidR="00026A42" w:rsidRPr="0087359A">
        <w:rPr>
          <w:rFonts w:ascii="Calibri" w:eastAsia="Calibri" w:hAnsi="Calibri" w:cs="Times New Roman"/>
          <w:sz w:val="24"/>
          <w:szCs w:val="24"/>
        </w:rPr>
        <w:t xml:space="preserve">lub całości </w:t>
      </w:r>
      <w:r w:rsidRPr="0087359A">
        <w:rPr>
          <w:rFonts w:ascii="Calibri" w:eastAsia="Calibri" w:hAnsi="Calibri" w:cs="Times New Roman"/>
          <w:sz w:val="24"/>
          <w:szCs w:val="24"/>
        </w:rPr>
        <w:t xml:space="preserve">otrzymanej kwoty grantu, </w:t>
      </w:r>
      <w:r w:rsidR="00B37D22" w:rsidRPr="0087359A">
        <w:rPr>
          <w:rFonts w:cstheme="minorHAnsi"/>
          <w:sz w:val="24"/>
          <w:szCs w:val="24"/>
        </w:rPr>
        <w:t xml:space="preserve">JST zwraca wskazaną kwotę zgodnie </w:t>
      </w:r>
      <w:r w:rsidR="009C7D8D">
        <w:rPr>
          <w:rFonts w:cstheme="minorHAnsi"/>
          <w:sz w:val="24"/>
          <w:szCs w:val="24"/>
        </w:rPr>
        <w:br/>
      </w:r>
      <w:r w:rsidR="00B37D22" w:rsidRPr="0087359A">
        <w:rPr>
          <w:rFonts w:cstheme="minorHAnsi"/>
          <w:sz w:val="24"/>
          <w:szCs w:val="24"/>
        </w:rPr>
        <w:t>z postawieniami umowy o powierzenie grantu</w:t>
      </w:r>
      <w:r w:rsidRPr="0087359A">
        <w:rPr>
          <w:rFonts w:ascii="Calibri" w:eastAsia="Calibri" w:hAnsi="Calibri" w:cs="Times New Roman"/>
          <w:sz w:val="24"/>
          <w:szCs w:val="24"/>
        </w:rPr>
        <w:t>.</w:t>
      </w:r>
    </w:p>
    <w:p w14:paraId="06F1B6E8" w14:textId="295F7840" w:rsidR="00B61018" w:rsidRPr="0087359A" w:rsidRDefault="00E75C3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sz w:val="24"/>
          <w:szCs w:val="24"/>
        </w:rPr>
      </w:pPr>
      <w:r w:rsidRPr="0087359A">
        <w:rPr>
          <w:sz w:val="24"/>
          <w:szCs w:val="24"/>
        </w:rPr>
        <w:t>W przypadku stwierdz</w:t>
      </w:r>
      <w:r w:rsidR="0056169B" w:rsidRPr="0087359A">
        <w:rPr>
          <w:sz w:val="24"/>
          <w:szCs w:val="24"/>
        </w:rPr>
        <w:t>e</w:t>
      </w:r>
      <w:r w:rsidRPr="0087359A">
        <w:rPr>
          <w:sz w:val="24"/>
          <w:szCs w:val="24"/>
        </w:rPr>
        <w:t>nia</w:t>
      </w:r>
      <w:r w:rsidR="00D922CB" w:rsidRPr="0087359A">
        <w:rPr>
          <w:sz w:val="24"/>
          <w:szCs w:val="24"/>
        </w:rPr>
        <w:t xml:space="preserve">, iż </w:t>
      </w:r>
      <w:r w:rsidRPr="4353F42D">
        <w:rPr>
          <w:sz w:val="24"/>
          <w:szCs w:val="24"/>
        </w:rPr>
        <w:t>częś</w:t>
      </w:r>
      <w:r w:rsidR="00D118DE">
        <w:rPr>
          <w:sz w:val="24"/>
          <w:szCs w:val="24"/>
        </w:rPr>
        <w:t>ć</w:t>
      </w:r>
      <w:r w:rsidRPr="0087359A">
        <w:rPr>
          <w:sz w:val="24"/>
          <w:szCs w:val="24"/>
        </w:rPr>
        <w:t xml:space="preserve"> poniesionych wydatków</w:t>
      </w:r>
      <w:r w:rsidR="00D922CB" w:rsidRPr="0087359A">
        <w:rPr>
          <w:sz w:val="24"/>
          <w:szCs w:val="24"/>
        </w:rPr>
        <w:t xml:space="preserve"> nie może być uznana za</w:t>
      </w:r>
      <w:r w:rsidR="00EF689F" w:rsidRPr="0087359A">
        <w:rPr>
          <w:sz w:val="24"/>
          <w:szCs w:val="24"/>
        </w:rPr>
        <w:t xml:space="preserve"> </w:t>
      </w:r>
      <w:r w:rsidR="00EF689F">
        <w:rPr>
          <w:sz w:val="24"/>
          <w:szCs w:val="24"/>
        </w:rPr>
        <w:t>możliw</w:t>
      </w:r>
      <w:r w:rsidR="00D118DE">
        <w:rPr>
          <w:sz w:val="24"/>
          <w:szCs w:val="24"/>
        </w:rPr>
        <w:t>ą</w:t>
      </w:r>
      <w:r w:rsidR="00EF689F" w:rsidRPr="0087359A">
        <w:rPr>
          <w:sz w:val="24"/>
          <w:szCs w:val="24"/>
        </w:rPr>
        <w:t xml:space="preserve"> do sfinansowania z grantu,</w:t>
      </w:r>
      <w:r w:rsidR="00D922CB" w:rsidRPr="0087359A">
        <w:rPr>
          <w:sz w:val="24"/>
          <w:szCs w:val="24"/>
        </w:rPr>
        <w:t xml:space="preserve"> </w:t>
      </w:r>
      <w:r w:rsidR="003C4FC6" w:rsidRPr="0087359A">
        <w:rPr>
          <w:sz w:val="24"/>
          <w:szCs w:val="24"/>
        </w:rPr>
        <w:t>rozliczeni</w:t>
      </w:r>
      <w:r w:rsidR="00277CD4" w:rsidRPr="0087359A">
        <w:rPr>
          <w:sz w:val="24"/>
          <w:szCs w:val="24"/>
        </w:rPr>
        <w:t>e</w:t>
      </w:r>
      <w:r w:rsidR="009B3642" w:rsidRPr="0087359A">
        <w:rPr>
          <w:sz w:val="24"/>
          <w:szCs w:val="24"/>
        </w:rPr>
        <w:t xml:space="preserve"> końcow</w:t>
      </w:r>
      <w:r w:rsidR="00277CD4" w:rsidRPr="0087359A">
        <w:rPr>
          <w:sz w:val="24"/>
          <w:szCs w:val="24"/>
        </w:rPr>
        <w:t>e</w:t>
      </w:r>
      <w:r w:rsidR="009B03C2">
        <w:rPr>
          <w:sz w:val="24"/>
          <w:szCs w:val="24"/>
        </w:rPr>
        <w:t xml:space="preserve"> (tj. druga - ostatnia transza grantu)</w:t>
      </w:r>
      <w:r w:rsidR="009B3642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pomniejsz</w:t>
      </w:r>
      <w:r w:rsidR="001F2FBC" w:rsidRPr="0087359A">
        <w:rPr>
          <w:sz w:val="24"/>
          <w:szCs w:val="24"/>
        </w:rPr>
        <w:t>an</w:t>
      </w:r>
      <w:r w:rsidR="00277CD4" w:rsidRPr="0087359A">
        <w:rPr>
          <w:sz w:val="24"/>
          <w:szCs w:val="24"/>
        </w:rPr>
        <w:t>e jest</w:t>
      </w:r>
      <w:r w:rsidRPr="0087359A">
        <w:rPr>
          <w:sz w:val="24"/>
          <w:szCs w:val="24"/>
        </w:rPr>
        <w:t xml:space="preserve"> o kwotę tych </w:t>
      </w:r>
      <w:bookmarkEnd w:id="61"/>
      <w:r w:rsidR="00277CD4" w:rsidRPr="0087359A">
        <w:rPr>
          <w:sz w:val="24"/>
          <w:szCs w:val="24"/>
        </w:rPr>
        <w:t>wydatków</w:t>
      </w:r>
      <w:r w:rsidRPr="0087359A">
        <w:rPr>
          <w:sz w:val="24"/>
          <w:szCs w:val="24"/>
        </w:rPr>
        <w:t>.</w:t>
      </w:r>
      <w:r w:rsidR="00D118DE">
        <w:rPr>
          <w:sz w:val="24"/>
          <w:szCs w:val="24"/>
        </w:rPr>
        <w:t xml:space="preserve"> W przypadku gdy kwota </w:t>
      </w:r>
      <w:r w:rsidR="00BB063D">
        <w:rPr>
          <w:sz w:val="24"/>
          <w:szCs w:val="24"/>
        </w:rPr>
        <w:t>do rozliczenia</w:t>
      </w:r>
      <w:r w:rsidR="009B03C2">
        <w:rPr>
          <w:sz w:val="24"/>
          <w:szCs w:val="24"/>
        </w:rPr>
        <w:t xml:space="preserve"> (tj. druga - ostatnia transza grantu)</w:t>
      </w:r>
      <w:r w:rsidR="00BB063D">
        <w:rPr>
          <w:sz w:val="24"/>
          <w:szCs w:val="24"/>
        </w:rPr>
        <w:t xml:space="preserve"> </w:t>
      </w:r>
      <w:r w:rsidR="00D118DE">
        <w:rPr>
          <w:sz w:val="24"/>
          <w:szCs w:val="24"/>
        </w:rPr>
        <w:t>jest niewystarczająca</w:t>
      </w:r>
      <w:r w:rsidR="00BB063D">
        <w:rPr>
          <w:sz w:val="24"/>
          <w:szCs w:val="24"/>
        </w:rPr>
        <w:t>,</w:t>
      </w:r>
      <w:r w:rsidR="00D118DE">
        <w:rPr>
          <w:sz w:val="24"/>
          <w:szCs w:val="24"/>
        </w:rPr>
        <w:t xml:space="preserve"> </w:t>
      </w:r>
      <w:r w:rsidR="00BB063D">
        <w:rPr>
          <w:sz w:val="24"/>
          <w:szCs w:val="24"/>
        </w:rPr>
        <w:t>PFRON</w:t>
      </w:r>
      <w:r w:rsidR="00D118DE">
        <w:rPr>
          <w:sz w:val="24"/>
          <w:szCs w:val="24"/>
        </w:rPr>
        <w:t xml:space="preserve"> dochodzi zwrotu z</w:t>
      </w:r>
      <w:r w:rsidR="00D118DE" w:rsidRPr="00D118DE">
        <w:rPr>
          <w:sz w:val="24"/>
          <w:szCs w:val="24"/>
        </w:rPr>
        <w:t>godnie z postawieniami umowy o powierzenie grantu</w:t>
      </w:r>
      <w:r w:rsidR="00D118DE">
        <w:rPr>
          <w:sz w:val="24"/>
          <w:szCs w:val="24"/>
        </w:rPr>
        <w:t>.</w:t>
      </w:r>
    </w:p>
    <w:p w14:paraId="23C23D24" w14:textId="56029A42" w:rsidR="009502C4" w:rsidRPr="0087359A" w:rsidRDefault="007D190D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62" w:name="_Toc94025193"/>
      <w:r w:rsidRPr="0087359A">
        <w:rPr>
          <w:rFonts w:asciiTheme="minorHAnsi" w:hAnsiTheme="minorHAnsi" w:cstheme="minorHAnsi"/>
        </w:rPr>
        <w:t>Zasady dokumentacji finansowo-księgowej</w:t>
      </w:r>
      <w:r w:rsidR="00FC10BF" w:rsidRPr="0087359A">
        <w:rPr>
          <w:rFonts w:asciiTheme="minorHAnsi" w:hAnsiTheme="minorHAnsi" w:cstheme="minorHAnsi"/>
        </w:rPr>
        <w:t xml:space="preserve"> pr</w:t>
      </w:r>
      <w:r w:rsidR="00F1561B" w:rsidRPr="0087359A">
        <w:rPr>
          <w:rFonts w:asciiTheme="minorHAnsi" w:hAnsiTheme="minorHAnsi" w:cstheme="minorHAnsi"/>
        </w:rPr>
        <w:t>zedsięwzięcia</w:t>
      </w:r>
      <w:r w:rsidR="00FC10BF" w:rsidRPr="0087359A">
        <w:rPr>
          <w:rFonts w:asciiTheme="minorHAnsi" w:hAnsiTheme="minorHAnsi" w:cstheme="minorHAnsi"/>
        </w:rPr>
        <w:t xml:space="preserve"> grantowego</w:t>
      </w:r>
      <w:r w:rsidRPr="0087359A">
        <w:rPr>
          <w:rFonts w:asciiTheme="minorHAnsi" w:hAnsiTheme="minorHAnsi" w:cstheme="minorHAnsi"/>
        </w:rPr>
        <w:t>.</w:t>
      </w:r>
      <w:bookmarkEnd w:id="62"/>
    </w:p>
    <w:p w14:paraId="5671232C" w14:textId="253704D9" w:rsidR="004B7F8E" w:rsidRPr="0087359A" w:rsidRDefault="00330921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JST</w:t>
      </w:r>
      <w:r w:rsidR="00103B0B" w:rsidRPr="0087359A">
        <w:rPr>
          <w:sz w:val="24"/>
          <w:szCs w:val="24"/>
        </w:rPr>
        <w:t xml:space="preserve">, która otrzyma </w:t>
      </w:r>
      <w:r w:rsidR="008A11AB" w:rsidRPr="0087359A">
        <w:rPr>
          <w:sz w:val="24"/>
          <w:szCs w:val="24"/>
        </w:rPr>
        <w:t xml:space="preserve">grant </w:t>
      </w:r>
      <w:r w:rsidR="00103B0B" w:rsidRPr="0087359A">
        <w:rPr>
          <w:sz w:val="24"/>
          <w:szCs w:val="24"/>
        </w:rPr>
        <w:t xml:space="preserve">w ramach </w:t>
      </w:r>
      <w:r w:rsidR="13348408" w:rsidRPr="0087359A">
        <w:rPr>
          <w:sz w:val="24"/>
          <w:szCs w:val="24"/>
        </w:rPr>
        <w:t>naboru</w:t>
      </w:r>
      <w:r w:rsidR="00315783" w:rsidRPr="0087359A">
        <w:rPr>
          <w:sz w:val="24"/>
          <w:szCs w:val="24"/>
        </w:rPr>
        <w:t xml:space="preserve"> wniosków</w:t>
      </w:r>
      <w:r w:rsidR="00315783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udzielenie grantu</w:t>
      </w:r>
      <w:r w:rsidR="00D10FA1" w:rsidRPr="0087359A">
        <w:rPr>
          <w:sz w:val="24"/>
          <w:szCs w:val="24"/>
        </w:rPr>
        <w:t>,</w:t>
      </w:r>
      <w:r w:rsidR="00103B0B" w:rsidRPr="0087359A">
        <w:rPr>
          <w:sz w:val="24"/>
          <w:szCs w:val="24"/>
        </w:rPr>
        <w:t xml:space="preserve"> zobowiązana jest do prowadzenia wyodrębnionej ewidencji wydatków </w:t>
      </w:r>
      <w:r w:rsidR="009E6BAB" w:rsidRPr="0087359A">
        <w:rPr>
          <w:sz w:val="24"/>
          <w:szCs w:val="24"/>
        </w:rPr>
        <w:t xml:space="preserve">grantu </w:t>
      </w:r>
      <w:r w:rsidR="00103B0B" w:rsidRPr="0087359A">
        <w:rPr>
          <w:sz w:val="24"/>
          <w:szCs w:val="24"/>
        </w:rPr>
        <w:t>w</w:t>
      </w:r>
      <w:r w:rsidR="00A73551">
        <w:rPr>
          <w:sz w:val="24"/>
          <w:szCs w:val="24"/>
        </w:rPr>
        <w:t> </w:t>
      </w:r>
      <w:r w:rsidR="00103B0B" w:rsidRPr="0087359A">
        <w:rPr>
          <w:sz w:val="24"/>
          <w:szCs w:val="24"/>
        </w:rPr>
        <w:t>sposób przejrzysty</w:t>
      </w:r>
      <w:r w:rsidR="004B7F8E" w:rsidRPr="0087359A">
        <w:rPr>
          <w:sz w:val="24"/>
          <w:szCs w:val="24"/>
        </w:rPr>
        <w:t>.</w:t>
      </w:r>
    </w:p>
    <w:p w14:paraId="6A55130F" w14:textId="6CD91DB2" w:rsidR="004B7F8E" w:rsidRPr="0087359A" w:rsidRDefault="004B7F8E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Ewidencja wydatków musi u</w:t>
      </w:r>
      <w:r w:rsidR="00103B0B" w:rsidRPr="0087359A">
        <w:rPr>
          <w:rFonts w:cstheme="minorHAnsi"/>
          <w:sz w:val="24"/>
          <w:szCs w:val="24"/>
        </w:rPr>
        <w:t>możliw</w:t>
      </w:r>
      <w:r w:rsidRPr="0087359A">
        <w:rPr>
          <w:rFonts w:cstheme="minorHAnsi"/>
          <w:sz w:val="24"/>
          <w:szCs w:val="24"/>
        </w:rPr>
        <w:t>iać</w:t>
      </w:r>
      <w:r w:rsidR="00103B0B" w:rsidRPr="0087359A">
        <w:rPr>
          <w:rFonts w:cstheme="minorHAnsi"/>
          <w:sz w:val="24"/>
          <w:szCs w:val="24"/>
        </w:rPr>
        <w:t xml:space="preserve"> identyfikacj</w:t>
      </w:r>
      <w:r w:rsidR="000F4FEC" w:rsidRPr="0087359A">
        <w:rPr>
          <w:rFonts w:cstheme="minorHAnsi"/>
          <w:sz w:val="24"/>
          <w:szCs w:val="24"/>
        </w:rPr>
        <w:t>ę</w:t>
      </w:r>
      <w:r w:rsidR="00103B0B" w:rsidRPr="0087359A">
        <w:rPr>
          <w:rFonts w:cstheme="minorHAnsi"/>
          <w:sz w:val="24"/>
          <w:szCs w:val="24"/>
        </w:rPr>
        <w:t xml:space="preserve"> poszczególnych operacji związanych z </w:t>
      </w:r>
      <w:r w:rsidR="00336E68" w:rsidRPr="0087359A">
        <w:rPr>
          <w:rFonts w:cstheme="minorHAnsi"/>
          <w:sz w:val="24"/>
          <w:szCs w:val="24"/>
        </w:rPr>
        <w:t>grantem</w:t>
      </w:r>
      <w:r w:rsidR="00103B0B" w:rsidRPr="0087359A">
        <w:rPr>
          <w:rFonts w:cstheme="minorHAnsi"/>
          <w:sz w:val="24"/>
          <w:szCs w:val="24"/>
        </w:rPr>
        <w:t>.</w:t>
      </w:r>
    </w:p>
    <w:p w14:paraId="0F5FF4FF" w14:textId="2AFF279F" w:rsidR="007E3BCF" w:rsidRPr="0087359A" w:rsidRDefault="007E3BCF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lastRenderedPageBreak/>
        <w:t xml:space="preserve">Wydatki ponoszone w ramach </w:t>
      </w:r>
      <w:r w:rsidR="005A64E8" w:rsidRPr="0087359A">
        <w:rPr>
          <w:sz w:val="24"/>
          <w:szCs w:val="24"/>
        </w:rPr>
        <w:t>p</w:t>
      </w:r>
      <w:r w:rsidR="2D187D74" w:rsidRPr="0087359A">
        <w:rPr>
          <w:sz w:val="24"/>
          <w:szCs w:val="24"/>
        </w:rPr>
        <w:t xml:space="preserve">rzedsięwzięcia grantowego </w:t>
      </w:r>
      <w:r w:rsidRPr="0087359A">
        <w:rPr>
          <w:sz w:val="24"/>
          <w:szCs w:val="24"/>
        </w:rPr>
        <w:t>muszą być dokumentowane za pomocą dowodów księgowych, spełniających wymagania określone w przepisach o rachunkowości.</w:t>
      </w:r>
    </w:p>
    <w:p w14:paraId="69A3EBD7" w14:textId="199FD8D4" w:rsidR="009502C4" w:rsidRPr="0087359A" w:rsidRDefault="007D190D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63" w:name="_Toc94025194"/>
      <w:r w:rsidRPr="0087359A">
        <w:rPr>
          <w:rFonts w:asciiTheme="minorHAnsi" w:hAnsiTheme="minorHAnsi" w:cstheme="minorHAnsi"/>
        </w:rPr>
        <w:t>Dopuszczalne zmiany w</w:t>
      </w:r>
      <w:r w:rsidR="002463C5" w:rsidRPr="0087359A">
        <w:rPr>
          <w:rFonts w:asciiTheme="minorHAnsi" w:hAnsiTheme="minorHAnsi" w:cstheme="minorHAnsi"/>
        </w:rPr>
        <w:t xml:space="preserve"> budżecie</w:t>
      </w:r>
      <w:r w:rsidR="000F4FEC" w:rsidRPr="0087359A">
        <w:rPr>
          <w:rFonts w:asciiTheme="minorHAnsi" w:hAnsiTheme="minorHAnsi" w:cstheme="minorHAnsi"/>
        </w:rPr>
        <w:t xml:space="preserve"> </w:t>
      </w:r>
      <w:r w:rsidR="005B6790" w:rsidRPr="0087359A">
        <w:rPr>
          <w:rFonts w:asciiTheme="minorHAnsi" w:hAnsiTheme="minorHAnsi" w:cstheme="minorHAnsi"/>
        </w:rPr>
        <w:t>przedsięwzięcia grantowego</w:t>
      </w:r>
      <w:r w:rsidRPr="0087359A">
        <w:rPr>
          <w:rFonts w:asciiTheme="minorHAnsi" w:hAnsiTheme="minorHAnsi" w:cstheme="minorHAnsi"/>
        </w:rPr>
        <w:t>.</w:t>
      </w:r>
      <w:bookmarkEnd w:id="63"/>
    </w:p>
    <w:p w14:paraId="15E600DA" w14:textId="1B4CCE5E" w:rsidR="002463C5" w:rsidRPr="0087359A" w:rsidRDefault="00D65E80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sz w:val="24"/>
          <w:szCs w:val="24"/>
        </w:rPr>
      </w:pPr>
      <w:r w:rsidRPr="0087359A">
        <w:rPr>
          <w:sz w:val="24"/>
          <w:szCs w:val="24"/>
        </w:rPr>
        <w:t>JST</w:t>
      </w:r>
      <w:r w:rsidR="002463C5" w:rsidRPr="0087359A">
        <w:rPr>
          <w:sz w:val="24"/>
          <w:szCs w:val="24"/>
        </w:rPr>
        <w:t xml:space="preserve"> </w:t>
      </w:r>
      <w:r w:rsidR="629818DF" w:rsidRPr="0087359A">
        <w:rPr>
          <w:sz w:val="24"/>
          <w:szCs w:val="24"/>
        </w:rPr>
        <w:t>wydatkuje środki</w:t>
      </w:r>
      <w:r w:rsidR="002463C5" w:rsidRPr="0087359A">
        <w:rPr>
          <w:sz w:val="24"/>
          <w:szCs w:val="24"/>
        </w:rPr>
        <w:t xml:space="preserve"> zgodnie z umową </w:t>
      </w:r>
      <w:r w:rsidR="005467E0" w:rsidRPr="0087359A">
        <w:rPr>
          <w:sz w:val="24"/>
          <w:szCs w:val="24"/>
        </w:rPr>
        <w:t xml:space="preserve">o </w:t>
      </w:r>
      <w:r w:rsidR="0023034B" w:rsidRPr="0087359A">
        <w:rPr>
          <w:sz w:val="24"/>
          <w:szCs w:val="24"/>
        </w:rPr>
        <w:t>powierzenie</w:t>
      </w:r>
      <w:r w:rsidR="00173045" w:rsidRPr="0087359A">
        <w:rPr>
          <w:sz w:val="24"/>
          <w:szCs w:val="24"/>
        </w:rPr>
        <w:t xml:space="preserve"> </w:t>
      </w:r>
      <w:r w:rsidR="006939A6" w:rsidRPr="0087359A">
        <w:rPr>
          <w:sz w:val="24"/>
          <w:szCs w:val="24"/>
        </w:rPr>
        <w:t xml:space="preserve">grantu </w:t>
      </w:r>
      <w:r w:rsidR="002463C5" w:rsidRPr="0087359A">
        <w:rPr>
          <w:sz w:val="24"/>
          <w:szCs w:val="24"/>
        </w:rPr>
        <w:t xml:space="preserve">i budżetem </w:t>
      </w:r>
      <w:r w:rsidR="005B6790" w:rsidRPr="0087359A">
        <w:rPr>
          <w:sz w:val="24"/>
          <w:szCs w:val="24"/>
        </w:rPr>
        <w:t xml:space="preserve">przedsięwzięcia </w:t>
      </w:r>
      <w:r w:rsidR="007C1F8E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2463C5" w:rsidRPr="0087359A">
        <w:rPr>
          <w:sz w:val="24"/>
          <w:szCs w:val="24"/>
        </w:rPr>
        <w:t>.</w:t>
      </w:r>
    </w:p>
    <w:p w14:paraId="63CDF7E7" w14:textId="6F6CB92C" w:rsidR="005467E0" w:rsidRPr="0087359A" w:rsidRDefault="002463C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sz w:val="24"/>
          <w:szCs w:val="24"/>
        </w:rPr>
      </w:pPr>
      <w:r w:rsidRPr="0087359A">
        <w:rPr>
          <w:sz w:val="24"/>
          <w:szCs w:val="24"/>
        </w:rPr>
        <w:t xml:space="preserve">W toku realizacji </w:t>
      </w:r>
      <w:r w:rsidR="005645F3" w:rsidRPr="0087359A">
        <w:rPr>
          <w:sz w:val="24"/>
          <w:szCs w:val="24"/>
        </w:rPr>
        <w:t>przedsięwzięcia</w:t>
      </w:r>
      <w:r w:rsidR="007C1F8E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Pr="0087359A">
        <w:rPr>
          <w:sz w:val="24"/>
          <w:szCs w:val="24"/>
        </w:rPr>
        <w:t xml:space="preserve"> nie</w:t>
      </w:r>
      <w:r w:rsidR="005467E0" w:rsidRPr="0087359A">
        <w:rPr>
          <w:sz w:val="24"/>
          <w:szCs w:val="24"/>
        </w:rPr>
        <w:t xml:space="preserve"> jest</w:t>
      </w:r>
      <w:r w:rsidRPr="0087359A">
        <w:rPr>
          <w:sz w:val="24"/>
          <w:szCs w:val="24"/>
        </w:rPr>
        <w:t xml:space="preserve"> dopuszczalne wprowadzanie zmian w budżecie bez uzgodnienia z </w:t>
      </w:r>
      <w:r w:rsidR="005467E0" w:rsidRPr="0087359A">
        <w:rPr>
          <w:sz w:val="24"/>
          <w:szCs w:val="24"/>
        </w:rPr>
        <w:t>PFRON.</w:t>
      </w:r>
    </w:p>
    <w:p w14:paraId="1431F5AE" w14:textId="0602240F" w:rsidR="009502C4" w:rsidRPr="0087359A" w:rsidRDefault="00325C92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64" w:name="_Toc94025195"/>
      <w:r w:rsidRPr="0087359A">
        <w:rPr>
          <w:rFonts w:asciiTheme="minorHAnsi" w:hAnsiTheme="minorHAnsi" w:cstheme="minorHAnsi"/>
        </w:rPr>
        <w:t>Z</w:t>
      </w:r>
      <w:r w:rsidR="007D190D" w:rsidRPr="0087359A">
        <w:rPr>
          <w:rFonts w:asciiTheme="minorHAnsi" w:hAnsiTheme="minorHAnsi" w:cstheme="minorHAnsi"/>
        </w:rPr>
        <w:t>mian</w:t>
      </w:r>
      <w:r w:rsidRPr="0087359A">
        <w:rPr>
          <w:rFonts w:asciiTheme="minorHAnsi" w:hAnsiTheme="minorHAnsi" w:cstheme="minorHAnsi"/>
        </w:rPr>
        <w:t>a</w:t>
      </w:r>
      <w:r w:rsidR="007D190D" w:rsidRPr="0087359A">
        <w:rPr>
          <w:rFonts w:asciiTheme="minorHAnsi" w:hAnsiTheme="minorHAnsi" w:cstheme="minorHAnsi"/>
        </w:rPr>
        <w:t xml:space="preserve"> umowy o </w:t>
      </w:r>
      <w:r w:rsidR="0023034B" w:rsidRPr="0087359A">
        <w:rPr>
          <w:rFonts w:asciiTheme="minorHAnsi" w:hAnsiTheme="minorHAnsi" w:cstheme="minorHAnsi"/>
        </w:rPr>
        <w:t>powierzenie</w:t>
      </w:r>
      <w:r w:rsidR="00173045" w:rsidRPr="0087359A">
        <w:rPr>
          <w:rFonts w:asciiTheme="minorHAnsi" w:hAnsiTheme="minorHAnsi" w:cstheme="minorHAnsi"/>
        </w:rPr>
        <w:t xml:space="preserve"> </w:t>
      </w:r>
      <w:r w:rsidR="00922D08" w:rsidRPr="0087359A">
        <w:rPr>
          <w:rFonts w:asciiTheme="minorHAnsi" w:hAnsiTheme="minorHAnsi" w:cstheme="minorHAnsi"/>
        </w:rPr>
        <w:t>grantu</w:t>
      </w:r>
      <w:r w:rsidR="007D190D" w:rsidRPr="0087359A">
        <w:rPr>
          <w:rFonts w:asciiTheme="minorHAnsi" w:hAnsiTheme="minorHAnsi" w:cstheme="minorHAnsi"/>
        </w:rPr>
        <w:t>.</w:t>
      </w:r>
      <w:bookmarkEnd w:id="64"/>
    </w:p>
    <w:p w14:paraId="474D565D" w14:textId="6142F8E1" w:rsidR="007A38CB" w:rsidRPr="0087359A" w:rsidRDefault="00C544C6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87359A">
        <w:rPr>
          <w:sz w:val="24"/>
          <w:szCs w:val="24"/>
        </w:rPr>
        <w:t>Zmiany umowy wymagają formy pisemnej pod rygorem nieważności, z</w:t>
      </w:r>
      <w:r w:rsidR="00E01013">
        <w:rPr>
          <w:sz w:val="24"/>
          <w:szCs w:val="24"/>
        </w:rPr>
        <w:t> </w:t>
      </w:r>
      <w:r w:rsidRPr="0087359A">
        <w:rPr>
          <w:sz w:val="24"/>
          <w:szCs w:val="24"/>
        </w:rPr>
        <w:t>wyłączeniem zmiany treści Wniosku</w:t>
      </w:r>
      <w:r w:rsidR="005467E0" w:rsidRPr="0087359A">
        <w:rPr>
          <w:rFonts w:cstheme="minorHAnsi"/>
          <w:sz w:val="24"/>
          <w:szCs w:val="24"/>
        </w:rPr>
        <w:t>.</w:t>
      </w:r>
    </w:p>
    <w:p w14:paraId="6933A6BC" w14:textId="589304DC" w:rsidR="007A38CB" w:rsidRPr="0087359A" w:rsidRDefault="007E1B7B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b/>
          <w:sz w:val="24"/>
          <w:szCs w:val="24"/>
        </w:rPr>
      </w:pPr>
      <w:r w:rsidRPr="0087359A">
        <w:rPr>
          <w:sz w:val="24"/>
          <w:szCs w:val="24"/>
        </w:rPr>
        <w:t>Propozycje</w:t>
      </w:r>
      <w:r w:rsidR="005467E0" w:rsidRPr="0087359A">
        <w:rPr>
          <w:sz w:val="24"/>
          <w:szCs w:val="24"/>
        </w:rPr>
        <w:t xml:space="preserve"> zmiany muszą być zgłaszane z</w:t>
      </w:r>
      <w:r w:rsidRPr="0087359A">
        <w:rPr>
          <w:sz w:val="24"/>
          <w:szCs w:val="24"/>
        </w:rPr>
        <w:t xml:space="preserve"> odp</w:t>
      </w:r>
      <w:r w:rsidR="00EA6118" w:rsidRPr="0087359A">
        <w:rPr>
          <w:sz w:val="24"/>
          <w:szCs w:val="24"/>
        </w:rPr>
        <w:t>ow</w:t>
      </w:r>
      <w:r w:rsidRPr="0087359A">
        <w:rPr>
          <w:sz w:val="24"/>
          <w:szCs w:val="24"/>
        </w:rPr>
        <w:t>i</w:t>
      </w:r>
      <w:r w:rsidR="00EA6118" w:rsidRPr="0087359A">
        <w:rPr>
          <w:sz w:val="24"/>
          <w:szCs w:val="24"/>
        </w:rPr>
        <w:t>e</w:t>
      </w:r>
      <w:r w:rsidRPr="0087359A">
        <w:rPr>
          <w:sz w:val="24"/>
          <w:szCs w:val="24"/>
        </w:rPr>
        <w:t>dnim</w:t>
      </w:r>
      <w:r w:rsidR="005467E0" w:rsidRPr="0087359A">
        <w:rPr>
          <w:sz w:val="24"/>
          <w:szCs w:val="24"/>
        </w:rPr>
        <w:t xml:space="preserve"> wyprzedzeniem uwzględniającym</w:t>
      </w:r>
      <w:r w:rsidR="00EA6118" w:rsidRPr="0087359A">
        <w:rPr>
          <w:sz w:val="24"/>
          <w:szCs w:val="24"/>
        </w:rPr>
        <w:t xml:space="preserve"> harmonogram </w:t>
      </w:r>
      <w:r w:rsidR="004C0029" w:rsidRPr="0087359A">
        <w:rPr>
          <w:sz w:val="24"/>
          <w:szCs w:val="24"/>
        </w:rPr>
        <w:t>przedsięwzięcia</w:t>
      </w:r>
      <w:r w:rsidR="007C1F8E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="007A38CB" w:rsidRPr="0087359A">
        <w:rPr>
          <w:sz w:val="24"/>
          <w:szCs w:val="24"/>
        </w:rPr>
        <w:t xml:space="preserve">, z </w:t>
      </w:r>
      <w:r w:rsidR="15B3F8A4" w:rsidRPr="0087359A">
        <w:rPr>
          <w:sz w:val="24"/>
          <w:szCs w:val="24"/>
        </w:rPr>
        <w:t>tym,</w:t>
      </w:r>
      <w:r w:rsidR="007A38CB" w:rsidRPr="0087359A">
        <w:rPr>
          <w:sz w:val="24"/>
          <w:szCs w:val="24"/>
        </w:rPr>
        <w:t xml:space="preserve"> że p</w:t>
      </w:r>
      <w:r w:rsidR="005467E0" w:rsidRPr="0087359A">
        <w:rPr>
          <w:sz w:val="24"/>
          <w:szCs w:val="24"/>
        </w:rPr>
        <w:t xml:space="preserve">roponowane przez </w:t>
      </w:r>
      <w:r w:rsidR="0060022E" w:rsidRPr="0087359A">
        <w:rPr>
          <w:sz w:val="24"/>
          <w:szCs w:val="24"/>
        </w:rPr>
        <w:t xml:space="preserve">JST </w:t>
      </w:r>
      <w:r w:rsidR="005467E0" w:rsidRPr="0087359A">
        <w:rPr>
          <w:sz w:val="24"/>
          <w:szCs w:val="24"/>
        </w:rPr>
        <w:t xml:space="preserve">zmiany </w:t>
      </w:r>
      <w:r w:rsidR="007A38CB" w:rsidRPr="0087359A">
        <w:rPr>
          <w:sz w:val="24"/>
          <w:szCs w:val="24"/>
        </w:rPr>
        <w:t xml:space="preserve">w umowie nie mogą być złożone później niż </w:t>
      </w:r>
      <w:r w:rsidR="005467E0" w:rsidRPr="0087359A">
        <w:rPr>
          <w:sz w:val="24"/>
          <w:szCs w:val="24"/>
        </w:rPr>
        <w:t xml:space="preserve">na </w:t>
      </w:r>
      <w:r w:rsidR="005A6ED6" w:rsidRPr="0087359A">
        <w:rPr>
          <w:sz w:val="24"/>
          <w:szCs w:val="24"/>
        </w:rPr>
        <w:t>jeden miesiąc</w:t>
      </w:r>
      <w:r w:rsidR="005467E0" w:rsidRPr="0087359A">
        <w:rPr>
          <w:sz w:val="24"/>
          <w:szCs w:val="24"/>
        </w:rPr>
        <w:t xml:space="preserve"> przed końcem realizacji </w:t>
      </w:r>
      <w:r w:rsidR="004C0029" w:rsidRPr="0087359A">
        <w:rPr>
          <w:sz w:val="24"/>
          <w:szCs w:val="24"/>
        </w:rPr>
        <w:t>przedsięwzięcia</w:t>
      </w:r>
      <w:r w:rsidR="007C1F8E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="007A38CB" w:rsidRPr="0087359A">
        <w:rPr>
          <w:sz w:val="24"/>
          <w:szCs w:val="24"/>
        </w:rPr>
        <w:t>.</w:t>
      </w:r>
    </w:p>
    <w:p w14:paraId="1C3011D6" w14:textId="3A4D9D4D" w:rsidR="007A38CB" w:rsidRPr="0087359A" w:rsidRDefault="0060022E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Korespondencję </w:t>
      </w:r>
      <w:r w:rsidR="005467E0" w:rsidRPr="0087359A">
        <w:rPr>
          <w:rFonts w:cstheme="minorHAnsi"/>
          <w:sz w:val="24"/>
          <w:szCs w:val="24"/>
        </w:rPr>
        <w:t xml:space="preserve">w </w:t>
      </w:r>
      <w:r w:rsidR="00A027C6" w:rsidRPr="0087359A">
        <w:rPr>
          <w:rFonts w:cstheme="minorHAnsi"/>
          <w:sz w:val="24"/>
          <w:szCs w:val="24"/>
        </w:rPr>
        <w:t xml:space="preserve">sprawie zmian w projekcie </w:t>
      </w:r>
      <w:r w:rsidRPr="0087359A">
        <w:rPr>
          <w:rFonts w:cstheme="minorHAnsi"/>
          <w:sz w:val="24"/>
          <w:szCs w:val="24"/>
        </w:rPr>
        <w:t xml:space="preserve">JST </w:t>
      </w:r>
      <w:r w:rsidR="005467E0" w:rsidRPr="0087359A">
        <w:rPr>
          <w:rFonts w:cstheme="minorHAnsi"/>
          <w:sz w:val="24"/>
          <w:szCs w:val="24"/>
        </w:rPr>
        <w:t>przes</w:t>
      </w:r>
      <w:r w:rsidR="00A027C6" w:rsidRPr="0087359A">
        <w:rPr>
          <w:rFonts w:cstheme="minorHAnsi"/>
          <w:sz w:val="24"/>
          <w:szCs w:val="24"/>
        </w:rPr>
        <w:t xml:space="preserve">yła </w:t>
      </w:r>
      <w:r w:rsidR="004D0853" w:rsidRPr="0087359A">
        <w:rPr>
          <w:rFonts w:cstheme="minorHAnsi"/>
          <w:sz w:val="24"/>
          <w:szCs w:val="24"/>
        </w:rPr>
        <w:t>za pomocą generatora</w:t>
      </w:r>
      <w:r w:rsidR="00A027C6" w:rsidRPr="0087359A">
        <w:rPr>
          <w:rFonts w:cstheme="minorHAnsi"/>
          <w:sz w:val="24"/>
          <w:szCs w:val="24"/>
        </w:rPr>
        <w:t xml:space="preserve"> wniosków</w:t>
      </w:r>
      <w:r w:rsidR="004D0853" w:rsidRPr="0087359A">
        <w:rPr>
          <w:rFonts w:cstheme="minorHAnsi"/>
          <w:sz w:val="24"/>
          <w:szCs w:val="24"/>
        </w:rPr>
        <w:t xml:space="preserve">. </w:t>
      </w:r>
      <w:r w:rsidR="005467E0" w:rsidRPr="0087359A">
        <w:rPr>
          <w:rFonts w:cstheme="minorHAnsi"/>
          <w:sz w:val="24"/>
          <w:szCs w:val="24"/>
        </w:rPr>
        <w:t xml:space="preserve">W piśmie należy </w:t>
      </w:r>
      <w:r w:rsidR="007A38CB" w:rsidRPr="0087359A">
        <w:rPr>
          <w:rFonts w:cstheme="minorHAnsi"/>
          <w:sz w:val="24"/>
          <w:szCs w:val="24"/>
        </w:rPr>
        <w:t xml:space="preserve">szczegółowo i precyzyjnie </w:t>
      </w:r>
      <w:r w:rsidR="005467E0" w:rsidRPr="0087359A">
        <w:rPr>
          <w:rFonts w:cstheme="minorHAnsi"/>
          <w:sz w:val="24"/>
          <w:szCs w:val="24"/>
        </w:rPr>
        <w:t xml:space="preserve">opisać proponowane zmiany wraz </w:t>
      </w:r>
      <w:r w:rsidR="00413B21" w:rsidRPr="0087359A">
        <w:rPr>
          <w:rFonts w:cstheme="minorHAnsi"/>
          <w:sz w:val="24"/>
          <w:szCs w:val="24"/>
        </w:rPr>
        <w:t>z </w:t>
      </w:r>
      <w:r w:rsidR="005467E0" w:rsidRPr="0087359A">
        <w:rPr>
          <w:rFonts w:cstheme="minorHAnsi"/>
          <w:sz w:val="24"/>
          <w:szCs w:val="24"/>
        </w:rPr>
        <w:t xml:space="preserve">uzasadnieniem. </w:t>
      </w:r>
    </w:p>
    <w:p w14:paraId="3556B8E2" w14:textId="53ED50E5" w:rsidR="009502C4" w:rsidRPr="0087359A" w:rsidRDefault="00FC133D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65" w:name="_Toc94025196"/>
      <w:r w:rsidRPr="0087359A">
        <w:rPr>
          <w:rFonts w:asciiTheme="minorHAnsi" w:hAnsiTheme="minorHAnsi" w:cstheme="minorHAnsi"/>
        </w:rPr>
        <w:t>Zasady i t</w:t>
      </w:r>
      <w:r w:rsidR="007D190D" w:rsidRPr="0087359A">
        <w:rPr>
          <w:rFonts w:asciiTheme="minorHAnsi" w:hAnsiTheme="minorHAnsi" w:cstheme="minorHAnsi"/>
        </w:rPr>
        <w:t xml:space="preserve">erminy </w:t>
      </w:r>
      <w:r w:rsidRPr="0087359A">
        <w:rPr>
          <w:rFonts w:asciiTheme="minorHAnsi" w:hAnsiTheme="minorHAnsi" w:cstheme="minorHAnsi"/>
        </w:rPr>
        <w:t xml:space="preserve">sprawozdawania i </w:t>
      </w:r>
      <w:r w:rsidR="007D190D" w:rsidRPr="0087359A">
        <w:rPr>
          <w:rFonts w:asciiTheme="minorHAnsi" w:hAnsiTheme="minorHAnsi" w:cstheme="minorHAnsi"/>
        </w:rPr>
        <w:t xml:space="preserve">rozliczenia </w:t>
      </w:r>
      <w:r w:rsidR="0023034B" w:rsidRPr="0087359A">
        <w:rPr>
          <w:rFonts w:asciiTheme="minorHAnsi" w:hAnsiTheme="minorHAnsi" w:cstheme="minorHAnsi"/>
        </w:rPr>
        <w:t>powierzonego</w:t>
      </w:r>
      <w:r w:rsidR="00173045" w:rsidRPr="0087359A">
        <w:rPr>
          <w:rFonts w:asciiTheme="minorHAnsi" w:hAnsiTheme="minorHAnsi" w:cstheme="minorHAnsi"/>
        </w:rPr>
        <w:t xml:space="preserve"> </w:t>
      </w:r>
      <w:r w:rsidR="00402A27" w:rsidRPr="0087359A">
        <w:rPr>
          <w:rFonts w:asciiTheme="minorHAnsi" w:hAnsiTheme="minorHAnsi" w:cstheme="minorHAnsi"/>
        </w:rPr>
        <w:t>grantu</w:t>
      </w:r>
      <w:r w:rsidRPr="0087359A">
        <w:rPr>
          <w:rFonts w:asciiTheme="minorHAnsi" w:hAnsiTheme="minorHAnsi" w:cstheme="minorHAnsi"/>
        </w:rPr>
        <w:t>.</w:t>
      </w:r>
      <w:bookmarkEnd w:id="65"/>
    </w:p>
    <w:p w14:paraId="4805D3AA" w14:textId="788D5FE9" w:rsidR="00FC133D" w:rsidRPr="0087359A" w:rsidRDefault="0060022E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87359A">
        <w:rPr>
          <w:rFonts w:cstheme="minorHAnsi"/>
          <w:bCs/>
          <w:sz w:val="24"/>
          <w:szCs w:val="24"/>
        </w:rPr>
        <w:t xml:space="preserve">Składanie </w:t>
      </w:r>
      <w:r w:rsidR="000E32DC" w:rsidRPr="0087359A">
        <w:rPr>
          <w:rFonts w:cstheme="minorHAnsi"/>
          <w:bCs/>
          <w:sz w:val="24"/>
          <w:szCs w:val="24"/>
        </w:rPr>
        <w:t>sprawozda</w:t>
      </w:r>
      <w:r w:rsidRPr="0087359A">
        <w:rPr>
          <w:rFonts w:cstheme="minorHAnsi"/>
          <w:bCs/>
          <w:sz w:val="24"/>
          <w:szCs w:val="24"/>
        </w:rPr>
        <w:t>ń</w:t>
      </w:r>
      <w:r w:rsidR="00FC133D" w:rsidRPr="0087359A">
        <w:rPr>
          <w:rFonts w:cstheme="minorHAnsi"/>
          <w:bCs/>
          <w:sz w:val="24"/>
          <w:szCs w:val="24"/>
        </w:rPr>
        <w:t xml:space="preserve"> z realizacji </w:t>
      </w:r>
      <w:r w:rsidR="000E32DC" w:rsidRPr="0087359A">
        <w:rPr>
          <w:rFonts w:cstheme="minorHAnsi"/>
          <w:bCs/>
          <w:sz w:val="24"/>
          <w:szCs w:val="24"/>
        </w:rPr>
        <w:t xml:space="preserve">umowy </w:t>
      </w:r>
      <w:r w:rsidR="004207C6" w:rsidRPr="0087359A">
        <w:rPr>
          <w:rFonts w:cstheme="minorHAnsi"/>
          <w:bCs/>
          <w:sz w:val="24"/>
          <w:szCs w:val="24"/>
        </w:rPr>
        <w:t xml:space="preserve">o </w:t>
      </w:r>
      <w:r w:rsidR="0023034B" w:rsidRPr="0087359A">
        <w:rPr>
          <w:rFonts w:cstheme="minorHAnsi"/>
          <w:sz w:val="24"/>
          <w:szCs w:val="24"/>
        </w:rPr>
        <w:t>powierzenie</w:t>
      </w:r>
      <w:r w:rsidR="00173045" w:rsidRPr="0087359A">
        <w:rPr>
          <w:rFonts w:cstheme="minorHAnsi"/>
          <w:sz w:val="24"/>
          <w:szCs w:val="24"/>
        </w:rPr>
        <w:t xml:space="preserve"> </w:t>
      </w:r>
      <w:r w:rsidR="00E037DB" w:rsidRPr="0087359A">
        <w:rPr>
          <w:rFonts w:cstheme="minorHAnsi"/>
          <w:sz w:val="24"/>
          <w:szCs w:val="24"/>
        </w:rPr>
        <w:t>grantu</w:t>
      </w:r>
      <w:r w:rsidR="00BE436C" w:rsidRPr="0087359A">
        <w:rPr>
          <w:rFonts w:cstheme="minorHAnsi"/>
          <w:bCs/>
          <w:sz w:val="24"/>
          <w:szCs w:val="24"/>
        </w:rPr>
        <w:t xml:space="preserve"> </w:t>
      </w:r>
      <w:r w:rsidR="004207C6" w:rsidRPr="0087359A">
        <w:rPr>
          <w:rFonts w:cstheme="minorHAnsi"/>
          <w:bCs/>
          <w:sz w:val="24"/>
          <w:szCs w:val="24"/>
        </w:rPr>
        <w:t>oraz rozliczenie wydatków</w:t>
      </w:r>
      <w:r w:rsidR="001146D0" w:rsidRPr="0087359A">
        <w:rPr>
          <w:rFonts w:cstheme="minorHAnsi"/>
          <w:bCs/>
          <w:sz w:val="24"/>
          <w:szCs w:val="24"/>
        </w:rPr>
        <w:t>,</w:t>
      </w:r>
      <w:r w:rsidR="00FC133D" w:rsidRPr="0087359A">
        <w:rPr>
          <w:rFonts w:cstheme="minorHAnsi"/>
          <w:bCs/>
          <w:sz w:val="24"/>
          <w:szCs w:val="24"/>
        </w:rPr>
        <w:t xml:space="preserve"> </w:t>
      </w:r>
      <w:r w:rsidR="004207C6" w:rsidRPr="0087359A">
        <w:rPr>
          <w:rFonts w:cstheme="minorHAnsi"/>
          <w:bCs/>
          <w:sz w:val="24"/>
          <w:szCs w:val="24"/>
        </w:rPr>
        <w:t>dokonywane jest</w:t>
      </w:r>
      <w:r w:rsidR="00FC133D" w:rsidRPr="0087359A">
        <w:rPr>
          <w:rFonts w:cstheme="minorHAnsi"/>
          <w:bCs/>
          <w:sz w:val="24"/>
          <w:szCs w:val="24"/>
        </w:rPr>
        <w:t xml:space="preserve"> </w:t>
      </w:r>
      <w:r w:rsidR="00413B21" w:rsidRPr="0087359A">
        <w:rPr>
          <w:rFonts w:cstheme="minorHAnsi"/>
          <w:bCs/>
          <w:sz w:val="24"/>
          <w:szCs w:val="24"/>
        </w:rPr>
        <w:t>za </w:t>
      </w:r>
      <w:r w:rsidR="00FC133D" w:rsidRPr="0087359A">
        <w:rPr>
          <w:rFonts w:cstheme="minorHAnsi"/>
          <w:bCs/>
          <w:sz w:val="24"/>
          <w:szCs w:val="24"/>
        </w:rPr>
        <w:t xml:space="preserve">pośrednictwem </w:t>
      </w:r>
      <w:r w:rsidR="00A33CFF" w:rsidRPr="0087359A">
        <w:rPr>
          <w:rFonts w:cstheme="minorHAnsi"/>
          <w:bCs/>
          <w:sz w:val="24"/>
          <w:szCs w:val="24"/>
        </w:rPr>
        <w:t>g</w:t>
      </w:r>
      <w:r w:rsidR="00F41617" w:rsidRPr="0087359A">
        <w:rPr>
          <w:rFonts w:cstheme="minorHAnsi"/>
          <w:bCs/>
          <w:sz w:val="24"/>
          <w:szCs w:val="24"/>
        </w:rPr>
        <w:t xml:space="preserve">eneratora </w:t>
      </w:r>
      <w:r w:rsidR="00FC133D" w:rsidRPr="0087359A">
        <w:rPr>
          <w:rFonts w:cstheme="minorHAnsi"/>
          <w:bCs/>
          <w:sz w:val="24"/>
          <w:szCs w:val="24"/>
        </w:rPr>
        <w:t>wnioskó</w:t>
      </w:r>
      <w:r w:rsidR="004207C6" w:rsidRPr="0087359A">
        <w:rPr>
          <w:rFonts w:cstheme="minorHAnsi"/>
          <w:bCs/>
          <w:sz w:val="24"/>
          <w:szCs w:val="24"/>
        </w:rPr>
        <w:t>w</w:t>
      </w:r>
      <w:r w:rsidR="00FC133D" w:rsidRPr="0087359A">
        <w:rPr>
          <w:rFonts w:cstheme="minorHAnsi"/>
          <w:bCs/>
          <w:sz w:val="24"/>
          <w:szCs w:val="24"/>
        </w:rPr>
        <w:t>.</w:t>
      </w:r>
      <w:r w:rsidR="008F2FDE" w:rsidRPr="0087359A">
        <w:rPr>
          <w:rFonts w:cstheme="minorHAnsi"/>
          <w:bCs/>
          <w:sz w:val="24"/>
          <w:szCs w:val="24"/>
        </w:rPr>
        <w:t xml:space="preserve"> </w:t>
      </w:r>
    </w:p>
    <w:p w14:paraId="174B5A8E" w14:textId="752A0F27" w:rsidR="004207C6" w:rsidRPr="0087359A" w:rsidRDefault="004207C6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87359A">
        <w:rPr>
          <w:rFonts w:cstheme="minorHAnsi"/>
          <w:bCs/>
          <w:sz w:val="24"/>
          <w:szCs w:val="24"/>
        </w:rPr>
        <w:t xml:space="preserve">Termin </w:t>
      </w:r>
      <w:r w:rsidR="0071500D" w:rsidRPr="0087359A">
        <w:rPr>
          <w:rFonts w:cstheme="minorHAnsi"/>
          <w:bCs/>
          <w:sz w:val="24"/>
          <w:szCs w:val="24"/>
        </w:rPr>
        <w:t xml:space="preserve">składania sprawozdań </w:t>
      </w:r>
      <w:r w:rsidR="005422E6" w:rsidRPr="0087359A">
        <w:rPr>
          <w:rFonts w:cstheme="minorHAnsi"/>
          <w:bCs/>
          <w:sz w:val="24"/>
          <w:szCs w:val="24"/>
        </w:rPr>
        <w:t>oraz</w:t>
      </w:r>
      <w:r w:rsidRPr="0087359A">
        <w:rPr>
          <w:rFonts w:cstheme="minorHAnsi"/>
          <w:bCs/>
          <w:sz w:val="24"/>
          <w:szCs w:val="24"/>
        </w:rPr>
        <w:t xml:space="preserve"> </w:t>
      </w:r>
      <w:r w:rsidR="00837A66" w:rsidRPr="0087359A">
        <w:rPr>
          <w:rFonts w:cstheme="minorHAnsi"/>
          <w:bCs/>
          <w:sz w:val="24"/>
          <w:szCs w:val="24"/>
        </w:rPr>
        <w:t xml:space="preserve">rozliczeń </w:t>
      </w:r>
      <w:r w:rsidR="00F372B5" w:rsidRPr="0087359A">
        <w:rPr>
          <w:rFonts w:cstheme="minorHAnsi"/>
          <w:bCs/>
          <w:sz w:val="24"/>
          <w:szCs w:val="24"/>
        </w:rPr>
        <w:t xml:space="preserve">udzielonego </w:t>
      </w:r>
      <w:r w:rsidR="0097390F" w:rsidRPr="0087359A">
        <w:rPr>
          <w:rFonts w:cstheme="minorHAnsi"/>
          <w:bCs/>
          <w:sz w:val="24"/>
          <w:szCs w:val="24"/>
        </w:rPr>
        <w:t>grantu</w:t>
      </w:r>
      <w:r w:rsidRPr="0087359A">
        <w:rPr>
          <w:rFonts w:cstheme="minorHAnsi"/>
          <w:bCs/>
          <w:sz w:val="24"/>
          <w:szCs w:val="24"/>
        </w:rPr>
        <w:t xml:space="preserve"> określony jest </w:t>
      </w:r>
      <w:r w:rsidR="00413B21" w:rsidRPr="0087359A">
        <w:rPr>
          <w:rFonts w:cstheme="minorHAnsi"/>
          <w:bCs/>
          <w:sz w:val="24"/>
          <w:szCs w:val="24"/>
        </w:rPr>
        <w:t>w </w:t>
      </w:r>
      <w:r w:rsidRPr="0087359A">
        <w:rPr>
          <w:rFonts w:cstheme="minorHAnsi"/>
          <w:bCs/>
          <w:sz w:val="24"/>
          <w:szCs w:val="24"/>
        </w:rPr>
        <w:t>umowie</w:t>
      </w:r>
      <w:r w:rsidR="005422E6" w:rsidRPr="0087359A">
        <w:rPr>
          <w:rFonts w:cstheme="minorHAnsi"/>
          <w:bCs/>
          <w:sz w:val="24"/>
          <w:szCs w:val="24"/>
        </w:rPr>
        <w:t xml:space="preserve"> o </w:t>
      </w:r>
      <w:r w:rsidR="0023034B" w:rsidRPr="0087359A">
        <w:rPr>
          <w:rFonts w:cstheme="minorHAnsi"/>
          <w:sz w:val="24"/>
          <w:szCs w:val="24"/>
        </w:rPr>
        <w:t>powierzenie</w:t>
      </w:r>
      <w:r w:rsidR="00173045" w:rsidRPr="0087359A">
        <w:rPr>
          <w:rFonts w:cstheme="minorHAnsi"/>
          <w:sz w:val="24"/>
          <w:szCs w:val="24"/>
        </w:rPr>
        <w:t xml:space="preserve"> </w:t>
      </w:r>
      <w:r w:rsidR="005422E6" w:rsidRPr="0087359A">
        <w:rPr>
          <w:rFonts w:cstheme="minorHAnsi"/>
          <w:sz w:val="24"/>
          <w:szCs w:val="24"/>
        </w:rPr>
        <w:t>grantu. Umowa określa również termin zwrotu niewykorzystanej części grantu</w:t>
      </w:r>
      <w:r w:rsidR="0080660F" w:rsidRPr="0087359A">
        <w:rPr>
          <w:rFonts w:cstheme="minorHAnsi"/>
          <w:sz w:val="24"/>
          <w:szCs w:val="24"/>
        </w:rPr>
        <w:t>.</w:t>
      </w:r>
    </w:p>
    <w:p w14:paraId="349DCD20" w14:textId="43AD2B72" w:rsidR="00463AB3" w:rsidRPr="0087359A" w:rsidRDefault="00A2663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Składanie </w:t>
      </w:r>
      <w:r w:rsidR="00B0326F" w:rsidRPr="0087359A">
        <w:rPr>
          <w:sz w:val="24"/>
          <w:szCs w:val="24"/>
        </w:rPr>
        <w:t xml:space="preserve">sprawozdań </w:t>
      </w:r>
      <w:r w:rsidR="00463AB3" w:rsidRPr="0087359A">
        <w:rPr>
          <w:sz w:val="24"/>
          <w:szCs w:val="24"/>
        </w:rPr>
        <w:t>i rozliczeni</w:t>
      </w:r>
      <w:r w:rsidR="00AC318F" w:rsidRPr="0087359A">
        <w:rPr>
          <w:sz w:val="24"/>
          <w:szCs w:val="24"/>
        </w:rPr>
        <w:t>a</w:t>
      </w:r>
      <w:r w:rsidR="00463AB3" w:rsidRPr="0087359A">
        <w:rPr>
          <w:sz w:val="24"/>
          <w:szCs w:val="24"/>
        </w:rPr>
        <w:t xml:space="preserve"> </w:t>
      </w:r>
      <w:r w:rsidR="007C7B76" w:rsidRPr="0087359A">
        <w:rPr>
          <w:sz w:val="24"/>
          <w:szCs w:val="24"/>
        </w:rPr>
        <w:t>przedsięwzięcia</w:t>
      </w:r>
      <w:r w:rsidR="007C1F8E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="007C7B76" w:rsidRPr="0087359A">
        <w:rPr>
          <w:sz w:val="24"/>
          <w:szCs w:val="24"/>
        </w:rPr>
        <w:t xml:space="preserve"> </w:t>
      </w:r>
      <w:r w:rsidR="00463AB3" w:rsidRPr="0087359A">
        <w:rPr>
          <w:sz w:val="24"/>
          <w:szCs w:val="24"/>
        </w:rPr>
        <w:t>odbywa</w:t>
      </w:r>
      <w:r w:rsidR="00B0326F" w:rsidRPr="0087359A">
        <w:rPr>
          <w:sz w:val="24"/>
          <w:szCs w:val="24"/>
        </w:rPr>
        <w:t>ją</w:t>
      </w:r>
      <w:r w:rsidR="00463AB3" w:rsidRPr="0087359A">
        <w:rPr>
          <w:sz w:val="24"/>
          <w:szCs w:val="24"/>
        </w:rPr>
        <w:t xml:space="preserve"> się na podstawie wzoru stanowiącego załącznik</w:t>
      </w:r>
      <w:r w:rsidR="003B4EB2" w:rsidRPr="0087359A">
        <w:rPr>
          <w:sz w:val="24"/>
          <w:szCs w:val="24"/>
        </w:rPr>
        <w:t xml:space="preserve"> nr </w:t>
      </w:r>
      <w:r w:rsidR="00FE1A5D" w:rsidRPr="0087359A">
        <w:rPr>
          <w:sz w:val="24"/>
          <w:szCs w:val="24"/>
        </w:rPr>
        <w:t>5</w:t>
      </w:r>
      <w:r w:rsidR="00A64002" w:rsidRPr="0087359A">
        <w:rPr>
          <w:sz w:val="24"/>
          <w:szCs w:val="24"/>
        </w:rPr>
        <w:t xml:space="preserve"> </w:t>
      </w:r>
      <w:r w:rsidR="00463AB3" w:rsidRPr="0087359A">
        <w:rPr>
          <w:sz w:val="24"/>
          <w:szCs w:val="24"/>
        </w:rPr>
        <w:t xml:space="preserve">do </w:t>
      </w:r>
      <w:r w:rsidR="00463AB3" w:rsidRPr="0087359A" w:rsidDel="00693F14">
        <w:rPr>
          <w:sz w:val="24"/>
          <w:szCs w:val="24"/>
        </w:rPr>
        <w:t>niniejszego</w:t>
      </w:r>
      <w:r w:rsidR="00FA5274" w:rsidRPr="0087359A">
        <w:rPr>
          <w:sz w:val="24"/>
          <w:szCs w:val="24"/>
        </w:rPr>
        <w:t xml:space="preserve"> </w:t>
      </w:r>
      <w:r w:rsidR="003F5437" w:rsidRPr="0087359A" w:rsidDel="00693F14">
        <w:rPr>
          <w:sz w:val="24"/>
          <w:szCs w:val="24"/>
        </w:rPr>
        <w:t>R</w:t>
      </w:r>
      <w:r w:rsidR="00463AB3" w:rsidRPr="0087359A" w:rsidDel="00693F14">
        <w:rPr>
          <w:sz w:val="24"/>
          <w:szCs w:val="24"/>
        </w:rPr>
        <w:t>egulaminu</w:t>
      </w:r>
      <w:r w:rsidR="00463AB3" w:rsidRPr="0087359A">
        <w:rPr>
          <w:sz w:val="24"/>
          <w:szCs w:val="24"/>
        </w:rPr>
        <w:t>.</w:t>
      </w:r>
    </w:p>
    <w:p w14:paraId="7325A0C1" w14:textId="7DB5A277" w:rsidR="00463AB3" w:rsidRPr="0087359A" w:rsidRDefault="00463AB3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W przypadku braków w sprawozdaniu lub konieczności </w:t>
      </w:r>
      <w:r w:rsidR="00D05EFC" w:rsidRPr="0087359A">
        <w:rPr>
          <w:rFonts w:cstheme="minorHAnsi"/>
          <w:sz w:val="24"/>
          <w:szCs w:val="24"/>
        </w:rPr>
        <w:t xml:space="preserve">przedłożenia </w:t>
      </w:r>
      <w:r w:rsidRPr="0087359A">
        <w:rPr>
          <w:rFonts w:cstheme="minorHAnsi"/>
          <w:sz w:val="24"/>
          <w:szCs w:val="24"/>
        </w:rPr>
        <w:t xml:space="preserve">dodatkowych wyjaśnień, </w:t>
      </w:r>
      <w:r w:rsidR="00481A09" w:rsidRPr="0087359A">
        <w:rPr>
          <w:rFonts w:cstheme="minorHAnsi"/>
          <w:sz w:val="24"/>
          <w:szCs w:val="24"/>
        </w:rPr>
        <w:t>w</w:t>
      </w:r>
      <w:r w:rsidR="0050308B" w:rsidRPr="0087359A">
        <w:rPr>
          <w:rFonts w:cstheme="minorHAnsi"/>
          <w:sz w:val="24"/>
          <w:szCs w:val="24"/>
        </w:rPr>
        <w:t xml:space="preserve">nioskodawca </w:t>
      </w:r>
      <w:r w:rsidRPr="0087359A">
        <w:rPr>
          <w:rFonts w:cstheme="minorHAnsi"/>
          <w:sz w:val="24"/>
          <w:szCs w:val="24"/>
        </w:rPr>
        <w:t>jest zobowiązan</w:t>
      </w:r>
      <w:r w:rsidR="0050308B" w:rsidRPr="0087359A">
        <w:rPr>
          <w:rFonts w:cstheme="minorHAnsi"/>
          <w:sz w:val="24"/>
          <w:szCs w:val="24"/>
        </w:rPr>
        <w:t>y</w:t>
      </w:r>
      <w:r w:rsidRPr="0087359A">
        <w:rPr>
          <w:rFonts w:cstheme="minorHAnsi"/>
          <w:sz w:val="24"/>
          <w:szCs w:val="24"/>
        </w:rPr>
        <w:t xml:space="preserve"> do złożenia odpowiednich informacji i wyjaśnień w formie i terminie wskazanym przez PFRON.</w:t>
      </w:r>
    </w:p>
    <w:p w14:paraId="76CC2357" w14:textId="3C26B846" w:rsidR="004207C6" w:rsidRPr="0087359A" w:rsidRDefault="004207C6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Brak złożenia </w:t>
      </w:r>
      <w:r w:rsidR="00195208" w:rsidRPr="0087359A">
        <w:rPr>
          <w:sz w:val="24"/>
          <w:szCs w:val="24"/>
        </w:rPr>
        <w:t xml:space="preserve">sprawozdań </w:t>
      </w:r>
      <w:r w:rsidR="007F748B" w:rsidRPr="0087359A">
        <w:rPr>
          <w:sz w:val="24"/>
          <w:szCs w:val="24"/>
        </w:rPr>
        <w:t xml:space="preserve">częściowych </w:t>
      </w:r>
      <w:r w:rsidR="00195208" w:rsidRPr="0087359A">
        <w:rPr>
          <w:sz w:val="24"/>
          <w:szCs w:val="24"/>
        </w:rPr>
        <w:t xml:space="preserve">lub sprawozdania końcowego w terminie określonym w umowie </w:t>
      </w:r>
      <w:r w:rsidR="00463AB3" w:rsidRPr="0087359A">
        <w:rPr>
          <w:rFonts w:cstheme="minorHAnsi"/>
          <w:sz w:val="24"/>
          <w:szCs w:val="24"/>
        </w:rPr>
        <w:t xml:space="preserve">może skutkować </w:t>
      </w:r>
      <w:r w:rsidR="00833120" w:rsidRPr="0087359A">
        <w:rPr>
          <w:rFonts w:cs="Times New Roman"/>
          <w:sz w:val="24"/>
          <w:szCs w:val="24"/>
        </w:rPr>
        <w:t>rozwiązaniem umowy</w:t>
      </w:r>
      <w:r w:rsidR="00463AB3" w:rsidRPr="0087359A">
        <w:rPr>
          <w:rFonts w:cstheme="minorHAnsi"/>
          <w:sz w:val="24"/>
          <w:szCs w:val="24"/>
        </w:rPr>
        <w:t>.</w:t>
      </w:r>
    </w:p>
    <w:p w14:paraId="6E113486" w14:textId="018F0BFF" w:rsidR="009502C4" w:rsidRPr="0087359A" w:rsidRDefault="00FF07E5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66" w:name="_Toc94025197"/>
      <w:r w:rsidRPr="0087359A">
        <w:rPr>
          <w:rFonts w:asciiTheme="minorHAnsi" w:hAnsiTheme="minorHAnsi" w:cstheme="minorHAnsi"/>
        </w:rPr>
        <w:lastRenderedPageBreak/>
        <w:t xml:space="preserve">Monitoring i kontrola realizacji </w:t>
      </w:r>
      <w:r w:rsidR="00950D54" w:rsidRPr="0087359A">
        <w:rPr>
          <w:rFonts w:asciiTheme="minorHAnsi" w:hAnsiTheme="minorHAnsi" w:cstheme="minorHAnsi"/>
        </w:rPr>
        <w:t xml:space="preserve">przedsięwzięcia </w:t>
      </w:r>
      <w:r w:rsidR="00FC10BF" w:rsidRPr="0087359A">
        <w:rPr>
          <w:rFonts w:asciiTheme="minorHAnsi" w:hAnsiTheme="minorHAnsi" w:cstheme="minorHAnsi"/>
        </w:rPr>
        <w:t>grantowego</w:t>
      </w:r>
      <w:r w:rsidRPr="0087359A">
        <w:rPr>
          <w:rFonts w:asciiTheme="minorHAnsi" w:hAnsiTheme="minorHAnsi" w:cstheme="minorHAnsi"/>
        </w:rPr>
        <w:t>.</w:t>
      </w:r>
      <w:bookmarkEnd w:id="66"/>
    </w:p>
    <w:p w14:paraId="106CD69B" w14:textId="4F904C2F" w:rsidR="00FF07E5" w:rsidRPr="0087359A" w:rsidRDefault="00FF07E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Monitoring i kontrola </w:t>
      </w:r>
      <w:r w:rsidR="00950D54" w:rsidRPr="0087359A">
        <w:rPr>
          <w:sz w:val="24"/>
          <w:szCs w:val="24"/>
        </w:rPr>
        <w:t xml:space="preserve">przedsięwzięcia </w:t>
      </w:r>
      <w:r w:rsidR="00323392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323392" w:rsidRPr="0087359A" w:rsidDel="00950D54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>obejmuje</w:t>
      </w:r>
      <w:r w:rsidR="000267FB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 xml:space="preserve">prawidłowość wykonania </w:t>
      </w:r>
      <w:r w:rsidR="00FE1A5D" w:rsidRPr="0087359A">
        <w:rPr>
          <w:rFonts w:cstheme="minorHAnsi"/>
          <w:sz w:val="24"/>
          <w:szCs w:val="24"/>
        </w:rPr>
        <w:t xml:space="preserve">zadań </w:t>
      </w:r>
      <w:r w:rsidRPr="0087359A">
        <w:rPr>
          <w:rFonts w:cstheme="minorHAnsi"/>
          <w:sz w:val="24"/>
          <w:szCs w:val="24"/>
        </w:rPr>
        <w:t xml:space="preserve">przez </w:t>
      </w:r>
      <w:r w:rsidR="0060022E" w:rsidRPr="0087359A">
        <w:rPr>
          <w:rFonts w:cstheme="minorHAnsi"/>
          <w:sz w:val="24"/>
          <w:szCs w:val="24"/>
        </w:rPr>
        <w:t>JST</w:t>
      </w:r>
      <w:r w:rsidRPr="0087359A">
        <w:rPr>
          <w:rFonts w:cstheme="minorHAnsi"/>
          <w:sz w:val="24"/>
          <w:szCs w:val="24"/>
        </w:rPr>
        <w:t xml:space="preserve"> oraz prawidłowość wydatkowania </w:t>
      </w:r>
      <w:r w:rsidR="00C731EC" w:rsidRPr="0087359A">
        <w:rPr>
          <w:rFonts w:cstheme="minorHAnsi"/>
          <w:sz w:val="24"/>
          <w:szCs w:val="24"/>
        </w:rPr>
        <w:t xml:space="preserve">przekazanego </w:t>
      </w:r>
      <w:r w:rsidR="0060022E" w:rsidRPr="0087359A">
        <w:rPr>
          <w:rFonts w:cstheme="minorHAnsi"/>
          <w:sz w:val="24"/>
          <w:szCs w:val="24"/>
        </w:rPr>
        <w:t xml:space="preserve">JST </w:t>
      </w:r>
      <w:r w:rsidR="00C731EC" w:rsidRPr="0087359A">
        <w:rPr>
          <w:rFonts w:cstheme="minorHAnsi"/>
          <w:sz w:val="24"/>
          <w:szCs w:val="24"/>
        </w:rPr>
        <w:t>grantu</w:t>
      </w:r>
      <w:r w:rsidRPr="0087359A">
        <w:rPr>
          <w:rFonts w:cstheme="minorHAnsi"/>
          <w:sz w:val="24"/>
          <w:szCs w:val="24"/>
        </w:rPr>
        <w:t>.</w:t>
      </w:r>
    </w:p>
    <w:p w14:paraId="1BA723FA" w14:textId="186D30E9" w:rsidR="006A575C" w:rsidRPr="0087359A" w:rsidRDefault="006A575C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 xml:space="preserve">Monitoring i kontrola realizacji </w:t>
      </w:r>
      <w:r w:rsidR="008E57A5" w:rsidRPr="0087359A">
        <w:rPr>
          <w:sz w:val="24"/>
          <w:szCs w:val="24"/>
        </w:rPr>
        <w:t xml:space="preserve">przedsięwzięcia </w:t>
      </w:r>
      <w:r w:rsidR="00B14A2E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B14A2E" w:rsidRPr="0087359A" w:rsidDel="008E57A5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>mogą być przeprowadzone przez PFRON oraz inne podmioty uprawnione.</w:t>
      </w:r>
    </w:p>
    <w:p w14:paraId="3A71B8E6" w14:textId="7ABDCAD5" w:rsidR="00FF07E5" w:rsidRPr="0087359A" w:rsidRDefault="00FF07E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Monitoring i kontrola </w:t>
      </w:r>
      <w:r w:rsidR="00FF0F45" w:rsidRPr="0087359A">
        <w:rPr>
          <w:sz w:val="24"/>
          <w:szCs w:val="24"/>
        </w:rPr>
        <w:t>sposobu</w:t>
      </w:r>
      <w:r w:rsidR="0069007A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 xml:space="preserve">realizacji </w:t>
      </w:r>
      <w:r w:rsidR="00F66C4D" w:rsidRPr="0087359A">
        <w:rPr>
          <w:sz w:val="24"/>
          <w:szCs w:val="24"/>
        </w:rPr>
        <w:t>przedsięwzięcia</w:t>
      </w:r>
      <w:r w:rsidRPr="0087359A">
        <w:rPr>
          <w:sz w:val="24"/>
          <w:szCs w:val="24"/>
        </w:rPr>
        <w:t xml:space="preserve"> </w:t>
      </w:r>
      <w:r w:rsidR="00B14A2E" w:rsidRPr="0087359A">
        <w:rPr>
          <w:rFonts w:eastAsia="SimSun"/>
          <w:kern w:val="3"/>
          <w:sz w:val="24"/>
          <w:szCs w:val="24"/>
          <w:lang w:eastAsia="zh-CN" w:bidi="hi-IN"/>
        </w:rPr>
        <w:t>grantowego</w:t>
      </w:r>
      <w:r w:rsidR="00B14A2E" w:rsidRPr="0087359A">
        <w:rPr>
          <w:sz w:val="24"/>
          <w:szCs w:val="24"/>
        </w:rPr>
        <w:t xml:space="preserve"> </w:t>
      </w:r>
      <w:r w:rsidR="00AC318F" w:rsidRPr="0087359A">
        <w:rPr>
          <w:sz w:val="24"/>
          <w:szCs w:val="24"/>
        </w:rPr>
        <w:t xml:space="preserve">przez </w:t>
      </w:r>
      <w:r w:rsidR="0060022E" w:rsidRPr="0087359A">
        <w:rPr>
          <w:sz w:val="24"/>
          <w:szCs w:val="24"/>
        </w:rPr>
        <w:t>JST</w:t>
      </w:r>
      <w:r w:rsidRPr="0087359A">
        <w:rPr>
          <w:sz w:val="24"/>
          <w:szCs w:val="24"/>
        </w:rPr>
        <w:t xml:space="preserve"> </w:t>
      </w:r>
      <w:r w:rsidR="00AC318F" w:rsidRPr="0087359A">
        <w:rPr>
          <w:sz w:val="24"/>
          <w:szCs w:val="24"/>
        </w:rPr>
        <w:t>będzie odbywa</w:t>
      </w:r>
      <w:r w:rsidR="00E93C6F" w:rsidRPr="0087359A">
        <w:rPr>
          <w:sz w:val="24"/>
          <w:szCs w:val="24"/>
        </w:rPr>
        <w:t xml:space="preserve">ć </w:t>
      </w:r>
      <w:r w:rsidR="00AC318F" w:rsidRPr="0087359A">
        <w:rPr>
          <w:sz w:val="24"/>
          <w:szCs w:val="24"/>
        </w:rPr>
        <w:t xml:space="preserve">się </w:t>
      </w:r>
      <w:r w:rsidRPr="0087359A">
        <w:rPr>
          <w:sz w:val="24"/>
          <w:szCs w:val="24"/>
        </w:rPr>
        <w:t>w szczególności poprzez: bieżący kontakt telefoniczny</w:t>
      </w:r>
      <w:r w:rsidR="00B76A5B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i</w:t>
      </w:r>
      <w:r w:rsidR="00B76A5B">
        <w:rPr>
          <w:sz w:val="24"/>
          <w:szCs w:val="24"/>
        </w:rPr>
        <w:t> </w:t>
      </w:r>
      <w:r w:rsidRPr="0087359A">
        <w:rPr>
          <w:sz w:val="24"/>
          <w:szCs w:val="24"/>
        </w:rPr>
        <w:t>e-mailowy</w:t>
      </w:r>
      <w:r w:rsidR="006F28D1" w:rsidRPr="0087359A">
        <w:rPr>
          <w:sz w:val="24"/>
          <w:szCs w:val="24"/>
        </w:rPr>
        <w:t>, żądanie informacji i </w:t>
      </w:r>
      <w:r w:rsidRPr="0087359A">
        <w:rPr>
          <w:sz w:val="24"/>
          <w:szCs w:val="24"/>
        </w:rPr>
        <w:t>wyjaśnień, analizę sprawozdań</w:t>
      </w:r>
      <w:r w:rsidR="19A7FA3D" w:rsidRPr="0087359A">
        <w:rPr>
          <w:sz w:val="24"/>
          <w:szCs w:val="24"/>
        </w:rPr>
        <w:t xml:space="preserve">, kontrolę zza biurka oraz kontrolę w miejscu realizacji </w:t>
      </w:r>
      <w:r w:rsidR="00F57077" w:rsidRPr="0087359A">
        <w:rPr>
          <w:sz w:val="24"/>
          <w:szCs w:val="24"/>
        </w:rPr>
        <w:t>przedsięwzięcia</w:t>
      </w:r>
      <w:r w:rsidR="00B14A2E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Pr="0087359A">
        <w:rPr>
          <w:sz w:val="24"/>
          <w:szCs w:val="24"/>
        </w:rPr>
        <w:t xml:space="preserve">. </w:t>
      </w:r>
    </w:p>
    <w:p w14:paraId="37CF190F" w14:textId="7CBA69B2" w:rsidR="00FF07E5" w:rsidRPr="0087359A" w:rsidRDefault="00FF07E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 xml:space="preserve">Kontrola może być prowadzona zarówno w trakcie, jak i po zakończeniu realizacji </w:t>
      </w:r>
      <w:r w:rsidR="00031754" w:rsidRPr="0087359A">
        <w:rPr>
          <w:sz w:val="24"/>
          <w:szCs w:val="24"/>
        </w:rPr>
        <w:t>przedsięwzięcia</w:t>
      </w:r>
      <w:r w:rsidR="00B14A2E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Pr="0087359A">
        <w:rPr>
          <w:sz w:val="24"/>
          <w:szCs w:val="24"/>
        </w:rPr>
        <w:t xml:space="preserve">. </w:t>
      </w:r>
    </w:p>
    <w:p w14:paraId="0C707203" w14:textId="632503F4" w:rsidR="00FF07E5" w:rsidRPr="0087359A" w:rsidRDefault="00FF07E5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Prawo kontroli przysługuje P</w:t>
      </w:r>
      <w:r w:rsidR="00A52E11" w:rsidRPr="0087359A">
        <w:rPr>
          <w:rFonts w:cstheme="minorHAnsi"/>
          <w:sz w:val="24"/>
          <w:szCs w:val="24"/>
        </w:rPr>
        <w:t>F</w:t>
      </w:r>
      <w:r w:rsidRPr="0087359A">
        <w:rPr>
          <w:rFonts w:cstheme="minorHAnsi"/>
          <w:sz w:val="24"/>
          <w:szCs w:val="24"/>
        </w:rPr>
        <w:t xml:space="preserve">RON </w:t>
      </w:r>
      <w:r w:rsidR="00D476A4" w:rsidRPr="0087359A">
        <w:rPr>
          <w:rFonts w:cstheme="minorHAnsi"/>
          <w:sz w:val="24"/>
          <w:szCs w:val="24"/>
        </w:rPr>
        <w:t xml:space="preserve">oraz innym uprawnionym podmiotom </w:t>
      </w:r>
      <w:r w:rsidRPr="0087359A">
        <w:rPr>
          <w:rFonts w:cstheme="minorHAnsi"/>
          <w:sz w:val="24"/>
          <w:szCs w:val="24"/>
        </w:rPr>
        <w:t xml:space="preserve">zarówno </w:t>
      </w:r>
      <w:r w:rsidR="00AF1425" w:rsidRPr="0087359A">
        <w:rPr>
          <w:rFonts w:cstheme="minorHAnsi"/>
          <w:sz w:val="24"/>
          <w:szCs w:val="24"/>
        </w:rPr>
        <w:t>w </w:t>
      </w:r>
      <w:r w:rsidRPr="0087359A">
        <w:rPr>
          <w:rFonts w:cstheme="minorHAnsi"/>
          <w:sz w:val="24"/>
          <w:szCs w:val="24"/>
        </w:rPr>
        <w:t xml:space="preserve">siedzibie </w:t>
      </w:r>
      <w:r w:rsidR="00980A01" w:rsidRPr="0087359A">
        <w:rPr>
          <w:rFonts w:cstheme="minorHAnsi"/>
          <w:sz w:val="24"/>
          <w:szCs w:val="24"/>
        </w:rPr>
        <w:t>JST</w:t>
      </w:r>
      <w:r w:rsidRPr="0087359A">
        <w:rPr>
          <w:rFonts w:cstheme="minorHAnsi"/>
          <w:sz w:val="24"/>
          <w:szCs w:val="24"/>
        </w:rPr>
        <w:t xml:space="preserve">, jak i w miejscu realizacji </w:t>
      </w:r>
      <w:r w:rsidR="00031754" w:rsidRPr="0087359A">
        <w:rPr>
          <w:sz w:val="24"/>
          <w:szCs w:val="24"/>
        </w:rPr>
        <w:t>przedsięwzięcia</w:t>
      </w:r>
      <w:r w:rsidR="007D10BD" w:rsidRPr="0087359A">
        <w:rPr>
          <w:sz w:val="24"/>
          <w:szCs w:val="24"/>
        </w:rPr>
        <w:t>,</w:t>
      </w:r>
      <w:r w:rsidR="00031754" w:rsidRPr="0087359A">
        <w:rPr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 xml:space="preserve">przez okres </w:t>
      </w:r>
      <w:r w:rsidR="000C1ADA">
        <w:rPr>
          <w:rFonts w:cstheme="minorHAnsi"/>
          <w:sz w:val="24"/>
          <w:szCs w:val="24"/>
        </w:rPr>
        <w:br/>
      </w:r>
      <w:r w:rsidRPr="0087359A">
        <w:rPr>
          <w:rFonts w:cstheme="minorHAnsi"/>
          <w:sz w:val="24"/>
          <w:szCs w:val="24"/>
        </w:rPr>
        <w:t xml:space="preserve">5 lat licząc od końca roku kalendarzowego, w którym </w:t>
      </w:r>
      <w:r w:rsidR="000A4167" w:rsidRPr="0087359A">
        <w:rPr>
          <w:rFonts w:cstheme="minorHAnsi"/>
          <w:sz w:val="24"/>
          <w:szCs w:val="24"/>
        </w:rPr>
        <w:t xml:space="preserve">JST </w:t>
      </w:r>
      <w:r w:rsidRPr="0087359A">
        <w:rPr>
          <w:rFonts w:cstheme="minorHAnsi"/>
          <w:sz w:val="24"/>
          <w:szCs w:val="24"/>
        </w:rPr>
        <w:t>zakończ</w:t>
      </w:r>
      <w:r w:rsidR="000A4167" w:rsidRPr="0087359A">
        <w:rPr>
          <w:rFonts w:cstheme="minorHAnsi"/>
          <w:sz w:val="24"/>
          <w:szCs w:val="24"/>
        </w:rPr>
        <w:t xml:space="preserve">yła </w:t>
      </w:r>
      <w:r w:rsidRPr="0087359A">
        <w:rPr>
          <w:rFonts w:cstheme="minorHAnsi"/>
          <w:sz w:val="24"/>
          <w:szCs w:val="24"/>
        </w:rPr>
        <w:t xml:space="preserve">realizację </w:t>
      </w:r>
      <w:r w:rsidR="00031754" w:rsidRPr="0087359A">
        <w:rPr>
          <w:sz w:val="24"/>
          <w:szCs w:val="24"/>
        </w:rPr>
        <w:t>przedsięwzięcia</w:t>
      </w:r>
      <w:r w:rsidR="00B14A2E" w:rsidRPr="0087359A">
        <w:rPr>
          <w:rFonts w:eastAsia="SimSun"/>
          <w:kern w:val="3"/>
          <w:sz w:val="24"/>
          <w:szCs w:val="24"/>
          <w:lang w:eastAsia="zh-CN" w:bidi="hi-IN"/>
        </w:rPr>
        <w:t xml:space="preserve"> grantowego</w:t>
      </w:r>
      <w:r w:rsidRPr="0087359A">
        <w:rPr>
          <w:rFonts w:cstheme="minorHAnsi"/>
          <w:sz w:val="24"/>
          <w:szCs w:val="24"/>
        </w:rPr>
        <w:t>.</w:t>
      </w:r>
    </w:p>
    <w:p w14:paraId="095A4AF6" w14:textId="402B8776" w:rsidR="009502C4" w:rsidRPr="0087359A" w:rsidRDefault="007D190D" w:rsidP="00A10A2F">
      <w:pPr>
        <w:pStyle w:val="Styl8"/>
        <w:ind w:left="426" w:hanging="426"/>
        <w:rPr>
          <w:rFonts w:asciiTheme="minorHAnsi" w:hAnsiTheme="minorHAnsi" w:cstheme="minorHAnsi"/>
        </w:rPr>
      </w:pPr>
      <w:bookmarkStart w:id="67" w:name="_Toc94025198"/>
      <w:bookmarkStart w:id="68" w:name="_Hlk76730791"/>
      <w:r w:rsidRPr="0087359A">
        <w:rPr>
          <w:rFonts w:asciiTheme="minorHAnsi" w:hAnsiTheme="minorHAnsi" w:cstheme="minorHAnsi"/>
        </w:rPr>
        <w:t>Konsekwencje uchybień</w:t>
      </w:r>
      <w:r w:rsidR="00E3611D" w:rsidRPr="0087359A">
        <w:rPr>
          <w:rFonts w:asciiTheme="minorHAnsi" w:hAnsiTheme="minorHAnsi" w:cstheme="minorHAnsi"/>
        </w:rPr>
        <w:t xml:space="preserve"> w realizacji </w:t>
      </w:r>
      <w:r w:rsidR="007901D3" w:rsidRPr="0087359A">
        <w:rPr>
          <w:rFonts w:asciiTheme="minorHAnsi" w:hAnsiTheme="minorHAnsi" w:cstheme="minorHAnsi"/>
        </w:rPr>
        <w:t xml:space="preserve">przedsięwzięcia </w:t>
      </w:r>
      <w:r w:rsidR="00E3611D" w:rsidRPr="0087359A">
        <w:rPr>
          <w:rFonts w:asciiTheme="minorHAnsi" w:hAnsiTheme="minorHAnsi" w:cstheme="minorHAnsi"/>
        </w:rPr>
        <w:t>grantowego</w:t>
      </w:r>
      <w:r w:rsidRPr="0087359A">
        <w:rPr>
          <w:rFonts w:asciiTheme="minorHAnsi" w:hAnsiTheme="minorHAnsi" w:cstheme="minorHAnsi"/>
        </w:rPr>
        <w:t>.</w:t>
      </w:r>
      <w:bookmarkEnd w:id="67"/>
    </w:p>
    <w:p w14:paraId="0FAA51C1" w14:textId="548C6A75" w:rsidR="007E3BCF" w:rsidRPr="0087359A" w:rsidRDefault="007E3BCF" w:rsidP="000C1ADA">
      <w:pPr>
        <w:pStyle w:val="Akapitzlist"/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Konsekwencją uchybień w realiz</w:t>
      </w:r>
      <w:r w:rsidR="00A52E11" w:rsidRPr="0087359A">
        <w:rPr>
          <w:rFonts w:cstheme="minorHAnsi"/>
          <w:sz w:val="24"/>
          <w:szCs w:val="24"/>
        </w:rPr>
        <w:t xml:space="preserve">acji </w:t>
      </w:r>
      <w:r w:rsidR="00B45310" w:rsidRPr="0087359A">
        <w:rPr>
          <w:rFonts w:cstheme="minorHAnsi"/>
          <w:sz w:val="24"/>
          <w:szCs w:val="24"/>
        </w:rPr>
        <w:t>przedsięwzięcia</w:t>
      </w:r>
      <w:r w:rsidR="00BA3F8A" w:rsidRPr="0087359A">
        <w:rPr>
          <w:rFonts w:cstheme="minorHAnsi"/>
          <w:sz w:val="24"/>
          <w:szCs w:val="24"/>
        </w:rPr>
        <w:t xml:space="preserve"> grantowego</w:t>
      </w:r>
      <w:r w:rsidR="004974DD" w:rsidRPr="0087359A">
        <w:rPr>
          <w:rFonts w:cstheme="minorHAnsi"/>
          <w:sz w:val="24"/>
          <w:szCs w:val="24"/>
        </w:rPr>
        <w:t xml:space="preserve"> </w:t>
      </w:r>
      <w:r w:rsidRPr="0087359A">
        <w:rPr>
          <w:rFonts w:cstheme="minorHAnsi"/>
          <w:sz w:val="24"/>
          <w:szCs w:val="24"/>
        </w:rPr>
        <w:t xml:space="preserve">może być </w:t>
      </w:r>
      <w:r w:rsidR="00BA3F8A" w:rsidRPr="0087359A">
        <w:rPr>
          <w:rFonts w:cstheme="minorHAnsi"/>
          <w:sz w:val="24"/>
          <w:szCs w:val="24"/>
        </w:rPr>
        <w:t>rozwiązani</w:t>
      </w:r>
      <w:r w:rsidR="001D2725" w:rsidRPr="0087359A">
        <w:rPr>
          <w:rFonts w:cstheme="minorHAnsi"/>
          <w:sz w:val="24"/>
          <w:szCs w:val="24"/>
        </w:rPr>
        <w:t>e</w:t>
      </w:r>
      <w:r w:rsidR="00BA3F8A" w:rsidRPr="0087359A">
        <w:rPr>
          <w:rFonts w:cstheme="minorHAnsi"/>
          <w:sz w:val="24"/>
          <w:szCs w:val="24"/>
        </w:rPr>
        <w:t xml:space="preserve"> umowy o powierzenie grantu oraz </w:t>
      </w:r>
      <w:r w:rsidR="001D2725" w:rsidRPr="0087359A">
        <w:rPr>
          <w:rFonts w:cstheme="minorHAnsi"/>
          <w:sz w:val="24"/>
          <w:szCs w:val="24"/>
        </w:rPr>
        <w:t>konieczność</w:t>
      </w:r>
      <w:r w:rsidR="00BA3F8A" w:rsidRPr="0087359A">
        <w:rPr>
          <w:rFonts w:cstheme="minorHAnsi"/>
          <w:sz w:val="24"/>
          <w:szCs w:val="24"/>
        </w:rPr>
        <w:t xml:space="preserve"> </w:t>
      </w:r>
      <w:r w:rsidR="00E71335" w:rsidRPr="0087359A">
        <w:rPr>
          <w:rFonts w:cs="Times New Roman"/>
          <w:sz w:val="24"/>
          <w:szCs w:val="24"/>
        </w:rPr>
        <w:t>zwrotu kwoty grantu powiększonej o odsetki w wysokości określonej jak dla zaległości podatkowych.</w:t>
      </w:r>
      <w:r w:rsidRPr="0087359A">
        <w:rPr>
          <w:rFonts w:cstheme="minorHAnsi"/>
          <w:sz w:val="24"/>
          <w:szCs w:val="24"/>
        </w:rPr>
        <w:t xml:space="preserve"> </w:t>
      </w:r>
    </w:p>
    <w:p w14:paraId="07AC50F2" w14:textId="27DA8D87" w:rsidR="009502C4" w:rsidRPr="0087359A" w:rsidRDefault="007D190D" w:rsidP="00A10A2F">
      <w:pPr>
        <w:pStyle w:val="Styl8"/>
        <w:ind w:left="426" w:hanging="426"/>
        <w:rPr>
          <w:rFonts w:asciiTheme="minorHAnsi" w:hAnsiTheme="minorHAnsi" w:cstheme="minorBidi"/>
        </w:rPr>
      </w:pPr>
      <w:bookmarkStart w:id="69" w:name="_Toc94025199"/>
      <w:bookmarkEnd w:id="68"/>
      <w:r w:rsidRPr="0087359A">
        <w:rPr>
          <w:rFonts w:asciiTheme="minorHAnsi" w:hAnsiTheme="minorHAnsi" w:cstheme="minorBidi"/>
        </w:rPr>
        <w:t>Postanowienia końcowe</w:t>
      </w:r>
      <w:r w:rsidR="00EF01EF" w:rsidRPr="0087359A">
        <w:rPr>
          <w:rFonts w:asciiTheme="minorHAnsi" w:hAnsiTheme="minorHAnsi" w:cstheme="minorBidi"/>
        </w:rPr>
        <w:t>.</w:t>
      </w:r>
      <w:bookmarkEnd w:id="69"/>
    </w:p>
    <w:p w14:paraId="0D25C75B" w14:textId="6B53F6D9" w:rsidR="00234057" w:rsidRPr="0087359A" w:rsidRDefault="000F616F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rStyle w:val="normaltextrun"/>
          <w:rFonts w:ascii="Times New Roman" w:eastAsiaTheme="majorEastAsia" w:hAnsi="Times New Roman" w:cs="Times New Roman"/>
          <w:b/>
          <w:sz w:val="24"/>
          <w:szCs w:val="24"/>
        </w:rPr>
      </w:pPr>
      <w:r w:rsidRPr="0087359A">
        <w:rPr>
          <w:rStyle w:val="normaltextrun"/>
          <w:color w:val="000000" w:themeColor="text1"/>
          <w:sz w:val="24"/>
          <w:szCs w:val="24"/>
        </w:rPr>
        <w:t xml:space="preserve">PFRON oraz JST zobowiązują się do wzajemnego wypełnienia obowiązku informacyjnego (względem swoich pracowników, bądź innych osób, których dane będą sobie przekazywać), w związku z realizacją i uczestnictwem w </w:t>
      </w:r>
      <w:r w:rsidR="003D1C5A" w:rsidRPr="0087359A">
        <w:rPr>
          <w:rStyle w:val="normaltextrun"/>
          <w:color w:val="000000" w:themeColor="text1"/>
          <w:sz w:val="24"/>
          <w:szCs w:val="24"/>
        </w:rPr>
        <w:t>naborze</w:t>
      </w:r>
      <w:r w:rsidR="00315783" w:rsidRPr="0087359A">
        <w:rPr>
          <w:sz w:val="24"/>
          <w:szCs w:val="24"/>
        </w:rPr>
        <w:t xml:space="preserve"> wniosków</w:t>
      </w:r>
      <w:r w:rsidR="00315783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udzielenie grantu</w:t>
      </w:r>
      <w:r w:rsidRPr="0087359A">
        <w:rPr>
          <w:rStyle w:val="normaltextrun"/>
          <w:color w:val="000000" w:themeColor="text1"/>
          <w:sz w:val="24"/>
          <w:szCs w:val="24"/>
        </w:rPr>
        <w:t xml:space="preserve"> na podstawie niniejsze</w:t>
      </w:r>
      <w:r w:rsidRPr="0087359A" w:rsidDel="00693F14">
        <w:rPr>
          <w:rStyle w:val="normaltextrun"/>
          <w:color w:val="000000" w:themeColor="text1"/>
          <w:sz w:val="24"/>
          <w:szCs w:val="24"/>
        </w:rPr>
        <w:t>go Regulaminu</w:t>
      </w:r>
      <w:r w:rsidRPr="0087359A">
        <w:rPr>
          <w:rStyle w:val="normaltextrun"/>
          <w:color w:val="000000" w:themeColor="text1"/>
          <w:sz w:val="24"/>
          <w:szCs w:val="24"/>
        </w:rPr>
        <w:t>.</w:t>
      </w:r>
    </w:p>
    <w:p w14:paraId="211E7D5B" w14:textId="5E295C28" w:rsidR="000F616F" w:rsidRPr="0087359A" w:rsidRDefault="001E04E7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rStyle w:val="normaltextrun"/>
          <w:sz w:val="24"/>
          <w:szCs w:val="24"/>
        </w:rPr>
      </w:pPr>
      <w:r w:rsidRPr="0087359A">
        <w:rPr>
          <w:rStyle w:val="normaltextrun"/>
          <w:rFonts w:eastAsia="Times New Roman"/>
          <w:color w:val="000000" w:themeColor="text1"/>
          <w:sz w:val="24"/>
          <w:szCs w:val="24"/>
          <w:lang w:eastAsia="pl-PL"/>
        </w:rPr>
        <w:t xml:space="preserve">Stosownie do ust. </w:t>
      </w:r>
      <w:r w:rsidR="00410A85">
        <w:rPr>
          <w:rStyle w:val="normaltextrun"/>
          <w:rFonts w:eastAsia="Times New Roman"/>
          <w:color w:val="000000" w:themeColor="text1"/>
          <w:sz w:val="24"/>
          <w:szCs w:val="24"/>
          <w:lang w:eastAsia="pl-PL"/>
        </w:rPr>
        <w:t>26.</w:t>
      </w:r>
      <w:r w:rsidRPr="0087359A">
        <w:rPr>
          <w:rStyle w:val="normaltextrun"/>
          <w:rFonts w:eastAsia="Times New Roman"/>
          <w:color w:val="000000" w:themeColor="text1"/>
          <w:sz w:val="24"/>
          <w:szCs w:val="24"/>
          <w:lang w:eastAsia="pl-PL"/>
        </w:rPr>
        <w:t xml:space="preserve">1, informacje o przetwarzaniu danych osobowych przez </w:t>
      </w:r>
      <w:r w:rsidR="00663AFC" w:rsidRPr="0087359A">
        <w:rPr>
          <w:rStyle w:val="normaltextrun"/>
          <w:rFonts w:eastAsia="Times New Roman"/>
          <w:color w:val="000000" w:themeColor="text1"/>
          <w:sz w:val="24"/>
          <w:szCs w:val="24"/>
          <w:lang w:eastAsia="pl-PL"/>
        </w:rPr>
        <w:t>PFRON</w:t>
      </w:r>
      <w:r w:rsidRPr="0087359A">
        <w:rPr>
          <w:rStyle w:val="normaltextrun"/>
          <w:rFonts w:eastAsia="Times New Roman"/>
          <w:color w:val="000000" w:themeColor="text1"/>
          <w:sz w:val="24"/>
          <w:szCs w:val="24"/>
          <w:lang w:eastAsia="pl-PL"/>
        </w:rPr>
        <w:t xml:space="preserve"> znajdują się w załączniku nr 6 do </w:t>
      </w:r>
      <w:r w:rsidRPr="0087359A" w:rsidDel="00B54084">
        <w:rPr>
          <w:rStyle w:val="normaltextrun"/>
          <w:rFonts w:eastAsia="Times New Roman"/>
          <w:color w:val="000000" w:themeColor="text1"/>
          <w:sz w:val="24"/>
          <w:szCs w:val="24"/>
          <w:lang w:eastAsia="pl-PL"/>
        </w:rPr>
        <w:t>Regulaminu</w:t>
      </w:r>
      <w:r w:rsidR="00C7144E" w:rsidRPr="0087359A">
        <w:rPr>
          <w:rStyle w:val="normaltextrun"/>
          <w:rFonts w:eastAsia="Times New Roman"/>
          <w:color w:val="000000" w:themeColor="text1"/>
          <w:sz w:val="24"/>
          <w:szCs w:val="24"/>
          <w:lang w:eastAsia="pl-PL"/>
        </w:rPr>
        <w:t>.</w:t>
      </w:r>
      <w:r w:rsidRPr="0087359A" w:rsidDel="00B54084">
        <w:rPr>
          <w:rStyle w:val="normaltextrun"/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9B5ADD3" w14:textId="072A87E5" w:rsidR="00435A60" w:rsidRPr="0087359A" w:rsidRDefault="00435A60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sz w:val="24"/>
          <w:szCs w:val="24"/>
        </w:rPr>
      </w:pPr>
      <w:r w:rsidRPr="0087359A" w:rsidDel="003B6145">
        <w:rPr>
          <w:sz w:val="24"/>
          <w:szCs w:val="24"/>
        </w:rPr>
        <w:t xml:space="preserve">Regulamin </w:t>
      </w:r>
      <w:r w:rsidRPr="0087359A">
        <w:rPr>
          <w:sz w:val="24"/>
          <w:szCs w:val="24"/>
        </w:rPr>
        <w:t>może ulec zmianom w trakcie trwania</w:t>
      </w:r>
      <w:r w:rsidR="1FF1F1F0" w:rsidRPr="0087359A">
        <w:rPr>
          <w:sz w:val="24"/>
          <w:szCs w:val="24"/>
        </w:rPr>
        <w:t xml:space="preserve"> </w:t>
      </w:r>
      <w:r w:rsidR="29CB125F" w:rsidRPr="0087359A">
        <w:rPr>
          <w:sz w:val="24"/>
          <w:szCs w:val="24"/>
        </w:rPr>
        <w:t>naboru</w:t>
      </w:r>
      <w:r w:rsidR="00315783" w:rsidRPr="0087359A">
        <w:rPr>
          <w:sz w:val="24"/>
          <w:szCs w:val="24"/>
        </w:rPr>
        <w:t xml:space="preserve"> wniosków</w:t>
      </w:r>
      <w:r w:rsidR="00315783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udzielenie grantu</w:t>
      </w:r>
      <w:r w:rsidRPr="0087359A">
        <w:rPr>
          <w:sz w:val="24"/>
          <w:szCs w:val="24"/>
        </w:rPr>
        <w:t>, z tym</w:t>
      </w:r>
      <w:r w:rsidR="58637072" w:rsidRPr="0087359A">
        <w:rPr>
          <w:sz w:val="24"/>
          <w:szCs w:val="24"/>
        </w:rPr>
        <w:t>,</w:t>
      </w:r>
      <w:r w:rsidRPr="0087359A">
        <w:rPr>
          <w:sz w:val="24"/>
          <w:szCs w:val="24"/>
        </w:rPr>
        <w:t xml:space="preserve"> że do czasu rozstrzygnięcia</w:t>
      </w:r>
      <w:r w:rsidR="5B1D27ED" w:rsidRPr="0087359A">
        <w:rPr>
          <w:sz w:val="24"/>
          <w:szCs w:val="24"/>
        </w:rPr>
        <w:t xml:space="preserve"> </w:t>
      </w:r>
      <w:r w:rsidR="00D310B0" w:rsidRPr="0087359A">
        <w:rPr>
          <w:sz w:val="24"/>
          <w:szCs w:val="24"/>
        </w:rPr>
        <w:t xml:space="preserve">naboru </w:t>
      </w:r>
      <w:r w:rsidR="000A4167" w:rsidRPr="0087359A" w:rsidDel="00D310B0">
        <w:rPr>
          <w:sz w:val="24"/>
          <w:szCs w:val="24"/>
        </w:rPr>
        <w:t>R</w:t>
      </w:r>
      <w:r w:rsidRPr="0087359A" w:rsidDel="00D310B0">
        <w:rPr>
          <w:sz w:val="24"/>
          <w:szCs w:val="24"/>
        </w:rPr>
        <w:t>egulamin</w:t>
      </w:r>
      <w:r w:rsidR="00D310B0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nie zostanie zmienion</w:t>
      </w:r>
      <w:r w:rsidRPr="0087359A" w:rsidDel="00313FDF">
        <w:rPr>
          <w:sz w:val="24"/>
          <w:szCs w:val="24"/>
        </w:rPr>
        <w:t>y</w:t>
      </w:r>
      <w:r w:rsidRPr="0087359A">
        <w:rPr>
          <w:sz w:val="24"/>
          <w:szCs w:val="24"/>
        </w:rPr>
        <w:t xml:space="preserve"> w sposób, który skutkowałby nierównym traktowaniem wnioskodawców, chyba</w:t>
      </w:r>
      <w:r w:rsidR="00A665EA" w:rsidRPr="0087359A">
        <w:rPr>
          <w:sz w:val="24"/>
          <w:szCs w:val="24"/>
        </w:rPr>
        <w:t>,</w:t>
      </w:r>
      <w:r w:rsidRPr="0087359A">
        <w:rPr>
          <w:sz w:val="24"/>
          <w:szCs w:val="24"/>
        </w:rPr>
        <w:t xml:space="preserve"> że konieczność jego zmiany będzie wynikać z</w:t>
      </w:r>
      <w:r w:rsidR="00FF0F45" w:rsidRPr="0087359A">
        <w:rPr>
          <w:sz w:val="24"/>
          <w:szCs w:val="24"/>
        </w:rPr>
        <w:t xml:space="preserve">e zmiany </w:t>
      </w:r>
      <w:r w:rsidRPr="0087359A">
        <w:rPr>
          <w:sz w:val="24"/>
          <w:szCs w:val="24"/>
        </w:rPr>
        <w:t xml:space="preserve">przepisów prawa powszechnie obowiązującego lub istotnej zmiany </w:t>
      </w:r>
      <w:r w:rsidR="00EF01EF" w:rsidRPr="0087359A">
        <w:rPr>
          <w:sz w:val="24"/>
          <w:szCs w:val="24"/>
        </w:rPr>
        <w:t xml:space="preserve">Projektu </w:t>
      </w:r>
      <w:r w:rsidRPr="0087359A">
        <w:rPr>
          <w:sz w:val="24"/>
          <w:szCs w:val="24"/>
        </w:rPr>
        <w:t>PFRON</w:t>
      </w:r>
      <w:r w:rsidR="006C046F">
        <w:rPr>
          <w:sz w:val="24"/>
          <w:szCs w:val="24"/>
        </w:rPr>
        <w:t xml:space="preserve"> pn. „Dostępny samorząd – granty”</w:t>
      </w:r>
      <w:r w:rsidRPr="10D5ECB1">
        <w:rPr>
          <w:sz w:val="24"/>
          <w:szCs w:val="24"/>
        </w:rPr>
        <w:t xml:space="preserve">. </w:t>
      </w:r>
    </w:p>
    <w:p w14:paraId="39DA3325" w14:textId="0E779E13" w:rsidR="00435A60" w:rsidRPr="0087359A" w:rsidRDefault="00435A60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rPr>
          <w:sz w:val="24"/>
          <w:szCs w:val="24"/>
        </w:rPr>
      </w:pPr>
      <w:r w:rsidRPr="0087359A">
        <w:rPr>
          <w:sz w:val="24"/>
          <w:szCs w:val="24"/>
        </w:rPr>
        <w:lastRenderedPageBreak/>
        <w:t>W</w:t>
      </w:r>
      <w:r w:rsidR="00515F11" w:rsidRPr="0087359A">
        <w:rPr>
          <w:sz w:val="24"/>
          <w:szCs w:val="24"/>
        </w:rPr>
        <w:t xml:space="preserve"> przypadku zmiany </w:t>
      </w:r>
      <w:r w:rsidR="26005309" w:rsidRPr="0087359A">
        <w:rPr>
          <w:sz w:val="24"/>
          <w:szCs w:val="24"/>
        </w:rPr>
        <w:t>Regulaminu</w:t>
      </w:r>
      <w:r w:rsidR="00515F11" w:rsidRPr="0087359A">
        <w:rPr>
          <w:sz w:val="24"/>
          <w:szCs w:val="24"/>
        </w:rPr>
        <w:t xml:space="preserve">, PFRON zamieści na swojej stronie internetowej: informację o zmianie, aktualną treść </w:t>
      </w:r>
      <w:r w:rsidR="26005309" w:rsidRPr="0087359A">
        <w:rPr>
          <w:sz w:val="24"/>
          <w:szCs w:val="24"/>
        </w:rPr>
        <w:t>Regulaminu</w:t>
      </w:r>
      <w:r w:rsidR="00515F11" w:rsidRPr="0087359A">
        <w:rPr>
          <w:sz w:val="24"/>
          <w:szCs w:val="24"/>
        </w:rPr>
        <w:t xml:space="preserve">, opis oraz uzasadnienie zmian i termin, od którego zmiana obowiązuje. Jednocześnie informacja o dokonaniu zmian zostanie przekazana </w:t>
      </w:r>
      <w:r w:rsidR="00866D12" w:rsidRPr="0087359A">
        <w:rPr>
          <w:sz w:val="24"/>
          <w:szCs w:val="24"/>
        </w:rPr>
        <w:t>w</w:t>
      </w:r>
      <w:r w:rsidR="00515F11" w:rsidRPr="0087359A">
        <w:rPr>
          <w:sz w:val="24"/>
          <w:szCs w:val="24"/>
        </w:rPr>
        <w:t>nioskodawcom poprzez Generator wniosków.</w:t>
      </w:r>
    </w:p>
    <w:p w14:paraId="1D94E00F" w14:textId="05AC06AE" w:rsidR="007D190D" w:rsidRPr="0087359A" w:rsidRDefault="00435A60" w:rsidP="00A10A2F">
      <w:pPr>
        <w:pStyle w:val="Akapitzlist"/>
        <w:numPr>
          <w:ilvl w:val="1"/>
          <w:numId w:val="1"/>
        </w:numPr>
        <w:spacing w:line="276" w:lineRule="auto"/>
        <w:ind w:left="1134" w:hanging="708"/>
        <w:contextualSpacing w:val="0"/>
        <w:rPr>
          <w:sz w:val="24"/>
          <w:szCs w:val="24"/>
        </w:rPr>
      </w:pPr>
      <w:r w:rsidRPr="0087359A">
        <w:rPr>
          <w:sz w:val="24"/>
          <w:szCs w:val="24"/>
        </w:rPr>
        <w:t>Wszelkie pytania</w:t>
      </w:r>
      <w:r w:rsidR="00E56104" w:rsidRPr="0087359A">
        <w:rPr>
          <w:sz w:val="24"/>
          <w:szCs w:val="24"/>
        </w:rPr>
        <w:t xml:space="preserve"> oraz</w:t>
      </w:r>
      <w:r w:rsidRPr="0087359A">
        <w:rPr>
          <w:sz w:val="24"/>
          <w:szCs w:val="24"/>
        </w:rPr>
        <w:t xml:space="preserve"> wątpliwości związane z </w:t>
      </w:r>
      <w:r w:rsidR="003D1C5A" w:rsidRPr="0087359A">
        <w:rPr>
          <w:sz w:val="24"/>
          <w:szCs w:val="24"/>
        </w:rPr>
        <w:t xml:space="preserve">naborem </w:t>
      </w:r>
      <w:r w:rsidR="00FC4223" w:rsidRPr="0087359A">
        <w:rPr>
          <w:sz w:val="24"/>
          <w:szCs w:val="24"/>
        </w:rPr>
        <w:t>wniosków</w:t>
      </w:r>
      <w:r w:rsidR="00FC4223" w:rsidRPr="0087359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udzielenie grantu</w:t>
      </w:r>
      <w:r w:rsidR="00FC4223" w:rsidRPr="0087359A">
        <w:rPr>
          <w:sz w:val="24"/>
          <w:szCs w:val="24"/>
        </w:rPr>
        <w:t xml:space="preserve"> </w:t>
      </w:r>
      <w:r w:rsidRPr="0087359A">
        <w:rPr>
          <w:sz w:val="24"/>
          <w:szCs w:val="24"/>
        </w:rPr>
        <w:t>należy przes</w:t>
      </w:r>
      <w:r w:rsidR="002608BB" w:rsidRPr="0087359A">
        <w:rPr>
          <w:sz w:val="24"/>
          <w:szCs w:val="24"/>
        </w:rPr>
        <w:t>y</w:t>
      </w:r>
      <w:r w:rsidRPr="0087359A">
        <w:rPr>
          <w:sz w:val="24"/>
          <w:szCs w:val="24"/>
        </w:rPr>
        <w:t>łać na</w:t>
      </w:r>
      <w:r w:rsidR="003A2BC0" w:rsidRPr="0087359A">
        <w:rPr>
          <w:sz w:val="24"/>
          <w:szCs w:val="24"/>
        </w:rPr>
        <w:t xml:space="preserve"> adres </w:t>
      </w:r>
      <w:r w:rsidR="00253A30" w:rsidRPr="0087359A">
        <w:rPr>
          <w:sz w:val="24"/>
          <w:szCs w:val="24"/>
        </w:rPr>
        <w:t xml:space="preserve">e-mailowy lub </w:t>
      </w:r>
      <w:r w:rsidR="003A2BC0" w:rsidRPr="0087359A">
        <w:rPr>
          <w:sz w:val="24"/>
          <w:szCs w:val="24"/>
        </w:rPr>
        <w:t xml:space="preserve">numery </w:t>
      </w:r>
      <w:r w:rsidR="00253A30" w:rsidRPr="0087359A">
        <w:rPr>
          <w:sz w:val="24"/>
          <w:szCs w:val="24"/>
        </w:rPr>
        <w:t xml:space="preserve">telefonów </w:t>
      </w:r>
      <w:r w:rsidR="003A2BC0" w:rsidRPr="0087359A">
        <w:rPr>
          <w:sz w:val="24"/>
          <w:szCs w:val="24"/>
        </w:rPr>
        <w:t xml:space="preserve">podane </w:t>
      </w:r>
      <w:r w:rsidRPr="0087359A">
        <w:rPr>
          <w:sz w:val="24"/>
          <w:szCs w:val="24"/>
        </w:rPr>
        <w:t xml:space="preserve">w ogłoszeniu o </w:t>
      </w:r>
      <w:r w:rsidR="623FA1E5" w:rsidRPr="0087359A">
        <w:rPr>
          <w:sz w:val="24"/>
          <w:szCs w:val="24"/>
        </w:rPr>
        <w:t>naborze</w:t>
      </w:r>
      <w:r w:rsidRPr="0087359A">
        <w:rPr>
          <w:sz w:val="24"/>
          <w:szCs w:val="24"/>
        </w:rPr>
        <w:t>.</w:t>
      </w:r>
    </w:p>
    <w:p w14:paraId="1EA52C06" w14:textId="65B76CA5" w:rsidR="005A471D" w:rsidRPr="0087359A" w:rsidRDefault="005A471D" w:rsidP="00A10A2F">
      <w:pPr>
        <w:spacing w:line="276" w:lineRule="auto"/>
        <w:ind w:left="1134" w:hanging="708"/>
        <w:rPr>
          <w:rFonts w:cstheme="minorHAnsi"/>
        </w:rPr>
      </w:pPr>
      <w:r w:rsidRPr="0087359A">
        <w:rPr>
          <w:rFonts w:cstheme="minorHAnsi"/>
        </w:rPr>
        <w:br w:type="page"/>
      </w:r>
    </w:p>
    <w:p w14:paraId="6C57A5CD" w14:textId="5936E9FB" w:rsidR="00C25196" w:rsidRPr="0087359A" w:rsidRDefault="007D190D" w:rsidP="00A10A2F">
      <w:pPr>
        <w:pStyle w:val="Nagwek2"/>
        <w:spacing w:after="120" w:line="276" w:lineRule="auto"/>
        <w:rPr>
          <w:rFonts w:asciiTheme="minorHAnsi" w:hAnsiTheme="minorHAnsi" w:cstheme="minorBidi"/>
          <w:b/>
          <w:color w:val="auto"/>
        </w:rPr>
      </w:pPr>
      <w:bookmarkStart w:id="70" w:name="_Toc94025200"/>
      <w:r w:rsidRPr="0087359A">
        <w:rPr>
          <w:rFonts w:asciiTheme="minorHAnsi" w:hAnsiTheme="minorHAnsi" w:cstheme="minorBidi"/>
          <w:b/>
          <w:color w:val="auto"/>
        </w:rPr>
        <w:lastRenderedPageBreak/>
        <w:t xml:space="preserve">Załączniki do </w:t>
      </w:r>
      <w:r w:rsidRPr="0087359A" w:rsidDel="6971F411">
        <w:rPr>
          <w:rFonts w:asciiTheme="minorHAnsi" w:hAnsiTheme="minorHAnsi" w:cstheme="minorBidi"/>
          <w:b/>
          <w:bCs/>
          <w:color w:val="auto"/>
        </w:rPr>
        <w:t>Regulaminu</w:t>
      </w:r>
      <w:r w:rsidR="006E2851">
        <w:rPr>
          <w:rFonts w:asciiTheme="minorHAnsi" w:hAnsiTheme="minorHAnsi" w:cstheme="minorBidi"/>
          <w:b/>
          <w:color w:val="auto"/>
        </w:rPr>
        <w:t>.</w:t>
      </w:r>
      <w:bookmarkEnd w:id="70"/>
    </w:p>
    <w:p w14:paraId="5E6DF16E" w14:textId="0D984A5B" w:rsidR="000004D0" w:rsidRPr="0087359A" w:rsidRDefault="0020152F" w:rsidP="00A10A2F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cstheme="minorHAnsi"/>
          <w:bCs/>
          <w:sz w:val="24"/>
          <w:szCs w:val="24"/>
        </w:rPr>
      </w:pPr>
      <w:r w:rsidRPr="0087359A">
        <w:rPr>
          <w:rFonts w:cstheme="minorHAnsi"/>
          <w:bCs/>
          <w:sz w:val="24"/>
          <w:szCs w:val="24"/>
        </w:rPr>
        <w:t xml:space="preserve">Wzór wniosku o </w:t>
      </w:r>
      <w:r w:rsidR="00173045" w:rsidRPr="0087359A">
        <w:rPr>
          <w:rFonts w:cstheme="minorHAnsi"/>
          <w:bCs/>
          <w:sz w:val="24"/>
          <w:szCs w:val="24"/>
        </w:rPr>
        <w:t xml:space="preserve">udzielenie </w:t>
      </w:r>
      <w:r w:rsidR="00F36780" w:rsidRPr="0087359A">
        <w:rPr>
          <w:rFonts w:cstheme="minorHAnsi"/>
          <w:bCs/>
          <w:sz w:val="24"/>
          <w:szCs w:val="24"/>
        </w:rPr>
        <w:t>grantu</w:t>
      </w:r>
      <w:r w:rsidR="004974DD" w:rsidRPr="0087359A">
        <w:rPr>
          <w:rFonts w:cstheme="minorHAnsi"/>
          <w:bCs/>
          <w:sz w:val="24"/>
          <w:szCs w:val="24"/>
        </w:rPr>
        <w:t>.</w:t>
      </w:r>
    </w:p>
    <w:p w14:paraId="13808A94" w14:textId="2FAF65DF" w:rsidR="0020152F" w:rsidRPr="0087359A" w:rsidRDefault="0020152F" w:rsidP="00A10A2F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cstheme="minorHAnsi"/>
          <w:bCs/>
          <w:sz w:val="24"/>
          <w:szCs w:val="24"/>
        </w:rPr>
      </w:pPr>
      <w:r w:rsidRPr="0087359A">
        <w:rPr>
          <w:rFonts w:cstheme="minorHAnsi"/>
          <w:bCs/>
          <w:sz w:val="24"/>
          <w:szCs w:val="24"/>
        </w:rPr>
        <w:t xml:space="preserve">Instrukcja wypełniania wniosku o </w:t>
      </w:r>
      <w:r w:rsidR="00173045" w:rsidRPr="0087359A">
        <w:rPr>
          <w:rFonts w:cstheme="minorHAnsi"/>
          <w:bCs/>
          <w:sz w:val="24"/>
          <w:szCs w:val="24"/>
        </w:rPr>
        <w:t xml:space="preserve">udzielenie </w:t>
      </w:r>
      <w:r w:rsidR="009E6CD1" w:rsidRPr="0087359A">
        <w:rPr>
          <w:rFonts w:cstheme="minorHAnsi"/>
          <w:bCs/>
          <w:sz w:val="24"/>
          <w:szCs w:val="24"/>
        </w:rPr>
        <w:t>grantu</w:t>
      </w:r>
      <w:r w:rsidR="004974DD" w:rsidRPr="0087359A">
        <w:rPr>
          <w:rFonts w:cstheme="minorHAnsi"/>
          <w:bCs/>
          <w:sz w:val="24"/>
          <w:szCs w:val="24"/>
        </w:rPr>
        <w:t>.</w:t>
      </w:r>
    </w:p>
    <w:p w14:paraId="79BB3C9C" w14:textId="50EAA370" w:rsidR="0020152F" w:rsidRPr="0087359A" w:rsidRDefault="0020152F" w:rsidP="00A10A2F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cstheme="minorHAnsi"/>
          <w:sz w:val="24"/>
          <w:szCs w:val="24"/>
        </w:rPr>
      </w:pPr>
      <w:r w:rsidRPr="0087359A">
        <w:rPr>
          <w:rFonts w:cstheme="minorHAnsi"/>
          <w:sz w:val="24"/>
          <w:szCs w:val="24"/>
        </w:rPr>
        <w:t>Wzór karty oceny wniosku.</w:t>
      </w:r>
    </w:p>
    <w:p w14:paraId="4F86635E" w14:textId="75AD79B2" w:rsidR="0020152F" w:rsidRPr="0087359A" w:rsidRDefault="0020152F" w:rsidP="00A10A2F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cstheme="minorHAnsi"/>
          <w:bCs/>
          <w:sz w:val="24"/>
          <w:szCs w:val="24"/>
        </w:rPr>
      </w:pPr>
      <w:r w:rsidRPr="0087359A">
        <w:rPr>
          <w:rFonts w:cstheme="minorHAnsi"/>
          <w:bCs/>
          <w:sz w:val="24"/>
          <w:szCs w:val="24"/>
        </w:rPr>
        <w:t>Wzór umowy</w:t>
      </w:r>
      <w:r w:rsidR="005B3183" w:rsidRPr="0087359A">
        <w:rPr>
          <w:rFonts w:cstheme="minorHAnsi"/>
          <w:bCs/>
          <w:sz w:val="24"/>
          <w:szCs w:val="24"/>
        </w:rPr>
        <w:t xml:space="preserve"> o </w:t>
      </w:r>
      <w:r w:rsidR="0023034B" w:rsidRPr="0087359A">
        <w:rPr>
          <w:rFonts w:cstheme="minorHAnsi"/>
          <w:bCs/>
          <w:sz w:val="24"/>
          <w:szCs w:val="24"/>
        </w:rPr>
        <w:t>powierzenie</w:t>
      </w:r>
      <w:r w:rsidR="00173045" w:rsidRPr="0087359A">
        <w:rPr>
          <w:rFonts w:cstheme="minorHAnsi"/>
          <w:bCs/>
          <w:sz w:val="24"/>
          <w:szCs w:val="24"/>
        </w:rPr>
        <w:t xml:space="preserve"> </w:t>
      </w:r>
      <w:r w:rsidR="00E3611D" w:rsidRPr="0087359A">
        <w:rPr>
          <w:rFonts w:cstheme="minorHAnsi"/>
          <w:bCs/>
          <w:sz w:val="24"/>
          <w:szCs w:val="24"/>
        </w:rPr>
        <w:t>grantu</w:t>
      </w:r>
      <w:r w:rsidRPr="0087359A">
        <w:rPr>
          <w:rFonts w:cstheme="minorHAnsi"/>
          <w:bCs/>
          <w:sz w:val="24"/>
          <w:szCs w:val="24"/>
        </w:rPr>
        <w:t>.</w:t>
      </w:r>
    </w:p>
    <w:p w14:paraId="0F640B18" w14:textId="548CF24A" w:rsidR="009E6E21" w:rsidRPr="0087359A" w:rsidRDefault="007D42FD" w:rsidP="00A10A2F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sz w:val="24"/>
          <w:szCs w:val="24"/>
        </w:rPr>
      </w:pPr>
      <w:r w:rsidRPr="0087359A">
        <w:rPr>
          <w:sz w:val="24"/>
          <w:szCs w:val="24"/>
        </w:rPr>
        <w:t xml:space="preserve">Wzór i instrukcja sprawozdania z realizacji </w:t>
      </w:r>
      <w:r w:rsidR="00B60806" w:rsidRPr="0087359A">
        <w:rPr>
          <w:sz w:val="24"/>
          <w:szCs w:val="24"/>
        </w:rPr>
        <w:t>przedsięwzięcia grantowego</w:t>
      </w:r>
      <w:r w:rsidR="0046493D" w:rsidRPr="0087359A">
        <w:rPr>
          <w:rFonts w:cstheme="minorHAnsi"/>
          <w:sz w:val="24"/>
          <w:szCs w:val="24"/>
        </w:rPr>
        <w:t>.</w:t>
      </w:r>
    </w:p>
    <w:p w14:paraId="25730601" w14:textId="7A73075A" w:rsidR="009E6E21" w:rsidRPr="0087359A" w:rsidRDefault="009E6E21" w:rsidP="00A10A2F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sz w:val="24"/>
          <w:szCs w:val="24"/>
        </w:rPr>
      </w:pPr>
      <w:r w:rsidRPr="0087359A">
        <w:rPr>
          <w:sz w:val="24"/>
          <w:szCs w:val="24"/>
        </w:rPr>
        <w:t xml:space="preserve">Informacje o przetwarzaniu danych osobowych przez </w:t>
      </w:r>
      <w:r w:rsidR="008E6C1D" w:rsidRPr="0087359A">
        <w:rPr>
          <w:sz w:val="24"/>
          <w:szCs w:val="24"/>
        </w:rPr>
        <w:t>PFRON.</w:t>
      </w:r>
    </w:p>
    <w:p w14:paraId="1371DAB6" w14:textId="1AF6EBD2" w:rsidR="00E476D0" w:rsidRPr="009E6E21" w:rsidRDefault="00E476D0" w:rsidP="00A10A2F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sz w:val="24"/>
          <w:szCs w:val="24"/>
        </w:rPr>
      </w:pPr>
      <w:r w:rsidRPr="2808631A">
        <w:rPr>
          <w:sz w:val="24"/>
          <w:szCs w:val="24"/>
        </w:rPr>
        <w:t xml:space="preserve">Wykaz JST uczestniczących w </w:t>
      </w:r>
      <w:r w:rsidR="00447273" w:rsidRPr="2808631A">
        <w:rPr>
          <w:sz w:val="24"/>
          <w:szCs w:val="24"/>
        </w:rPr>
        <w:t>realizacji projektu pozakonkursowego MSWiA nr</w:t>
      </w:r>
      <w:r w:rsidR="00410A85">
        <w:rPr>
          <w:sz w:val="24"/>
          <w:szCs w:val="24"/>
        </w:rPr>
        <w:t> </w:t>
      </w:r>
      <w:r w:rsidR="00447273" w:rsidRPr="2808631A">
        <w:rPr>
          <w:sz w:val="24"/>
          <w:szCs w:val="24"/>
        </w:rPr>
        <w:t>POWR.02.18.00-IP.01-00-002/19 pn. „Samorząd bez barier” lub projektów wyłonionych w konkursie POWR.02.18.00-IP.01-00-001/20 pn. „Konkurs dostępny samorząd”.</w:t>
      </w:r>
    </w:p>
    <w:p w14:paraId="0828E2FC" w14:textId="46F11F87" w:rsidR="00590A6E" w:rsidRPr="0087359A" w:rsidRDefault="00590A6E" w:rsidP="00A10A2F">
      <w:pPr>
        <w:spacing w:line="276" w:lineRule="auto"/>
        <w:rPr>
          <w:rFonts w:cstheme="minorHAnsi"/>
          <w:bCs/>
        </w:rPr>
      </w:pPr>
      <w:r w:rsidRPr="0087359A">
        <w:rPr>
          <w:rFonts w:cstheme="minorHAnsi"/>
          <w:bCs/>
        </w:rPr>
        <w:br w:type="page"/>
      </w:r>
    </w:p>
    <w:p w14:paraId="626F00B3" w14:textId="2D80891F" w:rsidR="00163C09" w:rsidRPr="0087359A" w:rsidDel="00E904AD" w:rsidRDefault="00E904AD" w:rsidP="00A10A2F">
      <w:pPr>
        <w:pStyle w:val="Nagwek2"/>
        <w:spacing w:after="120" w:line="276" w:lineRule="auto"/>
        <w:rPr>
          <w:rFonts w:asciiTheme="minorHAnsi" w:hAnsiTheme="minorHAnsi" w:cstheme="minorBidi"/>
          <w:b/>
          <w:color w:val="000000" w:themeColor="text1"/>
        </w:rPr>
      </w:pPr>
      <w:bookmarkStart w:id="71" w:name="_Toc94025201"/>
      <w:r w:rsidRPr="0087359A">
        <w:rPr>
          <w:rFonts w:asciiTheme="minorHAnsi" w:hAnsiTheme="minorHAnsi" w:cstheme="minorBidi"/>
          <w:b/>
          <w:color w:val="000000" w:themeColor="text1"/>
        </w:rPr>
        <w:lastRenderedPageBreak/>
        <w:t>Wykaz aktów prawnych i innych dokumentów przywołanych w Regulaminie</w:t>
      </w:r>
      <w:r w:rsidR="64051774" w:rsidRPr="0087359A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Pr="0087359A">
        <w:rPr>
          <w:rFonts w:asciiTheme="minorHAnsi" w:hAnsiTheme="minorHAnsi" w:cstheme="minorBidi"/>
          <w:b/>
          <w:color w:val="000000" w:themeColor="text1"/>
        </w:rPr>
        <w:t>i jego załącznikach</w:t>
      </w:r>
      <w:r w:rsidR="006E2851">
        <w:rPr>
          <w:rFonts w:asciiTheme="minorHAnsi" w:hAnsiTheme="minorHAnsi" w:cstheme="minorBidi"/>
          <w:b/>
          <w:color w:val="000000" w:themeColor="text1"/>
        </w:rPr>
        <w:t>.</w:t>
      </w:r>
      <w:bookmarkEnd w:id="71"/>
    </w:p>
    <w:p w14:paraId="577AB170" w14:textId="05155CD1" w:rsidR="00163C09" w:rsidRPr="006E2851" w:rsidDel="00E904AD" w:rsidRDefault="00163C09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72" w:name="_Toc90031323"/>
      <w:r w:rsidRPr="006E2851" w:rsidDel="00E904AD">
        <w:rPr>
          <w:sz w:val="24"/>
          <w:szCs w:val="24"/>
        </w:rPr>
        <w:t xml:space="preserve">Ustawa z dnia 19 lipca 2019 r. o zapewnianiu dostępności osobom ze szczególnymi potrzebami (Dz. U. </w:t>
      </w:r>
      <w:r w:rsidR="009D663C">
        <w:rPr>
          <w:sz w:val="24"/>
          <w:szCs w:val="24"/>
        </w:rPr>
        <w:t xml:space="preserve">z </w:t>
      </w:r>
      <w:r w:rsidR="00210C37" w:rsidRPr="006E2851">
        <w:rPr>
          <w:sz w:val="24"/>
          <w:szCs w:val="24"/>
        </w:rPr>
        <w:t>2020</w:t>
      </w:r>
      <w:r w:rsidRPr="006E2851" w:rsidDel="00E904AD">
        <w:rPr>
          <w:sz w:val="24"/>
          <w:szCs w:val="24"/>
        </w:rPr>
        <w:t xml:space="preserve"> </w:t>
      </w:r>
      <w:r w:rsidR="009D663C">
        <w:rPr>
          <w:sz w:val="24"/>
          <w:szCs w:val="24"/>
        </w:rPr>
        <w:t xml:space="preserve">r. </w:t>
      </w:r>
      <w:r w:rsidRPr="006E2851" w:rsidDel="00E904AD">
        <w:rPr>
          <w:sz w:val="24"/>
          <w:szCs w:val="24"/>
        </w:rPr>
        <w:t xml:space="preserve">poz. </w:t>
      </w:r>
      <w:r w:rsidR="00210C37" w:rsidRPr="006E2851">
        <w:rPr>
          <w:sz w:val="24"/>
          <w:szCs w:val="24"/>
        </w:rPr>
        <w:t>1062</w:t>
      </w:r>
      <w:r w:rsidRPr="006E2851" w:rsidDel="00E904AD">
        <w:rPr>
          <w:sz w:val="24"/>
          <w:szCs w:val="24"/>
        </w:rPr>
        <w:t>, z późn. zm.)</w:t>
      </w:r>
      <w:r w:rsidR="009D1DC4" w:rsidRPr="006E2851" w:rsidDel="00E904AD">
        <w:rPr>
          <w:sz w:val="24"/>
          <w:szCs w:val="24"/>
        </w:rPr>
        <w:t>;</w:t>
      </w:r>
      <w:bookmarkEnd w:id="72"/>
    </w:p>
    <w:p w14:paraId="706412A1" w14:textId="54A7B65E" w:rsidR="008A0B1D" w:rsidRPr="006E2851" w:rsidDel="00E904AD" w:rsidRDefault="008A0B1D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73" w:name="_Toc90031324"/>
      <w:r w:rsidRPr="006E2851" w:rsidDel="00E904AD">
        <w:rPr>
          <w:sz w:val="24"/>
          <w:szCs w:val="24"/>
        </w:rPr>
        <w:t>Ustawa z dnia 4 kwietnia 2019 r. o dostępności cyfrowej stron internetowych i</w:t>
      </w:r>
      <w:r w:rsidR="00410A85">
        <w:rPr>
          <w:sz w:val="24"/>
          <w:szCs w:val="24"/>
        </w:rPr>
        <w:t> </w:t>
      </w:r>
      <w:r w:rsidRPr="006E2851" w:rsidDel="00E904AD">
        <w:rPr>
          <w:sz w:val="24"/>
          <w:szCs w:val="24"/>
        </w:rPr>
        <w:t>aplikacji mobilnych podmiotów publicznych (Dz. U. z 2019 r., poz. 848)</w:t>
      </w:r>
      <w:r w:rsidR="009D1DC4" w:rsidRPr="006E2851" w:rsidDel="00E904AD">
        <w:rPr>
          <w:sz w:val="24"/>
          <w:szCs w:val="24"/>
        </w:rPr>
        <w:t>;</w:t>
      </w:r>
      <w:bookmarkEnd w:id="73"/>
    </w:p>
    <w:p w14:paraId="0CEFF4D5" w14:textId="7BB82137" w:rsidR="001C4878" w:rsidRPr="006E2851" w:rsidDel="00E904AD" w:rsidRDefault="001C4878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74" w:name="_Toc90031325"/>
      <w:r w:rsidRPr="006E2851" w:rsidDel="00E904AD">
        <w:rPr>
          <w:sz w:val="24"/>
          <w:szCs w:val="24"/>
        </w:rPr>
        <w:t>Ustawa z dnia 19 sierpnia 2011 r. o języku migowym i innych środkach komunikowania się (Dz. U. z 2017 r. poz. 1824)</w:t>
      </w:r>
      <w:r w:rsidR="009D1DC4" w:rsidRPr="006E2851" w:rsidDel="00E904AD">
        <w:rPr>
          <w:sz w:val="24"/>
          <w:szCs w:val="24"/>
        </w:rPr>
        <w:t>;</w:t>
      </w:r>
      <w:bookmarkEnd w:id="74"/>
    </w:p>
    <w:p w14:paraId="45325FE0" w14:textId="47A1693A" w:rsidR="00443277" w:rsidRPr="006E2851" w:rsidDel="00E904AD" w:rsidRDefault="00443277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75" w:name="_Toc90031326"/>
      <w:r w:rsidRPr="006E2851" w:rsidDel="00E904AD">
        <w:rPr>
          <w:sz w:val="24"/>
          <w:szCs w:val="24"/>
        </w:rPr>
        <w:t xml:space="preserve">Ustawa z dnia 8 marca 1990 r. o samorządzie gminnym (Dz. U. </w:t>
      </w:r>
      <w:r w:rsidR="009D663C">
        <w:rPr>
          <w:sz w:val="24"/>
          <w:szCs w:val="24"/>
        </w:rPr>
        <w:t xml:space="preserve">z </w:t>
      </w:r>
      <w:r w:rsidR="00797A20" w:rsidRPr="006E2851">
        <w:rPr>
          <w:sz w:val="24"/>
          <w:szCs w:val="24"/>
        </w:rPr>
        <w:t>2021</w:t>
      </w:r>
      <w:r w:rsidR="009D663C">
        <w:rPr>
          <w:sz w:val="24"/>
          <w:szCs w:val="24"/>
        </w:rPr>
        <w:t xml:space="preserve"> r.</w:t>
      </w:r>
      <w:r w:rsidR="00797A20" w:rsidRPr="006E2851">
        <w:rPr>
          <w:sz w:val="24"/>
          <w:szCs w:val="24"/>
        </w:rPr>
        <w:t xml:space="preserve"> </w:t>
      </w:r>
      <w:r w:rsidRPr="006E2851" w:rsidDel="00E904AD">
        <w:rPr>
          <w:sz w:val="24"/>
          <w:szCs w:val="24"/>
        </w:rPr>
        <w:t xml:space="preserve">poz. </w:t>
      </w:r>
      <w:r w:rsidR="0095008C" w:rsidRPr="006E2851">
        <w:rPr>
          <w:sz w:val="24"/>
          <w:szCs w:val="24"/>
        </w:rPr>
        <w:t>1372</w:t>
      </w:r>
      <w:r w:rsidR="00410A85">
        <w:rPr>
          <w:sz w:val="24"/>
          <w:szCs w:val="24"/>
        </w:rPr>
        <w:t>,</w:t>
      </w:r>
      <w:r w:rsidR="0095008C" w:rsidRPr="006E2851">
        <w:rPr>
          <w:sz w:val="24"/>
          <w:szCs w:val="24"/>
        </w:rPr>
        <w:t xml:space="preserve"> z</w:t>
      </w:r>
      <w:r w:rsidR="009C2BFD">
        <w:rPr>
          <w:sz w:val="24"/>
          <w:szCs w:val="24"/>
        </w:rPr>
        <w:t> </w:t>
      </w:r>
      <w:r w:rsidR="0095008C" w:rsidRPr="006E2851">
        <w:rPr>
          <w:sz w:val="24"/>
          <w:szCs w:val="24"/>
        </w:rPr>
        <w:t>późn. zm.</w:t>
      </w:r>
      <w:r w:rsidRPr="006E2851">
        <w:rPr>
          <w:sz w:val="24"/>
          <w:szCs w:val="24"/>
        </w:rPr>
        <w:t>)</w:t>
      </w:r>
      <w:r w:rsidR="009D1DC4" w:rsidRPr="006E2851">
        <w:rPr>
          <w:sz w:val="24"/>
          <w:szCs w:val="24"/>
        </w:rPr>
        <w:t>;</w:t>
      </w:r>
      <w:bookmarkEnd w:id="75"/>
    </w:p>
    <w:p w14:paraId="3894E05B" w14:textId="6EFBDD51" w:rsidR="00443277" w:rsidRPr="006E2851" w:rsidDel="00E904AD" w:rsidRDefault="00443277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76" w:name="_Toc90031327"/>
      <w:r w:rsidRPr="006E2851" w:rsidDel="00E904AD">
        <w:rPr>
          <w:sz w:val="24"/>
          <w:szCs w:val="24"/>
        </w:rPr>
        <w:t xml:space="preserve">Ustawa z dnia 5 czerwca 1998 r. o samorządzie powiatowym </w:t>
      </w:r>
      <w:r w:rsidR="00FB6EBB" w:rsidRPr="006E2851">
        <w:rPr>
          <w:sz w:val="24"/>
          <w:szCs w:val="24"/>
        </w:rPr>
        <w:t>(</w:t>
      </w:r>
      <w:r w:rsidRPr="006E2851" w:rsidDel="00E904AD">
        <w:rPr>
          <w:sz w:val="24"/>
          <w:szCs w:val="24"/>
        </w:rPr>
        <w:t xml:space="preserve">Dz. U. </w:t>
      </w:r>
      <w:r w:rsidR="009D663C">
        <w:rPr>
          <w:sz w:val="24"/>
          <w:szCs w:val="24"/>
        </w:rPr>
        <w:t xml:space="preserve">z </w:t>
      </w:r>
      <w:r w:rsidR="00FB6EBB" w:rsidRPr="006E2851">
        <w:rPr>
          <w:sz w:val="24"/>
          <w:szCs w:val="24"/>
        </w:rPr>
        <w:t>2020</w:t>
      </w:r>
      <w:r w:rsidR="009D663C">
        <w:rPr>
          <w:sz w:val="24"/>
          <w:szCs w:val="24"/>
        </w:rPr>
        <w:t xml:space="preserve"> r.</w:t>
      </w:r>
      <w:r w:rsidR="00FB6EBB" w:rsidRPr="006E2851">
        <w:rPr>
          <w:sz w:val="24"/>
          <w:szCs w:val="24"/>
        </w:rPr>
        <w:t xml:space="preserve"> </w:t>
      </w:r>
      <w:r w:rsidR="00F21C04">
        <w:rPr>
          <w:sz w:val="24"/>
          <w:szCs w:val="24"/>
        </w:rPr>
        <w:br/>
      </w:r>
      <w:r w:rsidRPr="006E2851" w:rsidDel="00E904AD">
        <w:rPr>
          <w:sz w:val="24"/>
          <w:szCs w:val="24"/>
        </w:rPr>
        <w:t xml:space="preserve">poz. </w:t>
      </w:r>
      <w:r w:rsidR="00FB6EBB" w:rsidRPr="006E2851">
        <w:rPr>
          <w:sz w:val="24"/>
          <w:szCs w:val="24"/>
        </w:rPr>
        <w:t>920</w:t>
      </w:r>
      <w:r w:rsidR="00423E62">
        <w:rPr>
          <w:sz w:val="24"/>
          <w:szCs w:val="24"/>
        </w:rPr>
        <w:t>,</w:t>
      </w:r>
      <w:r w:rsidR="00FB6EBB" w:rsidRPr="006E2851">
        <w:rPr>
          <w:sz w:val="24"/>
          <w:szCs w:val="24"/>
        </w:rPr>
        <w:t xml:space="preserve"> z</w:t>
      </w:r>
      <w:r w:rsidR="009C2BFD">
        <w:rPr>
          <w:sz w:val="24"/>
          <w:szCs w:val="24"/>
        </w:rPr>
        <w:t> </w:t>
      </w:r>
      <w:r w:rsidR="00FB6EBB" w:rsidRPr="006E2851">
        <w:rPr>
          <w:sz w:val="24"/>
          <w:szCs w:val="24"/>
        </w:rPr>
        <w:t>późn. zm.</w:t>
      </w:r>
      <w:r w:rsidRPr="006E2851">
        <w:rPr>
          <w:sz w:val="24"/>
          <w:szCs w:val="24"/>
        </w:rPr>
        <w:t>)</w:t>
      </w:r>
      <w:r w:rsidR="009D1DC4" w:rsidRPr="006E2851">
        <w:rPr>
          <w:sz w:val="24"/>
          <w:szCs w:val="24"/>
        </w:rPr>
        <w:t>;</w:t>
      </w:r>
      <w:bookmarkEnd w:id="76"/>
    </w:p>
    <w:p w14:paraId="426FD495" w14:textId="4F665686" w:rsidR="00443277" w:rsidRPr="006E2851" w:rsidDel="00E904AD" w:rsidRDefault="00443277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77" w:name="_Toc90031328"/>
      <w:r w:rsidRPr="006E2851" w:rsidDel="00E904AD">
        <w:rPr>
          <w:sz w:val="24"/>
          <w:szCs w:val="24"/>
        </w:rPr>
        <w:t xml:space="preserve">Ustawa z dnia 5 czerwca 1998 r. o samorządzie województwa (Dz. U. </w:t>
      </w:r>
      <w:r w:rsidR="009D663C">
        <w:rPr>
          <w:sz w:val="24"/>
          <w:szCs w:val="24"/>
        </w:rPr>
        <w:t xml:space="preserve">z </w:t>
      </w:r>
      <w:r w:rsidR="00021D28" w:rsidRPr="006E2851">
        <w:rPr>
          <w:sz w:val="24"/>
          <w:szCs w:val="24"/>
        </w:rPr>
        <w:t>2020</w:t>
      </w:r>
      <w:r w:rsidR="009D663C">
        <w:rPr>
          <w:sz w:val="24"/>
          <w:szCs w:val="24"/>
        </w:rPr>
        <w:t xml:space="preserve"> r.</w:t>
      </w:r>
      <w:r w:rsidRPr="006E2851" w:rsidDel="00E904AD">
        <w:rPr>
          <w:sz w:val="24"/>
          <w:szCs w:val="24"/>
        </w:rPr>
        <w:t xml:space="preserve"> </w:t>
      </w:r>
      <w:r w:rsidR="00F21C04">
        <w:rPr>
          <w:sz w:val="24"/>
          <w:szCs w:val="24"/>
        </w:rPr>
        <w:br/>
      </w:r>
      <w:r w:rsidRPr="006E2851" w:rsidDel="00E904AD">
        <w:rPr>
          <w:sz w:val="24"/>
          <w:szCs w:val="24"/>
        </w:rPr>
        <w:t xml:space="preserve">poz. </w:t>
      </w:r>
      <w:r w:rsidR="00021D28" w:rsidRPr="006E2851">
        <w:rPr>
          <w:sz w:val="24"/>
          <w:szCs w:val="24"/>
        </w:rPr>
        <w:t>1668</w:t>
      </w:r>
      <w:r w:rsidR="00923ADF">
        <w:rPr>
          <w:sz w:val="24"/>
          <w:szCs w:val="24"/>
        </w:rPr>
        <w:t>,</w:t>
      </w:r>
      <w:r w:rsidR="00021D28" w:rsidRPr="006E2851">
        <w:rPr>
          <w:sz w:val="24"/>
          <w:szCs w:val="24"/>
        </w:rPr>
        <w:t xml:space="preserve"> z późn. zm.</w:t>
      </w:r>
      <w:r w:rsidRPr="006E2851">
        <w:rPr>
          <w:sz w:val="24"/>
          <w:szCs w:val="24"/>
        </w:rPr>
        <w:t>)</w:t>
      </w:r>
      <w:r w:rsidR="009D1DC4" w:rsidRPr="006E2851">
        <w:rPr>
          <w:sz w:val="24"/>
          <w:szCs w:val="24"/>
        </w:rPr>
        <w:t>;</w:t>
      </w:r>
      <w:bookmarkEnd w:id="77"/>
    </w:p>
    <w:p w14:paraId="28A6B56B" w14:textId="24123450" w:rsidR="009D1DC4" w:rsidRPr="006E2851" w:rsidDel="00E904AD" w:rsidRDefault="00163C09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78" w:name="_Toc90031329"/>
      <w:r w:rsidRPr="006E2851" w:rsidDel="00E904AD">
        <w:rPr>
          <w:sz w:val="24"/>
          <w:szCs w:val="24"/>
        </w:rPr>
        <w:t xml:space="preserve">Ustawa z dnia </w:t>
      </w:r>
      <w:r w:rsidR="008B50E0" w:rsidRPr="006E2851">
        <w:rPr>
          <w:sz w:val="24"/>
          <w:szCs w:val="24"/>
        </w:rPr>
        <w:t>11 września 2019</w:t>
      </w:r>
      <w:r w:rsidRPr="006E2851">
        <w:rPr>
          <w:sz w:val="24"/>
          <w:szCs w:val="24"/>
        </w:rPr>
        <w:t xml:space="preserve"> r.</w:t>
      </w:r>
      <w:r w:rsidRPr="006E2851" w:rsidDel="00E904AD">
        <w:rPr>
          <w:sz w:val="24"/>
          <w:szCs w:val="24"/>
        </w:rPr>
        <w:t xml:space="preserve"> </w:t>
      </w:r>
      <w:r w:rsidR="00A5449E" w:rsidRPr="006E2851" w:rsidDel="00E904AD">
        <w:rPr>
          <w:sz w:val="24"/>
          <w:szCs w:val="24"/>
        </w:rPr>
        <w:t>p</w:t>
      </w:r>
      <w:r w:rsidRPr="006E2851" w:rsidDel="00E904AD">
        <w:rPr>
          <w:sz w:val="24"/>
          <w:szCs w:val="24"/>
        </w:rPr>
        <w:t xml:space="preserve">rawo zamówień publicznych (Dz.U. </w:t>
      </w:r>
      <w:r w:rsidR="009D663C">
        <w:rPr>
          <w:sz w:val="24"/>
          <w:szCs w:val="24"/>
        </w:rPr>
        <w:t xml:space="preserve">z </w:t>
      </w:r>
      <w:r w:rsidR="008B50E0" w:rsidRPr="006E2851">
        <w:rPr>
          <w:sz w:val="24"/>
          <w:szCs w:val="24"/>
        </w:rPr>
        <w:t>2021</w:t>
      </w:r>
      <w:r w:rsidR="009D663C">
        <w:rPr>
          <w:sz w:val="24"/>
          <w:szCs w:val="24"/>
        </w:rPr>
        <w:t xml:space="preserve"> r.</w:t>
      </w:r>
      <w:r w:rsidRPr="006E2851" w:rsidDel="00E904AD">
        <w:rPr>
          <w:sz w:val="24"/>
          <w:szCs w:val="24"/>
        </w:rPr>
        <w:t xml:space="preserve"> </w:t>
      </w:r>
      <w:r w:rsidR="00F21C04">
        <w:rPr>
          <w:sz w:val="24"/>
          <w:szCs w:val="24"/>
        </w:rPr>
        <w:br/>
      </w:r>
      <w:r w:rsidRPr="006E2851" w:rsidDel="00E904AD">
        <w:rPr>
          <w:sz w:val="24"/>
          <w:szCs w:val="24"/>
        </w:rPr>
        <w:t xml:space="preserve">poz. </w:t>
      </w:r>
      <w:r w:rsidR="00F24182" w:rsidRPr="006E2851">
        <w:rPr>
          <w:sz w:val="24"/>
          <w:szCs w:val="24"/>
        </w:rPr>
        <w:t>1129</w:t>
      </w:r>
      <w:r w:rsidR="00423E62">
        <w:rPr>
          <w:sz w:val="24"/>
          <w:szCs w:val="24"/>
        </w:rPr>
        <w:t>,</w:t>
      </w:r>
      <w:r w:rsidR="00F24182" w:rsidRPr="006E2851">
        <w:rPr>
          <w:sz w:val="24"/>
          <w:szCs w:val="24"/>
        </w:rPr>
        <w:t xml:space="preserve"> z późn. zm.</w:t>
      </w:r>
      <w:r w:rsidRPr="006E2851">
        <w:rPr>
          <w:sz w:val="24"/>
          <w:szCs w:val="24"/>
        </w:rPr>
        <w:t>)</w:t>
      </w:r>
      <w:r w:rsidR="009D1DC4" w:rsidRPr="006E2851">
        <w:rPr>
          <w:sz w:val="24"/>
          <w:szCs w:val="24"/>
        </w:rPr>
        <w:t>;</w:t>
      </w:r>
      <w:bookmarkEnd w:id="78"/>
    </w:p>
    <w:p w14:paraId="78BDF09F" w14:textId="312A690E" w:rsidR="009D1DC4" w:rsidRPr="006E2851" w:rsidDel="00E904AD" w:rsidRDefault="009D1DC4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79" w:name="_Toc90031330"/>
      <w:r w:rsidRPr="006E2851" w:rsidDel="00E904AD">
        <w:rPr>
          <w:sz w:val="24"/>
          <w:szCs w:val="24"/>
        </w:rPr>
        <w:t xml:space="preserve">Ustawa o z dnia 27 sierpnia 2009 r. o finansach publicznych (Dz. U. </w:t>
      </w:r>
      <w:r w:rsidR="009D663C">
        <w:rPr>
          <w:sz w:val="24"/>
          <w:szCs w:val="24"/>
        </w:rPr>
        <w:t xml:space="preserve">z </w:t>
      </w:r>
      <w:r w:rsidR="00197B12" w:rsidRPr="006E2851">
        <w:rPr>
          <w:sz w:val="24"/>
          <w:szCs w:val="24"/>
        </w:rPr>
        <w:t>2021</w:t>
      </w:r>
      <w:r w:rsidRPr="006E2851" w:rsidDel="00E904AD">
        <w:rPr>
          <w:sz w:val="24"/>
          <w:szCs w:val="24"/>
        </w:rPr>
        <w:t xml:space="preserve"> </w:t>
      </w:r>
      <w:r w:rsidR="009D663C">
        <w:rPr>
          <w:sz w:val="24"/>
          <w:szCs w:val="24"/>
        </w:rPr>
        <w:t xml:space="preserve">r. </w:t>
      </w:r>
      <w:r w:rsidRPr="006E2851" w:rsidDel="00E904AD">
        <w:rPr>
          <w:sz w:val="24"/>
          <w:szCs w:val="24"/>
        </w:rPr>
        <w:t xml:space="preserve">poz. </w:t>
      </w:r>
      <w:r w:rsidR="00197B12" w:rsidRPr="006E2851">
        <w:rPr>
          <w:sz w:val="24"/>
          <w:szCs w:val="24"/>
        </w:rPr>
        <w:t>305</w:t>
      </w:r>
      <w:r w:rsidR="00423E62">
        <w:rPr>
          <w:sz w:val="24"/>
          <w:szCs w:val="24"/>
        </w:rPr>
        <w:t>,</w:t>
      </w:r>
      <w:r w:rsidR="00197B12" w:rsidRPr="006E2851">
        <w:rPr>
          <w:sz w:val="24"/>
          <w:szCs w:val="24"/>
        </w:rPr>
        <w:t xml:space="preserve"> z</w:t>
      </w:r>
      <w:r w:rsidR="009C2BFD">
        <w:rPr>
          <w:sz w:val="24"/>
          <w:szCs w:val="24"/>
        </w:rPr>
        <w:t> </w:t>
      </w:r>
      <w:r w:rsidR="00197B12" w:rsidRPr="006E2851">
        <w:rPr>
          <w:sz w:val="24"/>
          <w:szCs w:val="24"/>
        </w:rPr>
        <w:t>późn. zm.</w:t>
      </w:r>
      <w:r w:rsidRPr="006E2851">
        <w:rPr>
          <w:sz w:val="24"/>
          <w:szCs w:val="24"/>
        </w:rPr>
        <w:t>);</w:t>
      </w:r>
      <w:bookmarkEnd w:id="79"/>
    </w:p>
    <w:p w14:paraId="561C1373" w14:textId="696DAE89" w:rsidR="00163C09" w:rsidRPr="006E2851" w:rsidDel="00E904AD" w:rsidRDefault="00163C09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80" w:name="_Toc90031331"/>
      <w:r w:rsidRPr="006E2851" w:rsidDel="00E904AD">
        <w:rPr>
          <w:sz w:val="24"/>
          <w:szCs w:val="24"/>
        </w:rPr>
        <w:t xml:space="preserve">Ustawa z dnia 11 marca 2004 r. o podatku od towarów i usług (Dz.U. </w:t>
      </w:r>
      <w:r w:rsidR="009D663C">
        <w:rPr>
          <w:sz w:val="24"/>
          <w:szCs w:val="24"/>
        </w:rPr>
        <w:t xml:space="preserve">z </w:t>
      </w:r>
      <w:r w:rsidRPr="006E2851">
        <w:rPr>
          <w:sz w:val="24"/>
          <w:szCs w:val="24"/>
        </w:rPr>
        <w:t>202</w:t>
      </w:r>
      <w:r w:rsidR="00197B12" w:rsidRPr="006E2851">
        <w:rPr>
          <w:sz w:val="24"/>
          <w:szCs w:val="24"/>
        </w:rPr>
        <w:t>1</w:t>
      </w:r>
      <w:r w:rsidRPr="006E2851" w:rsidDel="00E904AD">
        <w:rPr>
          <w:sz w:val="24"/>
          <w:szCs w:val="24"/>
        </w:rPr>
        <w:t xml:space="preserve"> </w:t>
      </w:r>
      <w:r w:rsidR="009D663C">
        <w:rPr>
          <w:sz w:val="24"/>
          <w:szCs w:val="24"/>
        </w:rPr>
        <w:t xml:space="preserve">r. </w:t>
      </w:r>
      <w:r w:rsidR="00F21C04">
        <w:rPr>
          <w:sz w:val="24"/>
          <w:szCs w:val="24"/>
        </w:rPr>
        <w:br/>
      </w:r>
      <w:r w:rsidRPr="006E2851" w:rsidDel="00E904AD">
        <w:rPr>
          <w:sz w:val="24"/>
          <w:szCs w:val="24"/>
        </w:rPr>
        <w:t xml:space="preserve">poz. </w:t>
      </w:r>
      <w:r w:rsidR="002D28E4" w:rsidRPr="006E2851">
        <w:rPr>
          <w:sz w:val="24"/>
          <w:szCs w:val="24"/>
        </w:rPr>
        <w:t>685</w:t>
      </w:r>
      <w:r w:rsidR="00423E62">
        <w:rPr>
          <w:sz w:val="24"/>
          <w:szCs w:val="24"/>
        </w:rPr>
        <w:t>,</w:t>
      </w:r>
      <w:r w:rsidR="002D28E4" w:rsidRPr="006E2851">
        <w:rPr>
          <w:sz w:val="24"/>
          <w:szCs w:val="24"/>
        </w:rPr>
        <w:t xml:space="preserve"> z</w:t>
      </w:r>
      <w:r w:rsidR="009C2BFD">
        <w:rPr>
          <w:sz w:val="24"/>
          <w:szCs w:val="24"/>
        </w:rPr>
        <w:t> </w:t>
      </w:r>
      <w:r w:rsidR="002D28E4" w:rsidRPr="006E2851">
        <w:rPr>
          <w:sz w:val="24"/>
          <w:szCs w:val="24"/>
        </w:rPr>
        <w:t>późn. zm.</w:t>
      </w:r>
      <w:r w:rsidRPr="006E2851">
        <w:rPr>
          <w:sz w:val="24"/>
          <w:szCs w:val="24"/>
        </w:rPr>
        <w:t>)</w:t>
      </w:r>
      <w:r w:rsidR="009D1DC4" w:rsidRPr="006E2851">
        <w:rPr>
          <w:sz w:val="24"/>
          <w:szCs w:val="24"/>
        </w:rPr>
        <w:t>;</w:t>
      </w:r>
      <w:bookmarkEnd w:id="80"/>
    </w:p>
    <w:p w14:paraId="157486A8" w14:textId="2FCDB6EE" w:rsidR="00D40222" w:rsidRPr="006E2851" w:rsidDel="00E904AD" w:rsidRDefault="00D40222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81" w:name="_Toc90031332"/>
      <w:r w:rsidRPr="006E2851" w:rsidDel="00E904AD">
        <w:rPr>
          <w:sz w:val="24"/>
          <w:szCs w:val="24"/>
        </w:rPr>
        <w:t xml:space="preserve">Ustawa z dnia 11 lipca 2014 r. o zasadach realizacji programów w zakresie polityki spójności finansowanych w perspektywie finansowej 2014- 2020 (Dz. U. z 2020 r. </w:t>
      </w:r>
      <w:r w:rsidR="00F21C04">
        <w:rPr>
          <w:sz w:val="24"/>
          <w:szCs w:val="24"/>
        </w:rPr>
        <w:br/>
      </w:r>
      <w:r w:rsidRPr="006E2851" w:rsidDel="00E904AD">
        <w:rPr>
          <w:sz w:val="24"/>
          <w:szCs w:val="24"/>
        </w:rPr>
        <w:t>poz. 818, z późn. zm.);</w:t>
      </w:r>
      <w:bookmarkEnd w:id="81"/>
    </w:p>
    <w:p w14:paraId="0F1860F9" w14:textId="1F8303A7" w:rsidR="5E69D9ED" w:rsidRPr="006E2851" w:rsidDel="00E904AD" w:rsidRDefault="5E69D9ED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82" w:name="_Toc90031333"/>
      <w:r w:rsidRPr="006E2851" w:rsidDel="00E904AD">
        <w:rPr>
          <w:sz w:val="24"/>
          <w:szCs w:val="24"/>
        </w:rPr>
        <w:t xml:space="preserve">Ustawa z dnia 13 listopada 2003 r. o dochodach jednostek samorządu terytorialnego (Dz.U. z </w:t>
      </w:r>
      <w:r w:rsidRPr="006E2851">
        <w:rPr>
          <w:sz w:val="24"/>
          <w:szCs w:val="24"/>
        </w:rPr>
        <w:t>202</w:t>
      </w:r>
      <w:r w:rsidR="002D28E4" w:rsidRPr="006E2851">
        <w:rPr>
          <w:sz w:val="24"/>
          <w:szCs w:val="24"/>
        </w:rPr>
        <w:t>1</w:t>
      </w:r>
      <w:r w:rsidRPr="006E2851" w:rsidDel="00E904AD">
        <w:rPr>
          <w:sz w:val="24"/>
          <w:szCs w:val="24"/>
        </w:rPr>
        <w:t xml:space="preserve"> r. poz. </w:t>
      </w:r>
      <w:r w:rsidR="002D28E4" w:rsidRPr="006E2851">
        <w:rPr>
          <w:sz w:val="24"/>
          <w:szCs w:val="24"/>
        </w:rPr>
        <w:t>1672</w:t>
      </w:r>
      <w:r w:rsidRPr="006E2851" w:rsidDel="00E904AD">
        <w:rPr>
          <w:sz w:val="24"/>
          <w:szCs w:val="24"/>
        </w:rPr>
        <w:t xml:space="preserve">, z późn. </w:t>
      </w:r>
      <w:r w:rsidR="000D50FC" w:rsidRPr="006E2851">
        <w:rPr>
          <w:sz w:val="24"/>
          <w:szCs w:val="24"/>
        </w:rPr>
        <w:t>z</w:t>
      </w:r>
      <w:r w:rsidRPr="006E2851" w:rsidDel="00E904AD">
        <w:rPr>
          <w:sz w:val="24"/>
          <w:szCs w:val="24"/>
        </w:rPr>
        <w:t>m</w:t>
      </w:r>
      <w:r w:rsidR="009D663C">
        <w:rPr>
          <w:sz w:val="24"/>
          <w:szCs w:val="24"/>
        </w:rPr>
        <w:t>.</w:t>
      </w:r>
      <w:r w:rsidRPr="006E2851" w:rsidDel="00E904AD">
        <w:rPr>
          <w:sz w:val="24"/>
          <w:szCs w:val="24"/>
        </w:rPr>
        <w:t>)</w:t>
      </w:r>
      <w:bookmarkEnd w:id="82"/>
    </w:p>
    <w:p w14:paraId="67860DFA" w14:textId="228DAAFC" w:rsidR="2D3B342B" w:rsidRPr="006E2851" w:rsidDel="00E904AD" w:rsidRDefault="2D3B342B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83" w:name="_Toc90031334"/>
      <w:r w:rsidRPr="006E2851" w:rsidDel="00E904AD">
        <w:rPr>
          <w:sz w:val="24"/>
          <w:szCs w:val="24"/>
        </w:rPr>
        <w:t xml:space="preserve">Ustawa z dnia 07 lipca 1994 r. prawo budowlane (Dz. U. </w:t>
      </w:r>
      <w:r w:rsidR="009D663C">
        <w:rPr>
          <w:sz w:val="24"/>
          <w:szCs w:val="24"/>
        </w:rPr>
        <w:t xml:space="preserve">z </w:t>
      </w:r>
      <w:r w:rsidR="002D28E4" w:rsidRPr="006E2851">
        <w:rPr>
          <w:sz w:val="24"/>
          <w:szCs w:val="24"/>
        </w:rPr>
        <w:t xml:space="preserve">2020 </w:t>
      </w:r>
      <w:r w:rsidR="009D663C">
        <w:rPr>
          <w:sz w:val="24"/>
          <w:szCs w:val="24"/>
        </w:rPr>
        <w:t xml:space="preserve">r. </w:t>
      </w:r>
      <w:r w:rsidRPr="006E2851" w:rsidDel="00E904AD">
        <w:rPr>
          <w:sz w:val="24"/>
          <w:szCs w:val="24"/>
        </w:rPr>
        <w:t xml:space="preserve">poz. </w:t>
      </w:r>
      <w:r w:rsidR="002D28E4" w:rsidRPr="006E2851">
        <w:rPr>
          <w:sz w:val="24"/>
          <w:szCs w:val="24"/>
        </w:rPr>
        <w:t>1333</w:t>
      </w:r>
      <w:r w:rsidR="009D663C">
        <w:rPr>
          <w:sz w:val="24"/>
          <w:szCs w:val="24"/>
        </w:rPr>
        <w:t>,</w:t>
      </w:r>
      <w:r w:rsidR="002D28E4" w:rsidRPr="006E2851">
        <w:rPr>
          <w:sz w:val="24"/>
          <w:szCs w:val="24"/>
        </w:rPr>
        <w:t xml:space="preserve"> </w:t>
      </w:r>
      <w:r w:rsidRPr="006E2851" w:rsidDel="00E904AD">
        <w:rPr>
          <w:sz w:val="24"/>
          <w:szCs w:val="24"/>
        </w:rPr>
        <w:t>z póź</w:t>
      </w:r>
      <w:r w:rsidR="009D663C">
        <w:rPr>
          <w:sz w:val="24"/>
          <w:szCs w:val="24"/>
        </w:rPr>
        <w:t>n.</w:t>
      </w:r>
      <w:r w:rsidRPr="006E2851" w:rsidDel="00E904AD">
        <w:rPr>
          <w:sz w:val="24"/>
          <w:szCs w:val="24"/>
        </w:rPr>
        <w:t xml:space="preserve"> zm.)</w:t>
      </w:r>
      <w:bookmarkEnd w:id="83"/>
    </w:p>
    <w:p w14:paraId="323CC801" w14:textId="01EF974A" w:rsidR="00113C0E" w:rsidRPr="006E2851" w:rsidRDefault="00113C0E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r w:rsidRPr="006E2851">
        <w:rPr>
          <w:sz w:val="24"/>
          <w:szCs w:val="24"/>
        </w:rPr>
        <w:t>Ustawa z dnia 14 czerwca 1960 r. Kodeks postepowania administracyjnego (Dz.</w:t>
      </w:r>
      <w:r w:rsidR="00F21C04">
        <w:rPr>
          <w:sz w:val="24"/>
          <w:szCs w:val="24"/>
        </w:rPr>
        <w:t xml:space="preserve"> </w:t>
      </w:r>
      <w:r w:rsidRPr="006E2851">
        <w:rPr>
          <w:sz w:val="24"/>
          <w:szCs w:val="24"/>
        </w:rPr>
        <w:t xml:space="preserve">U </w:t>
      </w:r>
      <w:r w:rsidR="009D663C">
        <w:rPr>
          <w:sz w:val="24"/>
          <w:szCs w:val="24"/>
        </w:rPr>
        <w:t>z </w:t>
      </w:r>
      <w:r w:rsidRPr="006E2851">
        <w:rPr>
          <w:sz w:val="24"/>
          <w:szCs w:val="24"/>
        </w:rPr>
        <w:t>2021</w:t>
      </w:r>
      <w:r w:rsidR="009D663C">
        <w:rPr>
          <w:sz w:val="24"/>
          <w:szCs w:val="24"/>
        </w:rPr>
        <w:t xml:space="preserve"> r.</w:t>
      </w:r>
      <w:r w:rsidRPr="006E2851">
        <w:rPr>
          <w:sz w:val="24"/>
          <w:szCs w:val="24"/>
        </w:rPr>
        <w:t xml:space="preserve"> poz. 735</w:t>
      </w:r>
      <w:r w:rsidR="009D663C">
        <w:rPr>
          <w:sz w:val="24"/>
          <w:szCs w:val="24"/>
        </w:rPr>
        <w:t>,</w:t>
      </w:r>
      <w:r w:rsidRPr="006E2851">
        <w:rPr>
          <w:sz w:val="24"/>
          <w:szCs w:val="24"/>
        </w:rPr>
        <w:t xml:space="preserve"> z późn.</w:t>
      </w:r>
      <w:r w:rsidR="009D663C">
        <w:rPr>
          <w:sz w:val="24"/>
          <w:szCs w:val="24"/>
        </w:rPr>
        <w:t xml:space="preserve"> </w:t>
      </w:r>
      <w:r w:rsidRPr="006E2851">
        <w:rPr>
          <w:sz w:val="24"/>
          <w:szCs w:val="24"/>
        </w:rPr>
        <w:t>zm.);</w:t>
      </w:r>
    </w:p>
    <w:p w14:paraId="60D19FE2" w14:textId="1CEF7257" w:rsidR="00113C0E" w:rsidRPr="006E2851" w:rsidRDefault="00113C0E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r w:rsidRPr="006E2851">
        <w:rPr>
          <w:sz w:val="24"/>
          <w:szCs w:val="24"/>
        </w:rPr>
        <w:t>Ustawa z dnia 21 października 2016 r. o umowie koncesji na roboty budowlane lub</w:t>
      </w:r>
      <w:r w:rsidR="00963A8F">
        <w:rPr>
          <w:sz w:val="24"/>
          <w:szCs w:val="24"/>
        </w:rPr>
        <w:t> </w:t>
      </w:r>
      <w:r w:rsidRPr="006E2851">
        <w:rPr>
          <w:sz w:val="24"/>
          <w:szCs w:val="24"/>
        </w:rPr>
        <w:t xml:space="preserve">usługi (Dz.U. </w:t>
      </w:r>
      <w:r w:rsidR="009D663C">
        <w:rPr>
          <w:sz w:val="24"/>
          <w:szCs w:val="24"/>
        </w:rPr>
        <w:t xml:space="preserve">z </w:t>
      </w:r>
      <w:r w:rsidRPr="006E2851">
        <w:rPr>
          <w:sz w:val="24"/>
          <w:szCs w:val="24"/>
        </w:rPr>
        <w:t xml:space="preserve">2021 </w:t>
      </w:r>
      <w:r w:rsidR="009D663C">
        <w:rPr>
          <w:sz w:val="24"/>
          <w:szCs w:val="24"/>
        </w:rPr>
        <w:t xml:space="preserve">r. </w:t>
      </w:r>
      <w:r w:rsidRPr="006E2851">
        <w:rPr>
          <w:sz w:val="24"/>
          <w:szCs w:val="24"/>
        </w:rPr>
        <w:t>poz. 541</w:t>
      </w:r>
      <w:r w:rsidR="009D663C">
        <w:rPr>
          <w:sz w:val="24"/>
          <w:szCs w:val="24"/>
        </w:rPr>
        <w:t>,</w:t>
      </w:r>
      <w:r w:rsidRPr="006E2851">
        <w:rPr>
          <w:sz w:val="24"/>
          <w:szCs w:val="24"/>
        </w:rPr>
        <w:t xml:space="preserve"> z późn.</w:t>
      </w:r>
      <w:r w:rsidR="009D663C">
        <w:rPr>
          <w:sz w:val="24"/>
          <w:szCs w:val="24"/>
        </w:rPr>
        <w:t xml:space="preserve"> </w:t>
      </w:r>
      <w:r w:rsidRPr="006E2851">
        <w:rPr>
          <w:sz w:val="24"/>
          <w:szCs w:val="24"/>
        </w:rPr>
        <w:t>zm.);</w:t>
      </w:r>
    </w:p>
    <w:p w14:paraId="64EF92EA" w14:textId="5F8BA8A7" w:rsidR="00113C0E" w:rsidRPr="006E2851" w:rsidRDefault="00113C0E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r w:rsidRPr="006E2851">
        <w:rPr>
          <w:sz w:val="24"/>
          <w:szCs w:val="24"/>
        </w:rPr>
        <w:t xml:space="preserve">Ustawa z dnia 16 lutego 2007 r. o ochronie konkurencji i konsumentów (Dz.U </w:t>
      </w:r>
      <w:r w:rsidR="009D663C">
        <w:rPr>
          <w:sz w:val="24"/>
          <w:szCs w:val="24"/>
        </w:rPr>
        <w:t xml:space="preserve">z </w:t>
      </w:r>
      <w:r w:rsidR="00F21C04">
        <w:rPr>
          <w:sz w:val="24"/>
          <w:szCs w:val="24"/>
        </w:rPr>
        <w:br/>
      </w:r>
      <w:r w:rsidRPr="006E2851">
        <w:rPr>
          <w:sz w:val="24"/>
          <w:szCs w:val="24"/>
        </w:rPr>
        <w:t>2021</w:t>
      </w:r>
      <w:r w:rsidR="009D663C">
        <w:rPr>
          <w:sz w:val="24"/>
          <w:szCs w:val="24"/>
        </w:rPr>
        <w:t xml:space="preserve"> r. </w:t>
      </w:r>
      <w:r w:rsidRPr="006E2851">
        <w:rPr>
          <w:sz w:val="24"/>
          <w:szCs w:val="24"/>
        </w:rPr>
        <w:t>poz.275);</w:t>
      </w:r>
    </w:p>
    <w:p w14:paraId="5D3F97A4" w14:textId="134C984E" w:rsidR="00F233B8" w:rsidRPr="006E2851" w:rsidRDefault="00F233B8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r w:rsidRPr="006E2851">
        <w:rPr>
          <w:sz w:val="24"/>
          <w:szCs w:val="24"/>
        </w:rPr>
        <w:t xml:space="preserve">Rozporządzenie Parlamentu Europejskiego i Rady (UE) nr 1303/2013 z dnia </w:t>
      </w:r>
      <w:r w:rsidR="00F21C04">
        <w:rPr>
          <w:sz w:val="24"/>
          <w:szCs w:val="24"/>
        </w:rPr>
        <w:br/>
      </w:r>
      <w:r w:rsidRPr="006E2851">
        <w:rPr>
          <w:sz w:val="24"/>
          <w:szCs w:val="24"/>
        </w:rPr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Pr="006E2851">
        <w:rPr>
          <w:sz w:val="24"/>
          <w:szCs w:val="24"/>
        </w:rPr>
        <w:lastRenderedPageBreak/>
        <w:t xml:space="preserve">ogólne dotyczące Europejskiego Funduszu Rozwoju Regionalnego, Europejskiego Funduszu Społecznego, Funduszu Spójności i Europejskiego Funduszu Morskiego </w:t>
      </w:r>
      <w:r w:rsidR="00F21C04">
        <w:rPr>
          <w:sz w:val="24"/>
          <w:szCs w:val="24"/>
        </w:rPr>
        <w:br/>
      </w:r>
      <w:r w:rsidRPr="006E2851">
        <w:rPr>
          <w:sz w:val="24"/>
          <w:szCs w:val="24"/>
        </w:rPr>
        <w:t>i Rybackiego oraz uchylające rozporządzenie Rady (WE) nr 1083/2006</w:t>
      </w:r>
    </w:p>
    <w:p w14:paraId="6BA94B1D" w14:textId="77777777" w:rsidR="00163C09" w:rsidRPr="006E2851" w:rsidDel="00E904AD" w:rsidRDefault="00163C09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bookmarkStart w:id="84" w:name="_Toc89711743"/>
      <w:bookmarkStart w:id="85" w:name="_Toc90031335"/>
      <w:bookmarkStart w:id="86" w:name="_Toc90031336"/>
      <w:bookmarkEnd w:id="84"/>
      <w:bookmarkEnd w:id="85"/>
      <w:r w:rsidRPr="006E2851">
        <w:rPr>
          <w:sz w:val="24"/>
          <w:szCs w:val="24"/>
        </w:rPr>
        <w:t xml:space="preserve">Program Dostępność Plus – rządowy program ustanowiony przez Radę Ministrów uchwałą </w:t>
      </w:r>
      <w:r w:rsidR="00A47322" w:rsidRPr="006E2851">
        <w:rPr>
          <w:sz w:val="24"/>
          <w:szCs w:val="24"/>
        </w:rPr>
        <w:t xml:space="preserve">nr </w:t>
      </w:r>
      <w:r w:rsidRPr="006E2851">
        <w:rPr>
          <w:sz w:val="24"/>
          <w:szCs w:val="24"/>
        </w:rPr>
        <w:t>102/2018 z dnia 17 lipca 2018 r.</w:t>
      </w:r>
      <w:r w:rsidR="00A47322" w:rsidRPr="006E2851">
        <w:rPr>
          <w:sz w:val="24"/>
          <w:szCs w:val="24"/>
        </w:rPr>
        <w:t xml:space="preserve"> w sprawie ustanowienia Rządowego Programu Dostępność Plus</w:t>
      </w:r>
      <w:r w:rsidR="001A0076" w:rsidRPr="006E2851">
        <w:rPr>
          <w:sz w:val="24"/>
          <w:szCs w:val="24"/>
        </w:rPr>
        <w:t>.</w:t>
      </w:r>
      <w:bookmarkEnd w:id="86"/>
    </w:p>
    <w:p w14:paraId="3E04A001" w14:textId="34ABF7BC" w:rsidR="00E20672" w:rsidRPr="006E2851" w:rsidRDefault="1E696DB6" w:rsidP="00A10A2F">
      <w:pPr>
        <w:pStyle w:val="Akapitzlist"/>
        <w:numPr>
          <w:ilvl w:val="0"/>
          <w:numId w:val="28"/>
        </w:numPr>
        <w:spacing w:before="240" w:line="276" w:lineRule="auto"/>
        <w:ind w:left="714" w:hanging="357"/>
        <w:rPr>
          <w:sz w:val="24"/>
          <w:szCs w:val="24"/>
        </w:rPr>
      </w:pPr>
      <w:r w:rsidRPr="006E2851">
        <w:rPr>
          <w:rFonts w:eastAsia="SimSun"/>
          <w:sz w:val="24"/>
          <w:szCs w:val="24"/>
          <w:lang w:eastAsia="zh-CN" w:bidi="hi-IN"/>
        </w:rPr>
        <w:t>Wytyczne w zakresie kwalifikowalności wydatków - Wytyczne Ministra Finansów, Funduszy i Polityki Regionalnej w zakresie kwalifikowalności wydatków w ramach Europejskiego Funduszu Rozwoju Regionalnego, Europejskiego Funduszu Społecznego oraz Funduszu Spójności na lata 2014-2020. Aktualna wersja Wytycznych znajduje się na stronie internetowej:</w:t>
      </w:r>
      <w:r w:rsidRPr="006E2851">
        <w:rPr>
          <w:sz w:val="24"/>
          <w:szCs w:val="24"/>
        </w:rPr>
        <w:t xml:space="preserve"> </w:t>
      </w:r>
      <w:hyperlink r:id="rId13" w:history="1">
        <w:r w:rsidRPr="006E2851">
          <w:rPr>
            <w:rFonts w:eastAsia="SimSun"/>
            <w:sz w:val="24"/>
            <w:szCs w:val="24"/>
            <w:lang w:eastAsia="zh-CN" w:bidi="hi-IN"/>
          </w:rPr>
          <w:t>https://www.funduszeeuropejskie.gov.pl/</w:t>
        </w:r>
      </w:hyperlink>
      <w:r w:rsidRPr="006E2851">
        <w:rPr>
          <w:rFonts w:eastAsia="SimSun"/>
          <w:sz w:val="24"/>
          <w:szCs w:val="24"/>
          <w:lang w:eastAsia="zh-CN" w:bidi="hi-IN"/>
        </w:rPr>
        <w:t>.</w:t>
      </w:r>
      <w:r w:rsidR="29C036BD" w:rsidRPr="006E2851">
        <w:rPr>
          <w:sz w:val="24"/>
          <w:szCs w:val="24"/>
        </w:rPr>
        <w:t xml:space="preserve"> </w:t>
      </w:r>
    </w:p>
    <w:sectPr w:rsidR="00E20672" w:rsidRPr="006E2851" w:rsidSect="00C966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6931B" w14:textId="77777777" w:rsidR="0087735C" w:rsidRDefault="0087735C" w:rsidP="002401D0">
      <w:pPr>
        <w:spacing w:after="0" w:line="240" w:lineRule="auto"/>
      </w:pPr>
      <w:r>
        <w:separator/>
      </w:r>
    </w:p>
  </w:endnote>
  <w:endnote w:type="continuationSeparator" w:id="0">
    <w:p w14:paraId="096B3D50" w14:textId="77777777" w:rsidR="0087735C" w:rsidRDefault="0087735C" w:rsidP="002401D0">
      <w:pPr>
        <w:spacing w:after="0" w:line="240" w:lineRule="auto"/>
      </w:pPr>
      <w:r>
        <w:continuationSeparator/>
      </w:r>
    </w:p>
  </w:endnote>
  <w:endnote w:type="continuationNotice" w:id="1">
    <w:p w14:paraId="3335C0A2" w14:textId="77777777" w:rsidR="0087735C" w:rsidRDefault="00877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8640" w14:textId="09C5FBBD" w:rsidR="0087735C" w:rsidRDefault="00A53A36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87735C">
          <w:rPr>
            <w:noProof/>
          </w:rPr>
          <w:t>1</w:t>
        </w:r>
        <w:r w:rsidR="0087735C">
          <w:fldChar w:fldCharType="end"/>
        </w:r>
      </w:sdtContent>
    </w:sdt>
  </w:p>
  <w:p w14:paraId="037FB60E" w14:textId="013FD8E3" w:rsidR="0087735C" w:rsidRPr="00563C4C" w:rsidRDefault="00A53A36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1E7B" w14:textId="77777777" w:rsidR="0087735C" w:rsidRDefault="0087735C" w:rsidP="002401D0">
      <w:pPr>
        <w:spacing w:after="0" w:line="240" w:lineRule="auto"/>
      </w:pPr>
      <w:r>
        <w:separator/>
      </w:r>
    </w:p>
  </w:footnote>
  <w:footnote w:type="continuationSeparator" w:id="0">
    <w:p w14:paraId="4C3053B4" w14:textId="77777777" w:rsidR="0087735C" w:rsidRDefault="0087735C" w:rsidP="002401D0">
      <w:pPr>
        <w:spacing w:after="0" w:line="240" w:lineRule="auto"/>
      </w:pPr>
      <w:r>
        <w:continuationSeparator/>
      </w:r>
    </w:p>
  </w:footnote>
  <w:footnote w:type="continuationNotice" w:id="1">
    <w:p w14:paraId="4DE3BD6F" w14:textId="77777777" w:rsidR="0087735C" w:rsidRDefault="0087735C">
      <w:pPr>
        <w:spacing w:after="0" w:line="240" w:lineRule="auto"/>
      </w:pPr>
    </w:p>
  </w:footnote>
  <w:footnote w:id="2">
    <w:p w14:paraId="38C40242" w14:textId="1A7E54A8" w:rsidR="0087735C" w:rsidRDefault="0087735C" w:rsidP="00515E45">
      <w:pPr>
        <w:pStyle w:val="Tekstprzypisudolnego"/>
      </w:pPr>
      <w:r w:rsidRPr="00CF0205">
        <w:rPr>
          <w:rStyle w:val="Odwoanieprzypisudolnego"/>
          <w:color w:val="000000" w:themeColor="text1"/>
        </w:rPr>
        <w:footnoteRef/>
      </w:r>
      <w:r w:rsidRPr="00CF0205">
        <w:rPr>
          <w:color w:val="000000" w:themeColor="text1"/>
        </w:rPr>
        <w:t xml:space="preserve"> dane dostępne na stronie </w:t>
      </w:r>
      <w:hyperlink r:id="rId1" w:history="1">
        <w:r w:rsidRPr="00CF0205">
          <w:rPr>
            <w:rStyle w:val="Hipercze"/>
            <w:color w:val="000000" w:themeColor="text1"/>
          </w:rPr>
          <w:t>https://www.gov.pl/web/finanse/wskazniki-dochodow-podatkowych-gmin-powiatow-i-wojewodztw-na-2021-r</w:t>
        </w:r>
      </w:hyperlink>
      <w:r w:rsidRPr="00CF0205">
        <w:rPr>
          <w:color w:val="000000" w:themeColor="text1"/>
        </w:rPr>
        <w:t>, zgodnie z u</w:t>
      </w:r>
      <w:r w:rsidRPr="00CF0205">
        <w:rPr>
          <w:color w:val="000000" w:themeColor="text1"/>
          <w:u w:val="single"/>
        </w:rPr>
        <w:t>stawą z dnia 13 listopada 2003 r. o dochodach jednostek samorządu terytorialnego (</w:t>
      </w:r>
      <w:r w:rsidRPr="00CF0205">
        <w:rPr>
          <w:color w:val="000000" w:themeColor="text1"/>
        </w:rPr>
        <w:t>Dz.U. z 202</w:t>
      </w:r>
      <w:r>
        <w:rPr>
          <w:color w:val="000000" w:themeColor="text1"/>
        </w:rPr>
        <w:t>1</w:t>
      </w:r>
      <w:r w:rsidRPr="00CF0205">
        <w:rPr>
          <w:color w:val="000000" w:themeColor="text1"/>
        </w:rPr>
        <w:t xml:space="preserve"> r. poz. </w:t>
      </w:r>
      <w:r>
        <w:rPr>
          <w:color w:val="000000" w:themeColor="text1"/>
        </w:rPr>
        <w:t>1672</w:t>
      </w:r>
      <w:r w:rsidRPr="00CF0205">
        <w:rPr>
          <w:color w:val="000000" w:themeColor="text1"/>
        </w:rPr>
        <w:t>,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87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8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695073"/>
  <w15:docId w15:val="{12318D8B-DFDB-41CA-83C9-245900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nduszeeuropejskie.gov.p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fron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finanse/wskazniki-dochodow-podatkowych-gmin-powiatow-i-wojewodztw-na-2021-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18718-8D4A-4AB6-9C67-A667308446C2}">
  <ds:schemaRefs>
    <ds:schemaRef ds:uri="d3f86bea-fd2d-4685-a72a-16db52edfa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5e16ae5-0c01-47e1-abc9-62b37e2a512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C9E2C-786A-4F76-A082-440E3ACE1B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31</Pages>
  <Words>8514</Words>
  <Characters>51090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59486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Osmałek Iwona</cp:lastModifiedBy>
  <cp:revision>91</cp:revision>
  <cp:lastPrinted>2021-12-08T04:13:00Z</cp:lastPrinted>
  <dcterms:created xsi:type="dcterms:W3CDTF">2022-01-28T16:34:00Z</dcterms:created>
  <dcterms:modified xsi:type="dcterms:W3CDTF">2022-02-09T11:38:00Z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