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4D404A51" w:rsidR="006B1785" w:rsidRPr="00A7067D" w:rsidRDefault="007909F2" w:rsidP="00A706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7067D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A7067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452853" w:rsidRPr="00A7067D">
        <w:rPr>
          <w:rFonts w:ascii="Tahoma" w:hAnsi="Tahoma" w:cs="Tahoma"/>
          <w:b/>
          <w:bCs/>
          <w:color w:val="auto"/>
          <w:sz w:val="22"/>
          <w:szCs w:val="22"/>
        </w:rPr>
        <w:t>nr 10</w:t>
      </w:r>
    </w:p>
    <w:p w14:paraId="62A12B18" w14:textId="77777777" w:rsidR="007909F2" w:rsidRPr="00A7067D" w:rsidRDefault="00412AA5" w:rsidP="00A7067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7067D">
        <w:rPr>
          <w:rFonts w:ascii="Tahoma" w:hAnsi="Tahoma" w:cs="Tahoma"/>
          <w:b/>
          <w:bCs/>
          <w:color w:val="auto"/>
          <w:sz w:val="22"/>
          <w:szCs w:val="22"/>
        </w:rPr>
        <w:t>Informacja o ochronie danych osobowych</w:t>
      </w:r>
    </w:p>
    <w:p w14:paraId="5BFF2018" w14:textId="77777777" w:rsidR="00412AA5" w:rsidRDefault="00412AA5" w:rsidP="00A7067D">
      <w:pPr>
        <w:rPr>
          <w:rFonts w:asciiTheme="majorHAnsi" w:hAnsiTheme="majorHAnsi"/>
          <w:b/>
        </w:rPr>
      </w:pPr>
    </w:p>
    <w:p w14:paraId="3BEF6103" w14:textId="77777777" w:rsidR="00A7067D" w:rsidRPr="00A7067D" w:rsidRDefault="00A7067D" w:rsidP="00A7067D">
      <w:pPr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Działając na podstawie art. 13 i 14 rozporządzenia Parlamentu Europejskiego i Rady (UE) 2016/679 z dnia 27 kwietnia 2016 r. w sprawie ochrony osób fizycznych w związku </w:t>
      </w:r>
      <w:r w:rsidRPr="00A7067D">
        <w:rPr>
          <w:rFonts w:ascii="Tahoma" w:eastAsia="Calibri" w:hAnsi="Tahoma" w:cs="Tahoma"/>
        </w:rPr>
        <w:br/>
        <w:t>z przetwarzaniem danych osobowych i w sprawie swobodnego przepływu takich danych oraz uchylenia dyrektywy 95/46/WE (Dz. Urz. UE L 119/1) (</w:t>
      </w:r>
      <w:r w:rsidRPr="00A7067D">
        <w:rPr>
          <w:rFonts w:ascii="Tahoma" w:eastAsia="Calibri" w:hAnsi="Tahoma" w:cs="Tahoma"/>
          <w:b/>
        </w:rPr>
        <w:t>RODO</w:t>
      </w:r>
      <w:r w:rsidRPr="00A7067D">
        <w:rPr>
          <w:rFonts w:ascii="Tahoma" w:eastAsia="Calibri" w:hAnsi="Tahoma" w:cs="Tahoma"/>
        </w:rPr>
        <w:t>) informujemy, że:</w:t>
      </w:r>
    </w:p>
    <w:p w14:paraId="6969794B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Administratorem danych osobowych jest Minister Funduszy i Polityki Regionalnej, ul. Wspólna 2/4, 00-926 Warszawa.</w:t>
      </w:r>
    </w:p>
    <w:p w14:paraId="0E5F1DD9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Z administratorem danych można skontaktować się poprzez adres e-mail: </w:t>
      </w:r>
      <w:hyperlink r:id="rId8" w:history="1">
        <w:r w:rsidRPr="00A7067D">
          <w:rPr>
            <w:rFonts w:ascii="Tahoma" w:eastAsia="Calibri" w:hAnsi="Tahoma" w:cs="Tahoma"/>
            <w:color w:val="0000FF"/>
            <w:u w:val="single"/>
          </w:rPr>
          <w:t>kancelaria@mfipr.gov.pl</w:t>
        </w:r>
      </w:hyperlink>
      <w:r w:rsidRPr="00A7067D">
        <w:rPr>
          <w:rFonts w:ascii="Tahoma" w:eastAsia="Calibri" w:hAnsi="Tahoma" w:cs="Tahoma"/>
        </w:rPr>
        <w:t xml:space="preserve">, telefonicznie pod numerem +48 222 500 130, na adres skrytki </w:t>
      </w:r>
      <w:proofErr w:type="spellStart"/>
      <w:r w:rsidRPr="00A7067D">
        <w:rPr>
          <w:rFonts w:ascii="Tahoma" w:eastAsia="Calibri" w:hAnsi="Tahoma" w:cs="Tahoma"/>
        </w:rPr>
        <w:t>ePUAP</w:t>
      </w:r>
      <w:proofErr w:type="spellEnd"/>
      <w:r w:rsidRPr="00A7067D">
        <w:rPr>
          <w:rFonts w:ascii="Tahoma" w:eastAsia="Calibri" w:hAnsi="Tahoma" w:cs="Tahoma"/>
        </w:rPr>
        <w:t>: /MIR/</w:t>
      </w:r>
      <w:proofErr w:type="spellStart"/>
      <w:r w:rsidRPr="00A7067D">
        <w:rPr>
          <w:rFonts w:ascii="Tahoma" w:eastAsia="Calibri" w:hAnsi="Tahoma" w:cs="Tahoma"/>
        </w:rPr>
        <w:t>SkrytkaESP</w:t>
      </w:r>
      <w:proofErr w:type="spellEnd"/>
      <w:r w:rsidRPr="00A7067D">
        <w:rPr>
          <w:rFonts w:ascii="Tahoma" w:eastAsia="Calibri" w:hAnsi="Tahoma" w:cs="Tahoma"/>
        </w:rPr>
        <w:t xml:space="preserve"> lub pisemnie na adres siedziby administratora.</w:t>
      </w:r>
    </w:p>
    <w:p w14:paraId="7208BB03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A7067D">
          <w:rPr>
            <w:rFonts w:ascii="Tahoma" w:eastAsia="Calibri" w:hAnsi="Tahoma" w:cs="Tahoma"/>
            <w:color w:val="0000FF"/>
            <w:u w:val="single"/>
          </w:rPr>
          <w:t>iod@mfipr.gov.pl</w:t>
        </w:r>
      </w:hyperlink>
      <w:r w:rsidRPr="00A7067D">
        <w:rPr>
          <w:rFonts w:ascii="Tahoma" w:eastAsia="Calibri" w:hAnsi="Tahoma" w:cs="Tahoma"/>
        </w:rPr>
        <w:t xml:space="preserve">. Z inspektorem ochrony danych można kontaktować się we wszystkich sprawach dotyczących przetwarzania danych osobowych oraz korzystania z praw związanych z przetwarzaniem. </w:t>
      </w:r>
    </w:p>
    <w:p w14:paraId="53FB503C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Przekazane dane osobowe przetwarzane będą w celu realizacji Porozumienia na przeprowadzenie szkolenia dofinansowanego z Europejskiego Funduszu Społecznego w ramach projektu „Szkolenia pracowników transportu zbiorowego </w:t>
      </w:r>
      <w:r w:rsidRPr="00A7067D">
        <w:rPr>
          <w:rFonts w:ascii="Tahoma" w:eastAsia="Calibri" w:hAnsi="Tahoma" w:cs="Tahoma"/>
        </w:rPr>
        <w:br/>
        <w:t xml:space="preserve">w zakresie potrzeb osób o szczególnych potrzebach, w tym osób </w:t>
      </w:r>
      <w:r w:rsidRPr="00A7067D">
        <w:rPr>
          <w:rFonts w:ascii="Tahoma" w:eastAsia="Calibri" w:hAnsi="Tahoma" w:cs="Tahoma"/>
        </w:rPr>
        <w:br/>
        <w:t xml:space="preserve">z niepełnosprawnościami” (Projekt) oraz spełnienia obowiązku monitorowania wynikającego z art. 6 ust. 4 Rozporządzenia Komisji nr 1407/2013 z dnia 18 grudnia 2013 r. w sprawie stosowania art. 107 i 108 Traktatu o funkcjonowaniu Unii Europejskiej do pomocy de </w:t>
      </w:r>
      <w:proofErr w:type="spellStart"/>
      <w:r w:rsidRPr="00A7067D">
        <w:rPr>
          <w:rFonts w:ascii="Tahoma" w:eastAsia="Calibri" w:hAnsi="Tahoma" w:cs="Tahoma"/>
        </w:rPr>
        <w:t>minimis</w:t>
      </w:r>
      <w:proofErr w:type="spellEnd"/>
      <w:r w:rsidRPr="00A7067D">
        <w:rPr>
          <w:rFonts w:ascii="Tahoma" w:eastAsia="Calibri" w:hAnsi="Tahoma" w:cs="Tahoma"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6B41E83C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Dane osobowe będą przetwarzane na podstawie art. 6 ust. 1 lit. b oraz c RODO.</w:t>
      </w:r>
    </w:p>
    <w:p w14:paraId="5A7728DA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Przetwarzane dane to: imię, nazwisko, PESEL, płeć, adres do korespondencji, telefon kontaktowy, adres e-mail, status na rynku pracy, wiek, wykształcenie, sytuacja gospodarstwa domowego, stanowisko oraz inne informacje niezbędne do określenia statusu pracownika.</w:t>
      </w:r>
    </w:p>
    <w:p w14:paraId="28671222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Źródłem danych osobowych jest pracodawca jako strona Porozumienia.</w:t>
      </w:r>
    </w:p>
    <w:p w14:paraId="152F5B26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Podmiotami, które mogą uzyskać dostęp do Państwa danych osobowych, mogą być następujące kategorie podmiotów:</w:t>
      </w:r>
    </w:p>
    <w:p w14:paraId="54C88E81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Ministerstwo Funduszy i Polityki Regionalnej jako instytucja zarządzająca,</w:t>
      </w:r>
    </w:p>
    <w:p w14:paraId="2D0FD291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Ministerstwo Rodziny, Pracy i Polityki Społecznej jako instytucja pośrednicząca,</w:t>
      </w:r>
    </w:p>
    <w:p w14:paraId="530DC723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Urząd Transportu Kolejowego i Instytut Transportu Samochodowego jako partnerzy Projektu,</w:t>
      </w:r>
    </w:p>
    <w:p w14:paraId="529D67F9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Prezes Urzędu Ochrony Konkurencji i Konsumentów jako organ kontrolny </w:t>
      </w:r>
      <w:r w:rsidRPr="00A7067D">
        <w:rPr>
          <w:rFonts w:ascii="Tahoma" w:eastAsia="Calibri" w:hAnsi="Tahoma" w:cs="Tahoma"/>
        </w:rPr>
        <w:br/>
        <w:t>w sprawach pomocy publicznej,</w:t>
      </w:r>
    </w:p>
    <w:p w14:paraId="7BAAA8A0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podmioty organizujące szkolenia lub w innym zakresie wspierające </w:t>
      </w:r>
    </w:p>
    <w:p w14:paraId="5D13F4EA" w14:textId="77777777" w:rsidR="00A7067D" w:rsidRPr="00A7067D" w:rsidRDefault="00A7067D" w:rsidP="00A7067D">
      <w:pPr>
        <w:ind w:left="1440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lastRenderedPageBreak/>
        <w:t>inne organy publiczne w zakresie, w jakim zostanie im udzielony dostęp do danych w trybie przewidzianym przez przepisy prawa.</w:t>
      </w:r>
    </w:p>
    <w:p w14:paraId="61A79956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Dane osobowe będą przetwarzane przez okres 10 lat od dnia udzielenia pomocy publicznej na podstawie Porozumienia.</w:t>
      </w:r>
    </w:p>
    <w:p w14:paraId="75B25A65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Podmiot danych osobowych ma prawo do:</w:t>
      </w:r>
    </w:p>
    <w:p w14:paraId="5642D2F2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dostępu do treści danych, w tym uzyskania ich kopii, na podstawie art. 15 RODO,</w:t>
      </w:r>
    </w:p>
    <w:p w14:paraId="5CA36A4D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uzupełnienia i sprostowania danych, na podstawie art. 16 RODO,</w:t>
      </w:r>
    </w:p>
    <w:p w14:paraId="0431E464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usunięcia danych w przypadku wystąpienia przesłanek o których mowa </w:t>
      </w:r>
      <w:r w:rsidRPr="00A7067D">
        <w:rPr>
          <w:rFonts w:ascii="Tahoma" w:eastAsia="Calibri" w:hAnsi="Tahoma" w:cs="Tahoma"/>
        </w:rPr>
        <w:br/>
        <w:t>w art. 17 RODO (</w:t>
      </w:r>
      <w:r w:rsidRPr="00A7067D">
        <w:rPr>
          <w:rFonts w:ascii="Tahoma" w:eastAsia="Calibri" w:hAnsi="Tahoma" w:cs="Tahoma"/>
          <w:color w:val="000000"/>
        </w:rPr>
        <w:t xml:space="preserve">prawo to nie przysługuje </w:t>
      </w:r>
      <w:r w:rsidRPr="00A7067D">
        <w:rPr>
          <w:rFonts w:ascii="Tahoma" w:eastAsia="Calibri" w:hAnsi="Tahoma" w:cs="Tahoma"/>
          <w:color w:val="000000"/>
          <w:shd w:val="clear" w:color="auto" w:fill="FFFFFF"/>
        </w:rPr>
        <w:t>w przypadku, gdy przetwarzanie danych następuje w celu wywiązania się z obowiązku wynikającego z przepisu prawa lub w ramach sprawowania władzy publicznej).</w:t>
      </w:r>
    </w:p>
    <w:p w14:paraId="091390B2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ograniczenia przetwarzania danych osobowych, na podstawie art 18 RODO </w:t>
      </w:r>
      <w:r w:rsidRPr="00A7067D">
        <w:rPr>
          <w:rFonts w:ascii="Tahoma" w:eastAsia="Calibri" w:hAnsi="Tahoma" w:cs="Tahoma"/>
          <w:color w:val="000000"/>
        </w:rPr>
        <w:t>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członkowskiego),</w:t>
      </w:r>
    </w:p>
    <w:p w14:paraId="4EA2B143" w14:textId="77777777" w:rsidR="00A7067D" w:rsidRPr="00A7067D" w:rsidRDefault="00A7067D" w:rsidP="00A7067D">
      <w:pPr>
        <w:numPr>
          <w:ilvl w:val="1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  <w:color w:val="000000"/>
        </w:rPr>
        <w:t>przenoszenia danych osobowych przetwarzanych na podstawie art. 6 ust. 1 lit. b RODO</w:t>
      </w:r>
      <w:r w:rsidRPr="00A7067D">
        <w:rPr>
          <w:rFonts w:ascii="Tahoma" w:eastAsia="Calibri" w:hAnsi="Tahoma" w:cs="Tahoma"/>
        </w:rPr>
        <w:t>.</w:t>
      </w:r>
    </w:p>
    <w:p w14:paraId="527744CF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Podmiot danych ma prawo do wniesienia skargi do Prezesa Urzędu Ochrony Danych Osobowych, jeśli uzna, że przetwarzanie danych narusza przepisy RODO.</w:t>
      </w:r>
      <w:r w:rsidRPr="00A7067D">
        <w:rPr>
          <w:rFonts w:ascii="Tahoma" w:eastAsia="Calibri" w:hAnsi="Tahoma" w:cs="Tahoma"/>
        </w:rPr>
        <w:br/>
        <w:t>Adres: Urząd Ochrony Danych Osobowych, ul. Stawki 2, 00-193 Warszawa.</w:t>
      </w:r>
    </w:p>
    <w:p w14:paraId="4497A180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>Podanie danych osobowych jest dobrowolne, jednak ich niepodanie uniemożliwia realizację Porozumienia.</w:t>
      </w:r>
    </w:p>
    <w:p w14:paraId="081B7F59" w14:textId="77777777" w:rsidR="00A7067D" w:rsidRPr="00A7067D" w:rsidRDefault="00A7067D" w:rsidP="00A7067D">
      <w:pPr>
        <w:numPr>
          <w:ilvl w:val="0"/>
          <w:numId w:val="9"/>
        </w:numPr>
        <w:spacing w:after="160" w:line="259" w:lineRule="auto"/>
        <w:contextualSpacing/>
        <w:rPr>
          <w:rFonts w:ascii="Tahoma" w:eastAsia="Calibri" w:hAnsi="Tahoma" w:cs="Tahoma"/>
        </w:rPr>
      </w:pPr>
      <w:r w:rsidRPr="00A7067D">
        <w:rPr>
          <w:rFonts w:ascii="Tahoma" w:eastAsia="Calibri" w:hAnsi="Tahoma" w:cs="Tahoma"/>
        </w:rPr>
        <w:t xml:space="preserve">W związku z przetwarzaniem danych osobowych nie będą podejmowane decyzje </w:t>
      </w:r>
      <w:r w:rsidRPr="00A7067D">
        <w:rPr>
          <w:rFonts w:ascii="Tahoma" w:eastAsia="Calibri" w:hAnsi="Tahoma" w:cs="Tahoma"/>
        </w:rPr>
        <w:br/>
        <w:t>w sposób zautomatyzowany.</w:t>
      </w:r>
    </w:p>
    <w:p w14:paraId="039DB8E8" w14:textId="13A4FFA0" w:rsidR="00412AA5" w:rsidRPr="001453A3" w:rsidRDefault="00412AA5" w:rsidP="00A7067D">
      <w:pPr>
        <w:rPr>
          <w:rFonts w:asciiTheme="majorHAnsi" w:hAnsiTheme="majorHAnsi"/>
        </w:rPr>
      </w:pPr>
    </w:p>
    <w:sectPr w:rsidR="00412AA5" w:rsidRPr="001453A3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7230"/>
    <w:rsid w:val="00042BCF"/>
    <w:rsid w:val="000571D4"/>
    <w:rsid w:val="000739FF"/>
    <w:rsid w:val="000B113C"/>
    <w:rsid w:val="00127AC9"/>
    <w:rsid w:val="001453A3"/>
    <w:rsid w:val="00156981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7067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0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4E063-39CE-4EE5-B465-E5A53E7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2021-04-01T12:04:00Z</dcterms:modified>
</cp:coreProperties>
</file>