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4ADD" w14:textId="35AF3732" w:rsidR="008161BA" w:rsidRPr="007C5073" w:rsidRDefault="009F6F38" w:rsidP="007C5073">
      <w:pPr>
        <w:pStyle w:val="Tytu"/>
        <w:spacing w:before="600" w:after="600"/>
        <w:rPr>
          <w:rFonts w:asciiTheme="minorHAnsi" w:hAnsiTheme="minorHAnsi" w:cstheme="minorHAnsi"/>
          <w:sz w:val="56"/>
          <w:szCs w:val="56"/>
        </w:rPr>
      </w:pPr>
      <w:r w:rsidRPr="007C5073">
        <w:rPr>
          <w:rFonts w:asciiTheme="minorHAnsi" w:hAnsiTheme="minorHAnsi" w:cstheme="minorHAnsi"/>
          <w:sz w:val="56"/>
          <w:szCs w:val="56"/>
        </w:rPr>
        <w:t>R</w:t>
      </w:r>
      <w:r w:rsidR="0026473E" w:rsidRPr="007C5073">
        <w:rPr>
          <w:rFonts w:asciiTheme="minorHAnsi" w:hAnsiTheme="minorHAnsi" w:cstheme="minorHAnsi"/>
          <w:sz w:val="56"/>
          <w:szCs w:val="56"/>
        </w:rPr>
        <w:t xml:space="preserve">ekomendacje </w:t>
      </w:r>
      <w:r w:rsidR="00A93B40" w:rsidRPr="007C5073">
        <w:rPr>
          <w:rFonts w:asciiTheme="minorHAnsi" w:hAnsiTheme="minorHAnsi" w:cstheme="minorHAnsi"/>
          <w:sz w:val="56"/>
          <w:szCs w:val="56"/>
        </w:rPr>
        <w:t>w zakresie</w:t>
      </w:r>
      <w:r w:rsidR="0026473E" w:rsidRPr="007C5073">
        <w:rPr>
          <w:rFonts w:asciiTheme="minorHAnsi" w:hAnsiTheme="minorHAnsi" w:cstheme="minorHAnsi"/>
          <w:sz w:val="56"/>
          <w:szCs w:val="56"/>
        </w:rPr>
        <w:t xml:space="preserve"> </w:t>
      </w:r>
      <w:r w:rsidR="00A93B40" w:rsidRPr="007C5073">
        <w:rPr>
          <w:rFonts w:asciiTheme="minorHAnsi" w:hAnsiTheme="minorHAnsi" w:cstheme="minorHAnsi"/>
          <w:sz w:val="56"/>
          <w:szCs w:val="56"/>
        </w:rPr>
        <w:t>wdrażania standardów kształcenia instrukt</w:t>
      </w:r>
      <w:r w:rsidR="00761921">
        <w:rPr>
          <w:rFonts w:asciiTheme="minorHAnsi" w:hAnsiTheme="minorHAnsi" w:cstheme="minorHAnsi"/>
          <w:sz w:val="56"/>
          <w:szCs w:val="56"/>
        </w:rPr>
        <w:t>o</w:t>
      </w:r>
      <w:r w:rsidR="00A93B40" w:rsidRPr="007C5073">
        <w:rPr>
          <w:rFonts w:asciiTheme="minorHAnsi" w:hAnsiTheme="minorHAnsi" w:cstheme="minorHAnsi"/>
          <w:sz w:val="56"/>
          <w:szCs w:val="56"/>
        </w:rPr>
        <w:t xml:space="preserve">rów oraz nauczania </w:t>
      </w:r>
      <w:r w:rsidR="0026473E" w:rsidRPr="007C5073">
        <w:rPr>
          <w:rFonts w:asciiTheme="minorHAnsi" w:hAnsiTheme="minorHAnsi" w:cstheme="minorHAnsi"/>
          <w:sz w:val="56"/>
          <w:szCs w:val="56"/>
        </w:rPr>
        <w:t>orientacji przestrzennej osób niewidomych i słabowidzących</w:t>
      </w:r>
      <w:r w:rsidR="00CD6455" w:rsidRPr="007C5073">
        <w:rPr>
          <w:rFonts w:asciiTheme="minorHAnsi" w:hAnsiTheme="minorHAnsi" w:cstheme="minorHAnsi"/>
          <w:sz w:val="56"/>
          <w:szCs w:val="56"/>
        </w:rPr>
        <w:t xml:space="preserve"> </w:t>
      </w:r>
    </w:p>
    <w:p w14:paraId="3573978E" w14:textId="3DAFD17D" w:rsidR="0039674B" w:rsidRPr="007C5073" w:rsidRDefault="0039674B" w:rsidP="007C5073">
      <w:pPr>
        <w:spacing w:before="600" w:after="600"/>
        <w:rPr>
          <w:rFonts w:cstheme="minorHAnsi"/>
          <w:sz w:val="24"/>
          <w:szCs w:val="28"/>
        </w:rPr>
      </w:pPr>
      <w:r w:rsidRPr="007C5073">
        <w:rPr>
          <w:rFonts w:cstheme="minorHAnsi"/>
          <w:sz w:val="24"/>
          <w:szCs w:val="28"/>
        </w:rPr>
        <w:t xml:space="preserve">Rekomendacje </w:t>
      </w:r>
      <w:r w:rsidR="008069E0">
        <w:rPr>
          <w:rFonts w:cstheme="minorHAnsi"/>
          <w:sz w:val="24"/>
          <w:szCs w:val="28"/>
        </w:rPr>
        <w:t>zostały</w:t>
      </w:r>
      <w:r w:rsidR="008069E0" w:rsidRPr="007C5073">
        <w:rPr>
          <w:rFonts w:cstheme="minorHAnsi"/>
          <w:sz w:val="24"/>
          <w:szCs w:val="28"/>
        </w:rPr>
        <w:t xml:space="preserve"> </w:t>
      </w:r>
      <w:r w:rsidRPr="007C5073">
        <w:rPr>
          <w:rFonts w:cstheme="minorHAnsi"/>
          <w:sz w:val="24"/>
          <w:szCs w:val="28"/>
        </w:rPr>
        <w:t xml:space="preserve">przygotowane w okresie </w:t>
      </w:r>
      <w:r w:rsidR="00965246">
        <w:rPr>
          <w:rFonts w:cstheme="minorHAnsi"/>
          <w:sz w:val="24"/>
          <w:szCs w:val="28"/>
        </w:rPr>
        <w:t xml:space="preserve">od </w:t>
      </w:r>
      <w:r w:rsidRPr="007C5073">
        <w:rPr>
          <w:rFonts w:cstheme="minorHAnsi"/>
          <w:sz w:val="24"/>
          <w:szCs w:val="28"/>
        </w:rPr>
        <w:t>czerwc</w:t>
      </w:r>
      <w:r w:rsidR="00965246">
        <w:rPr>
          <w:rFonts w:cstheme="minorHAnsi"/>
          <w:sz w:val="24"/>
          <w:szCs w:val="28"/>
        </w:rPr>
        <w:t>a do</w:t>
      </w:r>
      <w:r w:rsidRPr="007C5073">
        <w:rPr>
          <w:rFonts w:cstheme="minorHAnsi"/>
          <w:sz w:val="24"/>
          <w:szCs w:val="28"/>
        </w:rPr>
        <w:t xml:space="preserve"> październik</w:t>
      </w:r>
      <w:r w:rsidR="00965246">
        <w:rPr>
          <w:rFonts w:cstheme="minorHAnsi"/>
          <w:sz w:val="24"/>
          <w:szCs w:val="28"/>
        </w:rPr>
        <w:t>a</w:t>
      </w:r>
      <w:r w:rsidRPr="007C5073">
        <w:rPr>
          <w:rFonts w:cstheme="minorHAnsi"/>
          <w:sz w:val="24"/>
          <w:szCs w:val="28"/>
        </w:rPr>
        <w:t xml:space="preserve"> 2023 r. przez Państwowy Fundusz Rehabilitacji Osób Niepełnosprawnych w partnerstwie z Akademią Pedagogiki Specjalnej im. Marii Grzegorzewskiej, Fundacją Instytut Rozwoju Regionalnego, Polskim Związkiem Niewidomych, Towarzystwem Opieki nad Ociemniałymi Stowarzyszenie oraz </w:t>
      </w:r>
      <w:proofErr w:type="spellStart"/>
      <w:r w:rsidRPr="007C5073">
        <w:rPr>
          <w:rFonts w:cstheme="minorHAnsi"/>
          <w:sz w:val="24"/>
          <w:szCs w:val="28"/>
        </w:rPr>
        <w:t>Instituttet</w:t>
      </w:r>
      <w:proofErr w:type="spellEnd"/>
      <w:r w:rsidRPr="007C5073">
        <w:rPr>
          <w:rFonts w:cstheme="minorHAnsi"/>
          <w:sz w:val="24"/>
          <w:szCs w:val="28"/>
        </w:rPr>
        <w:t xml:space="preserve"> for </w:t>
      </w:r>
      <w:proofErr w:type="spellStart"/>
      <w:r w:rsidRPr="007C5073">
        <w:rPr>
          <w:rFonts w:cstheme="minorHAnsi"/>
          <w:sz w:val="24"/>
          <w:szCs w:val="28"/>
        </w:rPr>
        <w:t>Blinde</w:t>
      </w:r>
      <w:proofErr w:type="spellEnd"/>
      <w:r w:rsidRPr="007C5073">
        <w:rPr>
          <w:rFonts w:cstheme="minorHAnsi"/>
          <w:sz w:val="24"/>
          <w:szCs w:val="28"/>
        </w:rPr>
        <w:t xml:space="preserve"> </w:t>
      </w:r>
      <w:proofErr w:type="spellStart"/>
      <w:r w:rsidRPr="007C5073">
        <w:rPr>
          <w:rFonts w:cstheme="minorHAnsi"/>
          <w:sz w:val="24"/>
          <w:szCs w:val="28"/>
        </w:rPr>
        <w:t>og</w:t>
      </w:r>
      <w:proofErr w:type="spellEnd"/>
      <w:r w:rsidRPr="007C5073">
        <w:rPr>
          <w:rFonts w:cstheme="minorHAnsi"/>
          <w:sz w:val="24"/>
          <w:szCs w:val="28"/>
        </w:rPr>
        <w:t xml:space="preserve"> </w:t>
      </w:r>
      <w:proofErr w:type="spellStart"/>
      <w:r w:rsidRPr="007C5073">
        <w:rPr>
          <w:rFonts w:cstheme="minorHAnsi"/>
          <w:sz w:val="24"/>
          <w:szCs w:val="28"/>
        </w:rPr>
        <w:t>Svagsynede</w:t>
      </w:r>
      <w:proofErr w:type="spellEnd"/>
      <w:r w:rsidRPr="007C5073">
        <w:rPr>
          <w:rFonts w:cstheme="minorHAnsi"/>
          <w:sz w:val="24"/>
          <w:szCs w:val="28"/>
        </w:rPr>
        <w:t xml:space="preserve"> z</w:t>
      </w:r>
      <w:r w:rsidR="007C5073" w:rsidRPr="007C5073">
        <w:rPr>
          <w:rFonts w:cstheme="minorHAnsi"/>
          <w:sz w:val="24"/>
          <w:szCs w:val="28"/>
        </w:rPr>
        <w:t> </w:t>
      </w:r>
      <w:r w:rsidRPr="007C5073">
        <w:rPr>
          <w:rFonts w:cstheme="minorHAnsi"/>
          <w:sz w:val="24"/>
          <w:szCs w:val="28"/>
        </w:rPr>
        <w:t>Danii.</w:t>
      </w:r>
    </w:p>
    <w:p w14:paraId="6398878D" w14:textId="32F51944" w:rsidR="008161BA" w:rsidRPr="007C5073" w:rsidRDefault="00A93B40" w:rsidP="007C5073">
      <w:pPr>
        <w:spacing w:before="600" w:after="600"/>
        <w:rPr>
          <w:rFonts w:cstheme="minorHAnsi"/>
          <w:sz w:val="24"/>
          <w:szCs w:val="28"/>
        </w:rPr>
      </w:pPr>
      <w:r w:rsidRPr="007C5073">
        <w:rPr>
          <w:rFonts w:cstheme="minorHAnsi"/>
          <w:sz w:val="24"/>
          <w:szCs w:val="28"/>
        </w:rPr>
        <w:t xml:space="preserve">Opracowanie </w:t>
      </w:r>
      <w:r w:rsidR="008069E0">
        <w:rPr>
          <w:rFonts w:cstheme="minorHAnsi"/>
          <w:sz w:val="24"/>
          <w:szCs w:val="28"/>
        </w:rPr>
        <w:t>powstało</w:t>
      </w:r>
      <w:r w:rsidR="008161BA" w:rsidRPr="007C5073">
        <w:rPr>
          <w:rFonts w:cstheme="minorHAnsi"/>
          <w:sz w:val="24"/>
          <w:szCs w:val="28"/>
        </w:rPr>
        <w:t xml:space="preserve"> w ramach projektu „Trening orientacji przestrzennej dla osób niewidomych i słabowidzących (TOPON)”, finansowanego ze środków Programu Operacyjnego Wiedza Edukacja Rozwój (PO</w:t>
      </w:r>
      <w:r w:rsidR="008069E0">
        <w:rPr>
          <w:rFonts w:cstheme="minorHAnsi"/>
          <w:sz w:val="24"/>
          <w:szCs w:val="28"/>
        </w:rPr>
        <w:t xml:space="preserve"> </w:t>
      </w:r>
      <w:r w:rsidR="008161BA" w:rsidRPr="007C5073">
        <w:rPr>
          <w:rFonts w:cstheme="minorHAnsi"/>
          <w:sz w:val="24"/>
          <w:szCs w:val="28"/>
        </w:rPr>
        <w:t>WER) 2014</w:t>
      </w:r>
      <w:r w:rsidR="00E3523C">
        <w:rPr>
          <w:rFonts w:cstheme="minorHAnsi"/>
          <w:sz w:val="24"/>
          <w:szCs w:val="28"/>
        </w:rPr>
        <w:t>–</w:t>
      </w:r>
      <w:r w:rsidR="008161BA" w:rsidRPr="007C5073">
        <w:rPr>
          <w:rFonts w:cstheme="minorHAnsi"/>
          <w:sz w:val="24"/>
          <w:szCs w:val="28"/>
        </w:rPr>
        <w:t>2020</w:t>
      </w:r>
      <w:r w:rsidR="008069E0">
        <w:rPr>
          <w:rFonts w:cstheme="minorHAnsi"/>
          <w:sz w:val="24"/>
          <w:szCs w:val="28"/>
        </w:rPr>
        <w:t>,</w:t>
      </w:r>
      <w:r w:rsidR="008161BA" w:rsidRPr="007C5073">
        <w:rPr>
          <w:rFonts w:cstheme="minorHAnsi"/>
          <w:sz w:val="24"/>
          <w:szCs w:val="28"/>
        </w:rPr>
        <w:t xml:space="preserve"> Działanie 4.3 Współpraca ponadnarodowa.</w:t>
      </w:r>
    </w:p>
    <w:p w14:paraId="05676DBE" w14:textId="77777777" w:rsidR="007C5073" w:rsidRPr="007C5073" w:rsidRDefault="007C5073" w:rsidP="003F0EAF">
      <w:pPr>
        <w:rPr>
          <w:rFonts w:cstheme="minorHAnsi"/>
        </w:rPr>
      </w:pPr>
    </w:p>
    <w:sdt>
      <w:sdtPr>
        <w:rPr>
          <w:rFonts w:asciiTheme="minorHAnsi" w:eastAsiaTheme="minorEastAsia" w:hAnsiTheme="minorHAnsi" w:cstheme="minorHAnsi"/>
          <w:color w:val="auto"/>
          <w:sz w:val="22"/>
          <w:szCs w:val="24"/>
        </w:rPr>
        <w:id w:val="235246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93AAD2" w14:textId="15C34ED1" w:rsidR="00E50113" w:rsidRPr="007C5073" w:rsidRDefault="00E50113" w:rsidP="00E50113">
          <w:pPr>
            <w:pStyle w:val="Nagwekspisutreci"/>
            <w:jc w:val="left"/>
            <w:rPr>
              <w:rStyle w:val="Nagwek1Znak"/>
              <w:rFonts w:asciiTheme="minorHAnsi" w:hAnsiTheme="minorHAnsi" w:cstheme="minorHAnsi"/>
            </w:rPr>
          </w:pPr>
          <w:r w:rsidRPr="007C5073">
            <w:rPr>
              <w:rStyle w:val="Nagwek1Znak"/>
              <w:rFonts w:asciiTheme="minorHAnsi" w:hAnsiTheme="minorHAnsi" w:cstheme="minorHAnsi"/>
            </w:rPr>
            <w:t>Spis treści</w:t>
          </w:r>
        </w:p>
        <w:p w14:paraId="1A841D8B" w14:textId="13592662" w:rsidR="00C65BBD" w:rsidRDefault="00E50113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r w:rsidRPr="007C5073">
            <w:rPr>
              <w:rFonts w:cstheme="minorHAnsi"/>
            </w:rPr>
            <w:fldChar w:fldCharType="begin"/>
          </w:r>
          <w:r w:rsidRPr="007C5073">
            <w:rPr>
              <w:rFonts w:cstheme="minorHAnsi"/>
            </w:rPr>
            <w:instrText xml:space="preserve"> TOC \o "1-3" \h \z \u </w:instrText>
          </w:r>
          <w:r w:rsidRPr="007C5073">
            <w:rPr>
              <w:rFonts w:cstheme="minorHAnsi"/>
            </w:rPr>
            <w:fldChar w:fldCharType="separate"/>
          </w:r>
          <w:hyperlink w:anchor="_Toc148839563" w:history="1">
            <w:r w:rsidR="00C65BBD" w:rsidRPr="00C65736">
              <w:rPr>
                <w:rStyle w:val="Hipercze"/>
                <w:noProof/>
              </w:rPr>
              <w:t>Skróty i pojęcia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_Toc148839563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96E1D42" w14:textId="18E91B43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64" w:history="1">
            <w:r w:rsidR="00C65BBD" w:rsidRPr="00C65736">
              <w:rPr>
                <w:rStyle w:val="Hipercze"/>
                <w:noProof/>
              </w:rPr>
              <w:t>Podstawa prawna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_Toc148839564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70655CEB" w14:textId="1ED106D8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65" w:history="1">
            <w:r w:rsidR="00C65BBD" w:rsidRPr="00C65736">
              <w:rPr>
                <w:rStyle w:val="Hipercze"/>
                <w:noProof/>
              </w:rPr>
              <w:t>Wstęp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_Toc148839565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6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7BAA8B71" w14:textId="28A7B854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66" w:history="1">
            <w:r w:rsidR="00C65BBD" w:rsidRPr="00C65736">
              <w:rPr>
                <w:rStyle w:val="Hipercze"/>
                <w:noProof/>
              </w:rPr>
              <w:t>1.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>Dotychczasowe możliwości kształcenia instruktorów O&amp;M oraz nauczanie O&amp;M w Polsce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_Toc148839566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6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8B479CA" w14:textId="3F322BBC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67" w:history="1">
            <w:r w:rsidR="00C65BBD" w:rsidRPr="00C65736">
              <w:rPr>
                <w:rStyle w:val="Hipercze"/>
                <w:rFonts w:eastAsia="Calibri"/>
                <w:noProof/>
              </w:rPr>
              <w:t xml:space="preserve">Finansowanie szkoleń </w:t>
            </w:r>
            <w:r w:rsidR="00C65BBD" w:rsidRPr="00C65736">
              <w:rPr>
                <w:rStyle w:val="Hipercze"/>
                <w:noProof/>
              </w:rPr>
              <w:t xml:space="preserve">z O&amp;M </w:t>
            </w:r>
            <w:r w:rsidR="00C65BBD" w:rsidRPr="00C65736">
              <w:rPr>
                <w:rStyle w:val="Hipercze"/>
                <w:rFonts w:eastAsia="Calibri"/>
                <w:noProof/>
              </w:rPr>
              <w:t>w ramach edukacji dzieci i młodzieży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_Toc148839567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6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1EB13172" w14:textId="49D565DB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68" w:history="1">
            <w:r w:rsidR="00C65BBD" w:rsidRPr="00C65736">
              <w:rPr>
                <w:rStyle w:val="Hipercze"/>
                <w:rFonts w:eastAsia="Calibri"/>
                <w:noProof/>
              </w:rPr>
              <w:t xml:space="preserve">Finansowanie szkoleń </w:t>
            </w:r>
            <w:r w:rsidR="00C65BBD" w:rsidRPr="00C65736">
              <w:rPr>
                <w:rStyle w:val="Hipercze"/>
                <w:noProof/>
              </w:rPr>
              <w:t xml:space="preserve">z O&amp;M </w:t>
            </w:r>
            <w:r w:rsidR="00C65BBD" w:rsidRPr="00C65736">
              <w:rPr>
                <w:rStyle w:val="Hipercze"/>
                <w:rFonts w:eastAsia="Calibri"/>
                <w:noProof/>
              </w:rPr>
              <w:t>w ramach Narodowego Funduszu Zdrowia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_Toc148839568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8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0EC2ADF2" w14:textId="22D08B1C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69" w:history="1">
            <w:r w:rsidR="00C65BBD" w:rsidRPr="00C65736">
              <w:rPr>
                <w:rStyle w:val="Hipercze"/>
                <w:rFonts w:eastAsia="Calibri"/>
                <w:noProof/>
              </w:rPr>
              <w:t xml:space="preserve">Finansowanie szkoleń </w:t>
            </w:r>
            <w:r w:rsidR="00C65BBD" w:rsidRPr="00C65736">
              <w:rPr>
                <w:rStyle w:val="Hipercze"/>
                <w:noProof/>
              </w:rPr>
              <w:t xml:space="preserve">z O&amp;M </w:t>
            </w:r>
            <w:r w:rsidR="00C65BBD" w:rsidRPr="00C65736">
              <w:rPr>
                <w:rStyle w:val="Hipercze"/>
                <w:rFonts w:eastAsia="Calibri"/>
                <w:noProof/>
              </w:rPr>
              <w:t>poza systemem oświaty i systemem opieki zdrowotnej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_Toc148839569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12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D97D3FC" w14:textId="7543D339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0" w:history="1">
            <w:r w:rsidR="00C65BBD" w:rsidRPr="00C65736">
              <w:rPr>
                <w:rStyle w:val="Hipercze"/>
                <w:rFonts w:eastAsia="Calibri"/>
                <w:noProof/>
              </w:rPr>
              <w:t xml:space="preserve">Finansowanie szkoleń dla instruktorów </w:t>
            </w:r>
            <w:r w:rsidR="00C65BBD" w:rsidRPr="00C65736">
              <w:rPr>
                <w:rStyle w:val="Hipercze"/>
                <w:noProof/>
              </w:rPr>
              <w:t>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_Toc148839570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14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24AC57CB" w14:textId="33255065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1" w:history="1">
            <w:r w:rsidR="00C65BBD" w:rsidRPr="00C65736">
              <w:rPr>
                <w:rStyle w:val="Hipercze"/>
                <w:noProof/>
              </w:rPr>
              <w:t>Wnioski i rekomendacje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_Toc148839571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18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02B0DA25" w14:textId="7E40C3E5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72" w:history="1">
            <w:r w:rsidR="00C65BBD" w:rsidRPr="00C65736">
              <w:rPr>
                <w:rStyle w:val="Hipercze"/>
                <w:noProof/>
              </w:rPr>
              <w:t>2.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>Analiza problemu – niewystarczająca liczba instruktorów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_Toc148839572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19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5AD7749" w14:textId="70C3499C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3" w:history="1">
            <w:r w:rsidR="00C65BBD" w:rsidRPr="00C65736">
              <w:rPr>
                <w:rStyle w:val="Hipercze"/>
                <w:noProof/>
              </w:rPr>
              <w:t>Liczba osób z problemami wzroku w Polsce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_Toc148839573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19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7AC60E0D" w14:textId="077D5B21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4" w:history="1">
            <w:r w:rsidR="00C65BBD" w:rsidRPr="00C65736">
              <w:rPr>
                <w:rStyle w:val="Hipercze"/>
                <w:noProof/>
              </w:rPr>
              <w:t>Liczba instruktorów O&amp;M w Polsce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_Toc148839574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20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1B15F419" w14:textId="5FD23FB9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5" w:history="1">
            <w:r w:rsidR="00C65BBD" w:rsidRPr="00C65736">
              <w:rPr>
                <w:rStyle w:val="Hipercze"/>
                <w:noProof/>
              </w:rPr>
              <w:t>Wyniki badania ankietowego na grupie instruktorów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_Toc148839575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21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344221CC" w14:textId="75D82926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6" w:history="1">
            <w:r w:rsidR="00C65BBD" w:rsidRPr="00C65736">
              <w:rPr>
                <w:rStyle w:val="Hipercze"/>
                <w:noProof/>
              </w:rPr>
              <w:t>Wnioski i rekomendacje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_Toc148839576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23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68176A38" w14:textId="6741A783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77" w:history="1">
            <w:r w:rsidR="00C65BBD" w:rsidRPr="00C65736">
              <w:rPr>
                <w:rStyle w:val="Hipercze"/>
                <w:noProof/>
              </w:rPr>
              <w:t>3.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>Rekomendacje dotyczące zadań i obowiązków podmiotu prowadzącego kształcenie instruktorów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_Toc148839577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6552E1C0" w14:textId="6E61ABCE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8" w:history="1">
            <w:r w:rsidR="00C65BBD" w:rsidRPr="00C65736">
              <w:rPr>
                <w:rStyle w:val="Hipercze"/>
                <w:noProof/>
              </w:rPr>
              <w:t>Rekrutacja na szkolenia z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_Toc148839578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37AB62CF" w14:textId="58AD4FE1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79" w:history="1">
            <w:r w:rsidR="00C65BBD" w:rsidRPr="00C65736">
              <w:rPr>
                <w:rStyle w:val="Hipercze"/>
                <w:noProof/>
              </w:rPr>
              <w:t>Kwalifikacje prowadzących szkolenia z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_Toc148839579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25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44FA73CB" w14:textId="68A09772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0" w:history="1">
            <w:r w:rsidR="00C65BBD" w:rsidRPr="00C65736">
              <w:rPr>
                <w:rStyle w:val="Hipercze"/>
                <w:noProof/>
              </w:rPr>
              <w:t>Zasady organizacji szkoleń dla nowych i doświadczonych instruktorów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_Toc148839580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26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7390F5B" w14:textId="46D67C34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1" w:history="1">
            <w:r w:rsidR="00C65BBD" w:rsidRPr="00C65736">
              <w:rPr>
                <w:rStyle w:val="Hipercze"/>
                <w:noProof/>
              </w:rPr>
              <w:t>Zasoby kadrowe, rzeczowe i techniczne niezbędne do prowadzenia szkoleń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_Toc148839581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27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430F0361" w14:textId="00B6E7CC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2" w:history="1">
            <w:r w:rsidR="00C65BBD" w:rsidRPr="00C65736">
              <w:rPr>
                <w:rStyle w:val="Hipercze"/>
                <w:noProof/>
              </w:rPr>
              <w:t>Doskonalenie i rozwój zawodowy instruktorów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_Toc148839582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28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32017A9A" w14:textId="54BBD922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83" w:history="1">
            <w:r w:rsidR="00C65BBD" w:rsidRPr="00C65736">
              <w:rPr>
                <w:rStyle w:val="Hipercze"/>
                <w:noProof/>
              </w:rPr>
              <w:t>4.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>Analiza SWOT wdrażania standardów przez organizacje realizujące treningi O&amp;M i kształcenie instruktorów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_Toc148839583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28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7DC94207" w14:textId="3A3B3F4A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4" w:history="1">
            <w:r w:rsidR="00C65BBD" w:rsidRPr="00C65736">
              <w:rPr>
                <w:rStyle w:val="Hipercze"/>
                <w:noProof/>
              </w:rPr>
              <w:t>Analiza SWOT wdrażania standardu kształcenia Instruktorów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_Toc148839584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28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2CF70FD0" w14:textId="790EE007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5" w:history="1">
            <w:r w:rsidR="00C65BBD" w:rsidRPr="00C65736">
              <w:rPr>
                <w:rStyle w:val="Hipercze"/>
                <w:noProof/>
              </w:rPr>
              <w:t>Analiza SWOT wdrażania standardu nauczania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_Toc148839585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29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1D266F6A" w14:textId="2E0B2246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86" w:history="1">
            <w:r w:rsidR="00C65BBD" w:rsidRPr="00C65736">
              <w:rPr>
                <w:rStyle w:val="Hipercze"/>
                <w:noProof/>
              </w:rPr>
              <w:t>5.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>Zalecenia i sugestie IBOS dotyczące organizacji kształcenia ustawicznego w zakresie O&amp;M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_Toc148839586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30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668CE89B" w14:textId="216B4E41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7" w:history="1">
            <w:r w:rsidR="00C65BBD" w:rsidRPr="00C65736">
              <w:rPr>
                <w:rStyle w:val="Hipercze"/>
                <w:noProof/>
              </w:rPr>
              <w:t>Organizacja sieciująca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_Toc148839587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30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46C47DDE" w14:textId="74319135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8" w:history="1">
            <w:r w:rsidR="00C65BBD" w:rsidRPr="00C65736">
              <w:rPr>
                <w:rStyle w:val="Hipercze"/>
                <w:noProof/>
              </w:rPr>
              <w:t>Nieformalne kształcenie ustawiczne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_Toc148839588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30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7B1D7547" w14:textId="0D66D80D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89" w:history="1">
            <w:r w:rsidR="00C65BBD" w:rsidRPr="00C65736">
              <w:rPr>
                <w:rStyle w:val="Hipercze"/>
                <w:noProof/>
              </w:rPr>
              <w:t>Zajęcia doszkalające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_Toc148839589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31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34291782" w14:textId="36E38078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0" w:history="1">
            <w:r w:rsidR="00C65BBD" w:rsidRPr="00C65736">
              <w:rPr>
                <w:rStyle w:val="Hipercze"/>
                <w:noProof/>
                <w:lang w:val="pl"/>
              </w:rPr>
              <w:t>Inne propozycje kursów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_Toc148839590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38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2777B3AA" w14:textId="145F53E8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591" w:history="1">
            <w:r w:rsidR="00C65BBD" w:rsidRPr="00C65736">
              <w:rPr>
                <w:rStyle w:val="Hipercze"/>
                <w:noProof/>
              </w:rPr>
              <w:t>6.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 xml:space="preserve">Rekomendacje dotyczące finansowania i organizacji treningu </w:t>
            </w:r>
            <w:r w:rsidR="00C65BBD" w:rsidRPr="00C65736">
              <w:rPr>
                <w:rStyle w:val="Hipercze"/>
                <w:noProof/>
                <w:lang w:val="pl"/>
              </w:rPr>
              <w:t xml:space="preserve">O&amp;M </w:t>
            </w:r>
            <w:r w:rsidR="00C65BBD" w:rsidRPr="00C65736">
              <w:rPr>
                <w:rStyle w:val="Hipercze"/>
                <w:noProof/>
              </w:rPr>
              <w:t>po zakończeniu projektu TOPON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_Toc148839591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40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363447A4" w14:textId="56FFBE4E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2" w:history="1">
            <w:r w:rsidR="00C65BBD" w:rsidRPr="00C65736">
              <w:rPr>
                <w:rStyle w:val="Hipercze"/>
                <w:noProof/>
              </w:rPr>
              <w:t>Zlecanie organizacjom pozarządowym zadań z zakresu rehabilitacji zawodowej i społecznej osób niepełnosprawnych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_Toc148839592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40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0EAD31FA" w14:textId="7AD61A20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3" w:history="1">
            <w:r w:rsidR="00C65BBD" w:rsidRPr="00C65736">
              <w:rPr>
                <w:rStyle w:val="Hipercze"/>
                <w:noProof/>
              </w:rPr>
              <w:t>Źródło finansowania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_Toc148839593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41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2562FDAB" w14:textId="7B460009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4" w:history="1">
            <w:r w:rsidR="00C65BBD" w:rsidRPr="00C65736">
              <w:rPr>
                <w:rStyle w:val="Hipercze"/>
                <w:noProof/>
              </w:rPr>
              <w:t>Skutki finansowe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_Toc148839594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42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61AA4549" w14:textId="0913F91D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5" w:history="1">
            <w:r w:rsidR="00C65BBD" w:rsidRPr="00C65736">
              <w:rPr>
                <w:rStyle w:val="Hipercze"/>
                <w:rFonts w:eastAsia="Times New Roman"/>
                <w:noProof/>
              </w:rPr>
              <w:t>Analiza SWOT dla realizacji treningów O&amp;M i kształcenie instruktorów w ramach zadań zlecanych przez PFRON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_Toc148839595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43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C30FC40" w14:textId="2127E3A2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6" w:history="1">
            <w:r w:rsidR="00C65BBD" w:rsidRPr="00C65736">
              <w:rPr>
                <w:rStyle w:val="Hipercze"/>
                <w:rFonts w:eastAsia="Times New Roman"/>
                <w:noProof/>
              </w:rPr>
              <w:t>Programy Rady Nadzorczej PFRON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_Toc148839596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E4A1151" w14:textId="4C5017E7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7" w:history="1">
            <w:r w:rsidR="00C65BBD" w:rsidRPr="00C65736">
              <w:rPr>
                <w:rStyle w:val="Hipercze"/>
                <w:noProof/>
              </w:rPr>
              <w:t>Źródło finansowania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_Toc148839597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44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5A874A1C" w14:textId="3D567DFC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8" w:history="1">
            <w:r w:rsidR="00C65BBD" w:rsidRPr="00C65736">
              <w:rPr>
                <w:rStyle w:val="Hipercze"/>
                <w:noProof/>
              </w:rPr>
              <w:t xml:space="preserve">Analiza SWOT </w:t>
            </w:r>
            <w:r w:rsidR="00C65BBD" w:rsidRPr="00C65736">
              <w:rPr>
                <w:rStyle w:val="Hipercze"/>
                <w:rFonts w:eastAsia="Times New Roman"/>
                <w:noProof/>
              </w:rPr>
              <w:t>dla realizacji treningów O&amp;M i kształcenie instruktorów w ramach Programu Rady Nadzorczej PFRON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_Toc148839598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45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1332ED6A" w14:textId="437712BC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599" w:history="1">
            <w:r w:rsidR="00C65BBD" w:rsidRPr="00C65736">
              <w:rPr>
                <w:rStyle w:val="Hipercze"/>
                <w:noProof/>
              </w:rPr>
              <w:t>Rekomendowany model finansowania TOP dla osób niewidomych i słabowidzących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_Toc148839599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46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23CABBCC" w14:textId="5F8D35E9" w:rsidR="00C65BBD" w:rsidRDefault="00FB67C5">
          <w:pPr>
            <w:pStyle w:val="Spistreci3"/>
            <w:tabs>
              <w:tab w:val="right" w:leader="dot" w:pos="9062"/>
            </w:tabs>
            <w:rPr>
              <w:noProof/>
              <w:kern w:val="2"/>
              <w:szCs w:val="22"/>
              <w14:ligatures w14:val="standardContextual"/>
            </w:rPr>
          </w:pPr>
          <w:hyperlink w:anchor="_Toc148839600" w:history="1">
            <w:r w:rsidR="00C65BBD" w:rsidRPr="00C65736">
              <w:rPr>
                <w:rStyle w:val="Hipercze"/>
                <w:noProof/>
              </w:rPr>
              <w:t>Harmonogram wdrażania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_Toc148839600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47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3393551B" w14:textId="6537C4B5" w:rsidR="00C65BBD" w:rsidRDefault="00FB67C5">
          <w:pPr>
            <w:pStyle w:val="Spistreci2"/>
            <w:rPr>
              <w:noProof/>
              <w:kern w:val="2"/>
              <w:szCs w:val="22"/>
              <w14:ligatures w14:val="standardContextual"/>
            </w:rPr>
          </w:pPr>
          <w:hyperlink w:anchor="_Toc148839601" w:history="1">
            <w:r w:rsidR="00C65BBD" w:rsidRPr="00C65736">
              <w:rPr>
                <w:rStyle w:val="Hipercze"/>
                <w:noProof/>
              </w:rPr>
              <w:t>7.</w:t>
            </w:r>
            <w:r w:rsidR="00C65BBD">
              <w:rPr>
                <w:noProof/>
                <w:kern w:val="2"/>
                <w:szCs w:val="22"/>
                <w14:ligatures w14:val="standardContextual"/>
              </w:rPr>
              <w:tab/>
            </w:r>
            <w:r w:rsidR="00C65BBD" w:rsidRPr="00C65736">
              <w:rPr>
                <w:rStyle w:val="Hipercze"/>
                <w:noProof/>
              </w:rPr>
              <w:t>Najważniejsze wnioski i rekomendacje</w:t>
            </w:r>
            <w:r w:rsidR="00C65BBD">
              <w:rPr>
                <w:noProof/>
                <w:webHidden/>
              </w:rPr>
              <w:tab/>
            </w:r>
            <w:r w:rsidR="00C65BBD">
              <w:rPr>
                <w:noProof/>
                <w:webHidden/>
              </w:rPr>
              <w:fldChar w:fldCharType="begin"/>
            </w:r>
            <w:r w:rsidR="00C65BBD">
              <w:rPr>
                <w:noProof/>
                <w:webHidden/>
              </w:rPr>
              <w:instrText xml:space="preserve"> PAGEREF _Toc148839601 \h </w:instrText>
            </w:r>
            <w:r w:rsidR="00C65BBD">
              <w:rPr>
                <w:noProof/>
                <w:webHidden/>
              </w:rPr>
            </w:r>
            <w:r w:rsidR="00C65BBD">
              <w:rPr>
                <w:noProof/>
                <w:webHidden/>
              </w:rPr>
              <w:fldChar w:fldCharType="separate"/>
            </w:r>
            <w:r w:rsidR="00622556">
              <w:rPr>
                <w:noProof/>
                <w:webHidden/>
              </w:rPr>
              <w:t>49</w:t>
            </w:r>
            <w:r w:rsidR="00C65BBD">
              <w:rPr>
                <w:noProof/>
                <w:webHidden/>
              </w:rPr>
              <w:fldChar w:fldCharType="end"/>
            </w:r>
          </w:hyperlink>
        </w:p>
        <w:p w14:paraId="0F0D3374" w14:textId="027038F2" w:rsidR="00E50113" w:rsidRPr="007C5073" w:rsidRDefault="00E50113" w:rsidP="00E50113">
          <w:pPr>
            <w:keepNext/>
            <w:rPr>
              <w:rFonts w:cstheme="minorHAnsi"/>
            </w:rPr>
          </w:pPr>
          <w:r w:rsidRPr="007C5073">
            <w:rPr>
              <w:rFonts w:cstheme="minorHAnsi"/>
              <w:b/>
              <w:bCs/>
            </w:rPr>
            <w:fldChar w:fldCharType="end"/>
          </w:r>
        </w:p>
      </w:sdtContent>
    </w:sdt>
    <w:p w14:paraId="25BB3B87" w14:textId="09E1C33B" w:rsidR="007C5073" w:rsidRDefault="007C5073">
      <w:pPr>
        <w:rPr>
          <w:rFonts w:cstheme="minorHAnsi"/>
        </w:rPr>
      </w:pPr>
      <w:r>
        <w:rPr>
          <w:rFonts w:cstheme="minorHAnsi"/>
        </w:rPr>
        <w:br w:type="page"/>
      </w:r>
    </w:p>
    <w:p w14:paraId="47651136" w14:textId="34980B91" w:rsidR="00B204F4" w:rsidRPr="007C5073" w:rsidRDefault="00B204F4" w:rsidP="007C5073">
      <w:pPr>
        <w:pStyle w:val="Nagwek2"/>
        <w:numPr>
          <w:ilvl w:val="0"/>
          <w:numId w:val="0"/>
        </w:numPr>
      </w:pPr>
      <w:bookmarkStart w:id="0" w:name="_Toc148839563"/>
      <w:r w:rsidRPr="007C5073">
        <w:lastRenderedPageBreak/>
        <w:t>Skróty i pojęcia</w:t>
      </w:r>
      <w:bookmarkEnd w:id="0"/>
    </w:p>
    <w:p w14:paraId="0B5216D1" w14:textId="48008FD8" w:rsidR="00B204F4" w:rsidRPr="007C5073" w:rsidRDefault="00B204F4" w:rsidP="00E50113">
      <w:pPr>
        <w:keepNext/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 xml:space="preserve">PFRON </w:t>
      </w:r>
      <w:r w:rsidRPr="007C5073">
        <w:rPr>
          <w:rFonts w:cstheme="minorHAnsi"/>
        </w:rPr>
        <w:t>–</w:t>
      </w:r>
      <w:r w:rsidR="007C4903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Państwow</w:t>
      </w:r>
      <w:r w:rsidR="007C4903" w:rsidRPr="007C5073">
        <w:rPr>
          <w:rFonts w:cstheme="minorHAnsi"/>
        </w:rPr>
        <w:t>y</w:t>
      </w:r>
      <w:r w:rsidRPr="007C5073">
        <w:rPr>
          <w:rFonts w:cstheme="minorHAnsi"/>
        </w:rPr>
        <w:t xml:space="preserve"> Fundusz Rehabilitacji Osób Niepełnosprawnych</w:t>
      </w:r>
    </w:p>
    <w:p w14:paraId="67420D5D" w14:textId="53328EDF" w:rsidR="00B204F4" w:rsidRPr="007C5073" w:rsidRDefault="00B204F4" w:rsidP="00B204F4">
      <w:pPr>
        <w:rPr>
          <w:rFonts w:cstheme="minorHAnsi"/>
        </w:rPr>
      </w:pPr>
      <w:r w:rsidRPr="007C5073">
        <w:rPr>
          <w:rFonts w:cstheme="minorHAnsi"/>
          <w:b/>
          <w:bCs/>
        </w:rPr>
        <w:t>NFZ</w:t>
      </w:r>
      <w:r w:rsidRPr="007C5073">
        <w:rPr>
          <w:rFonts w:cstheme="minorHAnsi"/>
        </w:rPr>
        <w:t xml:space="preserve"> </w:t>
      </w:r>
      <w:r w:rsidR="007B7E2D">
        <w:rPr>
          <w:rFonts w:cstheme="minorHAnsi"/>
        </w:rPr>
        <w:t>–</w:t>
      </w:r>
      <w:r w:rsidRPr="007C5073">
        <w:rPr>
          <w:rFonts w:cstheme="minorHAnsi"/>
        </w:rPr>
        <w:t xml:space="preserve"> Narodowy Fundusz Zdrowia</w:t>
      </w:r>
    </w:p>
    <w:p w14:paraId="6C07A6E3" w14:textId="71DDA061" w:rsidR="00B204F4" w:rsidRDefault="00B204F4" w:rsidP="00B204F4">
      <w:pPr>
        <w:rPr>
          <w:rFonts w:cstheme="minorHAnsi"/>
        </w:rPr>
      </w:pPr>
      <w:r w:rsidRPr="007C5073">
        <w:rPr>
          <w:rFonts w:cstheme="minorHAnsi"/>
          <w:b/>
          <w:bCs/>
        </w:rPr>
        <w:t>NGO</w:t>
      </w:r>
      <w:r w:rsidRPr="007C5073">
        <w:rPr>
          <w:rFonts w:cstheme="minorHAnsi"/>
        </w:rPr>
        <w:t xml:space="preserve"> </w:t>
      </w:r>
      <w:r w:rsidR="007B7E2D">
        <w:rPr>
          <w:rFonts w:cstheme="minorHAnsi"/>
        </w:rPr>
        <w:t>–</w:t>
      </w:r>
      <w:r w:rsidRPr="007C5073">
        <w:rPr>
          <w:rFonts w:cstheme="minorHAnsi"/>
        </w:rPr>
        <w:t xml:space="preserve"> organizacje pozarządowe</w:t>
      </w:r>
    </w:p>
    <w:p w14:paraId="7C9A4733" w14:textId="7057E8A4" w:rsidR="00B204F4" w:rsidRPr="007C5073" w:rsidRDefault="00B204F4" w:rsidP="00B204F4">
      <w:pPr>
        <w:rPr>
          <w:rFonts w:cstheme="minorHAnsi"/>
        </w:rPr>
      </w:pPr>
      <w:r w:rsidRPr="007C5073">
        <w:rPr>
          <w:rFonts w:cstheme="minorHAnsi"/>
          <w:b/>
        </w:rPr>
        <w:t>O&amp;M</w:t>
      </w:r>
      <w:r w:rsidRPr="007C5073">
        <w:rPr>
          <w:rFonts w:cstheme="minorHAnsi"/>
        </w:rPr>
        <w:t xml:space="preserve"> </w:t>
      </w:r>
      <w:r w:rsidR="007B7E2D">
        <w:rPr>
          <w:rFonts w:cstheme="minorHAnsi"/>
        </w:rPr>
        <w:t>–</w:t>
      </w:r>
      <w:r w:rsidRPr="007C5073">
        <w:rPr>
          <w:rFonts w:cstheme="minorHAnsi"/>
        </w:rPr>
        <w:t xml:space="preserve"> </w:t>
      </w:r>
      <w:bookmarkStart w:id="1" w:name="_Hlk145407171"/>
      <w:bookmarkStart w:id="2" w:name="_Hlk145313298"/>
      <w:r w:rsidRPr="007C5073">
        <w:rPr>
          <w:rFonts w:cstheme="minorHAnsi"/>
        </w:rPr>
        <w:t>orientacja przestrzenna i mobilność</w:t>
      </w:r>
      <w:bookmarkEnd w:id="1"/>
      <w:bookmarkEnd w:id="2"/>
    </w:p>
    <w:p w14:paraId="45AA6FBB" w14:textId="6915C5EA" w:rsidR="00B204F4" w:rsidRPr="007C5073" w:rsidRDefault="00B204F4" w:rsidP="00B204F4">
      <w:pPr>
        <w:rPr>
          <w:rFonts w:cstheme="minorHAnsi"/>
          <w:b/>
        </w:rPr>
      </w:pPr>
      <w:proofErr w:type="spellStart"/>
      <w:r w:rsidRPr="007C5073">
        <w:rPr>
          <w:rFonts w:cstheme="minorHAnsi"/>
          <w:b/>
        </w:rPr>
        <w:t>OzN</w:t>
      </w:r>
      <w:proofErr w:type="spellEnd"/>
      <w:r w:rsidRPr="007C5073">
        <w:rPr>
          <w:rFonts w:cstheme="minorHAnsi"/>
        </w:rPr>
        <w:t xml:space="preserve"> </w:t>
      </w:r>
      <w:r w:rsidR="007B7E2D">
        <w:rPr>
          <w:rFonts w:cstheme="minorHAnsi"/>
        </w:rPr>
        <w:t>–</w:t>
      </w:r>
      <w:r w:rsidRPr="007C5073">
        <w:rPr>
          <w:rFonts w:cstheme="minorHAnsi"/>
        </w:rPr>
        <w:t xml:space="preserve"> osoba/-y z niepełnosprawnością/-</w:t>
      </w:r>
      <w:proofErr w:type="spellStart"/>
      <w:r w:rsidRPr="007C5073">
        <w:rPr>
          <w:rFonts w:cstheme="minorHAnsi"/>
        </w:rPr>
        <w:t>ami</w:t>
      </w:r>
      <w:proofErr w:type="spellEnd"/>
    </w:p>
    <w:p w14:paraId="368D2AAE" w14:textId="2A8626BA" w:rsidR="00B204F4" w:rsidRPr="007C5073" w:rsidRDefault="00B204F4" w:rsidP="00B204F4">
      <w:pPr>
        <w:rPr>
          <w:rFonts w:cstheme="minorHAnsi"/>
        </w:rPr>
      </w:pPr>
      <w:r w:rsidRPr="007C5073">
        <w:rPr>
          <w:rFonts w:cstheme="minorHAnsi"/>
          <w:b/>
        </w:rPr>
        <w:t>Osoba z niepełnosprawnością</w:t>
      </w:r>
      <w:r w:rsidRPr="007C5073">
        <w:rPr>
          <w:rFonts w:cstheme="minorHAnsi"/>
        </w:rPr>
        <w:t xml:space="preserve"> </w:t>
      </w:r>
      <w:r w:rsidR="007B7E2D">
        <w:rPr>
          <w:rFonts w:cstheme="minorHAnsi"/>
        </w:rPr>
        <w:t>–</w:t>
      </w:r>
      <w:r w:rsidRPr="007C5073">
        <w:rPr>
          <w:rFonts w:cstheme="minorHAnsi"/>
        </w:rPr>
        <w:t xml:space="preserve"> osoba, która ma długotrwale naruszoną sprawność fizyczną, umysłową, intelektualną lub w zakresie zmysłów, co może, w oddziaływaniu z różnymi barierami, utrudniać jej pełny i skuteczny udział w życiu społecznym, na zasadzie równości z innymi osobami. </w:t>
      </w:r>
    </w:p>
    <w:p w14:paraId="60AB3591" w14:textId="1EA4DA81" w:rsidR="00B204F4" w:rsidRPr="007C5073" w:rsidRDefault="00B204F4" w:rsidP="00B204F4">
      <w:pPr>
        <w:rPr>
          <w:rFonts w:cstheme="minorHAnsi"/>
        </w:rPr>
      </w:pPr>
      <w:r w:rsidRPr="007C5073">
        <w:rPr>
          <w:rFonts w:cstheme="minorHAnsi"/>
          <w:b/>
        </w:rPr>
        <w:t>Osoba z niepełnosprawnością wzroku</w:t>
      </w:r>
      <w:r w:rsidRPr="007C5073">
        <w:rPr>
          <w:rFonts w:cstheme="minorHAnsi"/>
        </w:rPr>
        <w:t xml:space="preserve"> – inaczej osoba z dysfunkcją wzroku, która doświadcza utraty sprawności sensorycznej w obrębie zmysłu wzroku.</w:t>
      </w:r>
    </w:p>
    <w:p w14:paraId="60578C0B" w14:textId="77777777" w:rsidR="00B204F4" w:rsidRPr="00CD0EB5" w:rsidRDefault="00B204F4" w:rsidP="007C5073">
      <w:pPr>
        <w:pStyle w:val="Nagwek2"/>
        <w:numPr>
          <w:ilvl w:val="0"/>
          <w:numId w:val="0"/>
        </w:numPr>
      </w:pPr>
      <w:bookmarkStart w:id="3" w:name="_Toc148839564"/>
      <w:r w:rsidRPr="00CD0EB5">
        <w:t>Podstawa prawna</w:t>
      </w:r>
      <w:bookmarkEnd w:id="3"/>
    </w:p>
    <w:p w14:paraId="51D40D5F" w14:textId="7788713A" w:rsidR="00B204F4" w:rsidRPr="00A50F16" w:rsidRDefault="00B204F4" w:rsidP="007C5073">
      <w:pPr>
        <w:keepNext/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 xml:space="preserve">Konstytucja Rzeczypospolitej Polskiej z dnia 2 kwietnia 1997 r. (Dz. U. Nr 78, poz. 483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 – dalej: Konstytucja RP</w:t>
      </w:r>
      <w:r w:rsidR="00883272">
        <w:rPr>
          <w:rFonts w:eastAsia="Calibri" w:cstheme="minorHAnsi"/>
        </w:rPr>
        <w:t>.</w:t>
      </w:r>
    </w:p>
    <w:p w14:paraId="4F11C7A2" w14:textId="486CBF19" w:rsidR="00B204F4" w:rsidRPr="00A50F16" w:rsidRDefault="00B204F4" w:rsidP="007C5073">
      <w:pPr>
        <w:keepNext/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 xml:space="preserve">Konwencja o prawach osób z niepełnosprawnościami sporządzona w Nowym Jorku dnia 13 grudnia 2006 r. (Dz. </w:t>
      </w:r>
      <w:proofErr w:type="spellStart"/>
      <w:r w:rsidRPr="00A50F16">
        <w:rPr>
          <w:rFonts w:eastAsia="Calibri" w:cstheme="minorHAnsi"/>
        </w:rPr>
        <w:t>U.z</w:t>
      </w:r>
      <w:proofErr w:type="spellEnd"/>
      <w:r w:rsidRPr="00A50F16">
        <w:rPr>
          <w:rFonts w:eastAsia="Calibri" w:cstheme="minorHAnsi"/>
        </w:rPr>
        <w:t xml:space="preserve"> 2012 r. poz. 1169) – dalej: KPON</w:t>
      </w:r>
      <w:r w:rsidR="00883272">
        <w:rPr>
          <w:rFonts w:eastAsia="Calibri" w:cstheme="minorHAnsi"/>
        </w:rPr>
        <w:t>.</w:t>
      </w:r>
    </w:p>
    <w:p w14:paraId="78246EAF" w14:textId="0EEBF3D5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Rozporządzenie Ministra Edukacji i Nauki z dnia 22 grudnia 2022 r. w sprawie sposobu podziału części oświatowej subwencji ogólnej dla jednostek samorządu terytorialnego w roku 2023 (Dz. U. poz. 2820)</w:t>
      </w:r>
      <w:r w:rsidR="00883272">
        <w:rPr>
          <w:rFonts w:eastAsia="Calibri" w:cstheme="minorHAnsi"/>
        </w:rPr>
        <w:t>.</w:t>
      </w:r>
    </w:p>
    <w:p w14:paraId="28B731CD" w14:textId="0CF5EC60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Rozporządzenie Ministra Edukacji Narodowej z dnia 24 sierpnia 2017 r. w sprawie organizowania wczesnego wspomagania rozwoju dzieci (Dz. U. poz. 1635)</w:t>
      </w:r>
      <w:r w:rsidR="00883272">
        <w:rPr>
          <w:rFonts w:eastAsia="Calibri" w:cstheme="minorHAnsi"/>
        </w:rPr>
        <w:t>.</w:t>
      </w:r>
    </w:p>
    <w:p w14:paraId="16FE53A0" w14:textId="5179E8FA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 xml:space="preserve">Rozporządzenie Ministra Edukacji Narodowej z dnia 28 lutego 2019 r. w sprawie szczegółowej organizacji publicznych szkół i publicznych przedszkoli (Dz. U. poz. 502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35DAE5E9" w14:textId="4CEBB14F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 xml:space="preserve">Rozporządzenie Ministra Edukacji Narodowej z dnia 3 kwietnia 2019 r. w sprawie ramowych planów nauczania dla publicznych szkół (Dz. U. poz. 639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29B2EBBF" w14:textId="08FE1286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 xml:space="preserve">Rozporządzenie Ministra Edukacji Narodowej z dnia 7 września 2017 r. w sprawie orzeczeń i opinii wydawanych przez zespoły orzekające działające w publicznych poradniach psychologiczno-pedagogicznych (Dz. U. poz. 1743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500AB888" w14:textId="16194499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>. Dz. U. z 2020 r. poz. 1309)</w:t>
      </w:r>
      <w:r w:rsidR="00883272">
        <w:rPr>
          <w:rFonts w:eastAsia="Calibri" w:cstheme="minorHAnsi"/>
        </w:rPr>
        <w:t>.</w:t>
      </w:r>
    </w:p>
    <w:p w14:paraId="46561172" w14:textId="7D6CB811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lastRenderedPageBreak/>
        <w:t>Rozporządzenie Ministra Nauki i Szkolnictwa Wyższego z dnia 25 lipca 2019 r. w sprawie standardu kształcenia przygotowującego do wykonywania zawodu nauczyciela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>. Dz. U. z 2021 r. poz. 890 z</w:t>
      </w:r>
      <w:r w:rsidR="00E20248">
        <w:rPr>
          <w:rFonts w:eastAsia="Calibri" w:cstheme="minorHAnsi"/>
        </w:rPr>
        <w:t> 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6EE82CA9" w14:textId="4EDE61AE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Rozporządzenie Ministra Pracy i Polityki Społecznej z dnia 1 czerwca 2012 r. w sprawie rejestru tłumaczy polskiego języka migowego, systemu językowo-migowego i sposobu komunikowania się osób głuchoniewidomych (Dz. U. poz. 652)</w:t>
      </w:r>
      <w:r w:rsidR="00883272">
        <w:rPr>
          <w:rFonts w:eastAsia="Calibri" w:cstheme="minorHAnsi"/>
        </w:rPr>
        <w:t>.</w:t>
      </w:r>
    </w:p>
    <w:p w14:paraId="5C063EF6" w14:textId="445633A4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Rozporządzenie Ministra Pracy i Polityki Społecznej z dnia 1 kwietnia 2010 r. w sprawie wydawania certyfikatów potwierdzających status psa asystującego (Dz. U. Nr 64, poz. 399)</w:t>
      </w:r>
      <w:r w:rsidR="00883272">
        <w:rPr>
          <w:rFonts w:eastAsia="Calibri" w:cstheme="minorHAnsi"/>
        </w:rPr>
        <w:t>.</w:t>
      </w:r>
    </w:p>
    <w:p w14:paraId="76AA4F09" w14:textId="3A07F5D7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 xml:space="preserve">Rozporządzenie Ministra Pracy i Polityki Społecznej z dnia 15 listopada 2007 r. w sprawie turnusów rehabilitacyjnych (Dz. U. Nr 230, poz. 1694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7EA70D25" w14:textId="67954FCE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Rozporządzenie Ministra Zdrowia z dnia 6 listopada 2013 r. w sprawie świadczeń gwarantowanych z</w:t>
      </w:r>
      <w:r w:rsidR="00E20248">
        <w:rPr>
          <w:rFonts w:eastAsia="Calibri" w:cstheme="minorHAnsi"/>
        </w:rPr>
        <w:t> </w:t>
      </w:r>
      <w:r w:rsidRPr="00A50F16">
        <w:rPr>
          <w:rFonts w:eastAsia="Calibri" w:cstheme="minorHAnsi"/>
        </w:rPr>
        <w:t>zakresu rehabilitacji leczniczej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>. Dz. U. z 2021 r. poz. 265)</w:t>
      </w:r>
      <w:r w:rsidR="00883272">
        <w:rPr>
          <w:rFonts w:eastAsia="Calibri" w:cstheme="minorHAnsi"/>
        </w:rPr>
        <w:t>.</w:t>
      </w:r>
    </w:p>
    <w:p w14:paraId="69B02E76" w14:textId="7CF9E310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13 listopada 2003 r. o dochodach jednostek samorządu terytorialnego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>. Dz. U. z</w:t>
      </w:r>
      <w:r w:rsidR="00E20248">
        <w:rPr>
          <w:rFonts w:eastAsia="Calibri" w:cstheme="minorHAnsi"/>
        </w:rPr>
        <w:t> </w:t>
      </w:r>
      <w:r w:rsidRPr="00A50F16">
        <w:rPr>
          <w:rFonts w:eastAsia="Calibri" w:cstheme="minorHAnsi"/>
        </w:rPr>
        <w:t xml:space="preserve">2022 r. poz. 2267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26F365F8" w14:textId="2F5219B5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14 grudnia 2016 r.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 xml:space="preserve">. Dz. U. z 2023 r. poz. 900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 – dalej: Prawo oświatowe</w:t>
      </w:r>
      <w:r w:rsidR="00883272">
        <w:rPr>
          <w:rFonts w:eastAsia="Calibri" w:cstheme="minorHAnsi"/>
        </w:rPr>
        <w:t>.</w:t>
      </w:r>
    </w:p>
    <w:p w14:paraId="629BB3A8" w14:textId="7BB0F497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15 kwietnia 2011 r. o działalności leczniczej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 xml:space="preserve">. Dz. U. z 2023 r. poz. 991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0A4828B3" w14:textId="4EA43BC4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19 sierpnia 2011 r. o języku migowym i innych środkach komunikowania się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>. Dz. U. z 2023 r. poz. 20)</w:t>
      </w:r>
      <w:r w:rsidR="00883272">
        <w:rPr>
          <w:rFonts w:eastAsia="Calibri" w:cstheme="minorHAnsi"/>
        </w:rPr>
        <w:t>.</w:t>
      </w:r>
    </w:p>
    <w:p w14:paraId="0D4E0763" w14:textId="0D95B23C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20 kwietnia 2004 r. o promocji zatrudnienia i instytucjach rynku pracy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 xml:space="preserve">. Dz. U. z 2023 r. poz. 735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057E28D3" w14:textId="42E36E14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27 października 2017 r. o finansowaniu zadań oświatowych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>. Dz. U. z 2023 r. poz. 1400)</w:t>
      </w:r>
      <w:r w:rsidR="00883272">
        <w:rPr>
          <w:rFonts w:eastAsia="Calibri" w:cstheme="minorHAnsi"/>
        </w:rPr>
        <w:t>.</w:t>
      </w:r>
    </w:p>
    <w:p w14:paraId="53F0E18C" w14:textId="2A02DDA4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27 sierpnia 1997 r. o rehabilitacji zawodowej i społecznej oraz zatrudnianiu osób niepełnosprawnych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 xml:space="preserve">. Dz. U. z 2023 r. poz. 100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 – dalej: ustawa o rehabilitacji</w:t>
      </w:r>
      <w:r w:rsidR="00883272">
        <w:rPr>
          <w:rFonts w:eastAsia="Calibri" w:cstheme="minorHAnsi"/>
        </w:rPr>
        <w:t>.</w:t>
      </w:r>
    </w:p>
    <w:p w14:paraId="5B0988DB" w14:textId="4AFDB764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27 sierpnia 2004 r. o świadczeniach opieki zdrowotnej finansowanych ze środków publicznych (</w:t>
      </w:r>
      <w:proofErr w:type="spellStart"/>
      <w:r w:rsidRPr="00A50F16">
        <w:rPr>
          <w:rFonts w:eastAsia="Calibri" w:cstheme="minorHAnsi"/>
        </w:rPr>
        <w:t>t.j</w:t>
      </w:r>
      <w:proofErr w:type="spellEnd"/>
      <w:r w:rsidRPr="00A50F16">
        <w:rPr>
          <w:rFonts w:eastAsia="Calibri" w:cstheme="minorHAnsi"/>
        </w:rPr>
        <w:t xml:space="preserve">. Dz. U. z 2022 r. poz. 2561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17D420F6" w14:textId="027156DE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Ustawa z dnia 7 lipca 2023 r. o świadczeniu wspierającym (Dz. U. poz. 1429)</w:t>
      </w:r>
      <w:r w:rsidR="00883272">
        <w:rPr>
          <w:rFonts w:eastAsia="Calibri" w:cstheme="minorHAnsi"/>
        </w:rPr>
        <w:t>.</w:t>
      </w:r>
    </w:p>
    <w:p w14:paraId="40014A52" w14:textId="4EE64FDA" w:rsidR="00B204F4" w:rsidRPr="00A50F16" w:rsidRDefault="00B204F4" w:rsidP="007C5073">
      <w:pPr>
        <w:spacing w:after="120"/>
        <w:rPr>
          <w:rFonts w:eastAsia="Calibri" w:cstheme="minorHAnsi"/>
        </w:rPr>
      </w:pPr>
      <w:r w:rsidRPr="00A50F16">
        <w:rPr>
          <w:rFonts w:eastAsia="Calibri" w:cstheme="minorHAnsi"/>
        </w:rPr>
        <w:t>Zarządzenie Nr 195/2020/DSOZ Prezesa Narodowego Funduszu Zdrowia z dnia 11 grudnia 2020 r. w</w:t>
      </w:r>
      <w:r w:rsidR="00E20248">
        <w:rPr>
          <w:rFonts w:eastAsia="Calibri" w:cstheme="minorHAnsi"/>
        </w:rPr>
        <w:t> </w:t>
      </w:r>
      <w:r w:rsidRPr="00A50F16">
        <w:rPr>
          <w:rFonts w:eastAsia="Calibri" w:cstheme="minorHAnsi"/>
        </w:rPr>
        <w:t xml:space="preserve">sprawie określenia warunków zawierania i realizacji umów w rodzajach rehabilitacja lecznicza oraz programy zdrowotne w zakresie świadczeń </w:t>
      </w:r>
      <w:r w:rsidR="00883272">
        <w:rPr>
          <w:rFonts w:eastAsia="Calibri" w:cstheme="minorHAnsi"/>
        </w:rPr>
        <w:t>–</w:t>
      </w:r>
      <w:r w:rsidRPr="00A50F16">
        <w:rPr>
          <w:rFonts w:eastAsia="Calibri" w:cstheme="minorHAnsi"/>
        </w:rPr>
        <w:t xml:space="preserve"> leczenie dzieci i dorosłych ze śpiączką (NFZ z 2020 r. poz. 195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</w:t>
      </w:r>
      <w:r w:rsidR="00883272">
        <w:rPr>
          <w:rFonts w:eastAsia="Calibri" w:cstheme="minorHAnsi"/>
        </w:rPr>
        <w:t>.</w:t>
      </w:r>
    </w:p>
    <w:p w14:paraId="47BE74C2" w14:textId="74924824" w:rsidR="007C4903" w:rsidRPr="007C5073" w:rsidRDefault="00B204F4" w:rsidP="007C5073">
      <w:pPr>
        <w:spacing w:after="120"/>
        <w:rPr>
          <w:rFonts w:cstheme="minorHAnsi"/>
        </w:rPr>
      </w:pPr>
      <w:r w:rsidRPr="00A50F16">
        <w:rPr>
          <w:rFonts w:eastAsia="Calibri" w:cstheme="minorHAnsi"/>
        </w:rPr>
        <w:t>Zarządzenie Nr 26/2022/DSOZ Prezesa Narodowego Funduszu Zdrowia z dnia 4 marca 2022 r. w</w:t>
      </w:r>
      <w:r w:rsidR="00E20248">
        <w:rPr>
          <w:rFonts w:eastAsia="Calibri" w:cstheme="minorHAnsi"/>
        </w:rPr>
        <w:t> </w:t>
      </w:r>
      <w:r w:rsidRPr="00A50F16">
        <w:rPr>
          <w:rFonts w:eastAsia="Calibri" w:cstheme="minorHAnsi"/>
        </w:rPr>
        <w:t xml:space="preserve">sprawie warunków zawierania i realizacji umów w rodzaju świadczeń zaopatrzenie w wyroby medyczne (NFZ z 2022 r. poz. 26 z </w:t>
      </w:r>
      <w:proofErr w:type="spellStart"/>
      <w:r w:rsidRPr="00A50F16">
        <w:rPr>
          <w:rFonts w:eastAsia="Calibri" w:cstheme="minorHAnsi"/>
        </w:rPr>
        <w:t>późn</w:t>
      </w:r>
      <w:proofErr w:type="spellEnd"/>
      <w:r w:rsidRPr="00A50F16">
        <w:rPr>
          <w:rFonts w:eastAsia="Calibri" w:cstheme="minorHAnsi"/>
        </w:rPr>
        <w:t>. zm.).</w:t>
      </w:r>
      <w:r w:rsidR="007C4903" w:rsidRPr="007C5073">
        <w:rPr>
          <w:rFonts w:cstheme="minorHAnsi"/>
        </w:rPr>
        <w:br w:type="page"/>
      </w:r>
    </w:p>
    <w:p w14:paraId="3C2D3F2A" w14:textId="3EA61E20" w:rsidR="006A795F" w:rsidRPr="007C5073" w:rsidRDefault="006A795F" w:rsidP="007C5073">
      <w:pPr>
        <w:pStyle w:val="Nagwek2"/>
        <w:numPr>
          <w:ilvl w:val="0"/>
          <w:numId w:val="0"/>
        </w:numPr>
      </w:pPr>
      <w:bookmarkStart w:id="4" w:name="_Toc148839565"/>
      <w:r w:rsidRPr="007C5073">
        <w:lastRenderedPageBreak/>
        <w:t>Wstęp</w:t>
      </w:r>
      <w:bookmarkEnd w:id="4"/>
    </w:p>
    <w:p w14:paraId="11DFA7D2" w14:textId="68DB1F81" w:rsidR="005E2480" w:rsidRPr="007C5073" w:rsidRDefault="005E2480" w:rsidP="003F0EAF">
      <w:pPr>
        <w:rPr>
          <w:rFonts w:cstheme="minorHAnsi"/>
        </w:rPr>
      </w:pPr>
      <w:r w:rsidRPr="007C5073">
        <w:rPr>
          <w:rFonts w:cstheme="minorHAnsi"/>
        </w:rPr>
        <w:t xml:space="preserve">Celem projektu </w:t>
      </w:r>
      <w:bookmarkStart w:id="5" w:name="_Hlk132555123"/>
      <w:bookmarkStart w:id="6" w:name="_Hlk133328057"/>
      <w:r w:rsidRPr="007C5073">
        <w:rPr>
          <w:rFonts w:cstheme="minorHAnsi"/>
        </w:rPr>
        <w:t>pt. „Trening orientacji przestrzennej dla osób niewidomych i słabowidzących (TOPON)”</w:t>
      </w:r>
      <w:bookmarkEnd w:id="5"/>
      <w:r w:rsidRPr="007C5073">
        <w:rPr>
          <w:rFonts w:cstheme="minorHAnsi"/>
        </w:rPr>
        <w:t xml:space="preserve"> </w:t>
      </w:r>
      <w:bookmarkEnd w:id="6"/>
      <w:r w:rsidRPr="007C5073">
        <w:rPr>
          <w:rFonts w:cstheme="minorHAnsi"/>
        </w:rPr>
        <w:t xml:space="preserve">jest </w:t>
      </w:r>
      <w:r w:rsidR="0096099F" w:rsidRPr="007C5073">
        <w:rPr>
          <w:rFonts w:cstheme="minorHAnsi"/>
        </w:rPr>
        <w:t>opracowanie</w:t>
      </w:r>
      <w:r w:rsidRPr="007C5073">
        <w:rPr>
          <w:rFonts w:cstheme="minorHAnsi"/>
        </w:rPr>
        <w:t xml:space="preserve"> </w:t>
      </w:r>
      <w:r w:rsidR="0096099F" w:rsidRPr="007C5073">
        <w:rPr>
          <w:rFonts w:cstheme="minorHAnsi"/>
        </w:rPr>
        <w:t>wytycznych i programu</w:t>
      </w:r>
      <w:r w:rsidRPr="007C5073">
        <w:rPr>
          <w:rFonts w:cstheme="minorHAnsi"/>
        </w:rPr>
        <w:t xml:space="preserve"> kształcenia instruktorów oraz nauczania orientacji przestrzennej i mobilności</w:t>
      </w:r>
      <w:r w:rsidR="0096099F" w:rsidRPr="007C5073">
        <w:rPr>
          <w:rFonts w:cstheme="minorHAnsi"/>
        </w:rPr>
        <w:t xml:space="preserve"> </w:t>
      </w:r>
      <w:r w:rsidR="00BE05BA">
        <w:rPr>
          <w:rFonts w:cstheme="minorHAnsi"/>
        </w:rPr>
        <w:t>(</w:t>
      </w:r>
      <w:r w:rsidR="00BE05BA" w:rsidRPr="007C5073">
        <w:rPr>
          <w:rFonts w:cstheme="minorHAnsi"/>
        </w:rPr>
        <w:t>O&amp;M</w:t>
      </w:r>
      <w:r w:rsidR="00BE05BA">
        <w:rPr>
          <w:rFonts w:cstheme="minorHAnsi"/>
        </w:rPr>
        <w:t xml:space="preserve">) </w:t>
      </w:r>
      <w:r w:rsidR="0096099F" w:rsidRPr="007C5073">
        <w:rPr>
          <w:rFonts w:cstheme="minorHAnsi"/>
        </w:rPr>
        <w:t>w Polsce</w:t>
      </w:r>
      <w:r w:rsidR="00BE05BA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  <w:r w:rsidR="0096099F" w:rsidRPr="007C5073">
        <w:rPr>
          <w:rFonts w:cstheme="minorHAnsi"/>
        </w:rPr>
        <w:t>a</w:t>
      </w:r>
      <w:r w:rsidR="0039674B" w:rsidRPr="007C5073">
        <w:rPr>
          <w:rFonts w:cstheme="minorHAnsi"/>
        </w:rPr>
        <w:t> </w:t>
      </w:r>
      <w:r w:rsidR="0096099F" w:rsidRPr="007C5073">
        <w:rPr>
          <w:rFonts w:cstheme="minorHAnsi"/>
        </w:rPr>
        <w:t>także</w:t>
      </w:r>
      <w:r w:rsidRPr="007C5073">
        <w:rPr>
          <w:rFonts w:cstheme="minorHAnsi"/>
        </w:rPr>
        <w:t xml:space="preserve"> wdrożenie nowego podejścia do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praktyki.</w:t>
      </w:r>
    </w:p>
    <w:p w14:paraId="4C35D74A" w14:textId="7D3AF744" w:rsidR="005E2480" w:rsidRPr="007C5073" w:rsidRDefault="005E2480" w:rsidP="003F0EAF">
      <w:pPr>
        <w:rPr>
          <w:rFonts w:cstheme="minorHAnsi"/>
        </w:rPr>
      </w:pPr>
      <w:r w:rsidRPr="007C5073">
        <w:rPr>
          <w:rFonts w:cstheme="minorHAnsi"/>
        </w:rPr>
        <w:t>Aby ten cel osiągnąć</w:t>
      </w:r>
      <w:r w:rsidR="0048421A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  <w:r w:rsidR="0096099F" w:rsidRPr="007C5073">
        <w:rPr>
          <w:rFonts w:cstheme="minorHAnsi"/>
        </w:rPr>
        <w:t>w ramach projektu opracowano:</w:t>
      </w:r>
      <w:r w:rsidR="009E3011">
        <w:rPr>
          <w:rFonts w:cstheme="minorHAnsi"/>
        </w:rPr>
        <w:t xml:space="preserve"> </w:t>
      </w:r>
    </w:p>
    <w:p w14:paraId="75F71861" w14:textId="6C7F8F2A" w:rsidR="0096099F" w:rsidRPr="007C5073" w:rsidRDefault="00E076A7" w:rsidP="00A40D1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„</w:t>
      </w:r>
      <w:r w:rsidR="0096099F" w:rsidRPr="007C5073">
        <w:rPr>
          <w:rFonts w:cstheme="minorHAnsi"/>
        </w:rPr>
        <w:t>Standard kształcenia instruktorów orientacji przestrzennej i mobilności</w:t>
      </w:r>
      <w:r>
        <w:rPr>
          <w:rFonts w:cstheme="minorHAnsi"/>
        </w:rPr>
        <w:t>”</w:t>
      </w:r>
      <w:r w:rsidR="0096099F" w:rsidRPr="007C5073">
        <w:rPr>
          <w:rFonts w:cstheme="minorHAnsi"/>
        </w:rPr>
        <w:t>,</w:t>
      </w:r>
    </w:p>
    <w:p w14:paraId="236F445D" w14:textId="095D09DB" w:rsidR="0096099F" w:rsidRPr="007C5073" w:rsidRDefault="00E076A7" w:rsidP="00A40D1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„</w:t>
      </w:r>
      <w:r w:rsidR="0096099F" w:rsidRPr="007C5073">
        <w:rPr>
          <w:rFonts w:cstheme="minorHAnsi"/>
        </w:rPr>
        <w:t>Standard nauczania orientacji przestrzennej i mobilności osób niewidomych i</w:t>
      </w:r>
      <w:r w:rsidR="00E20248">
        <w:rPr>
          <w:rFonts w:cstheme="minorHAnsi"/>
        </w:rPr>
        <w:t> </w:t>
      </w:r>
      <w:r w:rsidR="0096099F" w:rsidRPr="007C5073">
        <w:rPr>
          <w:rFonts w:cstheme="minorHAnsi"/>
        </w:rPr>
        <w:t>słabowidzących</w:t>
      </w:r>
      <w:r>
        <w:rPr>
          <w:rFonts w:cstheme="minorHAnsi"/>
        </w:rPr>
        <w:t>”</w:t>
      </w:r>
      <w:r w:rsidR="0096099F" w:rsidRPr="007C5073">
        <w:rPr>
          <w:rFonts w:cstheme="minorHAnsi"/>
        </w:rPr>
        <w:t>.</w:t>
      </w:r>
    </w:p>
    <w:p w14:paraId="3C2D3F36" w14:textId="04B05397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 xml:space="preserve">W ramach </w:t>
      </w:r>
      <w:r w:rsidR="00A56653">
        <w:rPr>
          <w:rFonts w:cstheme="minorHAnsi"/>
        </w:rPr>
        <w:t>zapewnienia</w:t>
      </w:r>
      <w:r w:rsidR="00CF69D1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trwałości projektu przewidziano </w:t>
      </w:r>
      <w:r w:rsidR="00DD1273" w:rsidRPr="007C5073">
        <w:rPr>
          <w:rFonts w:cstheme="minorHAnsi"/>
        </w:rPr>
        <w:t xml:space="preserve">realizację </w:t>
      </w:r>
      <w:r w:rsidRPr="007C5073">
        <w:rPr>
          <w:rFonts w:cstheme="minorHAnsi"/>
        </w:rPr>
        <w:t>działa</w:t>
      </w:r>
      <w:r w:rsidR="00DD1273" w:rsidRPr="007C5073">
        <w:rPr>
          <w:rFonts w:cstheme="minorHAnsi"/>
        </w:rPr>
        <w:t>ń</w:t>
      </w:r>
      <w:r w:rsidR="006C6235">
        <w:rPr>
          <w:rFonts w:cstheme="minorHAnsi"/>
        </w:rPr>
        <w:t>, które</w:t>
      </w:r>
      <w:r w:rsidRPr="007C5073">
        <w:rPr>
          <w:rFonts w:cstheme="minorHAnsi"/>
        </w:rPr>
        <w:t xml:space="preserve"> mają na celu wdrożenie </w:t>
      </w:r>
      <w:r w:rsidR="00BA663A" w:rsidRPr="007C5073">
        <w:rPr>
          <w:rFonts w:cstheme="minorHAnsi"/>
        </w:rPr>
        <w:t>na poziomie krajowym</w:t>
      </w:r>
      <w:r w:rsidR="00BA663A" w:rsidRPr="007C5073" w:rsidDel="00C32B73">
        <w:rPr>
          <w:rFonts w:cstheme="minorHAnsi"/>
        </w:rPr>
        <w:t xml:space="preserve"> </w:t>
      </w:r>
      <w:r w:rsidR="00BA663A">
        <w:rPr>
          <w:rFonts w:cstheme="minorHAnsi"/>
        </w:rPr>
        <w:t xml:space="preserve">odpowiednich </w:t>
      </w:r>
      <w:r w:rsidRPr="007C5073">
        <w:rPr>
          <w:rFonts w:cstheme="minorHAnsi"/>
        </w:rPr>
        <w:t xml:space="preserve">rozwiązań </w:t>
      </w:r>
      <w:r w:rsidR="00BA663A">
        <w:rPr>
          <w:rFonts w:cstheme="minorHAnsi"/>
        </w:rPr>
        <w:t>dla</w:t>
      </w:r>
      <w:r w:rsidRPr="007C5073">
        <w:rPr>
          <w:rFonts w:cstheme="minorHAnsi"/>
        </w:rPr>
        <w:t xml:space="preserve"> instytucji prowadzących szkolenia instruktorów i nauczani</w:t>
      </w:r>
      <w:r w:rsidR="00D907D5">
        <w:rPr>
          <w:rFonts w:cstheme="minorHAnsi"/>
        </w:rPr>
        <w:t>e</w:t>
      </w:r>
      <w:r w:rsidRPr="007C5073">
        <w:rPr>
          <w:rFonts w:cstheme="minorHAnsi"/>
        </w:rPr>
        <w:t xml:space="preserve"> O&amp;M</w:t>
      </w:r>
      <w:r w:rsidR="00DD1273" w:rsidRPr="007C5073">
        <w:rPr>
          <w:rFonts w:cstheme="minorHAnsi"/>
        </w:rPr>
        <w:t>.</w:t>
      </w:r>
      <w:r w:rsidR="00C32B73">
        <w:rPr>
          <w:rFonts w:cstheme="minorHAnsi"/>
        </w:rPr>
        <w:t xml:space="preserve"> </w:t>
      </w:r>
    </w:p>
    <w:p w14:paraId="498DBEBC" w14:textId="4D98D024" w:rsidR="0096099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 xml:space="preserve">Państwowy Fundusz Rehabilitacji Osób Niepełnosprawnych, jako </w:t>
      </w:r>
      <w:r w:rsidR="009E3011">
        <w:rPr>
          <w:rFonts w:cstheme="minorHAnsi"/>
        </w:rPr>
        <w:t>l</w:t>
      </w:r>
      <w:r w:rsidRPr="007C5073">
        <w:rPr>
          <w:rFonts w:cstheme="minorHAnsi"/>
        </w:rPr>
        <w:t>ider projektu, zobowiązał się do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wprowadzenia wymogu stosowania </w:t>
      </w:r>
      <w:r w:rsidR="009A37F4" w:rsidRPr="007C5073">
        <w:rPr>
          <w:rFonts w:cstheme="minorHAnsi"/>
        </w:rPr>
        <w:t xml:space="preserve">standardów </w:t>
      </w:r>
      <w:r w:rsidRPr="007C5073">
        <w:rPr>
          <w:rFonts w:cstheme="minorHAnsi"/>
        </w:rPr>
        <w:t>wypracowanych w ramach projektu TOPON we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wszystkich projektach finansowanych ze środków Funduszu.</w:t>
      </w:r>
      <w:r w:rsidR="0090584F">
        <w:rPr>
          <w:rFonts w:cstheme="minorHAnsi"/>
        </w:rPr>
        <w:t xml:space="preserve"> </w:t>
      </w:r>
      <w:r w:rsidR="0096099F" w:rsidRPr="007C5073">
        <w:rPr>
          <w:rFonts w:cstheme="minorHAnsi"/>
        </w:rPr>
        <w:t>Pozostali partnerzy projektu zobowiązali się</w:t>
      </w:r>
      <w:r w:rsidR="009A37F4">
        <w:rPr>
          <w:rFonts w:cstheme="minorHAnsi"/>
        </w:rPr>
        <w:t xml:space="preserve"> do</w:t>
      </w:r>
      <w:r w:rsidR="0096099F" w:rsidRPr="007C5073">
        <w:rPr>
          <w:rFonts w:cstheme="minorHAnsi"/>
        </w:rPr>
        <w:t xml:space="preserve"> szkol</w:t>
      </w:r>
      <w:r w:rsidR="009A37F4">
        <w:rPr>
          <w:rFonts w:cstheme="minorHAnsi"/>
        </w:rPr>
        <w:t>enia</w:t>
      </w:r>
      <w:r w:rsidR="0096099F" w:rsidRPr="007C5073">
        <w:rPr>
          <w:rFonts w:cstheme="minorHAnsi"/>
        </w:rPr>
        <w:t xml:space="preserve"> instruktorów O&amp;M wg standardu kształcenia oraz prowadz</w:t>
      </w:r>
      <w:r w:rsidR="009A37F4">
        <w:rPr>
          <w:rFonts w:cstheme="minorHAnsi"/>
        </w:rPr>
        <w:t>enia</w:t>
      </w:r>
      <w:r w:rsidR="0096099F" w:rsidRPr="007C5073">
        <w:rPr>
          <w:rFonts w:cstheme="minorHAnsi"/>
        </w:rPr>
        <w:t xml:space="preserve"> nauczanie O&amp;M dla osób z niepełnosprawnością wzroku </w:t>
      </w:r>
      <w:r w:rsidR="009E3011">
        <w:rPr>
          <w:rFonts w:cstheme="minorHAnsi"/>
        </w:rPr>
        <w:t>wg</w:t>
      </w:r>
      <w:r w:rsidR="0096099F" w:rsidRPr="007C5073">
        <w:rPr>
          <w:rFonts w:cstheme="minorHAnsi"/>
        </w:rPr>
        <w:t xml:space="preserve"> standardu nauczania. </w:t>
      </w:r>
      <w:r w:rsidR="0039674B" w:rsidRPr="007C5073">
        <w:rPr>
          <w:rFonts w:cstheme="minorHAnsi"/>
        </w:rPr>
        <w:t xml:space="preserve">Ponadto </w:t>
      </w:r>
      <w:r w:rsidR="009E3011">
        <w:rPr>
          <w:rFonts w:cstheme="minorHAnsi"/>
        </w:rPr>
        <w:t xml:space="preserve">zostaną </w:t>
      </w:r>
      <w:r w:rsidR="009E3011" w:rsidRPr="007C5073">
        <w:rPr>
          <w:rFonts w:cstheme="minorHAnsi"/>
        </w:rPr>
        <w:t>podj</w:t>
      </w:r>
      <w:r w:rsidR="009E3011">
        <w:rPr>
          <w:rFonts w:cstheme="minorHAnsi"/>
        </w:rPr>
        <w:t xml:space="preserve">ęte </w:t>
      </w:r>
      <w:r w:rsidR="0096099F" w:rsidRPr="007C5073">
        <w:rPr>
          <w:rFonts w:cstheme="minorHAnsi"/>
        </w:rPr>
        <w:t>działania służące włączeni</w:t>
      </w:r>
      <w:r w:rsidR="003A5C10" w:rsidRPr="007C5073">
        <w:rPr>
          <w:rFonts w:cstheme="minorHAnsi"/>
        </w:rPr>
        <w:t>u</w:t>
      </w:r>
      <w:r w:rsidR="0096099F" w:rsidRPr="007C5073">
        <w:rPr>
          <w:rFonts w:cstheme="minorHAnsi"/>
        </w:rPr>
        <w:t xml:space="preserve"> kwalifikacji instruktora O&amp;M do integrowanego Systemu Kwalifikacji</w:t>
      </w:r>
      <w:r w:rsidR="00550201">
        <w:rPr>
          <w:rFonts w:cstheme="minorHAnsi"/>
        </w:rPr>
        <w:t>,</w:t>
      </w:r>
      <w:r w:rsidR="0039674B" w:rsidRPr="007C5073">
        <w:rPr>
          <w:rFonts w:cstheme="minorHAnsi"/>
        </w:rPr>
        <w:t xml:space="preserve"> zmierzające do</w:t>
      </w:r>
      <w:r w:rsidR="0096099F" w:rsidRPr="007C5073">
        <w:rPr>
          <w:rFonts w:cstheme="minorHAnsi"/>
        </w:rPr>
        <w:t xml:space="preserve"> rozpoczęci</w:t>
      </w:r>
      <w:r w:rsidR="0039674B" w:rsidRPr="007C5073">
        <w:rPr>
          <w:rFonts w:cstheme="minorHAnsi"/>
        </w:rPr>
        <w:t>a</w:t>
      </w:r>
      <w:r w:rsidR="0096099F" w:rsidRPr="007C5073">
        <w:rPr>
          <w:rFonts w:cstheme="minorHAnsi"/>
        </w:rPr>
        <w:t xml:space="preserve"> procesu certyfikacji</w:t>
      </w:r>
      <w:r w:rsidR="0039674B" w:rsidRPr="007C5073">
        <w:rPr>
          <w:rFonts w:cstheme="minorHAnsi"/>
        </w:rPr>
        <w:t xml:space="preserve"> instruktorów</w:t>
      </w:r>
      <w:r w:rsidR="0096099F" w:rsidRPr="007C5073">
        <w:rPr>
          <w:rFonts w:cstheme="minorHAnsi"/>
        </w:rPr>
        <w:t>.</w:t>
      </w:r>
    </w:p>
    <w:p w14:paraId="3C2D3F38" w14:textId="146D6099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 xml:space="preserve">W niniejszym dokumencie przedstawiono </w:t>
      </w:r>
      <w:r w:rsidR="0096099F" w:rsidRPr="007C5073">
        <w:rPr>
          <w:rFonts w:cstheme="minorHAnsi"/>
        </w:rPr>
        <w:t>rekomendacje zespołu projektowego dotyczące wdrażania wypracowanych w projekcie rozwiązań</w:t>
      </w:r>
      <w:r w:rsidR="009E3011">
        <w:rPr>
          <w:rFonts w:cstheme="minorHAnsi"/>
        </w:rPr>
        <w:t>,</w:t>
      </w:r>
      <w:r w:rsidR="0096099F" w:rsidRPr="007C5073">
        <w:rPr>
          <w:rFonts w:cstheme="minorHAnsi"/>
        </w:rPr>
        <w:t xml:space="preserve"> w tym </w:t>
      </w:r>
      <w:r w:rsidRPr="007C5073">
        <w:rPr>
          <w:rFonts w:cstheme="minorHAnsi"/>
        </w:rPr>
        <w:t xml:space="preserve">możliwości finansowania </w:t>
      </w:r>
      <w:r w:rsidR="009E3011" w:rsidRPr="007C5073">
        <w:rPr>
          <w:rFonts w:cstheme="minorHAnsi"/>
        </w:rPr>
        <w:t xml:space="preserve">ze środków PFRON </w:t>
      </w:r>
      <w:r w:rsidR="0039674B" w:rsidRPr="007C5073">
        <w:rPr>
          <w:rFonts w:cstheme="minorHAnsi"/>
        </w:rPr>
        <w:t>kształcenia instruktorów oraz organizacji treningów dla osób z niepełnosprawnością wzroku</w:t>
      </w:r>
      <w:r w:rsidR="0096099F" w:rsidRPr="007C5073">
        <w:rPr>
          <w:rFonts w:cstheme="minorHAnsi"/>
        </w:rPr>
        <w:t xml:space="preserve">. </w:t>
      </w:r>
    </w:p>
    <w:p w14:paraId="41911327" w14:textId="58868203" w:rsidR="00E50113" w:rsidRPr="007C5073" w:rsidRDefault="00AE47D2" w:rsidP="007C5073">
      <w:pPr>
        <w:pStyle w:val="Nagwek2"/>
      </w:pPr>
      <w:bookmarkStart w:id="7" w:name="_Toc148839566"/>
      <w:r>
        <w:t>Dotychczasowe możliwości k</w:t>
      </w:r>
      <w:r w:rsidR="00E50113" w:rsidRPr="007C5073">
        <w:t>ształceni</w:t>
      </w:r>
      <w:r>
        <w:t>a</w:t>
      </w:r>
      <w:r w:rsidR="00E50113" w:rsidRPr="007C5073">
        <w:t xml:space="preserve"> instruktorów O&amp;M </w:t>
      </w:r>
      <w:r>
        <w:t>oraz</w:t>
      </w:r>
      <w:r w:rsidR="00E50113" w:rsidRPr="007C5073">
        <w:t xml:space="preserve"> nauczani</w:t>
      </w:r>
      <w:r w:rsidR="006D7E7F">
        <w:t>e</w:t>
      </w:r>
      <w:r w:rsidR="00E50113" w:rsidRPr="007C5073">
        <w:t xml:space="preserve"> O&amp;M</w:t>
      </w:r>
      <w:r>
        <w:t xml:space="preserve"> w Polsce</w:t>
      </w:r>
      <w:bookmarkEnd w:id="7"/>
    </w:p>
    <w:p w14:paraId="75988AB1" w14:textId="2B1A204D" w:rsidR="00E50113" w:rsidRPr="007C5073" w:rsidRDefault="00E50113" w:rsidP="007C5073">
      <w:pPr>
        <w:pStyle w:val="Nagwek3"/>
        <w:rPr>
          <w:rFonts w:eastAsia="Calibri"/>
        </w:rPr>
      </w:pPr>
      <w:bookmarkStart w:id="8" w:name="_Toc148839567"/>
      <w:r w:rsidRPr="007C5073">
        <w:rPr>
          <w:rFonts w:eastAsia="Calibri"/>
        </w:rPr>
        <w:t xml:space="preserve">Finansowanie szkoleń </w:t>
      </w:r>
      <w:r w:rsidR="00C40650" w:rsidRPr="007C5073">
        <w:t xml:space="preserve">z O&amp;M </w:t>
      </w:r>
      <w:r w:rsidRPr="007C5073">
        <w:rPr>
          <w:rFonts w:eastAsia="Calibri"/>
        </w:rPr>
        <w:t xml:space="preserve">w ramach </w:t>
      </w:r>
      <w:r w:rsidR="001F2B60">
        <w:rPr>
          <w:rFonts w:eastAsia="Calibri"/>
        </w:rPr>
        <w:t>edukacji</w:t>
      </w:r>
      <w:r w:rsidR="001F2B60" w:rsidRPr="007C5073">
        <w:rPr>
          <w:rFonts w:eastAsia="Calibri"/>
        </w:rPr>
        <w:t xml:space="preserve"> </w:t>
      </w:r>
      <w:r w:rsidRPr="007C5073">
        <w:rPr>
          <w:rFonts w:eastAsia="Calibri"/>
        </w:rPr>
        <w:t>dzieci i młodzieży</w:t>
      </w:r>
      <w:bookmarkEnd w:id="8"/>
      <w:r w:rsidRPr="007C5073">
        <w:rPr>
          <w:rFonts w:eastAsia="Calibri"/>
        </w:rPr>
        <w:t xml:space="preserve"> </w:t>
      </w:r>
    </w:p>
    <w:p w14:paraId="780DAC19" w14:textId="615E316D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System oświaty powinien zapewniać nauk</w:t>
      </w:r>
      <w:r w:rsidR="00C32B73">
        <w:rPr>
          <w:rFonts w:eastAsia="Calibri" w:cstheme="minorHAnsi"/>
        </w:rPr>
        <w:t>ę</w:t>
      </w:r>
      <w:r w:rsidRPr="007C5073">
        <w:rPr>
          <w:rFonts w:eastAsia="Calibri" w:cstheme="minorHAnsi"/>
        </w:rPr>
        <w:t xml:space="preserve"> we wszystkich typach szkół dzieci</w:t>
      </w:r>
      <w:r w:rsidR="00C32B73">
        <w:rPr>
          <w:rFonts w:eastAsia="Calibri" w:cstheme="minorHAnsi"/>
        </w:rPr>
        <w:t>om</w:t>
      </w:r>
      <w:r w:rsidRPr="007C5073">
        <w:rPr>
          <w:rFonts w:eastAsia="Calibri" w:cstheme="minorHAnsi"/>
        </w:rPr>
        <w:t xml:space="preserve"> i młodzież niepełnosprawn</w:t>
      </w:r>
      <w:r w:rsidR="00C32B73">
        <w:rPr>
          <w:rFonts w:eastAsia="Calibri" w:cstheme="minorHAnsi"/>
        </w:rPr>
        <w:t>ej</w:t>
      </w:r>
      <w:r w:rsidRPr="007C5073">
        <w:rPr>
          <w:rFonts w:eastAsia="Calibri" w:cstheme="minorHAnsi"/>
        </w:rPr>
        <w:t xml:space="preserve">, </w:t>
      </w:r>
      <w:r w:rsidR="00C32B73" w:rsidRPr="007C5073">
        <w:rPr>
          <w:rFonts w:eastAsia="Calibri" w:cstheme="minorHAnsi"/>
        </w:rPr>
        <w:t xml:space="preserve">społecznie </w:t>
      </w:r>
      <w:r w:rsidRPr="007C5073">
        <w:rPr>
          <w:rFonts w:eastAsia="Calibri" w:cstheme="minorHAnsi"/>
        </w:rPr>
        <w:t>niedostosowan</w:t>
      </w:r>
      <w:r w:rsidR="00C32B73">
        <w:rPr>
          <w:rFonts w:eastAsia="Calibri" w:cstheme="minorHAnsi"/>
        </w:rPr>
        <w:t>ej</w:t>
      </w:r>
      <w:r w:rsidRPr="007C5073">
        <w:rPr>
          <w:rFonts w:eastAsia="Calibri" w:cstheme="minorHAnsi"/>
        </w:rPr>
        <w:t xml:space="preserve"> i zagrożon</w:t>
      </w:r>
      <w:r w:rsidR="00C32B73">
        <w:rPr>
          <w:rFonts w:eastAsia="Calibri" w:cstheme="minorHAnsi"/>
        </w:rPr>
        <w:t>ej</w:t>
      </w:r>
      <w:r w:rsidRPr="007C5073">
        <w:rPr>
          <w:rFonts w:eastAsia="Calibri" w:cstheme="minorHAnsi"/>
        </w:rPr>
        <w:t xml:space="preserve"> niedostosowaniem społecznym, </w:t>
      </w:r>
      <w:r w:rsidR="00C32B73">
        <w:rPr>
          <w:rFonts w:eastAsia="Calibri" w:cstheme="minorHAnsi"/>
        </w:rPr>
        <w:t xml:space="preserve">uwzględniając ich </w:t>
      </w:r>
      <w:r w:rsidRPr="007C5073">
        <w:rPr>
          <w:rFonts w:eastAsia="Calibri" w:cstheme="minorHAnsi"/>
        </w:rPr>
        <w:t>indywidualn</w:t>
      </w:r>
      <w:r w:rsidR="00C32B73">
        <w:rPr>
          <w:rFonts w:eastAsia="Calibri" w:cstheme="minorHAnsi"/>
        </w:rPr>
        <w:t>e</w:t>
      </w:r>
      <w:r w:rsidRPr="007C5073">
        <w:rPr>
          <w:rFonts w:eastAsia="Calibri" w:cstheme="minorHAnsi"/>
        </w:rPr>
        <w:t xml:space="preserve"> </w:t>
      </w:r>
      <w:r w:rsidR="00C32B73" w:rsidRPr="007C5073">
        <w:rPr>
          <w:rFonts w:eastAsia="Calibri" w:cstheme="minorHAnsi"/>
        </w:rPr>
        <w:t>potrzeb</w:t>
      </w:r>
      <w:r w:rsidR="00C32B73">
        <w:rPr>
          <w:rFonts w:eastAsia="Calibri" w:cstheme="minorHAnsi"/>
        </w:rPr>
        <w:t>y</w:t>
      </w:r>
      <w:r w:rsidR="00C32B73" w:rsidRPr="007C5073">
        <w:rPr>
          <w:rFonts w:eastAsia="Calibri" w:cstheme="minorHAnsi"/>
        </w:rPr>
        <w:t xml:space="preserve"> rozwojow</w:t>
      </w:r>
      <w:r w:rsidR="00C32B73">
        <w:rPr>
          <w:rFonts w:eastAsia="Calibri" w:cstheme="minorHAnsi"/>
        </w:rPr>
        <w:t>e</w:t>
      </w:r>
      <w:r w:rsidR="00C32B73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i </w:t>
      </w:r>
      <w:r w:rsidR="00C32B73" w:rsidRPr="007C5073">
        <w:rPr>
          <w:rFonts w:eastAsia="Calibri" w:cstheme="minorHAnsi"/>
        </w:rPr>
        <w:t>edukacyjn</w:t>
      </w:r>
      <w:r w:rsidR="00C32B73">
        <w:rPr>
          <w:rFonts w:eastAsia="Calibri" w:cstheme="minorHAnsi"/>
        </w:rPr>
        <w:t>e</w:t>
      </w:r>
      <w:r w:rsidR="00C32B73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oraz </w:t>
      </w:r>
      <w:r w:rsidR="00C32B73" w:rsidRPr="007C5073">
        <w:rPr>
          <w:rFonts w:eastAsia="Calibri" w:cstheme="minorHAnsi"/>
        </w:rPr>
        <w:t>predyspozycj</w:t>
      </w:r>
      <w:r w:rsidR="00C32B73">
        <w:rPr>
          <w:rFonts w:eastAsia="Calibri" w:cstheme="minorHAnsi"/>
        </w:rPr>
        <w:t>e</w:t>
      </w:r>
      <w:r w:rsidR="00C32B73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(art. 1 pkt 6 Prawa oświatowego). </w:t>
      </w:r>
      <w:r w:rsidR="00C32B73">
        <w:rPr>
          <w:rFonts w:eastAsia="Calibri" w:cstheme="minorHAnsi"/>
        </w:rPr>
        <w:t>Ponadto,</w:t>
      </w:r>
      <w:r w:rsidR="00C32B73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uczniowie z niepełnosprawnościami powinni </w:t>
      </w:r>
      <w:r w:rsidR="00C32B73">
        <w:rPr>
          <w:rFonts w:eastAsia="Calibri" w:cstheme="minorHAnsi"/>
        </w:rPr>
        <w:t>otrzymać</w:t>
      </w:r>
      <w:r w:rsidRPr="007C5073">
        <w:rPr>
          <w:rFonts w:eastAsia="Calibri" w:cstheme="minorHAnsi"/>
        </w:rPr>
        <w:t xml:space="preserve"> opiekę przez </w:t>
      </w:r>
      <w:r w:rsidR="00C32B73">
        <w:rPr>
          <w:rFonts w:eastAsia="Calibri" w:cstheme="minorHAnsi"/>
        </w:rPr>
        <w:t>dostosowanie</w:t>
      </w:r>
      <w:r w:rsidRPr="007C5073">
        <w:rPr>
          <w:rFonts w:eastAsia="Calibri" w:cstheme="minorHAnsi"/>
        </w:rPr>
        <w:t xml:space="preserve"> procesu kształcenia, form i programów nauczania oraz zajęć rewalidacyjnych </w:t>
      </w:r>
      <w:r w:rsidR="00C32B73">
        <w:rPr>
          <w:rFonts w:eastAsia="Calibri" w:cstheme="minorHAnsi"/>
        </w:rPr>
        <w:t xml:space="preserve">do ich indywidualnych potrzeb </w:t>
      </w:r>
      <w:r w:rsidRPr="007C5073">
        <w:rPr>
          <w:rFonts w:eastAsia="Calibri" w:cstheme="minorHAnsi"/>
        </w:rPr>
        <w:t>(art. 1 pkt 6 Prawa oświatowego).</w:t>
      </w:r>
    </w:p>
    <w:p w14:paraId="3F902867" w14:textId="79D159A5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Konkretyzacja tych regulacji następuje m.in. w art. 127 Prawa oświatowego, który stanowi, że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kształceniem specjalnym obejmuje się m.in. dzieci i młodzież niepełnosprawn</w:t>
      </w:r>
      <w:r w:rsidR="00EC223C">
        <w:rPr>
          <w:rFonts w:eastAsia="Calibri" w:cstheme="minorHAnsi"/>
        </w:rPr>
        <w:t>ą</w:t>
      </w:r>
      <w:r w:rsidRPr="007C5073">
        <w:rPr>
          <w:rFonts w:eastAsia="Calibri" w:cstheme="minorHAnsi"/>
        </w:rPr>
        <w:t xml:space="preserve"> wymagając</w:t>
      </w:r>
      <w:r w:rsidR="00EC223C">
        <w:rPr>
          <w:rFonts w:eastAsia="Calibri" w:cstheme="minorHAnsi"/>
        </w:rPr>
        <w:t>ą</w:t>
      </w:r>
      <w:r w:rsidRPr="007C5073">
        <w:rPr>
          <w:rFonts w:eastAsia="Calibri" w:cstheme="minorHAnsi"/>
        </w:rPr>
        <w:t xml:space="preserve"> stosowania specjalnej organizacji nauki i metod pracy. Kształcenie to może być prowadzone w formie </w:t>
      </w:r>
      <w:r w:rsidRPr="007C5073">
        <w:rPr>
          <w:rFonts w:eastAsia="Calibri" w:cstheme="minorHAnsi"/>
        </w:rPr>
        <w:lastRenderedPageBreak/>
        <w:t>nauki odpowiednio w przedszkolach i szkołach ogólnodostępnych, przedszkolach, oddziałach przedszkolnych w szkołach podstawowych i szkołach lub oddziałach integracyjnych, przedszkolach i</w:t>
      </w:r>
      <w:r w:rsidR="000535BB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szkołach lub oddziałach specjalnych, innych formach wychowania przedszkolnego, a także 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młodzieżowych ośrodkach wychowawczych, młodzieżowych ośrodkach socjoterapii, specjalnych ośrodkach szkolno-wychowawczych,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specjalnych ośrodkach wychowawczych, ośrodkach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rewalidacyjno-wychowawczych. </w:t>
      </w:r>
    </w:p>
    <w:p w14:paraId="186AD1DC" w14:textId="728F071B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Możliwość objęcia kształceniem specjalnym jest uzależniona od otrzymania przez ucznia orzeczenia o</w:t>
      </w:r>
      <w:r w:rsidR="000535BB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potrzebie kształcenia specjalnego, które </w:t>
      </w:r>
      <w:r w:rsidR="00713368">
        <w:rPr>
          <w:rFonts w:eastAsia="Calibri" w:cstheme="minorHAnsi"/>
        </w:rPr>
        <w:t>jest</w:t>
      </w:r>
      <w:r w:rsidRPr="007C5073">
        <w:rPr>
          <w:rFonts w:eastAsia="Calibri" w:cstheme="minorHAnsi"/>
        </w:rPr>
        <w:t xml:space="preserve"> wydawane przez poradnie psychologiczno-pedagogiczne. Ostatecznie dostosowanie programu wychowania przedszkolnego i program</w:t>
      </w:r>
      <w:r w:rsidR="00E06CA4">
        <w:rPr>
          <w:rFonts w:eastAsia="Calibri" w:cstheme="minorHAnsi"/>
        </w:rPr>
        <w:t>u</w:t>
      </w:r>
      <w:r w:rsidRPr="007C5073">
        <w:rPr>
          <w:rFonts w:eastAsia="Calibri" w:cstheme="minorHAnsi"/>
        </w:rPr>
        <w:t xml:space="preserve"> nauczania do indywidualnych potrzeb rozwojowych i edukacyjnych oraz możliwości psychofizycznych ucznia następuje na podstawie indywidualnego programu edukacyjno-terapeutycznego</w:t>
      </w:r>
      <w:r w:rsidR="00165ED7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</w:t>
      </w:r>
      <w:r w:rsidR="00165ED7">
        <w:rPr>
          <w:rFonts w:eastAsia="Calibri" w:cstheme="minorHAnsi"/>
        </w:rPr>
        <w:t>Zawiera on</w:t>
      </w:r>
      <w:r w:rsidR="00165ED7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zalecenia zawarte w orzeczeniu o potrzebie kształcenia specjalnego. Zapewnienie odpowiedniej formy kształcenia dla ucznia (na wniosek rodziców)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– uwzględniającej rodzaj niepełnosprawności – jest obowiązkiem jednostek samorządu terytorialnego (lub ich organów) właściwych ze względu na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miejsce zamieszkania dziecka. Obowiązek ten obciąża starostę </w:t>
      </w:r>
      <w:r w:rsidR="00165ED7">
        <w:rPr>
          <w:rFonts w:eastAsia="Calibri" w:cstheme="minorHAnsi"/>
        </w:rPr>
        <w:t>(</w:t>
      </w:r>
      <w:r w:rsidRPr="007C5073">
        <w:rPr>
          <w:rFonts w:eastAsia="Calibri" w:cstheme="minorHAnsi"/>
        </w:rPr>
        <w:t>jeśli zachodzi konieczność kształcenia dziecka w placówce lub szkole specjalnej</w:t>
      </w:r>
      <w:r w:rsidR="00165ED7">
        <w:rPr>
          <w:rFonts w:eastAsia="Calibri" w:cstheme="minorHAnsi"/>
        </w:rPr>
        <w:t>)</w:t>
      </w:r>
      <w:r w:rsidRPr="007C5073">
        <w:rPr>
          <w:rFonts w:eastAsia="Calibri" w:cstheme="minorHAnsi"/>
        </w:rPr>
        <w:t>, natomiast jeśli orzeczenie o potrzebie kształcenia specjalnego zaleca kształcenie dziecka odpowiednio w przedszkolu specjalnym albo 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przedszkolu lub szkole podstawowej </w:t>
      </w:r>
      <w:r w:rsidR="001D7260">
        <w:rPr>
          <w:rFonts w:eastAsia="Calibri" w:cstheme="minorHAnsi"/>
        </w:rPr>
        <w:t>(</w:t>
      </w:r>
      <w:r w:rsidRPr="007C5073">
        <w:rPr>
          <w:rFonts w:eastAsia="Calibri" w:cstheme="minorHAnsi"/>
        </w:rPr>
        <w:t>ogólnodostępnych lub integracyjnych</w:t>
      </w:r>
      <w:r w:rsidR="001D7260">
        <w:rPr>
          <w:rFonts w:eastAsia="Calibri" w:cstheme="minorHAnsi"/>
        </w:rPr>
        <w:t>)</w:t>
      </w:r>
      <w:r w:rsidRPr="007C5073">
        <w:rPr>
          <w:rFonts w:eastAsia="Calibri" w:cstheme="minorHAnsi"/>
        </w:rPr>
        <w:t>, to wówczas obowiązek ten leży po stronie gminy.</w:t>
      </w:r>
      <w:r w:rsidR="009E3011">
        <w:rPr>
          <w:rFonts w:eastAsia="Calibri" w:cstheme="minorHAnsi"/>
        </w:rPr>
        <w:t xml:space="preserve"> </w:t>
      </w:r>
    </w:p>
    <w:p w14:paraId="5501A19D" w14:textId="1B12F65A" w:rsidR="00E50113" w:rsidRPr="007C5073" w:rsidRDefault="00713368" w:rsidP="00E50113">
      <w:pPr>
        <w:rPr>
          <w:rFonts w:eastAsia="Calibri" w:cstheme="minorHAnsi"/>
        </w:rPr>
      </w:pPr>
      <w:r>
        <w:rPr>
          <w:rFonts w:eastAsia="Calibri" w:cstheme="minorHAnsi"/>
        </w:rPr>
        <w:t>W orzeczeniu o</w:t>
      </w:r>
      <w:r w:rsidR="00E50113" w:rsidRPr="007C5073">
        <w:rPr>
          <w:rFonts w:eastAsia="Calibri" w:cstheme="minorHAnsi"/>
        </w:rPr>
        <w:t xml:space="preserve"> potrzebie kształcenia specjalnego określa się zalecane cele rozwojowe i</w:t>
      </w:r>
      <w:r w:rsidR="00E20248">
        <w:rPr>
          <w:rFonts w:eastAsia="Calibri" w:cstheme="minorHAnsi"/>
        </w:rPr>
        <w:t> </w:t>
      </w:r>
      <w:r w:rsidR="00E50113" w:rsidRPr="007C5073">
        <w:rPr>
          <w:rFonts w:eastAsia="Calibri" w:cstheme="minorHAnsi"/>
        </w:rPr>
        <w:t>terapeutyczne do realizacji podczas zajęć wychowania przedszkolnego</w:t>
      </w:r>
      <w:r w:rsidR="005F4803">
        <w:rPr>
          <w:rFonts w:eastAsia="Calibri" w:cstheme="minorHAnsi"/>
        </w:rPr>
        <w:t>,</w:t>
      </w:r>
      <w:r w:rsidR="00E50113" w:rsidRPr="007C5073">
        <w:rPr>
          <w:rFonts w:eastAsia="Calibri" w:cstheme="minorHAnsi"/>
        </w:rPr>
        <w:t xml:space="preserve"> edukacyjnych</w:t>
      </w:r>
      <w:r w:rsidR="00FB4C54">
        <w:rPr>
          <w:rFonts w:eastAsia="Calibri" w:cstheme="minorHAnsi"/>
        </w:rPr>
        <w:t xml:space="preserve"> i</w:t>
      </w:r>
      <w:r w:rsidR="00E20248">
        <w:rPr>
          <w:rFonts w:eastAsia="Calibri" w:cstheme="minorHAnsi"/>
        </w:rPr>
        <w:t> </w:t>
      </w:r>
      <w:r w:rsidR="00E50113" w:rsidRPr="007C5073">
        <w:rPr>
          <w:rFonts w:eastAsia="Calibri" w:cstheme="minorHAnsi"/>
        </w:rPr>
        <w:t xml:space="preserve">rewalidacyjnych, a także zalecany rodzaj zajęć rewalidacyjnych. W ramach zajęć rewalidacyjnych </w:t>
      </w:r>
      <w:r w:rsidR="004D3E73" w:rsidRPr="007C5073">
        <w:rPr>
          <w:rFonts w:eastAsia="Calibri" w:cstheme="minorHAnsi"/>
        </w:rPr>
        <w:t>w</w:t>
      </w:r>
      <w:r w:rsidR="00E20248">
        <w:rPr>
          <w:rFonts w:eastAsia="Calibri" w:cstheme="minorHAnsi"/>
        </w:rPr>
        <w:t> </w:t>
      </w:r>
      <w:r w:rsidR="004D3E73" w:rsidRPr="007C5073">
        <w:rPr>
          <w:rFonts w:eastAsia="Calibri" w:cstheme="minorHAnsi"/>
        </w:rPr>
        <w:t xml:space="preserve">szczególności </w:t>
      </w:r>
      <w:r w:rsidR="004D3E73">
        <w:rPr>
          <w:rFonts w:eastAsia="Calibri" w:cstheme="minorHAnsi"/>
        </w:rPr>
        <w:t>należy</w:t>
      </w:r>
      <w:r w:rsidR="00E50113" w:rsidRPr="007C5073">
        <w:rPr>
          <w:rFonts w:eastAsia="Calibri" w:cstheme="minorHAnsi"/>
        </w:rPr>
        <w:t xml:space="preserve"> rozwija</w:t>
      </w:r>
      <w:r w:rsidR="004D3E73">
        <w:rPr>
          <w:rFonts w:eastAsia="Calibri" w:cstheme="minorHAnsi"/>
        </w:rPr>
        <w:t>ć</w:t>
      </w:r>
      <w:r w:rsidR="00E50113" w:rsidRPr="007C5073">
        <w:rPr>
          <w:rFonts w:eastAsia="Calibri" w:cstheme="minorHAnsi"/>
        </w:rPr>
        <w:t xml:space="preserve"> umiejętności komunikacyjne</w:t>
      </w:r>
      <w:r w:rsidR="004D3E73">
        <w:rPr>
          <w:rFonts w:eastAsia="Calibri" w:cstheme="minorHAnsi"/>
        </w:rPr>
        <w:t>.</w:t>
      </w:r>
      <w:r w:rsidR="00E50113" w:rsidRPr="007C5073">
        <w:rPr>
          <w:rFonts w:eastAsia="Calibri" w:cstheme="minorHAnsi"/>
        </w:rPr>
        <w:t xml:space="preserve"> </w:t>
      </w:r>
      <w:r w:rsidR="004D3E73">
        <w:rPr>
          <w:rFonts w:eastAsia="Calibri" w:cstheme="minorHAnsi"/>
        </w:rPr>
        <w:t>W</w:t>
      </w:r>
      <w:r w:rsidR="00E50113" w:rsidRPr="007C5073">
        <w:rPr>
          <w:rFonts w:eastAsia="Calibri" w:cstheme="minorHAnsi"/>
        </w:rPr>
        <w:t xml:space="preserve"> przypadku ucznia niewidomego powinna to być nauka orientacji przestrzennej i poruszania się oraz nauka systemu Braille'a lub innych alternatywnych metod komunikacji. Oznacza to również, że zajęcia rewalidacyjne nie muszą być w całości poświęc</w:t>
      </w:r>
      <w:r w:rsidR="004D3E73">
        <w:rPr>
          <w:rFonts w:eastAsia="Calibri" w:cstheme="minorHAnsi"/>
        </w:rPr>
        <w:t>o</w:t>
      </w:r>
      <w:r w:rsidR="00E50113" w:rsidRPr="007C5073">
        <w:rPr>
          <w:rFonts w:eastAsia="Calibri" w:cstheme="minorHAnsi"/>
        </w:rPr>
        <w:t xml:space="preserve">ne na naukę orientacji przestrzennej i mogą </w:t>
      </w:r>
      <w:r w:rsidR="004D3E73">
        <w:rPr>
          <w:rFonts w:eastAsia="Calibri" w:cstheme="minorHAnsi"/>
        </w:rPr>
        <w:t>(</w:t>
      </w:r>
      <w:r w:rsidR="005F4803">
        <w:rPr>
          <w:rFonts w:eastAsia="Calibri" w:cstheme="minorHAnsi"/>
        </w:rPr>
        <w:t xml:space="preserve">lub </w:t>
      </w:r>
      <w:r w:rsidR="005F4803" w:rsidRPr="007C5073">
        <w:rPr>
          <w:rFonts w:eastAsia="Calibri" w:cstheme="minorHAnsi"/>
        </w:rPr>
        <w:t xml:space="preserve">powinny </w:t>
      </w:r>
      <w:r w:rsidR="00E50113" w:rsidRPr="007C5073">
        <w:rPr>
          <w:rFonts w:eastAsia="Calibri" w:cstheme="minorHAnsi"/>
        </w:rPr>
        <w:t>być</w:t>
      </w:r>
      <w:r w:rsidR="004D3E73">
        <w:rPr>
          <w:rFonts w:eastAsia="Calibri" w:cstheme="minorHAnsi"/>
        </w:rPr>
        <w:t>)</w:t>
      </w:r>
      <w:r w:rsidR="00E50113" w:rsidRPr="007C5073">
        <w:rPr>
          <w:rFonts w:eastAsia="Calibri" w:cstheme="minorHAnsi"/>
        </w:rPr>
        <w:t xml:space="preserve"> </w:t>
      </w:r>
      <w:r w:rsidR="004D3E73">
        <w:rPr>
          <w:rFonts w:eastAsia="Calibri" w:cstheme="minorHAnsi"/>
        </w:rPr>
        <w:t>poświęcone</w:t>
      </w:r>
      <w:r w:rsidR="00E50113" w:rsidRPr="007C5073">
        <w:rPr>
          <w:rFonts w:eastAsia="Calibri" w:cstheme="minorHAnsi"/>
        </w:rPr>
        <w:t xml:space="preserve"> również na wspieranie innych potrzeb uczniów z niepełnosprawnościami.</w:t>
      </w:r>
    </w:p>
    <w:p w14:paraId="3AA1E2D2" w14:textId="07AECC87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Kształceniem specjalnym, w tym obowiązkowymi zajęciami rewalidacyjnymi (w ramach których powinna </w:t>
      </w:r>
      <w:r w:rsidR="00C6061E">
        <w:rPr>
          <w:rFonts w:eastAsia="Calibri" w:cstheme="minorHAnsi"/>
        </w:rPr>
        <w:t xml:space="preserve">być </w:t>
      </w:r>
      <w:r w:rsidRPr="007C5073">
        <w:rPr>
          <w:rFonts w:eastAsia="Calibri" w:cstheme="minorHAnsi"/>
        </w:rPr>
        <w:t>zapewnion</w:t>
      </w:r>
      <w:r w:rsidR="00C6061E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nauk</w:t>
      </w:r>
      <w:r w:rsidR="00C6061E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orientacji przestrzennej)</w:t>
      </w:r>
      <w:r w:rsidR="00C6061E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mogą być objęte dzieci i młodzież </w:t>
      </w:r>
      <w:r w:rsidR="00C6061E">
        <w:rPr>
          <w:rFonts w:eastAsia="Calibri" w:cstheme="minorHAnsi"/>
        </w:rPr>
        <w:t xml:space="preserve">w wieku </w:t>
      </w:r>
      <w:r w:rsidRPr="007C5073">
        <w:rPr>
          <w:rFonts w:eastAsia="Calibri" w:cstheme="minorHAnsi"/>
        </w:rPr>
        <w:t xml:space="preserve">od 3 do maksymalnie 24 roku życia. </w:t>
      </w:r>
    </w:p>
    <w:p w14:paraId="6F876382" w14:textId="2CDFC596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Warto nadmienić, że </w:t>
      </w:r>
      <w:r w:rsidR="009E6DAD">
        <w:rPr>
          <w:rFonts w:eastAsia="Calibri" w:cstheme="minorHAnsi"/>
        </w:rPr>
        <w:t>p</w:t>
      </w:r>
      <w:r w:rsidRPr="007C5073">
        <w:rPr>
          <w:rFonts w:eastAsia="Calibri" w:cstheme="minorHAnsi"/>
        </w:rPr>
        <w:t>rawo oświatowe przewiduje również możliwość utworzenia zespołów wczesnego wspomagania rozwoju dziecka w celu pobudzania jego rozwoju psychoruchowego i</w:t>
      </w:r>
      <w:r w:rsidR="000535BB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społecznego (art. 127 ust. 5). Wczesnym wspomaganiem rozwoju może być objęte dziecko od chwili wykrycia niepełnosprawności do </w:t>
      </w:r>
      <w:r w:rsidR="009E6DAD">
        <w:rPr>
          <w:rFonts w:eastAsia="Calibri" w:cstheme="minorHAnsi"/>
        </w:rPr>
        <w:t xml:space="preserve">czasu </w:t>
      </w:r>
      <w:r w:rsidRPr="007C5073">
        <w:rPr>
          <w:rFonts w:eastAsia="Calibri" w:cstheme="minorHAnsi"/>
        </w:rPr>
        <w:t>podjęcia nauki w szkole. Celem tych działań powinna być poprawa funkcjonowania dziecka, wzmacnianie jego uczestnictwa w życiu społecznym</w:t>
      </w:r>
      <w:r w:rsidR="009E6DAD">
        <w:rPr>
          <w:rFonts w:eastAsia="Calibri" w:cstheme="minorHAnsi"/>
        </w:rPr>
        <w:t xml:space="preserve">, </w:t>
      </w:r>
      <w:r w:rsidRPr="007C5073">
        <w:rPr>
          <w:rFonts w:eastAsia="Calibri" w:cstheme="minorHAnsi"/>
        </w:rPr>
        <w:t>przygotowanie do nauki w szkole, eliminowanie barier i ograniczeń w środowisku utrudniający</w:t>
      </w:r>
      <w:r w:rsidR="004634BB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 xml:space="preserve"> funkcjonowanie dziecka. Wobec tego wydaje się, że także w ramach wczesnego wspomagania możliwe </w:t>
      </w:r>
      <w:r w:rsidR="009E6DAD">
        <w:rPr>
          <w:rFonts w:eastAsia="Calibri" w:cstheme="minorHAnsi"/>
        </w:rPr>
        <w:t>jest</w:t>
      </w:r>
      <w:r w:rsidR="009E6DAD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wdrożenie przynajmniej elementów nauki orientacji przestrzennej, jeśli takie zalecenia znalazłyby się w opinii o potrzebie wczesnego wspomagania dziecka.</w:t>
      </w:r>
    </w:p>
    <w:p w14:paraId="38016E89" w14:textId="725C9279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lastRenderedPageBreak/>
        <w:t xml:space="preserve">Podsumowując, system oświaty co do zasady stwarza ramy prawne i finansowe prowadzenia </w:t>
      </w:r>
      <w:r w:rsidR="00933E7D" w:rsidRPr="007C5073">
        <w:rPr>
          <w:rFonts w:eastAsia="Calibri" w:cstheme="minorHAnsi"/>
        </w:rPr>
        <w:t>szkole</w:t>
      </w:r>
      <w:r w:rsidR="00933E7D">
        <w:rPr>
          <w:rFonts w:eastAsia="Calibri" w:cstheme="minorHAnsi"/>
        </w:rPr>
        <w:t>ń</w:t>
      </w:r>
      <w:r w:rsidR="00933E7D" w:rsidRPr="007C5073">
        <w:rPr>
          <w:rFonts w:eastAsia="Calibri" w:cstheme="minorHAnsi"/>
        </w:rPr>
        <w:t xml:space="preserve"> </w:t>
      </w:r>
      <w:r w:rsidR="00933E7D">
        <w:rPr>
          <w:rFonts w:eastAsia="Calibri" w:cstheme="minorHAnsi"/>
        </w:rPr>
        <w:t>z</w:t>
      </w:r>
      <w:r w:rsidRPr="007C5073">
        <w:rPr>
          <w:rFonts w:eastAsia="Calibri" w:cstheme="minorHAnsi"/>
        </w:rPr>
        <w:t xml:space="preserve"> orientacji przestrzennej dla dzieci i młodzieży niewidomej </w:t>
      </w:r>
      <w:r w:rsidR="00933E7D">
        <w:rPr>
          <w:rFonts w:eastAsia="Calibri" w:cstheme="minorHAnsi"/>
        </w:rPr>
        <w:t>oraz</w:t>
      </w:r>
      <w:r w:rsidRPr="007C5073">
        <w:rPr>
          <w:rFonts w:eastAsia="Calibri" w:cstheme="minorHAnsi"/>
        </w:rPr>
        <w:t xml:space="preserve"> słabowidzącej. Jednak system ten, dla pełnego uwzględnienia potrzeb uczniów z niepełnosprawnościami, powinien zapewniać bardziej elastyczne podejście, które pozwoliłoby na oferowanie rozwiązań </w:t>
      </w:r>
      <w:r w:rsidR="00933E7D">
        <w:rPr>
          <w:rFonts w:eastAsia="Calibri" w:cstheme="minorHAnsi"/>
        </w:rPr>
        <w:t>dla</w:t>
      </w:r>
      <w:r w:rsidRPr="007C5073">
        <w:rPr>
          <w:rFonts w:eastAsia="Calibri" w:cstheme="minorHAnsi"/>
        </w:rPr>
        <w:t xml:space="preserve"> konkretnej osoby z jej indywidualnymi potrzebami. Za zwiększeniem elastyczności systemu powinno pójść również uelastycznienie (i zwiększenie poziomu) finansowania edukacji dla uczniów ze szczególnymi potrzebami edukacyjnymi.</w:t>
      </w:r>
    </w:p>
    <w:p w14:paraId="29FA3E6F" w14:textId="2545BFE9" w:rsidR="00E50113" w:rsidRPr="007C5073" w:rsidRDefault="00E50113" w:rsidP="007C5073">
      <w:pPr>
        <w:pStyle w:val="Nagwek3"/>
        <w:rPr>
          <w:rFonts w:eastAsia="Calibri"/>
        </w:rPr>
      </w:pPr>
      <w:bookmarkStart w:id="9" w:name="_Toc148839568"/>
      <w:r w:rsidRPr="00203D57">
        <w:rPr>
          <w:rFonts w:eastAsia="Calibri"/>
        </w:rPr>
        <w:t xml:space="preserve">Finansowanie </w:t>
      </w:r>
      <w:r w:rsidR="00D4567C" w:rsidRPr="00203D57">
        <w:rPr>
          <w:rFonts w:eastAsia="Calibri"/>
        </w:rPr>
        <w:t xml:space="preserve">szkoleń </w:t>
      </w:r>
      <w:r w:rsidR="00C40650" w:rsidRPr="007C5073">
        <w:t xml:space="preserve">z O&amp;M </w:t>
      </w:r>
      <w:r w:rsidRPr="00203D57">
        <w:rPr>
          <w:rFonts w:eastAsia="Calibri"/>
        </w:rPr>
        <w:t>w ramach Narodowego Funduszu Zdrowia</w:t>
      </w:r>
      <w:bookmarkEnd w:id="9"/>
      <w:r w:rsidRPr="007C5073">
        <w:rPr>
          <w:rFonts w:eastAsia="Calibri"/>
        </w:rPr>
        <w:t xml:space="preserve"> </w:t>
      </w:r>
    </w:p>
    <w:p w14:paraId="0039F8CD" w14:textId="7FE01173" w:rsidR="00E50113" w:rsidRPr="007C5073" w:rsidRDefault="00E50113" w:rsidP="00E50113">
      <w:pPr>
        <w:rPr>
          <w:rFonts w:cstheme="minorHAnsi"/>
        </w:rPr>
      </w:pPr>
      <w:r w:rsidRPr="007C5073">
        <w:rPr>
          <w:rFonts w:cstheme="minorHAnsi"/>
        </w:rPr>
        <w:t>Innym możliwym źródłem finansowania rehabilitacji osób z dysfunkcją wzroku, w tym szkoleń z</w:t>
      </w:r>
      <w:r w:rsidR="00713368">
        <w:rPr>
          <w:rFonts w:cstheme="minorHAnsi"/>
        </w:rPr>
        <w:t> </w:t>
      </w:r>
      <w:r w:rsidRPr="007C5073">
        <w:rPr>
          <w:rFonts w:cstheme="minorHAnsi"/>
        </w:rPr>
        <w:t>orientacji przestrzennej i mobilności, jest Narodowy Fundusz Zdrowia (NFZ). O takie kontrakty mogą starać się publiczne i niepubliczne placówki medyczne. Niestety</w:t>
      </w:r>
      <w:r w:rsidR="00203D57">
        <w:rPr>
          <w:rFonts w:cstheme="minorHAnsi"/>
        </w:rPr>
        <w:t>,</w:t>
      </w:r>
      <w:r w:rsidRPr="007C5073">
        <w:rPr>
          <w:rFonts w:cstheme="minorHAnsi"/>
        </w:rPr>
        <w:t xml:space="preserve"> z powodu niskiej wyceny tego świadczenia, bardzo mało placówek realizuje takie usługi. Podmiotów, które są w stanie zapewnić stałe finansowanie O&amp;M</w:t>
      </w:r>
      <w:r w:rsidR="0064323F">
        <w:rPr>
          <w:rFonts w:cstheme="minorHAnsi"/>
        </w:rPr>
        <w:t>,</w:t>
      </w:r>
      <w:r w:rsidRPr="007C5073">
        <w:rPr>
          <w:rFonts w:cstheme="minorHAnsi"/>
        </w:rPr>
        <w:t xml:space="preserve"> jest niewiele. </w:t>
      </w:r>
    </w:p>
    <w:p w14:paraId="4B0A8718" w14:textId="05F6C56A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Rozporządzenie Ministra Zdrowia z dnia 6 listopada 2013 r. w sprawie świadczeń gwarantowanych z</w:t>
      </w:r>
      <w:r w:rsidR="0071336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zakresu rehabilitacji leczniczej przewiduje świadczenie w postaci „rehabilitacj</w:t>
      </w:r>
      <w:r w:rsidR="008119AF">
        <w:rPr>
          <w:rFonts w:eastAsia="Calibri" w:cstheme="minorHAnsi"/>
        </w:rPr>
        <w:t>i</w:t>
      </w:r>
      <w:r w:rsidRPr="007C5073">
        <w:rPr>
          <w:rFonts w:eastAsia="Calibri" w:cstheme="minorHAnsi"/>
        </w:rPr>
        <w:t xml:space="preserve"> osób z dysfunkcją narządu wzroku”. </w:t>
      </w:r>
      <w:r w:rsidR="00955BB5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>ogą</w:t>
      </w:r>
      <w:r w:rsidR="00955BB5">
        <w:rPr>
          <w:rFonts w:eastAsia="Calibri" w:cstheme="minorHAnsi"/>
        </w:rPr>
        <w:t xml:space="preserve"> z niej</w:t>
      </w:r>
      <w:r w:rsidRPr="007C5073">
        <w:rPr>
          <w:rFonts w:eastAsia="Calibri" w:cstheme="minorHAnsi"/>
        </w:rPr>
        <w:t xml:space="preserve"> korzystać zarówno dzieci, jak i dorośli. Dodatkowo </w:t>
      </w:r>
      <w:r w:rsidR="00764A4E">
        <w:rPr>
          <w:rFonts w:eastAsia="Calibri" w:cstheme="minorHAnsi"/>
        </w:rPr>
        <w:t>r</w:t>
      </w:r>
      <w:r w:rsidRPr="007C5073">
        <w:rPr>
          <w:rFonts w:eastAsia="Calibri" w:cstheme="minorHAnsi"/>
        </w:rPr>
        <w:t>ozporządzenie przewiduje świadczenie o nazwie „rehabilitacja dzieci z zaburzeniami wieku rozwojowego”, w ramach którego również mogą być udzielane świadczeni</w:t>
      </w:r>
      <w:r w:rsidR="008119AF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związane z rozwojem orientacji przestrzennej. </w:t>
      </w:r>
    </w:p>
    <w:p w14:paraId="6DED8D84" w14:textId="6C37FDEC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Rozporządzenie określa, że rehabilitacja osób z dysfunkcją narządu wzroku odbywa się w ośrodk</w:t>
      </w:r>
      <w:r w:rsidR="00A76F74">
        <w:rPr>
          <w:rFonts w:eastAsia="Calibri" w:cstheme="minorHAnsi"/>
        </w:rPr>
        <w:t>u</w:t>
      </w:r>
      <w:r w:rsidRPr="007C5073">
        <w:rPr>
          <w:rFonts w:eastAsia="Calibri" w:cstheme="minorHAnsi"/>
        </w:rPr>
        <w:t xml:space="preserve"> lub</w:t>
      </w:r>
      <w:r w:rsidR="00E20248">
        <w:rPr>
          <w:rFonts w:eastAsia="Calibri" w:cstheme="minorHAnsi"/>
        </w:rPr>
        <w:t> </w:t>
      </w:r>
      <w:r w:rsidR="00A76F74">
        <w:rPr>
          <w:rFonts w:eastAsia="Calibri" w:cstheme="minorHAnsi"/>
        </w:rPr>
        <w:t xml:space="preserve">na </w:t>
      </w:r>
      <w:r w:rsidRPr="007C5073">
        <w:rPr>
          <w:rFonts w:eastAsia="Calibri" w:cstheme="minorHAnsi"/>
        </w:rPr>
        <w:t>oddzia</w:t>
      </w:r>
      <w:r w:rsidR="00A76F74">
        <w:rPr>
          <w:rFonts w:eastAsia="Calibri" w:cstheme="minorHAnsi"/>
        </w:rPr>
        <w:t>le</w:t>
      </w:r>
      <w:r w:rsidRPr="007C5073">
        <w:rPr>
          <w:rFonts w:eastAsia="Calibri" w:cstheme="minorHAnsi"/>
        </w:rPr>
        <w:t xml:space="preserve"> dzienn</w:t>
      </w:r>
      <w:r w:rsidR="00A76F74">
        <w:rPr>
          <w:rFonts w:eastAsia="Calibri" w:cstheme="minorHAnsi"/>
        </w:rPr>
        <w:t>ym</w:t>
      </w:r>
      <w:r w:rsidRPr="007C5073">
        <w:rPr>
          <w:rFonts w:eastAsia="Calibri" w:cstheme="minorHAnsi"/>
        </w:rPr>
        <w:t xml:space="preserve">. Akt ten precyzuje również warunki, jakie powinien spełniać podmiot realizujący poszczególne świadczenia gwarantowane. </w:t>
      </w:r>
      <w:r w:rsidR="000D7401" w:rsidRPr="000D7401">
        <w:rPr>
          <w:rFonts w:eastAsia="Calibri" w:cstheme="minorHAnsi"/>
        </w:rPr>
        <w:t>Rehabilitacja osób z dysfunkcją narządu wzroku wymaga obecności określonego personelu</w:t>
      </w:r>
      <w:r w:rsidR="00541177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(poza określonymi ogólnymi wymogami lokalowymi). Zgodnie z rozporządzeniem </w:t>
      </w:r>
      <w:r w:rsidR="00541177">
        <w:rPr>
          <w:rFonts w:eastAsia="Calibri" w:cstheme="minorHAnsi"/>
        </w:rPr>
        <w:t xml:space="preserve">podmiot </w:t>
      </w:r>
      <w:r w:rsidRPr="007C5073">
        <w:rPr>
          <w:rFonts w:eastAsia="Calibri" w:cstheme="minorHAnsi"/>
        </w:rPr>
        <w:t xml:space="preserve">musi </w:t>
      </w:r>
      <w:r w:rsidR="00541177">
        <w:rPr>
          <w:rFonts w:eastAsia="Calibri" w:cstheme="minorHAnsi"/>
        </w:rPr>
        <w:t xml:space="preserve">zapewnić: </w:t>
      </w:r>
      <w:r w:rsidRPr="007C5073">
        <w:rPr>
          <w:rFonts w:eastAsia="Calibri" w:cstheme="minorHAnsi"/>
        </w:rPr>
        <w:t xml:space="preserve"> </w:t>
      </w:r>
    </w:p>
    <w:p w14:paraId="4D5AFB76" w14:textId="06EDB127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pedagog</w:t>
      </w:r>
      <w:r w:rsidR="00D12065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z ukończonymi studiami podyplomowymi w zakresie tyflopedagogiki lub rehabilitacji (rewalidacji) osób niewidomych i słabowidzących lub</w:t>
      </w:r>
    </w:p>
    <w:p w14:paraId="366DB71C" w14:textId="134A5D12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pedagog</w:t>
      </w:r>
      <w:r w:rsidR="00D12065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z trzyletnim stażem pracy z dziećmi z dysfunkcją wzroku w przypadku udzielania świadczeń dzieciom lub</w:t>
      </w:r>
    </w:p>
    <w:p w14:paraId="740A3DBC" w14:textId="366CA3AF" w:rsidR="00635772" w:rsidRDefault="00E50113" w:rsidP="000D7401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0D7401">
        <w:rPr>
          <w:rFonts w:eastAsia="Calibri" w:cstheme="minorHAnsi"/>
        </w:rPr>
        <w:t>pedagog</w:t>
      </w:r>
      <w:r w:rsidR="00D12065">
        <w:rPr>
          <w:rFonts w:eastAsia="Calibri" w:cstheme="minorHAnsi"/>
        </w:rPr>
        <w:t>a</w:t>
      </w:r>
      <w:r w:rsidRPr="000D7401">
        <w:rPr>
          <w:rFonts w:eastAsia="Calibri" w:cstheme="minorHAnsi"/>
        </w:rPr>
        <w:t xml:space="preserve"> z trzyletnim stażem pracy z osobami dorosłymi z dysfunkcją wzroku</w:t>
      </w:r>
      <w:r w:rsidR="000D7401">
        <w:rPr>
          <w:rFonts w:eastAsia="Calibri" w:cstheme="minorHAnsi"/>
        </w:rPr>
        <w:t xml:space="preserve"> </w:t>
      </w:r>
    </w:p>
    <w:p w14:paraId="39721BDD" w14:textId="4DF52205" w:rsidR="00E50113" w:rsidRPr="00635772" w:rsidRDefault="00635772" w:rsidP="00E1646B">
      <w:pPr>
        <w:ind w:left="360"/>
        <w:rPr>
          <w:rFonts w:eastAsia="Calibri" w:cstheme="minorHAnsi"/>
        </w:rPr>
      </w:pPr>
      <w:r>
        <w:rPr>
          <w:rFonts w:cstheme="minorHAnsi"/>
          <w:sz w:val="24"/>
        </w:rPr>
        <w:t>–</w:t>
      </w:r>
      <w:r>
        <w:rPr>
          <w:rFonts w:eastAsia="Calibri" w:cstheme="minorHAnsi"/>
        </w:rPr>
        <w:t xml:space="preserve"> </w:t>
      </w:r>
      <w:r w:rsidR="00E50113" w:rsidRPr="00635772">
        <w:rPr>
          <w:rFonts w:eastAsia="Calibri" w:cstheme="minorHAnsi"/>
        </w:rPr>
        <w:t>a osoba ta udziela świadczeń w wymiarze co najmniej 1 etatu przeliczeniowego</w:t>
      </w:r>
      <w:r w:rsidR="00D41641">
        <w:rPr>
          <w:rFonts w:eastAsia="Calibri" w:cstheme="minorHAnsi"/>
        </w:rPr>
        <w:t>,</w:t>
      </w:r>
    </w:p>
    <w:p w14:paraId="69A3B883" w14:textId="77777777" w:rsidR="00E50113" w:rsidRPr="007C5073" w:rsidRDefault="00E50113" w:rsidP="007C5073">
      <w:pPr>
        <w:ind w:firstLine="142"/>
        <w:rPr>
          <w:rFonts w:eastAsia="Calibri" w:cstheme="minorHAnsi"/>
        </w:rPr>
      </w:pPr>
      <w:r w:rsidRPr="007C5073">
        <w:rPr>
          <w:rFonts w:eastAsia="Calibri" w:cstheme="minorHAnsi"/>
        </w:rPr>
        <w:t>oraz</w:t>
      </w:r>
    </w:p>
    <w:p w14:paraId="48EA6184" w14:textId="5027032B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psycholog</w:t>
      </w:r>
      <w:r w:rsidR="00D41641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lub</w:t>
      </w:r>
    </w:p>
    <w:p w14:paraId="62ABDC51" w14:textId="03B15667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psycholog</w:t>
      </w:r>
      <w:r w:rsidR="00D41641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posiadając</w:t>
      </w:r>
      <w:r w:rsidR="00D41641">
        <w:rPr>
          <w:rFonts w:eastAsia="Calibri" w:cstheme="minorHAnsi"/>
        </w:rPr>
        <w:t>ego</w:t>
      </w:r>
      <w:r w:rsidRPr="007C5073">
        <w:rPr>
          <w:rFonts w:eastAsia="Calibri" w:cstheme="minorHAnsi"/>
        </w:rPr>
        <w:t xml:space="preserve"> tytuł specjalisty w dziedzinie psychologii klinicznej z trzyletnim stażem pracy z dziećmi z dysfunkcją wzroku</w:t>
      </w:r>
    </w:p>
    <w:p w14:paraId="763007AF" w14:textId="454C4F5C" w:rsidR="00E50113" w:rsidRPr="007C5073" w:rsidRDefault="00D41641" w:rsidP="00E1646B">
      <w:pPr>
        <w:ind w:left="360"/>
        <w:rPr>
          <w:rFonts w:eastAsia="Calibri" w:cstheme="minorHAnsi"/>
        </w:rPr>
      </w:pPr>
      <w:r w:rsidRPr="00E1646B">
        <w:rPr>
          <w:rFonts w:eastAsia="Calibri" w:cstheme="minorHAnsi"/>
        </w:rPr>
        <w:t>–</w:t>
      </w:r>
      <w:r w:rsidR="00E50113" w:rsidRPr="007C5073">
        <w:rPr>
          <w:rFonts w:eastAsia="Calibri" w:cstheme="minorHAnsi"/>
        </w:rPr>
        <w:t xml:space="preserve"> który udziela świadczeń w wymiarze co najmniej 1 etatu przeliczeniowego, </w:t>
      </w:r>
    </w:p>
    <w:p w14:paraId="2BA3B2DF" w14:textId="77777777" w:rsidR="00E50113" w:rsidRPr="007C5073" w:rsidRDefault="00E50113" w:rsidP="007C5073">
      <w:pPr>
        <w:ind w:firstLine="142"/>
        <w:rPr>
          <w:rFonts w:eastAsia="Calibri" w:cstheme="minorHAnsi"/>
        </w:rPr>
      </w:pPr>
      <w:r w:rsidRPr="007C5073">
        <w:rPr>
          <w:rFonts w:eastAsia="Calibri" w:cstheme="minorHAnsi"/>
        </w:rPr>
        <w:t>oraz</w:t>
      </w:r>
    </w:p>
    <w:p w14:paraId="4211D6E0" w14:textId="0C8D2514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lastRenderedPageBreak/>
        <w:t>terapeut</w:t>
      </w:r>
      <w:r w:rsidR="00D41641">
        <w:rPr>
          <w:rFonts w:eastAsia="Calibri" w:cstheme="minorHAnsi"/>
        </w:rPr>
        <w:t>ę</w:t>
      </w:r>
      <w:r w:rsidRPr="007C5073">
        <w:rPr>
          <w:rFonts w:eastAsia="Calibri" w:cstheme="minorHAnsi"/>
        </w:rPr>
        <w:t xml:space="preserve"> widzenia</w:t>
      </w:r>
      <w:r w:rsidR="006955B7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instruktor</w:t>
      </w:r>
      <w:r w:rsidR="00D41641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orientacji przestrzennej lub inn</w:t>
      </w:r>
      <w:r w:rsidR="00D41641">
        <w:rPr>
          <w:rFonts w:eastAsia="Calibri" w:cstheme="minorHAnsi"/>
        </w:rPr>
        <w:t>ego</w:t>
      </w:r>
      <w:r w:rsidRPr="007C5073">
        <w:rPr>
          <w:rFonts w:eastAsia="Calibri" w:cstheme="minorHAnsi"/>
        </w:rPr>
        <w:t xml:space="preserve"> terapeut</w:t>
      </w:r>
      <w:r w:rsidR="00D41641">
        <w:rPr>
          <w:rFonts w:eastAsia="Calibri" w:cstheme="minorHAnsi"/>
        </w:rPr>
        <w:t>ę</w:t>
      </w:r>
      <w:r w:rsidRPr="007C5073">
        <w:rPr>
          <w:rFonts w:eastAsia="Calibri" w:cstheme="minorHAnsi"/>
        </w:rPr>
        <w:t xml:space="preserve"> </w:t>
      </w:r>
      <w:r w:rsidR="006955B7">
        <w:rPr>
          <w:rFonts w:eastAsia="Calibri" w:cstheme="minorHAnsi"/>
        </w:rPr>
        <w:t>(</w:t>
      </w:r>
      <w:r w:rsidR="006955B7" w:rsidRPr="007C5073">
        <w:rPr>
          <w:rFonts w:eastAsia="Calibri" w:cstheme="minorHAnsi"/>
        </w:rPr>
        <w:t>z ukończonymi studiami pedagogicznymi lub podyplomowymi pedagogicznymi</w:t>
      </w:r>
      <w:r w:rsidR="006955B7">
        <w:rPr>
          <w:rFonts w:eastAsia="Calibri" w:cstheme="minorHAnsi"/>
        </w:rPr>
        <w:t>)</w:t>
      </w:r>
      <w:r w:rsidR="006955B7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z udokumentowanym odpowiednim doświadczeniem w zakresie metod usprawniania dzieci z zaburzonym rozwojem psychomotorycznym lub metod wspierania rodziny, który udziela świadczeń 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wymiarze co najmniej 1 etatu przeliczeniowego;</w:t>
      </w:r>
    </w:p>
    <w:p w14:paraId="416D1C40" w14:textId="1DD42FF5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lekarz</w:t>
      </w:r>
      <w:r w:rsidR="00D41641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specjalist</w:t>
      </w:r>
      <w:r w:rsidR="00D41641">
        <w:rPr>
          <w:rFonts w:eastAsia="Calibri" w:cstheme="minorHAnsi"/>
        </w:rPr>
        <w:t>y</w:t>
      </w:r>
      <w:r w:rsidRPr="007C5073">
        <w:rPr>
          <w:rFonts w:eastAsia="Calibri" w:cstheme="minorHAnsi"/>
        </w:rPr>
        <w:t xml:space="preserve"> okulistyki lub neurologii (wymagany dostęp do takiego lekarza);</w:t>
      </w:r>
    </w:p>
    <w:p w14:paraId="11E1AB07" w14:textId="775F4F3B" w:rsidR="00E50113" w:rsidRPr="007C5073" w:rsidRDefault="00E50113" w:rsidP="00A40D16">
      <w:pPr>
        <w:pStyle w:val="Akapitzlist"/>
        <w:numPr>
          <w:ilvl w:val="0"/>
          <w:numId w:val="36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fizjoterapeut</w:t>
      </w:r>
      <w:r w:rsidR="00D41641">
        <w:rPr>
          <w:rFonts w:eastAsia="Calibri" w:cstheme="minorHAnsi"/>
        </w:rPr>
        <w:t>y</w:t>
      </w:r>
      <w:r w:rsidRPr="007C5073">
        <w:rPr>
          <w:rFonts w:eastAsia="Calibri" w:cstheme="minorHAnsi"/>
        </w:rPr>
        <w:t xml:space="preserve"> (jako podmiot</w:t>
      </w:r>
      <w:r w:rsidR="00D41641">
        <w:rPr>
          <w:rFonts w:eastAsia="Calibri" w:cstheme="minorHAnsi"/>
        </w:rPr>
        <w:t>u</w:t>
      </w:r>
      <w:r w:rsidRPr="007C5073">
        <w:rPr>
          <w:rFonts w:eastAsia="Calibri" w:cstheme="minorHAnsi"/>
        </w:rPr>
        <w:t xml:space="preserve"> uprawnion</w:t>
      </w:r>
      <w:r w:rsidR="00D41641">
        <w:rPr>
          <w:rFonts w:eastAsia="Calibri" w:cstheme="minorHAnsi"/>
        </w:rPr>
        <w:t>ego</w:t>
      </w:r>
      <w:r w:rsidRPr="007C5073">
        <w:rPr>
          <w:rFonts w:eastAsia="Calibri" w:cstheme="minorHAnsi"/>
        </w:rPr>
        <w:t xml:space="preserve"> do realizacji świadczeń).</w:t>
      </w:r>
    </w:p>
    <w:p w14:paraId="3744CE99" w14:textId="1E6F6F5D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Rozporządzenie określa również niezbędne wyposażenie. Przykładowo wymagane jest wyposażenie gabinetu rehabilitacji wzroku oraz posiadanie pomocy do prowadzenia zajęć z orientacji przestrzennej (np. białe laski, okulary filtrujące światło, nasadki na okulary, małe latarki), a także pomoce do prowadzenia zajęć z czynności życia codziennego (np. czujniki poziomu cieczy, mówiące wagi, dotykowe zegarki).</w:t>
      </w:r>
      <w:r w:rsid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Rozporządzenie określa, że czas trwania rehabilitacji wzroku dla jednego świadczeniobiorcy </w:t>
      </w:r>
      <w:r w:rsidR="006955B7" w:rsidRPr="007C5073">
        <w:rPr>
          <w:rFonts w:eastAsia="Calibri" w:cstheme="minorHAnsi"/>
        </w:rPr>
        <w:t xml:space="preserve">wynosi </w:t>
      </w:r>
      <w:r w:rsidRPr="007C5073">
        <w:rPr>
          <w:rFonts w:eastAsia="Calibri" w:cstheme="minorHAnsi"/>
        </w:rPr>
        <w:t xml:space="preserve">do 120 dni zabiegowych w roku kalendarzowym. </w:t>
      </w:r>
    </w:p>
    <w:p w14:paraId="65B68AC3" w14:textId="38C7A8DE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Należy zwrócić uwagę również na Zarządzenie </w:t>
      </w:r>
      <w:r w:rsidR="002E4497">
        <w:rPr>
          <w:rFonts w:eastAsia="Calibri" w:cstheme="minorHAnsi"/>
        </w:rPr>
        <w:t>N</w:t>
      </w:r>
      <w:r w:rsidRPr="007C5073">
        <w:rPr>
          <w:rFonts w:eastAsia="Calibri" w:cstheme="minorHAnsi"/>
        </w:rPr>
        <w:t>r 195/2020/DSOZ Prezesa Narodowego Funduszu Zdrowia z dnia 11 grudnia 2020 r. w sprawie określenia warunków zawierania i realizacji umów w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rodzajach rehabilitacja lecznicza oraz programy zdrowotne w zakresie świadczeń </w:t>
      </w:r>
      <w:r w:rsidR="006955B7">
        <w:rPr>
          <w:rFonts w:eastAsia="Calibri" w:cstheme="minorHAnsi"/>
        </w:rPr>
        <w:t>–</w:t>
      </w:r>
      <w:r w:rsidRPr="007C5073">
        <w:rPr>
          <w:rFonts w:eastAsia="Calibri" w:cstheme="minorHAnsi"/>
        </w:rPr>
        <w:t xml:space="preserve"> leczenie dzieci i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dorosłych ze śpiączką. Zgodnie </w:t>
      </w:r>
      <w:r w:rsidR="008119AF">
        <w:rPr>
          <w:rFonts w:eastAsia="Calibri" w:cstheme="minorHAnsi"/>
        </w:rPr>
        <w:t xml:space="preserve">z </w:t>
      </w:r>
      <w:r w:rsidRPr="007C5073">
        <w:rPr>
          <w:rFonts w:eastAsia="Calibri" w:cstheme="minorHAnsi"/>
        </w:rPr>
        <w:t>§ 13 ust. 9 tego zarządzenia w ramach rehabilitacji osób z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dysfunkcją narządu wzroku w ośrodku lub </w:t>
      </w:r>
      <w:r w:rsidR="006955B7">
        <w:rPr>
          <w:rFonts w:eastAsia="Calibri" w:cstheme="minorHAnsi"/>
        </w:rPr>
        <w:t xml:space="preserve">na </w:t>
      </w:r>
      <w:r w:rsidRPr="007C5073">
        <w:rPr>
          <w:rFonts w:eastAsia="Calibri" w:cstheme="minorHAnsi"/>
        </w:rPr>
        <w:t>oddziale dziennym realizowane powinny być świadczenia obejmujące w szczególności:</w:t>
      </w:r>
    </w:p>
    <w:p w14:paraId="26F64A1C" w14:textId="067DF4F1" w:rsidR="00E50113" w:rsidRPr="007C5073" w:rsidRDefault="00E50113" w:rsidP="00A40D16">
      <w:pPr>
        <w:pStyle w:val="Akapitzlist"/>
        <w:numPr>
          <w:ilvl w:val="0"/>
          <w:numId w:val="37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poradę wielospecjalistyczną (konsylium);</w:t>
      </w:r>
    </w:p>
    <w:p w14:paraId="5185E3E5" w14:textId="284E8B78" w:rsidR="00E50113" w:rsidRPr="007C5073" w:rsidRDefault="00E50113" w:rsidP="00A40D16">
      <w:pPr>
        <w:pStyle w:val="Akapitzlist"/>
        <w:numPr>
          <w:ilvl w:val="0"/>
          <w:numId w:val="37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świadczenia z zakresu diagnozy i terapii widzenia lub ortoptyki;</w:t>
      </w:r>
    </w:p>
    <w:p w14:paraId="1884AC39" w14:textId="7F805EF1" w:rsidR="00E50113" w:rsidRPr="007C5073" w:rsidRDefault="00E50113" w:rsidP="00A40D16">
      <w:pPr>
        <w:pStyle w:val="Akapitzlist"/>
        <w:numPr>
          <w:ilvl w:val="0"/>
          <w:numId w:val="37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świadczenia z zakresu usprawniania ruchowego i psychoruchowego;</w:t>
      </w:r>
    </w:p>
    <w:p w14:paraId="34CFCCFE" w14:textId="01BF0CAD" w:rsidR="00E50113" w:rsidRPr="007C5073" w:rsidRDefault="00E50113" w:rsidP="00A40D16">
      <w:pPr>
        <w:pStyle w:val="Akapitzlist"/>
        <w:numPr>
          <w:ilvl w:val="0"/>
          <w:numId w:val="37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świadczenia z zakresu tyflopedagogiki;</w:t>
      </w:r>
    </w:p>
    <w:p w14:paraId="22F7EE4A" w14:textId="2FF31E6C" w:rsidR="00E50113" w:rsidRPr="007C5073" w:rsidRDefault="00E50113" w:rsidP="00A40D16">
      <w:pPr>
        <w:pStyle w:val="Akapitzlist"/>
        <w:numPr>
          <w:ilvl w:val="0"/>
          <w:numId w:val="37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świadczenia z zakresu psychologii lub psychoterapii;</w:t>
      </w:r>
    </w:p>
    <w:p w14:paraId="1C7D4156" w14:textId="6E220650" w:rsidR="00E50113" w:rsidRPr="007C5073" w:rsidRDefault="00E50113" w:rsidP="00A40D16">
      <w:pPr>
        <w:pStyle w:val="Akapitzlist"/>
        <w:numPr>
          <w:ilvl w:val="0"/>
          <w:numId w:val="37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świadczenia z zakresu terapii zajęciowej.</w:t>
      </w:r>
    </w:p>
    <w:p w14:paraId="0C40396A" w14:textId="2772B755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Dodatkowo § 13 ust. 8 tego zarządzenia określa warunki w zakresie </w:t>
      </w:r>
      <w:r w:rsidR="00E4414F">
        <w:rPr>
          <w:rFonts w:eastAsia="Calibri" w:cstheme="minorHAnsi"/>
        </w:rPr>
        <w:t>liczby</w:t>
      </w:r>
      <w:r w:rsidR="00E4414F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realizowanych świadczeń 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ramach rehabilitacji osób z dysfunkcją narządu wzroku dla jednej osoby, aby możliwe było rozliczenie tych świadczeń w ramach umowy z NFZ. Przepis ten stanowi, że konieczne jest: </w:t>
      </w:r>
    </w:p>
    <w:p w14:paraId="16E761B1" w14:textId="1AFFD6F6" w:rsidR="00E50113" w:rsidRPr="007C5073" w:rsidRDefault="00E50113" w:rsidP="00A40D16">
      <w:pPr>
        <w:pStyle w:val="Akapitzlist"/>
        <w:numPr>
          <w:ilvl w:val="0"/>
          <w:numId w:val="38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sprawozdanie średnio dwóch procedur dziennie, w tym dodatkowo różnych procedur dla każdego świadczeniobiorcy w okresie sprawozdawczym spośród świadczeń wymienionych 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ust. 9; zrealizowanych w czasie nie krótszym niż 1 </w:t>
      </w:r>
      <w:r w:rsidR="002954D5">
        <w:rPr>
          <w:rFonts w:eastAsia="Calibri" w:cstheme="minorHAnsi"/>
        </w:rPr>
        <w:t>h</w:t>
      </w:r>
      <w:r w:rsidR="00E4414F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</w:t>
      </w:r>
      <w:r w:rsidR="00E4414F">
        <w:rPr>
          <w:rFonts w:eastAsia="Calibri" w:cstheme="minorHAnsi"/>
        </w:rPr>
        <w:t xml:space="preserve">dla </w:t>
      </w:r>
      <w:r w:rsidRPr="007C5073">
        <w:rPr>
          <w:rFonts w:eastAsia="Calibri" w:cstheme="minorHAnsi"/>
        </w:rPr>
        <w:t>świadczeniobiorc</w:t>
      </w:r>
      <w:r w:rsidR="00E4414F">
        <w:rPr>
          <w:rFonts w:eastAsia="Calibri" w:cstheme="minorHAnsi"/>
        </w:rPr>
        <w:t>ów</w:t>
      </w:r>
      <w:r w:rsidRPr="007C5073">
        <w:rPr>
          <w:rFonts w:eastAsia="Calibri" w:cstheme="minorHAnsi"/>
        </w:rPr>
        <w:t xml:space="preserve"> w wieku: do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ukończenia 7. </w:t>
      </w:r>
      <w:r w:rsidR="002E4497" w:rsidRPr="007C5073">
        <w:rPr>
          <w:rFonts w:eastAsia="Calibri" w:cstheme="minorHAnsi"/>
        </w:rPr>
        <w:t>R</w:t>
      </w:r>
      <w:r w:rsidRPr="007C5073">
        <w:rPr>
          <w:rFonts w:eastAsia="Calibri" w:cstheme="minorHAnsi"/>
        </w:rPr>
        <w:t>oku życia;</w:t>
      </w:r>
    </w:p>
    <w:p w14:paraId="459B7008" w14:textId="45259BC6" w:rsidR="00E50113" w:rsidRPr="007C5073" w:rsidRDefault="00E50113" w:rsidP="00A40D16">
      <w:pPr>
        <w:pStyle w:val="Akapitzlist"/>
        <w:numPr>
          <w:ilvl w:val="0"/>
          <w:numId w:val="38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sprawozdanie średnio trzech procedur dziennie, w tym dodatkowo różnych procedur dla każdego świadczeniobiorcy w okresie sprawozdawczym spośród świadczeń wymienionych 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ust. 9; zrealizowanych w czasie nie krótszym niż 1,5 </w:t>
      </w:r>
      <w:r w:rsidR="002954D5">
        <w:rPr>
          <w:rFonts w:eastAsia="Calibri" w:cstheme="minorHAnsi"/>
        </w:rPr>
        <w:t>h</w:t>
      </w:r>
      <w:r w:rsidR="00E4414F">
        <w:rPr>
          <w:rFonts w:eastAsia="Calibri" w:cstheme="minorHAnsi"/>
        </w:rPr>
        <w:t>, dla</w:t>
      </w:r>
      <w:r w:rsidRPr="007C5073">
        <w:rPr>
          <w:rFonts w:eastAsia="Calibri" w:cstheme="minorHAnsi"/>
        </w:rPr>
        <w:t xml:space="preserve"> świadczeniobiorc</w:t>
      </w:r>
      <w:r w:rsidR="00E4414F">
        <w:rPr>
          <w:rFonts w:eastAsia="Calibri" w:cstheme="minorHAnsi"/>
        </w:rPr>
        <w:t>ów</w:t>
      </w:r>
      <w:r w:rsidRPr="007C5073">
        <w:rPr>
          <w:rFonts w:eastAsia="Calibri" w:cstheme="minorHAnsi"/>
        </w:rPr>
        <w:t xml:space="preserve"> w wieku: od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rozpoczęcia 8. </w:t>
      </w:r>
      <w:r w:rsidR="002E4497" w:rsidRPr="007C5073">
        <w:rPr>
          <w:rFonts w:eastAsia="Calibri" w:cstheme="minorHAnsi"/>
        </w:rPr>
        <w:t>R</w:t>
      </w:r>
      <w:r w:rsidRPr="007C5073">
        <w:rPr>
          <w:rFonts w:eastAsia="Calibri" w:cstheme="minorHAnsi"/>
        </w:rPr>
        <w:t xml:space="preserve">oku życia do ukończenia 19. </w:t>
      </w:r>
      <w:r w:rsidR="002E4497" w:rsidRPr="007C5073">
        <w:rPr>
          <w:rFonts w:eastAsia="Calibri" w:cstheme="minorHAnsi"/>
        </w:rPr>
        <w:t>R</w:t>
      </w:r>
      <w:r w:rsidRPr="007C5073">
        <w:rPr>
          <w:rFonts w:eastAsia="Calibri" w:cstheme="minorHAnsi"/>
        </w:rPr>
        <w:t>oku życia;</w:t>
      </w:r>
    </w:p>
    <w:p w14:paraId="7725CD9A" w14:textId="4D95A7DF" w:rsidR="00E50113" w:rsidRPr="007C5073" w:rsidRDefault="00E50113" w:rsidP="00A40D16">
      <w:pPr>
        <w:pStyle w:val="Akapitzlist"/>
        <w:numPr>
          <w:ilvl w:val="0"/>
          <w:numId w:val="38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sprawozdanie średnio dwóch procedur dziennie, w tym dodatkowo różnych procedur dla każdego świadczeniobiorcy w okresie sprawozdawczym spośród świadczeń wymienionych </w:t>
      </w:r>
      <w:r w:rsidRPr="007C5073">
        <w:rPr>
          <w:rFonts w:eastAsia="Calibri" w:cstheme="minorHAnsi"/>
        </w:rPr>
        <w:lastRenderedPageBreak/>
        <w:t>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ust. 9; zrealizowanych w czasie nie krótszym niż 1 </w:t>
      </w:r>
      <w:r w:rsidR="002954D5">
        <w:rPr>
          <w:rFonts w:eastAsia="Calibri" w:cstheme="minorHAnsi"/>
        </w:rPr>
        <w:t>h</w:t>
      </w:r>
      <w:r w:rsidR="00E4414F">
        <w:rPr>
          <w:rFonts w:eastAsia="Calibri" w:cstheme="minorHAnsi"/>
        </w:rPr>
        <w:t>, dla</w:t>
      </w:r>
      <w:r w:rsidRPr="007C5073">
        <w:rPr>
          <w:rFonts w:eastAsia="Calibri" w:cstheme="minorHAnsi"/>
        </w:rPr>
        <w:t xml:space="preserve"> świadczeniobiorc</w:t>
      </w:r>
      <w:r w:rsidR="00E4414F">
        <w:rPr>
          <w:rFonts w:eastAsia="Calibri" w:cstheme="minorHAnsi"/>
        </w:rPr>
        <w:t>ów</w:t>
      </w:r>
      <w:r w:rsidRPr="007C5073">
        <w:rPr>
          <w:rFonts w:eastAsia="Calibri" w:cstheme="minorHAnsi"/>
        </w:rPr>
        <w:t xml:space="preserve"> w wieku: od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rozpoczęcia 20. </w:t>
      </w:r>
      <w:r w:rsidR="002E4497" w:rsidRPr="007C5073">
        <w:rPr>
          <w:rFonts w:eastAsia="Calibri" w:cstheme="minorHAnsi"/>
        </w:rPr>
        <w:t>R</w:t>
      </w:r>
      <w:r w:rsidRPr="007C5073">
        <w:rPr>
          <w:rFonts w:eastAsia="Calibri" w:cstheme="minorHAnsi"/>
        </w:rPr>
        <w:t>oku życia.</w:t>
      </w:r>
    </w:p>
    <w:p w14:paraId="004D7FF7" w14:textId="6C0B16CC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Oznacza to, że w ramach rehabilitacji osób z dysfunkcją narządu wzroku nie jest możliwe </w:t>
      </w:r>
      <w:r w:rsidR="00325969">
        <w:rPr>
          <w:rFonts w:eastAsia="Calibri" w:cstheme="minorHAnsi"/>
        </w:rPr>
        <w:t>p</w:t>
      </w:r>
      <w:r w:rsidRPr="007C5073">
        <w:rPr>
          <w:rFonts w:eastAsia="Calibri" w:cstheme="minorHAnsi"/>
        </w:rPr>
        <w:t>rowadzenie tylko i wyłącznie nauczania z orientacji przestrzennej. Dodatkowo przepisy nie przewidują możliwości realizowania tego świadczenia poza terenem podmiotu udzielającego świadczenia, tj</w:t>
      </w:r>
      <w:r w:rsidR="00325969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w szkole, w domu, w drodze do pracy, co znacząco obniża efektywność i skuteczność takiej formy rehabilitacji. </w:t>
      </w:r>
    </w:p>
    <w:p w14:paraId="3832D350" w14:textId="48B5DB92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Jednocześnie należy podkreślić, że aby jakiś podmiot mógł oferować świadczenia opieki zdrowotnej finansowane ze środków publicznych (w tym świadczenia z zakresu rehabilitacji), to powinien w tym celu zawrzeć umowę z właściwym oddziałem Narodowego Funduszu Zdrowia. Ustawa z dnia 27 sierpnia 2004 r. o świadczeniach opieki zdrowotnej finansowanych ze środków publicznych wymaga, aby świadczeniodawca był podmiotem wykonującym działalność leczniczą w rozumieniu przepisów o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działalności leczniczej. Oznacza to, że taki podmiot (</w:t>
      </w:r>
      <w:r w:rsidR="002E4497">
        <w:rPr>
          <w:rFonts w:eastAsia="Calibri" w:cstheme="minorHAnsi"/>
        </w:rPr>
        <w:t>m.</w:t>
      </w:r>
      <w:r w:rsidR="00117FF9">
        <w:rPr>
          <w:rFonts w:eastAsia="Calibri" w:cstheme="minorHAnsi"/>
        </w:rPr>
        <w:t>i</w:t>
      </w:r>
      <w:r w:rsidR="002E4497">
        <w:rPr>
          <w:rFonts w:eastAsia="Calibri" w:cstheme="minorHAnsi"/>
        </w:rPr>
        <w:t>n.</w:t>
      </w:r>
      <w:r w:rsidRPr="007C5073">
        <w:rPr>
          <w:rFonts w:eastAsia="Calibri" w:cstheme="minorHAnsi"/>
        </w:rPr>
        <w:t xml:space="preserve"> fundacje i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stowarzyszenia, których celem statutowym jest wykonywanie zadań w zakresie ochrony zdrowia</w:t>
      </w:r>
      <w:r w:rsidR="009207F6">
        <w:rPr>
          <w:rFonts w:eastAsia="Calibri" w:cstheme="minorHAnsi"/>
        </w:rPr>
        <w:t>, a</w:t>
      </w:r>
      <w:r w:rsidRPr="007C5073">
        <w:rPr>
          <w:rFonts w:eastAsia="Calibri" w:cstheme="minorHAnsi"/>
        </w:rPr>
        <w:t xml:space="preserve"> statut dopuszcza prowadzenie działalności leczniczej) powinien spełniać również wymogi przewidziane w ustawie z dnia 15 kwietnia 2011 r. o działalności leczniczej.</w:t>
      </w:r>
    </w:p>
    <w:p w14:paraId="10E180D4" w14:textId="03B548AF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W kontekście finansowania nauki orientacji przestrzennej w ramach świadczeń opieki zdrowotnej należy zaznaczyć, że proces wyceny świadczeń jest dość złożony (szczegółowo opisany w ustawie z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dnia 27 sierpnia 2004 r. o świadczeniach opieki zdrowotnej finansowanych ze środków publicznych i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aktach wykonawczych do tej ustawy) i składa się z jednej strony z taryfikacji świadczeń, czyli określania wagi punktowej danego świadczenia, co jest zadaniem Prezesa Agencji Oceny Technologii Medycznych i Taryfikacji, a z drugiej strony z wyceny jednostki rozliczeniowej (np. punktu) dokonywanej przez Narodowy Fundusz Zdrowia (a ostatecznie ceny wynegocjowanej przez od</w:t>
      </w:r>
      <w:r w:rsidR="008119AF">
        <w:rPr>
          <w:rFonts w:eastAsia="Calibri" w:cstheme="minorHAnsi"/>
        </w:rPr>
        <w:t>d</w:t>
      </w:r>
      <w:r w:rsidRPr="007C5073">
        <w:rPr>
          <w:rFonts w:eastAsia="Calibri" w:cstheme="minorHAnsi"/>
        </w:rPr>
        <w:t xml:space="preserve">ział wojewódzki NFZ w trakcie zawierania umowy ze świadczeniodawcami). </w:t>
      </w:r>
      <w:r w:rsidR="003511F4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>by ostatecznie wyliczyć koszt świadczenia</w:t>
      </w:r>
      <w:r w:rsidR="003511F4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należy pomnożyć wagę punktową przypisaną dla danej jednostki rozliczeniowej przez cenę jednostki rozliczeniowej. </w:t>
      </w:r>
    </w:p>
    <w:p w14:paraId="361801EF" w14:textId="5C930F75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Jak wynika z przywołanego Zarządzenia Prezesa NFZ dla świadczenia w zakresie rehabilitacji osób z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dysfunkcją narządu wzroku określono następujące wagi punktowe: </w:t>
      </w:r>
    </w:p>
    <w:p w14:paraId="520EFB26" w14:textId="362F0D49" w:rsidR="00E50113" w:rsidRPr="007C5073" w:rsidRDefault="00E50113" w:rsidP="00A40D16">
      <w:pPr>
        <w:pStyle w:val="Akapitzlist"/>
        <w:numPr>
          <w:ilvl w:val="0"/>
          <w:numId w:val="35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osobodzień (jednostka rozliczeniowa) w ośrodku/</w:t>
      </w:r>
      <w:r w:rsidR="000533B2">
        <w:rPr>
          <w:rFonts w:eastAsia="Calibri" w:cstheme="minorHAnsi"/>
        </w:rPr>
        <w:t xml:space="preserve">na </w:t>
      </w:r>
      <w:r w:rsidRPr="007C5073">
        <w:rPr>
          <w:rFonts w:eastAsia="Calibri" w:cstheme="minorHAnsi"/>
        </w:rPr>
        <w:t>oddziale dziennym rehabilitacji wzroku do ukończenia 7 r.ż. – 66 pkt</w:t>
      </w:r>
    </w:p>
    <w:p w14:paraId="23C5CC07" w14:textId="62269CD5" w:rsidR="00E50113" w:rsidRPr="007C5073" w:rsidRDefault="00E50113" w:rsidP="00A40D16">
      <w:pPr>
        <w:pStyle w:val="Akapitzlist"/>
        <w:numPr>
          <w:ilvl w:val="0"/>
          <w:numId w:val="35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osobodzień w ośrodku/</w:t>
      </w:r>
      <w:r w:rsidR="000533B2">
        <w:rPr>
          <w:rFonts w:eastAsia="Calibri" w:cstheme="minorHAnsi"/>
        </w:rPr>
        <w:t xml:space="preserve">na </w:t>
      </w:r>
      <w:r w:rsidRPr="007C5073">
        <w:rPr>
          <w:rFonts w:eastAsia="Calibri" w:cstheme="minorHAnsi"/>
        </w:rPr>
        <w:t>oddziale dziennym rehabilitacji wzroku od rozpoczęcia 8 r.ż. do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ukończenia 19 r.ż. – 77 </w:t>
      </w:r>
      <w:r w:rsidR="000533B2" w:rsidRPr="007C5073">
        <w:rPr>
          <w:rFonts w:eastAsia="Calibri" w:cstheme="minorHAnsi"/>
        </w:rPr>
        <w:t>p</w:t>
      </w:r>
      <w:r w:rsidR="000533B2">
        <w:rPr>
          <w:rFonts w:eastAsia="Calibri" w:cstheme="minorHAnsi"/>
        </w:rPr>
        <w:t>kt</w:t>
      </w:r>
    </w:p>
    <w:p w14:paraId="7630FF9B" w14:textId="6FF1949B" w:rsidR="00E50113" w:rsidRPr="007C5073" w:rsidRDefault="00E50113" w:rsidP="00A40D16">
      <w:pPr>
        <w:pStyle w:val="Akapitzlist"/>
        <w:numPr>
          <w:ilvl w:val="0"/>
          <w:numId w:val="35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osobodzień w ośrodku/</w:t>
      </w:r>
      <w:r w:rsidR="000533B2">
        <w:rPr>
          <w:rFonts w:eastAsia="Calibri" w:cstheme="minorHAnsi"/>
        </w:rPr>
        <w:t xml:space="preserve">na </w:t>
      </w:r>
      <w:r w:rsidRPr="007C5073">
        <w:rPr>
          <w:rFonts w:eastAsia="Calibri" w:cstheme="minorHAnsi"/>
        </w:rPr>
        <w:t xml:space="preserve">oddziale dziennym rehabilitacji wzroku od rozpoczęcia 20 </w:t>
      </w:r>
      <w:proofErr w:type="spellStart"/>
      <w:r w:rsidRPr="007C5073">
        <w:rPr>
          <w:rFonts w:eastAsia="Calibri" w:cstheme="minorHAnsi"/>
        </w:rPr>
        <w:t>r.ż</w:t>
      </w:r>
      <w:proofErr w:type="spellEnd"/>
      <w:r w:rsidRPr="007C5073">
        <w:rPr>
          <w:rFonts w:eastAsia="Calibri" w:cstheme="minorHAnsi"/>
        </w:rPr>
        <w:t xml:space="preserve"> –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66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pkt. </w:t>
      </w:r>
    </w:p>
    <w:p w14:paraId="57CF0DA1" w14:textId="7F0B250C" w:rsidR="00E13386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Jeśli chodzi o wycenę tego świadczenia, to może ona różnić się w zależności od oddziału NFZ. Przykładowo, w komunikacie dla świadczeniodawców w sprawie cen oczekiwanych w ramach konkursu ofert ogłoszonego 8 listopada 2022 r.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na świadczenia w rodzaju rehabilitacja lecznicza </w:t>
      </w:r>
      <w:r w:rsidRPr="007C5073">
        <w:rPr>
          <w:rFonts w:eastAsia="Calibri" w:cstheme="minorHAnsi"/>
        </w:rPr>
        <w:lastRenderedPageBreak/>
        <w:t xml:space="preserve">wydanym przez Wielkopolski Oddział Wojewódzki Narodowego Funduszu Zdrowia w Poznaniu przedstawiono następujące ceny oczekiwane: </w:t>
      </w:r>
    </w:p>
    <w:p w14:paraId="79AFA633" w14:textId="77777777" w:rsidR="00E13386" w:rsidRDefault="00E50113" w:rsidP="00E1646B">
      <w:pPr>
        <w:pStyle w:val="Akapitzlist"/>
        <w:numPr>
          <w:ilvl w:val="0"/>
          <w:numId w:val="35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dla świadczenia „rehabilitacja osób z dysfunkcją narządu wzroku” – 2,01 zł za punkt; </w:t>
      </w:r>
    </w:p>
    <w:p w14:paraId="50CAE00F" w14:textId="33DC1184" w:rsidR="00E50113" w:rsidRPr="007C5073" w:rsidRDefault="00E50113" w:rsidP="00E1646B">
      <w:pPr>
        <w:pStyle w:val="Akapitzlist"/>
        <w:numPr>
          <w:ilvl w:val="0"/>
          <w:numId w:val="35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dla świadczenia „rehabilitacja osób z dysfunkcją narządu wzroku dla osób o znacznym stopniu niepełnosprawności” – 2,01 zł za punkt (co oznaczałoby koszt świadczenia na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poziomie </w:t>
      </w:r>
      <w:r w:rsidR="00E13386" w:rsidRPr="007C5073">
        <w:rPr>
          <w:rFonts w:eastAsia="Calibri" w:cstheme="minorHAnsi"/>
        </w:rPr>
        <w:t>ok</w:t>
      </w:r>
      <w:r w:rsidR="00E13386">
        <w:rPr>
          <w:rFonts w:eastAsia="Calibri" w:cstheme="minorHAnsi"/>
        </w:rPr>
        <w:t>.</w:t>
      </w:r>
      <w:r w:rsidR="00E13386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133 zł lub 155 zł za osobodzień). </w:t>
      </w:r>
    </w:p>
    <w:p w14:paraId="05EE50F9" w14:textId="0E73E1BE" w:rsidR="00E13386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Natomiast w analogicznym komunikac</w:t>
      </w:r>
      <w:r w:rsidR="008119AF">
        <w:rPr>
          <w:rFonts w:eastAsia="Calibri" w:cstheme="minorHAnsi"/>
        </w:rPr>
        <w:t>i</w:t>
      </w:r>
      <w:r w:rsidRPr="007C5073">
        <w:rPr>
          <w:rFonts w:eastAsia="Calibri" w:cstheme="minorHAnsi"/>
        </w:rPr>
        <w:t>e wydanym przez Lubelski oddział NFZ dla ogłoszonych 4 lipca 2023 r</w:t>
      </w:r>
      <w:r w:rsidR="00E13386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</w:t>
      </w:r>
      <w:r w:rsidR="00E13386" w:rsidRPr="007C5073">
        <w:rPr>
          <w:rFonts w:eastAsia="Calibri" w:cstheme="minorHAnsi"/>
        </w:rPr>
        <w:t>postępowa</w:t>
      </w:r>
      <w:r w:rsidR="00E13386">
        <w:rPr>
          <w:rFonts w:eastAsia="Calibri" w:cstheme="minorHAnsi"/>
        </w:rPr>
        <w:t>ń</w:t>
      </w:r>
      <w:r w:rsidR="00E13386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konkursowych dotyczących udzielania świadczeń opieki zdrowotnej w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2024 r.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cenę oczekiwaną</w:t>
      </w:r>
      <w:r w:rsidR="00E13386" w:rsidRPr="00E13386">
        <w:rPr>
          <w:rFonts w:eastAsia="Calibri" w:cstheme="minorHAnsi"/>
        </w:rPr>
        <w:t xml:space="preserve"> </w:t>
      </w:r>
      <w:r w:rsidR="00E13386" w:rsidRPr="007C5073">
        <w:rPr>
          <w:rFonts w:eastAsia="Calibri" w:cstheme="minorHAnsi"/>
        </w:rPr>
        <w:t>określono</w:t>
      </w:r>
      <w:r w:rsidR="00E13386">
        <w:rPr>
          <w:rFonts w:eastAsia="Calibri" w:cstheme="minorHAnsi"/>
        </w:rPr>
        <w:t>:</w:t>
      </w:r>
    </w:p>
    <w:p w14:paraId="120277F1" w14:textId="5BE46D70" w:rsidR="00E50113" w:rsidRPr="007C5073" w:rsidRDefault="00E50113" w:rsidP="00E1646B">
      <w:pPr>
        <w:pStyle w:val="Akapitzlist"/>
        <w:numPr>
          <w:ilvl w:val="0"/>
          <w:numId w:val="35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dla tych świadczeń na poziomie 1,66 zł za punkt</w:t>
      </w:r>
      <w:r w:rsidRPr="00E13386">
        <w:rPr>
          <w:rFonts w:eastAsia="Calibri" w:cstheme="minorHAnsi"/>
          <w:vertAlign w:val="superscript"/>
        </w:rPr>
        <w:footnoteReference w:id="1"/>
      </w:r>
      <w:r w:rsidRPr="00E1646B">
        <w:rPr>
          <w:rFonts w:eastAsia="Calibri" w:cstheme="minorHAnsi"/>
          <w:vertAlign w:val="superscript"/>
        </w:rPr>
        <w:t xml:space="preserve"> </w:t>
      </w:r>
      <w:r w:rsidRPr="007C5073">
        <w:rPr>
          <w:rFonts w:eastAsia="Calibri" w:cstheme="minorHAnsi"/>
        </w:rPr>
        <w:t>(co oznaczałoby koszt świadczenia na poziomie ok</w:t>
      </w:r>
      <w:r w:rsidR="00E13386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110 zł lub 128 zł za osobodzień). </w:t>
      </w:r>
    </w:p>
    <w:p w14:paraId="03C01FE3" w14:textId="79823A4D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Biorąc pod uwagę powyższe dane</w:t>
      </w:r>
      <w:r w:rsidR="008C64F7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należy zastanowić się</w:t>
      </w:r>
      <w:r w:rsidR="008C64F7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czy poziom finansowania rehabilitacji osób z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dysfunkcją narządu wzroku jest wystarczający.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Według informacji dostępnych w wyszukiwarce świadczeń zdrowotnych</w:t>
      </w:r>
      <w:r w:rsidRPr="007C5073">
        <w:rPr>
          <w:rFonts w:eastAsia="Calibri" w:cstheme="minorHAnsi"/>
          <w:vertAlign w:val="superscript"/>
        </w:rPr>
        <w:footnoteReference w:id="2"/>
      </w:r>
      <w:r w:rsidRPr="007C5073">
        <w:rPr>
          <w:rFonts w:eastAsia="Calibri" w:cstheme="minorHAnsi"/>
        </w:rPr>
        <w:t xml:space="preserve"> prowadzonej przez NFZ na dzień 15 września 2023 r. w skali kraju tylko 15 świadczeniodawców miało zawarte umowy z NFZ na świadczenie w postaci rehabilitacji osób z dysfunkcją narządu wzroku (Kujawsko-</w:t>
      </w:r>
      <w:r w:rsidR="008C64F7">
        <w:rPr>
          <w:rFonts w:eastAsia="Calibri" w:cstheme="minorHAnsi"/>
        </w:rPr>
        <w:t>P</w:t>
      </w:r>
      <w:r w:rsidRPr="007C5073">
        <w:rPr>
          <w:rFonts w:eastAsia="Calibri" w:cstheme="minorHAnsi"/>
        </w:rPr>
        <w:t xml:space="preserve">omorski Oddział NFZ </w:t>
      </w:r>
      <w:r w:rsidR="008C64F7">
        <w:rPr>
          <w:rFonts w:eastAsia="Calibri" w:cstheme="minorHAnsi"/>
        </w:rPr>
        <w:t>–</w:t>
      </w:r>
      <w:r w:rsidRPr="007C5073">
        <w:rPr>
          <w:rFonts w:eastAsia="Calibri" w:cstheme="minorHAnsi"/>
        </w:rPr>
        <w:t xml:space="preserve"> 1 podmiot, Małopolski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Oddział NFZ </w:t>
      </w:r>
      <w:r w:rsidR="008C64F7">
        <w:rPr>
          <w:rFonts w:eastAsia="Calibri" w:cstheme="minorHAnsi"/>
        </w:rPr>
        <w:t>–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2, Mazowiecki Oddział NFZ – 3, Podkarpacki Oddział NFZ </w:t>
      </w:r>
      <w:r w:rsidR="008C64F7">
        <w:rPr>
          <w:rFonts w:eastAsia="Calibri" w:cstheme="minorHAnsi"/>
        </w:rPr>
        <w:t>–</w:t>
      </w:r>
      <w:r w:rsidRPr="007C5073">
        <w:rPr>
          <w:rFonts w:eastAsia="Calibri" w:cstheme="minorHAnsi"/>
        </w:rPr>
        <w:t xml:space="preserve"> 2 , Śląski Oddział NFZ – 4, Warmińsko</w:t>
      </w:r>
      <w:r w:rsidR="00AB38BA">
        <w:rPr>
          <w:rFonts w:eastAsia="Calibri" w:cstheme="minorHAnsi"/>
        </w:rPr>
        <w:t>-</w:t>
      </w:r>
      <w:r w:rsidRPr="007C5073">
        <w:rPr>
          <w:rFonts w:eastAsia="Calibri" w:cstheme="minorHAnsi"/>
        </w:rPr>
        <w:t>Mazurski Oddział NFZ – 2, Wielkopolski Oddział NFZ – 1). Może to oznaczać, że dla potencjalnych świadczeniodawców poziom finansowania tego rodzaju świadczeń nie jest atrakcyjny i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nie chcą oni ubiegać się o możliwość świadczenia tych usług z zakresu rehabilitacji w ramach finansowania publicznego. </w:t>
      </w:r>
    </w:p>
    <w:p w14:paraId="7C93F7F1" w14:textId="54889DF1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Omówiony wyżej system finansowania rehabilitacji osób z dysfunkcją narządu wzroku (w ramach którego możliwe jest </w:t>
      </w:r>
      <w:r w:rsidR="005B4BA3">
        <w:rPr>
          <w:rFonts w:eastAsia="Calibri" w:cstheme="minorHAnsi"/>
        </w:rPr>
        <w:t>rozwijanie</w:t>
      </w:r>
      <w:r w:rsidR="005B4BA3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orientacji przestrzen</w:t>
      </w:r>
      <w:r w:rsidR="005B4BA3">
        <w:rPr>
          <w:rFonts w:eastAsia="Calibri" w:cstheme="minorHAnsi"/>
        </w:rPr>
        <w:t>nej</w:t>
      </w:r>
      <w:r w:rsidRPr="007C5073">
        <w:rPr>
          <w:rFonts w:eastAsia="Calibri" w:cstheme="minorHAnsi"/>
        </w:rPr>
        <w:t>) opiera się na rodzaju niepełnosprawności danej osoby (a także w pewnym stopniu na kryterium wieku)</w:t>
      </w:r>
      <w:r w:rsidR="009C746A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</w:t>
      </w:r>
      <w:r w:rsidR="009C746A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 xml:space="preserve">oże </w:t>
      </w:r>
      <w:r w:rsidR="009C746A">
        <w:rPr>
          <w:rFonts w:eastAsia="Calibri" w:cstheme="minorHAnsi"/>
        </w:rPr>
        <w:t xml:space="preserve">on </w:t>
      </w:r>
      <w:r w:rsidRPr="007C5073">
        <w:rPr>
          <w:rFonts w:eastAsia="Calibri" w:cstheme="minorHAnsi"/>
        </w:rPr>
        <w:t xml:space="preserve">nie uwzględniać zróżnicowania potrzeb indywidualnych osób </w:t>
      </w:r>
      <w:r w:rsidR="00351450">
        <w:rPr>
          <w:rFonts w:eastAsia="Calibri" w:cstheme="minorHAnsi"/>
        </w:rPr>
        <w:t>wymaga</w:t>
      </w:r>
      <w:r w:rsidR="009C746A">
        <w:rPr>
          <w:rFonts w:eastAsia="Calibri" w:cstheme="minorHAnsi"/>
        </w:rPr>
        <w:t>jących</w:t>
      </w:r>
      <w:r w:rsidR="00351450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bardziej intensywnego wsparcia, 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co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za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tym idzie większych nakładów finansowych. Zatem system ten powinien zostać wzbogacony 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możliwość uelastycznienia poziomu finansowania świadczeń z zakresu rehabilitacji. </w:t>
      </w:r>
    </w:p>
    <w:p w14:paraId="539BC665" w14:textId="182017FF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Konkludując, należy uznać, że w ramach systemu świadczeń zdrowotnych finansowanych ze środków publicznych istnieje możliwość skorzystania przez osoby z niepełnosprawnością narządu wzroku (w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różnym wieku) ze szkolenia w zakresie orientacji przestrzennej. Jednak konieczne wydaje się zwiększenie poziomu finansowania tych świadczeń, a także zagwarantowanie większej elastyczności oferowanych w tym zakresie usług. </w:t>
      </w:r>
    </w:p>
    <w:p w14:paraId="1A16F59F" w14:textId="7905DD92" w:rsidR="00E50113" w:rsidRPr="007C5073" w:rsidRDefault="00E50113" w:rsidP="007C5073">
      <w:pPr>
        <w:pStyle w:val="Nagwek3"/>
        <w:rPr>
          <w:rFonts w:eastAsia="Calibri"/>
        </w:rPr>
      </w:pPr>
      <w:bookmarkStart w:id="10" w:name="_Toc148839569"/>
      <w:r w:rsidRPr="007C5073">
        <w:rPr>
          <w:rFonts w:eastAsia="Calibri"/>
        </w:rPr>
        <w:lastRenderedPageBreak/>
        <w:t xml:space="preserve">Finansowanie szkoleń </w:t>
      </w:r>
      <w:r w:rsidR="00C40650" w:rsidRPr="007C5073">
        <w:t xml:space="preserve">z O&amp;M </w:t>
      </w:r>
      <w:r w:rsidRPr="007C5073">
        <w:rPr>
          <w:rFonts w:eastAsia="Calibri"/>
        </w:rPr>
        <w:t xml:space="preserve">poza systemem oświaty </w:t>
      </w:r>
      <w:r w:rsidR="00036F37">
        <w:rPr>
          <w:rFonts w:eastAsia="Calibri"/>
        </w:rPr>
        <w:t xml:space="preserve">i </w:t>
      </w:r>
      <w:r w:rsidRPr="007C5073">
        <w:rPr>
          <w:rFonts w:eastAsia="Calibri"/>
        </w:rPr>
        <w:t>systemem opieki zdrowotnej</w:t>
      </w:r>
      <w:bookmarkEnd w:id="10"/>
    </w:p>
    <w:p w14:paraId="7DD9A1EF" w14:textId="622CBAE5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Analizując możliwość finansowania szkoleń dla osób niewidomych z orientacji przestrzennej poza systemem oświaty i systemem opieki zdrowotnej </w:t>
      </w:r>
      <w:r w:rsidR="00FE281B">
        <w:rPr>
          <w:rFonts w:eastAsia="Calibri" w:cstheme="minorHAnsi"/>
        </w:rPr>
        <w:t>widać</w:t>
      </w:r>
      <w:r w:rsidRPr="007C5073">
        <w:rPr>
          <w:rFonts w:eastAsia="Calibri" w:cstheme="minorHAnsi"/>
        </w:rPr>
        <w:t xml:space="preserve">, że </w:t>
      </w:r>
      <w:r w:rsidR="002E12C8" w:rsidRPr="007C5073">
        <w:rPr>
          <w:rFonts w:eastAsia="Calibri" w:cstheme="minorHAnsi"/>
        </w:rPr>
        <w:t xml:space="preserve">w tym zakresie </w:t>
      </w:r>
      <w:r w:rsidRPr="007C5073">
        <w:rPr>
          <w:rFonts w:eastAsia="Calibri" w:cstheme="minorHAnsi"/>
        </w:rPr>
        <w:t>brak</w:t>
      </w:r>
      <w:r w:rsidR="00FE281B">
        <w:rPr>
          <w:rFonts w:eastAsia="Calibri" w:cstheme="minorHAnsi"/>
        </w:rPr>
        <w:t>uje</w:t>
      </w:r>
      <w:r w:rsidRPr="007C5073">
        <w:rPr>
          <w:rFonts w:eastAsia="Calibri" w:cstheme="minorHAnsi"/>
        </w:rPr>
        <w:t xml:space="preserve"> rozwiązań systemowych. Szkolenia te oferowane są głównie przez organizacje pozarządowe, które otrzymują na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to środki z grantów</w:t>
      </w:r>
      <w:r w:rsidR="00FE281B">
        <w:rPr>
          <w:rFonts w:eastAsia="Calibri" w:cstheme="minorHAnsi"/>
        </w:rPr>
        <w:t xml:space="preserve"> i</w:t>
      </w:r>
      <w:r w:rsidRPr="007C5073">
        <w:rPr>
          <w:rFonts w:eastAsia="Calibri" w:cstheme="minorHAnsi"/>
        </w:rPr>
        <w:t xml:space="preserve"> projektów. </w:t>
      </w:r>
    </w:p>
    <w:p w14:paraId="2126517A" w14:textId="6250E310" w:rsidR="00E50113" w:rsidRPr="007C5073" w:rsidRDefault="00E50113" w:rsidP="00E50113">
      <w:pPr>
        <w:rPr>
          <w:rFonts w:cstheme="minorHAnsi"/>
        </w:rPr>
      </w:pPr>
      <w:r w:rsidRPr="007C5073">
        <w:rPr>
          <w:rFonts w:cstheme="minorHAnsi"/>
        </w:rPr>
        <w:t xml:space="preserve">W przypadku </w:t>
      </w:r>
      <w:r w:rsidR="00EE30E5">
        <w:rPr>
          <w:rFonts w:cstheme="minorHAnsi"/>
        </w:rPr>
        <w:t xml:space="preserve">osób </w:t>
      </w:r>
      <w:r w:rsidRPr="007C5073">
        <w:rPr>
          <w:rFonts w:cstheme="minorHAnsi"/>
        </w:rPr>
        <w:t xml:space="preserve">dorosłych </w:t>
      </w:r>
      <w:bookmarkStart w:id="11" w:name="_Hlk145315413"/>
      <w:r w:rsidRPr="007C5073">
        <w:rPr>
          <w:rFonts w:cstheme="minorHAnsi"/>
        </w:rPr>
        <w:t xml:space="preserve">szkolenia z </w:t>
      </w:r>
      <w:bookmarkEnd w:id="11"/>
      <w:r w:rsidRPr="007C5073">
        <w:rPr>
          <w:rFonts w:cstheme="minorHAnsi"/>
        </w:rPr>
        <w:t>O&amp;M organizują przede wszystkim stowarzyszenia</w:t>
      </w:r>
      <w:r w:rsidR="00EE30E5">
        <w:rPr>
          <w:rFonts w:cstheme="minorHAnsi"/>
        </w:rPr>
        <w:t xml:space="preserve">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fundacje. Szkolenia te są realizowane zazwyczaj w ramach projektów, a zatrudnienie instruktorów O&amp;M odbywa się </w:t>
      </w:r>
      <w:r w:rsidR="00D110EA">
        <w:rPr>
          <w:rFonts w:cstheme="minorHAnsi"/>
        </w:rPr>
        <w:t>najczęściej</w:t>
      </w:r>
      <w:r w:rsidR="00D110EA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w formie umowy zlecenia. Głównym źródłem pozyskiwania środków finansowych na szkolenia z O&amp;M jest Państwowy Fundusz Rehabilitacji Osób Niepełnosprawnych (</w:t>
      </w:r>
      <w:r w:rsidR="00AE16E9">
        <w:rPr>
          <w:rFonts w:cstheme="minorHAnsi"/>
        </w:rPr>
        <w:t>z</w:t>
      </w:r>
      <w:r w:rsidRPr="007C5073">
        <w:rPr>
          <w:rFonts w:cstheme="minorHAnsi"/>
        </w:rPr>
        <w:t>ada</w:t>
      </w:r>
      <w:r w:rsidR="00616039">
        <w:rPr>
          <w:rFonts w:cstheme="minorHAnsi"/>
        </w:rPr>
        <w:t>nia</w:t>
      </w:r>
      <w:r w:rsidRPr="007C5073">
        <w:rPr>
          <w:rFonts w:cstheme="minorHAnsi"/>
        </w:rPr>
        <w:t xml:space="preserve"> zlecan</w:t>
      </w:r>
      <w:r w:rsidR="00616039">
        <w:rPr>
          <w:rFonts w:cstheme="minorHAnsi"/>
        </w:rPr>
        <w:t>e</w:t>
      </w:r>
      <w:r w:rsidRPr="007C5073">
        <w:rPr>
          <w:rFonts w:cstheme="minorHAnsi"/>
        </w:rPr>
        <w:t xml:space="preserve">). Nie mniej jednak wyklucza </w:t>
      </w:r>
      <w:r w:rsidR="00AE16E9">
        <w:rPr>
          <w:rFonts w:cstheme="minorHAnsi"/>
        </w:rPr>
        <w:t xml:space="preserve">to </w:t>
      </w:r>
      <w:r w:rsidRPr="007C5073">
        <w:rPr>
          <w:rFonts w:cstheme="minorHAnsi"/>
        </w:rPr>
        <w:t>z dostępu do szkoleń osoby, które nie posiadają orzeczeń o niepełnosprawności. Szkolenie niewidomych osób dorosłych, które jeszcze nie mają orzeczenia</w:t>
      </w:r>
      <w:r w:rsidR="00616039">
        <w:rPr>
          <w:rFonts w:cstheme="minorHAnsi"/>
        </w:rPr>
        <w:t>,</w:t>
      </w:r>
      <w:r w:rsidRPr="007C5073">
        <w:rPr>
          <w:rFonts w:cstheme="minorHAnsi"/>
        </w:rPr>
        <w:t xml:space="preserve"> nie jest możliwe ze środków PFRON.</w:t>
      </w:r>
    </w:p>
    <w:p w14:paraId="56106E57" w14:textId="55A15E23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Kolejną możliwość w zakresie finansowania zajęć z O&amp;M może stanowić uzyskanie przez osobę z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niepełnosprawnością (bez względu na wiek) dofinansowania ze środków PFRON (dystrybuowanych za pośrednictwem powiatów) na udział w turnusie rehabilitacyjnym</w:t>
      </w:r>
      <w:r w:rsidR="00E15547">
        <w:rPr>
          <w:rFonts w:eastAsia="Calibri" w:cstheme="minorHAnsi"/>
        </w:rPr>
        <w:t xml:space="preserve"> (a</w:t>
      </w:r>
      <w:r w:rsidRPr="007C5073">
        <w:rPr>
          <w:rFonts w:eastAsia="Calibri" w:cstheme="minorHAnsi"/>
        </w:rPr>
        <w:t>rt. 10 e ustawy o rehabilitacji). Rozporządzenie Ministra Pracy i Polityki Społecznej z dnia 15 listopada 2007 r. w sprawie turnusów rehabilitacyjnych określa, że turnusy takie mogą być oferowane dla osób z naruszoną sprawnością narządu wzroku, a wśród turnusów objętych dofinansowaniem znajdują</w:t>
      </w:r>
      <w:r w:rsidR="002E4497">
        <w:rPr>
          <w:rFonts w:eastAsia="Calibri" w:cstheme="minorHAnsi"/>
        </w:rPr>
        <w:t>.in.</w:t>
      </w:r>
      <w:r w:rsidRPr="007C5073">
        <w:rPr>
          <w:rFonts w:eastAsia="Calibri" w:cstheme="minorHAnsi"/>
        </w:rPr>
        <w:t xml:space="preserve"> m.in. turnusy </w:t>
      </w:r>
      <w:proofErr w:type="spellStart"/>
      <w:r w:rsidRPr="007C5073">
        <w:rPr>
          <w:rFonts w:eastAsia="Calibri" w:cstheme="minorHAnsi"/>
        </w:rPr>
        <w:t>usprawniająco</w:t>
      </w:r>
      <w:proofErr w:type="spellEnd"/>
      <w:r w:rsidRPr="007C5073">
        <w:rPr>
          <w:rFonts w:eastAsia="Calibri" w:cstheme="minorHAnsi"/>
        </w:rPr>
        <w:t>-rekreacyjne, szkoleniowe czy nauki niezależnego funkcjonowania z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niepełnosprawnością. Oznacza to, że istnieją teoretyczne możliwości zorganizowania turnusów rehabilitacyjnych, podczas których będzie prowadzone szkolenie z orientacji przestrzennej. </w:t>
      </w:r>
    </w:p>
    <w:p w14:paraId="4F65E236" w14:textId="2192855D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Możliwość uzyskania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dofinansowania</w:t>
      </w:r>
      <w:r w:rsidR="00017FA2">
        <w:rPr>
          <w:rFonts w:eastAsia="Calibri" w:cstheme="minorHAnsi"/>
        </w:rPr>
        <w:t xml:space="preserve"> i</w:t>
      </w:r>
      <w:r w:rsidRPr="007C5073">
        <w:rPr>
          <w:rFonts w:eastAsia="Calibri" w:cstheme="minorHAnsi"/>
        </w:rPr>
        <w:t xml:space="preserve"> udziału w turnusie rehabilitacyjnym jest określona przez kryterium dochodowe</w:t>
      </w:r>
      <w:r w:rsidR="00017FA2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</w:t>
      </w:r>
      <w:r w:rsidR="00017FA2">
        <w:rPr>
          <w:rFonts w:eastAsia="Calibri" w:cstheme="minorHAnsi"/>
        </w:rPr>
        <w:t>S</w:t>
      </w:r>
      <w:r w:rsidRPr="007C5073">
        <w:rPr>
          <w:rFonts w:eastAsia="Calibri" w:cstheme="minorHAnsi"/>
        </w:rPr>
        <w:t xml:space="preserve">ama kwota dofinansowania została określona przez przepisy (obecnie jest </w:t>
      </w:r>
      <w:r w:rsidR="00017FA2">
        <w:rPr>
          <w:rFonts w:eastAsia="Calibri" w:cstheme="minorHAnsi"/>
        </w:rPr>
        <w:t>to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maksymalnie 30% przeciętnego miesięcznego wynagrodzenia w gospodarce narodowej). Istnieje również ograniczenie zakładające, że w ciągu roku kalendarzowego możliwe jest uzyskanie dofinansowania </w:t>
      </w:r>
      <w:r w:rsidR="00017FA2">
        <w:rPr>
          <w:rFonts w:eastAsia="Calibri" w:cstheme="minorHAnsi"/>
        </w:rPr>
        <w:t>tylko</w:t>
      </w:r>
      <w:r w:rsidR="00017FA2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do jednego turnusu rehabilitacyjnego.</w:t>
      </w:r>
    </w:p>
    <w:p w14:paraId="12A40CF5" w14:textId="39236F74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Możliwy do wprowadzenia jest </w:t>
      </w:r>
      <w:r w:rsidR="00017FA2">
        <w:rPr>
          <w:rFonts w:eastAsia="Calibri" w:cstheme="minorHAnsi"/>
        </w:rPr>
        <w:t>także</w:t>
      </w:r>
      <w:r w:rsidR="00017FA2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inny model finansowania szkoleń </w:t>
      </w:r>
      <w:r w:rsidR="00C40650" w:rsidRPr="007C5073">
        <w:rPr>
          <w:rFonts w:eastAsia="Calibri" w:cstheme="minorHAnsi"/>
        </w:rPr>
        <w:t>z orientacji przestrzennej i</w:t>
      </w:r>
      <w:r w:rsidR="00E20248">
        <w:rPr>
          <w:rFonts w:eastAsia="Calibri" w:cstheme="minorHAnsi"/>
        </w:rPr>
        <w:t> </w:t>
      </w:r>
      <w:r w:rsidR="00C40650" w:rsidRPr="007C5073">
        <w:rPr>
          <w:rFonts w:eastAsia="Calibri" w:cstheme="minorHAnsi"/>
        </w:rPr>
        <w:t xml:space="preserve">mobilności </w:t>
      </w:r>
      <w:r w:rsidRPr="007C5073">
        <w:rPr>
          <w:rFonts w:eastAsia="Calibri" w:cstheme="minorHAnsi"/>
        </w:rPr>
        <w:t>dla osób z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niepełnosprawnościami. </w:t>
      </w:r>
      <w:r w:rsidR="00017FA2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 xml:space="preserve">ógłby się </w:t>
      </w:r>
      <w:r w:rsidR="00017FA2">
        <w:rPr>
          <w:rFonts w:eastAsia="Calibri" w:cstheme="minorHAnsi"/>
        </w:rPr>
        <w:t xml:space="preserve">on </w:t>
      </w:r>
      <w:r w:rsidRPr="007C5073">
        <w:rPr>
          <w:rFonts w:eastAsia="Calibri" w:cstheme="minorHAnsi"/>
        </w:rPr>
        <w:t>opierać na możliwości uzyskiwania finansowania bezpośrednio przez podmiot, który chciałby zorganizować takie szkolenie. Przy czym udzielenie finansowania powinno być oparte na uproszczonej procedurze wnioskowej, a podmiot udzielający finan</w:t>
      </w:r>
      <w:r w:rsidR="0090584F">
        <w:rPr>
          <w:rFonts w:eastAsia="Calibri" w:cstheme="minorHAnsi"/>
        </w:rPr>
        <w:t>so</w:t>
      </w:r>
      <w:r w:rsidRPr="007C5073">
        <w:rPr>
          <w:rFonts w:eastAsia="Calibri" w:cstheme="minorHAnsi"/>
        </w:rPr>
        <w:t xml:space="preserve">wania (np. PFRON czy </w:t>
      </w:r>
      <w:r w:rsidR="00962EEE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>iniste</w:t>
      </w:r>
      <w:r w:rsidR="00E15547">
        <w:rPr>
          <w:rFonts w:eastAsia="Calibri" w:cstheme="minorHAnsi"/>
        </w:rPr>
        <w:t>r</w:t>
      </w:r>
      <w:r w:rsidR="0090584F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właściwy ds. zabezpieczenia społecznego) powinien mieć zagwarantowane w ramach środków lub budżetu, którym dysponuje, określone fundusze na ten cel. Dodatkowo środki na organizację kursów powinny być dostępne w trybie ciągłym, bez konieczności rozpisywania każdorazowo konkursów</w:t>
      </w:r>
      <w:r w:rsidR="00962EEE">
        <w:rPr>
          <w:rFonts w:eastAsia="Calibri" w:cstheme="minorHAnsi"/>
        </w:rPr>
        <w:t>. I powinny</w:t>
      </w:r>
      <w:r w:rsidRPr="007C5073">
        <w:rPr>
          <w:rFonts w:eastAsia="Calibri" w:cstheme="minorHAnsi"/>
        </w:rPr>
        <w:t xml:space="preserve"> być rozliczane w dłuż</w:t>
      </w:r>
      <w:r w:rsidR="00047CCB">
        <w:rPr>
          <w:rFonts w:eastAsia="Calibri" w:cstheme="minorHAnsi"/>
        </w:rPr>
        <w:t>sz</w:t>
      </w:r>
      <w:r w:rsidRPr="007C5073">
        <w:rPr>
          <w:rFonts w:eastAsia="Calibri" w:cstheme="minorHAnsi"/>
        </w:rPr>
        <w:t xml:space="preserve">ej perspektywie niż </w:t>
      </w:r>
      <w:r w:rsidR="00A26708">
        <w:rPr>
          <w:rFonts w:eastAsia="Calibri" w:cstheme="minorHAnsi"/>
        </w:rPr>
        <w:t>jeden</w:t>
      </w:r>
      <w:r w:rsidRPr="007C5073">
        <w:rPr>
          <w:rFonts w:eastAsia="Calibri" w:cstheme="minorHAnsi"/>
        </w:rPr>
        <w:t xml:space="preserve"> rok kalendarzowy. </w:t>
      </w:r>
      <w:r w:rsidR="00A26708">
        <w:rPr>
          <w:rFonts w:eastAsia="Calibri" w:cstheme="minorHAnsi"/>
        </w:rPr>
        <w:t>Najlepiej</w:t>
      </w:r>
      <w:r w:rsidRPr="007C5073">
        <w:rPr>
          <w:rFonts w:eastAsia="Calibri" w:cstheme="minorHAnsi"/>
        </w:rPr>
        <w:t>, aby takie kursy mogło organizować szerokie grono podmiotów</w:t>
      </w:r>
      <w:r w:rsidR="00962EEE">
        <w:rPr>
          <w:rFonts w:eastAsia="Calibri" w:cstheme="minorHAnsi"/>
        </w:rPr>
        <w:t xml:space="preserve"> –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nie tylko organizacje pozarządowe, </w:t>
      </w:r>
      <w:r w:rsidR="00362502">
        <w:rPr>
          <w:rFonts w:eastAsia="Calibri" w:cstheme="minorHAnsi"/>
        </w:rPr>
        <w:t>lecz</w:t>
      </w:r>
      <w:r w:rsidRPr="007C5073">
        <w:rPr>
          <w:rFonts w:eastAsia="Calibri" w:cstheme="minorHAnsi"/>
        </w:rPr>
        <w:t xml:space="preserve"> także uczelnie czy nawet przedsiębiorcy. W tym obszarze dobrym przykładem może być określenie katalogu podmiotów ubiegających się 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wpis do rejestru organizatorów turnusów rehabilitacy</w:t>
      </w:r>
      <w:r w:rsidR="00E15547">
        <w:rPr>
          <w:rFonts w:eastAsia="Calibri" w:cstheme="minorHAnsi"/>
        </w:rPr>
        <w:t>jny</w:t>
      </w:r>
      <w:r w:rsidRPr="007C5073">
        <w:rPr>
          <w:rFonts w:eastAsia="Calibri" w:cstheme="minorHAnsi"/>
        </w:rPr>
        <w:t xml:space="preserve">ch (por. art. 10c ust. 2 pkt 1 ustawy </w:t>
      </w:r>
      <w:r w:rsidRPr="007C5073">
        <w:rPr>
          <w:rFonts w:eastAsia="Calibri" w:cstheme="minorHAnsi"/>
        </w:rPr>
        <w:lastRenderedPageBreak/>
        <w:t>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rehabilitacji </w:t>
      </w:r>
      <w:r w:rsidR="00962EEE">
        <w:rPr>
          <w:rFonts w:eastAsia="Calibri" w:cstheme="minorHAnsi"/>
        </w:rPr>
        <w:t>–</w:t>
      </w:r>
      <w:r w:rsidRPr="007C5073">
        <w:rPr>
          <w:rFonts w:eastAsia="Calibri" w:cstheme="minorHAnsi"/>
        </w:rPr>
        <w:t xml:space="preserve"> osoby fizyczne prowadzące działalność gospodarczą, osoby prawne i inne jednostki organizacyjne nieposiadające osobowości prawnej, które co najmniej przez 2 lata </w:t>
      </w:r>
      <w:r w:rsidR="00962EEE" w:rsidRPr="007C5073">
        <w:rPr>
          <w:rFonts w:eastAsia="Calibri" w:cstheme="minorHAnsi"/>
        </w:rPr>
        <w:t xml:space="preserve">prowadzą </w:t>
      </w:r>
      <w:r w:rsidRPr="007C5073">
        <w:rPr>
          <w:rFonts w:eastAsia="Calibri" w:cstheme="minorHAnsi"/>
        </w:rPr>
        <w:t xml:space="preserve">działalność na rzecz osób niepełnosprawnych). W tym kontekście warto zaznaczyć, że w obecnym stanie prawnym PFRON może zlecać realizację zadań z zakresu rehabilitacji zawodowej i społecznej </w:t>
      </w:r>
      <w:r w:rsidR="00962EEE">
        <w:rPr>
          <w:rFonts w:eastAsia="Calibri" w:cstheme="minorHAnsi"/>
        </w:rPr>
        <w:t xml:space="preserve">jedynie </w:t>
      </w:r>
      <w:r w:rsidRPr="007C5073">
        <w:rPr>
          <w:rFonts w:eastAsia="Calibri" w:cstheme="minorHAnsi"/>
        </w:rPr>
        <w:t>fundacjom i organizacjom pozarządowym. Wobec tego w przypadku podjęcia decyzji, że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podmiotem finansującym kursy miałby być PFRON</w:t>
      </w:r>
      <w:r w:rsidR="00962EEE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wymagałoby to nowelizacji ustawy 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rehabilitacji, aby umożliwić przekazywanie środków PFRON także innym podmiotom. </w:t>
      </w:r>
    </w:p>
    <w:p w14:paraId="3A91D697" w14:textId="1CFAA012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Opisany powyżej mechanizm powinien znaleźć odzwierciedlenie w regulacjach na poziomie ustawowym oraz aktów </w:t>
      </w:r>
      <w:proofErr w:type="spellStart"/>
      <w:r w:rsidRPr="007C5073">
        <w:rPr>
          <w:rFonts w:eastAsia="Calibri" w:cstheme="minorHAnsi"/>
        </w:rPr>
        <w:t>podustawowych</w:t>
      </w:r>
      <w:proofErr w:type="spellEnd"/>
      <w:r w:rsidRPr="007C5073">
        <w:rPr>
          <w:rFonts w:eastAsia="Calibri" w:cstheme="minorHAnsi"/>
        </w:rPr>
        <w:t xml:space="preserve">. W szczególności poprzez te regulacje powinny zostać określone (przynajmniej w ogólnym zarysie) standardy, które </w:t>
      </w:r>
      <w:r w:rsidR="00A26708">
        <w:rPr>
          <w:rFonts w:eastAsia="Calibri" w:cstheme="minorHAnsi"/>
        </w:rPr>
        <w:t>musi</w:t>
      </w:r>
      <w:r w:rsidR="00A26708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spełniać kurs orientacji przestrzennej i mobilności, aby możliwe było wymaganie od organizatorów kursów ich przestrzegania. </w:t>
      </w:r>
      <w:r w:rsidRPr="007C5073">
        <w:rPr>
          <w:rFonts w:eastAsia="Calibri" w:cstheme="minorHAnsi"/>
          <w:b/>
          <w:bCs/>
        </w:rPr>
        <w:t xml:space="preserve">Standardy te </w:t>
      </w:r>
      <w:r w:rsidR="00A26708">
        <w:rPr>
          <w:rFonts w:eastAsia="Calibri" w:cstheme="minorHAnsi"/>
          <w:b/>
          <w:bCs/>
        </w:rPr>
        <w:t>powinn</w:t>
      </w:r>
      <w:r w:rsidR="00FD46D7">
        <w:rPr>
          <w:rFonts w:eastAsia="Calibri" w:cstheme="minorHAnsi"/>
          <w:b/>
          <w:bCs/>
        </w:rPr>
        <w:t xml:space="preserve">y </w:t>
      </w:r>
      <w:r w:rsidRPr="007C5073">
        <w:rPr>
          <w:rFonts w:eastAsia="Calibri" w:cstheme="minorHAnsi"/>
          <w:b/>
          <w:bCs/>
        </w:rPr>
        <w:t xml:space="preserve">być określone np. w drodze rozporządzenia wydanego przez </w:t>
      </w:r>
      <w:r w:rsidR="00A26708">
        <w:rPr>
          <w:rFonts w:eastAsia="Calibri" w:cstheme="minorHAnsi"/>
          <w:b/>
          <w:bCs/>
        </w:rPr>
        <w:t>m</w:t>
      </w:r>
      <w:r w:rsidRPr="007C5073">
        <w:rPr>
          <w:rFonts w:eastAsia="Calibri" w:cstheme="minorHAnsi"/>
          <w:b/>
          <w:bCs/>
        </w:rPr>
        <w:t>ini</w:t>
      </w:r>
      <w:r w:rsidR="00FD46D7">
        <w:rPr>
          <w:rFonts w:eastAsia="Calibri" w:cstheme="minorHAnsi"/>
          <w:b/>
          <w:bCs/>
        </w:rPr>
        <w:t>str</w:t>
      </w:r>
      <w:r w:rsidRPr="007C5073">
        <w:rPr>
          <w:rFonts w:eastAsia="Calibri" w:cstheme="minorHAnsi"/>
          <w:b/>
          <w:bCs/>
        </w:rPr>
        <w:t>a właściwego ds. zabezpieczenia społecznego</w:t>
      </w:r>
      <w:r w:rsidRPr="007C5073">
        <w:rPr>
          <w:rFonts w:eastAsia="Calibri" w:cstheme="minorHAnsi"/>
        </w:rPr>
        <w:t xml:space="preserve"> (co wymaga udzielenia stosownego upoważnienia ustawowego do wydania takiego rozporządzenia). </w:t>
      </w:r>
      <w:r w:rsidRPr="007C5073">
        <w:rPr>
          <w:rFonts w:eastAsia="Calibri" w:cstheme="minorHAnsi"/>
          <w:b/>
          <w:bCs/>
        </w:rPr>
        <w:t xml:space="preserve">Ewentualnie standardy te </w:t>
      </w:r>
      <w:r w:rsidR="00A26708" w:rsidRPr="007C5073">
        <w:rPr>
          <w:rFonts w:eastAsia="Calibri" w:cstheme="minorHAnsi"/>
          <w:b/>
          <w:bCs/>
        </w:rPr>
        <w:t>mog</w:t>
      </w:r>
      <w:r w:rsidR="00A26708">
        <w:rPr>
          <w:rFonts w:eastAsia="Calibri" w:cstheme="minorHAnsi"/>
          <w:b/>
          <w:bCs/>
        </w:rPr>
        <w:t>ą</w:t>
      </w:r>
      <w:r w:rsidR="00A26708" w:rsidRPr="007C5073">
        <w:rPr>
          <w:rFonts w:eastAsia="Calibri" w:cstheme="minorHAnsi"/>
          <w:b/>
          <w:bCs/>
        </w:rPr>
        <w:t xml:space="preserve"> </w:t>
      </w:r>
      <w:r w:rsidRPr="007C5073">
        <w:rPr>
          <w:rFonts w:eastAsia="Calibri" w:cstheme="minorHAnsi"/>
          <w:b/>
          <w:bCs/>
        </w:rPr>
        <w:t>być określone w formie rekomendacji lub wytycznych, przy czym również do wydania tego rodzaju aktu powinno istnieć upoważnienie ustawowe</w:t>
      </w:r>
      <w:r w:rsidRPr="007C5073">
        <w:rPr>
          <w:rFonts w:eastAsia="Calibri" w:cstheme="minorHAnsi"/>
        </w:rPr>
        <w:t xml:space="preserve"> (jako przykład można wskazać określenie w ustawie z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dnia 19 sierpnia 2011 r. o języku migowym i innych środkach komunikowania się, że Polska Rada Języka Migowego ma uprawnienie do ustalania rekomendacji w celu prawidłowego stosowania komunikacji migowej).</w:t>
      </w:r>
    </w:p>
    <w:p w14:paraId="07E2328E" w14:textId="174A7C58" w:rsidR="00E50113" w:rsidRPr="007C5073" w:rsidRDefault="00CD3978" w:rsidP="00E50113">
      <w:pPr>
        <w:rPr>
          <w:rFonts w:eastAsia="Calibri" w:cstheme="minorHAnsi"/>
        </w:rPr>
      </w:pPr>
      <w:r>
        <w:rPr>
          <w:rFonts w:eastAsia="Calibri" w:cstheme="minorHAnsi"/>
        </w:rPr>
        <w:t>D</w:t>
      </w:r>
      <w:r w:rsidR="00E50113" w:rsidRPr="007C5073">
        <w:rPr>
          <w:rFonts w:eastAsia="Calibri" w:cstheme="minorHAnsi"/>
        </w:rPr>
        <w:t>obrym punktem odniesienia podczas tworzenia przepisów dotyczących organizowania kursów orientacji przestrzennej mogą być regulacje odnoszące się do podmiotów uprawnionych do wydawania certyfikatów dla p</w:t>
      </w:r>
      <w:r w:rsidR="00FD46D7">
        <w:rPr>
          <w:rFonts w:eastAsia="Calibri" w:cstheme="minorHAnsi"/>
        </w:rPr>
        <w:t>sów</w:t>
      </w:r>
      <w:r w:rsidR="00E50113" w:rsidRPr="007C5073">
        <w:rPr>
          <w:rFonts w:eastAsia="Calibri" w:cstheme="minorHAnsi"/>
        </w:rPr>
        <w:t xml:space="preserve"> asystujących. Art. 20b ustawy o rehabilitacji oraz Rozporządzenie Ministra Pracy i Polityki Społecznej z dnia 1 kwietnia 2010 r. w sprawie wydawania certyfikatów potwierdzających status psa asystującego określają uproszczoną procedurę wpisania takich podmiotów do rejestru prowadzonego przez Pełnomocnika Rządu do Spraw Osób Niepełnosprawnych.</w:t>
      </w:r>
    </w:p>
    <w:p w14:paraId="0BBA20F2" w14:textId="03D96ED9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Nie ma również przeszkód prawnych</w:t>
      </w:r>
      <w:r w:rsidR="00092D42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aby opisany wyżej model finansowania szkoleń dla osób z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niepełnosprawnościami (w różnym wieku) funkcjonował obok możliwości nauczania orientacji przestrzennej w ramach systemu oświaty (</w:t>
      </w:r>
      <w:r w:rsidR="00922BF9">
        <w:rPr>
          <w:rFonts w:eastAsia="Calibri" w:cstheme="minorHAnsi"/>
        </w:rPr>
        <w:t>gdzie</w:t>
      </w:r>
      <w:r w:rsidRPr="007C5073">
        <w:rPr>
          <w:rFonts w:eastAsia="Calibri" w:cstheme="minorHAnsi"/>
        </w:rPr>
        <w:t xml:space="preserve"> możliwe jest objęcie taką nauką maksymalnie do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ukończenia 24 </w:t>
      </w:r>
      <w:r w:rsidR="00092D42">
        <w:rPr>
          <w:rFonts w:eastAsia="Calibri" w:cstheme="minorHAnsi"/>
        </w:rPr>
        <w:t>r.ż.</w:t>
      </w:r>
      <w:r w:rsidRPr="007C5073">
        <w:rPr>
          <w:rFonts w:eastAsia="Calibri" w:cstheme="minorHAnsi"/>
        </w:rPr>
        <w:t>) oraz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obok usług </w:t>
      </w:r>
      <w:r w:rsidR="00092D42">
        <w:rPr>
          <w:rFonts w:eastAsia="Calibri" w:cstheme="minorHAnsi"/>
        </w:rPr>
        <w:t xml:space="preserve">dostępnych </w:t>
      </w:r>
      <w:r w:rsidRPr="007C5073">
        <w:rPr>
          <w:rFonts w:eastAsia="Calibri" w:cstheme="minorHAnsi"/>
        </w:rPr>
        <w:t>w ramach systemu opieki zdrow</w:t>
      </w:r>
      <w:r w:rsidR="009D5A19">
        <w:rPr>
          <w:rFonts w:eastAsia="Calibri" w:cstheme="minorHAnsi"/>
        </w:rPr>
        <w:t>ia</w:t>
      </w:r>
      <w:r w:rsidRPr="007C5073">
        <w:rPr>
          <w:rFonts w:eastAsia="Calibri" w:cstheme="minorHAnsi"/>
        </w:rPr>
        <w:t xml:space="preserve"> (uwzględniając m.in. ograniczoną praktyczną dostępność świadczeń z zakresu rehabilitacji osób z dysfunkcją narządu wzroku). Przy czym wydaje się, </w:t>
      </w:r>
      <w:r w:rsidRPr="007C5073">
        <w:rPr>
          <w:rFonts w:eastAsia="Calibri" w:cstheme="minorHAnsi"/>
          <w:b/>
          <w:bCs/>
        </w:rPr>
        <w:t>że priorytetem powinno być zapewnienie finansowania dla kursów przeznaczonych dla dorosłych osób niewidomych</w:t>
      </w:r>
      <w:r w:rsidRPr="007C5073">
        <w:rPr>
          <w:rFonts w:eastAsia="Calibri" w:cstheme="minorHAnsi"/>
        </w:rPr>
        <w:t xml:space="preserve"> przy jednoczesnym zagwarantowaniu odpowiedniej jakości szkolenia </w:t>
      </w:r>
      <w:r w:rsidR="00092D42">
        <w:rPr>
          <w:rFonts w:eastAsia="Calibri" w:cstheme="minorHAnsi"/>
        </w:rPr>
        <w:t xml:space="preserve">z </w:t>
      </w:r>
      <w:r w:rsidRPr="007C5073">
        <w:rPr>
          <w:rFonts w:eastAsia="Calibri" w:cstheme="minorHAnsi"/>
        </w:rPr>
        <w:t>orientacji przestrzennej w ramach systemu oświaty dla dzieci i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młodzieży niewidomej. </w:t>
      </w:r>
    </w:p>
    <w:p w14:paraId="7E8E8F98" w14:textId="5155A0C1" w:rsidR="00E50113" w:rsidRPr="00A467F1" w:rsidRDefault="00E50113" w:rsidP="00E50113">
      <w:pPr>
        <w:rPr>
          <w:rFonts w:eastAsia="Calibri" w:cstheme="minorHAnsi"/>
        </w:rPr>
      </w:pPr>
      <w:r w:rsidRPr="00A467F1">
        <w:rPr>
          <w:rFonts w:eastAsia="Calibri" w:cstheme="minorHAnsi"/>
        </w:rPr>
        <w:t>Oferowane obecnie treningi z O&amp;M są</w:t>
      </w:r>
      <w:r w:rsidR="007D26DC" w:rsidRPr="00A467F1">
        <w:rPr>
          <w:rFonts w:eastAsia="Calibri" w:cstheme="minorHAnsi"/>
        </w:rPr>
        <w:t xml:space="preserve"> lub</w:t>
      </w:r>
      <w:r w:rsidRPr="00A467F1">
        <w:rPr>
          <w:rFonts w:eastAsia="Calibri" w:cstheme="minorHAnsi"/>
        </w:rPr>
        <w:t xml:space="preserve"> mogą być realizowane w następujących formach: </w:t>
      </w:r>
    </w:p>
    <w:p w14:paraId="3E27B673" w14:textId="0A3A8DB3" w:rsidR="00E50113" w:rsidRPr="007C5073" w:rsidRDefault="00E50113" w:rsidP="00A40D16">
      <w:pPr>
        <w:pStyle w:val="Akapitzlist"/>
        <w:numPr>
          <w:ilvl w:val="0"/>
          <w:numId w:val="12"/>
        </w:numPr>
        <w:rPr>
          <w:rFonts w:eastAsia="Calibri" w:cstheme="minorHAnsi"/>
        </w:rPr>
      </w:pPr>
      <w:r w:rsidRPr="00A467F1">
        <w:rPr>
          <w:rFonts w:eastAsia="Calibri" w:cstheme="minorHAnsi"/>
        </w:rPr>
        <w:t>Treningi oferowane przez organizacje pozarządowe w ramach działań projektowych, finansowanych z różnych źródeł zewnętrznych – PFRON, fundusze europejs</w:t>
      </w:r>
      <w:r w:rsidR="009D5A19">
        <w:rPr>
          <w:rFonts w:eastAsia="Calibri" w:cstheme="minorHAnsi"/>
        </w:rPr>
        <w:t>kie</w:t>
      </w:r>
      <w:r w:rsidRPr="00A467F1">
        <w:rPr>
          <w:rFonts w:eastAsia="Calibri" w:cstheme="minorHAnsi"/>
        </w:rPr>
        <w:t>, środki samorządowe itp. Dostęp do tego rodzaju zajęć jest okresowy, uzależniony od cyklu trwania</w:t>
      </w:r>
      <w:r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lastRenderedPageBreak/>
        <w:t xml:space="preserve">projektu, liczby godzin i beneficjentów, na których otrzymano finansowanie. Często organizowane są w ramach turnusów stacjonarnych. </w:t>
      </w:r>
    </w:p>
    <w:p w14:paraId="148F39EA" w14:textId="60E96923" w:rsidR="00E50113" w:rsidRPr="007C5073" w:rsidRDefault="00E50113" w:rsidP="00E50113">
      <w:pPr>
        <w:pStyle w:val="Akapitzlist"/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Niewiele organizacji proponuje zajęcia w miejscu zamieszkania osoby z niepełnosprawnością wzroku. Z uwagi na to, że na </w:t>
      </w:r>
      <w:r w:rsidR="00F2356F">
        <w:rPr>
          <w:rFonts w:eastAsia="Calibri" w:cstheme="minorHAnsi"/>
        </w:rPr>
        <w:t>terenie</w:t>
      </w:r>
      <w:r w:rsidR="00F2356F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kraju jest </w:t>
      </w:r>
      <w:r w:rsidR="00F2356F">
        <w:rPr>
          <w:rFonts w:eastAsia="Calibri" w:cstheme="minorHAnsi"/>
        </w:rPr>
        <w:t>wiele</w:t>
      </w:r>
      <w:r w:rsidR="00F2356F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rejonów, gdzie nie ma żadnego </w:t>
      </w:r>
      <w:r w:rsidR="009B2CDF" w:rsidRPr="007C5073">
        <w:rPr>
          <w:rFonts w:eastAsia="Calibri" w:cstheme="minorHAnsi"/>
        </w:rPr>
        <w:t>instruktor</w:t>
      </w:r>
      <w:r w:rsidR="009B2CDF">
        <w:rPr>
          <w:rFonts w:eastAsia="Calibri" w:cstheme="minorHAnsi"/>
        </w:rPr>
        <w:t>a</w:t>
      </w:r>
      <w:r w:rsidR="009B2CDF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lub </w:t>
      </w:r>
      <w:r w:rsidR="009B2CDF">
        <w:rPr>
          <w:rFonts w:eastAsia="Calibri" w:cstheme="minorHAnsi"/>
        </w:rPr>
        <w:t xml:space="preserve">jest ich </w:t>
      </w:r>
      <w:r w:rsidRPr="007C5073">
        <w:rPr>
          <w:rFonts w:eastAsia="Calibri" w:cstheme="minorHAnsi"/>
        </w:rPr>
        <w:t xml:space="preserve">bardzo </w:t>
      </w:r>
      <w:r w:rsidR="00F2356F">
        <w:rPr>
          <w:rFonts w:eastAsia="Calibri" w:cstheme="minorHAnsi"/>
        </w:rPr>
        <w:t>mało</w:t>
      </w:r>
      <w:r w:rsidRPr="007C5073">
        <w:rPr>
          <w:rFonts w:eastAsia="Calibri" w:cstheme="minorHAnsi"/>
        </w:rPr>
        <w:t xml:space="preserve">, </w:t>
      </w:r>
      <w:r w:rsidR="00F2356F">
        <w:rPr>
          <w:rFonts w:eastAsia="Calibri" w:cstheme="minorHAnsi"/>
        </w:rPr>
        <w:t xml:space="preserve">dostęp do nich </w:t>
      </w:r>
      <w:r w:rsidRPr="007C5073">
        <w:rPr>
          <w:rFonts w:eastAsia="Calibri" w:cstheme="minorHAnsi"/>
        </w:rPr>
        <w:t>jest szczególnie trudn</w:t>
      </w:r>
      <w:r w:rsidR="00F2356F">
        <w:rPr>
          <w:rFonts w:eastAsia="Calibri" w:cstheme="minorHAnsi"/>
        </w:rPr>
        <w:t>y</w:t>
      </w:r>
      <w:r w:rsidRPr="007C5073">
        <w:rPr>
          <w:rFonts w:eastAsia="Calibri" w:cstheme="minorHAnsi"/>
        </w:rPr>
        <w:t xml:space="preserve"> dla osób niewidomych i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słabowidzących z mniejszych miejscowości czy obszarów wiejskich. Z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posiadanych informacji wynika, że tylko jedna z organizacji pokrywa koszty dojazdu i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ewentualnego pobytu w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miejscu treningu instruktora O&amp;M. Stawki wynagrodzenia instruktorów w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projektach wahają się od 35 do 90 zł za godzinę zegarową zajęć, zwykle jest to tzw. stawka brutto-brutto. </w:t>
      </w:r>
    </w:p>
    <w:p w14:paraId="55AD7B35" w14:textId="1E089720" w:rsidR="00E50113" w:rsidRPr="007C5073" w:rsidRDefault="00E50113" w:rsidP="00A40D16">
      <w:pPr>
        <w:pStyle w:val="Akapitzlist"/>
        <w:numPr>
          <w:ilvl w:val="0"/>
          <w:numId w:val="12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Zajęcia zapewniane uczniom przez </w:t>
      </w:r>
      <w:r w:rsidR="009B2CDF">
        <w:rPr>
          <w:rFonts w:eastAsia="Calibri" w:cstheme="minorHAnsi"/>
        </w:rPr>
        <w:t>s</w:t>
      </w:r>
      <w:r w:rsidRPr="007C5073">
        <w:rPr>
          <w:rFonts w:eastAsia="Calibri" w:cstheme="minorHAnsi"/>
        </w:rPr>
        <w:t xml:space="preserve">pecjalne </w:t>
      </w:r>
      <w:r w:rsidR="009B2CDF">
        <w:rPr>
          <w:rFonts w:eastAsia="Calibri" w:cstheme="minorHAnsi"/>
        </w:rPr>
        <w:t>o</w:t>
      </w:r>
      <w:r w:rsidRPr="007C5073">
        <w:rPr>
          <w:rFonts w:eastAsia="Calibri" w:cstheme="minorHAnsi"/>
        </w:rPr>
        <w:t xml:space="preserve">środki </w:t>
      </w:r>
      <w:r w:rsidR="009B2CDF">
        <w:rPr>
          <w:rFonts w:eastAsia="Calibri" w:cstheme="minorHAnsi"/>
        </w:rPr>
        <w:t>s</w:t>
      </w:r>
      <w:r w:rsidRPr="007C5073">
        <w:rPr>
          <w:rFonts w:eastAsia="Calibri" w:cstheme="minorHAnsi"/>
        </w:rPr>
        <w:t>zkolno-</w:t>
      </w:r>
      <w:r w:rsidR="009B2CDF">
        <w:rPr>
          <w:rFonts w:eastAsia="Calibri" w:cstheme="minorHAnsi"/>
        </w:rPr>
        <w:t>w</w:t>
      </w:r>
      <w:r w:rsidRPr="007C5073">
        <w:rPr>
          <w:rFonts w:eastAsia="Calibri" w:cstheme="minorHAnsi"/>
        </w:rPr>
        <w:t xml:space="preserve">ychowawcze dla </w:t>
      </w:r>
      <w:r w:rsidR="009B2CDF">
        <w:rPr>
          <w:rFonts w:eastAsia="Calibri" w:cstheme="minorHAnsi"/>
        </w:rPr>
        <w:t>n</w:t>
      </w:r>
      <w:r w:rsidRPr="007C5073">
        <w:rPr>
          <w:rFonts w:eastAsia="Calibri" w:cstheme="minorHAnsi"/>
        </w:rPr>
        <w:t xml:space="preserve">iewidomych i </w:t>
      </w:r>
      <w:r w:rsidR="009B2CDF">
        <w:rPr>
          <w:rFonts w:eastAsia="Calibri" w:cstheme="minorHAnsi"/>
        </w:rPr>
        <w:t>s</w:t>
      </w:r>
      <w:r w:rsidRPr="007C5073">
        <w:rPr>
          <w:rFonts w:eastAsia="Calibri" w:cstheme="minorHAnsi"/>
        </w:rPr>
        <w:t xml:space="preserve">łabowidzących, gdzie zatrudnieni są </w:t>
      </w:r>
      <w:proofErr w:type="spellStart"/>
      <w:r w:rsidRPr="007C5073">
        <w:rPr>
          <w:rFonts w:eastAsia="Calibri" w:cstheme="minorHAnsi"/>
        </w:rPr>
        <w:t>tyflopedagodzy</w:t>
      </w:r>
      <w:proofErr w:type="spellEnd"/>
      <w:r w:rsidRPr="007C5073">
        <w:rPr>
          <w:rFonts w:eastAsia="Calibri" w:cstheme="minorHAnsi"/>
        </w:rPr>
        <w:t xml:space="preserve"> z uprawnieniami do prowadzenia zajęć z O&amp;M</w:t>
      </w:r>
      <w:r w:rsidR="00E64615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</w:t>
      </w:r>
      <w:r w:rsidR="00E64615">
        <w:rPr>
          <w:rFonts w:eastAsia="Calibri" w:cstheme="minorHAnsi"/>
        </w:rPr>
        <w:t>Z</w:t>
      </w:r>
      <w:r w:rsidRPr="007C5073">
        <w:rPr>
          <w:rFonts w:eastAsia="Calibri" w:cstheme="minorHAnsi"/>
        </w:rPr>
        <w:t>ajęcia dostępne są od września do czerwca, mogą odbywać się na terenie placówki lub poza nią. Wynagrodzenie zależy od poziomu awansu zawodowego nauczyciela, nie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przekracza 40 zł za godzinę zegarową. </w:t>
      </w:r>
    </w:p>
    <w:p w14:paraId="7B5C78BE" w14:textId="2AB91F31" w:rsidR="00E50113" w:rsidRPr="007C5073" w:rsidRDefault="00E50113" w:rsidP="00A40D16">
      <w:pPr>
        <w:pStyle w:val="Akapitzlist"/>
        <w:numPr>
          <w:ilvl w:val="0"/>
          <w:numId w:val="12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Organizacja treningów z zakresu O&amp;M w placówkach medycznych, które mają podpisaną umowę z NFZ. Umowę taką może podpisać placówka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spełniająca różne warunki, w tym: budynek musi być dostępny, spełniać wszystkie wymagania określone przez Sanepid oraz otrzymać pozytywną decyzję Państwowej Inspekcji Sanitarnej.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Aby w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placówce mogły być prowadzone zajęcia z orientacji przestrzennej</w:t>
      </w:r>
      <w:r w:rsidR="00E64615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</w:t>
      </w:r>
      <w:r w:rsidR="00E64615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>usi w niej być</w:t>
      </w:r>
      <w:r w:rsidR="00E64615">
        <w:rPr>
          <w:rFonts w:eastAsia="Calibri" w:cstheme="minorHAnsi"/>
        </w:rPr>
        <w:t xml:space="preserve"> –</w:t>
      </w:r>
      <w:r w:rsidRPr="007C5073">
        <w:rPr>
          <w:rFonts w:eastAsia="Calibri" w:cstheme="minorHAnsi"/>
        </w:rPr>
        <w:t xml:space="preserve"> poza instruktorem</w:t>
      </w:r>
      <w:r w:rsidR="00E64615">
        <w:rPr>
          <w:rFonts w:eastAsia="Calibri" w:cstheme="minorHAnsi"/>
        </w:rPr>
        <w:t xml:space="preserve"> –</w:t>
      </w:r>
      <w:r w:rsidRPr="007C5073">
        <w:rPr>
          <w:rFonts w:eastAsia="Calibri" w:cstheme="minorHAnsi"/>
        </w:rPr>
        <w:t xml:space="preserve"> także lekarz okulista, rehabilitant, pielęgniarka oraz </w:t>
      </w:r>
      <w:r w:rsidR="009D5A19">
        <w:rPr>
          <w:rFonts w:eastAsia="Calibri" w:cstheme="minorHAnsi"/>
        </w:rPr>
        <w:t>ewentualnie</w:t>
      </w:r>
      <w:r w:rsidRPr="007C5073">
        <w:rPr>
          <w:rFonts w:eastAsia="Calibri" w:cstheme="minorHAnsi"/>
        </w:rPr>
        <w:t xml:space="preserve"> inni specjaliści np. psycholog. Zajęcia z O&amp;M, zgodnie z przepisami, mogą być prowadzone tylko na terenie poradni w wymiarze 30 minut</w:t>
      </w:r>
      <w:r w:rsidR="002F1274">
        <w:rPr>
          <w:rFonts w:eastAsia="Calibri" w:cstheme="minorHAnsi"/>
        </w:rPr>
        <w:t>.</w:t>
      </w:r>
      <w:r w:rsidRPr="007C5073">
        <w:rPr>
          <w:rFonts w:eastAsia="Calibri" w:cstheme="minorHAnsi"/>
        </w:rPr>
        <w:t xml:space="preserve"> </w:t>
      </w:r>
      <w:r w:rsidR="002F1274">
        <w:rPr>
          <w:rFonts w:eastAsia="Calibri" w:cstheme="minorHAnsi"/>
        </w:rPr>
        <w:t xml:space="preserve">Ponadto </w:t>
      </w:r>
      <w:r w:rsidRPr="007C5073">
        <w:rPr>
          <w:rFonts w:eastAsia="Calibri" w:cstheme="minorHAnsi"/>
        </w:rPr>
        <w:t>zawsze muszą być połączone z dodatkowymi zajęciami. W przypadku dzieci musi to być pakiet co najmniej 3 rodzajów świadczeń, natomiast w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przypadku osób dorosłych w pakiecie muszą być co najmniej 2 różne świadczenia. W</w:t>
      </w:r>
      <w:r w:rsid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praktyce niewiele osób z niepełnosprawnością wzroku korzysta z tej formy</w:t>
      </w:r>
      <w:r w:rsidR="00E56403">
        <w:rPr>
          <w:rFonts w:eastAsia="Calibri" w:cstheme="minorHAnsi"/>
        </w:rPr>
        <w:t xml:space="preserve"> wsparcia</w:t>
      </w:r>
      <w:r w:rsidRPr="007C5073">
        <w:rPr>
          <w:rFonts w:eastAsia="Calibri" w:cstheme="minorHAnsi"/>
        </w:rPr>
        <w:t xml:space="preserve">, gdyż nie przystaje ona do rzeczywistych potrzeb. </w:t>
      </w:r>
    </w:p>
    <w:p w14:paraId="2590FEB8" w14:textId="78D22A9B" w:rsidR="00E50113" w:rsidRPr="007C5073" w:rsidRDefault="00E50113" w:rsidP="00E50113">
      <w:pPr>
        <w:pStyle w:val="Akapitzlist"/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Stawka wypłacana za taką usługę jest zmienna i zależy od </w:t>
      </w:r>
      <w:r w:rsidR="00AB6908">
        <w:rPr>
          <w:rFonts w:eastAsia="Calibri" w:cstheme="minorHAnsi"/>
        </w:rPr>
        <w:t xml:space="preserve">liczby </w:t>
      </w:r>
      <w:r w:rsidRPr="007C5073">
        <w:rPr>
          <w:rFonts w:eastAsia="Calibri" w:cstheme="minorHAnsi"/>
        </w:rPr>
        <w:t xml:space="preserve">punktów przyznawanych dla danego rodzaju świadczeń oraz aktualnej wyceny tych punktów przez NFZ. Obecnie na pakiet 3 świadczeń uwzględniających O&amp;M dla dzieci przysługuje 75 pkt., natomiast na pakiet 2 świadczeń dla dorosłych 60 pkt. </w:t>
      </w:r>
      <w:r w:rsidR="009B2CDF">
        <w:rPr>
          <w:rFonts w:eastAsia="Calibri" w:cstheme="minorHAnsi"/>
        </w:rPr>
        <w:t>We w</w:t>
      </w:r>
      <w:r w:rsidRPr="007C5073">
        <w:rPr>
          <w:rFonts w:eastAsia="Calibri" w:cstheme="minorHAnsi"/>
        </w:rPr>
        <w:t>rze</w:t>
      </w:r>
      <w:r w:rsidR="009B2CDF">
        <w:rPr>
          <w:rFonts w:eastAsia="Calibri" w:cstheme="minorHAnsi"/>
        </w:rPr>
        <w:t>śniu</w:t>
      </w:r>
      <w:r w:rsidRPr="007C5073">
        <w:rPr>
          <w:rFonts w:eastAsia="Calibri" w:cstheme="minorHAnsi"/>
        </w:rPr>
        <w:t xml:space="preserve"> 2023 r. jeden punkt rehabilitacji wyceniony </w:t>
      </w:r>
      <w:r w:rsidR="009B2CDF">
        <w:rPr>
          <w:rFonts w:eastAsia="Calibri" w:cstheme="minorHAnsi"/>
        </w:rPr>
        <w:t>był</w:t>
      </w:r>
      <w:r w:rsidR="009B2CDF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na kwotę 1,52 zł. </w:t>
      </w:r>
    </w:p>
    <w:p w14:paraId="4688AFB0" w14:textId="3201D553" w:rsidR="00E50113" w:rsidRPr="007C5073" w:rsidRDefault="00E56403" w:rsidP="00A40D16">
      <w:pPr>
        <w:pStyle w:val="Akapitzlist"/>
        <w:numPr>
          <w:ilvl w:val="0"/>
          <w:numId w:val="12"/>
        </w:numPr>
        <w:rPr>
          <w:rFonts w:eastAsia="Calibri" w:cstheme="minorHAnsi"/>
        </w:rPr>
      </w:pPr>
      <w:r>
        <w:rPr>
          <w:rFonts w:eastAsia="Calibri" w:cstheme="minorHAnsi"/>
        </w:rPr>
        <w:t>R</w:t>
      </w:r>
      <w:r w:rsidR="00E50113" w:rsidRPr="007C5073">
        <w:rPr>
          <w:rFonts w:eastAsia="Calibri" w:cstheme="minorHAnsi"/>
        </w:rPr>
        <w:t xml:space="preserve">ealizacja </w:t>
      </w:r>
      <w:r>
        <w:rPr>
          <w:rFonts w:eastAsia="Calibri" w:cstheme="minorHAnsi"/>
        </w:rPr>
        <w:t xml:space="preserve">treningów </w:t>
      </w:r>
      <w:r w:rsidR="00E50113" w:rsidRPr="007C5073">
        <w:rPr>
          <w:rFonts w:eastAsia="Calibri" w:cstheme="minorHAnsi"/>
        </w:rPr>
        <w:t xml:space="preserve">na zasadach komercyjnych, gdzie osoba niewidoma lub słabowidząca opłaca koszt zajęć we własnym zakresie. Jednakże nawet przy tej formie realizacji zajęć istnieje duży problem z dostępem do </w:t>
      </w:r>
      <w:r w:rsidR="00FE6A2F">
        <w:rPr>
          <w:rFonts w:eastAsia="Calibri" w:cstheme="minorHAnsi"/>
        </w:rPr>
        <w:t>tego rodzaju</w:t>
      </w:r>
      <w:r w:rsidR="00FE6A2F" w:rsidRPr="007C5073">
        <w:rPr>
          <w:rFonts w:eastAsia="Calibri" w:cstheme="minorHAnsi"/>
        </w:rPr>
        <w:t xml:space="preserve"> </w:t>
      </w:r>
      <w:r w:rsidR="00E50113" w:rsidRPr="007C5073">
        <w:rPr>
          <w:rFonts w:eastAsia="Calibri" w:cstheme="minorHAnsi"/>
        </w:rPr>
        <w:t>usług poza dużymi ośrodkami miejskimi.</w:t>
      </w:r>
    </w:p>
    <w:p w14:paraId="04C8BA6C" w14:textId="38609022" w:rsidR="00E50113" w:rsidRPr="007C5073" w:rsidRDefault="00E50113" w:rsidP="007C5073">
      <w:pPr>
        <w:pStyle w:val="Nagwek3"/>
        <w:rPr>
          <w:rFonts w:eastAsia="Calibri"/>
        </w:rPr>
      </w:pPr>
      <w:bookmarkStart w:id="12" w:name="_Toc148839570"/>
      <w:r w:rsidRPr="007C5073">
        <w:rPr>
          <w:rFonts w:eastAsia="Calibri"/>
        </w:rPr>
        <w:t xml:space="preserve">Finansowanie szkoleń dla instruktorów </w:t>
      </w:r>
      <w:r w:rsidR="00010437" w:rsidRPr="007C5073">
        <w:t>O&amp;M</w:t>
      </w:r>
      <w:bookmarkEnd w:id="12"/>
      <w:r w:rsidR="00010437" w:rsidRPr="007C5073" w:rsidDel="00010437">
        <w:rPr>
          <w:rFonts w:eastAsia="Calibri"/>
        </w:rPr>
        <w:t xml:space="preserve"> </w:t>
      </w:r>
    </w:p>
    <w:p w14:paraId="23A47FA7" w14:textId="17CBAD4E" w:rsidR="00E50113" w:rsidRPr="007C5073" w:rsidRDefault="00E50113" w:rsidP="00E50113">
      <w:pPr>
        <w:rPr>
          <w:rFonts w:cstheme="minorHAnsi"/>
        </w:rPr>
      </w:pPr>
      <w:r w:rsidRPr="007C5073">
        <w:rPr>
          <w:rFonts w:cstheme="minorHAnsi"/>
        </w:rPr>
        <w:t>Obecnie nauczanie orientacji przestrzennej i mobilności dla dzieci prowadzone jest głównie w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ośrodkach szkolno-wychowawczych przez nauczycieli O&amp;M, którzy umiejscowieni są w systemie </w:t>
      </w:r>
      <w:r w:rsidRPr="007C5073">
        <w:rPr>
          <w:rFonts w:cstheme="minorHAnsi"/>
        </w:rPr>
        <w:lastRenderedPageBreak/>
        <w:t>oświaty. Tym samym, podlegają oni awansowi w oparciu o procedury przewidziane dla awansu zawodowego nauczycieli.</w:t>
      </w:r>
    </w:p>
    <w:p w14:paraId="78C1E8E8" w14:textId="48FEF397" w:rsidR="00E50113" w:rsidRPr="007C5073" w:rsidRDefault="00E50113" w:rsidP="00E50113">
      <w:pPr>
        <w:rPr>
          <w:rFonts w:cstheme="minorHAnsi"/>
        </w:rPr>
      </w:pPr>
      <w:r w:rsidRPr="007C5073">
        <w:rPr>
          <w:rFonts w:cstheme="minorHAnsi"/>
        </w:rPr>
        <w:t xml:space="preserve">Nauczanie O&amp;M jest </w:t>
      </w:r>
      <w:r w:rsidR="00E1597A" w:rsidRPr="007C5073">
        <w:rPr>
          <w:rFonts w:cstheme="minorHAnsi"/>
        </w:rPr>
        <w:t xml:space="preserve">procesem </w:t>
      </w:r>
      <w:r w:rsidRPr="007C5073">
        <w:rPr>
          <w:rFonts w:cstheme="minorHAnsi"/>
        </w:rPr>
        <w:t xml:space="preserve">złożonym, wymagającym szerokiego zakresu kompetencji. </w:t>
      </w:r>
      <w:r w:rsidR="00E1597A">
        <w:rPr>
          <w:rFonts w:cstheme="minorHAnsi"/>
        </w:rPr>
        <w:t>I</w:t>
      </w:r>
      <w:r w:rsidRPr="007C5073">
        <w:rPr>
          <w:rFonts w:cstheme="minorHAnsi"/>
        </w:rPr>
        <w:t xml:space="preserve">nstruktorzy O&amp;M są kształceni głównie na uczelniach pedagogicznych z wiodącą rolą APS. W związku z tym większość z nich jest przygotowana przede wszystkim do pracy z dziećmi i młodzieżą. </w:t>
      </w:r>
    </w:p>
    <w:p w14:paraId="4210F1CF" w14:textId="77D3BB9F" w:rsidR="00E50113" w:rsidRPr="007C5073" w:rsidRDefault="00E50113" w:rsidP="00E50113">
      <w:pPr>
        <w:rPr>
          <w:rFonts w:cstheme="minorHAnsi"/>
        </w:rPr>
      </w:pPr>
      <w:r w:rsidRPr="007C5073">
        <w:rPr>
          <w:rFonts w:cstheme="minorHAnsi"/>
        </w:rPr>
        <w:t xml:space="preserve">Jednym z podstawowych ograniczeń w dostępie do treningu O&amp;M jest </w:t>
      </w:r>
      <w:r w:rsidRPr="007C5073">
        <w:rPr>
          <w:rFonts w:cstheme="minorHAnsi"/>
          <w:b/>
          <w:bCs/>
        </w:rPr>
        <w:t xml:space="preserve">brak przygotowania wielu </w:t>
      </w:r>
      <w:proofErr w:type="spellStart"/>
      <w:r w:rsidRPr="007C5073">
        <w:rPr>
          <w:rFonts w:cstheme="minorHAnsi"/>
          <w:b/>
          <w:bCs/>
        </w:rPr>
        <w:t>tyflopedagogów</w:t>
      </w:r>
      <w:proofErr w:type="spellEnd"/>
      <w:r w:rsidRPr="007C5073">
        <w:rPr>
          <w:rFonts w:cstheme="minorHAnsi"/>
          <w:b/>
          <w:bCs/>
        </w:rPr>
        <w:t xml:space="preserve"> do pracy z osobami dorosłymi</w:t>
      </w:r>
      <w:r w:rsidRPr="007C5073">
        <w:rPr>
          <w:rFonts w:cstheme="minorHAnsi"/>
        </w:rPr>
        <w:t>. W efekcie większość instruktorów albo nie pracuje z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dorosłymi, albo traktuje pracę z dorosłymi jako zajęcie dodatkowe. </w:t>
      </w:r>
    </w:p>
    <w:p w14:paraId="1F1970D6" w14:textId="74276F24" w:rsidR="00E50113" w:rsidRPr="007C5073" w:rsidRDefault="0060256B" w:rsidP="00E50113">
      <w:pPr>
        <w:rPr>
          <w:rFonts w:eastAsia="Calibri" w:cstheme="minorHAnsi"/>
        </w:rPr>
      </w:pPr>
      <w:r>
        <w:rPr>
          <w:rFonts w:eastAsia="Calibri" w:cstheme="minorHAnsi"/>
        </w:rPr>
        <w:t>Obecnie b</w:t>
      </w:r>
      <w:r w:rsidR="00E50113" w:rsidRPr="007C5073">
        <w:rPr>
          <w:rFonts w:eastAsia="Calibri" w:cstheme="minorHAnsi"/>
        </w:rPr>
        <w:t>rak jest systemowych rozwiązań, które przewidywałyby finansowanie ze środków publicznych szkoleń dla instruktorów orientacji przestrzennej. Podobnie jak w przypadku kursów orientacji przestrzennej dla osób z niepełnosprawnościami</w:t>
      </w:r>
      <w:r w:rsidR="00E1597A">
        <w:rPr>
          <w:rFonts w:eastAsia="Calibri" w:cstheme="minorHAnsi"/>
        </w:rPr>
        <w:t>, które</w:t>
      </w:r>
      <w:r w:rsidR="00E50113" w:rsidRPr="007C5073">
        <w:rPr>
          <w:rFonts w:eastAsia="Calibri" w:cstheme="minorHAnsi"/>
        </w:rPr>
        <w:t xml:space="preserve"> odbywają się poza systemem oświaty i systemem opieki zdrowotnej</w:t>
      </w:r>
      <w:r w:rsidR="00E1597A">
        <w:rPr>
          <w:rFonts w:eastAsia="Calibri" w:cstheme="minorHAnsi"/>
        </w:rPr>
        <w:t>.</w:t>
      </w:r>
      <w:r w:rsidR="00E50113" w:rsidRPr="007C5073">
        <w:rPr>
          <w:rFonts w:eastAsia="Calibri" w:cstheme="minorHAnsi"/>
        </w:rPr>
        <w:t xml:space="preserve"> </w:t>
      </w:r>
      <w:r w:rsidR="00E1597A">
        <w:rPr>
          <w:rFonts w:eastAsia="Calibri" w:cstheme="minorHAnsi"/>
        </w:rPr>
        <w:t>D</w:t>
      </w:r>
      <w:r w:rsidR="00E50113" w:rsidRPr="007C5073">
        <w:rPr>
          <w:rFonts w:eastAsia="Calibri" w:cstheme="minorHAnsi"/>
        </w:rPr>
        <w:t xml:space="preserve">otychczasowa praktyka pokazuje, że szkolenia dla instruktorów były finansowane w ramach środków pochodzących z grantów i </w:t>
      </w:r>
      <w:r w:rsidR="009D5A19">
        <w:rPr>
          <w:rFonts w:eastAsia="Calibri" w:cstheme="minorHAnsi"/>
        </w:rPr>
        <w:t>projektów</w:t>
      </w:r>
      <w:r w:rsidR="00E50113" w:rsidRPr="007C5073">
        <w:rPr>
          <w:rFonts w:eastAsia="Calibri" w:cstheme="minorHAnsi"/>
        </w:rPr>
        <w:t xml:space="preserve"> </w:t>
      </w:r>
      <w:r w:rsidR="00E1597A">
        <w:rPr>
          <w:rFonts w:eastAsia="Calibri" w:cstheme="minorHAnsi"/>
        </w:rPr>
        <w:t>oraz</w:t>
      </w:r>
      <w:r w:rsidR="00E50113" w:rsidRPr="007C5073">
        <w:rPr>
          <w:rFonts w:eastAsia="Calibri" w:cstheme="minorHAnsi"/>
        </w:rPr>
        <w:t xml:space="preserve"> realizowane m.in. przez organizacje pozarządowe i uczelnie. Jedyna systemowa możliwość finansowania ze środków publicznych kształcenia specjalistów w zakresie orientacji przestrzennej istnieje w ramach finansowania studiów wyższych na kierunku pedagogika specjalna ze specjalnością tyflopedagogika (por. Rozporządzenie Ministra Nauki i Szkolnictwa Wyższego z dnia 25 lipca 2019 r. w</w:t>
      </w:r>
      <w:r w:rsidR="00E20248">
        <w:rPr>
          <w:rFonts w:eastAsia="Calibri" w:cstheme="minorHAnsi"/>
        </w:rPr>
        <w:t> </w:t>
      </w:r>
      <w:r w:rsidR="00E50113" w:rsidRPr="007C5073">
        <w:rPr>
          <w:rFonts w:eastAsia="Calibri" w:cstheme="minorHAnsi"/>
        </w:rPr>
        <w:t>sprawie standardu kształcenia przygotowującego do wykonywania zawodu nauczyciela).</w:t>
      </w:r>
    </w:p>
    <w:p w14:paraId="2E0A8507" w14:textId="77777777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Analiza przeprowadzona na grupie instruktorów pozwoliła wskazać poniższe podmioty, które nadały uprawnienia instruktora O&amp;M dla dotychczas kształconych specjalistów:</w:t>
      </w:r>
    </w:p>
    <w:p w14:paraId="649E3BBA" w14:textId="2950643B" w:rsidR="00E5011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 xml:space="preserve">Polski Związek Niewidomych – szkolenie organizowane w Ośrodku Szkolenia i Rehabilitacji Homer w Bydgoszczy, kurs w wymiarze 210 </w:t>
      </w:r>
      <w:r w:rsidR="0060256B">
        <w:rPr>
          <w:rFonts w:cstheme="minorHAnsi"/>
        </w:rPr>
        <w:t>h</w:t>
      </w:r>
      <w:r w:rsidRPr="007C5073">
        <w:rPr>
          <w:rFonts w:cstheme="minorHAnsi"/>
        </w:rPr>
        <w:t xml:space="preserve">, w tym 120 </w:t>
      </w:r>
      <w:r w:rsidR="0060256B">
        <w:rPr>
          <w:rFonts w:cstheme="minorHAnsi"/>
        </w:rPr>
        <w:t>h</w:t>
      </w:r>
      <w:r w:rsidR="0060256B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zajęć praktycznych oraz 80 </w:t>
      </w:r>
      <w:r w:rsidR="0060256B">
        <w:rPr>
          <w:rFonts w:cstheme="minorHAnsi"/>
        </w:rPr>
        <w:t>h</w:t>
      </w:r>
      <w:r w:rsidR="0060256B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obowiązkowych praktyk, dopiero po ich odbyciu kursant otrzymywał zaświadczenie o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ukończeniu kursu i nabyciu uprawnień.</w:t>
      </w:r>
      <w:r w:rsidR="00EC21FC" w:rsidRPr="007C5073">
        <w:rPr>
          <w:rFonts w:cstheme="minorHAnsi"/>
        </w:rPr>
        <w:t xml:space="preserve"> Organizowane były także podobne kursy we współpracy z APS w roku 2007 i 2015.</w:t>
      </w:r>
    </w:p>
    <w:p w14:paraId="3B01DDA3" w14:textId="7D71B2B2" w:rsidR="00713368" w:rsidRPr="00713368" w:rsidRDefault="00713368" w:rsidP="00713368">
      <w:pPr>
        <w:pStyle w:val="Akapitzlist"/>
        <w:numPr>
          <w:ilvl w:val="0"/>
          <w:numId w:val="8"/>
        </w:numPr>
        <w:rPr>
          <w:rFonts w:cstheme="minorHAnsi"/>
        </w:rPr>
      </w:pPr>
      <w:r w:rsidRPr="00713368">
        <w:rPr>
          <w:rFonts w:cstheme="minorHAnsi"/>
        </w:rPr>
        <w:t xml:space="preserve">Polski Związek Niewidomych Instytut </w:t>
      </w:r>
      <w:proofErr w:type="spellStart"/>
      <w:r w:rsidRPr="00713368">
        <w:rPr>
          <w:rFonts w:cstheme="minorHAnsi"/>
        </w:rPr>
        <w:t>Tyflologiczny</w:t>
      </w:r>
      <w:proofErr w:type="spellEnd"/>
      <w:r w:rsidRPr="00713368">
        <w:rPr>
          <w:rFonts w:cstheme="minorHAnsi"/>
        </w:rPr>
        <w:t xml:space="preserve"> Centrum Rehabilitacji w Warszawie, kurs w wymiarze 299 </w:t>
      </w:r>
      <w:r w:rsidR="002954D5">
        <w:rPr>
          <w:rFonts w:cstheme="minorHAnsi"/>
        </w:rPr>
        <w:t>h</w:t>
      </w:r>
      <w:r w:rsidRPr="00713368">
        <w:rPr>
          <w:rFonts w:cstheme="minorHAnsi"/>
        </w:rPr>
        <w:t xml:space="preserve">, w tym 249 </w:t>
      </w:r>
      <w:r w:rsidR="002954D5">
        <w:rPr>
          <w:rFonts w:cstheme="minorHAnsi"/>
        </w:rPr>
        <w:t>h</w:t>
      </w:r>
      <w:r w:rsidR="002954D5" w:rsidRPr="00713368">
        <w:rPr>
          <w:rFonts w:cstheme="minorHAnsi"/>
        </w:rPr>
        <w:t xml:space="preserve"> </w:t>
      </w:r>
      <w:r w:rsidRPr="00713368">
        <w:rPr>
          <w:rFonts w:cstheme="minorHAnsi"/>
        </w:rPr>
        <w:t xml:space="preserve">zajęć teoretycznych i ćwiczeń z metodyki nauczania orientacji przestrzennej i 50 </w:t>
      </w:r>
      <w:r w:rsidR="002954D5">
        <w:rPr>
          <w:rFonts w:cstheme="minorHAnsi"/>
        </w:rPr>
        <w:t>h</w:t>
      </w:r>
      <w:r w:rsidR="002954D5" w:rsidRPr="00713368">
        <w:rPr>
          <w:rFonts w:cstheme="minorHAnsi"/>
        </w:rPr>
        <w:t xml:space="preserve"> </w:t>
      </w:r>
      <w:r w:rsidRPr="00713368">
        <w:rPr>
          <w:rFonts w:cstheme="minorHAnsi"/>
        </w:rPr>
        <w:t>praktyk w roku 2007 i 2015.</w:t>
      </w:r>
    </w:p>
    <w:p w14:paraId="256634C6" w14:textId="22EE59A2" w:rsidR="00E50113" w:rsidRPr="007C5073" w:rsidRDefault="00EC21FC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Wyższa Szkoła Pedagogiki Specjalnej (WSPS</w:t>
      </w:r>
      <w:r w:rsidR="00E1597A">
        <w:rPr>
          <w:rFonts w:cstheme="minorHAnsi"/>
        </w:rPr>
        <w:t>),</w:t>
      </w:r>
      <w:r w:rsidRPr="007C5073">
        <w:rPr>
          <w:rFonts w:cstheme="minorHAnsi"/>
        </w:rPr>
        <w:t xml:space="preserve"> obecnie Akademia Pedagogiki Specjalnej </w:t>
      </w:r>
      <w:r w:rsidR="00E1597A">
        <w:rPr>
          <w:rFonts w:cstheme="minorHAnsi"/>
        </w:rPr>
        <w:t>(</w:t>
      </w:r>
      <w:r w:rsidRPr="007C5073">
        <w:rPr>
          <w:rFonts w:cstheme="minorHAnsi"/>
        </w:rPr>
        <w:t xml:space="preserve">APS) </w:t>
      </w:r>
      <w:r w:rsidR="00E50113" w:rsidRPr="007C5073">
        <w:rPr>
          <w:rFonts w:cstheme="minorHAnsi"/>
        </w:rPr>
        <w:t xml:space="preserve">– w ramach </w:t>
      </w:r>
      <w:r w:rsidRPr="007C5073">
        <w:rPr>
          <w:rFonts w:cstheme="minorHAnsi"/>
        </w:rPr>
        <w:t>polsko-amerykańskich studiów podyplomowych, kierunek</w:t>
      </w:r>
      <w:r w:rsidR="00E1597A">
        <w:rPr>
          <w:rFonts w:cstheme="minorHAnsi"/>
        </w:rPr>
        <w:t>:</w:t>
      </w:r>
      <w:r w:rsidR="009E3011">
        <w:rPr>
          <w:rFonts w:cstheme="minorHAnsi"/>
        </w:rPr>
        <w:t xml:space="preserve"> </w:t>
      </w:r>
      <w:r w:rsidRPr="00E1646B">
        <w:rPr>
          <w:rFonts w:cstheme="minorHAnsi"/>
          <w:i/>
          <w:iCs/>
        </w:rPr>
        <w:t>Rehabilitacja podstawowa</w:t>
      </w:r>
      <w:r w:rsidRPr="007C5073">
        <w:rPr>
          <w:rFonts w:cstheme="minorHAnsi"/>
        </w:rPr>
        <w:t xml:space="preserve"> oraz </w:t>
      </w:r>
      <w:r w:rsidR="002954D5" w:rsidRPr="00E1646B">
        <w:rPr>
          <w:rFonts w:cstheme="minorHAnsi"/>
          <w:i/>
          <w:iCs/>
        </w:rPr>
        <w:t>O</w:t>
      </w:r>
      <w:r w:rsidRPr="00E1646B">
        <w:rPr>
          <w:rFonts w:cstheme="minorHAnsi"/>
          <w:i/>
          <w:iCs/>
        </w:rPr>
        <w:t>rientacja przestrzenna i poruszanie się osób niewidomych i</w:t>
      </w:r>
      <w:r w:rsidR="00E20248">
        <w:rPr>
          <w:rFonts w:cstheme="minorHAnsi"/>
          <w:i/>
          <w:iCs/>
        </w:rPr>
        <w:t> </w:t>
      </w:r>
      <w:r w:rsidRPr="00E1646B">
        <w:rPr>
          <w:rFonts w:cstheme="minorHAnsi"/>
          <w:i/>
          <w:iCs/>
        </w:rPr>
        <w:t>słabowidzących</w:t>
      </w:r>
      <w:r w:rsidR="00E50113" w:rsidRPr="007C5073">
        <w:rPr>
          <w:rFonts w:cstheme="minorHAnsi"/>
        </w:rPr>
        <w:t xml:space="preserve"> </w:t>
      </w:r>
      <w:r w:rsidR="002954D5">
        <w:rPr>
          <w:rFonts w:cstheme="minorHAnsi"/>
        </w:rPr>
        <w:t>(</w:t>
      </w:r>
      <w:r w:rsidR="00E50113" w:rsidRPr="007C5073">
        <w:rPr>
          <w:rFonts w:cstheme="minorHAnsi"/>
        </w:rPr>
        <w:t xml:space="preserve">218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="00E50113" w:rsidRPr="007C5073">
        <w:rPr>
          <w:rFonts w:cstheme="minorHAnsi"/>
        </w:rPr>
        <w:t xml:space="preserve">zajęć teoretycznych, 279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="00E50113" w:rsidRPr="007C5073">
        <w:rPr>
          <w:rFonts w:cstheme="minorHAnsi"/>
        </w:rPr>
        <w:t xml:space="preserve">zajęć praktycznych oraz 200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="00E50113" w:rsidRPr="007C5073">
        <w:rPr>
          <w:rFonts w:cstheme="minorHAnsi"/>
        </w:rPr>
        <w:t>praktyk</w:t>
      </w:r>
      <w:r w:rsidR="00713368">
        <w:rPr>
          <w:rFonts w:cstheme="minorHAnsi"/>
        </w:rPr>
        <w:t xml:space="preserve"> </w:t>
      </w:r>
      <w:r w:rsidR="00713368" w:rsidRPr="00713368">
        <w:rPr>
          <w:rFonts w:cstheme="minorHAnsi"/>
        </w:rPr>
        <w:t>obejmujących oba kierunki</w:t>
      </w:r>
      <w:r w:rsidR="00B253C7">
        <w:rPr>
          <w:rFonts w:cstheme="minorHAnsi"/>
        </w:rPr>
        <w:t>)</w:t>
      </w:r>
      <w:r w:rsidR="00713368">
        <w:rPr>
          <w:rFonts w:cstheme="minorHAnsi"/>
        </w:rPr>
        <w:t>.</w:t>
      </w:r>
    </w:p>
    <w:p w14:paraId="0BA33D71" w14:textId="2CF167E8" w:rsidR="00EC21FC" w:rsidRPr="007C5073" w:rsidRDefault="00EC21FC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 xml:space="preserve">Akademia Pedagogiki Specjalnej, </w:t>
      </w:r>
      <w:r w:rsidR="00F66F48">
        <w:rPr>
          <w:rFonts w:cstheme="minorHAnsi"/>
        </w:rPr>
        <w:t xml:space="preserve">szkolenie </w:t>
      </w:r>
      <w:r w:rsidRPr="007C5073">
        <w:rPr>
          <w:rFonts w:cstheme="minorHAnsi"/>
        </w:rPr>
        <w:t>w ramach studiów na kierunku</w:t>
      </w:r>
      <w:r w:rsidR="00F66F48">
        <w:rPr>
          <w:rFonts w:cstheme="minorHAnsi"/>
        </w:rPr>
        <w:t>:</w:t>
      </w:r>
      <w:r w:rsidRPr="007C5073">
        <w:rPr>
          <w:rFonts w:cstheme="minorHAnsi"/>
        </w:rPr>
        <w:t xml:space="preserve"> </w:t>
      </w:r>
      <w:r w:rsidRPr="00E1646B">
        <w:rPr>
          <w:rFonts w:cstheme="minorHAnsi"/>
          <w:i/>
          <w:iCs/>
        </w:rPr>
        <w:t>Pedagogika specjalna</w:t>
      </w:r>
      <w:r w:rsidRPr="007C5073">
        <w:rPr>
          <w:rFonts w:cstheme="minorHAnsi"/>
        </w:rPr>
        <w:t>, specjalizacja</w:t>
      </w:r>
      <w:r w:rsidR="00F66F48">
        <w:rPr>
          <w:rFonts w:cstheme="minorHAnsi"/>
        </w:rPr>
        <w:t>:</w:t>
      </w:r>
      <w:r w:rsidRPr="007C5073">
        <w:rPr>
          <w:rFonts w:cstheme="minorHAnsi"/>
        </w:rPr>
        <w:t xml:space="preserve"> </w:t>
      </w:r>
      <w:r w:rsidR="00F66F48" w:rsidRPr="00E1646B">
        <w:rPr>
          <w:rFonts w:cstheme="minorHAnsi"/>
          <w:i/>
          <w:iCs/>
        </w:rPr>
        <w:t>T</w:t>
      </w:r>
      <w:r w:rsidRPr="00E1646B">
        <w:rPr>
          <w:rFonts w:cstheme="minorHAnsi"/>
          <w:i/>
          <w:iCs/>
        </w:rPr>
        <w:t>yflopedagogika</w:t>
      </w:r>
      <w:r w:rsidR="00F66F48">
        <w:rPr>
          <w:rFonts w:cstheme="minorHAnsi"/>
        </w:rPr>
        <w:t>.</w:t>
      </w:r>
    </w:p>
    <w:p w14:paraId="65990C46" w14:textId="48E02ABF" w:rsidR="00E50113" w:rsidRPr="007C507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 xml:space="preserve">Polski Związek Niewidomych – szkolenie organizowane przez Okręg Śląski: 64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zajęć teoretycznych, 192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zajęć praktycznych oraz 50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praktyk</w:t>
      </w:r>
      <w:r w:rsidR="00F66F48">
        <w:rPr>
          <w:rFonts w:cstheme="minorHAnsi"/>
        </w:rPr>
        <w:t>.</w:t>
      </w:r>
    </w:p>
    <w:p w14:paraId="3B78BF1C" w14:textId="39939A4E" w:rsidR="00E50113" w:rsidRPr="007C5073" w:rsidRDefault="00F66F48" w:rsidP="00A40D1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lastRenderedPageBreak/>
        <w:t>O</w:t>
      </w:r>
      <w:r w:rsidR="00E50113" w:rsidRPr="007C5073">
        <w:rPr>
          <w:rFonts w:cstheme="minorHAnsi"/>
        </w:rPr>
        <w:t>środek dokształcania</w:t>
      </w:r>
      <w:r w:rsidR="009E3011">
        <w:rPr>
          <w:rFonts w:cstheme="minorHAnsi"/>
        </w:rPr>
        <w:t xml:space="preserve"> </w:t>
      </w:r>
      <w:r w:rsidR="00E50113" w:rsidRPr="007C5073">
        <w:rPr>
          <w:rFonts w:cstheme="minorHAnsi"/>
        </w:rPr>
        <w:t>i doskonalenia kadr „Kursor”</w:t>
      </w:r>
      <w:r>
        <w:rPr>
          <w:rFonts w:cstheme="minorHAnsi"/>
        </w:rPr>
        <w:t>,</w:t>
      </w:r>
      <w:r w:rsidR="00E50113" w:rsidRPr="007C5073">
        <w:rPr>
          <w:rFonts w:cstheme="minorHAnsi"/>
        </w:rPr>
        <w:t xml:space="preserve"> kurs organizowany w Lublinie</w:t>
      </w:r>
      <w:r>
        <w:rPr>
          <w:rFonts w:cstheme="minorHAnsi"/>
        </w:rPr>
        <w:t>,</w:t>
      </w:r>
      <w:r w:rsidR="00E50113" w:rsidRPr="007C5073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="00E50113" w:rsidRPr="007C5073">
        <w:rPr>
          <w:rFonts w:cstheme="minorHAnsi"/>
        </w:rPr>
        <w:t xml:space="preserve">wymiarze 120 </w:t>
      </w:r>
      <w:r w:rsidR="002954D5">
        <w:rPr>
          <w:rFonts w:cstheme="minorHAnsi"/>
        </w:rPr>
        <w:t>h</w:t>
      </w:r>
      <w:r w:rsidR="00E50113" w:rsidRPr="007C5073">
        <w:rPr>
          <w:rFonts w:cstheme="minorHAnsi"/>
        </w:rPr>
        <w:t>, bez podziału na zajęcia teoretyczne i praktyczne</w:t>
      </w:r>
      <w:r>
        <w:rPr>
          <w:rFonts w:cstheme="minorHAnsi"/>
        </w:rPr>
        <w:t>.</w:t>
      </w:r>
    </w:p>
    <w:p w14:paraId="22485B4F" w14:textId="27548922" w:rsidR="00E50113" w:rsidRPr="007C507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Polski Związek Niewidomych – kurs organizowany przez Okręg Lubelski w wymiarze 100</w:t>
      </w:r>
      <w:r w:rsidR="00F66F48">
        <w:rPr>
          <w:rFonts w:cstheme="minorHAnsi"/>
        </w:rPr>
        <w:t> 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(20</w:t>
      </w:r>
      <w:r w:rsidR="00F66F48">
        <w:rPr>
          <w:rFonts w:cstheme="minorHAnsi"/>
        </w:rPr>
        <w:t> 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wykładów i 80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ćwiczeń).</w:t>
      </w:r>
    </w:p>
    <w:p w14:paraId="5DD66785" w14:textId="453A9440" w:rsidR="00EC21FC" w:rsidRPr="007C5073" w:rsidRDefault="00CF4E13" w:rsidP="00E50113">
      <w:pPr>
        <w:rPr>
          <w:rFonts w:cstheme="minorHAnsi"/>
        </w:rPr>
      </w:pPr>
      <w:bookmarkStart w:id="13" w:name="_Hlk148741866"/>
      <w:r>
        <w:rPr>
          <w:rFonts w:cstheme="minorHAnsi"/>
        </w:rPr>
        <w:t>Regularnie</w:t>
      </w:r>
      <w:r w:rsidRPr="007C5073">
        <w:rPr>
          <w:rFonts w:cstheme="minorHAnsi"/>
        </w:rPr>
        <w:t xml:space="preserve"> </w:t>
      </w:r>
      <w:r w:rsidR="00EC21FC" w:rsidRPr="007C5073">
        <w:rPr>
          <w:rFonts w:cstheme="minorHAnsi"/>
        </w:rPr>
        <w:t>pojawiają się informacje o realizacji zajęć z O&amp;M przez różne uczelnie w</w:t>
      </w:r>
      <w:r w:rsidR="00F66F48">
        <w:rPr>
          <w:rFonts w:cstheme="minorHAnsi"/>
        </w:rPr>
        <w:t> </w:t>
      </w:r>
      <w:r w:rsidR="00EC21FC" w:rsidRPr="007C5073">
        <w:rPr>
          <w:rFonts w:cstheme="minorHAnsi"/>
        </w:rPr>
        <w:t xml:space="preserve">kraju. </w:t>
      </w:r>
      <w:r w:rsidR="00CD18AB" w:rsidRPr="00CD18AB">
        <w:rPr>
          <w:rFonts w:cstheme="minorHAnsi"/>
        </w:rPr>
        <w:t>Z reguły są</w:t>
      </w:r>
      <w:r w:rsidR="00E20248">
        <w:rPr>
          <w:rFonts w:cstheme="minorHAnsi"/>
        </w:rPr>
        <w:t> </w:t>
      </w:r>
      <w:r w:rsidR="00CD18AB" w:rsidRPr="00CD18AB">
        <w:rPr>
          <w:rFonts w:cstheme="minorHAnsi"/>
        </w:rPr>
        <w:t>to krótkie zajęcia na studiach podyplomowych</w:t>
      </w:r>
      <w:r w:rsidR="00CD18AB">
        <w:rPr>
          <w:rFonts w:cstheme="minorHAnsi"/>
        </w:rPr>
        <w:t xml:space="preserve"> </w:t>
      </w:r>
      <w:r w:rsidR="00EC21FC" w:rsidRPr="007C5073">
        <w:rPr>
          <w:rFonts w:cstheme="minorHAnsi"/>
        </w:rPr>
        <w:t xml:space="preserve">(do 30 </w:t>
      </w:r>
      <w:r w:rsidR="002954D5">
        <w:rPr>
          <w:rFonts w:cstheme="minorHAnsi"/>
        </w:rPr>
        <w:t>h</w:t>
      </w:r>
      <w:r w:rsidR="00EC21FC" w:rsidRPr="007C5073">
        <w:rPr>
          <w:rFonts w:cstheme="minorHAnsi"/>
        </w:rPr>
        <w:t xml:space="preserve">). </w:t>
      </w:r>
      <w:r w:rsidR="00F0145E" w:rsidRPr="007C5073">
        <w:rPr>
          <w:rFonts w:cstheme="minorHAnsi"/>
        </w:rPr>
        <w:t xml:space="preserve">Obecnie może się to zmieniać </w:t>
      </w:r>
      <w:r w:rsidR="00F0145E">
        <w:rPr>
          <w:rFonts w:cstheme="minorHAnsi"/>
        </w:rPr>
        <w:t>ze względu</w:t>
      </w:r>
      <w:r w:rsidR="00F0145E" w:rsidRPr="007C5073">
        <w:rPr>
          <w:rFonts w:cstheme="minorHAnsi"/>
        </w:rPr>
        <w:t xml:space="preserve"> na</w:t>
      </w:r>
      <w:r w:rsidR="00F0145E">
        <w:rPr>
          <w:rFonts w:cstheme="minorHAnsi"/>
        </w:rPr>
        <w:t> </w:t>
      </w:r>
      <w:r w:rsidR="00F0145E" w:rsidRPr="007C5073">
        <w:rPr>
          <w:rFonts w:cstheme="minorHAnsi"/>
        </w:rPr>
        <w:t>zwiększone zapotrzebowanie na tego rodzaju specjalistów w szkołach ogólnodostępnych.</w:t>
      </w:r>
      <w:r w:rsidR="00F0145E">
        <w:rPr>
          <w:rFonts w:cstheme="minorHAnsi"/>
        </w:rPr>
        <w:t xml:space="preserve"> </w:t>
      </w:r>
      <w:r w:rsidR="00CD18AB" w:rsidRPr="00CD18AB">
        <w:rPr>
          <w:rFonts w:cstheme="minorHAnsi"/>
        </w:rPr>
        <w:t xml:space="preserve">Niestety, na </w:t>
      </w:r>
      <w:r w:rsidR="00CD18AB">
        <w:rPr>
          <w:rFonts w:cstheme="minorHAnsi"/>
        </w:rPr>
        <w:t xml:space="preserve">stronach </w:t>
      </w:r>
      <w:r w:rsidR="00CD18AB" w:rsidRPr="00CD18AB">
        <w:rPr>
          <w:rFonts w:cstheme="minorHAnsi"/>
        </w:rPr>
        <w:t xml:space="preserve">uczelni informacje o studiach magisterskich ze specjalizacją </w:t>
      </w:r>
      <w:r w:rsidR="00CD18AB" w:rsidRPr="00E1646B">
        <w:rPr>
          <w:rFonts w:cstheme="minorHAnsi"/>
          <w:i/>
          <w:iCs/>
        </w:rPr>
        <w:t>Tyflopedagogi</w:t>
      </w:r>
      <w:r w:rsidR="00CD18AB">
        <w:rPr>
          <w:rFonts w:cstheme="minorHAnsi"/>
          <w:i/>
          <w:iCs/>
        </w:rPr>
        <w:t>ka</w:t>
      </w:r>
      <w:r w:rsidR="00CD18AB" w:rsidRPr="00CD18AB">
        <w:rPr>
          <w:rFonts w:cstheme="minorHAnsi"/>
        </w:rPr>
        <w:t xml:space="preserve"> są</w:t>
      </w:r>
      <w:r w:rsidR="00E20248">
        <w:rPr>
          <w:rFonts w:cstheme="minorHAnsi"/>
        </w:rPr>
        <w:t> </w:t>
      </w:r>
      <w:r w:rsidR="00C267E5">
        <w:rPr>
          <w:rFonts w:cstheme="minorHAnsi"/>
        </w:rPr>
        <w:t>często</w:t>
      </w:r>
      <w:r>
        <w:rPr>
          <w:rFonts w:cstheme="minorHAnsi"/>
        </w:rPr>
        <w:t xml:space="preserve"> </w:t>
      </w:r>
      <w:r w:rsidR="00CD18AB" w:rsidRPr="00CD18AB">
        <w:rPr>
          <w:rFonts w:cstheme="minorHAnsi"/>
        </w:rPr>
        <w:t>nieaktualne.</w:t>
      </w:r>
      <w:r w:rsidR="00CD18AB">
        <w:rPr>
          <w:rFonts w:cstheme="minorHAnsi"/>
        </w:rPr>
        <w:t xml:space="preserve"> </w:t>
      </w:r>
      <w:bookmarkEnd w:id="13"/>
    </w:p>
    <w:p w14:paraId="4CE399C6" w14:textId="39A55A2F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>Analiza pokazała także niebezpieczeństwa związane z brakiem standardów dot</w:t>
      </w:r>
      <w:r w:rsidR="00772EFE">
        <w:rPr>
          <w:rFonts w:eastAsia="Calibri" w:cstheme="minorHAnsi"/>
        </w:rPr>
        <w:t>yczących</w:t>
      </w:r>
      <w:r w:rsidRPr="007C5073">
        <w:rPr>
          <w:rFonts w:eastAsia="Calibri" w:cstheme="minorHAnsi"/>
        </w:rPr>
        <w:t xml:space="preserve"> kształcenia instruktorów O&amp;M.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Alarmującym przykładem może być oferta szkolenia organizowanego przez firmę S.P. Oświata-Lingwista „Orientacja w przestrzeni osób z uszkodzonym wzrokiem”, który obejmuje łącznie 13 h dydaktycznych szkolenia (w tym 8</w:t>
      </w:r>
      <w:r w:rsidR="00772EFE">
        <w:rPr>
          <w:rFonts w:eastAsia="Calibri" w:cstheme="minorHAnsi"/>
        </w:rPr>
        <w:t xml:space="preserve"> h</w:t>
      </w:r>
      <w:r w:rsidRPr="007C5073">
        <w:rPr>
          <w:rFonts w:eastAsia="Calibri" w:cstheme="minorHAnsi"/>
        </w:rPr>
        <w:t xml:space="preserve"> stacjonarn</w:t>
      </w:r>
      <w:r w:rsidR="00772EFE">
        <w:rPr>
          <w:rFonts w:eastAsia="Calibri" w:cstheme="minorHAnsi"/>
        </w:rPr>
        <w:t>ych</w:t>
      </w:r>
      <w:r w:rsidRPr="007C5073">
        <w:rPr>
          <w:rFonts w:eastAsia="Calibri" w:cstheme="minorHAnsi"/>
        </w:rPr>
        <w:t xml:space="preserve"> i 5 h w formie on-line)</w:t>
      </w:r>
      <w:r w:rsidRPr="007C5073">
        <w:rPr>
          <w:rStyle w:val="Odwoanieprzypisudolnego"/>
          <w:rFonts w:eastAsia="Calibri" w:cstheme="minorHAnsi"/>
        </w:rPr>
        <w:footnoteReference w:id="3"/>
      </w:r>
      <w:r w:rsidRPr="007C5073">
        <w:rPr>
          <w:rFonts w:eastAsia="Calibri" w:cstheme="minorHAnsi"/>
        </w:rPr>
        <w:t>.</w:t>
      </w:r>
      <w:r w:rsidR="009E3011">
        <w:rPr>
          <w:rFonts w:eastAsia="Calibri" w:cstheme="minorHAnsi"/>
        </w:rPr>
        <w:t xml:space="preserve"> </w:t>
      </w:r>
    </w:p>
    <w:p w14:paraId="528F23FC" w14:textId="3E36C008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cstheme="minorHAnsi"/>
        </w:rPr>
        <w:t xml:space="preserve">Dostęp do wysokiej jakości, nowoczesnego treningu O&amp;M w Polsce jest </w:t>
      </w:r>
      <w:r w:rsidR="00772EFE">
        <w:rPr>
          <w:rFonts w:cstheme="minorHAnsi"/>
        </w:rPr>
        <w:t>mocno</w:t>
      </w:r>
      <w:r w:rsidR="00772EFE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ograniczony. </w:t>
      </w:r>
      <w:r w:rsidR="00772EFE">
        <w:rPr>
          <w:rFonts w:eastAsia="Calibri" w:cstheme="minorHAnsi"/>
        </w:rPr>
        <w:t>K</w:t>
      </w:r>
      <w:r w:rsidRPr="007C5073">
        <w:rPr>
          <w:rFonts w:eastAsia="Calibri" w:cstheme="minorHAnsi"/>
        </w:rPr>
        <w:t>ształcenie instruktorów</w:t>
      </w:r>
      <w:r w:rsidR="00772EFE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O&amp;M odbywało się </w:t>
      </w:r>
      <w:r w:rsidR="00772EFE" w:rsidRPr="007C5073">
        <w:rPr>
          <w:rFonts w:eastAsia="Calibri" w:cstheme="minorHAnsi"/>
        </w:rPr>
        <w:t>do</w:t>
      </w:r>
      <w:r w:rsidR="00772EFE">
        <w:rPr>
          <w:rFonts w:eastAsia="Calibri" w:cstheme="minorHAnsi"/>
        </w:rPr>
        <w:t xml:space="preserve"> tej pory</w:t>
      </w:r>
      <w:r w:rsidR="00772EFE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w różnej formie, bez żadnych obowiązujących w tym zakresie regulacji czy standardów. Zarówno kształcenie nowych kadr, jak i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ewentualne (bardzo sporadyczne) dokształcanie pracujących instruktorów, charakteryzowało się przede wszystkim:</w:t>
      </w:r>
    </w:p>
    <w:p w14:paraId="58645954" w14:textId="77777777" w:rsidR="00E50113" w:rsidRPr="007C507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niejednolitym programem kształcenia mającym na celu uzyskanie uprawnień,</w:t>
      </w:r>
    </w:p>
    <w:p w14:paraId="1CC3E31B" w14:textId="064A9548" w:rsidR="00E50113" w:rsidRPr="007C507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znaczącą rozbieżnością liczb</w:t>
      </w:r>
      <w:r w:rsidR="00EC1895">
        <w:rPr>
          <w:rFonts w:cstheme="minorHAnsi"/>
        </w:rPr>
        <w:t>y</w:t>
      </w:r>
      <w:r w:rsidRPr="007C5073">
        <w:rPr>
          <w:rFonts w:cstheme="minorHAnsi"/>
        </w:rPr>
        <w:t xml:space="preserve"> godzin w poszczególnych programach kształcenia,</w:t>
      </w:r>
    </w:p>
    <w:p w14:paraId="21EC3264" w14:textId="764DADD7" w:rsidR="00E50113" w:rsidRPr="007C507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incydentalnością kształcenia – w większości przypadków kursy były organizowane jednorazowo lub co najwyżej 2-3-krotnie,</w:t>
      </w:r>
    </w:p>
    <w:p w14:paraId="7D55E6EA" w14:textId="44362731" w:rsidR="00E50113" w:rsidRPr="007C5073" w:rsidRDefault="00E50113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 xml:space="preserve">brakiem stałej oferty dokształcania dla instruktorów O&amp;M </w:t>
      </w:r>
      <w:r w:rsidR="00EC1895">
        <w:rPr>
          <w:rFonts w:cstheme="minorHAnsi"/>
        </w:rPr>
        <w:t>(s</w:t>
      </w:r>
      <w:r w:rsidRPr="007C5073">
        <w:rPr>
          <w:rFonts w:cstheme="minorHAnsi"/>
        </w:rPr>
        <w:t>poradyczne przypadki organizowania kursów</w:t>
      </w:r>
      <w:r w:rsidR="00EC1895">
        <w:rPr>
          <w:rFonts w:cstheme="minorHAnsi"/>
        </w:rPr>
        <w:t xml:space="preserve"> lub</w:t>
      </w:r>
      <w:r w:rsidRPr="007C5073">
        <w:rPr>
          <w:rFonts w:cstheme="minorHAnsi"/>
        </w:rPr>
        <w:t xml:space="preserve"> szkoleń podnoszących kompetencje instruktorów mają wyłącznie charakter projektowy</w:t>
      </w:r>
      <w:r w:rsidR="00EC1895">
        <w:rPr>
          <w:rFonts w:cstheme="minorHAnsi"/>
        </w:rPr>
        <w:t>).</w:t>
      </w:r>
    </w:p>
    <w:p w14:paraId="63888EE0" w14:textId="7B64039D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Należy również podkreślić, że jedynym aktem, w którym wymienione są wymagania </w:t>
      </w:r>
      <w:r w:rsidR="0098466C">
        <w:rPr>
          <w:rFonts w:eastAsia="Calibri" w:cstheme="minorHAnsi"/>
        </w:rPr>
        <w:t>dotyczące</w:t>
      </w:r>
      <w:r w:rsidRPr="007C5073">
        <w:rPr>
          <w:rFonts w:eastAsia="Calibri" w:cstheme="minorHAnsi"/>
        </w:rPr>
        <w:t xml:space="preserve"> wykształcenia instruktora orientacji przestrzennej jest Zarządzenie Nr 26/2022/DSOZ Prezesa Narodowego Funduszu Zdrowia z dnia 4 marca 2022 r. w sprawie warunków zawierania i realizacji umów w rodzaju świadczeń zaopatrzenie w wyroby medyczne. </w:t>
      </w:r>
      <w:bookmarkStart w:id="14" w:name="_Hlk146370904"/>
      <w:r w:rsidR="002308B5">
        <w:rPr>
          <w:rFonts w:eastAsia="Calibri" w:cstheme="minorHAnsi"/>
        </w:rPr>
        <w:t>Jest w nim o</w:t>
      </w:r>
      <w:r w:rsidRPr="007C5073">
        <w:rPr>
          <w:rFonts w:eastAsia="Calibri" w:cstheme="minorHAnsi"/>
        </w:rPr>
        <w:t>kreśl</w:t>
      </w:r>
      <w:r w:rsidR="002308B5">
        <w:rPr>
          <w:rFonts w:eastAsia="Calibri" w:cstheme="minorHAnsi"/>
        </w:rPr>
        <w:t>one</w:t>
      </w:r>
      <w:r w:rsidRPr="007C5073">
        <w:rPr>
          <w:rFonts w:eastAsia="Calibri" w:cstheme="minorHAnsi"/>
        </w:rPr>
        <w:t>, że instruktor orientacji przestrzennej i mobilności to osoba, która ma wykształcenie:</w:t>
      </w:r>
    </w:p>
    <w:p w14:paraId="08DE0890" w14:textId="46EB9C5D" w:rsidR="00E50113" w:rsidRPr="007C5073" w:rsidRDefault="00E50113" w:rsidP="00A40D16">
      <w:pPr>
        <w:pStyle w:val="Akapitzlist"/>
        <w:numPr>
          <w:ilvl w:val="0"/>
          <w:numId w:val="39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wyższe na poziomie magisterskim </w:t>
      </w:r>
      <w:r w:rsidR="002E4497">
        <w:rPr>
          <w:rFonts w:eastAsia="Calibri" w:cstheme="minorHAnsi"/>
        </w:rPr>
        <w:t>–</w:t>
      </w:r>
      <w:r w:rsidRPr="007C5073">
        <w:rPr>
          <w:rFonts w:eastAsia="Calibri" w:cstheme="minorHAnsi"/>
        </w:rPr>
        <w:t xml:space="preserve"> kierunek tyflopedagogika, </w:t>
      </w:r>
      <w:proofErr w:type="spellStart"/>
      <w:r w:rsidRPr="007C5073">
        <w:rPr>
          <w:rFonts w:eastAsia="Calibri" w:cstheme="minorHAnsi"/>
        </w:rPr>
        <w:t>tyflopsychologia</w:t>
      </w:r>
      <w:proofErr w:type="spellEnd"/>
      <w:r w:rsidRPr="007C5073">
        <w:rPr>
          <w:rFonts w:eastAsia="Calibri" w:cstheme="minorHAnsi"/>
        </w:rPr>
        <w:t>, wychowanie fizyczne ze specjalnością rehabilitacja w zakresie orientacji przestrzennej i poruszania się osób niewidomych i słabowidzących lub</w:t>
      </w:r>
    </w:p>
    <w:p w14:paraId="48FB1FFA" w14:textId="744F3C3E" w:rsidR="00E50113" w:rsidRPr="007C5073" w:rsidRDefault="00E50113" w:rsidP="00A40D16">
      <w:pPr>
        <w:pStyle w:val="Akapitzlist"/>
        <w:numPr>
          <w:ilvl w:val="0"/>
          <w:numId w:val="39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lastRenderedPageBreak/>
        <w:t>wyższe na poziomie magisterskim oraz studia podyplomowe z orientacji przestrzennej i</w:t>
      </w:r>
      <w:r w:rsidR="002308B5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poruszania się osób niewidomych i słabowidzących lub</w:t>
      </w:r>
    </w:p>
    <w:p w14:paraId="5228F071" w14:textId="77777777" w:rsidR="000535BB" w:rsidRDefault="00E50113" w:rsidP="00A40D16">
      <w:pPr>
        <w:pStyle w:val="Akapitzlist"/>
        <w:numPr>
          <w:ilvl w:val="0"/>
          <w:numId w:val="39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wyższe na poziomie magisterskim na kierunku pedagogika, psychologia, wychowanie fizyczne i przeszkolenie specjalistyczne w kierunku instruktora orientacji przestrzennej i mobilności</w:t>
      </w:r>
    </w:p>
    <w:p w14:paraId="6506A557" w14:textId="0D71647E" w:rsidR="00E50113" w:rsidRPr="000535BB" w:rsidRDefault="00E50113" w:rsidP="000535BB">
      <w:pPr>
        <w:ind w:left="360"/>
        <w:rPr>
          <w:rFonts w:eastAsia="Calibri" w:cstheme="minorHAnsi"/>
        </w:rPr>
      </w:pPr>
      <w:r w:rsidRPr="000535BB">
        <w:rPr>
          <w:rFonts w:eastAsia="Calibri" w:cstheme="minorHAnsi"/>
        </w:rPr>
        <w:t>lub</w:t>
      </w:r>
    </w:p>
    <w:p w14:paraId="4B01ED8C" w14:textId="1EC6F982" w:rsidR="00E50113" w:rsidRPr="007C5073" w:rsidRDefault="00E50113" w:rsidP="00A40D16">
      <w:pPr>
        <w:pStyle w:val="Akapitzlist"/>
        <w:numPr>
          <w:ilvl w:val="0"/>
          <w:numId w:val="39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wykształcenie policealne</w:t>
      </w:r>
      <w:r w:rsidR="002308B5">
        <w:rPr>
          <w:rFonts w:eastAsia="Calibri" w:cstheme="minorHAnsi"/>
        </w:rPr>
        <w:t xml:space="preserve"> lub </w:t>
      </w:r>
      <w:r w:rsidRPr="007C5073">
        <w:rPr>
          <w:rFonts w:eastAsia="Calibri" w:cstheme="minorHAnsi"/>
        </w:rPr>
        <w:t>podyplomowe i przeszkolenie specjalistyczne w kierunku instruktora orientacji przestrzennej i mobilności.</w:t>
      </w:r>
    </w:p>
    <w:bookmarkEnd w:id="14"/>
    <w:p w14:paraId="2402DFC4" w14:textId="05DB7F1B" w:rsidR="00E50113" w:rsidRPr="007C5073" w:rsidRDefault="009A6951" w:rsidP="00E50113">
      <w:pPr>
        <w:rPr>
          <w:rFonts w:eastAsia="Calibri" w:cstheme="minorHAnsi"/>
        </w:rPr>
      </w:pPr>
      <w:r>
        <w:rPr>
          <w:rFonts w:eastAsia="Calibri" w:cstheme="minorHAnsi"/>
        </w:rPr>
        <w:t>Ze</w:t>
      </w:r>
      <w:r w:rsidR="005D7673">
        <w:rPr>
          <w:rFonts w:eastAsia="Calibri" w:cstheme="minorHAnsi"/>
        </w:rPr>
        <w:t xml:space="preserve"> w</w:t>
      </w:r>
      <w:r w:rsidR="00E50113" w:rsidRPr="007C5073">
        <w:rPr>
          <w:rFonts w:eastAsia="Calibri" w:cstheme="minorHAnsi"/>
        </w:rPr>
        <w:t>zgl</w:t>
      </w:r>
      <w:r>
        <w:rPr>
          <w:rFonts w:eastAsia="Calibri" w:cstheme="minorHAnsi"/>
        </w:rPr>
        <w:t>ędu</w:t>
      </w:r>
      <w:r w:rsidR="00E50113" w:rsidRPr="007C5073">
        <w:rPr>
          <w:rFonts w:eastAsia="Calibri" w:cstheme="minorHAnsi"/>
        </w:rPr>
        <w:t xml:space="preserve"> na potrzebę </w:t>
      </w:r>
      <w:r>
        <w:rPr>
          <w:rFonts w:eastAsia="Calibri" w:cstheme="minorHAnsi"/>
        </w:rPr>
        <w:t>zapewnienia</w:t>
      </w:r>
      <w:r w:rsidRPr="007C5073">
        <w:rPr>
          <w:rFonts w:eastAsia="Calibri" w:cstheme="minorHAnsi"/>
        </w:rPr>
        <w:t xml:space="preserve"> </w:t>
      </w:r>
      <w:r w:rsidR="00E50113" w:rsidRPr="007C5073">
        <w:rPr>
          <w:rFonts w:eastAsia="Calibri" w:cstheme="minorHAnsi"/>
        </w:rPr>
        <w:t>osobom niewidomym dostępności do odpowiedniej jakości szkole</w:t>
      </w:r>
      <w:r>
        <w:rPr>
          <w:rFonts w:eastAsia="Calibri" w:cstheme="minorHAnsi"/>
        </w:rPr>
        <w:t>ń</w:t>
      </w:r>
      <w:r w:rsidR="00E50113" w:rsidRPr="007C5073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uzasadnione jest</w:t>
      </w:r>
      <w:r w:rsidR="00E50113" w:rsidRPr="007C5073">
        <w:rPr>
          <w:rFonts w:eastAsia="Calibri" w:cstheme="minorHAnsi"/>
        </w:rPr>
        <w:t xml:space="preserve"> stworzenie ram organizacyjnych i finansowych dla kształcenia instruktorów </w:t>
      </w:r>
      <w:r w:rsidR="00403932">
        <w:rPr>
          <w:rFonts w:eastAsia="Calibri" w:cstheme="minorHAnsi"/>
        </w:rPr>
        <w:t>O</w:t>
      </w:r>
      <w:r>
        <w:rPr>
          <w:rFonts w:eastAsia="Calibri" w:cstheme="minorHAnsi"/>
        </w:rPr>
        <w:t>&amp;M</w:t>
      </w:r>
      <w:r w:rsidR="001E7B2E">
        <w:rPr>
          <w:rFonts w:eastAsia="Calibri" w:cstheme="minorHAnsi"/>
        </w:rPr>
        <w:t>,</w:t>
      </w:r>
      <w:r w:rsidRPr="007C5073">
        <w:rPr>
          <w:rFonts w:eastAsia="Calibri" w:cstheme="minorHAnsi"/>
        </w:rPr>
        <w:t xml:space="preserve"> </w:t>
      </w:r>
      <w:r w:rsidR="00E50113" w:rsidRPr="007C5073">
        <w:rPr>
          <w:rFonts w:eastAsia="Calibri" w:cstheme="minorHAnsi"/>
        </w:rPr>
        <w:t xml:space="preserve">także poza systemem szkolnictwa wyższego. </w:t>
      </w:r>
    </w:p>
    <w:p w14:paraId="1D4F15C2" w14:textId="79A689CE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Finansowanie kształcenia instruktorów </w:t>
      </w:r>
      <w:r w:rsidR="00403932">
        <w:rPr>
          <w:rFonts w:eastAsia="Calibri" w:cstheme="minorHAnsi"/>
        </w:rPr>
        <w:t>O</w:t>
      </w:r>
      <w:r w:rsidR="00C877C3">
        <w:rPr>
          <w:rFonts w:eastAsia="Calibri" w:cstheme="minorHAnsi"/>
        </w:rPr>
        <w:t>&amp;M</w:t>
      </w:r>
      <w:r w:rsidR="00C877C3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poza trybem uniwersyteckim powinno opierać się na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stabilnych podstawach, gwarantujących przynajmniej cykliczną dostępność środków publicznych na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ten cel. O środki te mogłyby się ubiegać podmioty, które chciałyby organizować kursy dla instruktorów. Udzielenie takiego finansowania powinno być oparte na uproszczonej procedurze wnioskowej, a podmiot udzielający finansowania (np. PFRON czy </w:t>
      </w:r>
      <w:r w:rsidR="00653A9C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 xml:space="preserve">inister właściwy ds. zabezpieczenia społecznego) powinien mieć zagwarantowane w ramach środków lub budżetu, którym dysponuje, określone fundusze na ten cel. Dodatkowo środki na organizację kursów dla instruktorów powinny być dostępne w trybie ciągłym lub cyklicznym </w:t>
      </w:r>
      <w:r w:rsidR="002B54CF">
        <w:rPr>
          <w:rFonts w:eastAsia="Calibri" w:cstheme="minorHAnsi"/>
        </w:rPr>
        <w:t>(</w:t>
      </w:r>
      <w:r w:rsidRPr="007C5073">
        <w:rPr>
          <w:rFonts w:eastAsia="Calibri" w:cstheme="minorHAnsi"/>
        </w:rPr>
        <w:t>bez konieczności rozpisywania każdorazowo konkursów</w:t>
      </w:r>
      <w:r w:rsidR="002B54CF">
        <w:rPr>
          <w:rFonts w:eastAsia="Calibri" w:cstheme="minorHAnsi"/>
        </w:rPr>
        <w:t>)</w:t>
      </w:r>
      <w:r w:rsidRPr="007C5073">
        <w:rPr>
          <w:rFonts w:eastAsia="Calibri" w:cstheme="minorHAnsi"/>
        </w:rPr>
        <w:t xml:space="preserve"> </w:t>
      </w:r>
      <w:r w:rsidR="002B54CF">
        <w:rPr>
          <w:rFonts w:eastAsia="Calibri" w:cstheme="minorHAnsi"/>
        </w:rPr>
        <w:t>i</w:t>
      </w:r>
      <w:r w:rsidR="0088190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rozliczane w dłuż</w:t>
      </w:r>
      <w:r w:rsidR="00AB6908">
        <w:rPr>
          <w:rFonts w:eastAsia="Calibri" w:cstheme="minorHAnsi"/>
        </w:rPr>
        <w:t>sz</w:t>
      </w:r>
      <w:r w:rsidRPr="007C5073">
        <w:rPr>
          <w:rFonts w:eastAsia="Calibri" w:cstheme="minorHAnsi"/>
        </w:rPr>
        <w:t xml:space="preserve">ej perspektywie niż 1 rok kalendarzowy. </w:t>
      </w:r>
    </w:p>
    <w:p w14:paraId="7E0265C0" w14:textId="02370D7F" w:rsidR="00E50113" w:rsidRPr="007C5073" w:rsidRDefault="002B54CF" w:rsidP="00E50113">
      <w:pPr>
        <w:rPr>
          <w:rFonts w:eastAsia="Calibri" w:cstheme="minorHAnsi"/>
        </w:rPr>
      </w:pPr>
      <w:r>
        <w:rPr>
          <w:rFonts w:eastAsia="Calibri" w:cstheme="minorHAnsi"/>
        </w:rPr>
        <w:t>Konieczne byłoby również o</w:t>
      </w:r>
      <w:r w:rsidR="00E50113" w:rsidRPr="007C5073">
        <w:rPr>
          <w:rFonts w:eastAsia="Calibri" w:cstheme="minorHAnsi"/>
        </w:rPr>
        <w:t>kreśleni</w:t>
      </w:r>
      <w:r>
        <w:rPr>
          <w:rFonts w:eastAsia="Calibri" w:cstheme="minorHAnsi"/>
        </w:rPr>
        <w:t>e</w:t>
      </w:r>
      <w:r w:rsidR="00E50113" w:rsidRPr="007C5073">
        <w:rPr>
          <w:rFonts w:eastAsia="Calibri" w:cstheme="minorHAnsi"/>
        </w:rPr>
        <w:t xml:space="preserve"> katalog</w:t>
      </w:r>
      <w:r>
        <w:rPr>
          <w:rFonts w:eastAsia="Calibri" w:cstheme="minorHAnsi"/>
        </w:rPr>
        <w:t>u</w:t>
      </w:r>
      <w:r w:rsidR="00E50113" w:rsidRPr="007C5073">
        <w:rPr>
          <w:rFonts w:eastAsia="Calibri" w:cstheme="minorHAnsi"/>
        </w:rPr>
        <w:t xml:space="preserve"> podmiotów uprawnion</w:t>
      </w:r>
      <w:r>
        <w:rPr>
          <w:rFonts w:eastAsia="Calibri" w:cstheme="minorHAnsi"/>
        </w:rPr>
        <w:t>ych</w:t>
      </w:r>
      <w:r w:rsidR="00E50113" w:rsidRPr="007C5073">
        <w:rPr>
          <w:rFonts w:eastAsia="Calibri" w:cstheme="minorHAnsi"/>
        </w:rPr>
        <w:t xml:space="preserve"> do ubiegania się o wpis do</w:t>
      </w:r>
      <w:r w:rsidR="00E20248">
        <w:rPr>
          <w:rFonts w:eastAsia="Calibri" w:cstheme="minorHAnsi"/>
        </w:rPr>
        <w:t> </w:t>
      </w:r>
      <w:r w:rsidR="00E50113" w:rsidRPr="007C5073">
        <w:rPr>
          <w:rFonts w:eastAsia="Calibri" w:cstheme="minorHAnsi"/>
        </w:rPr>
        <w:t>rejestru. Wydaje się, że nie ma przeszkód</w:t>
      </w:r>
      <w:r>
        <w:rPr>
          <w:rFonts w:eastAsia="Calibri" w:cstheme="minorHAnsi"/>
        </w:rPr>
        <w:t>,</w:t>
      </w:r>
      <w:r w:rsidR="00E50113" w:rsidRPr="007C5073">
        <w:rPr>
          <w:rFonts w:eastAsia="Calibri" w:cstheme="minorHAnsi"/>
        </w:rPr>
        <w:t xml:space="preserve"> aby takie kursy mogło organizować szerokie grono podmiotów, w tym organizacje pozarządowe, ale także uczelnie i przedsiębiorcy, o ile dawałyby rękojmię rzetelnego przeprowadzenia kursów. Jednak należy zaznaczyć, że w obecnym stanie prawnym PFRON może zlecać realizację zadań z zakresu rehabilitacji zawodowej i społecznej </w:t>
      </w:r>
      <w:r>
        <w:rPr>
          <w:rFonts w:eastAsia="Calibri" w:cstheme="minorHAnsi"/>
        </w:rPr>
        <w:t xml:space="preserve">jedynie </w:t>
      </w:r>
      <w:r w:rsidR="00E50113" w:rsidRPr="007C5073">
        <w:rPr>
          <w:rFonts w:eastAsia="Calibri" w:cstheme="minorHAnsi"/>
        </w:rPr>
        <w:t>fundacjom i organizacjom pozarządowym. Wobec tego w przypadku podjęcia decyzji, że podmiotem finansującym kursy dla instruktorów miałby być PFRON</w:t>
      </w:r>
      <w:r>
        <w:rPr>
          <w:rFonts w:eastAsia="Calibri" w:cstheme="minorHAnsi"/>
        </w:rPr>
        <w:t>,</w:t>
      </w:r>
      <w:r w:rsidR="00E50113" w:rsidRPr="007C5073">
        <w:rPr>
          <w:rFonts w:eastAsia="Calibri" w:cstheme="minorHAnsi"/>
        </w:rPr>
        <w:t xml:space="preserve"> wymagałoby to nowelizacji ustawy o</w:t>
      </w:r>
      <w:r w:rsidR="007C5073">
        <w:rPr>
          <w:rFonts w:eastAsia="Calibri" w:cstheme="minorHAnsi"/>
        </w:rPr>
        <w:t> </w:t>
      </w:r>
      <w:r w:rsidR="00E50113" w:rsidRPr="007C5073">
        <w:rPr>
          <w:rFonts w:eastAsia="Calibri" w:cstheme="minorHAnsi"/>
        </w:rPr>
        <w:t xml:space="preserve">rehabilitacji, aby umożliwić przekazywanie środków PFRON także innym podmiotom. </w:t>
      </w:r>
    </w:p>
    <w:p w14:paraId="3D067262" w14:textId="0A68A556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Opisany powyżej mechanizm powinien znaleźć odzwierciedlenie w regulacjach na poziomie ustawowym oraz aktów </w:t>
      </w:r>
      <w:proofErr w:type="spellStart"/>
      <w:r w:rsidRPr="007C5073">
        <w:rPr>
          <w:rFonts w:eastAsia="Calibri" w:cstheme="minorHAnsi"/>
        </w:rPr>
        <w:t>podustawowych</w:t>
      </w:r>
      <w:proofErr w:type="spellEnd"/>
      <w:r w:rsidRPr="007C5073">
        <w:rPr>
          <w:rFonts w:eastAsia="Calibri" w:cstheme="minorHAnsi"/>
        </w:rPr>
        <w:t>. W szczególności poprzez te regulacje powinny zostać określone (przynajmniej w ogólnym zarysie) standardy kształcenia instruktorów, tak aby możliwe było wymaganie od organizatorów kursów przestrzegania tych st</w:t>
      </w:r>
      <w:r w:rsidR="000D6DFF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ndardów. </w:t>
      </w:r>
      <w:r w:rsidR="00112152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>og</w:t>
      </w:r>
      <w:r w:rsidR="00112152">
        <w:rPr>
          <w:rFonts w:eastAsia="Calibri" w:cstheme="minorHAnsi"/>
        </w:rPr>
        <w:t>ą</w:t>
      </w:r>
      <w:r w:rsidRPr="007C5073">
        <w:rPr>
          <w:rFonts w:eastAsia="Calibri" w:cstheme="minorHAnsi"/>
        </w:rPr>
        <w:t xml:space="preserve"> być </w:t>
      </w:r>
      <w:r w:rsidR="00112152">
        <w:rPr>
          <w:rFonts w:eastAsia="Calibri" w:cstheme="minorHAnsi"/>
        </w:rPr>
        <w:t xml:space="preserve">one </w:t>
      </w:r>
      <w:r w:rsidRPr="007C5073">
        <w:rPr>
          <w:rFonts w:eastAsia="Calibri" w:cstheme="minorHAnsi"/>
        </w:rPr>
        <w:t xml:space="preserve">określone np. w drodze rozporządzenia wydawanego przez </w:t>
      </w:r>
      <w:r w:rsidR="002C6133">
        <w:rPr>
          <w:rFonts w:eastAsia="Calibri" w:cstheme="minorHAnsi"/>
        </w:rPr>
        <w:t>m</w:t>
      </w:r>
      <w:r w:rsidRPr="007C5073">
        <w:rPr>
          <w:rFonts w:eastAsia="Calibri" w:cstheme="minorHAnsi"/>
        </w:rPr>
        <w:t xml:space="preserve">inistra właściwego ds. zabezpieczenia społecznego (co wymaga udzielenia stosownego upoważnienia ustawowego do wydania takiego rozporządzenia). Ewentualnie standardy te </w:t>
      </w:r>
      <w:r w:rsidR="00112152" w:rsidRPr="007C5073">
        <w:rPr>
          <w:rFonts w:eastAsia="Calibri" w:cstheme="minorHAnsi"/>
        </w:rPr>
        <w:t>mog</w:t>
      </w:r>
      <w:r w:rsidR="00112152">
        <w:rPr>
          <w:rFonts w:eastAsia="Calibri" w:cstheme="minorHAnsi"/>
        </w:rPr>
        <w:t>ą</w:t>
      </w:r>
      <w:r w:rsidR="00112152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być określone w formie rekomendacji lub wytycznych, przy czym również do wydania tego rodzaju aktu powinno istnieć upoważnienie ustawowe. </w:t>
      </w:r>
    </w:p>
    <w:p w14:paraId="3B5EE85A" w14:textId="3F6CE029" w:rsidR="00E50113" w:rsidRPr="007C5073" w:rsidRDefault="00E50113" w:rsidP="00E50113">
      <w:p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Jednocześnie biorąc pod uwagę, że standardy opracowane w ramach </w:t>
      </w:r>
      <w:r w:rsidR="003001FC">
        <w:rPr>
          <w:rFonts w:eastAsia="Calibri" w:cstheme="minorHAnsi"/>
        </w:rPr>
        <w:t>p</w:t>
      </w:r>
      <w:r w:rsidRPr="007C5073">
        <w:rPr>
          <w:rFonts w:eastAsia="Calibri" w:cstheme="minorHAnsi"/>
        </w:rPr>
        <w:t xml:space="preserve">rojektu przewidują różne ścieżki uzyskania uprawnień instruktorskich, to </w:t>
      </w:r>
      <w:r w:rsidR="00112617">
        <w:rPr>
          <w:rFonts w:eastAsia="Calibri" w:cstheme="minorHAnsi"/>
        </w:rPr>
        <w:t>należy zastanowić się, czy</w:t>
      </w:r>
      <w:r w:rsidRPr="007C5073">
        <w:rPr>
          <w:rFonts w:eastAsia="Calibri" w:cstheme="minorHAnsi"/>
        </w:rPr>
        <w:t xml:space="preserve"> </w:t>
      </w:r>
      <w:r w:rsidR="00112617">
        <w:rPr>
          <w:rFonts w:eastAsia="Calibri" w:cstheme="minorHAnsi"/>
        </w:rPr>
        <w:t>nie warto</w:t>
      </w:r>
      <w:r w:rsidRPr="007C5073">
        <w:rPr>
          <w:rFonts w:eastAsia="Calibri" w:cstheme="minorHAnsi"/>
        </w:rPr>
        <w:t xml:space="preserve"> wprowadz</w:t>
      </w:r>
      <w:r w:rsidR="00112617">
        <w:rPr>
          <w:rFonts w:eastAsia="Calibri" w:cstheme="minorHAnsi"/>
        </w:rPr>
        <w:t>ić</w:t>
      </w:r>
      <w:r w:rsidRPr="007C5073">
        <w:rPr>
          <w:rFonts w:eastAsia="Calibri" w:cstheme="minorHAnsi"/>
        </w:rPr>
        <w:t xml:space="preserve"> przystępnej i prostej metody certyfikacji lub rejestracji instruktorów orientacji przestrzennej </w:t>
      </w:r>
      <w:r w:rsidRPr="007C5073">
        <w:rPr>
          <w:rFonts w:eastAsia="Calibri" w:cstheme="minorHAnsi"/>
        </w:rPr>
        <w:lastRenderedPageBreak/>
        <w:t>i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mobilności (z uwzględnieniem stopni instruktorskich). Punkt odniesienia dla takiej możliwości może stanowić sposób wprowadzeni</w:t>
      </w:r>
      <w:r w:rsidR="00216481">
        <w:rPr>
          <w:rFonts w:eastAsia="Calibri" w:cstheme="minorHAnsi"/>
        </w:rPr>
        <w:t>a</w:t>
      </w:r>
      <w:r w:rsidRPr="007C5073">
        <w:rPr>
          <w:rFonts w:eastAsia="Calibri" w:cstheme="minorHAnsi"/>
        </w:rPr>
        <w:t xml:space="preserve"> rejestru tłumaczy języka migowego prowadzonego przez wojewodów (por. art. 15 i 16 ustawy </w:t>
      </w:r>
      <w:r w:rsidR="00216481">
        <w:rPr>
          <w:rFonts w:eastAsia="Calibri" w:cstheme="minorHAnsi"/>
        </w:rPr>
        <w:t xml:space="preserve">z </w:t>
      </w:r>
      <w:r w:rsidRPr="007C5073">
        <w:rPr>
          <w:rFonts w:eastAsia="Calibri" w:cstheme="minorHAnsi"/>
        </w:rPr>
        <w:t>dnia 19 sierpnia 2011 r. o języku migowym i innych środkach komunikowania się oraz Rozporządzenie Ministra Pracy i Polityki Społecznej z dnia 1 czerwca 2012 r. w sprawie rejestru tłumaczy polskiego języka migowego, systemu językowo-migowego i sposobu komunikowania się osób głuchoniewidomych).</w:t>
      </w:r>
    </w:p>
    <w:p w14:paraId="43049ADD" w14:textId="6ACD444C" w:rsidR="00E50113" w:rsidRPr="007C5073" w:rsidRDefault="007C4903" w:rsidP="007C5073">
      <w:pPr>
        <w:pStyle w:val="Nagwek3"/>
      </w:pPr>
      <w:bookmarkStart w:id="15" w:name="_Toc148839571"/>
      <w:r w:rsidRPr="007C5073">
        <w:t>W</w:t>
      </w:r>
      <w:r w:rsidR="00E50113" w:rsidRPr="007C5073">
        <w:t>nioski i rekomendacje</w:t>
      </w:r>
      <w:bookmarkEnd w:id="15"/>
    </w:p>
    <w:p w14:paraId="22B5E5C8" w14:textId="77777777" w:rsidR="00E50113" w:rsidRPr="007C5073" w:rsidRDefault="00E50113" w:rsidP="00A40D16">
      <w:pPr>
        <w:pStyle w:val="Akapitzlist"/>
        <w:numPr>
          <w:ilvl w:val="0"/>
          <w:numId w:val="14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W ramach systemu oświaty dzieci i młodzież niewidoma i słabowidząca (pod warunkiem posiadania orzeczenia o potrzebie kształcenia specjalnego) ma możliwości korzystania z zajęć rewalidacyjnych, które powinny być poświęcone m.in. kształceniu orientacji przestrzennej. Choć w teorii system stwarza przynajmniej częściowe warunki do indywidualnego podejścia do potrzeb ucznia, to jednak sposób finansowania oświaty nie gwarantuje dostatecznych warunków, które pozwalałyby tę elastyczność w pełni wdrożyć. </w:t>
      </w:r>
    </w:p>
    <w:p w14:paraId="373CE6CC" w14:textId="113D3CDC" w:rsidR="00E50113" w:rsidRPr="007C5073" w:rsidRDefault="00E50113" w:rsidP="00A40D16">
      <w:pPr>
        <w:pStyle w:val="Akapitzlist"/>
        <w:numPr>
          <w:ilvl w:val="0"/>
          <w:numId w:val="14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W ramach finansowania świadczeń z zakresu opieki zdrowotnej dzieci i dorosłe osoby niewidome mają możliwość korzystania ze świadczenia „rehabilitacja osób z dysfunkcją narządu wzroku”, które powinno obejmować również treningi z orientacji przestrzennej. Świadczenie to jest realizowane przez znikomą liczbę podmiotów w skali kraju. Warunki organizacyjne (w tym ograniczona możliwość realizowania świadczenia poza terenem placówki, czyli np. w domu, miejscu pracy, szkole) i finansowe (brak możliwości dostosowania finansowania do konkretnych potrzeb osoby) nie pozwalają na elastyczne podejście do sytuacji osoby korzystającej z tego typu świadczenia. Ponadto postulowane powinno być zwiększenie wyceny świadczenia</w:t>
      </w:r>
      <w:r w:rsidR="009E3011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w postaci „rehabilitacja osób z dysfunkcją narządu wzroku”.</w:t>
      </w:r>
    </w:p>
    <w:p w14:paraId="366F0257" w14:textId="0DAD8F8E" w:rsidR="00E50113" w:rsidRPr="007C5073" w:rsidRDefault="00E50113" w:rsidP="00A40D16">
      <w:pPr>
        <w:pStyle w:val="Akapitzlist"/>
        <w:numPr>
          <w:ilvl w:val="0"/>
          <w:numId w:val="14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Obecnie brak jest systemowych rozwiązań przewidujących możliwość finansowania szkolenia dla osób z niepełnosprawnością wzroku (w każdym wieku) z orientacji przestrzennej i</w:t>
      </w:r>
      <w:r w:rsidR="00E20248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mobilności poza systemem </w:t>
      </w:r>
      <w:r w:rsidR="00EC75C7" w:rsidRPr="007C5073">
        <w:rPr>
          <w:rFonts w:eastAsia="Calibri" w:cstheme="minorHAnsi"/>
        </w:rPr>
        <w:t>oświat</w:t>
      </w:r>
      <w:r w:rsidR="00EC75C7">
        <w:rPr>
          <w:rFonts w:eastAsia="Calibri" w:cstheme="minorHAnsi"/>
        </w:rPr>
        <w:t>y</w:t>
      </w:r>
      <w:r w:rsidR="00EC75C7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 xml:space="preserve">oraz systemem świadczeń zdrowotnych. Sytuacja ta może pozostawać szczególnie dotkliwa dla dorosłych z uwagi na praktyczną niedostępność możliwości odbycia takiego szkolenia w ramach w innych systemów. </w:t>
      </w:r>
    </w:p>
    <w:p w14:paraId="5BB9A277" w14:textId="5668F8C6" w:rsidR="00E50113" w:rsidRPr="007C5073" w:rsidRDefault="00E50113" w:rsidP="00A40D16">
      <w:pPr>
        <w:pStyle w:val="Akapitzlist"/>
        <w:numPr>
          <w:ilvl w:val="0"/>
          <w:numId w:val="14"/>
        </w:numPr>
        <w:rPr>
          <w:rFonts w:eastAsia="Calibri" w:cstheme="minorHAnsi"/>
        </w:rPr>
      </w:pPr>
      <w:r w:rsidRPr="007C5073">
        <w:rPr>
          <w:rFonts w:eastAsia="Calibri" w:cstheme="minorHAnsi"/>
        </w:rPr>
        <w:t>Brak jest rozwiązań systemowych pozwalających sfinansować kursy dla instruktorów orientacji przestrzennej i mobilności. W kontekście potrzeby zagwarantowania osobom niewidomym i słabowidzącym dostępności do odpowiedniej jakości szkolenia z orientacji przestrzennej konieczne jest stworzenie odpowiednich ram organizacyjnych i finansowych dla kształcenia instruktorów. System ten powinien być oparty na finansowaniu kursów dostępny</w:t>
      </w:r>
      <w:r w:rsidR="00FE7703">
        <w:rPr>
          <w:rFonts w:eastAsia="Calibri" w:cstheme="minorHAnsi"/>
        </w:rPr>
        <w:t>ch</w:t>
      </w:r>
      <w:r w:rsidRPr="007C5073">
        <w:rPr>
          <w:rFonts w:eastAsia="Calibri" w:cstheme="minorHAnsi"/>
        </w:rPr>
        <w:t xml:space="preserve"> w uproszczonym trybie wnioskowym, przewidującym ciągłą lub cykliczną dostępność środków. </w:t>
      </w:r>
    </w:p>
    <w:p w14:paraId="7B9A876B" w14:textId="5D5AD3E9" w:rsidR="00E50113" w:rsidRPr="007C5073" w:rsidRDefault="00E50113" w:rsidP="00A40D16">
      <w:pPr>
        <w:pStyle w:val="Akapitzlist"/>
        <w:numPr>
          <w:ilvl w:val="0"/>
          <w:numId w:val="14"/>
        </w:numPr>
        <w:rPr>
          <w:rFonts w:cstheme="minorHAnsi"/>
        </w:rPr>
      </w:pPr>
      <w:r w:rsidRPr="007C5073">
        <w:rPr>
          <w:rFonts w:cstheme="minorHAnsi"/>
        </w:rPr>
        <w:t>Brak</w:t>
      </w:r>
      <w:r w:rsidR="007C4903" w:rsidRPr="007C5073">
        <w:rPr>
          <w:rFonts w:cstheme="minorHAnsi"/>
        </w:rPr>
        <w:t xml:space="preserve"> systemowych rozwiązań zapewniających finansowanie treningów O&amp;M zwłaszcza dla dorosłych osób z niepełnosprawnością wzroku powoduje brak odpowiednio </w:t>
      </w:r>
      <w:r w:rsidRPr="007C5073">
        <w:rPr>
          <w:rFonts w:cstheme="minorHAnsi"/>
        </w:rPr>
        <w:t>przygotowa</w:t>
      </w:r>
      <w:r w:rsidR="007C4903" w:rsidRPr="007C5073">
        <w:rPr>
          <w:rFonts w:cstheme="minorHAnsi"/>
        </w:rPr>
        <w:t>nych</w:t>
      </w:r>
      <w:r w:rsidRPr="007C5073">
        <w:rPr>
          <w:rFonts w:cstheme="minorHAnsi"/>
        </w:rPr>
        <w:t xml:space="preserve"> </w:t>
      </w:r>
      <w:proofErr w:type="spellStart"/>
      <w:r w:rsidRPr="007C5073">
        <w:rPr>
          <w:rFonts w:cstheme="minorHAnsi"/>
        </w:rPr>
        <w:t>tyflopedagogów</w:t>
      </w:r>
      <w:proofErr w:type="spellEnd"/>
      <w:r w:rsidRPr="007C5073">
        <w:rPr>
          <w:rFonts w:cstheme="minorHAnsi"/>
        </w:rPr>
        <w:t xml:space="preserve"> do pracy z osobami dorosłymi.</w:t>
      </w:r>
    </w:p>
    <w:p w14:paraId="724A0C0E" w14:textId="141CBAFE" w:rsidR="00E50113" w:rsidRPr="007C5073" w:rsidRDefault="00E50113" w:rsidP="00A40D16">
      <w:pPr>
        <w:pStyle w:val="Akapitzlist"/>
        <w:numPr>
          <w:ilvl w:val="0"/>
          <w:numId w:val="14"/>
        </w:numPr>
        <w:rPr>
          <w:rFonts w:cstheme="minorHAnsi"/>
        </w:rPr>
      </w:pPr>
      <w:r w:rsidRPr="007C5073">
        <w:rPr>
          <w:rFonts w:cstheme="minorHAnsi"/>
        </w:rPr>
        <w:t xml:space="preserve">Brak standardów powoduje, że na rynku pojawiają się oferty szkoleń, które nie zapewniają uczestnikom możliwości nabycia odpowiednich kompetencji do pracy w zawodzie. W efekcie </w:t>
      </w:r>
      <w:r w:rsidRPr="007C5073">
        <w:rPr>
          <w:rFonts w:cstheme="minorHAnsi"/>
        </w:rPr>
        <w:lastRenderedPageBreak/>
        <w:t>do pracy jako instruktorzy O&amp;M trafiają osoby z bardzo zróżnicowanym poziomem wiedzy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umiejętności.</w:t>
      </w:r>
    </w:p>
    <w:p w14:paraId="048F1492" w14:textId="4F072EE8" w:rsidR="00E50113" w:rsidRPr="007C5073" w:rsidRDefault="00E50113" w:rsidP="00A40D16">
      <w:pPr>
        <w:pStyle w:val="Akapitzlist"/>
        <w:numPr>
          <w:ilvl w:val="0"/>
          <w:numId w:val="14"/>
        </w:numPr>
        <w:rPr>
          <w:rFonts w:cstheme="minorHAnsi"/>
        </w:rPr>
      </w:pPr>
      <w:r w:rsidRPr="007C5073">
        <w:rPr>
          <w:rFonts w:cstheme="minorHAnsi"/>
        </w:rPr>
        <w:t xml:space="preserve">Nawet w przypadku chęci realizacji zajęć z O&amp;M we własnym zakresie, tj. bez dofinansowania ze środków publicznych, trudno jest dotrzeć do trenera, który </w:t>
      </w:r>
      <w:r w:rsidR="009D372B">
        <w:rPr>
          <w:rFonts w:cstheme="minorHAnsi"/>
        </w:rPr>
        <w:t xml:space="preserve">mógłby </w:t>
      </w:r>
      <w:r w:rsidRPr="007C5073">
        <w:rPr>
          <w:rFonts w:cstheme="minorHAnsi"/>
        </w:rPr>
        <w:t>przyjechać do miejsca zamieszkania osoby potrzebującej wsparcia</w:t>
      </w:r>
      <w:r w:rsidR="007C4903" w:rsidRPr="007C5073">
        <w:rPr>
          <w:rFonts w:cstheme="minorHAnsi"/>
        </w:rPr>
        <w:t xml:space="preserve">, co wynika </w:t>
      </w:r>
      <w:r w:rsidR="00EC75C7">
        <w:rPr>
          <w:rFonts w:cstheme="minorHAnsi"/>
        </w:rPr>
        <w:t>ze</w:t>
      </w:r>
      <w:r w:rsidR="007C4903" w:rsidRPr="007C5073">
        <w:rPr>
          <w:rFonts w:cstheme="minorHAnsi"/>
        </w:rPr>
        <w:t xml:space="preserve"> zbyt niskiej liczby aktywnych w</w:t>
      </w:r>
      <w:r w:rsidR="00E20248">
        <w:rPr>
          <w:rFonts w:cstheme="minorHAnsi"/>
        </w:rPr>
        <w:t> </w:t>
      </w:r>
      <w:r w:rsidR="007C4903" w:rsidRPr="007C5073">
        <w:rPr>
          <w:rFonts w:cstheme="minorHAnsi"/>
        </w:rPr>
        <w:t>zawodzie trenerów O&amp;M</w:t>
      </w:r>
      <w:r w:rsidRPr="007C5073">
        <w:rPr>
          <w:rFonts w:cstheme="minorHAnsi"/>
        </w:rPr>
        <w:t>.</w:t>
      </w:r>
    </w:p>
    <w:p w14:paraId="144E26EF" w14:textId="0E1D5BCE" w:rsidR="00B43AC1" w:rsidRPr="00520C3A" w:rsidRDefault="00B43AC1" w:rsidP="007C5073">
      <w:pPr>
        <w:pStyle w:val="Nagwek2"/>
      </w:pPr>
      <w:bookmarkStart w:id="16" w:name="_Toc148839572"/>
      <w:r w:rsidRPr="00520C3A">
        <w:t>Analiza problemu – niewystarczająca liczba instruktorów O&amp;M</w:t>
      </w:r>
      <w:bookmarkEnd w:id="16"/>
    </w:p>
    <w:p w14:paraId="3B62A9BC" w14:textId="3B537970" w:rsidR="00BE1CFF" w:rsidRPr="007C5073" w:rsidRDefault="00520C3A" w:rsidP="007C5073">
      <w:pPr>
        <w:pStyle w:val="Nagwek3"/>
      </w:pPr>
      <w:bookmarkStart w:id="17" w:name="_Toc148839573"/>
      <w:r>
        <w:t>L</w:t>
      </w:r>
      <w:r w:rsidR="00BE1CFF" w:rsidRPr="007C5073">
        <w:t>iczb</w:t>
      </w:r>
      <w:r>
        <w:t>a</w:t>
      </w:r>
      <w:r w:rsidR="00BE1CFF" w:rsidRPr="007C5073">
        <w:t xml:space="preserve"> osób z problemami wzroku w Polsce</w:t>
      </w:r>
      <w:bookmarkEnd w:id="17"/>
    </w:p>
    <w:p w14:paraId="6D6E0F73" w14:textId="49D5F43C" w:rsidR="003F0EAF" w:rsidRPr="007C5073" w:rsidRDefault="0039674B" w:rsidP="003F0EAF">
      <w:pPr>
        <w:rPr>
          <w:rFonts w:cstheme="minorHAnsi"/>
        </w:rPr>
      </w:pPr>
      <w:r w:rsidRPr="007C5073">
        <w:rPr>
          <w:rFonts w:cstheme="minorHAnsi"/>
        </w:rPr>
        <w:t>Dostępne dane statystyczne wskazują</w:t>
      </w:r>
      <w:r w:rsidR="003F0EAF" w:rsidRPr="007C5073">
        <w:rPr>
          <w:rFonts w:cstheme="minorHAnsi"/>
        </w:rPr>
        <w:t>, że instruktorów O&amp;M jest w Polsce zdecydowanie za mało w</w:t>
      </w:r>
      <w:r w:rsidR="00E20248">
        <w:rPr>
          <w:rFonts w:cstheme="minorHAnsi"/>
        </w:rPr>
        <w:t> </w:t>
      </w:r>
      <w:r w:rsidR="003F0EAF" w:rsidRPr="007C5073">
        <w:rPr>
          <w:rFonts w:cstheme="minorHAnsi"/>
        </w:rPr>
        <w:t>porównaniu do liczby osób, które mają problemy z widzeniem i potencjalnie będą potrzebowały wsparcia w zakresie samodzielnego poruszania się.</w:t>
      </w:r>
      <w:r w:rsidR="00BF0041" w:rsidRPr="007C5073">
        <w:rPr>
          <w:rFonts w:cstheme="minorHAnsi"/>
        </w:rPr>
        <w:t xml:space="preserve"> </w:t>
      </w:r>
      <w:r w:rsidR="00B43AC1" w:rsidRPr="007C5073">
        <w:rPr>
          <w:rFonts w:cstheme="minorHAnsi"/>
        </w:rPr>
        <w:t>Dane, którymi dysponujemy</w:t>
      </w:r>
      <w:r w:rsidR="00520C3A">
        <w:rPr>
          <w:rFonts w:cstheme="minorHAnsi"/>
        </w:rPr>
        <w:t>,</w:t>
      </w:r>
      <w:r w:rsidR="00B43AC1" w:rsidRPr="007C5073">
        <w:rPr>
          <w:rFonts w:cstheme="minorHAnsi"/>
        </w:rPr>
        <w:t xml:space="preserve"> pochodzą z różnych źródeł i zawierają różne jakościow</w:t>
      </w:r>
      <w:r w:rsidR="00515A35">
        <w:rPr>
          <w:rFonts w:cstheme="minorHAnsi"/>
        </w:rPr>
        <w:t>o</w:t>
      </w:r>
      <w:r w:rsidR="00B43AC1" w:rsidRPr="007C5073">
        <w:rPr>
          <w:rFonts w:cstheme="minorHAnsi"/>
        </w:rPr>
        <w:t xml:space="preserve"> i</w:t>
      </w:r>
      <w:r w:rsidR="00BE1CFF" w:rsidRPr="007C5073">
        <w:rPr>
          <w:rFonts w:cstheme="minorHAnsi"/>
        </w:rPr>
        <w:t> </w:t>
      </w:r>
      <w:r w:rsidR="00B43AC1" w:rsidRPr="007C5073">
        <w:rPr>
          <w:rFonts w:cstheme="minorHAnsi"/>
        </w:rPr>
        <w:t>ilościow</w:t>
      </w:r>
      <w:r w:rsidR="00515A35">
        <w:rPr>
          <w:rFonts w:cstheme="minorHAnsi"/>
        </w:rPr>
        <w:t>o</w:t>
      </w:r>
      <w:r w:rsidR="00B43AC1" w:rsidRPr="007C5073">
        <w:rPr>
          <w:rFonts w:cstheme="minorHAnsi"/>
        </w:rPr>
        <w:t xml:space="preserve"> informacje.</w:t>
      </w:r>
    </w:p>
    <w:p w14:paraId="316FC6A9" w14:textId="30076F93" w:rsidR="00B43AC1" w:rsidRPr="007C5073" w:rsidRDefault="00B43AC1" w:rsidP="003F0EAF">
      <w:pPr>
        <w:rPr>
          <w:rFonts w:cstheme="minorHAnsi"/>
        </w:rPr>
      </w:pPr>
      <w:r w:rsidRPr="007C5073">
        <w:rPr>
          <w:rFonts w:cstheme="minorHAnsi"/>
        </w:rPr>
        <w:t>Dane Polskiego Towarzystwa Okulistycznego z 2018 r.</w:t>
      </w:r>
      <w:r w:rsidR="003F0EA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mówią o chorobach oczu wynikających z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procesu starzenia się. S</w:t>
      </w:r>
      <w:r w:rsidR="003F0EAF" w:rsidRPr="007C5073">
        <w:rPr>
          <w:rFonts w:cstheme="minorHAnsi"/>
        </w:rPr>
        <w:t>zacuje się, że:</w:t>
      </w:r>
    </w:p>
    <w:p w14:paraId="28250E7F" w14:textId="17448D24" w:rsidR="00B43AC1" w:rsidRPr="007C5073" w:rsidRDefault="003F0EAF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 xml:space="preserve">na </w:t>
      </w:r>
      <w:r w:rsidR="00B43AC1" w:rsidRPr="007C5073">
        <w:rPr>
          <w:rFonts w:cstheme="minorHAnsi"/>
        </w:rPr>
        <w:t xml:space="preserve">AMD </w:t>
      </w:r>
      <w:r w:rsidR="00520C3A">
        <w:rPr>
          <w:rFonts w:cstheme="minorHAnsi"/>
        </w:rPr>
        <w:t>(</w:t>
      </w:r>
      <w:r w:rsidR="00B43AC1" w:rsidRPr="007C5073">
        <w:rPr>
          <w:rFonts w:cstheme="minorHAnsi"/>
        </w:rPr>
        <w:t>zwyrodnienie plamki związane z wiekiem</w:t>
      </w:r>
      <w:r w:rsidR="00520C3A">
        <w:rPr>
          <w:rFonts w:cstheme="minorHAnsi"/>
        </w:rPr>
        <w:t>)</w:t>
      </w:r>
      <w:r w:rsidRPr="007C5073">
        <w:rPr>
          <w:rFonts w:cstheme="minorHAnsi"/>
        </w:rPr>
        <w:t xml:space="preserve"> choruje </w:t>
      </w:r>
      <w:r w:rsidR="00B43AC1" w:rsidRPr="007C5073">
        <w:rPr>
          <w:rFonts w:cstheme="minorHAnsi"/>
        </w:rPr>
        <w:t>1,5 mln osób, w tym 130 tys</w:t>
      </w:r>
      <w:r w:rsidR="00520C3A">
        <w:rPr>
          <w:rFonts w:cstheme="minorHAnsi"/>
        </w:rPr>
        <w:t xml:space="preserve">. </w:t>
      </w:r>
      <w:r w:rsidR="00B43AC1" w:rsidRPr="007C5073">
        <w:rPr>
          <w:rFonts w:cstheme="minorHAnsi"/>
        </w:rPr>
        <w:t>osób z postacią wysiękową AMD</w:t>
      </w:r>
      <w:r w:rsidRPr="007C5073">
        <w:rPr>
          <w:rFonts w:cstheme="minorHAnsi"/>
        </w:rPr>
        <w:t>,</w:t>
      </w:r>
    </w:p>
    <w:p w14:paraId="30A9F475" w14:textId="3BE7615D" w:rsidR="00B43AC1" w:rsidRPr="007C5073" w:rsidRDefault="003F0EAF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z</w:t>
      </w:r>
      <w:r w:rsidR="00B43AC1" w:rsidRPr="007C5073">
        <w:rPr>
          <w:rFonts w:cstheme="minorHAnsi"/>
        </w:rPr>
        <w:t>aćm</w:t>
      </w:r>
      <w:r w:rsidRPr="007C5073">
        <w:rPr>
          <w:rFonts w:cstheme="minorHAnsi"/>
        </w:rPr>
        <w:t>ę ma</w:t>
      </w:r>
      <w:r w:rsidR="00B43AC1" w:rsidRPr="007C5073">
        <w:rPr>
          <w:rFonts w:cstheme="minorHAnsi"/>
        </w:rPr>
        <w:t xml:space="preserve"> 800 tys</w:t>
      </w:r>
      <w:r w:rsidR="00520C3A">
        <w:rPr>
          <w:rFonts w:cstheme="minorHAnsi"/>
        </w:rPr>
        <w:t>.</w:t>
      </w:r>
      <w:r w:rsidR="00B43AC1" w:rsidRPr="007C5073">
        <w:rPr>
          <w:rFonts w:cstheme="minorHAnsi"/>
        </w:rPr>
        <w:t xml:space="preserve"> osób</w:t>
      </w:r>
      <w:r w:rsidRPr="007C5073">
        <w:rPr>
          <w:rFonts w:cstheme="minorHAnsi"/>
        </w:rPr>
        <w:t>,</w:t>
      </w:r>
    </w:p>
    <w:p w14:paraId="0313E993" w14:textId="368F0AF9" w:rsidR="00B43AC1" w:rsidRPr="007C5073" w:rsidRDefault="003F0EAF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j</w:t>
      </w:r>
      <w:r w:rsidR="00B43AC1" w:rsidRPr="007C5073">
        <w:rPr>
          <w:rFonts w:cstheme="minorHAnsi"/>
        </w:rPr>
        <w:t>askr</w:t>
      </w:r>
      <w:r w:rsidRPr="007C5073">
        <w:rPr>
          <w:rFonts w:cstheme="minorHAnsi"/>
        </w:rPr>
        <w:t xml:space="preserve">ę kolejne </w:t>
      </w:r>
      <w:r w:rsidR="00B43AC1" w:rsidRPr="007C5073">
        <w:rPr>
          <w:rFonts w:cstheme="minorHAnsi"/>
        </w:rPr>
        <w:t>800 tys</w:t>
      </w:r>
      <w:r w:rsidR="00520C3A">
        <w:rPr>
          <w:rFonts w:cstheme="minorHAnsi"/>
        </w:rPr>
        <w:t>.</w:t>
      </w:r>
      <w:r w:rsidR="00B43AC1" w:rsidRPr="007C5073">
        <w:rPr>
          <w:rFonts w:cstheme="minorHAnsi"/>
        </w:rPr>
        <w:t xml:space="preserve"> osób</w:t>
      </w:r>
      <w:r w:rsidRPr="007C5073">
        <w:rPr>
          <w:rFonts w:cstheme="minorHAnsi"/>
        </w:rPr>
        <w:t>,</w:t>
      </w:r>
    </w:p>
    <w:p w14:paraId="2DF4614E" w14:textId="2FC288D1" w:rsidR="00B43AC1" w:rsidRPr="007C5073" w:rsidRDefault="003F0EAF" w:rsidP="00A40D16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r</w:t>
      </w:r>
      <w:r w:rsidR="00B43AC1" w:rsidRPr="007C5073">
        <w:rPr>
          <w:rFonts w:cstheme="minorHAnsi"/>
        </w:rPr>
        <w:t>etinopati</w:t>
      </w:r>
      <w:r w:rsidRPr="007C5073">
        <w:rPr>
          <w:rFonts w:cstheme="minorHAnsi"/>
        </w:rPr>
        <w:t>ę</w:t>
      </w:r>
      <w:r w:rsidR="00B43AC1" w:rsidRPr="007C5073">
        <w:rPr>
          <w:rFonts w:cstheme="minorHAnsi"/>
        </w:rPr>
        <w:t xml:space="preserve"> nadciśnieniow</w:t>
      </w:r>
      <w:r w:rsidRPr="007C5073">
        <w:rPr>
          <w:rFonts w:cstheme="minorHAnsi"/>
        </w:rPr>
        <w:t xml:space="preserve">ą </w:t>
      </w:r>
      <w:r w:rsidR="00B43AC1" w:rsidRPr="007C5073">
        <w:rPr>
          <w:rFonts w:cstheme="minorHAnsi"/>
        </w:rPr>
        <w:t>ok. 66,3%</w:t>
      </w:r>
      <w:r w:rsidRPr="007C5073">
        <w:rPr>
          <w:rFonts w:cstheme="minorHAnsi"/>
        </w:rPr>
        <w:t xml:space="preserve"> z 9 mln chorujących na nadciśnienie</w:t>
      </w:r>
      <w:r w:rsidR="00520C3A">
        <w:rPr>
          <w:rFonts w:cstheme="minorHAnsi"/>
        </w:rPr>
        <w:t>,</w:t>
      </w:r>
    </w:p>
    <w:p w14:paraId="1345A9F5" w14:textId="22807061" w:rsidR="00B43AC1" w:rsidRPr="007C5073" w:rsidRDefault="003F0EAF" w:rsidP="00A40D16">
      <w:pPr>
        <w:pStyle w:val="Akapitzlist"/>
        <w:numPr>
          <w:ilvl w:val="0"/>
          <w:numId w:val="8"/>
        </w:numPr>
        <w:rPr>
          <w:rFonts w:eastAsia="Times New Roman" w:cstheme="minorHAnsi"/>
        </w:rPr>
      </w:pPr>
      <w:r w:rsidRPr="007C5073">
        <w:rPr>
          <w:rFonts w:cstheme="minorHAnsi"/>
        </w:rPr>
        <w:t>retinopatia cukrzycowa wśród 2,17 mln osób z cukrzycą występuje u</w:t>
      </w:r>
      <w:r w:rsidR="00B43AC1" w:rsidRPr="007C5073">
        <w:rPr>
          <w:rFonts w:cstheme="minorHAnsi"/>
        </w:rPr>
        <w:t>:</w:t>
      </w:r>
    </w:p>
    <w:p w14:paraId="7295E475" w14:textId="28A4B24C" w:rsidR="00B43AC1" w:rsidRPr="007C5073" w:rsidRDefault="00B43AC1" w:rsidP="00A40D16">
      <w:pPr>
        <w:pStyle w:val="Akapitzlist"/>
        <w:numPr>
          <w:ilvl w:val="1"/>
          <w:numId w:val="8"/>
        </w:numPr>
        <w:rPr>
          <w:rFonts w:cstheme="minorHAnsi"/>
        </w:rPr>
      </w:pPr>
      <w:r w:rsidRPr="007C5073">
        <w:rPr>
          <w:rFonts w:cstheme="minorHAnsi"/>
        </w:rPr>
        <w:t>28</w:t>
      </w:r>
      <w:r w:rsidR="00515A35">
        <w:rPr>
          <w:rFonts w:cstheme="minorHAnsi"/>
        </w:rPr>
        <w:t>‒</w:t>
      </w:r>
      <w:r w:rsidRPr="007C5073">
        <w:rPr>
          <w:rFonts w:cstheme="minorHAnsi"/>
        </w:rPr>
        <w:t xml:space="preserve">37% z </w:t>
      </w:r>
      <w:r w:rsidR="003F0EAF" w:rsidRPr="007C5073">
        <w:rPr>
          <w:rFonts w:cstheme="minorHAnsi"/>
        </w:rPr>
        <w:t>nowo</w:t>
      </w:r>
      <w:r w:rsidRPr="007C5073">
        <w:rPr>
          <w:rFonts w:cstheme="minorHAnsi"/>
        </w:rPr>
        <w:t xml:space="preserve"> zdiagnozowaną cukrzycą typu 2</w:t>
      </w:r>
      <w:r w:rsidR="00520C3A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</w:p>
    <w:p w14:paraId="7B6A4F24" w14:textId="6F4B7A3C" w:rsidR="00B43AC1" w:rsidRPr="007C5073" w:rsidRDefault="00B43AC1" w:rsidP="00A40D16">
      <w:pPr>
        <w:pStyle w:val="Akapitzlist"/>
        <w:numPr>
          <w:ilvl w:val="1"/>
          <w:numId w:val="8"/>
        </w:numPr>
        <w:rPr>
          <w:rFonts w:cstheme="minorHAnsi"/>
        </w:rPr>
      </w:pPr>
      <w:r w:rsidRPr="007C5073">
        <w:rPr>
          <w:rFonts w:cstheme="minorHAnsi"/>
        </w:rPr>
        <w:t>60% chorujących ponad 20 lat z cukrzycą typu 2</w:t>
      </w:r>
      <w:r w:rsidR="00520C3A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</w:p>
    <w:p w14:paraId="386B14FC" w14:textId="42D0B4C9" w:rsidR="00B43AC1" w:rsidRPr="007C5073" w:rsidRDefault="00B43AC1" w:rsidP="00A40D16">
      <w:pPr>
        <w:pStyle w:val="Akapitzlist"/>
        <w:numPr>
          <w:ilvl w:val="1"/>
          <w:numId w:val="8"/>
        </w:numPr>
        <w:rPr>
          <w:rFonts w:cstheme="minorHAnsi"/>
        </w:rPr>
      </w:pPr>
      <w:r w:rsidRPr="007C5073">
        <w:rPr>
          <w:rFonts w:cstheme="minorHAnsi"/>
        </w:rPr>
        <w:t>90% chorujących od ponad 20 lat na cukrzycę typu 1</w:t>
      </w:r>
      <w:r w:rsidR="00520C3A">
        <w:rPr>
          <w:rFonts w:cstheme="minorHAnsi"/>
        </w:rPr>
        <w:t>.</w:t>
      </w:r>
    </w:p>
    <w:p w14:paraId="4B2B0CFB" w14:textId="0A9B8827" w:rsidR="00701D23" w:rsidRPr="007C5073" w:rsidRDefault="00B43AC1" w:rsidP="003F0EAF">
      <w:pPr>
        <w:rPr>
          <w:rFonts w:cstheme="minorHAnsi"/>
          <w:noProof/>
        </w:rPr>
      </w:pPr>
      <w:r w:rsidRPr="007C5073">
        <w:rPr>
          <w:rFonts w:cstheme="minorHAnsi"/>
        </w:rPr>
        <w:t>Według ostatnich danych Głównego Urzędu Statystycznego opublikowanych w 2016 r.</w:t>
      </w:r>
      <w:r w:rsidR="003F0EAF" w:rsidRPr="007C5073">
        <w:rPr>
          <w:rFonts w:cstheme="minorHAnsi"/>
        </w:rPr>
        <w:t xml:space="preserve"> </w:t>
      </w:r>
      <w:r w:rsidR="00515A35">
        <w:rPr>
          <w:rFonts w:cstheme="minorHAnsi"/>
        </w:rPr>
        <w:t>prawie 2,8</w:t>
      </w:r>
      <w:r w:rsidR="00E20248">
        <w:rPr>
          <w:rFonts w:cstheme="minorHAnsi"/>
        </w:rPr>
        <w:t> </w:t>
      </w:r>
      <w:r w:rsidR="00515A35">
        <w:rPr>
          <w:rFonts w:cstheme="minorHAnsi"/>
        </w:rPr>
        <w:t xml:space="preserve">mln </w:t>
      </w:r>
      <w:r w:rsidRPr="007C5073">
        <w:rPr>
          <w:rFonts w:cstheme="minorHAnsi"/>
        </w:rPr>
        <w:t>osób miało uszkodzenia i choroby narządu wzroku. Jest to 7,3% populacji kraju.</w:t>
      </w:r>
      <w:r w:rsidR="00701D23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42 </w:t>
      </w:r>
      <w:r w:rsidR="00515A35">
        <w:rPr>
          <w:rFonts w:cstheme="minorHAnsi"/>
        </w:rPr>
        <w:t>tys.</w:t>
      </w:r>
      <w:r w:rsidR="00515A3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osób deklarowało, że w ogóle nie widzi. 997</w:t>
      </w:r>
      <w:r w:rsidR="00515A35">
        <w:rPr>
          <w:rFonts w:cstheme="minorHAnsi"/>
        </w:rPr>
        <w:t>,3 tys.</w:t>
      </w:r>
      <w:r w:rsidRPr="007C5073">
        <w:rPr>
          <w:rFonts w:cstheme="minorHAnsi"/>
        </w:rPr>
        <w:t xml:space="preserve"> osób czyta z dużą trudnością lub </w:t>
      </w:r>
      <w:r w:rsidR="00701D23" w:rsidRPr="007C5073">
        <w:rPr>
          <w:rFonts w:cstheme="minorHAnsi"/>
        </w:rPr>
        <w:t>nie widzi</w:t>
      </w:r>
      <w:r w:rsidRPr="007C5073">
        <w:rPr>
          <w:rFonts w:cstheme="minorHAnsi"/>
        </w:rPr>
        <w:t xml:space="preserve"> w ogóle druku w gazecie</w:t>
      </w:r>
      <w:r w:rsidR="00A15998">
        <w:rPr>
          <w:rFonts w:cstheme="minorHAnsi"/>
        </w:rPr>
        <w:t>. To</w:t>
      </w:r>
      <w:r w:rsidRPr="007C5073">
        <w:rPr>
          <w:rFonts w:cstheme="minorHAnsi"/>
        </w:rPr>
        <w:t xml:space="preserve"> 35,7% osób mających uszkodzenia i choroby wzroku.</w:t>
      </w:r>
      <w:r w:rsidRPr="007C5073">
        <w:rPr>
          <w:rFonts w:cstheme="minorHAnsi"/>
          <w:noProof/>
        </w:rPr>
        <w:t xml:space="preserve"> </w:t>
      </w:r>
    </w:p>
    <w:p w14:paraId="1ACE7D57" w14:textId="7C731927" w:rsidR="00B43AC1" w:rsidRPr="007C5073" w:rsidRDefault="00BE1CFF" w:rsidP="003F0EAF">
      <w:pPr>
        <w:rPr>
          <w:rFonts w:cstheme="minorHAnsi"/>
        </w:rPr>
      </w:pPr>
      <w:r w:rsidRPr="007C5073">
        <w:rPr>
          <w:rFonts w:cstheme="minorHAnsi"/>
        </w:rPr>
        <w:t>Polski Związek niewidomych na koniec 2022 r. zrzeszał</w:t>
      </w:r>
      <w:r w:rsidR="009E3011">
        <w:rPr>
          <w:rFonts w:cstheme="minorHAnsi"/>
        </w:rPr>
        <w:t xml:space="preserve"> </w:t>
      </w:r>
      <w:r w:rsidR="00965EA6" w:rsidRPr="007C5073">
        <w:rPr>
          <w:rFonts w:cstheme="minorHAnsi"/>
        </w:rPr>
        <w:t xml:space="preserve">32 772 </w:t>
      </w:r>
      <w:r w:rsidRPr="007C5073">
        <w:rPr>
          <w:rFonts w:cstheme="minorHAnsi"/>
        </w:rPr>
        <w:t>członków</w:t>
      </w:r>
      <w:r w:rsidR="00BF0041" w:rsidRPr="007C5073">
        <w:rPr>
          <w:rFonts w:cstheme="minorHAnsi"/>
        </w:rPr>
        <w:t xml:space="preserve"> (dane dla Okręgu Mazowieckiego za 2019 r.)</w:t>
      </w:r>
      <w:r w:rsidRPr="007C5073">
        <w:rPr>
          <w:rFonts w:cstheme="minorHAnsi"/>
        </w:rPr>
        <w:t>. W tej grupie</w:t>
      </w:r>
      <w:r w:rsidR="00BF0041" w:rsidRPr="007C5073">
        <w:rPr>
          <w:rFonts w:cstheme="minorHAnsi"/>
        </w:rPr>
        <w:t xml:space="preserve"> (bez Okręgu Mazowieckiego)</w:t>
      </w:r>
      <w:r w:rsidRPr="007C5073">
        <w:rPr>
          <w:rFonts w:cstheme="minorHAnsi"/>
        </w:rPr>
        <w:t xml:space="preserve"> osób n</w:t>
      </w:r>
      <w:r w:rsidR="00B43AC1" w:rsidRPr="007C5073">
        <w:rPr>
          <w:rFonts w:cstheme="minorHAnsi"/>
        </w:rPr>
        <w:t>iewidomych w stopniu znacznym było 14</w:t>
      </w:r>
      <w:r w:rsidRPr="007C5073">
        <w:rPr>
          <w:rFonts w:cstheme="minorHAnsi"/>
        </w:rPr>
        <w:t> </w:t>
      </w:r>
      <w:r w:rsidR="00B43AC1" w:rsidRPr="007C5073">
        <w:rPr>
          <w:rFonts w:cstheme="minorHAnsi"/>
        </w:rPr>
        <w:t>136</w:t>
      </w:r>
      <w:r w:rsidRPr="007C5073">
        <w:rPr>
          <w:rFonts w:cstheme="minorHAnsi"/>
        </w:rPr>
        <w:t>,</w:t>
      </w:r>
      <w:r w:rsidR="00B43AC1" w:rsidRPr="007C5073">
        <w:rPr>
          <w:rFonts w:cstheme="minorHAnsi"/>
        </w:rPr>
        <w:t xml:space="preserve"> a w stopniu umiarkowanym 12</w:t>
      </w:r>
      <w:r w:rsidRPr="007C5073">
        <w:rPr>
          <w:rFonts w:cstheme="minorHAnsi"/>
        </w:rPr>
        <w:t xml:space="preserve"> </w:t>
      </w:r>
      <w:r w:rsidR="00B43AC1" w:rsidRPr="007C5073">
        <w:rPr>
          <w:rFonts w:cstheme="minorHAnsi"/>
        </w:rPr>
        <w:t>797.</w:t>
      </w:r>
      <w:r w:rsidRPr="007C5073">
        <w:rPr>
          <w:rFonts w:cstheme="minorHAnsi"/>
        </w:rPr>
        <w:t xml:space="preserve"> C</w:t>
      </w:r>
      <w:r w:rsidR="00B43AC1" w:rsidRPr="007C5073">
        <w:rPr>
          <w:rFonts w:cstheme="minorHAnsi"/>
        </w:rPr>
        <w:t>ałkowicie niewidomi to 1</w:t>
      </w:r>
      <w:r w:rsidRPr="007C5073">
        <w:rPr>
          <w:rFonts w:cstheme="minorHAnsi"/>
        </w:rPr>
        <w:t> </w:t>
      </w:r>
      <w:r w:rsidR="00B43AC1" w:rsidRPr="007C5073">
        <w:rPr>
          <w:rFonts w:cstheme="minorHAnsi"/>
        </w:rPr>
        <w:t>567</w:t>
      </w:r>
      <w:r w:rsidRPr="007C5073">
        <w:rPr>
          <w:rFonts w:cstheme="minorHAnsi"/>
        </w:rPr>
        <w:t xml:space="preserve"> osób</w:t>
      </w:r>
      <w:r w:rsidR="00B43AC1" w:rsidRPr="007C5073">
        <w:rPr>
          <w:rFonts w:cstheme="minorHAnsi"/>
        </w:rPr>
        <w:t xml:space="preserve">, </w:t>
      </w:r>
      <w:r w:rsidRPr="007C5073">
        <w:rPr>
          <w:rFonts w:cstheme="minorHAnsi"/>
        </w:rPr>
        <w:t>co</w:t>
      </w:r>
      <w:r w:rsidR="00E20248">
        <w:rPr>
          <w:rFonts w:cstheme="minorHAnsi"/>
        </w:rPr>
        <w:t> </w:t>
      </w:r>
      <w:r w:rsidR="00B43AC1" w:rsidRPr="007C5073">
        <w:rPr>
          <w:rFonts w:cstheme="minorHAnsi"/>
        </w:rPr>
        <w:t>stanowi 5,3% ogółu członków.</w:t>
      </w:r>
      <w:r w:rsidRPr="007C5073">
        <w:rPr>
          <w:rFonts w:cstheme="minorHAnsi"/>
        </w:rPr>
        <w:t xml:space="preserve"> </w:t>
      </w:r>
      <w:r w:rsidR="00B43AC1" w:rsidRPr="007C5073">
        <w:rPr>
          <w:rFonts w:cstheme="minorHAnsi"/>
        </w:rPr>
        <w:t xml:space="preserve">W 2022 r. do </w:t>
      </w:r>
      <w:r w:rsidR="00515A35">
        <w:rPr>
          <w:rFonts w:cstheme="minorHAnsi"/>
        </w:rPr>
        <w:t>z</w:t>
      </w:r>
      <w:r w:rsidR="00B43AC1" w:rsidRPr="007C5073">
        <w:rPr>
          <w:rFonts w:cstheme="minorHAnsi"/>
        </w:rPr>
        <w:t xml:space="preserve">wiązku przyjęto 887 nowych </w:t>
      </w:r>
      <w:r w:rsidR="00B41E63">
        <w:rPr>
          <w:rFonts w:cstheme="minorHAnsi"/>
        </w:rPr>
        <w:t>niewidomych</w:t>
      </w:r>
      <w:r w:rsidR="00B43AC1" w:rsidRPr="007C5073">
        <w:rPr>
          <w:rFonts w:cstheme="minorHAnsi"/>
        </w:rPr>
        <w:t xml:space="preserve">. </w:t>
      </w:r>
    </w:p>
    <w:p w14:paraId="7E85BE54" w14:textId="77777777" w:rsidR="00FA1C52" w:rsidRDefault="00B43AC1" w:rsidP="003F0EAF">
      <w:pPr>
        <w:rPr>
          <w:rFonts w:cstheme="minorHAnsi"/>
        </w:rPr>
      </w:pPr>
      <w:r w:rsidRPr="007C5073">
        <w:rPr>
          <w:rFonts w:cstheme="minorHAnsi"/>
        </w:rPr>
        <w:t>Liczba członków w grupie wiekowej</w:t>
      </w:r>
      <w:r w:rsidR="00FA1C52">
        <w:rPr>
          <w:rFonts w:cstheme="minorHAnsi"/>
        </w:rPr>
        <w:t>:</w:t>
      </w:r>
      <w:r w:rsidRPr="007C5073">
        <w:rPr>
          <w:rFonts w:cstheme="minorHAnsi"/>
        </w:rPr>
        <w:t xml:space="preserve"> </w:t>
      </w:r>
    </w:p>
    <w:p w14:paraId="6D0A6144" w14:textId="4D9865FF" w:rsidR="00FA1C52" w:rsidRDefault="00B43AC1" w:rsidP="00E1646B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0</w:t>
      </w:r>
      <w:r w:rsidR="00515A35">
        <w:rPr>
          <w:rFonts w:cstheme="minorHAnsi"/>
        </w:rPr>
        <w:t>‒</w:t>
      </w:r>
      <w:r w:rsidRPr="007C5073">
        <w:rPr>
          <w:rFonts w:cstheme="minorHAnsi"/>
        </w:rPr>
        <w:t xml:space="preserve">2 lata </w:t>
      </w:r>
      <w:r w:rsidR="00FA1C52">
        <w:rPr>
          <w:rFonts w:cstheme="minorHAnsi"/>
        </w:rPr>
        <w:t>–</w:t>
      </w:r>
      <w:r w:rsidR="00FA1C52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13 osób</w:t>
      </w:r>
    </w:p>
    <w:p w14:paraId="1679242D" w14:textId="5A02457A" w:rsidR="00FA1C52" w:rsidRDefault="00B43AC1" w:rsidP="00E1646B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3</w:t>
      </w:r>
      <w:r w:rsidR="00515A35">
        <w:rPr>
          <w:rFonts w:cstheme="minorHAnsi"/>
        </w:rPr>
        <w:t>‒</w:t>
      </w:r>
      <w:r w:rsidRPr="007C5073">
        <w:rPr>
          <w:rFonts w:cstheme="minorHAnsi"/>
        </w:rPr>
        <w:t xml:space="preserve">6 lat </w:t>
      </w:r>
      <w:r w:rsidR="00FA1C52">
        <w:rPr>
          <w:rFonts w:cstheme="minorHAnsi"/>
        </w:rPr>
        <w:t xml:space="preserve">– </w:t>
      </w:r>
      <w:r w:rsidRPr="007C5073">
        <w:rPr>
          <w:rFonts w:cstheme="minorHAnsi"/>
        </w:rPr>
        <w:t>126 osób</w:t>
      </w:r>
    </w:p>
    <w:p w14:paraId="25E9871D" w14:textId="68443C45" w:rsidR="00FA1C52" w:rsidRDefault="00B43AC1" w:rsidP="00E1646B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7</w:t>
      </w:r>
      <w:r w:rsidR="00515A35">
        <w:rPr>
          <w:rFonts w:cstheme="minorHAnsi"/>
        </w:rPr>
        <w:t>‒</w:t>
      </w:r>
      <w:r w:rsidRPr="007C5073">
        <w:rPr>
          <w:rFonts w:cstheme="minorHAnsi"/>
        </w:rPr>
        <w:t xml:space="preserve">24 lata </w:t>
      </w:r>
      <w:r w:rsidR="00FA1C52">
        <w:rPr>
          <w:rFonts w:cstheme="minorHAnsi"/>
        </w:rPr>
        <w:t xml:space="preserve">– </w:t>
      </w:r>
      <w:r w:rsidRPr="007C5073">
        <w:rPr>
          <w:rFonts w:cstheme="minorHAnsi"/>
        </w:rPr>
        <w:t>1</w:t>
      </w:r>
      <w:r w:rsidR="00BE1CFF" w:rsidRPr="007C5073">
        <w:rPr>
          <w:rFonts w:cstheme="minorHAnsi"/>
        </w:rPr>
        <w:t> </w:t>
      </w:r>
      <w:r w:rsidRPr="007C5073">
        <w:rPr>
          <w:rFonts w:cstheme="minorHAnsi"/>
        </w:rPr>
        <w:t>871</w:t>
      </w:r>
      <w:r w:rsidR="00BE1CF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osób</w:t>
      </w:r>
    </w:p>
    <w:p w14:paraId="73C0E32C" w14:textId="6ADC656D" w:rsidR="00FA1C52" w:rsidRDefault="00B43AC1" w:rsidP="00E1646B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lastRenderedPageBreak/>
        <w:t>25</w:t>
      </w:r>
      <w:r w:rsidR="00515A35">
        <w:rPr>
          <w:rFonts w:cstheme="minorHAnsi"/>
        </w:rPr>
        <w:t>‒</w:t>
      </w:r>
      <w:r w:rsidRPr="007C5073">
        <w:rPr>
          <w:rFonts w:cstheme="minorHAnsi"/>
        </w:rPr>
        <w:t xml:space="preserve">35 lat </w:t>
      </w:r>
      <w:r w:rsidR="00FA1C52">
        <w:rPr>
          <w:rFonts w:cstheme="minorHAnsi"/>
        </w:rPr>
        <w:t xml:space="preserve">– </w:t>
      </w:r>
      <w:r w:rsidRPr="007C5073">
        <w:rPr>
          <w:rFonts w:cstheme="minorHAnsi"/>
        </w:rPr>
        <w:t>1</w:t>
      </w:r>
      <w:r w:rsidR="00BE1CF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629 osób</w:t>
      </w:r>
    </w:p>
    <w:p w14:paraId="76C5D439" w14:textId="6D38B8AA" w:rsidR="00FA1C52" w:rsidRDefault="00B43AC1" w:rsidP="00FA1C52">
      <w:pPr>
        <w:pStyle w:val="Akapitzlist"/>
        <w:numPr>
          <w:ilvl w:val="0"/>
          <w:numId w:val="8"/>
        </w:numPr>
        <w:rPr>
          <w:rFonts w:cstheme="minorHAnsi"/>
        </w:rPr>
      </w:pPr>
      <w:r w:rsidRPr="007C5073">
        <w:rPr>
          <w:rFonts w:cstheme="minorHAnsi"/>
        </w:rPr>
        <w:t>36</w:t>
      </w:r>
      <w:r w:rsidR="00515A35">
        <w:rPr>
          <w:rFonts w:cstheme="minorHAnsi"/>
        </w:rPr>
        <w:t>‒</w:t>
      </w:r>
      <w:r w:rsidRPr="007C5073">
        <w:rPr>
          <w:rFonts w:cstheme="minorHAnsi"/>
        </w:rPr>
        <w:t>64 lata</w:t>
      </w:r>
      <w:r w:rsidR="00FA1C52">
        <w:rPr>
          <w:rFonts w:cstheme="minorHAnsi"/>
        </w:rPr>
        <w:t xml:space="preserve"> – </w:t>
      </w:r>
      <w:r w:rsidRPr="007C5073">
        <w:rPr>
          <w:rFonts w:cstheme="minorHAnsi"/>
        </w:rPr>
        <w:t>9</w:t>
      </w:r>
      <w:r w:rsidR="00BE1CF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533 osoby</w:t>
      </w:r>
    </w:p>
    <w:p w14:paraId="13B0ECCC" w14:textId="1947E32A" w:rsidR="00FA1C52" w:rsidRDefault="00FA1C52" w:rsidP="00E1646B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65 lat i więcej – </w:t>
      </w:r>
      <w:r w:rsidRPr="007C5073">
        <w:rPr>
          <w:rFonts w:cstheme="minorHAnsi"/>
        </w:rPr>
        <w:t>15</w:t>
      </w:r>
      <w:r>
        <w:rPr>
          <w:rFonts w:cstheme="minorHAnsi"/>
        </w:rPr>
        <w:t> </w:t>
      </w:r>
      <w:r w:rsidRPr="007C5073">
        <w:rPr>
          <w:rFonts w:cstheme="minorHAnsi"/>
        </w:rPr>
        <w:t>867</w:t>
      </w:r>
      <w:r>
        <w:rPr>
          <w:rFonts w:cstheme="minorHAnsi"/>
        </w:rPr>
        <w:t xml:space="preserve"> osób.</w:t>
      </w:r>
    </w:p>
    <w:p w14:paraId="0884726C" w14:textId="558675CD" w:rsidR="00B43AC1" w:rsidRPr="007C5073" w:rsidRDefault="00B43AC1" w:rsidP="003F0EAF">
      <w:pPr>
        <w:rPr>
          <w:rFonts w:cstheme="minorHAnsi"/>
        </w:rPr>
      </w:pPr>
      <w:r w:rsidRPr="007C5073">
        <w:rPr>
          <w:rFonts w:cstheme="minorHAnsi"/>
        </w:rPr>
        <w:t xml:space="preserve">Najliczniejsza grupa to osoby w wieku 65 </w:t>
      </w:r>
      <w:r w:rsidR="006F7CDB" w:rsidRPr="007C5073">
        <w:rPr>
          <w:rFonts w:cstheme="minorHAnsi"/>
        </w:rPr>
        <w:t xml:space="preserve">lat </w:t>
      </w:r>
      <w:r w:rsidRPr="007C5073">
        <w:rPr>
          <w:rFonts w:cstheme="minorHAnsi"/>
        </w:rPr>
        <w:t>i więcej</w:t>
      </w:r>
      <w:r w:rsidR="006F7CDB">
        <w:rPr>
          <w:rFonts w:cstheme="minorHAnsi"/>
        </w:rPr>
        <w:t xml:space="preserve">. Jest to </w:t>
      </w:r>
      <w:r w:rsidRPr="007C5073">
        <w:rPr>
          <w:rFonts w:cstheme="minorHAnsi"/>
        </w:rPr>
        <w:t xml:space="preserve">54,6% członków </w:t>
      </w:r>
      <w:r w:rsidR="006F7CDB">
        <w:rPr>
          <w:rFonts w:cstheme="minorHAnsi"/>
        </w:rPr>
        <w:t>z</w:t>
      </w:r>
      <w:r w:rsidRPr="007C5073">
        <w:rPr>
          <w:rFonts w:cstheme="minorHAnsi"/>
        </w:rPr>
        <w:t>wiązku.</w:t>
      </w:r>
      <w:r w:rsidR="00BE1CF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Kobiety stanowią 57,9% członków </w:t>
      </w:r>
      <w:r w:rsidR="006F7CDB">
        <w:rPr>
          <w:rFonts w:cstheme="minorHAnsi"/>
        </w:rPr>
        <w:t>z</w:t>
      </w:r>
      <w:r w:rsidRPr="007C5073">
        <w:rPr>
          <w:rFonts w:cstheme="minorHAnsi"/>
        </w:rPr>
        <w:t>wiązku.</w:t>
      </w:r>
    </w:p>
    <w:p w14:paraId="647DDDF3" w14:textId="28C227C5" w:rsidR="00BE1CFF" w:rsidRPr="007C5073" w:rsidRDefault="00063D76" w:rsidP="007C5073">
      <w:pPr>
        <w:pStyle w:val="Nagwek3"/>
      </w:pPr>
      <w:bookmarkStart w:id="18" w:name="_Toc148839574"/>
      <w:r>
        <w:t>L</w:t>
      </w:r>
      <w:r w:rsidR="00BE1CFF" w:rsidRPr="007C5073">
        <w:t>iczb</w:t>
      </w:r>
      <w:r>
        <w:t>a</w:t>
      </w:r>
      <w:r w:rsidR="00BE1CFF" w:rsidRPr="007C5073">
        <w:t xml:space="preserve"> </w:t>
      </w:r>
      <w:r w:rsidR="00A44686" w:rsidRPr="007C5073">
        <w:rPr>
          <w:rFonts w:eastAsiaTheme="minorEastAsia"/>
        </w:rPr>
        <w:t xml:space="preserve">instruktorów </w:t>
      </w:r>
      <w:r w:rsidR="008251FA" w:rsidRPr="007C5073">
        <w:rPr>
          <w:rFonts w:eastAsiaTheme="minorEastAsia"/>
        </w:rPr>
        <w:t>O&amp;M</w:t>
      </w:r>
      <w:r w:rsidR="008251FA" w:rsidRPr="007C5073">
        <w:t xml:space="preserve"> </w:t>
      </w:r>
      <w:r w:rsidR="00BE1CFF" w:rsidRPr="007C5073">
        <w:t>w Polsce</w:t>
      </w:r>
      <w:bookmarkEnd w:id="18"/>
    </w:p>
    <w:p w14:paraId="461A1F9D" w14:textId="40C7B9EF" w:rsidR="00B43AC1" w:rsidRPr="007C5073" w:rsidRDefault="00A44686" w:rsidP="00A44686">
      <w:pPr>
        <w:rPr>
          <w:rFonts w:cstheme="minorHAnsi"/>
        </w:rPr>
      </w:pPr>
      <w:r w:rsidRPr="007C5073">
        <w:rPr>
          <w:rFonts w:cstheme="minorHAnsi"/>
        </w:rPr>
        <w:t>Polski Związek Niewidomych w latach 2022</w:t>
      </w:r>
      <w:r w:rsidR="00063D76">
        <w:rPr>
          <w:rFonts w:cstheme="minorHAnsi"/>
        </w:rPr>
        <w:t>‒</w:t>
      </w:r>
      <w:r w:rsidRPr="007C5073">
        <w:rPr>
          <w:rFonts w:cstheme="minorHAnsi"/>
        </w:rPr>
        <w:t>2023</w:t>
      </w:r>
      <w:r w:rsidR="00063D76">
        <w:rPr>
          <w:rFonts w:cstheme="minorHAnsi"/>
        </w:rPr>
        <w:t>,</w:t>
      </w:r>
      <w:r w:rsidRPr="007C5073">
        <w:rPr>
          <w:rFonts w:cstheme="minorHAnsi"/>
        </w:rPr>
        <w:t xml:space="preserve"> na potrzeby opracowania informatora o instruktorach rehabilitacji</w:t>
      </w:r>
      <w:r w:rsidR="00063D76">
        <w:rPr>
          <w:rFonts w:cstheme="minorHAnsi"/>
        </w:rPr>
        <w:t>,</w:t>
      </w:r>
      <w:r w:rsidRPr="007C5073">
        <w:rPr>
          <w:rFonts w:cstheme="minorHAnsi"/>
        </w:rPr>
        <w:t xml:space="preserve"> zebrał dane o instruktorach O&amp;M.</w:t>
      </w:r>
      <w:r w:rsidR="00063D76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W ramach badania udało się </w:t>
      </w:r>
      <w:r w:rsidR="00063D76">
        <w:rPr>
          <w:rFonts w:cstheme="minorHAnsi"/>
        </w:rPr>
        <w:t>uzyskać</w:t>
      </w:r>
      <w:r w:rsidR="00063D76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informacj</w:t>
      </w:r>
      <w:r w:rsidR="00063D76">
        <w:rPr>
          <w:rFonts w:cstheme="minorHAnsi"/>
        </w:rPr>
        <w:t>e</w:t>
      </w:r>
      <w:r w:rsidRPr="007C5073">
        <w:rPr>
          <w:rFonts w:cstheme="minorHAnsi"/>
        </w:rPr>
        <w:t xml:space="preserve"> </w:t>
      </w:r>
      <w:r w:rsidR="00B8032F">
        <w:rPr>
          <w:rFonts w:cstheme="minorHAnsi"/>
        </w:rPr>
        <w:t>dotyczące</w:t>
      </w:r>
      <w:r w:rsidRPr="007C5073">
        <w:rPr>
          <w:rFonts w:cstheme="minorHAnsi"/>
        </w:rPr>
        <w:t xml:space="preserve"> 143 </w:t>
      </w:r>
      <w:r w:rsidR="00B8032F" w:rsidRPr="007C5073">
        <w:rPr>
          <w:rFonts w:cstheme="minorHAnsi"/>
        </w:rPr>
        <w:t>instruktor</w:t>
      </w:r>
      <w:r w:rsidR="00B8032F">
        <w:rPr>
          <w:rFonts w:cstheme="minorHAnsi"/>
        </w:rPr>
        <w:t>ów</w:t>
      </w:r>
      <w:r w:rsidR="00B8032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O&amp;M pracujących w</w:t>
      </w:r>
      <w:r w:rsidR="0066736C" w:rsidRPr="007C5073">
        <w:rPr>
          <w:rFonts w:cstheme="minorHAnsi"/>
        </w:rPr>
        <w:t> </w:t>
      </w:r>
      <w:r w:rsidRPr="007C5073">
        <w:rPr>
          <w:rFonts w:cstheme="minorHAnsi"/>
        </w:rPr>
        <w:t xml:space="preserve">Polsce. </w:t>
      </w:r>
    </w:p>
    <w:p w14:paraId="140E03F7" w14:textId="374D40AA" w:rsidR="00A44686" w:rsidRPr="00E1646B" w:rsidRDefault="00A44686" w:rsidP="00A44686">
      <w:pPr>
        <w:pStyle w:val="Legenda"/>
        <w:keepNext/>
        <w:rPr>
          <w:rFonts w:cstheme="minorHAnsi"/>
          <w:b w:val="0"/>
          <w:bCs w:val="0"/>
          <w:color w:val="auto"/>
          <w:sz w:val="22"/>
          <w:szCs w:val="22"/>
        </w:rPr>
      </w:pPr>
      <w:r w:rsidRPr="00E1646B">
        <w:rPr>
          <w:rFonts w:cstheme="minorHAnsi"/>
          <w:color w:val="auto"/>
          <w:sz w:val="22"/>
          <w:szCs w:val="22"/>
        </w:rPr>
        <w:t xml:space="preserve">Tabela </w:t>
      </w:r>
      <w:r w:rsidRPr="00E1646B">
        <w:rPr>
          <w:rFonts w:cstheme="minorHAnsi"/>
          <w:color w:val="auto"/>
          <w:sz w:val="22"/>
          <w:szCs w:val="22"/>
        </w:rPr>
        <w:fldChar w:fldCharType="begin"/>
      </w:r>
      <w:r w:rsidRPr="00E1646B">
        <w:rPr>
          <w:rFonts w:cstheme="minorHAnsi"/>
          <w:color w:val="auto"/>
          <w:sz w:val="22"/>
          <w:szCs w:val="22"/>
        </w:rPr>
        <w:instrText xml:space="preserve"> SEQ Tabela \* ARABIC </w:instrText>
      </w:r>
      <w:r w:rsidRPr="00E1646B">
        <w:rPr>
          <w:rFonts w:cstheme="minorHAnsi"/>
          <w:color w:val="auto"/>
          <w:sz w:val="22"/>
          <w:szCs w:val="22"/>
        </w:rPr>
        <w:fldChar w:fldCharType="separate"/>
      </w:r>
      <w:r w:rsidR="00622556">
        <w:rPr>
          <w:rFonts w:cstheme="minorHAnsi"/>
          <w:noProof/>
          <w:color w:val="auto"/>
          <w:sz w:val="22"/>
          <w:szCs w:val="22"/>
        </w:rPr>
        <w:t>1</w:t>
      </w:r>
      <w:r w:rsidRPr="00E1646B">
        <w:rPr>
          <w:rFonts w:cstheme="minorHAnsi"/>
          <w:color w:val="auto"/>
          <w:sz w:val="22"/>
          <w:szCs w:val="22"/>
        </w:rPr>
        <w:fldChar w:fldCharType="end"/>
      </w:r>
      <w:r w:rsidRPr="00E1646B">
        <w:rPr>
          <w:rFonts w:cstheme="minorHAnsi"/>
          <w:color w:val="auto"/>
          <w:sz w:val="22"/>
          <w:szCs w:val="22"/>
        </w:rPr>
        <w:t>.</w:t>
      </w:r>
      <w:r w:rsidRPr="00E1646B">
        <w:rPr>
          <w:rFonts w:cstheme="minorHAnsi"/>
          <w:b w:val="0"/>
          <w:bCs w:val="0"/>
          <w:color w:val="auto"/>
          <w:sz w:val="22"/>
          <w:szCs w:val="22"/>
        </w:rPr>
        <w:t xml:space="preserve"> Liczba instruktorów O&amp;M w podziale na województwa w odniesieniu do liczby członków PZN (osób niewidomych lub słabowidzących)</w:t>
      </w:r>
      <w:r w:rsidR="0066736C" w:rsidRPr="00E1646B">
        <w:rPr>
          <w:rFonts w:cstheme="minorHAnsi"/>
          <w:b w:val="0"/>
          <w:bCs w:val="0"/>
          <w:color w:val="auto"/>
          <w:sz w:val="22"/>
          <w:szCs w:val="22"/>
        </w:rPr>
        <w:t>.</w:t>
      </w:r>
    </w:p>
    <w:tbl>
      <w:tblPr>
        <w:tblStyle w:val="Tabelasiatki6kolorowaakcent1"/>
        <w:tblW w:w="9209" w:type="dxa"/>
        <w:tblLook w:val="04A0" w:firstRow="1" w:lastRow="0" w:firstColumn="1" w:lastColumn="0" w:noHBand="0" w:noVBand="1"/>
      </w:tblPr>
      <w:tblGrid>
        <w:gridCol w:w="2145"/>
        <w:gridCol w:w="1424"/>
        <w:gridCol w:w="2747"/>
        <w:gridCol w:w="2893"/>
      </w:tblGrid>
      <w:tr w:rsidR="008251FA" w:rsidRPr="007C5073" w14:paraId="794E0256" w14:textId="77777777" w:rsidTr="00B3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733BACB7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br w:type="page"/>
              <w:t>Okręg</w:t>
            </w:r>
          </w:p>
        </w:tc>
        <w:tc>
          <w:tcPr>
            <w:tcW w:w="1424" w:type="dxa"/>
            <w:hideMark/>
          </w:tcPr>
          <w:p w14:paraId="503966D9" w14:textId="7925DB6F" w:rsidR="00B43AC1" w:rsidRPr="007C5073" w:rsidRDefault="00B43AC1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 xml:space="preserve">Instruktorzy </w:t>
            </w:r>
            <w:r w:rsidR="00A44686" w:rsidRPr="007C5073">
              <w:rPr>
                <w:rFonts w:cstheme="minorHAnsi"/>
                <w:color w:val="auto"/>
              </w:rPr>
              <w:t>O&amp;M</w:t>
            </w:r>
          </w:p>
        </w:tc>
        <w:tc>
          <w:tcPr>
            <w:tcW w:w="2747" w:type="dxa"/>
          </w:tcPr>
          <w:p w14:paraId="452B66E7" w14:textId="379A2952" w:rsidR="00B43AC1" w:rsidRPr="007C5073" w:rsidRDefault="00A44686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Liczba</w:t>
            </w:r>
            <w:r w:rsidR="00B43AC1" w:rsidRPr="007C5073">
              <w:rPr>
                <w:rFonts w:cstheme="minorHAnsi"/>
                <w:color w:val="auto"/>
              </w:rPr>
              <w:t xml:space="preserve"> członków</w:t>
            </w:r>
            <w:r w:rsidR="00B320C3" w:rsidRPr="007C5073">
              <w:rPr>
                <w:rFonts w:cstheme="minorHAnsi"/>
                <w:color w:val="auto"/>
              </w:rPr>
              <w:br w:type="textWrapping" w:clear="all"/>
              <w:t>(dane dla Okręgu Mazowieckiego z 2019 r.)</w:t>
            </w:r>
          </w:p>
        </w:tc>
        <w:tc>
          <w:tcPr>
            <w:tcW w:w="2893" w:type="dxa"/>
          </w:tcPr>
          <w:p w14:paraId="2D177E1E" w14:textId="10CEE1E9" w:rsidR="00B43AC1" w:rsidRPr="007C5073" w:rsidRDefault="00A44686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Liczba</w:t>
            </w:r>
            <w:r w:rsidR="00B43AC1" w:rsidRPr="007C5073">
              <w:rPr>
                <w:rFonts w:cstheme="minorHAnsi"/>
                <w:color w:val="auto"/>
              </w:rPr>
              <w:t xml:space="preserve"> osób niewidomych przypadających na jednego instruktora</w:t>
            </w:r>
          </w:p>
        </w:tc>
      </w:tr>
      <w:tr w:rsidR="008251FA" w:rsidRPr="007C5073" w14:paraId="3E9E78A4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40BC9B59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Dolnośląski</w:t>
            </w:r>
          </w:p>
        </w:tc>
        <w:tc>
          <w:tcPr>
            <w:tcW w:w="1424" w:type="dxa"/>
            <w:hideMark/>
          </w:tcPr>
          <w:p w14:paraId="1EA073C9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20</w:t>
            </w:r>
          </w:p>
        </w:tc>
        <w:tc>
          <w:tcPr>
            <w:tcW w:w="2747" w:type="dxa"/>
          </w:tcPr>
          <w:p w14:paraId="0C86A051" w14:textId="3760ADBC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573</w:t>
            </w:r>
          </w:p>
        </w:tc>
        <w:tc>
          <w:tcPr>
            <w:tcW w:w="2893" w:type="dxa"/>
          </w:tcPr>
          <w:p w14:paraId="23C1030B" w14:textId="61384CD3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12</w:t>
            </w:r>
            <w:r w:rsidR="00BF0041" w:rsidRPr="007C5073">
              <w:rPr>
                <w:rFonts w:cstheme="minorHAnsi"/>
                <w:color w:val="auto"/>
              </w:rPr>
              <w:t>8</w:t>
            </w:r>
          </w:p>
        </w:tc>
      </w:tr>
      <w:tr w:rsidR="008251FA" w:rsidRPr="007C5073" w14:paraId="2F6B6DD4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6086F588" w14:textId="4934E116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Kujawsko-</w:t>
            </w:r>
            <w:r w:rsidR="00F77CE6">
              <w:rPr>
                <w:rFonts w:cstheme="minorHAnsi"/>
                <w:b w:val="0"/>
                <w:bCs w:val="0"/>
                <w:color w:val="auto"/>
              </w:rPr>
              <w:t>P</w:t>
            </w:r>
            <w:r w:rsidRPr="007C5073">
              <w:rPr>
                <w:rFonts w:cstheme="minorHAnsi"/>
                <w:b w:val="0"/>
                <w:bCs w:val="0"/>
                <w:color w:val="auto"/>
              </w:rPr>
              <w:t>omorski</w:t>
            </w:r>
          </w:p>
        </w:tc>
        <w:tc>
          <w:tcPr>
            <w:tcW w:w="1424" w:type="dxa"/>
            <w:hideMark/>
          </w:tcPr>
          <w:p w14:paraId="348646F6" w14:textId="2DF7DC0A" w:rsidR="00B43AC1" w:rsidRPr="007C5073" w:rsidRDefault="00BF004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19</w:t>
            </w:r>
          </w:p>
        </w:tc>
        <w:tc>
          <w:tcPr>
            <w:tcW w:w="2747" w:type="dxa"/>
          </w:tcPr>
          <w:p w14:paraId="1E5D1C11" w14:textId="412B5B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952</w:t>
            </w:r>
          </w:p>
        </w:tc>
        <w:tc>
          <w:tcPr>
            <w:tcW w:w="2893" w:type="dxa"/>
          </w:tcPr>
          <w:p w14:paraId="750A83B3" w14:textId="471ECD40" w:rsidR="00B43AC1" w:rsidRPr="007C5073" w:rsidRDefault="00BF004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103</w:t>
            </w:r>
          </w:p>
        </w:tc>
      </w:tr>
      <w:tr w:rsidR="008251FA" w:rsidRPr="007C5073" w14:paraId="6EBAE45F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476124F9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Lubelski</w:t>
            </w:r>
          </w:p>
        </w:tc>
        <w:tc>
          <w:tcPr>
            <w:tcW w:w="1424" w:type="dxa"/>
            <w:hideMark/>
          </w:tcPr>
          <w:p w14:paraId="74D43ED1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12</w:t>
            </w:r>
          </w:p>
        </w:tc>
        <w:tc>
          <w:tcPr>
            <w:tcW w:w="2747" w:type="dxa"/>
          </w:tcPr>
          <w:p w14:paraId="0D7ADA61" w14:textId="25DD9860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334</w:t>
            </w:r>
          </w:p>
        </w:tc>
        <w:tc>
          <w:tcPr>
            <w:tcW w:w="2893" w:type="dxa"/>
          </w:tcPr>
          <w:p w14:paraId="3D1877DB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194</w:t>
            </w:r>
          </w:p>
        </w:tc>
      </w:tr>
      <w:tr w:rsidR="008251FA" w:rsidRPr="007C5073" w14:paraId="016D6B2B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12D80C39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Lubuski</w:t>
            </w:r>
          </w:p>
        </w:tc>
        <w:tc>
          <w:tcPr>
            <w:tcW w:w="1424" w:type="dxa"/>
            <w:hideMark/>
          </w:tcPr>
          <w:p w14:paraId="055995FE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</w:p>
        </w:tc>
        <w:tc>
          <w:tcPr>
            <w:tcW w:w="2747" w:type="dxa"/>
          </w:tcPr>
          <w:p w14:paraId="58DBD5FD" w14:textId="0D6A063E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746</w:t>
            </w:r>
            <w:r w:rsidR="00A04157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2893" w:type="dxa"/>
          </w:tcPr>
          <w:p w14:paraId="04AD24E7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186</w:t>
            </w:r>
          </w:p>
        </w:tc>
      </w:tr>
      <w:tr w:rsidR="008251FA" w:rsidRPr="007C5073" w14:paraId="44967F94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5DB4FB67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Łódzki</w:t>
            </w:r>
          </w:p>
        </w:tc>
        <w:tc>
          <w:tcPr>
            <w:tcW w:w="1424" w:type="dxa"/>
            <w:hideMark/>
          </w:tcPr>
          <w:p w14:paraId="031D93C3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</w:p>
        </w:tc>
        <w:tc>
          <w:tcPr>
            <w:tcW w:w="2747" w:type="dxa"/>
          </w:tcPr>
          <w:p w14:paraId="20BA49A7" w14:textId="1E51094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656</w:t>
            </w:r>
          </w:p>
        </w:tc>
        <w:tc>
          <w:tcPr>
            <w:tcW w:w="2893" w:type="dxa"/>
          </w:tcPr>
          <w:p w14:paraId="25A84CC9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414</w:t>
            </w:r>
          </w:p>
        </w:tc>
      </w:tr>
      <w:tr w:rsidR="008251FA" w:rsidRPr="007C5073" w14:paraId="2A2B1B40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5CA93252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Małopolski</w:t>
            </w:r>
          </w:p>
        </w:tc>
        <w:tc>
          <w:tcPr>
            <w:tcW w:w="1424" w:type="dxa"/>
            <w:hideMark/>
          </w:tcPr>
          <w:p w14:paraId="61FC60A8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6</w:t>
            </w:r>
          </w:p>
        </w:tc>
        <w:tc>
          <w:tcPr>
            <w:tcW w:w="2747" w:type="dxa"/>
          </w:tcPr>
          <w:p w14:paraId="2A150A50" w14:textId="7F19DD70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899</w:t>
            </w:r>
          </w:p>
        </w:tc>
        <w:tc>
          <w:tcPr>
            <w:tcW w:w="2893" w:type="dxa"/>
          </w:tcPr>
          <w:p w14:paraId="04396D84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316</w:t>
            </w:r>
          </w:p>
        </w:tc>
      </w:tr>
      <w:tr w:rsidR="008251FA" w:rsidRPr="007C5073" w14:paraId="175C6F7B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52C125DD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Mazowiecki</w:t>
            </w:r>
          </w:p>
        </w:tc>
        <w:tc>
          <w:tcPr>
            <w:tcW w:w="1424" w:type="dxa"/>
            <w:hideMark/>
          </w:tcPr>
          <w:p w14:paraId="56D6714A" w14:textId="4593B2AB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>7</w:t>
            </w:r>
          </w:p>
        </w:tc>
        <w:tc>
          <w:tcPr>
            <w:tcW w:w="2747" w:type="dxa"/>
          </w:tcPr>
          <w:p w14:paraId="7BC51432" w14:textId="41EEBEC8" w:rsidR="00B43AC1" w:rsidRPr="007C5073" w:rsidRDefault="00BF004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3 733</w:t>
            </w:r>
          </w:p>
        </w:tc>
        <w:tc>
          <w:tcPr>
            <w:tcW w:w="2893" w:type="dxa"/>
          </w:tcPr>
          <w:p w14:paraId="52A4CD15" w14:textId="74350B6E" w:rsidR="00B43AC1" w:rsidRPr="007C5073" w:rsidRDefault="00BF004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220</w:t>
            </w:r>
          </w:p>
        </w:tc>
      </w:tr>
      <w:tr w:rsidR="008251FA" w:rsidRPr="007C5073" w14:paraId="50103F53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502D74C9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Opolski</w:t>
            </w:r>
          </w:p>
        </w:tc>
        <w:tc>
          <w:tcPr>
            <w:tcW w:w="1424" w:type="dxa"/>
            <w:hideMark/>
          </w:tcPr>
          <w:p w14:paraId="7AE61836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6</w:t>
            </w:r>
          </w:p>
        </w:tc>
        <w:tc>
          <w:tcPr>
            <w:tcW w:w="2747" w:type="dxa"/>
          </w:tcPr>
          <w:p w14:paraId="683BBD9C" w14:textId="12F5E668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065</w:t>
            </w:r>
          </w:p>
        </w:tc>
        <w:tc>
          <w:tcPr>
            <w:tcW w:w="2893" w:type="dxa"/>
          </w:tcPr>
          <w:p w14:paraId="56E5FC63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177</w:t>
            </w:r>
          </w:p>
        </w:tc>
      </w:tr>
      <w:tr w:rsidR="008251FA" w:rsidRPr="007C5073" w14:paraId="2718E352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1A5A396F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Podkarpacki</w:t>
            </w:r>
          </w:p>
        </w:tc>
        <w:tc>
          <w:tcPr>
            <w:tcW w:w="1424" w:type="dxa"/>
            <w:hideMark/>
          </w:tcPr>
          <w:p w14:paraId="125A087B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</w:p>
        </w:tc>
        <w:tc>
          <w:tcPr>
            <w:tcW w:w="2747" w:type="dxa"/>
          </w:tcPr>
          <w:p w14:paraId="23041028" w14:textId="7E94E6D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497</w:t>
            </w:r>
          </w:p>
        </w:tc>
        <w:tc>
          <w:tcPr>
            <w:tcW w:w="2893" w:type="dxa"/>
          </w:tcPr>
          <w:p w14:paraId="6DEC8E38" w14:textId="474D33C2" w:rsidR="00B43AC1" w:rsidRPr="007C5073" w:rsidRDefault="00A96CE4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  <w:r w:rsidR="00BF0041" w:rsidRPr="007C5073">
              <w:rPr>
                <w:rFonts w:cstheme="minorHAnsi"/>
                <w:color w:val="auto"/>
              </w:rPr>
              <w:t>16</w:t>
            </w:r>
          </w:p>
        </w:tc>
      </w:tr>
      <w:tr w:rsidR="008251FA" w:rsidRPr="007C5073" w14:paraId="1B27C723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00D586B4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Podlaski</w:t>
            </w:r>
          </w:p>
        </w:tc>
        <w:tc>
          <w:tcPr>
            <w:tcW w:w="1424" w:type="dxa"/>
            <w:hideMark/>
          </w:tcPr>
          <w:p w14:paraId="1A9D4690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</w:p>
        </w:tc>
        <w:tc>
          <w:tcPr>
            <w:tcW w:w="2747" w:type="dxa"/>
          </w:tcPr>
          <w:p w14:paraId="1EA8CB5F" w14:textId="1B7E92A3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901</w:t>
            </w:r>
          </w:p>
        </w:tc>
        <w:tc>
          <w:tcPr>
            <w:tcW w:w="2893" w:type="dxa"/>
          </w:tcPr>
          <w:p w14:paraId="4C8EBE4F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225</w:t>
            </w:r>
          </w:p>
        </w:tc>
      </w:tr>
      <w:tr w:rsidR="008251FA" w:rsidRPr="007C5073" w14:paraId="6EC49A39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600F5132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Pomorski</w:t>
            </w:r>
          </w:p>
        </w:tc>
        <w:tc>
          <w:tcPr>
            <w:tcW w:w="1424" w:type="dxa"/>
            <w:hideMark/>
          </w:tcPr>
          <w:p w14:paraId="46AACFF1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7</w:t>
            </w:r>
          </w:p>
        </w:tc>
        <w:tc>
          <w:tcPr>
            <w:tcW w:w="2747" w:type="dxa"/>
          </w:tcPr>
          <w:p w14:paraId="21F83628" w14:textId="3168B5C0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115</w:t>
            </w:r>
          </w:p>
        </w:tc>
        <w:tc>
          <w:tcPr>
            <w:tcW w:w="2893" w:type="dxa"/>
          </w:tcPr>
          <w:p w14:paraId="4A425BB2" w14:textId="77777777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302</w:t>
            </w:r>
          </w:p>
        </w:tc>
      </w:tr>
      <w:tr w:rsidR="008251FA" w:rsidRPr="007C5073" w14:paraId="7A49E0BC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075D5F64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Śląski</w:t>
            </w:r>
          </w:p>
        </w:tc>
        <w:tc>
          <w:tcPr>
            <w:tcW w:w="1424" w:type="dxa"/>
            <w:hideMark/>
          </w:tcPr>
          <w:p w14:paraId="24213B59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24</w:t>
            </w:r>
          </w:p>
        </w:tc>
        <w:tc>
          <w:tcPr>
            <w:tcW w:w="2747" w:type="dxa"/>
          </w:tcPr>
          <w:p w14:paraId="29EE8BC4" w14:textId="1911531B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273</w:t>
            </w:r>
          </w:p>
        </w:tc>
        <w:tc>
          <w:tcPr>
            <w:tcW w:w="2893" w:type="dxa"/>
          </w:tcPr>
          <w:p w14:paraId="3F74AE27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178</w:t>
            </w:r>
          </w:p>
        </w:tc>
      </w:tr>
      <w:tr w:rsidR="008251FA" w:rsidRPr="007C5073" w14:paraId="10589707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7F3F92F1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Świętokrzyski</w:t>
            </w:r>
          </w:p>
        </w:tc>
        <w:tc>
          <w:tcPr>
            <w:tcW w:w="1424" w:type="dxa"/>
            <w:hideMark/>
          </w:tcPr>
          <w:p w14:paraId="44F51120" w14:textId="6E94676B" w:rsidR="00B43AC1" w:rsidRPr="007C5073" w:rsidRDefault="00BF004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</w:p>
        </w:tc>
        <w:tc>
          <w:tcPr>
            <w:tcW w:w="2747" w:type="dxa"/>
          </w:tcPr>
          <w:p w14:paraId="089ECFEC" w14:textId="48ADE9CE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188</w:t>
            </w:r>
          </w:p>
        </w:tc>
        <w:tc>
          <w:tcPr>
            <w:tcW w:w="2893" w:type="dxa"/>
          </w:tcPr>
          <w:p w14:paraId="4F9B354C" w14:textId="2156DBAF" w:rsidR="00B43AC1" w:rsidRPr="007C5073" w:rsidRDefault="00BF004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1 188</w:t>
            </w:r>
          </w:p>
        </w:tc>
      </w:tr>
      <w:tr w:rsidR="008251FA" w:rsidRPr="007C5073" w14:paraId="645532C8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31A6A908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Warmińsko-Mazurski</w:t>
            </w:r>
          </w:p>
        </w:tc>
        <w:tc>
          <w:tcPr>
            <w:tcW w:w="1424" w:type="dxa"/>
            <w:hideMark/>
          </w:tcPr>
          <w:p w14:paraId="61AF684D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</w:p>
        </w:tc>
        <w:tc>
          <w:tcPr>
            <w:tcW w:w="2747" w:type="dxa"/>
          </w:tcPr>
          <w:p w14:paraId="21414E5B" w14:textId="52EF6A1D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809</w:t>
            </w:r>
          </w:p>
        </w:tc>
        <w:tc>
          <w:tcPr>
            <w:tcW w:w="2893" w:type="dxa"/>
          </w:tcPr>
          <w:p w14:paraId="6167C09D" w14:textId="77777777" w:rsidR="00B43AC1" w:rsidRPr="007C5073" w:rsidRDefault="00B43AC1" w:rsidP="00A24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452</w:t>
            </w:r>
          </w:p>
        </w:tc>
      </w:tr>
      <w:tr w:rsidR="008251FA" w:rsidRPr="007C5073" w14:paraId="14085B2C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338A0424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Wielkopolski</w:t>
            </w:r>
          </w:p>
        </w:tc>
        <w:tc>
          <w:tcPr>
            <w:tcW w:w="1424" w:type="dxa"/>
            <w:hideMark/>
          </w:tcPr>
          <w:p w14:paraId="50CD989E" w14:textId="7F2E7279" w:rsidR="00B43AC1" w:rsidRPr="007C5073" w:rsidRDefault="00BF004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7</w:t>
            </w:r>
          </w:p>
        </w:tc>
        <w:tc>
          <w:tcPr>
            <w:tcW w:w="2747" w:type="dxa"/>
          </w:tcPr>
          <w:p w14:paraId="7A64C06F" w14:textId="45C6B20D" w:rsidR="00B43AC1" w:rsidRPr="007C5073" w:rsidRDefault="00B43AC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2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212</w:t>
            </w:r>
          </w:p>
        </w:tc>
        <w:tc>
          <w:tcPr>
            <w:tcW w:w="2893" w:type="dxa"/>
          </w:tcPr>
          <w:p w14:paraId="063756C4" w14:textId="47043389" w:rsidR="00B43AC1" w:rsidRPr="007C5073" w:rsidRDefault="00BF0041" w:rsidP="00A24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31</w:t>
            </w:r>
            <w:r w:rsidR="00B43AC1" w:rsidRPr="007C5073">
              <w:rPr>
                <w:rFonts w:cstheme="minorHAnsi"/>
                <w:color w:val="auto"/>
              </w:rPr>
              <w:t>6</w:t>
            </w:r>
          </w:p>
        </w:tc>
      </w:tr>
      <w:tr w:rsidR="008251FA" w:rsidRPr="007C5073" w14:paraId="207F04FF" w14:textId="77777777" w:rsidTr="00B320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1F9E62C8" w14:textId="77777777" w:rsidR="00B43AC1" w:rsidRPr="007C5073" w:rsidRDefault="00B43AC1" w:rsidP="00A24DE2">
            <w:pPr>
              <w:jc w:val="both"/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Zachodniopomorski</w:t>
            </w:r>
          </w:p>
        </w:tc>
        <w:tc>
          <w:tcPr>
            <w:tcW w:w="1424" w:type="dxa"/>
            <w:hideMark/>
          </w:tcPr>
          <w:p w14:paraId="1A404430" w14:textId="77777777" w:rsidR="00B43AC1" w:rsidRPr="007C5073" w:rsidRDefault="00B43AC1" w:rsidP="0082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</w:t>
            </w:r>
          </w:p>
        </w:tc>
        <w:tc>
          <w:tcPr>
            <w:tcW w:w="2747" w:type="dxa"/>
          </w:tcPr>
          <w:p w14:paraId="2E849B63" w14:textId="72A97C8E" w:rsidR="00B43AC1" w:rsidRPr="007C5073" w:rsidRDefault="00B43AC1" w:rsidP="0082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1</w:t>
            </w:r>
            <w:r w:rsidR="00BF0041" w:rsidRPr="007C5073">
              <w:rPr>
                <w:rFonts w:cstheme="minorHAnsi"/>
                <w:color w:val="auto"/>
              </w:rPr>
              <w:t xml:space="preserve"> </w:t>
            </w:r>
            <w:r w:rsidRPr="007C5073">
              <w:rPr>
                <w:rFonts w:cstheme="minorHAnsi"/>
                <w:color w:val="auto"/>
              </w:rPr>
              <w:t>819</w:t>
            </w:r>
          </w:p>
        </w:tc>
        <w:tc>
          <w:tcPr>
            <w:tcW w:w="2893" w:type="dxa"/>
          </w:tcPr>
          <w:p w14:paraId="3049F66A" w14:textId="755754E1" w:rsidR="00B43AC1" w:rsidRPr="007C5073" w:rsidRDefault="00B43AC1" w:rsidP="0082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45</w:t>
            </w:r>
            <w:r w:rsidR="00A96CE4" w:rsidRPr="007C5073">
              <w:rPr>
                <w:rFonts w:cstheme="minorHAnsi"/>
                <w:color w:val="auto"/>
              </w:rPr>
              <w:t>5</w:t>
            </w:r>
          </w:p>
        </w:tc>
      </w:tr>
      <w:tr w:rsidR="008251FA" w:rsidRPr="007C5073" w14:paraId="32063937" w14:textId="77777777" w:rsidTr="00B3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hideMark/>
          </w:tcPr>
          <w:p w14:paraId="43EF5EDD" w14:textId="54E24799" w:rsidR="00B43AC1" w:rsidRPr="007C5073" w:rsidRDefault="00A96CE4" w:rsidP="003F0EAF">
            <w:pPr>
              <w:rPr>
                <w:rFonts w:cstheme="minorHAnsi"/>
                <w:b w:val="0"/>
                <w:bCs w:val="0"/>
                <w:color w:val="auto"/>
              </w:rPr>
            </w:pPr>
            <w:r w:rsidRPr="007C5073">
              <w:rPr>
                <w:rFonts w:cstheme="minorHAnsi"/>
                <w:b w:val="0"/>
                <w:bCs w:val="0"/>
                <w:color w:val="auto"/>
              </w:rPr>
              <w:t>Polska</w:t>
            </w:r>
          </w:p>
        </w:tc>
        <w:tc>
          <w:tcPr>
            <w:tcW w:w="1424" w:type="dxa"/>
            <w:hideMark/>
          </w:tcPr>
          <w:p w14:paraId="51170EEA" w14:textId="51A1B6AB" w:rsidR="00B43AC1" w:rsidRPr="007C5073" w:rsidRDefault="00A24DE2" w:rsidP="00825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Razem:</w:t>
            </w:r>
            <w:r w:rsidR="008251FA" w:rsidRPr="007C5073">
              <w:rPr>
                <w:rFonts w:cstheme="minorHAnsi"/>
                <w:color w:val="auto"/>
              </w:rPr>
              <w:t xml:space="preserve"> </w:t>
            </w:r>
            <w:r w:rsidR="00B43AC1" w:rsidRPr="007C5073">
              <w:rPr>
                <w:rFonts w:cstheme="minorHAnsi"/>
                <w:color w:val="auto"/>
              </w:rPr>
              <w:t>143</w:t>
            </w:r>
          </w:p>
        </w:tc>
        <w:tc>
          <w:tcPr>
            <w:tcW w:w="2747" w:type="dxa"/>
          </w:tcPr>
          <w:p w14:paraId="7CA3FD8C" w14:textId="5F698A66" w:rsidR="00B43AC1" w:rsidRPr="007C5073" w:rsidRDefault="00A24DE2" w:rsidP="00825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Razem:</w:t>
            </w:r>
            <w:r w:rsidR="008251FA" w:rsidRPr="007C5073">
              <w:rPr>
                <w:rFonts w:cstheme="minorHAnsi"/>
                <w:color w:val="auto"/>
              </w:rPr>
              <w:t xml:space="preserve"> </w:t>
            </w:r>
            <w:r w:rsidR="00B44494" w:rsidRPr="007C5073">
              <w:rPr>
                <w:rFonts w:cstheme="minorHAnsi"/>
                <w:color w:val="auto"/>
              </w:rPr>
              <w:t>32 772</w:t>
            </w:r>
          </w:p>
        </w:tc>
        <w:tc>
          <w:tcPr>
            <w:tcW w:w="2893" w:type="dxa"/>
          </w:tcPr>
          <w:p w14:paraId="3A42DC32" w14:textId="7BFA4A4B" w:rsidR="00B43AC1" w:rsidRPr="007C5073" w:rsidRDefault="00A24DE2" w:rsidP="00825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7C5073">
              <w:rPr>
                <w:rFonts w:cstheme="minorHAnsi"/>
                <w:color w:val="auto"/>
              </w:rPr>
              <w:t>Średnio:</w:t>
            </w:r>
            <w:r w:rsidR="008251FA" w:rsidRPr="007C5073">
              <w:rPr>
                <w:rFonts w:cstheme="minorHAnsi"/>
                <w:color w:val="auto"/>
              </w:rPr>
              <w:t xml:space="preserve"> </w:t>
            </w:r>
            <w:r w:rsidR="00A96CE4" w:rsidRPr="007C5073">
              <w:rPr>
                <w:rFonts w:cstheme="minorHAnsi"/>
                <w:color w:val="auto"/>
              </w:rPr>
              <w:t>2</w:t>
            </w:r>
            <w:r w:rsidR="00BF0041" w:rsidRPr="007C5073">
              <w:rPr>
                <w:rFonts w:cstheme="minorHAnsi"/>
                <w:color w:val="auto"/>
              </w:rPr>
              <w:t>29</w:t>
            </w:r>
          </w:p>
        </w:tc>
      </w:tr>
    </w:tbl>
    <w:p w14:paraId="23563BB0" w14:textId="0CABEBFA" w:rsidR="008251FA" w:rsidRPr="007C5073" w:rsidRDefault="008251FA" w:rsidP="003F0EAF">
      <w:pPr>
        <w:rPr>
          <w:rFonts w:cstheme="minorHAnsi"/>
        </w:rPr>
      </w:pPr>
      <w:r w:rsidRPr="009D5A19">
        <w:rPr>
          <w:rFonts w:cstheme="minorHAnsi"/>
        </w:rPr>
        <w:t xml:space="preserve">Źródło: </w:t>
      </w:r>
      <w:r w:rsidR="00B93A65" w:rsidRPr="009D5A19">
        <w:rPr>
          <w:rFonts w:cstheme="minorHAnsi"/>
        </w:rPr>
        <w:t>D</w:t>
      </w:r>
      <w:r w:rsidRPr="009D5A19">
        <w:rPr>
          <w:rFonts w:cstheme="minorHAnsi"/>
        </w:rPr>
        <w:t>ane PZN</w:t>
      </w:r>
      <w:r w:rsidR="00FD4FD8" w:rsidRPr="009D5A19">
        <w:rPr>
          <w:rFonts w:cstheme="minorHAnsi"/>
        </w:rPr>
        <w:t xml:space="preserve"> opracowane na potrzeby informatora o instruktorach rehabilitacji</w:t>
      </w:r>
      <w:r w:rsidR="00B93A65" w:rsidRPr="009D5A19">
        <w:rPr>
          <w:rFonts w:cstheme="minorHAnsi"/>
        </w:rPr>
        <w:t>.</w:t>
      </w:r>
    </w:p>
    <w:p w14:paraId="77181E67" w14:textId="159342C9" w:rsidR="00B43AC1" w:rsidRPr="007C5073" w:rsidRDefault="00B43AC1" w:rsidP="003F0EAF">
      <w:pPr>
        <w:rPr>
          <w:rFonts w:cstheme="minorHAnsi"/>
        </w:rPr>
      </w:pPr>
      <w:r w:rsidRPr="007C5073">
        <w:rPr>
          <w:rFonts w:cstheme="minorHAnsi"/>
        </w:rPr>
        <w:t>Nawet jeżeli przyjmiemy, że zebrane dane o instruktorach nie obejmują wszystkich czynnych instruktorów w Polsce</w:t>
      </w:r>
      <w:r w:rsidR="000D2190">
        <w:rPr>
          <w:rFonts w:cstheme="minorHAnsi"/>
        </w:rPr>
        <w:t>,</w:t>
      </w:r>
      <w:r w:rsidRPr="007C5073">
        <w:rPr>
          <w:rFonts w:cstheme="minorHAnsi"/>
        </w:rPr>
        <w:t xml:space="preserve"> to </w:t>
      </w:r>
      <w:r w:rsidR="000D2190">
        <w:rPr>
          <w:rFonts w:cstheme="minorHAnsi"/>
          <w:b/>
          <w:bCs/>
        </w:rPr>
        <w:t>liczba</w:t>
      </w:r>
      <w:r w:rsidRPr="007C5073">
        <w:rPr>
          <w:rFonts w:cstheme="minorHAnsi"/>
          <w:b/>
          <w:bCs/>
        </w:rPr>
        <w:t xml:space="preserve"> osób niewidomych przypadających na jednego instruktora jest zdecydowanie zbyt duża</w:t>
      </w:r>
      <w:r w:rsidRPr="007C5073">
        <w:rPr>
          <w:rFonts w:cstheme="minorHAnsi"/>
        </w:rPr>
        <w:t xml:space="preserve">. Jeśli jeszcze weźmiemy pod uwagę rozległe obszary wielu województw, </w:t>
      </w:r>
      <w:r w:rsidR="000D2190">
        <w:rPr>
          <w:rFonts w:cstheme="minorHAnsi"/>
        </w:rPr>
        <w:t>liczb</w:t>
      </w:r>
      <w:r w:rsidR="00B765EC">
        <w:rPr>
          <w:rFonts w:cstheme="minorHAnsi"/>
        </w:rPr>
        <w:t>ę</w:t>
      </w:r>
      <w:r w:rsidRPr="007C5073">
        <w:rPr>
          <w:rFonts w:cstheme="minorHAnsi"/>
        </w:rPr>
        <w:t xml:space="preserve"> miast, miejscowości wiejskich i fakt, że instruktorzy najczęściej mieszkają w miastach</w:t>
      </w:r>
      <w:r w:rsidR="008251FA" w:rsidRPr="007C5073">
        <w:rPr>
          <w:rFonts w:cstheme="minorHAnsi"/>
        </w:rPr>
        <w:t>,</w:t>
      </w:r>
      <w:r w:rsidRPr="007C5073">
        <w:rPr>
          <w:rFonts w:cstheme="minorHAnsi"/>
        </w:rPr>
        <w:t xml:space="preserve"> to</w:t>
      </w:r>
      <w:r w:rsidR="00E20248">
        <w:rPr>
          <w:rFonts w:cstheme="minorHAnsi"/>
        </w:rPr>
        <w:t> </w:t>
      </w:r>
      <w:r w:rsidRPr="007C5073">
        <w:rPr>
          <w:rFonts w:cstheme="minorHAnsi"/>
          <w:b/>
          <w:bCs/>
        </w:rPr>
        <w:t xml:space="preserve">dotarcie instruktora do miejsca zamieszkania osoby z problemami wzroku </w:t>
      </w:r>
      <w:r w:rsidR="00B765EC" w:rsidRPr="007C5073">
        <w:rPr>
          <w:rFonts w:cstheme="minorHAnsi"/>
          <w:b/>
          <w:bCs/>
        </w:rPr>
        <w:t xml:space="preserve">często </w:t>
      </w:r>
      <w:r w:rsidRPr="007C5073">
        <w:rPr>
          <w:rFonts w:cstheme="minorHAnsi"/>
          <w:b/>
          <w:bCs/>
        </w:rPr>
        <w:t>jest niemożliwe</w:t>
      </w:r>
      <w:r w:rsidRPr="007C5073">
        <w:rPr>
          <w:rFonts w:cstheme="minorHAnsi"/>
        </w:rPr>
        <w:t>.</w:t>
      </w:r>
    </w:p>
    <w:p w14:paraId="65ABB156" w14:textId="4D75D1E4" w:rsidR="008251FA" w:rsidRPr="007C5073" w:rsidRDefault="008251FA" w:rsidP="007C5073">
      <w:pPr>
        <w:pStyle w:val="Nagwek3"/>
      </w:pPr>
      <w:bookmarkStart w:id="19" w:name="_Toc148839575"/>
      <w:r w:rsidRPr="007C5073">
        <w:lastRenderedPageBreak/>
        <w:t xml:space="preserve">Wyniki badania ankietowego na grupie </w:t>
      </w:r>
      <w:r w:rsidRPr="007C5073">
        <w:rPr>
          <w:rFonts w:eastAsiaTheme="minorEastAsia"/>
        </w:rPr>
        <w:t>instruktorów O&amp;M</w:t>
      </w:r>
      <w:bookmarkEnd w:id="19"/>
      <w:r w:rsidRPr="007C5073">
        <w:t xml:space="preserve"> </w:t>
      </w:r>
    </w:p>
    <w:p w14:paraId="42653574" w14:textId="42654485" w:rsidR="00B43AC1" w:rsidRPr="007C5073" w:rsidRDefault="00B43AC1" w:rsidP="003F0EAF">
      <w:pPr>
        <w:rPr>
          <w:rFonts w:cstheme="minorHAnsi"/>
        </w:rPr>
      </w:pPr>
      <w:r w:rsidRPr="007C5073">
        <w:rPr>
          <w:rFonts w:cstheme="minorHAnsi"/>
        </w:rPr>
        <w:t>W sierpniu 2023 r.</w:t>
      </w:r>
      <w:r w:rsidR="008251FA" w:rsidRPr="007C5073">
        <w:rPr>
          <w:rFonts w:cstheme="minorHAnsi"/>
        </w:rPr>
        <w:t xml:space="preserve"> PZN</w:t>
      </w:r>
      <w:r w:rsidRPr="007C5073">
        <w:rPr>
          <w:rFonts w:cstheme="minorHAnsi"/>
        </w:rPr>
        <w:t xml:space="preserve"> skierowa</w:t>
      </w:r>
      <w:r w:rsidR="008251FA" w:rsidRPr="007C5073">
        <w:rPr>
          <w:rFonts w:cstheme="minorHAnsi"/>
        </w:rPr>
        <w:t xml:space="preserve">ł </w:t>
      </w:r>
      <w:r w:rsidRPr="007C5073">
        <w:rPr>
          <w:rFonts w:cstheme="minorHAnsi"/>
        </w:rPr>
        <w:t>ankietę do</w:t>
      </w:r>
      <w:r w:rsidR="008251FA" w:rsidRPr="007C5073">
        <w:rPr>
          <w:rFonts w:cstheme="minorHAnsi"/>
        </w:rPr>
        <w:t xml:space="preserve"> znanych sobie</w:t>
      </w:r>
      <w:r w:rsidRPr="007C5073">
        <w:rPr>
          <w:rFonts w:cstheme="minorHAnsi"/>
        </w:rPr>
        <w:t xml:space="preserve"> instruktorów</w:t>
      </w:r>
      <w:r w:rsidR="008251FA" w:rsidRPr="007C5073">
        <w:rPr>
          <w:rFonts w:cstheme="minorHAnsi"/>
        </w:rPr>
        <w:t xml:space="preserve"> O&amp;M</w:t>
      </w:r>
      <w:r w:rsidRPr="007C5073">
        <w:rPr>
          <w:rFonts w:cstheme="minorHAnsi"/>
        </w:rPr>
        <w:t xml:space="preserve"> </w:t>
      </w:r>
      <w:r w:rsidR="008251FA" w:rsidRPr="007C5073">
        <w:rPr>
          <w:rFonts w:cstheme="minorHAnsi"/>
        </w:rPr>
        <w:t>(</w:t>
      </w:r>
      <w:r w:rsidR="00B765EC">
        <w:rPr>
          <w:rFonts w:cstheme="minorHAnsi"/>
        </w:rPr>
        <w:t xml:space="preserve">wymienionych </w:t>
      </w:r>
      <w:r w:rsidRPr="007C5073">
        <w:rPr>
          <w:rFonts w:cstheme="minorHAnsi"/>
        </w:rPr>
        <w:t>w</w:t>
      </w:r>
      <w:r w:rsidR="00FB2B18" w:rsidRPr="007C5073">
        <w:rPr>
          <w:rFonts w:cstheme="minorHAnsi"/>
        </w:rPr>
        <w:t> </w:t>
      </w:r>
      <w:r w:rsidRPr="007C5073">
        <w:rPr>
          <w:rFonts w:cstheme="minorHAnsi"/>
        </w:rPr>
        <w:t>informatorze</w:t>
      </w:r>
      <w:r w:rsidR="008251FA" w:rsidRPr="007C5073">
        <w:rPr>
          <w:rFonts w:cstheme="minorHAnsi"/>
        </w:rPr>
        <w:t xml:space="preserve"> o instruktorach rehabilitacji</w:t>
      </w:r>
      <w:r w:rsidRPr="007C5073">
        <w:rPr>
          <w:rFonts w:cstheme="minorHAnsi"/>
        </w:rPr>
        <w:t xml:space="preserve"> </w:t>
      </w:r>
      <w:r w:rsidR="008251FA" w:rsidRPr="007C5073">
        <w:rPr>
          <w:rFonts w:cstheme="minorHAnsi"/>
        </w:rPr>
        <w:t>oraz zrekrutowanych</w:t>
      </w:r>
      <w:r w:rsidRPr="007C5073">
        <w:rPr>
          <w:rFonts w:cstheme="minorHAnsi"/>
        </w:rPr>
        <w:t xml:space="preserve"> w ramach projektu</w:t>
      </w:r>
      <w:r w:rsidR="008251FA" w:rsidRPr="007C5073">
        <w:rPr>
          <w:rFonts w:cstheme="minorHAnsi"/>
        </w:rPr>
        <w:t xml:space="preserve"> TOPON)</w:t>
      </w:r>
      <w:r w:rsidRPr="007C5073">
        <w:rPr>
          <w:rFonts w:cstheme="minorHAnsi"/>
        </w:rPr>
        <w:t>.</w:t>
      </w:r>
      <w:r w:rsidR="00F2578C">
        <w:rPr>
          <w:rFonts w:cstheme="minorHAnsi"/>
        </w:rPr>
        <w:t xml:space="preserve"> </w:t>
      </w:r>
      <w:r w:rsidRPr="007C5073">
        <w:rPr>
          <w:rFonts w:cstheme="minorHAnsi"/>
        </w:rPr>
        <w:t>Na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ankietę odpowiedziało 62 instruktorów orientacji z całej Polski, w tym 58 kobiet i 4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>mężczyzn.</w:t>
      </w:r>
      <w:r w:rsidR="008251FA" w:rsidRPr="007C5073">
        <w:rPr>
          <w:rFonts w:cstheme="minorHAnsi"/>
        </w:rPr>
        <w:t xml:space="preserve"> </w:t>
      </w:r>
      <w:r w:rsidR="00B765EC">
        <w:rPr>
          <w:rFonts w:cstheme="minorHAnsi"/>
        </w:rPr>
        <w:t>W</w:t>
      </w:r>
      <w:r w:rsidRPr="007C5073">
        <w:rPr>
          <w:rFonts w:cstheme="minorHAnsi"/>
        </w:rPr>
        <w:t xml:space="preserve">śród uczestników ankiety </w:t>
      </w:r>
      <w:r w:rsidR="00B765EC">
        <w:rPr>
          <w:rFonts w:cstheme="minorHAnsi"/>
        </w:rPr>
        <w:t>n</w:t>
      </w:r>
      <w:r w:rsidR="00B765EC" w:rsidRPr="007C5073">
        <w:rPr>
          <w:rFonts w:cstheme="minorHAnsi"/>
        </w:rPr>
        <w:t xml:space="preserve">ajwięcej </w:t>
      </w:r>
      <w:r w:rsidRPr="007C5073">
        <w:rPr>
          <w:rFonts w:cstheme="minorHAnsi"/>
        </w:rPr>
        <w:t>było osób w wieku 35</w:t>
      </w:r>
      <w:r w:rsidR="00B765EC">
        <w:rPr>
          <w:rFonts w:cstheme="minorHAnsi"/>
        </w:rPr>
        <w:t>‒</w:t>
      </w:r>
      <w:r w:rsidRPr="007C5073">
        <w:rPr>
          <w:rFonts w:cstheme="minorHAnsi"/>
        </w:rPr>
        <w:t>45 lat (26 osób). Osoby powyżej 65 r.ż. stanowi</w:t>
      </w:r>
      <w:r w:rsidR="00B765EC">
        <w:rPr>
          <w:rFonts w:cstheme="minorHAnsi"/>
        </w:rPr>
        <w:t>ły</w:t>
      </w:r>
      <w:r w:rsidRPr="007C5073">
        <w:rPr>
          <w:rFonts w:cstheme="minorHAnsi"/>
        </w:rPr>
        <w:t xml:space="preserve"> 6,5% uczestników ankiety (4 osoby).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Najliczniej odpowiedzieli instruktorzy pracujący na terenie województwa mazowieckiego (12 odpowiedzi) oraz województwa śląskiego (10 odpowiedzi). 2/3 </w:t>
      </w:r>
      <w:r w:rsidR="00A9266F">
        <w:rPr>
          <w:rFonts w:cstheme="minorHAnsi"/>
        </w:rPr>
        <w:t>respondentów</w:t>
      </w:r>
      <w:r w:rsidRPr="007C5073">
        <w:rPr>
          <w:rFonts w:cstheme="minorHAnsi"/>
        </w:rPr>
        <w:t xml:space="preserve"> </w:t>
      </w:r>
      <w:r w:rsidR="00B765EC">
        <w:rPr>
          <w:rFonts w:cstheme="minorHAnsi"/>
        </w:rPr>
        <w:t>zdobyło</w:t>
      </w:r>
      <w:r w:rsidR="00B765EC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kwalifikacje instruktora orientacji przestrzennej w ramach kursu. Co piąty </w:t>
      </w:r>
      <w:r w:rsidR="00A9266F">
        <w:rPr>
          <w:rFonts w:cstheme="minorHAnsi"/>
        </w:rPr>
        <w:t>ankietowany</w:t>
      </w:r>
      <w:r w:rsidR="00A9266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uzyskał j</w:t>
      </w:r>
      <w:r w:rsidR="00B765EC">
        <w:rPr>
          <w:rFonts w:cstheme="minorHAnsi"/>
        </w:rPr>
        <w:t>e</w:t>
      </w:r>
      <w:r w:rsidRPr="007C5073">
        <w:rPr>
          <w:rFonts w:cstheme="minorHAnsi"/>
        </w:rPr>
        <w:t xml:space="preserve"> w ramach studiów magisterskich lub licencjackich.</w:t>
      </w:r>
    </w:p>
    <w:p w14:paraId="3FC06E5E" w14:textId="4C9AB635" w:rsidR="00B43AC1" w:rsidRPr="007C5073" w:rsidRDefault="00B43AC1" w:rsidP="003F0EAF">
      <w:pPr>
        <w:rPr>
          <w:rFonts w:cstheme="minorHAnsi"/>
        </w:rPr>
      </w:pPr>
      <w:r w:rsidRPr="007C5073">
        <w:rPr>
          <w:rFonts w:cstheme="minorHAnsi"/>
        </w:rPr>
        <w:t>Jeśli chodzi o miejsce zatrudnienia instruktorów orientacji przestrzennej, najczęściej pojawiały się</w:t>
      </w:r>
      <w:r w:rsidR="00A9266F">
        <w:rPr>
          <w:rFonts w:cstheme="minorHAnsi"/>
        </w:rPr>
        <w:t xml:space="preserve"> odpowiedzi</w:t>
      </w:r>
      <w:r w:rsidRPr="007C5073">
        <w:rPr>
          <w:rFonts w:cstheme="minorHAnsi"/>
        </w:rPr>
        <w:t xml:space="preserve">: praca w </w:t>
      </w:r>
      <w:r w:rsidR="00784797">
        <w:rPr>
          <w:rFonts w:cstheme="minorHAnsi"/>
        </w:rPr>
        <w:t>o</w:t>
      </w:r>
      <w:r w:rsidRPr="007C5073">
        <w:rPr>
          <w:rFonts w:cstheme="minorHAnsi"/>
        </w:rPr>
        <w:t xml:space="preserve">środkach </w:t>
      </w:r>
      <w:r w:rsidR="00784797">
        <w:rPr>
          <w:rFonts w:cstheme="minorHAnsi"/>
        </w:rPr>
        <w:t>s</w:t>
      </w:r>
      <w:r w:rsidRPr="007C5073">
        <w:rPr>
          <w:rFonts w:cstheme="minorHAnsi"/>
        </w:rPr>
        <w:t>zkolno-</w:t>
      </w:r>
      <w:r w:rsidR="00784797">
        <w:rPr>
          <w:rFonts w:cstheme="minorHAnsi"/>
        </w:rPr>
        <w:t>w</w:t>
      </w:r>
      <w:r w:rsidRPr="007C5073">
        <w:rPr>
          <w:rFonts w:cstheme="minorHAnsi"/>
        </w:rPr>
        <w:t xml:space="preserve">ychowawczych, szkołach specjalnych (35%) oraz współpraca z Polskim Związkiem Niewidomych (praca w </w:t>
      </w:r>
      <w:r w:rsidR="00A9266F">
        <w:rPr>
          <w:rFonts w:cstheme="minorHAnsi"/>
        </w:rPr>
        <w:t>o</w:t>
      </w:r>
      <w:r w:rsidRPr="007C5073">
        <w:rPr>
          <w:rFonts w:cstheme="minorHAnsi"/>
        </w:rPr>
        <w:t>kręgach PZN, WTZ, współpraca przy projektach) – 32%. W ankiecie można było udzielić więcej niż jedn</w:t>
      </w:r>
      <w:r w:rsidR="00A9266F">
        <w:rPr>
          <w:rFonts w:cstheme="minorHAnsi"/>
        </w:rPr>
        <w:t>ej</w:t>
      </w:r>
      <w:r w:rsidRPr="007C5073">
        <w:rPr>
          <w:rFonts w:cstheme="minorHAnsi"/>
        </w:rPr>
        <w:t xml:space="preserve"> odpowied</w:t>
      </w:r>
      <w:r w:rsidR="00A9266F">
        <w:rPr>
          <w:rFonts w:cstheme="minorHAnsi"/>
        </w:rPr>
        <w:t>zi</w:t>
      </w:r>
      <w:r w:rsidRPr="007C5073">
        <w:rPr>
          <w:rFonts w:cstheme="minorHAnsi"/>
        </w:rPr>
        <w:t xml:space="preserve"> </w:t>
      </w:r>
      <w:r w:rsidR="00784797">
        <w:rPr>
          <w:rFonts w:cstheme="minorHAnsi"/>
        </w:rPr>
        <w:t>ze względu na to</w:t>
      </w:r>
      <w:r w:rsidRPr="007C5073">
        <w:rPr>
          <w:rFonts w:cstheme="minorHAnsi"/>
        </w:rPr>
        <w:t>, że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niektóre osoby podejmują zatrudnienie w kilku miejscach </w:t>
      </w:r>
      <w:r w:rsidR="00A9266F">
        <w:rPr>
          <w:rFonts w:cstheme="minorHAnsi"/>
        </w:rPr>
        <w:t>jedno</w:t>
      </w:r>
      <w:r w:rsidR="00A9266F" w:rsidRPr="007C5073">
        <w:rPr>
          <w:rFonts w:cstheme="minorHAnsi"/>
        </w:rPr>
        <w:t>cześnie</w:t>
      </w:r>
      <w:r w:rsidRPr="007C5073">
        <w:rPr>
          <w:rFonts w:cstheme="minorHAnsi"/>
        </w:rPr>
        <w:t>.</w:t>
      </w:r>
    </w:p>
    <w:p w14:paraId="7EDB2AFD" w14:textId="3278B0EB" w:rsidR="00B43AC1" w:rsidRPr="007C5073" w:rsidRDefault="00B43AC1" w:rsidP="008251FA">
      <w:pPr>
        <w:rPr>
          <w:rFonts w:cstheme="minorHAnsi"/>
        </w:rPr>
      </w:pPr>
      <w:r w:rsidRPr="007C5073">
        <w:rPr>
          <w:rFonts w:cstheme="minorHAnsi"/>
        </w:rPr>
        <w:t xml:space="preserve">72,5% ankietowanych jest zatrudnionych na umowę o pracę, w tym 11 osób (17,7% </w:t>
      </w:r>
      <w:r w:rsidR="000E081A">
        <w:rPr>
          <w:rFonts w:cstheme="minorHAnsi"/>
        </w:rPr>
        <w:t>badanych</w:t>
      </w:r>
      <w:r w:rsidRPr="007C5073">
        <w:rPr>
          <w:rFonts w:cstheme="minorHAnsi"/>
        </w:rPr>
        <w:t>) pracuje równocześnie w ramach umowy zlecenia</w:t>
      </w:r>
      <w:r w:rsidR="00A9266F">
        <w:rPr>
          <w:rFonts w:cstheme="minorHAnsi"/>
        </w:rPr>
        <w:t xml:space="preserve"> lub</w:t>
      </w:r>
      <w:r w:rsidR="008251FA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samozatrudnienia. Ponad połowa </w:t>
      </w:r>
      <w:r w:rsidR="000E081A">
        <w:rPr>
          <w:rFonts w:cstheme="minorHAnsi"/>
        </w:rPr>
        <w:t>respondentów</w:t>
      </w:r>
      <w:r w:rsidR="000E081A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(56,5%) jest zatrudniona w pełnym wymiarze godzin. </w:t>
      </w:r>
      <w:r w:rsidRPr="007C5073">
        <w:rPr>
          <w:rFonts w:cstheme="minorHAnsi"/>
          <w:noProof/>
        </w:rPr>
        <w:t>Co</w:t>
      </w:r>
      <w:r w:rsidRPr="007C5073">
        <w:rPr>
          <w:rFonts w:cstheme="minorHAnsi"/>
        </w:rPr>
        <w:t xml:space="preserve"> czwarta osoba </w:t>
      </w:r>
      <w:r w:rsidR="00784797" w:rsidRPr="007C5073">
        <w:rPr>
          <w:rFonts w:cstheme="minorHAnsi"/>
        </w:rPr>
        <w:t>pracując</w:t>
      </w:r>
      <w:r w:rsidR="00784797">
        <w:rPr>
          <w:rFonts w:cstheme="minorHAnsi"/>
        </w:rPr>
        <w:t>a</w:t>
      </w:r>
      <w:r w:rsidR="00784797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w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niepełnym wymiarze godzin pracuje powyżej 10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tygodniowo. Nieco ponad połowa </w:t>
      </w:r>
      <w:r w:rsidR="00784797" w:rsidRPr="007C5073">
        <w:rPr>
          <w:rFonts w:cstheme="minorHAnsi"/>
        </w:rPr>
        <w:t xml:space="preserve">ankietowanych </w:t>
      </w:r>
      <w:r w:rsidRPr="007C5073">
        <w:rPr>
          <w:rFonts w:cstheme="minorHAnsi"/>
        </w:rPr>
        <w:t>(32 osoby) odpowiedziała, że czynności instruktora O&amp;M zajmują im mniej niż 30% czasu pracy. Osoby, którym czynności te zajmują większość czasu pracy (powyżej 70%), stanowią niecałe 13%.</w:t>
      </w:r>
      <w:r w:rsidR="008251FA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Ponad połowa </w:t>
      </w:r>
      <w:r w:rsidR="00556316">
        <w:rPr>
          <w:rFonts w:cstheme="minorHAnsi"/>
        </w:rPr>
        <w:t>badanych</w:t>
      </w:r>
      <w:r w:rsidR="00556316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odpowiedziała, że pracuje (12,9%) lub chciałaby pracować (48,4%) w charakterze instruktora orientacji przestrzennej w pełnym wymiarze godzin.</w:t>
      </w:r>
    </w:p>
    <w:p w14:paraId="46EF827A" w14:textId="47290782" w:rsidR="00B43AC1" w:rsidRDefault="00B43AC1" w:rsidP="003F0EAF">
      <w:pPr>
        <w:rPr>
          <w:rFonts w:cstheme="minorHAnsi"/>
        </w:rPr>
      </w:pPr>
      <w:r w:rsidRPr="007C5073">
        <w:rPr>
          <w:rFonts w:cstheme="minorHAnsi"/>
        </w:rPr>
        <w:t>Na pytanie, co w pracy instruktora orientacji jest najbardziej satysfakcjonujące (można było zaznaczyć więcej niż jedną opcję), najwięcej osób odpowiedziało, że radość z sukcesów ucznia (91,9%). Większość instruktorów zaznaczył</w:t>
      </w:r>
      <w:r w:rsidR="00A9266F">
        <w:rPr>
          <w:rFonts w:cstheme="minorHAnsi"/>
        </w:rPr>
        <w:t>a</w:t>
      </w:r>
      <w:r w:rsidRPr="007C5073">
        <w:rPr>
          <w:rFonts w:cstheme="minorHAnsi"/>
        </w:rPr>
        <w:t xml:space="preserve"> także elastyczny czas pracy oraz poczucie wpływu na życie ludzkie (71% i odpowiednio 74,2%). Połowa </w:t>
      </w:r>
      <w:r w:rsidR="00A9266F">
        <w:rPr>
          <w:rFonts w:cstheme="minorHAnsi"/>
        </w:rPr>
        <w:t>respondentów</w:t>
      </w:r>
      <w:r w:rsidR="00A9266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 satysfakcjonujące uznała także różnorodność miejsc wykonywanej pracy (53,2%) oraz możliwość poznania nowych ludzi (50%). Wynagrodzenie </w:t>
      </w:r>
      <w:r w:rsidR="00FB2B18" w:rsidRPr="007C5073">
        <w:rPr>
          <w:rFonts w:cstheme="minorHAnsi"/>
        </w:rPr>
        <w:t>docenia</w:t>
      </w:r>
      <w:r w:rsidRPr="007C5073">
        <w:rPr>
          <w:rFonts w:cstheme="minorHAnsi"/>
        </w:rPr>
        <w:t xml:space="preserve"> 27,4% </w:t>
      </w:r>
      <w:r w:rsidR="00A9266F">
        <w:rPr>
          <w:rFonts w:cstheme="minorHAnsi"/>
        </w:rPr>
        <w:t>badanych</w:t>
      </w:r>
      <w:r w:rsidRPr="007C5073">
        <w:rPr>
          <w:rFonts w:cstheme="minorHAnsi"/>
        </w:rPr>
        <w:t>. Ponadto jako satysfakcjonujące instruktorzy wymieniali także: satysfakcję z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dobrych relacji, wymierne efekty, pracę w terenie, stały rozwój, poczucie sensu swojej pracy, </w:t>
      </w:r>
      <w:r w:rsidRPr="007C5073">
        <w:rPr>
          <w:rFonts w:cstheme="minorHAnsi"/>
        </w:rPr>
        <w:lastRenderedPageBreak/>
        <w:t>możliwość pomagania innym, przygotowanie osób z niepełnosprawnością do samodzielności, różnorodny wachlarz wyzwań i sytuacji do rozwiązania</w:t>
      </w:r>
      <w:r w:rsidR="00A9266F">
        <w:rPr>
          <w:rFonts w:cstheme="minorHAnsi"/>
        </w:rPr>
        <w:t xml:space="preserve"> oraz</w:t>
      </w:r>
      <w:r w:rsidRPr="007C5073">
        <w:rPr>
          <w:rFonts w:cstheme="minorHAnsi"/>
        </w:rPr>
        <w:t xml:space="preserve"> indywidualną pracę z klientem.</w:t>
      </w:r>
    </w:p>
    <w:p w14:paraId="2CA35370" w14:textId="316042B6" w:rsidR="00556316" w:rsidRPr="007C5073" w:rsidRDefault="005A113F" w:rsidP="003F0EAF">
      <w:pPr>
        <w:rPr>
          <w:rFonts w:cstheme="minorHAnsi"/>
        </w:rPr>
      </w:pPr>
      <w:r w:rsidRPr="007C5073">
        <w:rPr>
          <w:rFonts w:cstheme="minorHAnsi"/>
          <w:noProof/>
        </w:rPr>
        <w:drawing>
          <wp:inline distT="0" distB="0" distL="0" distR="0" wp14:anchorId="54EC1D41" wp14:editId="012B17FD">
            <wp:extent cx="5745480" cy="4130040"/>
            <wp:effectExtent l="0" t="0" r="7620" b="3810"/>
            <wp:docPr id="325172652" name="Wykres 1" descr="Wykres słupkowy pod tytułem: &quot;Co w pracy instruktora O&amp;M jest dla Pani/Pana najbardziej satysfakcjonujące?&quot;&#10;Odpowiedzi:&#10;1. radość z sukcesów ucznia - 57 odpowiedzi&#10;2. poczucie wpływu na ludzkie życie - 46 odpowiedzi&#10;3. elastyczny czas pracy - 44 odpowiedzi&#10;4. różnorodność miejsc wykonywania pracy - 33 odpowiedzi&#10;5. możliwość poznania nowych ludzi - 31 odpowiedzi&#10;6. wynagrodzenie - 17 odpowiedzi&#10;">
              <a:extLst xmlns:a="http://schemas.openxmlformats.org/drawingml/2006/main">
                <a:ext uri="{FF2B5EF4-FFF2-40B4-BE49-F238E27FC236}">
                  <a16:creationId xmlns:a16="http://schemas.microsoft.com/office/drawing/2014/main" id="{C15BF7C7-8859-87F8-8BBA-C7FC2076A0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56316" w:rsidRPr="007C5073">
        <w:rPr>
          <w:rFonts w:cstheme="minorHAnsi"/>
        </w:rPr>
        <w:t xml:space="preserve">Źródło: </w:t>
      </w:r>
      <w:r w:rsidR="00556316">
        <w:rPr>
          <w:rFonts w:cstheme="minorHAnsi"/>
        </w:rPr>
        <w:t>D</w:t>
      </w:r>
      <w:r w:rsidR="00556316" w:rsidRPr="007C5073">
        <w:rPr>
          <w:rFonts w:cstheme="minorHAnsi"/>
        </w:rPr>
        <w:t>ane PZN.</w:t>
      </w:r>
    </w:p>
    <w:p w14:paraId="6D6D4C59" w14:textId="611815ED" w:rsidR="00B43AC1" w:rsidRPr="007C5073" w:rsidRDefault="00B43AC1" w:rsidP="003F0EAF">
      <w:pPr>
        <w:rPr>
          <w:rFonts w:cstheme="minorHAnsi"/>
        </w:rPr>
      </w:pPr>
      <w:r w:rsidRPr="007C5073">
        <w:rPr>
          <w:rFonts w:cstheme="minorHAnsi"/>
        </w:rPr>
        <w:t xml:space="preserve">Na pytanie, co w pracy instruktora orientacji przestrzennej jest najtrudniejsze (można było zaznaczyć więcej niż jedną odpowiedź), nieco ponad połowa </w:t>
      </w:r>
      <w:r w:rsidR="000E081A">
        <w:rPr>
          <w:rFonts w:cstheme="minorHAnsi"/>
        </w:rPr>
        <w:t>badanych</w:t>
      </w:r>
      <w:r w:rsidR="000E081A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wskazała warunki atmosferyczne (56,5%) oraz długi czas dojazdu do klienta (51,6%). 41,9% ankietowanych </w:t>
      </w:r>
      <w:r w:rsidR="00542E3E">
        <w:rPr>
          <w:rFonts w:cstheme="minorHAnsi"/>
        </w:rPr>
        <w:t>wymieniło</w:t>
      </w:r>
      <w:r w:rsidR="00542E3E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brak wynagrodzenia za </w:t>
      </w:r>
      <w:r w:rsidR="00D755F9" w:rsidRPr="007C5073">
        <w:rPr>
          <w:rFonts w:cstheme="minorHAnsi"/>
        </w:rPr>
        <w:t xml:space="preserve">zajęcia </w:t>
      </w:r>
      <w:r w:rsidRPr="007C5073">
        <w:rPr>
          <w:rFonts w:cstheme="minorHAnsi"/>
        </w:rPr>
        <w:t>odwołane przez klienta w ostatniej chwili. Ponadto instruktorzy wskazywali: brak ciągłości zatrudnienia, niewystarczające wynagrodzenie (35,5%), „trudnych klientów” np. z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problemami alkoholowymi (33,9%), poczucie odpowiedzialności za czyjeś bezpieczeństwo (30,6%), brak </w:t>
      </w:r>
      <w:proofErr w:type="spellStart"/>
      <w:r w:rsidRPr="007C5073">
        <w:rPr>
          <w:rFonts w:cstheme="minorHAnsi"/>
        </w:rPr>
        <w:t>superwizji</w:t>
      </w:r>
      <w:proofErr w:type="spellEnd"/>
      <w:r w:rsidR="00542E3E">
        <w:rPr>
          <w:rFonts w:cstheme="minorHAnsi"/>
        </w:rPr>
        <w:t xml:space="preserve"> i</w:t>
      </w:r>
      <w:r w:rsidRPr="007C5073">
        <w:rPr>
          <w:rFonts w:cstheme="minorHAnsi"/>
        </w:rPr>
        <w:t xml:space="preserve"> możliwości konsultacji z innym instruktorem (25,8%), brak możliwości rozwijania umiejętności instruktora</w:t>
      </w:r>
      <w:r w:rsidR="00542E3E">
        <w:rPr>
          <w:rFonts w:cstheme="minorHAnsi"/>
        </w:rPr>
        <w:t xml:space="preserve"> i</w:t>
      </w:r>
      <w:r w:rsidRPr="007C5073">
        <w:rPr>
          <w:rFonts w:cstheme="minorHAnsi"/>
        </w:rPr>
        <w:t xml:space="preserve"> doszkalania (24,2%), brak miejsca do wypoczynku </w:t>
      </w:r>
      <w:r w:rsidR="00542E3E">
        <w:rPr>
          <w:rFonts w:cstheme="minorHAnsi"/>
        </w:rPr>
        <w:t xml:space="preserve">tzn. </w:t>
      </w:r>
      <w:r w:rsidRPr="007C5073">
        <w:rPr>
          <w:rFonts w:cstheme="minorHAnsi"/>
        </w:rPr>
        <w:t>brak warunków, by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zrobić przerwę (16,1%), trudności w relacji z klientem (14,5%), dużą </w:t>
      </w:r>
      <w:r w:rsidR="00D755F9">
        <w:rPr>
          <w:rFonts w:cstheme="minorHAnsi"/>
        </w:rPr>
        <w:t>liczbę</w:t>
      </w:r>
      <w:r w:rsidR="00D755F9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uczniów w stosunku do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mocy przerobowych (11,3%). Pojawiały się też takie odpowiedzi jak: długi czas oczekiwania na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efekty pracy</w:t>
      </w:r>
      <w:r w:rsidR="00186D8A">
        <w:rPr>
          <w:rFonts w:cstheme="minorHAnsi"/>
        </w:rPr>
        <w:t>,</w:t>
      </w:r>
      <w:r w:rsidRPr="007C5073">
        <w:rPr>
          <w:rFonts w:cstheme="minorHAnsi"/>
        </w:rPr>
        <w:t xml:space="preserve"> odroczone w czasie (4,8%), monotonia (1,6%), małe zaangażowanie i motywacja uczestników zajęć (1,6%), brak godzin orientacji przestrzennej dla instruktora (1,6%).</w:t>
      </w:r>
    </w:p>
    <w:p w14:paraId="56662643" w14:textId="17E5C972" w:rsidR="006F7F34" w:rsidRPr="007C5073" w:rsidRDefault="00C8052E" w:rsidP="006F7F34">
      <w:pPr>
        <w:rPr>
          <w:rFonts w:cstheme="minorHAnsi"/>
        </w:rPr>
      </w:pPr>
      <w:r w:rsidRPr="007C5073">
        <w:rPr>
          <w:rFonts w:cstheme="minorHAnsi"/>
          <w:noProof/>
        </w:rPr>
        <w:lastRenderedPageBreak/>
        <w:drawing>
          <wp:inline distT="0" distB="0" distL="0" distR="0" wp14:anchorId="384FCF33" wp14:editId="2BD414CA">
            <wp:extent cx="5772150" cy="5486400"/>
            <wp:effectExtent l="0" t="0" r="0" b="0"/>
            <wp:docPr id="441174238" name="Wykres 1" descr="Wykres słupkowy pod tytułem: &quot;Co w pracy instruktora O&amp;M jest dla Pani/Pana najtrudniejsze?&quot;&#10;Odpowiedzi:&#10;1. warunki atmosferyczne - 35 odpowiedzi&#10;2. długi czas dojazdu do klienta - 32 odpowiedzi&#10;3. brak wynagrodzenia za odwołane przez klienta, w ostatniej chwili, zajęcia - 26 odpowiedzi&#10;4. niewystarczające wynagrodzenie - 22 odpowiedzi&#10;5. brak ciągłości zatrudnienia (dot. zatrudnienia na umowę zlecenie) - 22 odpowiedzi&#10;6. &quot;trudny&quot; klient (np. z problemami alkoholowymi) - 21 odpowiedzi &#10;7. poczucie odpowiedzialności za czyjeś bezpieczeństwo - 19 odpowiedzi&#10;8. brak miejsc do wypoczynku (nie ma warunków by zrobić przerwę) - 10 odpowiedzi&#10;9. trudności w relacji z klientem - 9 odpowiedzi&#10;10. długi czas oczekiwania na efekty pracy (odroczone w czasie) - 3 odpowiedzi&#10;11. monotonia - 1 odpowiedź">
              <a:extLst xmlns:a="http://schemas.openxmlformats.org/drawingml/2006/main">
                <a:ext uri="{FF2B5EF4-FFF2-40B4-BE49-F238E27FC236}">
                  <a16:creationId xmlns:a16="http://schemas.microsoft.com/office/drawing/2014/main" id="{953C03F8-E501-FFB0-7F3B-73392E0A3C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F7F34" w:rsidRPr="007C5073">
        <w:rPr>
          <w:rFonts w:cstheme="minorHAnsi"/>
        </w:rPr>
        <w:t xml:space="preserve">Źródło: </w:t>
      </w:r>
      <w:r w:rsidR="00186D8A">
        <w:rPr>
          <w:rFonts w:cstheme="minorHAnsi"/>
        </w:rPr>
        <w:t>D</w:t>
      </w:r>
      <w:r w:rsidR="006F7F34" w:rsidRPr="007C5073">
        <w:rPr>
          <w:rFonts w:cstheme="minorHAnsi"/>
        </w:rPr>
        <w:t>ane PZN.</w:t>
      </w:r>
    </w:p>
    <w:p w14:paraId="5F298DE7" w14:textId="13D82F91" w:rsidR="00B43AC1" w:rsidRPr="007C5073" w:rsidRDefault="004165E2" w:rsidP="003F0EAF">
      <w:pPr>
        <w:rPr>
          <w:rFonts w:cstheme="minorHAnsi"/>
        </w:rPr>
      </w:pPr>
      <w:r w:rsidRPr="007C5073">
        <w:rPr>
          <w:rFonts w:cstheme="minorHAnsi"/>
        </w:rPr>
        <w:t>Powyższe badania wskazują na szereg problemów, które należałoby rozwiązać</w:t>
      </w:r>
      <w:r w:rsidR="00186D8A">
        <w:rPr>
          <w:rFonts w:cstheme="minorHAnsi"/>
        </w:rPr>
        <w:t xml:space="preserve">, aby </w:t>
      </w:r>
      <w:r w:rsidRPr="007C5073">
        <w:rPr>
          <w:rFonts w:cstheme="minorHAnsi"/>
        </w:rPr>
        <w:t>zachęc</w:t>
      </w:r>
      <w:r w:rsidR="00186D8A">
        <w:rPr>
          <w:rFonts w:cstheme="minorHAnsi"/>
        </w:rPr>
        <w:t>ić</w:t>
      </w:r>
      <w:r w:rsidRPr="007C5073">
        <w:rPr>
          <w:rFonts w:cstheme="minorHAnsi"/>
        </w:rPr>
        <w:t xml:space="preserve"> większ</w:t>
      </w:r>
      <w:r w:rsidR="00186D8A">
        <w:rPr>
          <w:rFonts w:cstheme="minorHAnsi"/>
        </w:rPr>
        <w:t>ą</w:t>
      </w:r>
      <w:r w:rsidRPr="007C5073">
        <w:rPr>
          <w:rFonts w:cstheme="minorHAnsi"/>
        </w:rPr>
        <w:t xml:space="preserve"> liczb</w:t>
      </w:r>
      <w:r w:rsidR="00186D8A">
        <w:rPr>
          <w:rFonts w:cstheme="minorHAnsi"/>
        </w:rPr>
        <w:t>ę</w:t>
      </w:r>
      <w:r w:rsidRPr="007C5073">
        <w:rPr>
          <w:rFonts w:cstheme="minorHAnsi"/>
        </w:rPr>
        <w:t xml:space="preserve"> osób do pracy w charakterze instruktora O&amp;M. Ponownie </w:t>
      </w:r>
      <w:r w:rsidR="00186D8A">
        <w:rPr>
          <w:rFonts w:cstheme="minorHAnsi"/>
        </w:rPr>
        <w:t>widać</w:t>
      </w:r>
      <w:r w:rsidRPr="007C5073">
        <w:rPr>
          <w:rFonts w:cstheme="minorHAnsi"/>
        </w:rPr>
        <w:t xml:space="preserve">, że </w:t>
      </w:r>
      <w:r w:rsidRPr="007C5073">
        <w:rPr>
          <w:rFonts w:cstheme="minorHAnsi"/>
          <w:b/>
          <w:bCs/>
        </w:rPr>
        <w:t>problemem jest niedopasowanie w zakresie miejsca zamieszkania ucznia i instruktora</w:t>
      </w:r>
      <w:r w:rsidRPr="007C5073">
        <w:rPr>
          <w:rFonts w:cstheme="minorHAnsi"/>
        </w:rPr>
        <w:t>. Konieczność dojazdów obniża atrakcyjność pracy w zawodzie</w:t>
      </w:r>
      <w:r w:rsidR="00F41AA2" w:rsidRPr="007C5073">
        <w:rPr>
          <w:rFonts w:cstheme="minorHAnsi"/>
        </w:rPr>
        <w:t xml:space="preserve">, </w:t>
      </w:r>
      <w:r w:rsidRPr="007C5073">
        <w:rPr>
          <w:rFonts w:cstheme="minorHAnsi"/>
        </w:rPr>
        <w:t>ponieważ koszt i czas dojazdu często nie są opłacane</w:t>
      </w:r>
      <w:r w:rsidR="00186D8A">
        <w:rPr>
          <w:rFonts w:cstheme="minorHAnsi"/>
        </w:rPr>
        <w:t>.</w:t>
      </w:r>
      <w:r w:rsidR="002C4746" w:rsidRPr="007C5073">
        <w:rPr>
          <w:rFonts w:cstheme="minorHAnsi"/>
        </w:rPr>
        <w:t xml:space="preserve"> </w:t>
      </w:r>
      <w:r w:rsidR="00186D8A">
        <w:rPr>
          <w:rFonts w:cstheme="minorHAnsi"/>
        </w:rPr>
        <w:t>Instruktorzy są</w:t>
      </w:r>
      <w:r w:rsidR="00E20248">
        <w:rPr>
          <w:rFonts w:cstheme="minorHAnsi"/>
        </w:rPr>
        <w:t> </w:t>
      </w:r>
      <w:r w:rsidR="002C4746" w:rsidRPr="007C5073">
        <w:rPr>
          <w:rFonts w:cstheme="minorHAnsi"/>
        </w:rPr>
        <w:t xml:space="preserve">też </w:t>
      </w:r>
      <w:r w:rsidR="00186D8A">
        <w:rPr>
          <w:rFonts w:cstheme="minorHAnsi"/>
        </w:rPr>
        <w:t xml:space="preserve">narażeni </w:t>
      </w:r>
      <w:r w:rsidR="002C4746" w:rsidRPr="007C5073">
        <w:rPr>
          <w:rFonts w:cstheme="minorHAnsi"/>
        </w:rPr>
        <w:t xml:space="preserve">na </w:t>
      </w:r>
      <w:r w:rsidR="00186D8A">
        <w:rPr>
          <w:rFonts w:cstheme="minorHAnsi"/>
        </w:rPr>
        <w:t xml:space="preserve">pracę w różnych </w:t>
      </w:r>
      <w:r w:rsidR="002C4746" w:rsidRPr="007C5073">
        <w:rPr>
          <w:rFonts w:cstheme="minorHAnsi"/>
        </w:rPr>
        <w:t>warunk</w:t>
      </w:r>
      <w:r w:rsidR="00186D8A">
        <w:rPr>
          <w:rFonts w:cstheme="minorHAnsi"/>
        </w:rPr>
        <w:t>ach</w:t>
      </w:r>
      <w:r w:rsidR="002C4746" w:rsidRPr="007C5073">
        <w:rPr>
          <w:rFonts w:cstheme="minorHAnsi"/>
        </w:rPr>
        <w:t xml:space="preserve"> atmosferyczn</w:t>
      </w:r>
      <w:r w:rsidR="00186D8A">
        <w:rPr>
          <w:rFonts w:cstheme="minorHAnsi"/>
        </w:rPr>
        <w:t>ych</w:t>
      </w:r>
      <w:r w:rsidRPr="007C5073">
        <w:rPr>
          <w:rFonts w:cstheme="minorHAnsi"/>
        </w:rPr>
        <w:t>. Tak</w:t>
      </w:r>
      <w:r w:rsidR="002C4746" w:rsidRPr="007C5073">
        <w:rPr>
          <w:rFonts w:cstheme="minorHAnsi"/>
        </w:rPr>
        <w:t xml:space="preserve">a sytuacja </w:t>
      </w:r>
      <w:r w:rsidRPr="007C5073">
        <w:rPr>
          <w:rFonts w:cstheme="minorHAnsi"/>
        </w:rPr>
        <w:t xml:space="preserve">pozostawia wiele </w:t>
      </w:r>
      <w:r w:rsidR="00186D8A" w:rsidRPr="007C5073">
        <w:rPr>
          <w:rFonts w:cstheme="minorHAnsi"/>
        </w:rPr>
        <w:t xml:space="preserve">osób </w:t>
      </w:r>
      <w:r w:rsidRPr="007C5073">
        <w:rPr>
          <w:rFonts w:cstheme="minorHAnsi"/>
        </w:rPr>
        <w:t>potrzebujących bez możliwości uzyskania wsparcia.</w:t>
      </w:r>
    </w:p>
    <w:p w14:paraId="78D4384E" w14:textId="6FD6CC99" w:rsidR="0028256B" w:rsidRPr="007C5073" w:rsidRDefault="007C4903" w:rsidP="007C5073">
      <w:pPr>
        <w:pStyle w:val="Nagwek3"/>
      </w:pPr>
      <w:bookmarkStart w:id="20" w:name="_Toc148839576"/>
      <w:r w:rsidRPr="007C5073">
        <w:t>W</w:t>
      </w:r>
      <w:r w:rsidR="0028256B" w:rsidRPr="007C5073">
        <w:t>nioski i rekomendacje</w:t>
      </w:r>
      <w:bookmarkEnd w:id="20"/>
    </w:p>
    <w:p w14:paraId="18487028" w14:textId="67A58CB0" w:rsidR="002B326A" w:rsidRPr="007C5073" w:rsidRDefault="002B326A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t xml:space="preserve">Liczba instruktorów jest dalece niewystarczająca, </w:t>
      </w:r>
      <w:r w:rsidR="00CF3170" w:rsidRPr="007C5073">
        <w:rPr>
          <w:rFonts w:cstheme="minorHAnsi"/>
        </w:rPr>
        <w:t>liczba</w:t>
      </w:r>
      <w:r w:rsidRPr="007C5073">
        <w:rPr>
          <w:rFonts w:cstheme="minorHAnsi"/>
        </w:rPr>
        <w:t xml:space="preserve"> osób niewidomych przypadających na jednego instruktora kształtuje się, w zależności od województwa,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>mi</w:t>
      </w:r>
      <w:r w:rsidR="002562EA">
        <w:rPr>
          <w:rFonts w:cstheme="minorHAnsi"/>
        </w:rPr>
        <w:t>ę</w:t>
      </w:r>
      <w:r w:rsidRPr="007C5073">
        <w:rPr>
          <w:rFonts w:cstheme="minorHAnsi"/>
        </w:rPr>
        <w:t>dzy 10</w:t>
      </w:r>
      <w:r w:rsidR="0066736C" w:rsidRPr="007C5073">
        <w:rPr>
          <w:rFonts w:cstheme="minorHAnsi"/>
        </w:rPr>
        <w:t>3</w:t>
      </w:r>
      <w:r w:rsidRPr="007C5073">
        <w:rPr>
          <w:rFonts w:cstheme="minorHAnsi"/>
        </w:rPr>
        <w:t xml:space="preserve"> a 45</w:t>
      </w:r>
      <w:r w:rsidR="0066736C" w:rsidRPr="007C5073">
        <w:rPr>
          <w:rFonts w:cstheme="minorHAnsi"/>
        </w:rPr>
        <w:t>5</w:t>
      </w:r>
      <w:r w:rsidRPr="007C5073">
        <w:rPr>
          <w:rFonts w:cstheme="minorHAnsi"/>
        </w:rPr>
        <w:t xml:space="preserve"> osoby (nie uwzględniając danych z województwa świętokrzyskiego, ze względu na zbyt małą liczbę danych).</w:t>
      </w:r>
    </w:p>
    <w:p w14:paraId="2E037AE2" w14:textId="2B568F1A" w:rsidR="002B326A" w:rsidRPr="007C5073" w:rsidRDefault="002B326A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lastRenderedPageBreak/>
        <w:t xml:space="preserve">65% instruktorów mieszka w miastach wojewódzkich i innych dużych miastach, co powoduje, że dostępność zajęć </w:t>
      </w:r>
      <w:r w:rsidR="00AA7DCF">
        <w:rPr>
          <w:rFonts w:cstheme="minorHAnsi"/>
        </w:rPr>
        <w:t xml:space="preserve">z </w:t>
      </w:r>
      <w:r w:rsidRPr="007C5073">
        <w:rPr>
          <w:rFonts w:cstheme="minorHAnsi"/>
        </w:rPr>
        <w:t xml:space="preserve">orientacji przestrzennej w małych miejscowościach jest ograniczona. </w:t>
      </w:r>
    </w:p>
    <w:p w14:paraId="568E0D76" w14:textId="328AFF5D" w:rsidR="002B326A" w:rsidRPr="007C5073" w:rsidRDefault="002B326A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t xml:space="preserve">2/3 instruktorów uzyskało kwalifikacje w ramach kursów a 1/3 w ramach studiów (licencjackich, magisterskich czy podyplomowych). Kursy </w:t>
      </w:r>
      <w:r w:rsidR="00AA7DCF" w:rsidRPr="007C5073">
        <w:rPr>
          <w:rFonts w:cstheme="minorHAnsi"/>
        </w:rPr>
        <w:t xml:space="preserve">były </w:t>
      </w:r>
      <w:r w:rsidRPr="007C5073">
        <w:rPr>
          <w:rFonts w:cstheme="minorHAnsi"/>
        </w:rPr>
        <w:t>realizowane na bardzo różnym poziomie</w:t>
      </w:r>
      <w:r w:rsidR="00A71EC8">
        <w:rPr>
          <w:rFonts w:cstheme="minorHAnsi"/>
        </w:rPr>
        <w:t>,</w:t>
      </w:r>
      <w:r w:rsidRPr="007C5073">
        <w:rPr>
          <w:rFonts w:cstheme="minorHAnsi"/>
        </w:rPr>
        <w:t xml:space="preserve"> stąd też różny poziom przygotowania instruktorów.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Konieczne jest </w:t>
      </w:r>
      <w:r w:rsidR="00AA7DCF">
        <w:rPr>
          <w:rFonts w:cstheme="minorHAnsi"/>
        </w:rPr>
        <w:t xml:space="preserve">zatem </w:t>
      </w:r>
      <w:r w:rsidRPr="007C5073">
        <w:rPr>
          <w:rFonts w:cstheme="minorHAnsi"/>
        </w:rPr>
        <w:t>przyjęcie ujednoliconego sposobu kształcenia instruktorów wg przygotowanych standardów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ujednoliconych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>zasad systematycznego dokształcania instruktorów.</w:t>
      </w:r>
    </w:p>
    <w:p w14:paraId="22A74E25" w14:textId="35872F27" w:rsidR="002B326A" w:rsidRPr="007C5073" w:rsidRDefault="002B326A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t>Instruktorzy zatrudnieni na umowę o pracę w pełnym wymiarze godzin pracują najczęściej w</w:t>
      </w:r>
      <w:r w:rsidR="00E20248">
        <w:rPr>
          <w:rFonts w:cstheme="minorHAnsi"/>
        </w:rPr>
        <w:t> </w:t>
      </w:r>
      <w:r w:rsidR="00AA7DCF">
        <w:rPr>
          <w:rFonts w:cstheme="minorHAnsi"/>
        </w:rPr>
        <w:t>o</w:t>
      </w:r>
      <w:r w:rsidRPr="007C5073">
        <w:rPr>
          <w:rFonts w:cstheme="minorHAnsi"/>
        </w:rPr>
        <w:t xml:space="preserve">środkach </w:t>
      </w:r>
      <w:r w:rsidR="00AA7DCF">
        <w:rPr>
          <w:rFonts w:cstheme="minorHAnsi"/>
        </w:rPr>
        <w:t>s</w:t>
      </w:r>
      <w:r w:rsidRPr="007C5073">
        <w:rPr>
          <w:rFonts w:cstheme="minorHAnsi"/>
        </w:rPr>
        <w:t>zkolno-</w:t>
      </w:r>
      <w:r w:rsidR="00AA7DCF">
        <w:rPr>
          <w:rFonts w:cstheme="minorHAnsi"/>
        </w:rPr>
        <w:t>w</w:t>
      </w:r>
      <w:r w:rsidRPr="007C5073">
        <w:rPr>
          <w:rFonts w:cstheme="minorHAnsi"/>
        </w:rPr>
        <w:t xml:space="preserve">ychowawczych dla </w:t>
      </w:r>
      <w:r w:rsidR="00AA7DCF">
        <w:rPr>
          <w:rFonts w:cstheme="minorHAnsi"/>
        </w:rPr>
        <w:t>n</w:t>
      </w:r>
      <w:r w:rsidRPr="007C5073">
        <w:rPr>
          <w:rFonts w:cstheme="minorHAnsi"/>
        </w:rPr>
        <w:t xml:space="preserve">iewidomych i </w:t>
      </w:r>
      <w:r w:rsidR="00AA7DCF">
        <w:rPr>
          <w:rFonts w:cstheme="minorHAnsi"/>
        </w:rPr>
        <w:t>s</w:t>
      </w:r>
      <w:r w:rsidRPr="007C5073">
        <w:rPr>
          <w:rFonts w:cstheme="minorHAnsi"/>
        </w:rPr>
        <w:t xml:space="preserve">łabowidzących czy w szkołach specjalnych. Natomiast w PZN i innych organizacjach pozarządowych instruktorzy </w:t>
      </w:r>
      <w:r w:rsidR="00A71EC8" w:rsidRPr="007C5073">
        <w:rPr>
          <w:rFonts w:cstheme="minorHAnsi"/>
        </w:rPr>
        <w:t>są</w:t>
      </w:r>
      <w:r w:rsidR="00A71EC8">
        <w:rPr>
          <w:rFonts w:cstheme="minorHAnsi"/>
        </w:rPr>
        <w:t xml:space="preserve"> </w:t>
      </w:r>
      <w:bookmarkStart w:id="21" w:name="_Hlk148791942"/>
      <w:r w:rsidR="00A71EC8" w:rsidRPr="007C5073">
        <w:rPr>
          <w:rFonts w:cstheme="minorHAnsi"/>
        </w:rPr>
        <w:t xml:space="preserve">zazwyczaj </w:t>
      </w:r>
      <w:r w:rsidRPr="007C5073">
        <w:rPr>
          <w:rFonts w:cstheme="minorHAnsi"/>
        </w:rPr>
        <w:t xml:space="preserve">zatrudnieni na umowę zlecenie w ramach projektów. Jednocześnie instruktorzy </w:t>
      </w:r>
      <w:bookmarkEnd w:id="21"/>
      <w:r w:rsidRPr="007C5073">
        <w:rPr>
          <w:rFonts w:cstheme="minorHAnsi"/>
        </w:rPr>
        <w:t>deklarują, że chcieliby wykonywać tę pracę w ramach umowy o pracę w pełnym wymiarze, co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gwarantowałoby im większą stabilność i zwiększało dostępność do zajęć z orientacji osobom z problemami wzroku.</w:t>
      </w:r>
      <w:r w:rsidR="009E3011">
        <w:rPr>
          <w:rFonts w:cstheme="minorHAnsi"/>
        </w:rPr>
        <w:t xml:space="preserve"> </w:t>
      </w:r>
    </w:p>
    <w:p w14:paraId="076DB8F6" w14:textId="1B7CC206" w:rsidR="002B326A" w:rsidRPr="007C5073" w:rsidRDefault="002B326A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t>Ponad połowa instruktorów deklaruje, że czynności bycia instruktorem zajmują im mniej niż 30% czasu pracy.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>Wykonywanie czynności instruktora zajmuje co najmniej 70% czasu pracy jedynie 13% ankietowanych. Wskazuje to na ogromną potrzebę zintensyfikowania prac nad możliwością opisania tego zawodu w ramach Zintegrowanego Systemu Kwalifikacji</w:t>
      </w:r>
      <w:r w:rsidR="00AA7DCF">
        <w:rPr>
          <w:rFonts w:cstheme="minorHAnsi"/>
        </w:rPr>
        <w:t>.</w:t>
      </w:r>
    </w:p>
    <w:p w14:paraId="175D6ED7" w14:textId="743DCF32" w:rsidR="002B326A" w:rsidRPr="007C5073" w:rsidRDefault="002B326A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t>Jak wykazały badania ankietowe i doświadczenia wynikające z projektu, praca w charakterze instruktora jest trudna ze względu na to, że jest wykonywana w różnych warunkach pogodowych</w:t>
      </w:r>
      <w:r w:rsidR="00A71EC8">
        <w:rPr>
          <w:rFonts w:cstheme="minorHAnsi"/>
        </w:rPr>
        <w:t xml:space="preserve"> i często wymaga</w:t>
      </w:r>
      <w:r w:rsidRPr="007C5073">
        <w:rPr>
          <w:rFonts w:cstheme="minorHAnsi"/>
        </w:rPr>
        <w:t xml:space="preserve"> </w:t>
      </w:r>
      <w:r w:rsidR="00A71EC8" w:rsidRPr="007C5073">
        <w:rPr>
          <w:rFonts w:cstheme="minorHAnsi"/>
        </w:rPr>
        <w:t>długi</w:t>
      </w:r>
      <w:r w:rsidR="00A71EC8">
        <w:rPr>
          <w:rFonts w:cstheme="minorHAnsi"/>
        </w:rPr>
        <w:t>ego</w:t>
      </w:r>
      <w:r w:rsidR="00A71EC8" w:rsidRPr="007C5073">
        <w:rPr>
          <w:rFonts w:cstheme="minorHAnsi"/>
        </w:rPr>
        <w:t xml:space="preserve"> czas</w:t>
      </w:r>
      <w:r w:rsidR="00A71EC8">
        <w:rPr>
          <w:rFonts w:cstheme="minorHAnsi"/>
        </w:rPr>
        <w:t>u</w:t>
      </w:r>
      <w:r w:rsidR="00A71EC8" w:rsidRPr="007C5073">
        <w:rPr>
          <w:rFonts w:cstheme="minorHAnsi"/>
        </w:rPr>
        <w:t xml:space="preserve"> dojazdu do klienta,</w:t>
      </w:r>
      <w:r w:rsidR="00A71EC8">
        <w:rPr>
          <w:rFonts w:cstheme="minorHAnsi"/>
        </w:rPr>
        <w:t xml:space="preserve"> </w:t>
      </w:r>
      <w:r w:rsidR="00A71EC8" w:rsidRPr="007C5073">
        <w:rPr>
          <w:rFonts w:cstheme="minorHAnsi"/>
        </w:rPr>
        <w:t>który nie jest wliczany w</w:t>
      </w:r>
      <w:r w:rsidR="00E20248">
        <w:rPr>
          <w:rFonts w:cstheme="minorHAnsi"/>
        </w:rPr>
        <w:t> </w:t>
      </w:r>
      <w:r w:rsidR="00A71EC8" w:rsidRPr="007C5073">
        <w:rPr>
          <w:rFonts w:cstheme="minorHAnsi"/>
        </w:rPr>
        <w:t>godziny pracy</w:t>
      </w:r>
      <w:r w:rsidR="00A71EC8">
        <w:rPr>
          <w:rFonts w:cstheme="minorHAnsi"/>
        </w:rPr>
        <w:t xml:space="preserve">. Zaś sama </w:t>
      </w:r>
      <w:r w:rsidRPr="007C5073">
        <w:rPr>
          <w:rFonts w:cstheme="minorHAnsi"/>
        </w:rPr>
        <w:t>forma zatrudnienia jest niestabilna</w:t>
      </w:r>
      <w:r w:rsidR="00A71EC8">
        <w:rPr>
          <w:rFonts w:cstheme="minorHAnsi"/>
        </w:rPr>
        <w:t>.</w:t>
      </w:r>
    </w:p>
    <w:p w14:paraId="0BBC6DB9" w14:textId="63E30D40" w:rsidR="002B326A" w:rsidRPr="007C5073" w:rsidRDefault="0066736C" w:rsidP="00E1646B">
      <w:pPr>
        <w:pStyle w:val="Akapitzlist"/>
        <w:numPr>
          <w:ilvl w:val="0"/>
          <w:numId w:val="16"/>
        </w:numPr>
        <w:ind w:left="714" w:hanging="357"/>
        <w:rPr>
          <w:rFonts w:cstheme="minorHAnsi"/>
        </w:rPr>
      </w:pPr>
      <w:r w:rsidRPr="007C5073">
        <w:rPr>
          <w:rFonts w:cstheme="minorHAnsi"/>
        </w:rPr>
        <w:t>N</w:t>
      </w:r>
      <w:r w:rsidR="002B326A" w:rsidRPr="007C5073">
        <w:rPr>
          <w:rFonts w:cstheme="minorHAnsi"/>
        </w:rPr>
        <w:t xml:space="preserve">auka orientacji przestrzennej </w:t>
      </w:r>
      <w:r w:rsidR="00AA7DCF">
        <w:rPr>
          <w:rFonts w:cstheme="minorHAnsi"/>
        </w:rPr>
        <w:t>(</w:t>
      </w:r>
      <w:r w:rsidR="002B326A" w:rsidRPr="007C5073">
        <w:rPr>
          <w:rFonts w:cstheme="minorHAnsi"/>
        </w:rPr>
        <w:t>samodzielnego, bezpiecznego i skutecznego poruszania się</w:t>
      </w:r>
      <w:r w:rsidR="00AA7DCF">
        <w:rPr>
          <w:rFonts w:cstheme="minorHAnsi"/>
        </w:rPr>
        <w:t>)</w:t>
      </w:r>
      <w:r w:rsidR="002B326A" w:rsidRPr="007C5073">
        <w:rPr>
          <w:rFonts w:cstheme="minorHAnsi"/>
        </w:rPr>
        <w:t xml:space="preserve"> </w:t>
      </w:r>
      <w:r w:rsidR="00A71EC8">
        <w:rPr>
          <w:rFonts w:cstheme="minorHAnsi"/>
        </w:rPr>
        <w:t xml:space="preserve">dla </w:t>
      </w:r>
      <w:r w:rsidR="002B326A" w:rsidRPr="007C5073">
        <w:rPr>
          <w:rFonts w:cstheme="minorHAnsi"/>
        </w:rPr>
        <w:t>niewidomych jest jednym z najważniejszych elementów rehabilitacji warunkujących aktywność osób z problemami wzroku w innych sferach życia</w:t>
      </w:r>
      <w:r w:rsidR="00AA7DCF">
        <w:rPr>
          <w:rFonts w:cstheme="minorHAnsi"/>
        </w:rPr>
        <w:t>.</w:t>
      </w:r>
      <w:r w:rsidR="002B326A" w:rsidRPr="007C5073">
        <w:rPr>
          <w:rFonts w:cstheme="minorHAnsi"/>
        </w:rPr>
        <w:t xml:space="preserve"> </w:t>
      </w:r>
      <w:r w:rsidR="00AA7DCF">
        <w:rPr>
          <w:rFonts w:cstheme="minorHAnsi"/>
        </w:rPr>
        <w:t>S</w:t>
      </w:r>
      <w:r w:rsidR="002B326A" w:rsidRPr="007C5073">
        <w:rPr>
          <w:rFonts w:cstheme="minorHAnsi"/>
        </w:rPr>
        <w:t>prawa systemowego modelu</w:t>
      </w:r>
      <w:r w:rsidR="009E3011">
        <w:rPr>
          <w:rFonts w:cstheme="minorHAnsi"/>
        </w:rPr>
        <w:t xml:space="preserve"> </w:t>
      </w:r>
      <w:r w:rsidR="002B326A" w:rsidRPr="007C5073">
        <w:rPr>
          <w:rFonts w:cstheme="minorHAnsi"/>
        </w:rPr>
        <w:t xml:space="preserve">kształcenia i finansowania instruktorów </w:t>
      </w:r>
      <w:r w:rsidR="00AA7DCF">
        <w:rPr>
          <w:rFonts w:cstheme="minorHAnsi"/>
        </w:rPr>
        <w:t>oraz</w:t>
      </w:r>
      <w:r w:rsidR="002B326A" w:rsidRPr="007C5073">
        <w:rPr>
          <w:rFonts w:cstheme="minorHAnsi"/>
        </w:rPr>
        <w:t xml:space="preserve"> nauki osób niewidomych </w:t>
      </w:r>
      <w:r w:rsidRPr="007C5073">
        <w:rPr>
          <w:rFonts w:cstheme="minorHAnsi"/>
        </w:rPr>
        <w:t>ma</w:t>
      </w:r>
      <w:r w:rsidR="002B326A" w:rsidRPr="007C5073">
        <w:rPr>
          <w:rFonts w:cstheme="minorHAnsi"/>
        </w:rPr>
        <w:t xml:space="preserve"> </w:t>
      </w:r>
      <w:r w:rsidR="00D41358">
        <w:rPr>
          <w:rFonts w:cstheme="minorHAnsi"/>
        </w:rPr>
        <w:t xml:space="preserve">zatem </w:t>
      </w:r>
      <w:r w:rsidR="002B326A" w:rsidRPr="007C5073">
        <w:rPr>
          <w:rFonts w:cstheme="minorHAnsi"/>
        </w:rPr>
        <w:t>kluczowe znaczeni</w:t>
      </w:r>
      <w:r w:rsidRPr="007C5073">
        <w:rPr>
          <w:rFonts w:cstheme="minorHAnsi"/>
        </w:rPr>
        <w:t>e</w:t>
      </w:r>
      <w:r w:rsidR="002B326A" w:rsidRPr="007C5073">
        <w:rPr>
          <w:rFonts w:cstheme="minorHAnsi"/>
        </w:rPr>
        <w:t>.</w:t>
      </w:r>
    </w:p>
    <w:p w14:paraId="3C2D3F4D" w14:textId="18802A9E" w:rsidR="00487B23" w:rsidRPr="007C5073" w:rsidRDefault="00282C1F" w:rsidP="007C5073">
      <w:pPr>
        <w:pStyle w:val="Nagwek2"/>
      </w:pPr>
      <w:bookmarkStart w:id="22" w:name="_Toc148839577"/>
      <w:r w:rsidRPr="007C5073">
        <w:t xml:space="preserve">Rekomendacje </w:t>
      </w:r>
      <w:r w:rsidR="00965668">
        <w:t>dotyczące</w:t>
      </w:r>
      <w:r w:rsidRPr="007C5073">
        <w:t xml:space="preserve"> </w:t>
      </w:r>
      <w:r w:rsidR="00CD6455" w:rsidRPr="007C5073">
        <w:t>zadań i obowiązków podmiotu prowadzącego</w:t>
      </w:r>
      <w:r w:rsidR="00B43AC1" w:rsidRPr="007C5073">
        <w:t xml:space="preserve"> kształcenie instruktorów O&amp;M</w:t>
      </w:r>
      <w:bookmarkEnd w:id="22"/>
    </w:p>
    <w:p w14:paraId="3C2D3F4E" w14:textId="0B54EFD1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Podmiot organizujący i prowadzący szkolenie</w:t>
      </w:r>
      <w:r w:rsidR="00965668">
        <w:rPr>
          <w:rFonts w:cstheme="minorHAnsi"/>
        </w:rPr>
        <w:t xml:space="preserve"> lub</w:t>
      </w:r>
      <w:r w:rsidR="00A35109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studia dla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>instruktorów O&amp;M powinien zapoznać się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z</w:t>
      </w:r>
      <w:r w:rsidR="00476674">
        <w:rPr>
          <w:rFonts w:cstheme="minorHAnsi"/>
        </w:rPr>
        <w:t> </w:t>
      </w:r>
      <w:r w:rsidRPr="007C5073">
        <w:rPr>
          <w:rFonts w:cstheme="minorHAnsi"/>
        </w:rPr>
        <w:t xml:space="preserve">wytycznymi zawartymi w </w:t>
      </w:r>
      <w:r w:rsidR="00117FF9">
        <w:rPr>
          <w:rFonts w:cstheme="minorHAnsi"/>
        </w:rPr>
        <w:t>„</w:t>
      </w:r>
      <w:r w:rsidRPr="00117FF9">
        <w:rPr>
          <w:rFonts w:cstheme="minorHAnsi"/>
        </w:rPr>
        <w:t xml:space="preserve">Standardzie </w:t>
      </w:r>
      <w:r w:rsidR="00965668" w:rsidRPr="00E1646B">
        <w:rPr>
          <w:rFonts w:cstheme="minorHAnsi"/>
        </w:rPr>
        <w:t>k</w:t>
      </w:r>
      <w:r w:rsidRPr="00117FF9">
        <w:rPr>
          <w:rFonts w:cstheme="minorHAnsi"/>
        </w:rPr>
        <w:t xml:space="preserve">ształcenia </w:t>
      </w:r>
      <w:r w:rsidR="00965668" w:rsidRPr="00E1646B">
        <w:rPr>
          <w:rFonts w:cstheme="minorHAnsi"/>
        </w:rPr>
        <w:t>i</w:t>
      </w:r>
      <w:r w:rsidRPr="00117FF9">
        <w:rPr>
          <w:rFonts w:cstheme="minorHAnsi"/>
        </w:rPr>
        <w:t xml:space="preserve">nstruktorów </w:t>
      </w:r>
      <w:r w:rsidR="00965668" w:rsidRPr="00E1646B">
        <w:rPr>
          <w:rFonts w:cstheme="minorHAnsi"/>
        </w:rPr>
        <w:t>o</w:t>
      </w:r>
      <w:r w:rsidRPr="00117FF9">
        <w:rPr>
          <w:rFonts w:cstheme="minorHAnsi"/>
        </w:rPr>
        <w:t xml:space="preserve">rientacji </w:t>
      </w:r>
      <w:r w:rsidR="00965668" w:rsidRPr="00E1646B">
        <w:rPr>
          <w:rFonts w:cstheme="minorHAnsi"/>
        </w:rPr>
        <w:t>p</w:t>
      </w:r>
      <w:r w:rsidRPr="00117FF9">
        <w:rPr>
          <w:rFonts w:cstheme="minorHAnsi"/>
        </w:rPr>
        <w:t>rzestrzennej i</w:t>
      </w:r>
      <w:r w:rsidR="00476674" w:rsidRPr="00117FF9">
        <w:rPr>
          <w:rFonts w:cstheme="minorHAnsi"/>
        </w:rPr>
        <w:t> </w:t>
      </w:r>
      <w:r w:rsidR="00965668" w:rsidRPr="00E1646B">
        <w:rPr>
          <w:rFonts w:cstheme="minorHAnsi"/>
        </w:rPr>
        <w:t>m</w:t>
      </w:r>
      <w:r w:rsidRPr="00117FF9">
        <w:rPr>
          <w:rFonts w:cstheme="minorHAnsi"/>
        </w:rPr>
        <w:t>obilności</w:t>
      </w:r>
      <w:r w:rsidR="00117FF9">
        <w:rPr>
          <w:rFonts w:cstheme="minorHAnsi"/>
        </w:rPr>
        <w:t>”</w:t>
      </w:r>
      <w:r w:rsidRPr="007C5073">
        <w:rPr>
          <w:rFonts w:cstheme="minorHAnsi"/>
        </w:rPr>
        <w:t xml:space="preserve">. </w:t>
      </w:r>
      <w:r w:rsidR="00965668">
        <w:rPr>
          <w:rFonts w:cstheme="minorHAnsi"/>
        </w:rPr>
        <w:t>To</w:t>
      </w:r>
      <w:r w:rsidRPr="007C5073">
        <w:rPr>
          <w:rFonts w:cstheme="minorHAnsi"/>
        </w:rPr>
        <w:t xml:space="preserve"> pozwol</w:t>
      </w:r>
      <w:r w:rsidR="00F710E3">
        <w:rPr>
          <w:rFonts w:cstheme="minorHAnsi"/>
        </w:rPr>
        <w:t>i</w:t>
      </w:r>
      <w:r w:rsidRPr="007C5073">
        <w:rPr>
          <w:rFonts w:cstheme="minorHAnsi"/>
        </w:rPr>
        <w:t xml:space="preserve"> zaplanować i zrealizować kurs</w:t>
      </w:r>
      <w:r w:rsidR="00965668">
        <w:rPr>
          <w:rFonts w:cstheme="minorHAnsi"/>
        </w:rPr>
        <w:t xml:space="preserve"> lub</w:t>
      </w:r>
      <w:r w:rsidRPr="007C5073">
        <w:rPr>
          <w:rFonts w:cstheme="minorHAnsi"/>
        </w:rPr>
        <w:t xml:space="preserve"> studia w sposób profesjonalny. </w:t>
      </w:r>
    </w:p>
    <w:p w14:paraId="3C2D3F4F" w14:textId="6D7E4741" w:rsidR="00BF5206" w:rsidRPr="007C5073" w:rsidRDefault="00BF5206" w:rsidP="007C5073">
      <w:pPr>
        <w:pStyle w:val="Nagwek3"/>
      </w:pPr>
      <w:bookmarkStart w:id="23" w:name="_Toc148839578"/>
      <w:r w:rsidRPr="007C5073">
        <w:t xml:space="preserve">Rekrutacja na szkolenia </w:t>
      </w:r>
      <w:r w:rsidR="00F710E3">
        <w:t xml:space="preserve">z </w:t>
      </w:r>
      <w:r w:rsidR="00403932">
        <w:t>O</w:t>
      </w:r>
      <w:r w:rsidR="00F710E3">
        <w:t>&amp;M</w:t>
      </w:r>
      <w:bookmarkEnd w:id="23"/>
    </w:p>
    <w:p w14:paraId="3C2D3F50" w14:textId="7A581DE8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Ze względu na wysokospecjalistyczny charakter zdobywanych na kursie</w:t>
      </w:r>
      <w:r w:rsidR="00194B95">
        <w:rPr>
          <w:rFonts w:cstheme="minorHAnsi"/>
        </w:rPr>
        <w:t xml:space="preserve"> lub</w:t>
      </w:r>
      <w:r w:rsidRPr="007C5073">
        <w:rPr>
          <w:rFonts w:cstheme="minorHAnsi"/>
        </w:rPr>
        <w:t xml:space="preserve"> studiach kompetencji</w:t>
      </w:r>
      <w:r w:rsidR="000C4185">
        <w:rPr>
          <w:rFonts w:cstheme="minorHAnsi"/>
        </w:rPr>
        <w:t>,</w:t>
      </w:r>
      <w:r w:rsidRPr="007C5073">
        <w:rPr>
          <w:rFonts w:cstheme="minorHAnsi"/>
        </w:rPr>
        <w:t xml:space="preserve"> a</w:t>
      </w:r>
      <w:r w:rsidR="00476674">
        <w:rPr>
          <w:rFonts w:cstheme="minorHAnsi"/>
        </w:rPr>
        <w:t> </w:t>
      </w:r>
      <w:r w:rsidRPr="007C5073">
        <w:rPr>
          <w:rFonts w:cstheme="minorHAnsi"/>
        </w:rPr>
        <w:t xml:space="preserve">także społeczny wymiar zawodu </w:t>
      </w:r>
      <w:r w:rsidR="00210B9A" w:rsidRPr="007C5073">
        <w:rPr>
          <w:rFonts w:cstheme="minorHAnsi"/>
        </w:rPr>
        <w:t>i</w:t>
      </w:r>
      <w:r w:rsidRPr="007C5073">
        <w:rPr>
          <w:rFonts w:cstheme="minorHAnsi"/>
        </w:rPr>
        <w:t xml:space="preserve">nstruktora </w:t>
      </w:r>
      <w:r w:rsidR="00210B9A" w:rsidRPr="007C5073">
        <w:rPr>
          <w:rFonts w:cstheme="minorHAnsi"/>
        </w:rPr>
        <w:t>O&amp;M</w:t>
      </w:r>
      <w:r w:rsidR="00476674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  <w:r w:rsidR="00210B9A" w:rsidRPr="007C5073">
        <w:rPr>
          <w:rFonts w:cstheme="minorHAnsi"/>
        </w:rPr>
        <w:t>kandydat powinien spełnić szereg wymogów</w:t>
      </w:r>
      <w:r w:rsidR="00194B95">
        <w:rPr>
          <w:rFonts w:cstheme="minorHAnsi"/>
        </w:rPr>
        <w:t>.</w:t>
      </w:r>
      <w:r w:rsidR="00210B9A" w:rsidRPr="007C5073">
        <w:rPr>
          <w:rFonts w:cstheme="minorHAnsi"/>
        </w:rPr>
        <w:t xml:space="preserve"> </w:t>
      </w:r>
      <w:r w:rsidR="00194B95">
        <w:rPr>
          <w:rFonts w:cstheme="minorHAnsi"/>
        </w:rPr>
        <w:t>P</w:t>
      </w:r>
      <w:r w:rsidR="00210B9A" w:rsidRPr="007C5073">
        <w:rPr>
          <w:rFonts w:cstheme="minorHAnsi"/>
        </w:rPr>
        <w:t xml:space="preserve">odstawowym </w:t>
      </w:r>
      <w:r w:rsidR="00194B95">
        <w:rPr>
          <w:rFonts w:cstheme="minorHAnsi"/>
        </w:rPr>
        <w:t xml:space="preserve">warunkiem </w:t>
      </w:r>
      <w:r w:rsidR="00210B9A" w:rsidRPr="007C5073">
        <w:rPr>
          <w:rFonts w:cstheme="minorHAnsi"/>
        </w:rPr>
        <w:t>jest wyższe wykształcenie</w:t>
      </w:r>
      <w:r w:rsidRPr="007C5073">
        <w:rPr>
          <w:rFonts w:cstheme="minorHAnsi"/>
        </w:rPr>
        <w:t xml:space="preserve">. Proces rekrutacji powinien obejmować dwa aspekty: formalny i merytoryczny. Etap formalny to przede wszystkim sprawdzenie posiadania przez </w:t>
      </w:r>
      <w:r w:rsidRPr="007C5073">
        <w:rPr>
          <w:rFonts w:cstheme="minorHAnsi"/>
        </w:rPr>
        <w:lastRenderedPageBreak/>
        <w:t>kandydata dyplomu studiów wyższych (dowolny kierunek) oraz stanu zdrowia (</w:t>
      </w:r>
      <w:r w:rsidR="00194B95" w:rsidRPr="007C5073">
        <w:rPr>
          <w:rFonts w:cstheme="minorHAnsi"/>
        </w:rPr>
        <w:t xml:space="preserve">zaświadczenie lekarskie </w:t>
      </w:r>
      <w:r w:rsidR="00194B95">
        <w:rPr>
          <w:rFonts w:cstheme="minorHAnsi"/>
        </w:rPr>
        <w:t xml:space="preserve">o </w:t>
      </w:r>
      <w:r w:rsidRPr="007C5073">
        <w:rPr>
          <w:rFonts w:cstheme="minorHAnsi"/>
        </w:rPr>
        <w:t>brak</w:t>
      </w:r>
      <w:r w:rsidR="000C4185">
        <w:rPr>
          <w:rFonts w:cstheme="minorHAnsi"/>
        </w:rPr>
        <w:t>u</w:t>
      </w:r>
      <w:r w:rsidRPr="007C5073">
        <w:rPr>
          <w:rFonts w:cstheme="minorHAnsi"/>
        </w:rPr>
        <w:t xml:space="preserve"> przeciwskazań do pracy na stanowisku instruktora orientacji przestrzennej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mobilności). Etap merytoryczny to sprawdzenie wiedzy na temat zawodu </w:t>
      </w:r>
      <w:r w:rsidR="00194B95">
        <w:rPr>
          <w:rFonts w:cstheme="minorHAnsi"/>
        </w:rPr>
        <w:t>i</w:t>
      </w:r>
      <w:r w:rsidRPr="007C5073">
        <w:rPr>
          <w:rFonts w:cstheme="minorHAnsi"/>
        </w:rPr>
        <w:t xml:space="preserve">nstruktora </w:t>
      </w:r>
      <w:r w:rsidR="00194B95">
        <w:rPr>
          <w:rFonts w:cstheme="minorHAnsi"/>
        </w:rPr>
        <w:t>o</w:t>
      </w:r>
      <w:r w:rsidRPr="007C5073">
        <w:rPr>
          <w:rFonts w:cstheme="minorHAnsi"/>
        </w:rPr>
        <w:t xml:space="preserve">rientacji </w:t>
      </w:r>
      <w:r w:rsidR="00194B95">
        <w:rPr>
          <w:rFonts w:cstheme="minorHAnsi"/>
        </w:rPr>
        <w:t>p</w:t>
      </w:r>
      <w:r w:rsidRPr="007C5073">
        <w:rPr>
          <w:rFonts w:cstheme="minorHAnsi"/>
        </w:rPr>
        <w:t xml:space="preserve">rzestrzennej i </w:t>
      </w:r>
      <w:r w:rsidR="00194B95">
        <w:rPr>
          <w:rFonts w:cstheme="minorHAnsi"/>
        </w:rPr>
        <w:t>m</w:t>
      </w:r>
      <w:r w:rsidRPr="007C5073">
        <w:rPr>
          <w:rFonts w:cstheme="minorHAnsi"/>
        </w:rPr>
        <w:t>obilności, umiejętności komunikacyjnych kandydata</w:t>
      </w:r>
      <w:r w:rsidR="00194B95">
        <w:rPr>
          <w:rFonts w:cstheme="minorHAnsi"/>
        </w:rPr>
        <w:t>,</w:t>
      </w:r>
      <w:r w:rsidRPr="007C5073">
        <w:rPr>
          <w:rFonts w:cstheme="minorHAnsi"/>
        </w:rPr>
        <w:t xml:space="preserve"> a także poznanie motywacji do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pracy. Rekomendowane jest tu przeprowadzenie rozmowy kwalifikacyjnej z wykorzystaniem aktywnych form angażowania kandydatów, np. wykonywanie zadań</w:t>
      </w:r>
      <w:r w:rsidR="00210B9A" w:rsidRPr="007C5073">
        <w:rPr>
          <w:rFonts w:cstheme="minorHAnsi"/>
        </w:rPr>
        <w:t xml:space="preserve"> sprawdzających wyobraźnię przestrzenną</w:t>
      </w:r>
      <w:r w:rsidRPr="007C5073">
        <w:rPr>
          <w:rFonts w:cstheme="minorHAnsi"/>
        </w:rPr>
        <w:t xml:space="preserve">. </w:t>
      </w:r>
    </w:p>
    <w:p w14:paraId="6B76A500" w14:textId="51FB61DD" w:rsidR="00ED2FE0" w:rsidRPr="00ED2FE0" w:rsidRDefault="002B21B1" w:rsidP="00ED2FE0">
      <w:r>
        <w:t>W czasie</w:t>
      </w:r>
      <w:r w:rsidRPr="00ED2FE0">
        <w:t xml:space="preserve"> </w:t>
      </w:r>
      <w:r w:rsidR="00ED2FE0" w:rsidRPr="00ED2FE0">
        <w:t xml:space="preserve">rekrutacji kandydatów na szkolenie </w:t>
      </w:r>
      <w:r>
        <w:t>warto</w:t>
      </w:r>
      <w:r w:rsidRPr="00ED2FE0">
        <w:t xml:space="preserve"> </w:t>
      </w:r>
      <w:r w:rsidR="00ED2FE0" w:rsidRPr="00ED2FE0">
        <w:t>uwzględni</w:t>
      </w:r>
      <w:r>
        <w:t>ć</w:t>
      </w:r>
      <w:r w:rsidR="00ED2FE0" w:rsidRPr="00ED2FE0">
        <w:t xml:space="preserve"> zapotrzebowania na nowych </w:t>
      </w:r>
      <w:r w:rsidR="00476674">
        <w:t>i</w:t>
      </w:r>
      <w:r w:rsidR="00ED2FE0" w:rsidRPr="00ED2FE0">
        <w:t xml:space="preserve">nstruktorów </w:t>
      </w:r>
      <w:r w:rsidR="00476674">
        <w:t>O&amp;M</w:t>
      </w:r>
      <w:r w:rsidR="00ED2FE0" w:rsidRPr="00ED2FE0">
        <w:t xml:space="preserve"> w różnych regionach geograficznych Polski. Rekomendujemy rekrutowanie kandydatów z regionów</w:t>
      </w:r>
      <w:r w:rsidR="000C4185">
        <w:t>,</w:t>
      </w:r>
      <w:r w:rsidR="00ED2FE0" w:rsidRPr="00ED2FE0">
        <w:t xml:space="preserve"> gdzie jest ich najmniejsza liczba. </w:t>
      </w:r>
    </w:p>
    <w:p w14:paraId="3C2D3F51" w14:textId="79839E12" w:rsidR="00E611B6" w:rsidRPr="00ED2FE0" w:rsidRDefault="00ED2FE0" w:rsidP="00ED2FE0">
      <w:r w:rsidRPr="00ED2FE0">
        <w:t xml:space="preserve">W projekcie TOPON </w:t>
      </w:r>
      <w:r w:rsidR="008778A4">
        <w:t xml:space="preserve">w szkoleniach na </w:t>
      </w:r>
      <w:r w:rsidRPr="00ED2FE0">
        <w:t xml:space="preserve">instruktora </w:t>
      </w:r>
      <w:r w:rsidR="00476674">
        <w:t>O&amp;M</w:t>
      </w:r>
      <w:r w:rsidRPr="00ED2FE0">
        <w:t xml:space="preserve"> </w:t>
      </w:r>
      <w:r w:rsidR="008778A4">
        <w:t xml:space="preserve">mogły wziąć udział </w:t>
      </w:r>
      <w:r w:rsidRPr="00ED2FE0">
        <w:t>osoby niewidome i</w:t>
      </w:r>
      <w:r w:rsidR="00476674">
        <w:t> </w:t>
      </w:r>
      <w:r w:rsidRPr="00ED2FE0">
        <w:t>słabowidzące. W wyniku przeprowadzonej rekrutacji wyłoniono jedną osobę słabowidzącą. Ukończyła ona kurs i zdała wszystkie wymagane egzaminy. Niestety</w:t>
      </w:r>
      <w:r w:rsidR="002B21B1">
        <w:t>,</w:t>
      </w:r>
      <w:r w:rsidRPr="00ED2FE0">
        <w:t xml:space="preserve"> pomimo wyszkolenia jednej osoby słabowidzącej w dalszym ciągu nie dysponujemy wiedzą na temat metodycznego kształcenia osób z niepełnosprawnością wzroku na instruktorów </w:t>
      </w:r>
      <w:r w:rsidR="00476674">
        <w:t>O&amp;M</w:t>
      </w:r>
      <w:r w:rsidRPr="00ED2FE0">
        <w:t>.</w:t>
      </w:r>
      <w:r w:rsidR="009E3011">
        <w:t xml:space="preserve"> </w:t>
      </w:r>
      <w:r w:rsidRPr="00ED2FE0">
        <w:t>W związku z tym rekomendujemy, aby osoby niewidome i</w:t>
      </w:r>
      <w:r w:rsidR="00476674">
        <w:t> </w:t>
      </w:r>
      <w:r w:rsidRPr="00ED2FE0">
        <w:t>słabowidzące, ze względu na ograniczone możliwości wzrokowe i związaną z tym niemożność zapewnienia bezpieczeństwa osobom szkolonym, nie były kwalifikowane do kursu dla nowych instruktorów orientacji przestrzennej. Proponujemy</w:t>
      </w:r>
      <w:r w:rsidR="002B21B1">
        <w:t>,</w:t>
      </w:r>
      <w:r w:rsidRPr="00ED2FE0">
        <w:t xml:space="preserve"> aby osoby niewidome i słabowidzące pełniły funkcje mentorów</w:t>
      </w:r>
      <w:r w:rsidR="002B21B1">
        <w:t xml:space="preserve"> lub</w:t>
      </w:r>
      <w:r w:rsidR="00476674">
        <w:t xml:space="preserve"> </w:t>
      </w:r>
      <w:r w:rsidRPr="00ED2FE0">
        <w:t>doradców dla osób uczestniczących w szkoleniu (np.</w:t>
      </w:r>
      <w:r w:rsidR="002B21B1">
        <w:t xml:space="preserve"> przez</w:t>
      </w:r>
      <w:r w:rsidRPr="00ED2FE0">
        <w:t xml:space="preserve"> dzielenie się własnym doświadczeniem i wypracowanymi rozwiązaniami). Kwestia ta wymaga </w:t>
      </w:r>
      <w:r w:rsidR="002B21B1">
        <w:t>dalszych</w:t>
      </w:r>
      <w:r w:rsidR="002B21B1" w:rsidRPr="00ED2FE0">
        <w:t xml:space="preserve"> </w:t>
      </w:r>
      <w:r w:rsidRPr="00ED2FE0">
        <w:t>konsultacji społecznych i bada</w:t>
      </w:r>
      <w:r w:rsidR="00476674">
        <w:t>ń</w:t>
      </w:r>
      <w:r w:rsidRPr="00ED2FE0">
        <w:t xml:space="preserve"> w tym zakresie.</w:t>
      </w:r>
    </w:p>
    <w:p w14:paraId="3C2D3F55" w14:textId="7B40F9B4" w:rsidR="00BF5206" w:rsidRPr="007C5073" w:rsidRDefault="00BF5206" w:rsidP="007C5073">
      <w:pPr>
        <w:pStyle w:val="Nagwek3"/>
      </w:pPr>
      <w:bookmarkStart w:id="24" w:name="_Toc148839579"/>
      <w:r w:rsidRPr="007C5073">
        <w:t>Kwalifikacje prowadzących szkolenia</w:t>
      </w:r>
      <w:r w:rsidR="00391CF2">
        <w:t xml:space="preserve"> z O&amp;M</w:t>
      </w:r>
      <w:bookmarkEnd w:id="24"/>
    </w:p>
    <w:p w14:paraId="3C2D3F57" w14:textId="6179E30A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Podmiot organizujący szkolenie dla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>instruktorów O&amp;M powinien zapewnić wysokospecjalistyczną kadrę.</w:t>
      </w:r>
      <w:r w:rsidR="00391CF2">
        <w:rPr>
          <w:rFonts w:cstheme="minorHAnsi"/>
        </w:rPr>
        <w:t xml:space="preserve"> </w:t>
      </w:r>
      <w:r w:rsidRPr="007C5073">
        <w:rPr>
          <w:rFonts w:cstheme="minorHAnsi"/>
        </w:rPr>
        <w:t>Zatrudnienie poszczególnych specjalistów</w:t>
      </w:r>
      <w:r w:rsidR="00391CF2">
        <w:rPr>
          <w:rFonts w:cstheme="minorHAnsi"/>
        </w:rPr>
        <w:t xml:space="preserve"> i</w:t>
      </w:r>
      <w:r w:rsidR="00476674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wykładowców </w:t>
      </w:r>
      <w:r w:rsidR="00CF5E8F">
        <w:rPr>
          <w:rFonts w:cstheme="minorHAnsi"/>
        </w:rPr>
        <w:t>musi</w:t>
      </w:r>
      <w:r w:rsidR="00CF5E8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bezpośrednio wynikać z treści realizowanych w programie kształcenia instruktorów </w:t>
      </w:r>
      <w:r w:rsidR="00210B9A" w:rsidRPr="007C5073">
        <w:rPr>
          <w:rFonts w:cstheme="minorHAnsi"/>
        </w:rPr>
        <w:t>O&amp;M</w:t>
      </w:r>
      <w:r w:rsidRPr="007C5073">
        <w:rPr>
          <w:rFonts w:cstheme="minorHAnsi"/>
        </w:rPr>
        <w:t xml:space="preserve">. Kadra powinna składać się z instruktorów </w:t>
      </w:r>
      <w:r w:rsidR="00210B9A" w:rsidRPr="007C5073">
        <w:rPr>
          <w:rFonts w:cstheme="minorHAnsi"/>
        </w:rPr>
        <w:t>O&amp;M II stopnia</w:t>
      </w:r>
      <w:r w:rsidRPr="007C5073">
        <w:rPr>
          <w:rFonts w:cstheme="minorHAnsi"/>
        </w:rPr>
        <w:t xml:space="preserve">, </w:t>
      </w:r>
      <w:proofErr w:type="spellStart"/>
      <w:r w:rsidRPr="007C5073">
        <w:rPr>
          <w:rFonts w:cstheme="minorHAnsi"/>
        </w:rPr>
        <w:t>tyflopedagogów</w:t>
      </w:r>
      <w:proofErr w:type="spellEnd"/>
      <w:r w:rsidRPr="007C5073">
        <w:rPr>
          <w:rFonts w:cstheme="minorHAnsi"/>
        </w:rPr>
        <w:t xml:space="preserve">, </w:t>
      </w:r>
      <w:r w:rsidR="00210B9A" w:rsidRPr="007C5073">
        <w:rPr>
          <w:rFonts w:cstheme="minorHAnsi"/>
        </w:rPr>
        <w:t>psychologów i innych specjalistów</w:t>
      </w:r>
      <w:r w:rsidRPr="007C5073">
        <w:rPr>
          <w:rFonts w:cstheme="minorHAnsi"/>
        </w:rPr>
        <w:t>.</w:t>
      </w:r>
      <w:r w:rsidR="009E3011">
        <w:rPr>
          <w:rFonts w:cstheme="minorHAnsi"/>
        </w:rPr>
        <w:t xml:space="preserve"> </w:t>
      </w:r>
      <w:r w:rsidR="00391CF2">
        <w:rPr>
          <w:rFonts w:cstheme="minorHAnsi"/>
        </w:rPr>
        <w:t>W</w:t>
      </w:r>
      <w:r w:rsidRPr="007C5073">
        <w:rPr>
          <w:rFonts w:cstheme="minorHAnsi"/>
        </w:rPr>
        <w:t>ażne</w:t>
      </w:r>
      <w:r w:rsidR="00391CF2">
        <w:rPr>
          <w:rFonts w:cstheme="minorHAnsi"/>
        </w:rPr>
        <w:t>,</w:t>
      </w:r>
      <w:r w:rsidRPr="007C5073">
        <w:rPr>
          <w:rFonts w:cstheme="minorHAnsi"/>
        </w:rPr>
        <w:t xml:space="preserve"> aby przedmioty metodyczne z O&amp;M były prowadzone przez osoby </w:t>
      </w:r>
      <w:r w:rsidR="009118BA">
        <w:rPr>
          <w:rFonts w:cstheme="minorHAnsi"/>
        </w:rPr>
        <w:t>z</w:t>
      </w:r>
      <w:r w:rsidR="009118BA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dużą wiedz</w:t>
      </w:r>
      <w:r w:rsidR="009118BA">
        <w:rPr>
          <w:rFonts w:cstheme="minorHAnsi"/>
        </w:rPr>
        <w:t>ą</w:t>
      </w:r>
      <w:r w:rsidRPr="007C5073">
        <w:rPr>
          <w:rFonts w:cstheme="minorHAnsi"/>
        </w:rPr>
        <w:t xml:space="preserve"> </w:t>
      </w:r>
      <w:r w:rsidR="009118BA">
        <w:rPr>
          <w:rFonts w:cstheme="minorHAnsi"/>
        </w:rPr>
        <w:t>i</w:t>
      </w:r>
      <w:r w:rsidRPr="007C5073">
        <w:rPr>
          <w:rFonts w:cstheme="minorHAnsi"/>
        </w:rPr>
        <w:t xml:space="preserve"> doświadczenie</w:t>
      </w:r>
      <w:r w:rsidR="009118BA">
        <w:rPr>
          <w:rFonts w:cstheme="minorHAnsi"/>
        </w:rPr>
        <w:t>m</w:t>
      </w:r>
      <w:r w:rsidRPr="007C5073">
        <w:rPr>
          <w:rFonts w:cstheme="minorHAnsi"/>
        </w:rPr>
        <w:t xml:space="preserve"> praktyczn</w:t>
      </w:r>
      <w:r w:rsidR="009118BA">
        <w:rPr>
          <w:rFonts w:cstheme="minorHAnsi"/>
        </w:rPr>
        <w:t>ym</w:t>
      </w:r>
      <w:r w:rsidRPr="007C5073">
        <w:rPr>
          <w:rFonts w:cstheme="minorHAnsi"/>
        </w:rPr>
        <w:t>. Najlepiej</w:t>
      </w:r>
      <w:r w:rsidR="00476674">
        <w:rPr>
          <w:rFonts w:cstheme="minorHAnsi"/>
        </w:rPr>
        <w:t>,</w:t>
      </w:r>
      <w:r w:rsidRPr="007C5073">
        <w:rPr>
          <w:rFonts w:cstheme="minorHAnsi"/>
        </w:rPr>
        <w:t xml:space="preserve"> jeśli są to osoby</w:t>
      </w:r>
      <w:r w:rsidR="00391CF2">
        <w:rPr>
          <w:rFonts w:cstheme="minorHAnsi"/>
        </w:rPr>
        <w:t xml:space="preserve">, które </w:t>
      </w:r>
      <w:r w:rsidRPr="007C5073">
        <w:rPr>
          <w:rFonts w:cstheme="minorHAnsi"/>
        </w:rPr>
        <w:t>mają doświadczenie w prowadzeniu kursów i szkoleń z</w:t>
      </w:r>
      <w:r w:rsidR="00476674">
        <w:rPr>
          <w:rFonts w:cstheme="minorHAnsi"/>
        </w:rPr>
        <w:t> </w:t>
      </w:r>
      <w:r w:rsidRPr="007C5073">
        <w:rPr>
          <w:rFonts w:cstheme="minorHAnsi"/>
        </w:rPr>
        <w:t>zakresu orientacji przestrzennej. Wskazane jest</w:t>
      </w:r>
      <w:r w:rsidR="00391CF2">
        <w:rPr>
          <w:rFonts w:cstheme="minorHAnsi"/>
        </w:rPr>
        <w:t>,</w:t>
      </w:r>
      <w:r w:rsidRPr="007C5073">
        <w:rPr>
          <w:rFonts w:cstheme="minorHAnsi"/>
        </w:rPr>
        <w:t xml:space="preserve"> aby były to osoby specjalizujące się w pracy z</w:t>
      </w:r>
      <w:r w:rsidR="00476674">
        <w:rPr>
          <w:rFonts w:cstheme="minorHAnsi"/>
        </w:rPr>
        <w:t> </w:t>
      </w:r>
      <w:r w:rsidRPr="007C5073">
        <w:rPr>
          <w:rFonts w:cstheme="minorHAnsi"/>
        </w:rPr>
        <w:t>małymi dziećmi, z osobami dorosłymi, instruktorzy przygotowujący psy przewodniki, eksperci z</w:t>
      </w:r>
      <w:r w:rsidR="00476674">
        <w:rPr>
          <w:rFonts w:cstheme="minorHAnsi"/>
        </w:rPr>
        <w:t> </w:t>
      </w:r>
      <w:r w:rsidRPr="007C5073">
        <w:rPr>
          <w:rFonts w:cstheme="minorHAnsi"/>
        </w:rPr>
        <w:t xml:space="preserve">zakresu nowoczesnych technologii i ich wykorzystywania w poruszaniu się, specjaliści z zakresu </w:t>
      </w:r>
      <w:proofErr w:type="spellStart"/>
      <w:r w:rsidRPr="007C5073">
        <w:rPr>
          <w:rFonts w:cstheme="minorHAnsi"/>
        </w:rPr>
        <w:t>tyflografiki</w:t>
      </w:r>
      <w:proofErr w:type="spellEnd"/>
      <w:r w:rsidRPr="007C5073">
        <w:rPr>
          <w:rFonts w:cstheme="minorHAnsi"/>
        </w:rPr>
        <w:t>, specjaliści z zakresu nauczania echolokacji itp.</w:t>
      </w:r>
    </w:p>
    <w:p w14:paraId="3C2D3F58" w14:textId="736AFCE7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Dobrą praktyką jest zapraszanie osób z niepełnosprawnością wzroku na zajęcia w</w:t>
      </w:r>
      <w:r w:rsidR="00476674">
        <w:rPr>
          <w:rFonts w:cstheme="minorHAnsi"/>
        </w:rPr>
        <w:t> </w:t>
      </w:r>
      <w:r w:rsidRPr="007C5073">
        <w:rPr>
          <w:rFonts w:cstheme="minorHAnsi"/>
        </w:rPr>
        <w:t xml:space="preserve">charakterze </w:t>
      </w:r>
      <w:r w:rsidR="00D27F1C" w:rsidRPr="007C5073">
        <w:rPr>
          <w:rFonts w:cstheme="minorHAnsi"/>
        </w:rPr>
        <w:t xml:space="preserve">prowadzącego lub </w:t>
      </w:r>
      <w:r w:rsidRPr="007C5073">
        <w:rPr>
          <w:rFonts w:cstheme="minorHAnsi"/>
        </w:rPr>
        <w:t>konsultanta, w celu podzielenia się doświadczeniem</w:t>
      </w:r>
      <w:r w:rsidR="00D27F1C" w:rsidRPr="007C5073">
        <w:rPr>
          <w:rFonts w:cstheme="minorHAnsi"/>
        </w:rPr>
        <w:t xml:space="preserve"> (np. podczas zajęć z</w:t>
      </w:r>
      <w:r w:rsidR="00E20248">
        <w:rPr>
          <w:rFonts w:cstheme="minorHAnsi"/>
        </w:rPr>
        <w:t> </w:t>
      </w:r>
      <w:r w:rsidR="00D27F1C" w:rsidRPr="007C5073">
        <w:rPr>
          <w:rFonts w:cstheme="minorHAnsi"/>
        </w:rPr>
        <w:t>wykorzystania nowych technologii)</w:t>
      </w:r>
      <w:r w:rsidRPr="007C5073">
        <w:rPr>
          <w:rFonts w:cstheme="minorHAnsi"/>
        </w:rPr>
        <w:t>.</w:t>
      </w:r>
    </w:p>
    <w:p w14:paraId="3C2D3F59" w14:textId="00590C4D" w:rsidR="00BF5206" w:rsidRPr="007C5073" w:rsidRDefault="005C0F50" w:rsidP="003F0EAF">
      <w:pPr>
        <w:rPr>
          <w:rFonts w:cstheme="minorHAnsi"/>
        </w:rPr>
      </w:pPr>
      <w:r>
        <w:rPr>
          <w:rFonts w:cstheme="minorHAnsi"/>
        </w:rPr>
        <w:t>Ważne, aby o</w:t>
      </w:r>
      <w:r w:rsidR="00BF5206" w:rsidRPr="007C5073">
        <w:rPr>
          <w:rFonts w:cstheme="minorHAnsi"/>
        </w:rPr>
        <w:t xml:space="preserve">soby prowadzące szkolenie przed przystąpieniem do zajęć </w:t>
      </w:r>
      <w:r w:rsidR="00CF5E8F" w:rsidRPr="007C5073">
        <w:rPr>
          <w:rFonts w:cstheme="minorHAnsi"/>
        </w:rPr>
        <w:t>zapozna</w:t>
      </w:r>
      <w:r>
        <w:rPr>
          <w:rFonts w:cstheme="minorHAnsi"/>
        </w:rPr>
        <w:t>ły</w:t>
      </w:r>
      <w:r w:rsidR="00CF5E8F" w:rsidRPr="007C5073">
        <w:rPr>
          <w:rFonts w:cstheme="minorHAnsi"/>
        </w:rPr>
        <w:t xml:space="preserve"> </w:t>
      </w:r>
      <w:r w:rsidR="00BF5206" w:rsidRPr="007C5073">
        <w:rPr>
          <w:rFonts w:cstheme="minorHAnsi"/>
        </w:rPr>
        <w:t>się z całym programem kursu</w:t>
      </w:r>
      <w:r w:rsidR="00391CF2">
        <w:rPr>
          <w:rFonts w:cstheme="minorHAnsi"/>
        </w:rPr>
        <w:t xml:space="preserve"> i</w:t>
      </w:r>
      <w:r w:rsidR="00476674">
        <w:rPr>
          <w:rFonts w:cstheme="minorHAnsi"/>
        </w:rPr>
        <w:t xml:space="preserve"> </w:t>
      </w:r>
      <w:r w:rsidR="00BF5206" w:rsidRPr="007C5073">
        <w:rPr>
          <w:rFonts w:cstheme="minorHAnsi"/>
        </w:rPr>
        <w:t xml:space="preserve">studiów, wszystkimi realizowanymi treściami. </w:t>
      </w:r>
      <w:r w:rsidR="00BF5206" w:rsidRPr="00476674">
        <w:rPr>
          <w:rFonts w:cstheme="minorHAnsi"/>
          <w:b/>
          <w:bCs/>
        </w:rPr>
        <w:t xml:space="preserve">Rekomendowane jest </w:t>
      </w:r>
      <w:r w:rsidR="00BF5206" w:rsidRPr="00476674">
        <w:rPr>
          <w:rFonts w:cstheme="minorHAnsi"/>
          <w:b/>
          <w:bCs/>
        </w:rPr>
        <w:lastRenderedPageBreak/>
        <w:t>zorganizowanie przez podmiot szkolący co najmniej dwóch kilkugodzinnych spotkań dla kadry instruktorskiej w celu ujednolicenia metod, technik, sposobów nauczania</w:t>
      </w:r>
      <w:r w:rsidR="00BF5206" w:rsidRPr="007C5073">
        <w:rPr>
          <w:rFonts w:cstheme="minorHAnsi"/>
        </w:rPr>
        <w:t>. Takie spotkania pozwalają na aktualizację wiedzy, wymianę doświadczeń, szczegółowe zaplanowanie realizowanych treści.</w:t>
      </w:r>
    </w:p>
    <w:p w14:paraId="3C2D3F5A" w14:textId="0330E8EC" w:rsidR="00474B28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Kadra prowadząca zajęcia powinna być także zobowiązana do przygotowania dla uczestników materiałów do prowadzonych zajęć (np</w:t>
      </w:r>
      <w:r w:rsidR="00CF5E8F">
        <w:rPr>
          <w:rFonts w:cstheme="minorHAnsi"/>
        </w:rPr>
        <w:t>.</w:t>
      </w:r>
      <w:r w:rsidRPr="007C5073">
        <w:rPr>
          <w:rFonts w:cstheme="minorHAnsi"/>
        </w:rPr>
        <w:t xml:space="preserve"> notatek, skryptów, studiów przypadków, materiałów filmowych itp.). Jest to nieodzowny element kursu, który służy utrwalaniu wiedzy po zakończonym szkoleniu. </w:t>
      </w:r>
    </w:p>
    <w:p w14:paraId="3C2D3F5B" w14:textId="06644F06" w:rsidR="00BF5206" w:rsidRPr="007C5073" w:rsidRDefault="00BF5206" w:rsidP="007C5073">
      <w:pPr>
        <w:pStyle w:val="Nagwek3"/>
      </w:pPr>
      <w:bookmarkStart w:id="25" w:name="_Toc148839580"/>
      <w:r w:rsidRPr="007C5073">
        <w:t xml:space="preserve">Zasady organizacji szkoleń dla nowych </w:t>
      </w:r>
      <w:r w:rsidR="005C0F50">
        <w:t>i</w:t>
      </w:r>
      <w:r w:rsidR="005C0F50" w:rsidRPr="007C5073">
        <w:t xml:space="preserve"> </w:t>
      </w:r>
      <w:r w:rsidR="009D19C4" w:rsidRPr="007C5073">
        <w:t xml:space="preserve">doświadczonych </w:t>
      </w:r>
      <w:r w:rsidRPr="007C5073">
        <w:t>instruktorów</w:t>
      </w:r>
      <w:bookmarkEnd w:id="25"/>
      <w:r w:rsidRPr="007C5073">
        <w:t xml:space="preserve"> </w:t>
      </w:r>
    </w:p>
    <w:p w14:paraId="3C2D3F5C" w14:textId="5FDB5444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 xml:space="preserve">Szkolenia dla przyszłych </w:t>
      </w:r>
      <w:r w:rsidR="00476674">
        <w:rPr>
          <w:rFonts w:cstheme="minorHAnsi"/>
        </w:rPr>
        <w:t>i</w:t>
      </w:r>
      <w:r w:rsidRPr="007C5073">
        <w:rPr>
          <w:rFonts w:cstheme="minorHAnsi"/>
        </w:rPr>
        <w:t xml:space="preserve">nstruktorów </w:t>
      </w:r>
      <w:r w:rsidR="00476674">
        <w:rPr>
          <w:rFonts w:cstheme="minorHAnsi"/>
        </w:rPr>
        <w:t xml:space="preserve">O&amp;M </w:t>
      </w:r>
      <w:r w:rsidRPr="007C5073">
        <w:rPr>
          <w:rFonts w:cstheme="minorHAnsi"/>
        </w:rPr>
        <w:t>obejmuj</w:t>
      </w:r>
      <w:r w:rsidR="00C85115">
        <w:rPr>
          <w:rFonts w:cstheme="minorHAnsi"/>
        </w:rPr>
        <w:t>ą</w:t>
      </w:r>
      <w:r w:rsidRPr="007C5073">
        <w:rPr>
          <w:rFonts w:cstheme="minorHAnsi"/>
        </w:rPr>
        <w:t xml:space="preserve"> 296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zajęć dydaktycznych, 40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dydaktycznych przeznaczonych na egzaminy teoretyczne i praktyczne </w:t>
      </w:r>
      <w:r w:rsidR="00CA52DD">
        <w:rPr>
          <w:rFonts w:cstheme="minorHAnsi"/>
        </w:rPr>
        <w:t>oraz</w:t>
      </w:r>
      <w:r w:rsidRPr="007C5073">
        <w:rPr>
          <w:rFonts w:cstheme="minorHAnsi"/>
        </w:rPr>
        <w:t xml:space="preserve"> 40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dydaktycznych praktyk z zakresu orientacji przestrzennej. W odniesieniu do praktyk jest to minimalny wymiar godzinowy, jaki powinien być zrealizowany przez słuchacza. Zalecane jest dążenie do zwiększania wymiaru praktyk. Jedna godzina zajęć dydaktycznych to 45 minut.</w:t>
      </w:r>
    </w:p>
    <w:p w14:paraId="35512ECC" w14:textId="33CDAF66" w:rsidR="00ED2FE0" w:rsidRDefault="00ED2FE0" w:rsidP="003F0EAF">
      <w:pPr>
        <w:rPr>
          <w:rFonts w:cstheme="minorHAnsi"/>
        </w:rPr>
      </w:pPr>
      <w:r w:rsidRPr="00ED2FE0">
        <w:rPr>
          <w:rFonts w:cstheme="minorHAnsi"/>
        </w:rPr>
        <w:t>Program składa się z kilku modułów kształcenia</w:t>
      </w:r>
      <w:r w:rsidR="00CA52DD">
        <w:rPr>
          <w:rFonts w:cstheme="minorHAnsi"/>
        </w:rPr>
        <w:t>,</w:t>
      </w:r>
      <w:r w:rsidRPr="00ED2FE0">
        <w:rPr>
          <w:rFonts w:cstheme="minorHAnsi"/>
        </w:rPr>
        <w:t xml:space="preserve"> w ramach których zostały wydzielone szczegółowe </w:t>
      </w:r>
      <w:bookmarkStart w:id="26" w:name="_Hlk148795230"/>
      <w:r w:rsidRPr="00ED2FE0">
        <w:rPr>
          <w:rFonts w:cstheme="minorHAnsi"/>
        </w:rPr>
        <w:t xml:space="preserve">przedmioty. Może być on realizowany w formie niezależnych kursów, kursów na studiach </w:t>
      </w:r>
      <w:bookmarkEnd w:id="26"/>
      <w:r w:rsidRPr="00ED2FE0">
        <w:rPr>
          <w:rFonts w:cstheme="minorHAnsi"/>
        </w:rPr>
        <w:t xml:space="preserve">tyflopedagogicznych lub jako studia podyplomowe. Zajęcia metodyczne dotyczące orientacji przestrzennej w większości powinny być </w:t>
      </w:r>
      <w:r w:rsidR="00CA52DD">
        <w:rPr>
          <w:rFonts w:cstheme="minorHAnsi"/>
        </w:rPr>
        <w:t>prowadzone</w:t>
      </w:r>
      <w:r w:rsidR="00CA52DD" w:rsidRPr="00ED2FE0">
        <w:rPr>
          <w:rFonts w:cstheme="minorHAnsi"/>
        </w:rPr>
        <w:t xml:space="preserve"> </w:t>
      </w:r>
      <w:r w:rsidRPr="00ED2FE0">
        <w:rPr>
          <w:rFonts w:cstheme="minorHAnsi"/>
        </w:rPr>
        <w:t>w formie stacjonarnej, niektóre z nich mogą odbywać się w wyjątkowych sytuacjach niestacjonarnie. Kurs</w:t>
      </w:r>
      <w:r w:rsidR="00C85115">
        <w:rPr>
          <w:rFonts w:cstheme="minorHAnsi"/>
        </w:rPr>
        <w:t xml:space="preserve"> lub</w:t>
      </w:r>
      <w:r w:rsidRPr="00ED2FE0">
        <w:rPr>
          <w:rFonts w:cstheme="minorHAnsi"/>
        </w:rPr>
        <w:t xml:space="preserve"> studia mogą być realizowane w</w:t>
      </w:r>
      <w:r w:rsidR="00E20248">
        <w:rPr>
          <w:rFonts w:cstheme="minorHAnsi"/>
        </w:rPr>
        <w:t> </w:t>
      </w:r>
      <w:r w:rsidRPr="00ED2FE0">
        <w:rPr>
          <w:rFonts w:cstheme="minorHAnsi"/>
        </w:rPr>
        <w:t>formule zjazdów tygodniowych lub weekendowych. Forma weekendowa pozwala uczestniczyć w</w:t>
      </w:r>
      <w:r w:rsidR="00E20248">
        <w:rPr>
          <w:rFonts w:cstheme="minorHAnsi"/>
        </w:rPr>
        <w:t> </w:t>
      </w:r>
      <w:r w:rsidRPr="00ED2FE0">
        <w:rPr>
          <w:rFonts w:cstheme="minorHAnsi"/>
        </w:rPr>
        <w:t xml:space="preserve">szkoleniu osobom pracującym w ciągu tygodnia. Wymaga bardzo dobrego zaplanowania zajęć </w:t>
      </w:r>
      <w:r w:rsidR="00476674">
        <w:rPr>
          <w:rFonts w:cstheme="minorHAnsi"/>
        </w:rPr>
        <w:t>i</w:t>
      </w:r>
      <w:r w:rsidR="00E20248">
        <w:rPr>
          <w:rFonts w:cstheme="minorHAnsi"/>
        </w:rPr>
        <w:t> </w:t>
      </w:r>
      <w:r w:rsidRPr="00ED2FE0">
        <w:rPr>
          <w:rFonts w:cstheme="minorHAnsi"/>
        </w:rPr>
        <w:t xml:space="preserve">powinna obejmować zjazdy maksymalnie </w:t>
      </w:r>
      <w:r w:rsidR="00C85115">
        <w:rPr>
          <w:rFonts w:cstheme="minorHAnsi"/>
        </w:rPr>
        <w:t>3-</w:t>
      </w:r>
      <w:r w:rsidRPr="00ED2FE0">
        <w:rPr>
          <w:rFonts w:cstheme="minorHAnsi"/>
        </w:rPr>
        <w:t xml:space="preserve">dniowe. Przy ich organizacji należy mieć na uwadze duże obciążenie fizyczne uczestników w krótkim czasie. Należy </w:t>
      </w:r>
      <w:r w:rsidR="00CA52DD">
        <w:rPr>
          <w:rFonts w:cstheme="minorHAnsi"/>
        </w:rPr>
        <w:t xml:space="preserve">zatem </w:t>
      </w:r>
      <w:r w:rsidRPr="00ED2FE0">
        <w:rPr>
          <w:rFonts w:cstheme="minorHAnsi"/>
        </w:rPr>
        <w:t>zadbać o to</w:t>
      </w:r>
      <w:r w:rsidR="00CA52DD">
        <w:rPr>
          <w:rFonts w:cstheme="minorHAnsi"/>
        </w:rPr>
        <w:t>,</w:t>
      </w:r>
      <w:r w:rsidRPr="00ED2FE0">
        <w:rPr>
          <w:rFonts w:cstheme="minorHAnsi"/>
        </w:rPr>
        <w:t xml:space="preserve"> aby jednego dnia </w:t>
      </w:r>
      <w:r w:rsidR="00CA52DD">
        <w:rPr>
          <w:rFonts w:cstheme="minorHAnsi"/>
        </w:rPr>
        <w:t>prowadzone były</w:t>
      </w:r>
      <w:r w:rsidRPr="00ED2FE0">
        <w:rPr>
          <w:rFonts w:cstheme="minorHAnsi"/>
        </w:rPr>
        <w:t xml:space="preserve"> zarówno ćwicze</w:t>
      </w:r>
      <w:r w:rsidR="00CA52DD">
        <w:rPr>
          <w:rFonts w:cstheme="minorHAnsi"/>
        </w:rPr>
        <w:t>nia, jak i</w:t>
      </w:r>
      <w:r w:rsidRPr="00ED2FE0">
        <w:rPr>
          <w:rFonts w:cstheme="minorHAnsi"/>
        </w:rPr>
        <w:t xml:space="preserve"> wykład</w:t>
      </w:r>
      <w:r w:rsidR="00CA52DD">
        <w:rPr>
          <w:rFonts w:cstheme="minorHAnsi"/>
        </w:rPr>
        <w:t>y</w:t>
      </w:r>
      <w:r w:rsidRPr="00ED2FE0">
        <w:rPr>
          <w:rFonts w:cstheme="minorHAnsi"/>
        </w:rPr>
        <w:t>. Zajęcia odbywające się w formule weekendowej wymagają uwzględnienia na każdym zjeździe czasu na powtarzanie materiału realizowanego na</w:t>
      </w:r>
      <w:r w:rsidR="00E20248">
        <w:rPr>
          <w:rFonts w:cstheme="minorHAnsi"/>
        </w:rPr>
        <w:t> </w:t>
      </w:r>
      <w:r w:rsidRPr="00ED2FE0">
        <w:rPr>
          <w:rFonts w:cstheme="minorHAnsi"/>
        </w:rPr>
        <w:t xml:space="preserve">zjeździe poprzednim. W celu lepszego przyswojenia i utrwalenia realizowanego materiału pomocne będą także materiały pisemne oraz filmowe przygotowane przez osoby prowadzące szkolenie dla uczestników. Z kolei zjazdy tygodniowe pozwalają na ciągłość realizacji treści szkolenia, jednak mogą być trudne do realizacji ze względu na zmęczenie fizyczne uczestników (jednego dnia realizowanych jest od 8 do 10 </w:t>
      </w:r>
      <w:r w:rsidR="002954D5">
        <w:rPr>
          <w:rFonts w:cstheme="minorHAnsi"/>
        </w:rPr>
        <w:t>h</w:t>
      </w:r>
      <w:r w:rsidR="002954D5" w:rsidRPr="00ED2FE0">
        <w:rPr>
          <w:rFonts w:cstheme="minorHAnsi"/>
        </w:rPr>
        <w:t xml:space="preserve"> </w:t>
      </w:r>
      <w:r w:rsidRPr="00ED2FE0">
        <w:rPr>
          <w:rFonts w:cstheme="minorHAnsi"/>
        </w:rPr>
        <w:t>zajęć dydaktycznych) oraz potrzebę tygodniowej nieobecności w</w:t>
      </w:r>
      <w:r w:rsidR="00E20248">
        <w:rPr>
          <w:rFonts w:cstheme="minorHAnsi"/>
        </w:rPr>
        <w:t> </w:t>
      </w:r>
      <w:r w:rsidRPr="00ED2FE0">
        <w:rPr>
          <w:rFonts w:cstheme="minorHAnsi"/>
        </w:rPr>
        <w:t>pracy dla osób aktywnych zawodowo. Wybór odpowiedniej formuły organizacji kursu</w:t>
      </w:r>
      <w:r w:rsidR="00C85115">
        <w:rPr>
          <w:rFonts w:cstheme="minorHAnsi"/>
        </w:rPr>
        <w:t xml:space="preserve"> lub </w:t>
      </w:r>
      <w:r w:rsidRPr="00ED2FE0">
        <w:rPr>
          <w:rFonts w:cstheme="minorHAnsi"/>
        </w:rPr>
        <w:t>studiów powinien wynikać z możliwości finansowych oraz organizacyjnych podmiotu organizującego szkolenie.</w:t>
      </w:r>
    </w:p>
    <w:p w14:paraId="3C2D3F5E" w14:textId="250BB052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Zajęcia praktyczne w symulatorach słabego widzenia lub w opaskach stanowią bardzo ważny element kształcenia</w:t>
      </w:r>
      <w:r w:rsidR="00CA52DD">
        <w:rPr>
          <w:rFonts w:cstheme="minorHAnsi"/>
        </w:rPr>
        <w:t>.</w:t>
      </w:r>
      <w:r w:rsidRPr="007C5073">
        <w:rPr>
          <w:rFonts w:cstheme="minorHAnsi"/>
        </w:rPr>
        <w:t xml:space="preserve"> </w:t>
      </w:r>
      <w:r w:rsidR="00CA52DD">
        <w:rPr>
          <w:rFonts w:cstheme="minorHAnsi"/>
        </w:rPr>
        <w:t>P</w:t>
      </w:r>
      <w:r w:rsidRPr="007C5073">
        <w:rPr>
          <w:rFonts w:cstheme="minorHAnsi"/>
        </w:rPr>
        <w:t>ozwalają doświadczyć sytuacji osłabienia lub utraty wzroku</w:t>
      </w:r>
      <w:r w:rsidR="00CA52DD">
        <w:rPr>
          <w:rFonts w:cstheme="minorHAnsi"/>
        </w:rPr>
        <w:t xml:space="preserve"> i</w:t>
      </w:r>
      <w:r w:rsidRPr="007C5073">
        <w:rPr>
          <w:rFonts w:cstheme="minorHAnsi"/>
        </w:rPr>
        <w:t xml:space="preserve"> lepiej zrozumieć potrzeby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możliwości osób z niepełnosprawnością wzroku. Z tego też powodu </w:t>
      </w:r>
      <w:r w:rsidRPr="007C5073">
        <w:rPr>
          <w:rFonts w:cstheme="minorHAnsi"/>
          <w:b/>
          <w:bCs/>
        </w:rPr>
        <w:t>zajęcia praktyczne nie mogą być realizowane on-line</w:t>
      </w:r>
      <w:r w:rsidRPr="007C5073">
        <w:rPr>
          <w:rFonts w:cstheme="minorHAnsi"/>
        </w:rPr>
        <w:t xml:space="preserve">. Podczas </w:t>
      </w:r>
      <w:r w:rsidR="00CA52DD">
        <w:rPr>
          <w:rFonts w:cstheme="minorHAnsi"/>
        </w:rPr>
        <w:t>prowadzenia</w:t>
      </w:r>
      <w:r w:rsidR="00CA52DD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zajęć bardzo ważny jest także aspekt zapewnienia bezpieczeństwa słuchaczom korzystającym z opasek i symulatorów. </w:t>
      </w:r>
      <w:r w:rsidRPr="007C5073">
        <w:rPr>
          <w:rFonts w:cstheme="minorHAnsi"/>
          <w:b/>
          <w:bCs/>
        </w:rPr>
        <w:t xml:space="preserve">Pod opieką jednego szkolącego </w:t>
      </w:r>
      <w:r w:rsidRPr="00E1646B">
        <w:rPr>
          <w:rFonts w:cstheme="minorHAnsi"/>
        </w:rPr>
        <w:lastRenderedPageBreak/>
        <w:t xml:space="preserve">instruktora </w:t>
      </w:r>
      <w:r w:rsidR="00CA52DD" w:rsidRPr="008A1C37">
        <w:rPr>
          <w:rFonts w:cstheme="minorHAnsi"/>
          <w:b/>
          <w:bCs/>
        </w:rPr>
        <w:t>w budynku</w:t>
      </w:r>
      <w:r w:rsidR="00CA52DD" w:rsidRPr="00E1646B">
        <w:rPr>
          <w:rFonts w:cstheme="minorHAnsi"/>
        </w:rPr>
        <w:t xml:space="preserve"> </w:t>
      </w:r>
      <w:r w:rsidRPr="00E1646B">
        <w:rPr>
          <w:rFonts w:cstheme="minorHAnsi"/>
        </w:rPr>
        <w:t xml:space="preserve">może być </w:t>
      </w:r>
      <w:r w:rsidRPr="007C5073">
        <w:rPr>
          <w:rFonts w:cstheme="minorHAnsi"/>
          <w:b/>
          <w:bCs/>
        </w:rPr>
        <w:t>maksymalnie 6</w:t>
      </w:r>
      <w:r w:rsidR="00487E6D" w:rsidRPr="007C5073">
        <w:rPr>
          <w:rFonts w:cstheme="minorHAnsi"/>
          <w:b/>
          <w:bCs/>
        </w:rPr>
        <w:t> </w:t>
      </w:r>
      <w:r w:rsidRPr="007C5073">
        <w:rPr>
          <w:rFonts w:cstheme="minorHAnsi"/>
          <w:b/>
          <w:bCs/>
        </w:rPr>
        <w:t>słuchaczy</w:t>
      </w:r>
      <w:r w:rsidRPr="007C5073">
        <w:rPr>
          <w:rFonts w:cstheme="minorHAnsi"/>
        </w:rPr>
        <w:t xml:space="preserve">. Natomiast </w:t>
      </w:r>
      <w:r w:rsidRPr="00E1646B">
        <w:rPr>
          <w:rFonts w:cstheme="minorHAnsi"/>
          <w:b/>
          <w:bCs/>
        </w:rPr>
        <w:t>w terenie miejskim</w:t>
      </w:r>
      <w:r w:rsidRPr="00E1646B">
        <w:rPr>
          <w:rFonts w:cstheme="minorHAnsi"/>
        </w:rPr>
        <w:t>, podczas korzystania ze środków transportu publicznego, liczba ta powinna być zmniejszona do</w:t>
      </w:r>
      <w:r w:rsidRPr="007C5073">
        <w:rPr>
          <w:rFonts w:cstheme="minorHAnsi"/>
          <w:b/>
          <w:bCs/>
        </w:rPr>
        <w:t xml:space="preserve"> maksymalnie 4 osób</w:t>
      </w:r>
      <w:r w:rsidRPr="007C5073">
        <w:rPr>
          <w:rFonts w:cstheme="minorHAnsi"/>
        </w:rPr>
        <w:t xml:space="preserve">. W każdej z równoległych grup realizowane treści powinny być tożsame. </w:t>
      </w:r>
    </w:p>
    <w:p w14:paraId="3C2D3F5F" w14:textId="47E03366" w:rsidR="00487E6D" w:rsidRPr="007C5073" w:rsidRDefault="00365B82" w:rsidP="003F0EAF">
      <w:pPr>
        <w:rPr>
          <w:rFonts w:cstheme="minorHAnsi"/>
        </w:rPr>
      </w:pPr>
      <w:r w:rsidRPr="007C5073">
        <w:rPr>
          <w:rFonts w:cstheme="minorHAnsi"/>
          <w:b/>
          <w:bCs/>
        </w:rPr>
        <w:t xml:space="preserve">Optymalna liczba uczestników </w:t>
      </w:r>
      <w:r w:rsidRPr="00E1646B">
        <w:rPr>
          <w:rFonts w:cstheme="minorHAnsi"/>
        </w:rPr>
        <w:t>grupy w ramach kursu O&amp;M</w:t>
      </w:r>
      <w:r w:rsidR="00487E6D" w:rsidRPr="00E1646B">
        <w:rPr>
          <w:rFonts w:cstheme="minorHAnsi"/>
        </w:rPr>
        <w:t xml:space="preserve"> powinna wynosić</w:t>
      </w:r>
      <w:r w:rsidR="00487E6D" w:rsidRPr="007C5073">
        <w:rPr>
          <w:rFonts w:cstheme="minorHAnsi"/>
          <w:b/>
          <w:bCs/>
        </w:rPr>
        <w:t xml:space="preserve"> 12 osób</w:t>
      </w:r>
      <w:r w:rsidR="00487E6D" w:rsidRPr="00E1646B">
        <w:rPr>
          <w:rFonts w:cstheme="minorHAnsi"/>
          <w:b/>
          <w:bCs/>
        </w:rPr>
        <w:t xml:space="preserve">, </w:t>
      </w:r>
      <w:r w:rsidR="00487E6D" w:rsidRPr="007C5073">
        <w:rPr>
          <w:rFonts w:cstheme="minorHAnsi"/>
          <w:b/>
          <w:bCs/>
        </w:rPr>
        <w:t>maksymalnie 16</w:t>
      </w:r>
      <w:r w:rsidR="00487E6D" w:rsidRPr="007C5073">
        <w:rPr>
          <w:rFonts w:cstheme="minorHAnsi"/>
        </w:rPr>
        <w:t xml:space="preserve">. Ze względu na pracę w parach </w:t>
      </w:r>
      <w:r w:rsidR="00487E6D" w:rsidRPr="007C5073">
        <w:rPr>
          <w:rFonts w:cstheme="minorHAnsi"/>
          <w:b/>
          <w:bCs/>
        </w:rPr>
        <w:t xml:space="preserve">liczba uczestników </w:t>
      </w:r>
      <w:r w:rsidR="00487E6D" w:rsidRPr="00E1646B">
        <w:rPr>
          <w:rFonts w:cstheme="minorHAnsi"/>
        </w:rPr>
        <w:t>powinna być</w:t>
      </w:r>
      <w:r w:rsidR="00487E6D" w:rsidRPr="007C5073">
        <w:rPr>
          <w:rFonts w:cstheme="minorHAnsi"/>
          <w:b/>
          <w:bCs/>
        </w:rPr>
        <w:t xml:space="preserve"> parzysta</w:t>
      </w:r>
      <w:r w:rsidR="00487E6D" w:rsidRPr="007C5073">
        <w:rPr>
          <w:rFonts w:cstheme="minorHAnsi"/>
        </w:rPr>
        <w:t>.</w:t>
      </w:r>
    </w:p>
    <w:p w14:paraId="58F589C1" w14:textId="33EC6C4D" w:rsidR="00ED2FE0" w:rsidRPr="004F03AC" w:rsidRDefault="00ED2FE0" w:rsidP="004F03AC">
      <w:pPr>
        <w:rPr>
          <w:rFonts w:cstheme="minorHAnsi"/>
          <w:b/>
          <w:bCs/>
        </w:rPr>
      </w:pPr>
      <w:r w:rsidRPr="00E1646B">
        <w:rPr>
          <w:rFonts w:cstheme="minorHAnsi"/>
        </w:rPr>
        <w:t xml:space="preserve">Ze względu na ograniczoną liczbę ekspertów mogących prowadzić </w:t>
      </w:r>
      <w:r w:rsidR="00CA2A8E" w:rsidRPr="00E1646B">
        <w:rPr>
          <w:rFonts w:cstheme="minorHAnsi"/>
        </w:rPr>
        <w:t>wysokospecjalistyczne zajęcia w </w:t>
      </w:r>
      <w:r w:rsidRPr="00E1646B">
        <w:rPr>
          <w:rFonts w:cstheme="minorHAnsi"/>
        </w:rPr>
        <w:t xml:space="preserve">ramach kursu dla instruktorów </w:t>
      </w:r>
      <w:r w:rsidR="00CA2A8E" w:rsidRPr="00E1646B">
        <w:rPr>
          <w:rFonts w:cstheme="minorHAnsi"/>
        </w:rPr>
        <w:t>O&amp;M,</w:t>
      </w:r>
      <w:r w:rsidRPr="00E1646B">
        <w:rPr>
          <w:rFonts w:cstheme="minorHAnsi"/>
        </w:rPr>
        <w:t xml:space="preserve"> </w:t>
      </w:r>
      <w:r w:rsidR="00CA2A8E" w:rsidRPr="00E1646B">
        <w:rPr>
          <w:rFonts w:cstheme="minorHAnsi"/>
        </w:rPr>
        <w:t>n</w:t>
      </w:r>
      <w:r w:rsidRPr="00E1646B">
        <w:rPr>
          <w:rFonts w:cstheme="minorHAnsi"/>
        </w:rPr>
        <w:t>ie rekomenduje się prowadzenia kursu składającego się z</w:t>
      </w:r>
      <w:r w:rsidR="00CA2A8E" w:rsidRPr="00E1646B">
        <w:rPr>
          <w:rFonts w:cstheme="minorHAnsi"/>
        </w:rPr>
        <w:t> </w:t>
      </w:r>
      <w:r w:rsidRPr="00E1646B">
        <w:rPr>
          <w:rFonts w:cstheme="minorHAnsi"/>
        </w:rPr>
        <w:t>więcej niż jednej grupy zajęciowej tzn.</w:t>
      </w:r>
      <w:r w:rsidRPr="004F03AC">
        <w:rPr>
          <w:rFonts w:cstheme="minorHAnsi"/>
          <w:b/>
          <w:bCs/>
        </w:rPr>
        <w:t xml:space="preserve"> </w:t>
      </w:r>
      <w:r w:rsidRPr="00E1646B">
        <w:rPr>
          <w:rFonts w:cstheme="minorHAnsi"/>
        </w:rPr>
        <w:t xml:space="preserve">szkolenie maksymalnie 16 osób jednorazowo. </w:t>
      </w:r>
      <w:r w:rsidRPr="00644800">
        <w:rPr>
          <w:rFonts w:cstheme="minorHAnsi"/>
          <w:b/>
          <w:bCs/>
        </w:rPr>
        <w:t>D</w:t>
      </w:r>
      <w:r w:rsidR="008A1C37" w:rsidRPr="00E1646B">
        <w:rPr>
          <w:rFonts w:cstheme="minorHAnsi"/>
          <w:b/>
          <w:bCs/>
        </w:rPr>
        <w:t>la</w:t>
      </w:r>
      <w:r w:rsidRPr="00644800">
        <w:rPr>
          <w:rFonts w:cstheme="minorHAnsi"/>
          <w:b/>
          <w:bCs/>
        </w:rPr>
        <w:t xml:space="preserve"> grupy 16</w:t>
      </w:r>
      <w:r w:rsidR="00E20248">
        <w:rPr>
          <w:rFonts w:cstheme="minorHAnsi"/>
          <w:b/>
          <w:bCs/>
        </w:rPr>
        <w:t> </w:t>
      </w:r>
      <w:r w:rsidRPr="00644800">
        <w:rPr>
          <w:rFonts w:cstheme="minorHAnsi"/>
          <w:b/>
          <w:bCs/>
        </w:rPr>
        <w:t>osób wymagane jest zapewnienie</w:t>
      </w:r>
      <w:r w:rsidRPr="00E1646B">
        <w:rPr>
          <w:rFonts w:cstheme="minorHAnsi"/>
        </w:rPr>
        <w:t xml:space="preserve"> jednocześnie</w:t>
      </w:r>
      <w:r w:rsidRPr="004F03AC">
        <w:rPr>
          <w:rFonts w:cstheme="minorHAnsi"/>
          <w:b/>
          <w:bCs/>
        </w:rPr>
        <w:t xml:space="preserve"> 4 osób szkolących.</w:t>
      </w:r>
    </w:p>
    <w:p w14:paraId="3C2D3F61" w14:textId="044F8D2D" w:rsidR="00BF5206" w:rsidRPr="007C5073" w:rsidRDefault="00BF5206" w:rsidP="007C5073">
      <w:pPr>
        <w:pStyle w:val="Nagwek3"/>
      </w:pPr>
      <w:bookmarkStart w:id="27" w:name="_Toc148839581"/>
      <w:r w:rsidRPr="007C5073">
        <w:t>Zasoby kadrowe, rzeczowe i techniczne niezbędne do prowadzenia szkoleń</w:t>
      </w:r>
      <w:bookmarkEnd w:id="27"/>
    </w:p>
    <w:p w14:paraId="3C2D3F62" w14:textId="7AE79CF5" w:rsidR="00BF5206" w:rsidRPr="007C5073" w:rsidRDefault="00BF5206" w:rsidP="003F0EAF">
      <w:pPr>
        <w:rPr>
          <w:rFonts w:cstheme="minorHAnsi"/>
        </w:rPr>
      </w:pPr>
      <w:r w:rsidRPr="00F85E3E">
        <w:rPr>
          <w:rFonts w:cstheme="minorHAnsi"/>
          <w:b/>
          <w:bCs/>
        </w:rPr>
        <w:t>Wszyscy wykładowcy</w:t>
      </w:r>
      <w:r w:rsidRPr="00E1646B">
        <w:rPr>
          <w:rFonts w:cstheme="minorHAnsi"/>
        </w:rPr>
        <w:t xml:space="preserve"> prowadzący przedmioty metodyczne z orientacji przestrzennej i mobilności powinni mieć </w:t>
      </w:r>
      <w:r w:rsidRPr="00F85E3E">
        <w:rPr>
          <w:rFonts w:cstheme="minorHAnsi"/>
          <w:b/>
          <w:bCs/>
        </w:rPr>
        <w:t>wykształcenie tyflopedagogiczne</w:t>
      </w:r>
      <w:r w:rsidRPr="00E1646B">
        <w:rPr>
          <w:rFonts w:cstheme="minorHAnsi"/>
        </w:rPr>
        <w:t xml:space="preserve"> </w:t>
      </w:r>
      <w:r w:rsidRPr="00F85E3E">
        <w:rPr>
          <w:rFonts w:cstheme="minorHAnsi"/>
          <w:b/>
          <w:bCs/>
        </w:rPr>
        <w:t>oraz</w:t>
      </w:r>
      <w:r w:rsidRPr="00E1646B">
        <w:rPr>
          <w:rFonts w:cstheme="minorHAnsi"/>
        </w:rPr>
        <w:t xml:space="preserve"> posiadać </w:t>
      </w:r>
      <w:r w:rsidRPr="00F85E3E">
        <w:rPr>
          <w:rFonts w:cstheme="minorHAnsi"/>
          <w:b/>
          <w:bCs/>
        </w:rPr>
        <w:t>specjalizację z nauczania orientacji przestrzennej i mobilności</w:t>
      </w:r>
      <w:r w:rsidRPr="00F85E3E">
        <w:rPr>
          <w:rFonts w:cstheme="minorHAnsi"/>
        </w:rPr>
        <w:t>.</w:t>
      </w:r>
      <w:r w:rsidRPr="007C5073">
        <w:rPr>
          <w:rFonts w:cstheme="minorHAnsi"/>
        </w:rPr>
        <w:t xml:space="preserve"> Najlepiej</w:t>
      </w:r>
      <w:r w:rsidR="00CA2A8E">
        <w:rPr>
          <w:rFonts w:cstheme="minorHAnsi"/>
        </w:rPr>
        <w:t>,</w:t>
      </w:r>
      <w:r w:rsidRPr="007C5073">
        <w:rPr>
          <w:rFonts w:cstheme="minorHAnsi"/>
        </w:rPr>
        <w:t xml:space="preserve"> jeśli są to osoby pracujące z osobami z niepełnosprawnością wzroku w różnym wieku. </w:t>
      </w:r>
    </w:p>
    <w:p w14:paraId="3C2D3F63" w14:textId="15AF6ACE" w:rsidR="00BF5206" w:rsidRPr="007C5073" w:rsidRDefault="00BF5206" w:rsidP="003F0EAF">
      <w:pPr>
        <w:rPr>
          <w:rFonts w:cstheme="minorHAnsi"/>
        </w:rPr>
      </w:pPr>
      <w:r w:rsidRPr="007C5073">
        <w:rPr>
          <w:rFonts w:cstheme="minorHAnsi"/>
        </w:rPr>
        <w:t>Rekomendujemy</w:t>
      </w:r>
      <w:r w:rsidR="00F85E3E">
        <w:rPr>
          <w:rFonts w:cstheme="minorHAnsi"/>
        </w:rPr>
        <w:t>,</w:t>
      </w:r>
      <w:r w:rsidRPr="007C5073">
        <w:rPr>
          <w:rFonts w:cstheme="minorHAnsi"/>
        </w:rPr>
        <w:t xml:space="preserve"> aby wszystkie przedmioty z modułu metodycznego podstawowego z zakresu orientacji przestrzennej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i mobilności prowadził zespół tych samych </w:t>
      </w:r>
      <w:r w:rsidR="00F85E3E">
        <w:rPr>
          <w:rFonts w:cstheme="minorHAnsi"/>
        </w:rPr>
        <w:t>wykładowców</w:t>
      </w:r>
      <w:r w:rsidRPr="007C5073">
        <w:rPr>
          <w:rFonts w:cstheme="minorHAnsi"/>
        </w:rPr>
        <w:t xml:space="preserve">. Jest to niezwykle cenne </w:t>
      </w:r>
      <w:r w:rsidR="00F85E3E">
        <w:rPr>
          <w:rFonts w:cstheme="minorHAnsi"/>
        </w:rPr>
        <w:t>ze względu na</w:t>
      </w:r>
      <w:r w:rsidRPr="007C5073">
        <w:rPr>
          <w:rFonts w:cstheme="minorHAnsi"/>
        </w:rPr>
        <w:t xml:space="preserve"> możliwoś</w:t>
      </w:r>
      <w:r w:rsidR="00F85E3E">
        <w:rPr>
          <w:rFonts w:cstheme="minorHAnsi"/>
        </w:rPr>
        <w:t>ć</w:t>
      </w:r>
      <w:r w:rsidRPr="007C5073">
        <w:rPr>
          <w:rFonts w:cstheme="minorHAnsi"/>
        </w:rPr>
        <w:t xml:space="preserve"> obserwacji uczestników szkolenia</w:t>
      </w:r>
      <w:r w:rsidR="00F85E3E">
        <w:rPr>
          <w:rFonts w:cstheme="minorHAnsi"/>
        </w:rPr>
        <w:t>,</w:t>
      </w:r>
      <w:r w:rsidRPr="007C5073">
        <w:rPr>
          <w:rFonts w:cstheme="minorHAnsi"/>
        </w:rPr>
        <w:t xml:space="preserve"> a także na</w:t>
      </w:r>
      <w:r w:rsidR="009E3011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odpowiedni dobór proponowanych rodzajów ćwiczeń </w:t>
      </w:r>
      <w:r w:rsidR="00F85E3E">
        <w:rPr>
          <w:rFonts w:cstheme="minorHAnsi"/>
        </w:rPr>
        <w:t>i</w:t>
      </w:r>
      <w:r w:rsidRPr="007C5073">
        <w:rPr>
          <w:rFonts w:cstheme="minorHAnsi"/>
        </w:rPr>
        <w:t xml:space="preserve"> tempa realizacji treści zajęć. </w:t>
      </w:r>
    </w:p>
    <w:p w14:paraId="3C2D3F64" w14:textId="40010A3B" w:rsidR="00BF5206" w:rsidRPr="007C5073" w:rsidRDefault="00F85E3E" w:rsidP="003F0EAF">
      <w:pPr>
        <w:rPr>
          <w:rFonts w:cstheme="minorHAnsi"/>
        </w:rPr>
      </w:pPr>
      <w:r>
        <w:rPr>
          <w:rFonts w:cstheme="minorHAnsi"/>
        </w:rPr>
        <w:t>P</w:t>
      </w:r>
      <w:r w:rsidR="00BF5206" w:rsidRPr="007C5073">
        <w:rPr>
          <w:rFonts w:cstheme="minorHAnsi"/>
        </w:rPr>
        <w:t>odczas planowania kursu</w:t>
      </w:r>
      <w:r>
        <w:rPr>
          <w:rFonts w:cstheme="minorHAnsi"/>
        </w:rPr>
        <w:t xml:space="preserve"> lub</w:t>
      </w:r>
      <w:r w:rsidR="00942E3E" w:rsidRPr="007C5073">
        <w:rPr>
          <w:rFonts w:cstheme="minorHAnsi"/>
        </w:rPr>
        <w:t xml:space="preserve"> </w:t>
      </w:r>
      <w:r w:rsidR="00BF5206" w:rsidRPr="007C5073">
        <w:rPr>
          <w:rFonts w:cstheme="minorHAnsi"/>
        </w:rPr>
        <w:t xml:space="preserve">studiów </w:t>
      </w:r>
      <w:r>
        <w:rPr>
          <w:rFonts w:cstheme="minorHAnsi"/>
        </w:rPr>
        <w:t xml:space="preserve">ważny </w:t>
      </w:r>
      <w:r w:rsidR="00BF5206" w:rsidRPr="007C5073">
        <w:rPr>
          <w:rFonts w:cstheme="minorHAnsi"/>
        </w:rPr>
        <w:t xml:space="preserve">jest wybór miejsca. </w:t>
      </w:r>
      <w:r w:rsidR="00653022">
        <w:rPr>
          <w:rFonts w:cstheme="minorHAnsi"/>
        </w:rPr>
        <w:t>Z</w:t>
      </w:r>
      <w:r w:rsidR="00BF5206" w:rsidRPr="007C5073">
        <w:rPr>
          <w:rFonts w:cstheme="minorHAnsi"/>
        </w:rPr>
        <w:t xml:space="preserve">arówno </w:t>
      </w:r>
      <w:r w:rsidR="00BD0AD9">
        <w:rPr>
          <w:rFonts w:cstheme="minorHAnsi"/>
        </w:rPr>
        <w:t xml:space="preserve">jeśli chodzi o </w:t>
      </w:r>
      <w:r w:rsidR="00BF5206" w:rsidRPr="007C5073">
        <w:rPr>
          <w:rFonts w:cstheme="minorHAnsi"/>
        </w:rPr>
        <w:t>odpowiedni budynek</w:t>
      </w:r>
      <w:r w:rsidR="00653022">
        <w:rPr>
          <w:rFonts w:cstheme="minorHAnsi"/>
        </w:rPr>
        <w:t xml:space="preserve">, jak i </w:t>
      </w:r>
      <w:r w:rsidR="00BD0AD9">
        <w:rPr>
          <w:rFonts w:cstheme="minorHAnsi"/>
        </w:rPr>
        <w:t xml:space="preserve">jego </w:t>
      </w:r>
      <w:r w:rsidR="00BF5206" w:rsidRPr="007C5073">
        <w:rPr>
          <w:rFonts w:cstheme="minorHAnsi"/>
        </w:rPr>
        <w:t>lokalizacj</w:t>
      </w:r>
      <w:r w:rsidR="00BD0AD9">
        <w:rPr>
          <w:rFonts w:cstheme="minorHAnsi"/>
        </w:rPr>
        <w:t>ę</w:t>
      </w:r>
      <w:r w:rsidR="00BF5206" w:rsidRPr="007C5073">
        <w:rPr>
          <w:rFonts w:cstheme="minorHAnsi"/>
        </w:rPr>
        <w:t>. Najlepiej</w:t>
      </w:r>
      <w:r w:rsidR="00653022">
        <w:rPr>
          <w:rFonts w:cstheme="minorHAnsi"/>
        </w:rPr>
        <w:t>,</w:t>
      </w:r>
      <w:r w:rsidR="00BF5206" w:rsidRPr="007C5073">
        <w:rPr>
          <w:rFonts w:cstheme="minorHAnsi"/>
        </w:rPr>
        <w:t xml:space="preserve"> jeśli jest on usytuowany </w:t>
      </w:r>
      <w:r w:rsidR="00BF5206" w:rsidRPr="007C5073">
        <w:rPr>
          <w:rFonts w:cstheme="minorHAnsi"/>
          <w:b/>
          <w:bCs/>
        </w:rPr>
        <w:t>w centrum miasta przy dużych arteriach ruchu, skrzyżowaniach lub dworcach</w:t>
      </w:r>
      <w:r w:rsidR="00BF5206" w:rsidRPr="007C5073">
        <w:rPr>
          <w:rFonts w:cstheme="minorHAnsi"/>
        </w:rPr>
        <w:t>. Pozwala to na zaoszczędzenie czasu na dojazdy na</w:t>
      </w:r>
      <w:r w:rsidR="00E20248">
        <w:rPr>
          <w:rFonts w:cstheme="minorHAnsi"/>
        </w:rPr>
        <w:t> </w:t>
      </w:r>
      <w:r w:rsidR="00BF5206" w:rsidRPr="007C5073">
        <w:rPr>
          <w:rFonts w:cstheme="minorHAnsi"/>
        </w:rPr>
        <w:t>zajęcia w terenie.</w:t>
      </w:r>
      <w:r w:rsidR="009E3011">
        <w:rPr>
          <w:rFonts w:cstheme="minorHAnsi"/>
        </w:rPr>
        <w:t xml:space="preserve"> </w:t>
      </w:r>
      <w:r w:rsidR="00BF5206" w:rsidRPr="007C5073">
        <w:rPr>
          <w:rFonts w:cstheme="minorHAnsi"/>
          <w:b/>
          <w:bCs/>
        </w:rPr>
        <w:t>Budynek powinien być kilkupiętrowy, wyposażony w windy, klatki schodowe, długie korytarze</w:t>
      </w:r>
      <w:r w:rsidR="00BF5206" w:rsidRPr="007C5073">
        <w:rPr>
          <w:rFonts w:cstheme="minorHAnsi"/>
        </w:rPr>
        <w:t xml:space="preserve">. Są to </w:t>
      </w:r>
      <w:r w:rsidR="00653022" w:rsidRPr="007C5073">
        <w:rPr>
          <w:rFonts w:cstheme="minorHAnsi"/>
        </w:rPr>
        <w:t xml:space="preserve">niezbędne </w:t>
      </w:r>
      <w:r w:rsidR="00BF5206" w:rsidRPr="007C5073">
        <w:rPr>
          <w:rFonts w:cstheme="minorHAnsi"/>
        </w:rPr>
        <w:t xml:space="preserve">elementy przestrzeni potrzebne do prowadzenia zajęć z orientacji przestrzennej i mobilności w terenie zamkniętym. Bardzo ważne są także profesjonalnie wyposażone sale </w:t>
      </w:r>
      <w:r w:rsidR="00653022">
        <w:rPr>
          <w:rFonts w:cstheme="minorHAnsi"/>
        </w:rPr>
        <w:t>w</w:t>
      </w:r>
      <w:r w:rsidR="00BF5206" w:rsidRPr="007C5073">
        <w:rPr>
          <w:rFonts w:cstheme="minorHAnsi"/>
        </w:rPr>
        <w:t xml:space="preserve">ykładowe (rzutnik, laptop, klimatyzacja itp.). </w:t>
      </w:r>
    </w:p>
    <w:p w14:paraId="551B57C2" w14:textId="4A1163D9" w:rsidR="00ED2FE0" w:rsidRPr="00ED2FE0" w:rsidRDefault="00ED2FE0" w:rsidP="00A40D16">
      <w:r w:rsidRPr="00ED2FE0">
        <w:t xml:space="preserve">Podmiot organizujący szkolenie na czas trwania kursu powinien zaopatrzyć uczestników w pomoce dydaktyczne w postaci indywidualnie dobranej białej laski, opasek na oczy oraz zestawu symulatorów słabego widzenia. Ważne jest także zadbanie o ubezpieczenie uczestników kursu od </w:t>
      </w:r>
      <w:r w:rsidR="00BD0AD9">
        <w:t xml:space="preserve">następstw </w:t>
      </w:r>
      <w:r w:rsidRPr="00ED2FE0">
        <w:t>nieszczęśliwych wypadków</w:t>
      </w:r>
      <w:r w:rsidR="00BD0AD9">
        <w:t>,</w:t>
      </w:r>
      <w:r w:rsidRPr="00ED2FE0">
        <w:t xml:space="preserve"> a także wyposażenie ich w bilety komunikacji miejskiej. </w:t>
      </w:r>
    </w:p>
    <w:p w14:paraId="310C299E" w14:textId="5D90E435" w:rsidR="004F03AC" w:rsidRDefault="00ED2FE0" w:rsidP="00A40D16">
      <w:r w:rsidRPr="00ED2FE0">
        <w:t>Kadra i uczestnicy szkolenia powinni mieć możliwość dostępu do pomieszczenia wyposażonego w</w:t>
      </w:r>
      <w:r w:rsidR="00E20248">
        <w:t> </w:t>
      </w:r>
      <w:r w:rsidRPr="00ED2FE0">
        <w:t xml:space="preserve">pomoce dydaktyczne </w:t>
      </w:r>
      <w:r w:rsidR="00BD0AD9">
        <w:t>i</w:t>
      </w:r>
      <w:r w:rsidR="00BD0AD9" w:rsidRPr="00ED2FE0">
        <w:t xml:space="preserve"> </w:t>
      </w:r>
      <w:r w:rsidRPr="00ED2FE0">
        <w:t>wypożyczenia różnego rodzaju białych lasek.</w:t>
      </w:r>
      <w:r w:rsidR="00BD0AD9">
        <w:t xml:space="preserve"> </w:t>
      </w:r>
      <w:r w:rsidRPr="00ED2FE0">
        <w:t>Zaleca się</w:t>
      </w:r>
      <w:r w:rsidR="00BD0AD9">
        <w:t>,</w:t>
      </w:r>
      <w:r w:rsidRPr="00ED2FE0">
        <w:t xml:space="preserve"> aby organizator szkolenia zapewnił uczestnikom pomoce dydaktyczne i techniczne zgodnie ze specyfiką prowadzonych zajęć np. symulatory słabego widzenia, plany, mapy, laski pokazowe, modele, miniatury, manekiny, pomoce </w:t>
      </w:r>
      <w:proofErr w:type="spellStart"/>
      <w:r w:rsidRPr="00ED2FE0">
        <w:t>przedlaskowe</w:t>
      </w:r>
      <w:proofErr w:type="spellEnd"/>
      <w:r w:rsidRPr="00ED2FE0">
        <w:t>, materiały multimedialne, pomoce nieoptyczne, optyczne i elektroniczne lub wg specyfiki zajęć.</w:t>
      </w:r>
      <w:r w:rsidR="009E3011">
        <w:t xml:space="preserve"> </w:t>
      </w:r>
    </w:p>
    <w:p w14:paraId="763E37EF" w14:textId="4127DB12" w:rsidR="006905A5" w:rsidRPr="007C5073" w:rsidRDefault="006905A5" w:rsidP="004F03AC">
      <w:pPr>
        <w:pStyle w:val="Nagwek3"/>
      </w:pPr>
      <w:bookmarkStart w:id="28" w:name="_Toc148839582"/>
      <w:r w:rsidRPr="007C5073">
        <w:lastRenderedPageBreak/>
        <w:t>Doskonalenie i rozwój zawodowy instruktorów O&amp;M</w:t>
      </w:r>
      <w:bookmarkEnd w:id="28"/>
    </w:p>
    <w:p w14:paraId="4BF4AFB4" w14:textId="73FB0014" w:rsidR="006905A5" w:rsidRPr="007C5073" w:rsidRDefault="006905A5" w:rsidP="006905A5">
      <w:pPr>
        <w:rPr>
          <w:rFonts w:cstheme="minorHAnsi"/>
        </w:rPr>
      </w:pPr>
      <w:r w:rsidRPr="007C5073">
        <w:rPr>
          <w:rFonts w:cstheme="minorHAnsi"/>
        </w:rPr>
        <w:t xml:space="preserve">Trenerzy O&amp;M po zakończonym kursie zrealizowanym </w:t>
      </w:r>
      <w:r w:rsidR="009E3011">
        <w:rPr>
          <w:rFonts w:cstheme="minorHAnsi"/>
        </w:rPr>
        <w:t>wg</w:t>
      </w:r>
      <w:r w:rsidRPr="007C5073">
        <w:rPr>
          <w:rFonts w:cstheme="minorHAnsi"/>
        </w:rPr>
        <w:t xml:space="preserve"> standardów powinni dalej podnosić swoje kompetencje. Kurs zaproponowany w </w:t>
      </w:r>
      <w:r w:rsidR="00F415C4">
        <w:rPr>
          <w:rFonts w:cstheme="minorHAnsi"/>
        </w:rPr>
        <w:t>s</w:t>
      </w:r>
      <w:r w:rsidRPr="007C5073">
        <w:rPr>
          <w:rFonts w:cstheme="minorHAnsi"/>
        </w:rPr>
        <w:t xml:space="preserve">tandardzie kształcenia zakłada realizację 296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zajęć dydaktycznych, 40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="00F415C4">
        <w:rPr>
          <w:rFonts w:cstheme="minorHAnsi"/>
        </w:rPr>
        <w:t xml:space="preserve">zajęć </w:t>
      </w:r>
      <w:r w:rsidRPr="007C5073">
        <w:rPr>
          <w:rFonts w:cstheme="minorHAnsi"/>
        </w:rPr>
        <w:t xml:space="preserve">dydaktycznych przeznaczonych na egzaminy teoretyczne i praktyczne </w:t>
      </w:r>
      <w:r w:rsidR="00F415C4">
        <w:rPr>
          <w:rFonts w:cstheme="minorHAnsi"/>
        </w:rPr>
        <w:t>oraz</w:t>
      </w:r>
      <w:r w:rsidRPr="007C5073">
        <w:rPr>
          <w:rFonts w:cstheme="minorHAnsi"/>
        </w:rPr>
        <w:t xml:space="preserve"> 40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dydaktycznych praktyk. Jest to propozycja zawierająca niezbędne minimum wiedzy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umiejętności, które w kolejnych latach trener powinien weryfikować i rozszerzać.</w:t>
      </w:r>
    </w:p>
    <w:p w14:paraId="05056B2E" w14:textId="77777777" w:rsidR="006905A5" w:rsidRPr="007C5073" w:rsidRDefault="006905A5" w:rsidP="006905A5">
      <w:pPr>
        <w:rPr>
          <w:rFonts w:cstheme="minorHAnsi"/>
        </w:rPr>
      </w:pPr>
      <w:r w:rsidRPr="007C5073">
        <w:rPr>
          <w:rFonts w:cstheme="minorHAnsi"/>
        </w:rPr>
        <w:t>Instruktorzy wykształceni wg standardu powinni:</w:t>
      </w:r>
    </w:p>
    <w:p w14:paraId="3BED6E92" w14:textId="77777777" w:rsidR="006905A5" w:rsidRPr="007C5073" w:rsidRDefault="006905A5" w:rsidP="00A40D16">
      <w:pPr>
        <w:pStyle w:val="Akapitzlist"/>
        <w:numPr>
          <w:ilvl w:val="0"/>
          <w:numId w:val="31"/>
        </w:numPr>
        <w:ind w:left="426"/>
        <w:rPr>
          <w:rFonts w:cstheme="minorHAnsi"/>
        </w:rPr>
      </w:pPr>
      <w:r w:rsidRPr="007C5073">
        <w:rPr>
          <w:rFonts w:cstheme="minorHAnsi"/>
        </w:rPr>
        <w:t>w pierwszych 3 miesiącach pracy po zakończeniu kursu O&amp;M mieć zagwarantowane hospitacje,</w:t>
      </w:r>
    </w:p>
    <w:p w14:paraId="04DFF04F" w14:textId="36881EB5" w:rsidR="00CA2A8E" w:rsidRPr="007C5073" w:rsidRDefault="00CA2A8E" w:rsidP="00CA2A8E">
      <w:pPr>
        <w:pStyle w:val="Akapitzlist"/>
        <w:numPr>
          <w:ilvl w:val="0"/>
          <w:numId w:val="31"/>
        </w:numPr>
        <w:ind w:left="426"/>
        <w:rPr>
          <w:rFonts w:cstheme="minorHAnsi"/>
        </w:rPr>
      </w:pPr>
      <w:r>
        <w:rPr>
          <w:rFonts w:cstheme="minorHAnsi"/>
        </w:rPr>
        <w:t>mieć możliwość odbycia s</w:t>
      </w:r>
      <w:r w:rsidRPr="007C5073">
        <w:rPr>
          <w:rFonts w:cstheme="minorHAnsi"/>
        </w:rPr>
        <w:t>taż</w:t>
      </w:r>
      <w:r>
        <w:rPr>
          <w:rFonts w:cstheme="minorHAnsi"/>
        </w:rPr>
        <w:t>y</w:t>
      </w:r>
      <w:r w:rsidRPr="007C5073">
        <w:rPr>
          <w:rFonts w:cstheme="minorHAnsi"/>
        </w:rPr>
        <w:t xml:space="preserve"> w instytucjach prowadzących szkolenia O&amp;M,</w:t>
      </w:r>
    </w:p>
    <w:p w14:paraId="1EB7ACFC" w14:textId="77777777" w:rsidR="006905A5" w:rsidRPr="007C5073" w:rsidRDefault="006905A5" w:rsidP="00A40D16">
      <w:pPr>
        <w:pStyle w:val="Akapitzlist"/>
        <w:numPr>
          <w:ilvl w:val="0"/>
          <w:numId w:val="31"/>
        </w:numPr>
        <w:ind w:left="426"/>
        <w:rPr>
          <w:rFonts w:cstheme="minorHAnsi"/>
          <w:b/>
          <w:bCs/>
        </w:rPr>
      </w:pPr>
      <w:r w:rsidRPr="007C5073">
        <w:rPr>
          <w:rFonts w:cstheme="minorHAnsi"/>
        </w:rPr>
        <w:t>w pierwszym roku pracy mieć zagwarantowaną opiekę superwizora (wsparcie merytoryczne instruktora II stopnia),</w:t>
      </w:r>
    </w:p>
    <w:p w14:paraId="07740024" w14:textId="7F3EF43A" w:rsidR="006905A5" w:rsidRPr="007C5073" w:rsidRDefault="00CA2A8E" w:rsidP="00A40D16">
      <w:pPr>
        <w:pStyle w:val="Akapitzlist"/>
        <w:numPr>
          <w:ilvl w:val="0"/>
          <w:numId w:val="31"/>
        </w:numPr>
        <w:ind w:left="426"/>
        <w:rPr>
          <w:rFonts w:cstheme="minorHAnsi"/>
          <w:b/>
          <w:bCs/>
        </w:rPr>
      </w:pPr>
      <w:r>
        <w:rPr>
          <w:rFonts w:cstheme="minorHAnsi"/>
        </w:rPr>
        <w:t>uczestniczyć</w:t>
      </w:r>
      <w:r w:rsidR="006905A5" w:rsidRPr="007C5073">
        <w:rPr>
          <w:rFonts w:cstheme="minorHAnsi"/>
        </w:rPr>
        <w:t xml:space="preserve"> raz na </w:t>
      </w:r>
      <w:r w:rsidR="006E26BE">
        <w:rPr>
          <w:rFonts w:cstheme="minorHAnsi"/>
        </w:rPr>
        <w:t>2</w:t>
      </w:r>
      <w:r w:rsidR="006E26BE" w:rsidRPr="007C5073">
        <w:rPr>
          <w:rFonts w:cstheme="minorHAnsi"/>
        </w:rPr>
        <w:t xml:space="preserve"> </w:t>
      </w:r>
      <w:r w:rsidR="006905A5" w:rsidRPr="007C5073">
        <w:rPr>
          <w:rFonts w:cstheme="minorHAnsi"/>
        </w:rPr>
        <w:t>lata w warsztatach doszkalających z zakresu metodyki nauczania O&amp;M,</w:t>
      </w:r>
    </w:p>
    <w:p w14:paraId="08360839" w14:textId="162F8E71" w:rsidR="006905A5" w:rsidRPr="007C5073" w:rsidRDefault="00CA2A8E" w:rsidP="00A40D16">
      <w:pPr>
        <w:pStyle w:val="Akapitzlist"/>
        <w:numPr>
          <w:ilvl w:val="0"/>
          <w:numId w:val="31"/>
        </w:numPr>
        <w:ind w:left="426"/>
        <w:rPr>
          <w:rFonts w:cstheme="minorHAnsi"/>
          <w:b/>
          <w:bCs/>
        </w:rPr>
      </w:pPr>
      <w:r>
        <w:rPr>
          <w:rFonts w:cstheme="minorHAnsi"/>
        </w:rPr>
        <w:t>u</w:t>
      </w:r>
      <w:r w:rsidR="006905A5" w:rsidRPr="007C5073">
        <w:rPr>
          <w:rFonts w:cstheme="minorHAnsi"/>
        </w:rPr>
        <w:t>czestnic</w:t>
      </w:r>
      <w:r>
        <w:rPr>
          <w:rFonts w:cstheme="minorHAnsi"/>
        </w:rPr>
        <w:t>zyć</w:t>
      </w:r>
      <w:r w:rsidR="006905A5" w:rsidRPr="007C5073">
        <w:rPr>
          <w:rFonts w:cstheme="minorHAnsi"/>
        </w:rPr>
        <w:t xml:space="preserve"> raz na </w:t>
      </w:r>
      <w:r w:rsidR="006E26BE">
        <w:rPr>
          <w:rFonts w:cstheme="minorHAnsi"/>
        </w:rPr>
        <w:t>2</w:t>
      </w:r>
      <w:r w:rsidR="006E26BE" w:rsidRPr="007C5073">
        <w:rPr>
          <w:rFonts w:cstheme="minorHAnsi"/>
        </w:rPr>
        <w:t xml:space="preserve"> </w:t>
      </w:r>
      <w:r w:rsidR="006905A5" w:rsidRPr="007C5073">
        <w:rPr>
          <w:rFonts w:cstheme="minorHAnsi"/>
        </w:rPr>
        <w:t>lata w doszkoleniach, seminariach, konferencjach o tematyce związanej z</w:t>
      </w:r>
      <w:r w:rsidR="00E20248">
        <w:rPr>
          <w:rFonts w:cstheme="minorHAnsi"/>
        </w:rPr>
        <w:t> </w:t>
      </w:r>
      <w:r w:rsidR="006905A5" w:rsidRPr="007C5073">
        <w:rPr>
          <w:rFonts w:cstheme="minorHAnsi"/>
        </w:rPr>
        <w:t>nauczaniem O&amp;M</w:t>
      </w:r>
      <w:r>
        <w:rPr>
          <w:rFonts w:cstheme="minorHAnsi"/>
        </w:rPr>
        <w:t>.</w:t>
      </w:r>
    </w:p>
    <w:p w14:paraId="58785A2B" w14:textId="3978444A" w:rsidR="006905A5" w:rsidRPr="007C5073" w:rsidRDefault="006905A5" w:rsidP="006905A5">
      <w:pPr>
        <w:keepNext/>
        <w:rPr>
          <w:rFonts w:cstheme="minorHAnsi"/>
        </w:rPr>
      </w:pPr>
      <w:r w:rsidRPr="007C5073">
        <w:rPr>
          <w:rFonts w:cstheme="minorHAnsi"/>
        </w:rPr>
        <w:t xml:space="preserve">Instruktorzy wykształceni przed opracowaniem </w:t>
      </w:r>
      <w:r w:rsidR="00E1687B">
        <w:rPr>
          <w:rFonts w:cstheme="minorHAnsi"/>
        </w:rPr>
        <w:t>s</w:t>
      </w:r>
      <w:r w:rsidRPr="007C5073">
        <w:rPr>
          <w:rFonts w:cstheme="minorHAnsi"/>
        </w:rPr>
        <w:t>tandardu kształcenia instruktorów O&amp;M powinni:</w:t>
      </w:r>
    </w:p>
    <w:p w14:paraId="1C281630" w14:textId="55E0B069" w:rsidR="006905A5" w:rsidRPr="007C5073" w:rsidRDefault="006905A5" w:rsidP="00A40D16">
      <w:pPr>
        <w:pStyle w:val="Akapitzlist"/>
        <w:numPr>
          <w:ilvl w:val="0"/>
          <w:numId w:val="31"/>
        </w:numPr>
        <w:ind w:left="426"/>
        <w:rPr>
          <w:rFonts w:cstheme="minorHAnsi"/>
        </w:rPr>
      </w:pPr>
      <w:r w:rsidRPr="007C5073">
        <w:rPr>
          <w:rFonts w:cstheme="minorHAnsi"/>
        </w:rPr>
        <w:t xml:space="preserve">uzupełnić wiedzę metodyczną z wybranych modułów </w:t>
      </w:r>
      <w:r w:rsidR="00E1687B">
        <w:rPr>
          <w:rFonts w:cstheme="minorHAnsi"/>
        </w:rPr>
        <w:t>s</w:t>
      </w:r>
      <w:r w:rsidRPr="007C5073">
        <w:rPr>
          <w:rFonts w:cstheme="minorHAnsi"/>
        </w:rPr>
        <w:t xml:space="preserve">tandardu </w:t>
      </w:r>
      <w:r w:rsidR="00CA2A8E">
        <w:rPr>
          <w:rFonts w:cstheme="minorHAnsi"/>
        </w:rPr>
        <w:t>k</w:t>
      </w:r>
      <w:r w:rsidRPr="007C5073">
        <w:rPr>
          <w:rFonts w:cstheme="minorHAnsi"/>
        </w:rPr>
        <w:t xml:space="preserve">ształcenia </w:t>
      </w:r>
      <w:r w:rsidR="00CA2A8E">
        <w:rPr>
          <w:rFonts w:cstheme="minorHAnsi"/>
        </w:rPr>
        <w:t>i</w:t>
      </w:r>
      <w:r w:rsidRPr="007C5073">
        <w:rPr>
          <w:rFonts w:cstheme="minorHAnsi"/>
        </w:rPr>
        <w:t>nstruktorów O&amp;M</w:t>
      </w:r>
      <w:r w:rsidR="00CA2A8E">
        <w:rPr>
          <w:rFonts w:cstheme="minorHAnsi"/>
        </w:rPr>
        <w:t>,</w:t>
      </w:r>
    </w:p>
    <w:p w14:paraId="48E7FEDC" w14:textId="27DC8AB5" w:rsidR="006905A5" w:rsidRPr="007C5073" w:rsidRDefault="006905A5" w:rsidP="00A40D16">
      <w:pPr>
        <w:pStyle w:val="Akapitzlist"/>
        <w:numPr>
          <w:ilvl w:val="0"/>
          <w:numId w:val="31"/>
        </w:numPr>
        <w:ind w:left="426"/>
        <w:rPr>
          <w:rFonts w:cstheme="minorHAnsi"/>
        </w:rPr>
      </w:pPr>
      <w:r w:rsidRPr="007C5073">
        <w:rPr>
          <w:rFonts w:cstheme="minorHAnsi"/>
        </w:rPr>
        <w:t xml:space="preserve">uczestniczyć raz na </w:t>
      </w:r>
      <w:r w:rsidR="00E1687B">
        <w:rPr>
          <w:rFonts w:cstheme="minorHAnsi"/>
        </w:rPr>
        <w:t>2</w:t>
      </w:r>
      <w:r w:rsidR="00E1687B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lata w warsztatach doszkalających z zakresu metodyki nauczania O&amp;M</w:t>
      </w:r>
      <w:r w:rsidR="00CA2A8E">
        <w:rPr>
          <w:rFonts w:cstheme="minorHAnsi"/>
        </w:rPr>
        <w:t>,</w:t>
      </w:r>
    </w:p>
    <w:p w14:paraId="07292C72" w14:textId="773CDAD8" w:rsidR="006905A5" w:rsidRPr="007C5073" w:rsidRDefault="006905A5" w:rsidP="00A40D16">
      <w:pPr>
        <w:pStyle w:val="Akapitzlist"/>
        <w:numPr>
          <w:ilvl w:val="0"/>
          <w:numId w:val="31"/>
        </w:numPr>
        <w:ind w:left="426"/>
        <w:rPr>
          <w:rFonts w:cstheme="minorHAnsi"/>
        </w:rPr>
      </w:pPr>
      <w:r w:rsidRPr="007C5073">
        <w:rPr>
          <w:rFonts w:cstheme="minorHAnsi"/>
        </w:rPr>
        <w:t xml:space="preserve">uczestniczyć raz na </w:t>
      </w:r>
      <w:r w:rsidR="00E1687B">
        <w:rPr>
          <w:rFonts w:cstheme="minorHAnsi"/>
        </w:rPr>
        <w:t>2</w:t>
      </w:r>
      <w:r w:rsidR="00E1687B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lata w doszkoleniach, seminariach, konferencjach o tematyce związanej z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nauczaniem O&amp;M</w:t>
      </w:r>
      <w:r w:rsidR="00CA2A8E">
        <w:rPr>
          <w:rFonts w:cstheme="minorHAnsi"/>
        </w:rPr>
        <w:t>,</w:t>
      </w:r>
    </w:p>
    <w:p w14:paraId="519AC1D1" w14:textId="78FBCB4A" w:rsidR="006905A5" w:rsidRPr="007C5073" w:rsidRDefault="006905A5" w:rsidP="00A40D16">
      <w:pPr>
        <w:pStyle w:val="Akapitzlist"/>
        <w:numPr>
          <w:ilvl w:val="0"/>
          <w:numId w:val="31"/>
        </w:numPr>
        <w:ind w:left="426"/>
        <w:rPr>
          <w:rFonts w:cstheme="minorHAnsi"/>
          <w:b/>
          <w:bCs/>
        </w:rPr>
      </w:pPr>
      <w:r w:rsidRPr="007C5073">
        <w:rPr>
          <w:rFonts w:cstheme="minorHAnsi"/>
        </w:rPr>
        <w:t xml:space="preserve">raz w roku mieć zapewnioną </w:t>
      </w:r>
      <w:proofErr w:type="spellStart"/>
      <w:r w:rsidRPr="007C5073">
        <w:rPr>
          <w:rFonts w:cstheme="minorHAnsi"/>
        </w:rPr>
        <w:t>superwizję</w:t>
      </w:r>
      <w:proofErr w:type="spellEnd"/>
      <w:r w:rsidRPr="007C5073">
        <w:rPr>
          <w:rFonts w:cstheme="minorHAnsi"/>
        </w:rPr>
        <w:t xml:space="preserve"> z instruktorem II stopnia</w:t>
      </w:r>
      <w:r w:rsidR="00CA2A8E">
        <w:rPr>
          <w:rFonts w:cstheme="minorHAnsi"/>
        </w:rPr>
        <w:t>.</w:t>
      </w:r>
    </w:p>
    <w:p w14:paraId="5C8A825F" w14:textId="645B15C1" w:rsidR="006905A5" w:rsidRPr="007C5073" w:rsidRDefault="006905A5" w:rsidP="006905A5">
      <w:pPr>
        <w:rPr>
          <w:rFonts w:cstheme="minorHAnsi"/>
        </w:rPr>
      </w:pPr>
      <w:r w:rsidRPr="007C5073">
        <w:rPr>
          <w:rFonts w:cstheme="minorHAnsi"/>
        </w:rPr>
        <w:t>Wszyscy instruktorzy</w:t>
      </w:r>
      <w:r w:rsidR="003A175F">
        <w:rPr>
          <w:rFonts w:cstheme="minorHAnsi"/>
        </w:rPr>
        <w:t xml:space="preserve">, którzy </w:t>
      </w:r>
      <w:r w:rsidRPr="007C5073">
        <w:rPr>
          <w:rFonts w:cstheme="minorHAnsi"/>
        </w:rPr>
        <w:t>chcą doskonalić warsztat pracy</w:t>
      </w:r>
      <w:r w:rsidR="003A175F">
        <w:rPr>
          <w:rFonts w:cstheme="minorHAnsi"/>
        </w:rPr>
        <w:t>,</w:t>
      </w:r>
      <w:r w:rsidRPr="007C5073">
        <w:rPr>
          <w:rFonts w:cstheme="minorHAnsi"/>
        </w:rPr>
        <w:t xml:space="preserve"> powinni:</w:t>
      </w:r>
    </w:p>
    <w:p w14:paraId="48B85BBD" w14:textId="322D5CBF" w:rsidR="006905A5" w:rsidRPr="007C5073" w:rsidRDefault="006905A5" w:rsidP="00CA2A8E">
      <w:pPr>
        <w:pStyle w:val="Akapitzlist"/>
        <w:numPr>
          <w:ilvl w:val="0"/>
          <w:numId w:val="31"/>
        </w:numPr>
        <w:ind w:left="360"/>
        <w:rPr>
          <w:rFonts w:cstheme="minorHAnsi"/>
        </w:rPr>
      </w:pPr>
      <w:r w:rsidRPr="007C5073">
        <w:rPr>
          <w:rFonts w:cstheme="minorHAnsi"/>
        </w:rPr>
        <w:t xml:space="preserve">pracować w wymiarze minimum 100 </w:t>
      </w:r>
      <w:r w:rsidR="002954D5">
        <w:rPr>
          <w:rFonts w:cstheme="minorHAnsi"/>
        </w:rPr>
        <w:t>h</w:t>
      </w:r>
      <w:r w:rsidR="002954D5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w ciągu roku z uczniami w różnym wieku </w:t>
      </w:r>
      <w:r w:rsidR="003A175F">
        <w:rPr>
          <w:rFonts w:cstheme="minorHAnsi"/>
        </w:rPr>
        <w:t xml:space="preserve">oraz </w:t>
      </w:r>
      <w:r w:rsidRPr="007C5073">
        <w:rPr>
          <w:rFonts w:cstheme="minorHAnsi"/>
        </w:rPr>
        <w:t>o</w:t>
      </w:r>
      <w:r w:rsidR="00CA2A8E">
        <w:rPr>
          <w:rFonts w:cstheme="minorHAnsi"/>
        </w:rPr>
        <w:t> </w:t>
      </w:r>
      <w:r w:rsidRPr="007C5073">
        <w:rPr>
          <w:rFonts w:cstheme="minorHAnsi"/>
        </w:rPr>
        <w:t xml:space="preserve">zróżnicowanych możliwościach </w:t>
      </w:r>
      <w:r w:rsidR="003A175F">
        <w:rPr>
          <w:rFonts w:cstheme="minorHAnsi"/>
        </w:rPr>
        <w:t>i</w:t>
      </w:r>
      <w:r w:rsidR="003A175F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potrzebach,</w:t>
      </w:r>
    </w:p>
    <w:p w14:paraId="63A44AB5" w14:textId="77777777" w:rsidR="006905A5" w:rsidRPr="007C5073" w:rsidRDefault="006905A5" w:rsidP="00E1646B">
      <w:pPr>
        <w:pStyle w:val="Akapitzlist"/>
        <w:numPr>
          <w:ilvl w:val="0"/>
          <w:numId w:val="31"/>
        </w:numPr>
        <w:ind w:left="360"/>
        <w:rPr>
          <w:rFonts w:cstheme="minorHAnsi"/>
        </w:rPr>
      </w:pPr>
      <w:r w:rsidRPr="007C5073">
        <w:rPr>
          <w:rFonts w:cstheme="minorHAnsi"/>
        </w:rPr>
        <w:t>pracować w zespole instruktorów O&amp;M,</w:t>
      </w:r>
    </w:p>
    <w:p w14:paraId="30D2F4EC" w14:textId="77777777" w:rsidR="006905A5" w:rsidRPr="007C5073" w:rsidRDefault="006905A5" w:rsidP="00E1646B">
      <w:pPr>
        <w:pStyle w:val="Akapitzlist"/>
        <w:numPr>
          <w:ilvl w:val="0"/>
          <w:numId w:val="31"/>
        </w:numPr>
        <w:ind w:left="360"/>
        <w:rPr>
          <w:rFonts w:cstheme="minorHAnsi"/>
        </w:rPr>
      </w:pPr>
      <w:r w:rsidRPr="007C5073">
        <w:rPr>
          <w:rFonts w:cstheme="minorHAnsi"/>
        </w:rPr>
        <w:t>hospitować zajęcia innych instruktorów,</w:t>
      </w:r>
    </w:p>
    <w:p w14:paraId="280ABC2E" w14:textId="6FB144F4" w:rsidR="006905A5" w:rsidRPr="007C5073" w:rsidRDefault="006905A5" w:rsidP="00E1646B">
      <w:pPr>
        <w:pStyle w:val="Akapitzlist"/>
        <w:numPr>
          <w:ilvl w:val="0"/>
          <w:numId w:val="31"/>
        </w:numPr>
        <w:ind w:left="360"/>
        <w:rPr>
          <w:rFonts w:cstheme="minorHAnsi"/>
        </w:rPr>
      </w:pPr>
      <w:r w:rsidRPr="007C5073">
        <w:rPr>
          <w:rFonts w:cstheme="minorHAnsi"/>
        </w:rPr>
        <w:t>czytać aktualną literaturę, znać wyniki najnowszych badań</w:t>
      </w:r>
      <w:r w:rsidR="00CA2A8E">
        <w:rPr>
          <w:rFonts w:cstheme="minorHAnsi"/>
        </w:rPr>
        <w:t>,</w:t>
      </w:r>
    </w:p>
    <w:p w14:paraId="3EE1FE43" w14:textId="114BCCF4" w:rsidR="006905A5" w:rsidRPr="007C5073" w:rsidRDefault="003A175F" w:rsidP="00E1646B">
      <w:pPr>
        <w:pStyle w:val="Akapitzlist"/>
        <w:numPr>
          <w:ilvl w:val="0"/>
          <w:numId w:val="31"/>
        </w:numPr>
        <w:ind w:left="360"/>
        <w:rPr>
          <w:rFonts w:cstheme="minorHAnsi"/>
        </w:rPr>
      </w:pPr>
      <w:r>
        <w:rPr>
          <w:rFonts w:cstheme="minorHAnsi"/>
        </w:rPr>
        <w:t>brać udział</w:t>
      </w:r>
      <w:r w:rsidRPr="007C5073">
        <w:rPr>
          <w:rFonts w:cstheme="minorHAnsi"/>
        </w:rPr>
        <w:t xml:space="preserve"> </w:t>
      </w:r>
      <w:r w:rsidR="006905A5" w:rsidRPr="007C5073">
        <w:rPr>
          <w:rFonts w:cstheme="minorHAnsi"/>
        </w:rPr>
        <w:t>w różnych formach organizacji zajęć (w szkole, NGO, na turnusie rehabilitacyjnym itd.)</w:t>
      </w:r>
      <w:r>
        <w:rPr>
          <w:rFonts w:cstheme="minorHAnsi"/>
        </w:rPr>
        <w:t>.</w:t>
      </w:r>
      <w:r w:rsidR="006905A5" w:rsidRPr="007C5073">
        <w:rPr>
          <w:rFonts w:cstheme="minorHAnsi"/>
        </w:rPr>
        <w:t xml:space="preserve"> </w:t>
      </w:r>
    </w:p>
    <w:p w14:paraId="59BCCC55" w14:textId="57941457" w:rsidR="006905A5" w:rsidRPr="007C5073" w:rsidRDefault="006905A5" w:rsidP="007C5073">
      <w:pPr>
        <w:pStyle w:val="Nagwek2"/>
      </w:pPr>
      <w:bookmarkStart w:id="29" w:name="_Toc148839583"/>
      <w:r w:rsidRPr="007C5073">
        <w:t>Analiza SWOT wdrażania standardów przez organizacje realizujące treningi O&amp;M i kształcenie instruktorów</w:t>
      </w:r>
      <w:bookmarkEnd w:id="29"/>
      <w:r w:rsidR="00CD0EB5">
        <w:t xml:space="preserve"> </w:t>
      </w:r>
    </w:p>
    <w:p w14:paraId="3AF7C1A1" w14:textId="567227DA" w:rsidR="006905A5" w:rsidRPr="007C5073" w:rsidRDefault="006905A5" w:rsidP="007C5073">
      <w:pPr>
        <w:pStyle w:val="Nagwek3"/>
      </w:pPr>
      <w:bookmarkStart w:id="30" w:name="_Toc148839584"/>
      <w:r w:rsidRPr="007C5073">
        <w:t xml:space="preserve">Analiza SWOT wdrażania </w:t>
      </w:r>
      <w:r w:rsidR="001D43A1">
        <w:t>s</w:t>
      </w:r>
      <w:r w:rsidRPr="001D43A1">
        <w:t>tandardu kształcenia Instruktorów O&amp;M</w:t>
      </w:r>
      <w:bookmarkEnd w:id="30"/>
      <w:r w:rsidRPr="007C5073">
        <w:t xml:space="preserve"> </w:t>
      </w:r>
    </w:p>
    <w:p w14:paraId="4DCC14C7" w14:textId="77777777" w:rsidR="006905A5" w:rsidRPr="007C5073" w:rsidRDefault="006905A5" w:rsidP="006905A5">
      <w:pPr>
        <w:keepNext/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Mocne strony:</w:t>
      </w:r>
    </w:p>
    <w:p w14:paraId="29460796" w14:textId="746FC636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Lepiej wyszkolona, profesjonalna kadra posiadająca aktualną wiedzę</w:t>
      </w:r>
      <w:r w:rsidR="00F87C4C">
        <w:rPr>
          <w:rFonts w:cstheme="minorHAnsi"/>
        </w:rPr>
        <w:t>.</w:t>
      </w:r>
    </w:p>
    <w:p w14:paraId="7E9DD18A" w14:textId="7F13F4A8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lastRenderedPageBreak/>
        <w:t>Nowoczesne rozwiązania technologiczne włączone w program zajęć</w:t>
      </w:r>
      <w:r w:rsidR="00F87C4C">
        <w:rPr>
          <w:rFonts w:cstheme="minorHAnsi"/>
        </w:rPr>
        <w:t>.</w:t>
      </w:r>
    </w:p>
    <w:p w14:paraId="077CA95A" w14:textId="3B9DD8BA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Większa liczba prawidłowo wyszkolonych instruktorów w różnych regionach Polski</w:t>
      </w:r>
      <w:r w:rsidR="00F87C4C">
        <w:rPr>
          <w:rFonts w:cstheme="minorHAnsi"/>
        </w:rPr>
        <w:t>.</w:t>
      </w:r>
    </w:p>
    <w:p w14:paraId="54798BE1" w14:textId="31902F9D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Wyposażenie instruktorów w materiały edukacyjne</w:t>
      </w:r>
      <w:r w:rsidR="00F87C4C">
        <w:rPr>
          <w:rFonts w:cstheme="minorHAnsi"/>
        </w:rPr>
        <w:t>.</w:t>
      </w:r>
    </w:p>
    <w:p w14:paraId="55F81AB1" w14:textId="037F5DED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Dobrze opisane zasady rekrutacji na instruktorów O&amp;M</w:t>
      </w:r>
      <w:r w:rsidR="00F87C4C">
        <w:rPr>
          <w:rFonts w:cstheme="minorHAnsi"/>
        </w:rPr>
        <w:t>.</w:t>
      </w:r>
    </w:p>
    <w:p w14:paraId="2A24DDFB" w14:textId="4AFBB5C9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Jasno określone zadania i obowiązki podmiotów prowadzących treningi</w:t>
      </w:r>
      <w:r w:rsidR="00F87C4C">
        <w:rPr>
          <w:rFonts w:cstheme="minorHAnsi"/>
        </w:rPr>
        <w:t xml:space="preserve"> i</w:t>
      </w:r>
      <w:r w:rsidRPr="007C5073">
        <w:rPr>
          <w:rFonts w:cstheme="minorHAnsi"/>
        </w:rPr>
        <w:t xml:space="preserve"> kształcenie</w:t>
      </w:r>
      <w:r w:rsidR="00F87C4C">
        <w:rPr>
          <w:rFonts w:cstheme="minorHAnsi"/>
        </w:rPr>
        <w:t>.</w:t>
      </w:r>
    </w:p>
    <w:p w14:paraId="6364AC51" w14:textId="3579B391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Dopuszczenie szerokiego grona kandydatów do kształcenia na instruktora</w:t>
      </w:r>
      <w:r w:rsidR="00F87C4C">
        <w:rPr>
          <w:rFonts w:cstheme="minorHAnsi"/>
        </w:rPr>
        <w:t>.</w:t>
      </w:r>
    </w:p>
    <w:p w14:paraId="283379DE" w14:textId="77777777" w:rsidR="006905A5" w:rsidRPr="007C5073" w:rsidRDefault="006905A5" w:rsidP="006905A5">
      <w:pPr>
        <w:keepNext/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Słabe strony:</w:t>
      </w:r>
    </w:p>
    <w:p w14:paraId="59D6F657" w14:textId="18EA8976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Zbyt mała liczba kadry prowadzącej szkolenia i doszkalania</w:t>
      </w:r>
      <w:r w:rsidR="00F87C4C">
        <w:rPr>
          <w:rFonts w:cstheme="minorHAnsi"/>
        </w:rPr>
        <w:t>.</w:t>
      </w:r>
    </w:p>
    <w:p w14:paraId="26B54664" w14:textId="77777777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Wysoki koszt wyszkolenia instruktorów.</w:t>
      </w:r>
    </w:p>
    <w:p w14:paraId="135A3B8E" w14:textId="77777777" w:rsidR="006905A5" w:rsidRPr="007C5073" w:rsidRDefault="006905A5" w:rsidP="006905A5">
      <w:pPr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Szanse:</w:t>
      </w:r>
    </w:p>
    <w:p w14:paraId="07AB662B" w14:textId="78A827CA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Zrekrutowanie nowej kadry instruktorów z najlepszymi predyspozycjami do wykonywania zawodu</w:t>
      </w:r>
      <w:r w:rsidR="00F87C4C">
        <w:rPr>
          <w:rFonts w:cstheme="minorHAnsi"/>
        </w:rPr>
        <w:t>.</w:t>
      </w:r>
    </w:p>
    <w:p w14:paraId="557B4035" w14:textId="660B6BDD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 xml:space="preserve">Wyrównanie szans </w:t>
      </w:r>
      <w:proofErr w:type="spellStart"/>
      <w:r w:rsidRPr="007C5073">
        <w:rPr>
          <w:rFonts w:cstheme="minorHAnsi"/>
        </w:rPr>
        <w:t>OzN</w:t>
      </w:r>
      <w:proofErr w:type="spellEnd"/>
      <w:r w:rsidRPr="007C5073">
        <w:rPr>
          <w:rFonts w:cstheme="minorHAnsi"/>
        </w:rPr>
        <w:t xml:space="preserve"> i podniesienie dostępności zajęć z O&amp;M</w:t>
      </w:r>
      <w:r w:rsidR="00F87C4C">
        <w:rPr>
          <w:rFonts w:cstheme="minorHAnsi"/>
        </w:rPr>
        <w:t>.</w:t>
      </w:r>
    </w:p>
    <w:p w14:paraId="745B211E" w14:textId="77777777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Ścieżka awansu dla instruktorów – możliwość rozwoju i podnoszenia kwalifikacji.</w:t>
      </w:r>
    </w:p>
    <w:p w14:paraId="6712835E" w14:textId="77777777" w:rsidR="006905A5" w:rsidRPr="007C5073" w:rsidRDefault="006905A5" w:rsidP="006905A5">
      <w:pPr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Zagrożenia:</w:t>
      </w:r>
    </w:p>
    <w:p w14:paraId="4C469692" w14:textId="3184A189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Brak rejestru podmiotów realizujących treningi</w:t>
      </w:r>
      <w:r w:rsidR="00127C93">
        <w:rPr>
          <w:rFonts w:cstheme="minorHAnsi"/>
        </w:rPr>
        <w:t xml:space="preserve"> i</w:t>
      </w:r>
      <w:r w:rsidRPr="007C5073">
        <w:rPr>
          <w:rFonts w:cstheme="minorHAnsi"/>
        </w:rPr>
        <w:t xml:space="preserve"> kształcenie</w:t>
      </w:r>
      <w:r w:rsidR="00F87C4C">
        <w:rPr>
          <w:rFonts w:cstheme="minorHAnsi"/>
        </w:rPr>
        <w:t>.</w:t>
      </w:r>
    </w:p>
    <w:p w14:paraId="4B0B4EAF" w14:textId="4835E1C1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Brak stałych źródeł finansowania szkoleń i doszkalania instruktorów</w:t>
      </w:r>
      <w:r w:rsidR="00F87C4C">
        <w:rPr>
          <w:rFonts w:cstheme="minorHAnsi"/>
        </w:rPr>
        <w:t>.</w:t>
      </w:r>
    </w:p>
    <w:p w14:paraId="0BD65BC8" w14:textId="77777777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Nierespektowanie rozwiązań proponowanych w standardzie.</w:t>
      </w:r>
    </w:p>
    <w:p w14:paraId="398BB0B8" w14:textId="66389607" w:rsidR="006905A5" w:rsidRPr="001D43A1" w:rsidRDefault="006905A5" w:rsidP="007C5073">
      <w:pPr>
        <w:pStyle w:val="Nagwek3"/>
      </w:pPr>
      <w:bookmarkStart w:id="31" w:name="_Toc148839585"/>
      <w:r w:rsidRPr="007C5073">
        <w:t xml:space="preserve">Analiza SWOT wdrażania </w:t>
      </w:r>
      <w:r w:rsidR="001D43A1" w:rsidRPr="00E1646B">
        <w:t>s</w:t>
      </w:r>
      <w:r w:rsidRPr="001D43A1">
        <w:t>tandardu nauczania O&amp;M</w:t>
      </w:r>
      <w:bookmarkEnd w:id="31"/>
      <w:r w:rsidRPr="001D43A1">
        <w:t xml:space="preserve"> </w:t>
      </w:r>
    </w:p>
    <w:p w14:paraId="3F074B00" w14:textId="77777777" w:rsidR="006905A5" w:rsidRPr="007C5073" w:rsidRDefault="006905A5" w:rsidP="006905A5">
      <w:pPr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Mocne strony:</w:t>
      </w:r>
    </w:p>
    <w:p w14:paraId="15D515C5" w14:textId="23E0650F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 xml:space="preserve">Jasno określone i opisane zasady rekrutacji </w:t>
      </w:r>
      <w:proofErr w:type="spellStart"/>
      <w:r w:rsidRPr="007C5073">
        <w:rPr>
          <w:rFonts w:cstheme="minorHAnsi"/>
        </w:rPr>
        <w:t>OzN</w:t>
      </w:r>
      <w:proofErr w:type="spellEnd"/>
      <w:r w:rsidR="00F87C4C">
        <w:rPr>
          <w:rFonts w:cstheme="minorHAnsi"/>
        </w:rPr>
        <w:t>.</w:t>
      </w:r>
    </w:p>
    <w:p w14:paraId="2AB0E715" w14:textId="7291B41B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Konkretne narzędzia do oceny umiejętności ucznia i ewaluacji jego postępów</w:t>
      </w:r>
      <w:r w:rsidR="00F87C4C">
        <w:rPr>
          <w:rFonts w:cstheme="minorHAnsi"/>
        </w:rPr>
        <w:t>.</w:t>
      </w:r>
    </w:p>
    <w:p w14:paraId="5F9DD32A" w14:textId="77777777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Zebrane i uporządkowane treści nauczania O&amp;M.</w:t>
      </w:r>
    </w:p>
    <w:p w14:paraId="44BAD77C" w14:textId="77777777" w:rsidR="006905A5" w:rsidRPr="007C5073" w:rsidRDefault="006905A5" w:rsidP="006905A5">
      <w:pPr>
        <w:keepNext/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Słabe strony:</w:t>
      </w:r>
    </w:p>
    <w:p w14:paraId="4EE99919" w14:textId="4A70937D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 xml:space="preserve">Mało podmiotów na terenie Polski przygotowanych do organizacji treningów dla </w:t>
      </w:r>
      <w:proofErr w:type="spellStart"/>
      <w:r w:rsidRPr="007C5073">
        <w:rPr>
          <w:rFonts w:cstheme="minorHAnsi"/>
        </w:rPr>
        <w:t>OzN</w:t>
      </w:r>
      <w:proofErr w:type="spellEnd"/>
      <w:r w:rsidR="00F87C4C">
        <w:rPr>
          <w:rFonts w:cstheme="minorHAnsi"/>
        </w:rPr>
        <w:t>.</w:t>
      </w:r>
    </w:p>
    <w:p w14:paraId="72A320E1" w14:textId="5BD702C4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Wciąż mała liczba kadry wyszkolonej wg standardów</w:t>
      </w:r>
      <w:r w:rsidR="00F87C4C">
        <w:rPr>
          <w:rFonts w:cstheme="minorHAnsi"/>
        </w:rPr>
        <w:t>.</w:t>
      </w:r>
    </w:p>
    <w:p w14:paraId="77315EE8" w14:textId="114957EF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Nowo wyszkolona kadra z brakami w przygotowaniu pedagogicznym (wykształcenie pedagogiczne nie było wymagane)</w:t>
      </w:r>
      <w:r w:rsidR="00F87C4C">
        <w:rPr>
          <w:rFonts w:cstheme="minorHAnsi"/>
        </w:rPr>
        <w:t>.</w:t>
      </w:r>
    </w:p>
    <w:p w14:paraId="3C12DE32" w14:textId="77777777" w:rsidR="006905A5" w:rsidRPr="007C5073" w:rsidRDefault="006905A5" w:rsidP="006905A5">
      <w:pPr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Szanse:</w:t>
      </w:r>
    </w:p>
    <w:p w14:paraId="3AE2FE01" w14:textId="629209AB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 xml:space="preserve">Podniesienie jakości zajęć O&amp;M (optymalizacja częstotliwości i czasu zajęć, program skoncentrowany na potrzebach ucznia, realizowanie szerokiego </w:t>
      </w:r>
      <w:r w:rsidR="00410231">
        <w:rPr>
          <w:rFonts w:cstheme="minorHAnsi"/>
        </w:rPr>
        <w:t>zakresu</w:t>
      </w:r>
      <w:r w:rsidR="00410231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treści nauczania)</w:t>
      </w:r>
      <w:r w:rsidR="00F87C4C">
        <w:rPr>
          <w:rFonts w:cstheme="minorHAnsi"/>
        </w:rPr>
        <w:t>.</w:t>
      </w:r>
    </w:p>
    <w:p w14:paraId="31373E09" w14:textId="7C099929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Podniesienie efektywności pracy instruktorów O&amp;M</w:t>
      </w:r>
      <w:r w:rsidR="00F87C4C">
        <w:rPr>
          <w:rFonts w:cstheme="minorHAnsi"/>
        </w:rPr>
        <w:t>.</w:t>
      </w:r>
    </w:p>
    <w:p w14:paraId="2F53B8A9" w14:textId="1F3AB6AB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>Możliwość potwierdzenia kwalifikacji instruktorów przez certyfikację ZSK</w:t>
      </w:r>
      <w:r w:rsidR="00F87C4C">
        <w:rPr>
          <w:rFonts w:cstheme="minorHAnsi"/>
        </w:rPr>
        <w:t>.</w:t>
      </w:r>
    </w:p>
    <w:p w14:paraId="39DFF99F" w14:textId="6A663F99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lastRenderedPageBreak/>
        <w:t xml:space="preserve">Wyrównanie szans </w:t>
      </w:r>
      <w:proofErr w:type="spellStart"/>
      <w:r w:rsidRPr="007C5073">
        <w:rPr>
          <w:rFonts w:cstheme="minorHAnsi"/>
        </w:rPr>
        <w:t>OzN</w:t>
      </w:r>
      <w:proofErr w:type="spellEnd"/>
      <w:r w:rsidRPr="007C5073">
        <w:rPr>
          <w:rFonts w:cstheme="minorHAnsi"/>
        </w:rPr>
        <w:t xml:space="preserve"> i podniesienie dostępności zajęć z O&amp;M</w:t>
      </w:r>
      <w:r w:rsidR="00F87C4C">
        <w:rPr>
          <w:rFonts w:cstheme="minorHAnsi"/>
        </w:rPr>
        <w:t>.</w:t>
      </w:r>
    </w:p>
    <w:p w14:paraId="60781483" w14:textId="6B4F27CD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 xml:space="preserve">Optymalny czas i częstotliwość zajęć O&amp;M dostosowany do potrzeb </w:t>
      </w:r>
      <w:proofErr w:type="spellStart"/>
      <w:r w:rsidRPr="007C5073">
        <w:rPr>
          <w:rFonts w:cstheme="minorHAnsi"/>
        </w:rPr>
        <w:t>OzN</w:t>
      </w:r>
      <w:proofErr w:type="spellEnd"/>
      <w:r w:rsidR="00F87C4C">
        <w:rPr>
          <w:rFonts w:cstheme="minorHAnsi"/>
        </w:rPr>
        <w:t>.</w:t>
      </w:r>
    </w:p>
    <w:p w14:paraId="79B7D7ED" w14:textId="1E6B80EC" w:rsidR="006905A5" w:rsidRPr="007C5073" w:rsidRDefault="006905A5" w:rsidP="00D52260">
      <w:pPr>
        <w:pStyle w:val="Akapitzlist"/>
        <w:numPr>
          <w:ilvl w:val="0"/>
          <w:numId w:val="1"/>
        </w:numPr>
        <w:rPr>
          <w:rFonts w:cstheme="minorHAnsi"/>
        </w:rPr>
      </w:pPr>
      <w:r w:rsidRPr="007C5073">
        <w:rPr>
          <w:rFonts w:cstheme="minorHAnsi"/>
        </w:rPr>
        <w:t xml:space="preserve">Podniesienie jakości życia </w:t>
      </w:r>
      <w:proofErr w:type="spellStart"/>
      <w:r w:rsidRPr="007C5073">
        <w:rPr>
          <w:rFonts w:cstheme="minorHAnsi"/>
        </w:rPr>
        <w:t>OzN</w:t>
      </w:r>
      <w:proofErr w:type="spellEnd"/>
      <w:r w:rsidRPr="007C5073">
        <w:rPr>
          <w:rFonts w:cstheme="minorHAnsi"/>
        </w:rPr>
        <w:t xml:space="preserve">, zwiększenie </w:t>
      </w:r>
      <w:r w:rsidR="00127C93">
        <w:rPr>
          <w:rFonts w:cstheme="minorHAnsi"/>
        </w:rPr>
        <w:t xml:space="preserve">ich </w:t>
      </w:r>
      <w:r w:rsidRPr="007C5073">
        <w:rPr>
          <w:rFonts w:cstheme="minorHAnsi"/>
        </w:rPr>
        <w:t>niezależności</w:t>
      </w:r>
      <w:r w:rsidR="00F87C4C">
        <w:rPr>
          <w:rFonts w:cstheme="minorHAnsi"/>
        </w:rPr>
        <w:t>.</w:t>
      </w:r>
    </w:p>
    <w:p w14:paraId="1CE3A658" w14:textId="77777777" w:rsidR="006905A5" w:rsidRPr="007C5073" w:rsidRDefault="006905A5" w:rsidP="006905A5">
      <w:pPr>
        <w:rPr>
          <w:rFonts w:cstheme="minorHAnsi"/>
          <w:b/>
          <w:bCs/>
        </w:rPr>
      </w:pPr>
      <w:r w:rsidRPr="007C5073">
        <w:rPr>
          <w:rFonts w:cstheme="minorHAnsi"/>
          <w:b/>
          <w:bCs/>
        </w:rPr>
        <w:t>Zagrożenia:</w:t>
      </w:r>
    </w:p>
    <w:p w14:paraId="64715290" w14:textId="1789D79D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 xml:space="preserve">Zmniejszenie liczby instruktorów z powodu wycofywania się z zawodu osób, które nie chcą się doszkalać i pracować </w:t>
      </w:r>
      <w:r w:rsidR="009E3011">
        <w:rPr>
          <w:rFonts w:cstheme="minorHAnsi"/>
        </w:rPr>
        <w:t>wg</w:t>
      </w:r>
      <w:r w:rsidRPr="007C5073">
        <w:rPr>
          <w:rFonts w:cstheme="minorHAnsi"/>
        </w:rPr>
        <w:t xml:space="preserve"> standardów</w:t>
      </w:r>
      <w:r w:rsidR="00F87C4C">
        <w:rPr>
          <w:rFonts w:cstheme="minorHAnsi"/>
        </w:rPr>
        <w:t>.</w:t>
      </w:r>
    </w:p>
    <w:p w14:paraId="6A793AEC" w14:textId="1E216A7E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Brak rejestru podmiotów realizujących treningi</w:t>
      </w:r>
      <w:r w:rsidR="00127C93">
        <w:rPr>
          <w:rFonts w:cstheme="minorHAnsi"/>
        </w:rPr>
        <w:t xml:space="preserve"> i</w:t>
      </w:r>
      <w:r w:rsidRPr="007C5073">
        <w:rPr>
          <w:rFonts w:cstheme="minorHAnsi"/>
        </w:rPr>
        <w:t xml:space="preserve"> kształcenie</w:t>
      </w:r>
      <w:r w:rsidR="00F87C4C">
        <w:rPr>
          <w:rFonts w:cstheme="minorHAnsi"/>
        </w:rPr>
        <w:t>.</w:t>
      </w:r>
    </w:p>
    <w:p w14:paraId="47D65D0E" w14:textId="02FF300E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Brak stałych źródeł finansowania szkoleń i doszkalania instruktorów</w:t>
      </w:r>
      <w:r w:rsidR="00F87C4C">
        <w:rPr>
          <w:rFonts w:cstheme="minorHAnsi"/>
        </w:rPr>
        <w:t>.</w:t>
      </w:r>
    </w:p>
    <w:p w14:paraId="05BCBC74" w14:textId="2DB443F3" w:rsidR="006905A5" w:rsidRPr="007C5073" w:rsidRDefault="006905A5" w:rsidP="00D52260">
      <w:pPr>
        <w:pStyle w:val="Akapitzlist"/>
        <w:numPr>
          <w:ilvl w:val="0"/>
          <w:numId w:val="2"/>
        </w:numPr>
        <w:rPr>
          <w:rFonts w:cstheme="minorHAnsi"/>
        </w:rPr>
      </w:pPr>
      <w:r w:rsidRPr="007C5073">
        <w:rPr>
          <w:rFonts w:cstheme="minorHAnsi"/>
        </w:rPr>
        <w:t>Nierespektowanie rozwiązań proponowanych w standardzie</w:t>
      </w:r>
      <w:r w:rsidR="00F87C4C">
        <w:rPr>
          <w:rFonts w:cstheme="minorHAnsi"/>
        </w:rPr>
        <w:t>.</w:t>
      </w:r>
    </w:p>
    <w:p w14:paraId="7BBFAB23" w14:textId="207E976E" w:rsidR="0090179D" w:rsidRPr="006E50DE" w:rsidRDefault="0090179D" w:rsidP="007C5073">
      <w:pPr>
        <w:pStyle w:val="Nagwek2"/>
      </w:pPr>
      <w:bookmarkStart w:id="32" w:name="_Toc148839586"/>
      <w:r w:rsidRPr="006E50DE">
        <w:t>Zalecenia i sugestie IBOS dotyczące organizacji kształcenia ustawicznego w zakresie O&amp;M</w:t>
      </w:r>
      <w:bookmarkEnd w:id="32"/>
    </w:p>
    <w:p w14:paraId="1675C8B1" w14:textId="12E3391E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Aby nadążać za rozwojem technik nauczania i technologii wspomagających, edukatorzy i</w:t>
      </w:r>
      <w:r w:rsidR="006905A5" w:rsidRPr="007C5073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instruktorzy O&amp;M</w:t>
      </w:r>
      <w:r w:rsidR="009E3011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potrzebują ciągłego kształcenia</w:t>
      </w:r>
      <w:r w:rsidR="006E50DE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a także współpracy i kontaktów</w:t>
      </w:r>
      <w:r w:rsidR="006E50DE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dzięki którym możliwa będzie dyskusja i wymiana wiedzy z innymi profesjonalistami z zakresu </w:t>
      </w:r>
      <w:r w:rsidR="00B56667">
        <w:rPr>
          <w:rFonts w:cstheme="minorHAnsi"/>
          <w:lang w:val="pl"/>
        </w:rPr>
        <w:t xml:space="preserve">nauczania </w:t>
      </w:r>
      <w:r w:rsidRPr="007C5073">
        <w:rPr>
          <w:rFonts w:cstheme="minorHAnsi"/>
          <w:lang w:val="pl"/>
        </w:rPr>
        <w:t>O&amp;M.</w:t>
      </w:r>
    </w:p>
    <w:p w14:paraId="37B251DA" w14:textId="11BFB39B" w:rsidR="00CD7783" w:rsidRPr="007C5073" w:rsidRDefault="00CD7783" w:rsidP="007C5073">
      <w:pPr>
        <w:pStyle w:val="Nagwek3"/>
      </w:pPr>
      <w:bookmarkStart w:id="33" w:name="_Toc148839587"/>
      <w:r w:rsidRPr="007C5073">
        <w:t>Organizacja sieciująca</w:t>
      </w:r>
      <w:bookmarkEnd w:id="33"/>
    </w:p>
    <w:p w14:paraId="5F08BD02" w14:textId="6638EEDE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Duńskie instytucje zajmujące się rehabilitacją i specjalnymi zadaniami pedagogicznymi w stosunku do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osób z obniżoną sprawnością mowy, słuchu i wzroku </w:t>
      </w:r>
      <w:r w:rsidR="006E50DE">
        <w:rPr>
          <w:rFonts w:cstheme="minorHAnsi"/>
          <w:lang w:val="pl"/>
        </w:rPr>
        <w:t>tworzą</w:t>
      </w:r>
      <w:r w:rsidRPr="007C5073">
        <w:rPr>
          <w:rFonts w:cstheme="minorHAnsi"/>
          <w:lang w:val="pl"/>
        </w:rPr>
        <w:t xml:space="preserve"> organizację parasolową o nazwie </w:t>
      </w:r>
      <w:r w:rsidRPr="007C5073">
        <w:rPr>
          <w:rFonts w:cstheme="minorHAnsi"/>
          <w:b/>
          <w:bCs/>
          <w:lang w:val="pl"/>
        </w:rPr>
        <w:t xml:space="preserve">DTHS </w:t>
      </w:r>
      <w:r w:rsidRPr="007C5073">
        <w:rPr>
          <w:rFonts w:cstheme="minorHAnsi"/>
          <w:lang w:val="pl"/>
        </w:rPr>
        <w:t>(</w:t>
      </w:r>
      <w:r w:rsidRPr="007C5073">
        <w:rPr>
          <w:rFonts w:cstheme="minorHAnsi"/>
          <w:b/>
          <w:bCs/>
          <w:lang w:val="pl"/>
        </w:rPr>
        <w:t>Stowarzyszenie Duńskich Instytucji Mowy, Słuchu i Wzroku</w:t>
      </w:r>
      <w:r w:rsidRPr="007C5073">
        <w:rPr>
          <w:rFonts w:cstheme="minorHAnsi"/>
          <w:lang w:val="pl"/>
        </w:rPr>
        <w:t xml:space="preserve">). </w:t>
      </w:r>
      <w:bookmarkStart w:id="34" w:name="_Hlk148822247"/>
      <w:r w:rsidR="00ED02CA" w:rsidRPr="00ED02CA">
        <w:rPr>
          <w:rFonts w:cstheme="minorHAnsi"/>
          <w:lang w:val="pl"/>
        </w:rPr>
        <w:t xml:space="preserve">Jej celem jest ułatwianie współpracy między profesjonalistami </w:t>
      </w:r>
      <w:r w:rsidR="00E566CB">
        <w:rPr>
          <w:rFonts w:cstheme="minorHAnsi"/>
          <w:lang w:val="pl"/>
        </w:rPr>
        <w:t>z</w:t>
      </w:r>
      <w:r w:rsidR="00ED02CA" w:rsidRPr="00ED02CA">
        <w:rPr>
          <w:rFonts w:cstheme="minorHAnsi"/>
          <w:lang w:val="pl"/>
        </w:rPr>
        <w:t xml:space="preserve"> </w:t>
      </w:r>
      <w:r w:rsidR="00E566CB">
        <w:rPr>
          <w:rFonts w:cstheme="minorHAnsi"/>
          <w:lang w:val="pl"/>
        </w:rPr>
        <w:t>różnych obszarów niepełnosprawności</w:t>
      </w:r>
      <w:r w:rsidR="00ED02CA" w:rsidRPr="00ED02CA">
        <w:rPr>
          <w:rFonts w:cstheme="minorHAnsi"/>
          <w:lang w:val="pl"/>
        </w:rPr>
        <w:t>, opracowywanie najlepszych praktyk oraz pełnienie partnera do dyskusji dla administracji publicznej i organizacji pozarządowych.</w:t>
      </w:r>
      <w:r w:rsidR="00ED02CA">
        <w:rPr>
          <w:rFonts w:cstheme="minorHAnsi"/>
          <w:lang w:val="pl"/>
        </w:rPr>
        <w:t xml:space="preserve"> </w:t>
      </w:r>
    </w:p>
    <w:bookmarkEnd w:id="34"/>
    <w:p w14:paraId="6546BFFE" w14:textId="410E1096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Specjaliści zajmujący się wzrokiem mają własne forum menedżerów i grupy dyskusyjne. Kluczowi </w:t>
      </w:r>
      <w:r w:rsidR="00103628">
        <w:rPr>
          <w:rFonts w:cstheme="minorHAnsi"/>
          <w:lang w:val="pl"/>
        </w:rPr>
        <w:t>eksperci</w:t>
      </w:r>
      <w:r w:rsidR="00103628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w dziedzinie wzroku są podzieleni na profesjonalne podgrupy</w:t>
      </w:r>
      <w:r w:rsidR="00103628">
        <w:rPr>
          <w:rFonts w:cstheme="minorHAnsi"/>
          <w:lang w:val="pl"/>
        </w:rPr>
        <w:t>:</w:t>
      </w:r>
      <w:r w:rsidRPr="007C5073">
        <w:rPr>
          <w:rFonts w:cstheme="minorHAnsi"/>
          <w:lang w:val="pl"/>
        </w:rPr>
        <w:t xml:space="preserve"> dla konsultantów w zakresie wzroku (niewidome i słabowidzące małe dzieci, niewidomi i słabowidzący z niepełnosprawnością sprzężoną</w:t>
      </w:r>
      <w:r w:rsidR="00CB6835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</w:t>
      </w:r>
      <w:r w:rsidR="00103628">
        <w:rPr>
          <w:rFonts w:cstheme="minorHAnsi"/>
          <w:lang w:val="pl"/>
        </w:rPr>
        <w:t xml:space="preserve">w wieku </w:t>
      </w:r>
      <w:r w:rsidRPr="007C5073">
        <w:rPr>
          <w:rFonts w:cstheme="minorHAnsi"/>
          <w:lang w:val="pl"/>
        </w:rPr>
        <w:t>0</w:t>
      </w:r>
      <w:r w:rsidR="00103628">
        <w:rPr>
          <w:rFonts w:cstheme="minorHAnsi"/>
          <w:lang w:val="pl"/>
        </w:rPr>
        <w:t>‒</w:t>
      </w:r>
      <w:r w:rsidRPr="007C5073">
        <w:rPr>
          <w:rFonts w:cstheme="minorHAnsi"/>
          <w:lang w:val="pl"/>
        </w:rPr>
        <w:t>17 lat</w:t>
      </w:r>
      <w:r w:rsidR="00CB6835">
        <w:rPr>
          <w:rFonts w:cstheme="minorHAnsi"/>
          <w:lang w:val="pl"/>
        </w:rPr>
        <w:t>,</w:t>
      </w:r>
      <w:r w:rsidR="00CB6835" w:rsidRPr="00CB6835">
        <w:rPr>
          <w:rFonts w:cstheme="minorHAnsi"/>
          <w:lang w:val="pl"/>
        </w:rPr>
        <w:t xml:space="preserve"> </w:t>
      </w:r>
      <w:r w:rsidR="00CB6835" w:rsidRPr="007C5073">
        <w:rPr>
          <w:rFonts w:cstheme="minorHAnsi"/>
          <w:lang w:val="pl"/>
        </w:rPr>
        <w:t>os</w:t>
      </w:r>
      <w:r w:rsidR="00CB6835">
        <w:rPr>
          <w:rFonts w:cstheme="minorHAnsi"/>
          <w:lang w:val="pl"/>
        </w:rPr>
        <w:t>oby</w:t>
      </w:r>
      <w:r w:rsidR="00CB6835" w:rsidRPr="007C5073">
        <w:rPr>
          <w:rFonts w:cstheme="minorHAnsi"/>
          <w:lang w:val="pl"/>
        </w:rPr>
        <w:t xml:space="preserve"> starsz</w:t>
      </w:r>
      <w:r w:rsidR="00CB6835">
        <w:rPr>
          <w:rFonts w:cstheme="minorHAnsi"/>
          <w:lang w:val="pl"/>
        </w:rPr>
        <w:t>e</w:t>
      </w:r>
      <w:r w:rsidR="00292135">
        <w:rPr>
          <w:rFonts w:cstheme="minorHAnsi"/>
          <w:lang w:val="pl"/>
        </w:rPr>
        <w:t>,</w:t>
      </w:r>
      <w:r w:rsidR="00CB6835">
        <w:rPr>
          <w:rFonts w:cstheme="minorHAnsi"/>
          <w:lang w:val="pl"/>
        </w:rPr>
        <w:t xml:space="preserve"> </w:t>
      </w:r>
      <w:r w:rsidR="00CB6835" w:rsidRPr="007C5073">
        <w:rPr>
          <w:rFonts w:cstheme="minorHAnsi"/>
          <w:lang w:val="pl"/>
        </w:rPr>
        <w:t>z dysfunkcjami psychicznymi</w:t>
      </w:r>
      <w:r w:rsidRPr="007C5073">
        <w:rPr>
          <w:rFonts w:cstheme="minorHAnsi"/>
          <w:lang w:val="pl"/>
        </w:rPr>
        <w:t>), konsultantów szkolnych, ds. rynku pracy, ICT, Braille</w:t>
      </w:r>
      <w:r w:rsidR="000868C0">
        <w:rPr>
          <w:rFonts w:cstheme="minorHAnsi"/>
          <w:lang w:val="pl"/>
        </w:rPr>
        <w:t>’a</w:t>
      </w:r>
      <w:r w:rsidRPr="007C5073">
        <w:rPr>
          <w:rFonts w:cstheme="minorHAnsi"/>
          <w:lang w:val="pl"/>
        </w:rPr>
        <w:t xml:space="preserve">, </w:t>
      </w:r>
      <w:r w:rsidR="00EE6B68" w:rsidRPr="007C5073">
        <w:rPr>
          <w:rFonts w:cstheme="minorHAnsi"/>
          <w:lang w:val="pl"/>
        </w:rPr>
        <w:t>O&amp;M</w:t>
      </w:r>
      <w:r w:rsidR="00EE6B68" w:rsidRPr="007C5073" w:rsidDel="00EE6B68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i światł</w:t>
      </w:r>
      <w:r w:rsidR="000868C0">
        <w:rPr>
          <w:rFonts w:cstheme="minorHAnsi"/>
          <w:lang w:val="pl"/>
        </w:rPr>
        <w:t>a</w:t>
      </w:r>
      <w:r w:rsidRPr="007C5073">
        <w:rPr>
          <w:rFonts w:cstheme="minorHAnsi"/>
          <w:lang w:val="pl"/>
        </w:rPr>
        <w:t xml:space="preserve">. </w:t>
      </w:r>
    </w:p>
    <w:p w14:paraId="50B7CB35" w14:textId="6BABCB0F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IBOS (duński Instytut Osób Niewidomych i Słabowidzących) organizuje także sieć absolwentów pedagogi</w:t>
      </w:r>
      <w:r w:rsidR="00EE6B68">
        <w:rPr>
          <w:rFonts w:cstheme="minorHAnsi"/>
          <w:lang w:val="pl"/>
        </w:rPr>
        <w:t>ki</w:t>
      </w:r>
      <w:r w:rsidRPr="007C5073">
        <w:rPr>
          <w:rFonts w:cstheme="minorHAnsi"/>
          <w:lang w:val="pl"/>
        </w:rPr>
        <w:t xml:space="preserve"> specjal</w:t>
      </w:r>
      <w:r w:rsidR="00EE6B68">
        <w:rPr>
          <w:rFonts w:cstheme="minorHAnsi"/>
          <w:lang w:val="pl"/>
        </w:rPr>
        <w:t>nej</w:t>
      </w:r>
      <w:r w:rsidRPr="007C5073">
        <w:rPr>
          <w:rFonts w:cstheme="minorHAnsi"/>
          <w:lang w:val="pl"/>
        </w:rPr>
        <w:t xml:space="preserve"> na kierunku </w:t>
      </w:r>
      <w:r w:rsidRPr="00E1646B">
        <w:rPr>
          <w:rFonts w:cstheme="minorHAnsi"/>
          <w:i/>
          <w:iCs/>
          <w:lang w:val="pl"/>
        </w:rPr>
        <w:t>Nabyte Uszkodzenia Mózgu</w:t>
      </w:r>
      <w:r w:rsidRPr="007C5073">
        <w:rPr>
          <w:rFonts w:cstheme="minorHAnsi"/>
          <w:lang w:val="pl"/>
        </w:rPr>
        <w:t>. Spotkania stacjonarne odbywają się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dwa razy w roku i trwają 2 dni. IBOS planuje także tworzenie sieci absolwentów w zakresie ADL (Pomocy w </w:t>
      </w:r>
      <w:r w:rsidR="00EA5962">
        <w:rPr>
          <w:rFonts w:cstheme="minorHAnsi"/>
          <w:lang w:val="pl"/>
        </w:rPr>
        <w:t>Ż</w:t>
      </w:r>
      <w:r w:rsidRPr="007C5073">
        <w:rPr>
          <w:rFonts w:cstheme="minorHAnsi"/>
          <w:lang w:val="pl"/>
        </w:rPr>
        <w:t>yciu Codziennym), ICT oraz O&amp;M.</w:t>
      </w:r>
    </w:p>
    <w:p w14:paraId="3E05EFA4" w14:textId="6FA78D48" w:rsidR="00CD7783" w:rsidRPr="007C5073" w:rsidRDefault="00CD7783" w:rsidP="007C5073">
      <w:pPr>
        <w:pStyle w:val="Nagwek3"/>
      </w:pPr>
      <w:bookmarkStart w:id="35" w:name="_Toc148839588"/>
      <w:r w:rsidRPr="007C5073">
        <w:t>Nieformalne kształcenie ustawiczne</w:t>
      </w:r>
      <w:bookmarkEnd w:id="35"/>
    </w:p>
    <w:p w14:paraId="2EDF9ECC" w14:textId="3C7FB97D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Od 2011 r. instytucje zajmujące się wzrokiem skupione w ramach DTHS organizują coroczne ogólnokrajowe </w:t>
      </w:r>
      <w:r w:rsidR="00F72BAB">
        <w:rPr>
          <w:rFonts w:cstheme="minorHAnsi"/>
          <w:lang w:val="pl"/>
        </w:rPr>
        <w:t>2-</w:t>
      </w:r>
      <w:r w:rsidR="00F72BAB" w:rsidRPr="007C5073">
        <w:rPr>
          <w:rFonts w:cstheme="minorHAnsi"/>
          <w:lang w:val="pl"/>
        </w:rPr>
        <w:t xml:space="preserve">dniowe </w:t>
      </w:r>
      <w:r w:rsidRPr="007C5073">
        <w:rPr>
          <w:rFonts w:cstheme="minorHAnsi"/>
          <w:lang w:val="pl"/>
        </w:rPr>
        <w:t xml:space="preserve">spotkanie zwane </w:t>
      </w:r>
      <w:r w:rsidRPr="007C5073">
        <w:rPr>
          <w:rFonts w:cstheme="minorHAnsi"/>
          <w:b/>
          <w:bCs/>
          <w:lang w:val="pl"/>
        </w:rPr>
        <w:t>Dniami Kontaktów Specjalistów</w:t>
      </w:r>
      <w:r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b/>
          <w:bCs/>
          <w:lang w:val="pl"/>
        </w:rPr>
        <w:t>w zakresie Wzroku</w:t>
      </w:r>
      <w:r w:rsidR="00F72BAB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  <w:r w:rsidR="00BC7ABA">
        <w:rPr>
          <w:rFonts w:cstheme="minorHAnsi"/>
          <w:lang w:val="pl"/>
        </w:rPr>
        <w:lastRenderedPageBreak/>
        <w:t>Jest</w:t>
      </w:r>
      <w:r w:rsidR="00E20248">
        <w:rPr>
          <w:rFonts w:cstheme="minorHAnsi"/>
          <w:lang w:val="pl"/>
        </w:rPr>
        <w:t> </w:t>
      </w:r>
      <w:r w:rsidR="00F72BAB">
        <w:rPr>
          <w:rFonts w:cstheme="minorHAnsi"/>
          <w:lang w:val="pl"/>
        </w:rPr>
        <w:t>on</w:t>
      </w:r>
      <w:r w:rsidR="00BC7ABA">
        <w:rPr>
          <w:rFonts w:cstheme="minorHAnsi"/>
          <w:lang w:val="pl"/>
        </w:rPr>
        <w:t>o</w:t>
      </w:r>
      <w:r w:rsidR="00F72BAB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przeznaczone dla wszystkich specjalistów pracujących z osobami niewidomymi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słabowidzącymi lub z</w:t>
      </w:r>
      <w:r w:rsidR="00CA2A8E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niepełnosprawnością sprzężoną – często poznawczą – w tym niewidzeniem. Dni organizowane są przez IBOS (młodzież i dorośli) przy pomocy Centrum Wzroku </w:t>
      </w:r>
      <w:proofErr w:type="spellStart"/>
      <w:r w:rsidRPr="007C5073">
        <w:rPr>
          <w:rFonts w:cstheme="minorHAnsi"/>
          <w:lang w:val="pl"/>
        </w:rPr>
        <w:t>Refsnæs</w:t>
      </w:r>
      <w:proofErr w:type="spellEnd"/>
      <w:r w:rsidRPr="007C5073">
        <w:rPr>
          <w:rFonts w:cstheme="minorHAnsi"/>
          <w:lang w:val="pl"/>
        </w:rPr>
        <w:t xml:space="preserve"> (dzieci, szkoły i rodzice), lokalnych </w:t>
      </w:r>
      <w:r w:rsidR="00F72BAB">
        <w:rPr>
          <w:rFonts w:cstheme="minorHAnsi"/>
          <w:lang w:val="pl"/>
        </w:rPr>
        <w:t>c</w:t>
      </w:r>
      <w:r w:rsidRPr="007C5073">
        <w:rPr>
          <w:rFonts w:cstheme="minorHAnsi"/>
          <w:lang w:val="pl"/>
        </w:rPr>
        <w:t xml:space="preserve">entrów </w:t>
      </w:r>
      <w:r w:rsidR="00F72BAB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omunikacji i podgrup zawodowych, aby zapewnić wsparcie, jakość oraz różnorodność tematów i działań niekomercyjnych.</w:t>
      </w:r>
    </w:p>
    <w:p w14:paraId="31ADB8FD" w14:textId="53B9770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 2022 r. tematyka spotkania dotyczyła chorób oczu i nowego rozumienia rehabilitacji </w:t>
      </w:r>
      <w:r w:rsidR="00F32C02" w:rsidRPr="007C5073">
        <w:rPr>
          <w:rFonts w:cstheme="minorHAnsi"/>
          <w:lang w:val="pl"/>
        </w:rPr>
        <w:t>z</w:t>
      </w:r>
      <w:r w:rsidR="00CA2A8E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równoległymi warsztatami praktycznymi dla ICT, ADL, Braille'a, starszych osób niewidomych i</w:t>
      </w:r>
      <w:r w:rsidR="00CA2A8E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słabowidzących. Warsztaty związane z O&amp;M dla instruktorów dotyczyły komunikacji w relacjach z</w:t>
      </w:r>
      <w:r w:rsidR="00CA2A8E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osobami głuchoniewidomymi i doświadczeń </w:t>
      </w:r>
      <w:r w:rsidR="00BC7ABA">
        <w:rPr>
          <w:rFonts w:cstheme="minorHAnsi"/>
          <w:lang w:val="pl"/>
        </w:rPr>
        <w:t xml:space="preserve">w korzystaniu </w:t>
      </w:r>
      <w:r w:rsidRPr="007C5073">
        <w:rPr>
          <w:rFonts w:cstheme="minorHAnsi"/>
          <w:lang w:val="pl"/>
        </w:rPr>
        <w:t xml:space="preserve">z </w:t>
      </w:r>
      <w:proofErr w:type="spellStart"/>
      <w:r w:rsidRPr="007C5073">
        <w:rPr>
          <w:rFonts w:cstheme="minorHAnsi"/>
          <w:lang w:val="pl"/>
        </w:rPr>
        <w:t>Naviblind</w:t>
      </w:r>
      <w:proofErr w:type="spellEnd"/>
      <w:r w:rsidRPr="007C5073">
        <w:rPr>
          <w:rFonts w:cstheme="minorHAnsi"/>
          <w:lang w:val="pl"/>
        </w:rPr>
        <w:t xml:space="preserve"> (duńska pomoc technologiczna w O&amp;M, w</w:t>
      </w:r>
      <w:r w:rsidR="00CA2A8E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przygotowaniu)</w:t>
      </w:r>
      <w:r w:rsidR="003104CA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</w:t>
      </w:r>
      <w:r w:rsidR="003104CA">
        <w:rPr>
          <w:rFonts w:cstheme="minorHAnsi"/>
          <w:lang w:val="pl"/>
        </w:rPr>
        <w:t>o</w:t>
      </w:r>
      <w:r w:rsidRPr="007C5073">
        <w:rPr>
          <w:rFonts w:cstheme="minorHAnsi"/>
          <w:lang w:val="pl"/>
        </w:rPr>
        <w:t xml:space="preserve">bejmowały również demonstrację prowadzoną przez konsultantów ICT na </w:t>
      </w:r>
      <w:proofErr w:type="spellStart"/>
      <w:r w:rsidRPr="007C5073">
        <w:rPr>
          <w:rFonts w:cstheme="minorHAnsi"/>
          <w:lang w:val="pl"/>
        </w:rPr>
        <w:t>NaviLens</w:t>
      </w:r>
      <w:proofErr w:type="spellEnd"/>
      <w:r w:rsidRPr="007C5073">
        <w:rPr>
          <w:rFonts w:cstheme="minorHAnsi"/>
          <w:lang w:val="pl"/>
        </w:rPr>
        <w:t xml:space="preserve">. Warsztaty </w:t>
      </w:r>
      <w:r w:rsidR="00BC7ABA">
        <w:rPr>
          <w:rFonts w:cstheme="minorHAnsi"/>
          <w:lang w:val="pl"/>
        </w:rPr>
        <w:t>były</w:t>
      </w:r>
      <w:r w:rsidR="00BC7ABA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otwarte dla wszystkich profesjonalistów chcących poszerzyć swoją wiedzę. Wieczór</w:t>
      </w:r>
      <w:r w:rsidR="00F32C02" w:rsidRPr="007C5073">
        <w:rPr>
          <w:rFonts w:cstheme="minorHAnsi"/>
          <w:lang w:val="pl"/>
        </w:rPr>
        <w:t xml:space="preserve"> natomiast</w:t>
      </w:r>
      <w:r w:rsidRPr="007C5073">
        <w:rPr>
          <w:rFonts w:cstheme="minorHAnsi"/>
          <w:lang w:val="pl"/>
        </w:rPr>
        <w:t xml:space="preserve"> </w:t>
      </w:r>
      <w:r w:rsidR="003104CA">
        <w:rPr>
          <w:rFonts w:cstheme="minorHAnsi"/>
          <w:lang w:val="pl"/>
        </w:rPr>
        <w:t>został</w:t>
      </w:r>
      <w:r w:rsidR="00445400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przeznaczony na budowanie sieci kontaktów</w:t>
      </w:r>
      <w:r w:rsidR="00BC7ABA">
        <w:rPr>
          <w:rFonts w:cstheme="minorHAnsi"/>
          <w:lang w:val="pl"/>
        </w:rPr>
        <w:t xml:space="preserve"> (</w:t>
      </w:r>
      <w:proofErr w:type="spellStart"/>
      <w:r w:rsidR="00BC7ABA">
        <w:rPr>
          <w:rFonts w:cstheme="minorHAnsi"/>
          <w:lang w:val="pl"/>
        </w:rPr>
        <w:t>networking</w:t>
      </w:r>
      <w:proofErr w:type="spellEnd"/>
      <w:r w:rsidR="00BC7ABA">
        <w:rPr>
          <w:rFonts w:cstheme="minorHAnsi"/>
          <w:lang w:val="pl"/>
        </w:rPr>
        <w:t>)</w:t>
      </w:r>
      <w:r w:rsidRPr="007C5073">
        <w:rPr>
          <w:rFonts w:cstheme="minorHAnsi"/>
          <w:lang w:val="pl"/>
        </w:rPr>
        <w:t>.</w:t>
      </w:r>
    </w:p>
    <w:p w14:paraId="42AD5E92" w14:textId="627E2E9B" w:rsidR="00CD7783" w:rsidRPr="007C5073" w:rsidRDefault="00CD7783" w:rsidP="007C5073">
      <w:pPr>
        <w:pStyle w:val="Nagwek3"/>
      </w:pPr>
      <w:bookmarkStart w:id="36" w:name="_Toc148839589"/>
      <w:r w:rsidRPr="007C5073">
        <w:t>Zajęcia</w:t>
      </w:r>
      <w:r w:rsidR="00F32C02" w:rsidRPr="007C5073">
        <w:t xml:space="preserve"> doszkalające</w:t>
      </w:r>
      <w:bookmarkEnd w:id="36"/>
    </w:p>
    <w:p w14:paraId="0357A3CB" w14:textId="5D46AA48" w:rsidR="00CD7783" w:rsidRPr="007C5073" w:rsidRDefault="00F32C02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IBOS oferuje k</w:t>
      </w:r>
      <w:r w:rsidR="00CD7783" w:rsidRPr="007C5073">
        <w:rPr>
          <w:rFonts w:cstheme="minorHAnsi"/>
          <w:lang w:val="pl"/>
        </w:rPr>
        <w:t>rótkie kursy w formie otwartej i bezpłatnej (dzięki państwowemu kontraktowi VISO). Dłuższe kursy wymagają opłaty za kurs, istnieje także możliwość zamówienia kursów dla określonych grup.</w:t>
      </w:r>
    </w:p>
    <w:p w14:paraId="54334895" w14:textId="5A86E277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Poniżej znajduje się lista krótkich kursów ogólnych przydatnych w O&amp;M</w:t>
      </w:r>
      <w:r w:rsidR="00F32C02" w:rsidRPr="007C5073">
        <w:rPr>
          <w:rFonts w:cstheme="minorHAnsi"/>
          <w:lang w:val="pl"/>
        </w:rPr>
        <w:t>:</w:t>
      </w:r>
    </w:p>
    <w:p w14:paraId="1F3F12E1" w14:textId="130B4E17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Podstawowy kurs </w:t>
      </w:r>
      <w:r w:rsidR="000E383B">
        <w:rPr>
          <w:rFonts w:cstheme="minorHAnsi"/>
          <w:b/>
          <w:bCs/>
          <w:lang w:val="pl"/>
        </w:rPr>
        <w:t>na temat</w:t>
      </w:r>
      <w:r w:rsidRPr="007C5073">
        <w:rPr>
          <w:rFonts w:cstheme="minorHAnsi"/>
          <w:b/>
          <w:bCs/>
          <w:lang w:val="pl"/>
        </w:rPr>
        <w:t xml:space="preserve"> ok</w:t>
      </w:r>
      <w:r w:rsidR="000E383B">
        <w:rPr>
          <w:rFonts w:cstheme="minorHAnsi"/>
          <w:b/>
          <w:bCs/>
          <w:lang w:val="pl"/>
        </w:rPr>
        <w:t>a</w:t>
      </w:r>
      <w:r w:rsidRPr="007C5073">
        <w:rPr>
          <w:rFonts w:cstheme="minorHAnsi"/>
          <w:b/>
          <w:bCs/>
          <w:lang w:val="pl"/>
        </w:rPr>
        <w:t xml:space="preserve"> i wzroku (90 min. </w:t>
      </w:r>
      <w:proofErr w:type="spellStart"/>
      <w:r w:rsidR="000E383B">
        <w:rPr>
          <w:rFonts w:cstheme="minorHAnsi"/>
          <w:b/>
          <w:bCs/>
          <w:lang w:val="pl"/>
        </w:rPr>
        <w:t>w</w:t>
      </w:r>
      <w:r w:rsidRPr="007C5073">
        <w:rPr>
          <w:rFonts w:cstheme="minorHAnsi"/>
          <w:b/>
          <w:bCs/>
          <w:lang w:val="pl"/>
        </w:rPr>
        <w:t>ebinar</w:t>
      </w:r>
      <w:proofErr w:type="spellEnd"/>
      <w:r w:rsidR="000E383B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 xml:space="preserve">min. 8 uczestników) </w:t>
      </w:r>
    </w:p>
    <w:p w14:paraId="45260745" w14:textId="33BF76BD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0E383B">
        <w:rPr>
          <w:rFonts w:cstheme="minorHAnsi"/>
          <w:lang w:val="pl"/>
        </w:rPr>
        <w:t>o</w:t>
      </w:r>
      <w:r w:rsidRPr="007C5073">
        <w:rPr>
          <w:rFonts w:cstheme="minorHAnsi"/>
          <w:lang w:val="pl"/>
        </w:rPr>
        <w:t xml:space="preserve">piekunowie socjalni, nauczyciele, pracownicy służby zdrowia, doradcy ICT itp., którzy pracują z niewidomymi i słabowidzącymi dorosłymi. </w:t>
      </w:r>
    </w:p>
    <w:p w14:paraId="7B46BF00" w14:textId="042D18A5" w:rsidR="00CD7783" w:rsidRPr="007C5073" w:rsidRDefault="00F32C02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Omawiane tematy</w:t>
      </w:r>
      <w:r w:rsidR="00CD7783" w:rsidRPr="007C5073">
        <w:rPr>
          <w:rFonts w:cstheme="minorHAnsi"/>
          <w:lang w:val="pl"/>
        </w:rPr>
        <w:t xml:space="preserve">: </w:t>
      </w:r>
    </w:p>
    <w:p w14:paraId="7AA9B935" w14:textId="533AF4D8" w:rsidR="00CD7783" w:rsidRPr="007C5073" w:rsidRDefault="000E383B" w:rsidP="00A40D16">
      <w:pPr>
        <w:pStyle w:val="Akapitzlist"/>
        <w:numPr>
          <w:ilvl w:val="0"/>
          <w:numId w:val="18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w</w:t>
      </w:r>
      <w:r w:rsidR="00CD7783" w:rsidRPr="007C5073">
        <w:rPr>
          <w:rFonts w:cstheme="minorHAnsi"/>
          <w:lang w:val="pl"/>
        </w:rPr>
        <w:t>zrok statyczny</w:t>
      </w:r>
      <w:r w:rsidR="002B7C11">
        <w:rPr>
          <w:rFonts w:cstheme="minorHAnsi"/>
          <w:lang w:val="pl"/>
        </w:rPr>
        <w:t>,</w:t>
      </w:r>
      <w:r w:rsidR="00CD7783" w:rsidRPr="007C5073">
        <w:rPr>
          <w:rFonts w:cstheme="minorHAnsi"/>
          <w:lang w:val="pl"/>
        </w:rPr>
        <w:t xml:space="preserve"> </w:t>
      </w:r>
    </w:p>
    <w:p w14:paraId="7176AA16" w14:textId="17CFE78D" w:rsidR="00CD7783" w:rsidRPr="007C5073" w:rsidRDefault="000E383B" w:rsidP="00A40D16">
      <w:pPr>
        <w:pStyle w:val="Akapitzlist"/>
        <w:numPr>
          <w:ilvl w:val="0"/>
          <w:numId w:val="18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w</w:t>
      </w:r>
      <w:r w:rsidR="00CD7783" w:rsidRPr="007C5073">
        <w:rPr>
          <w:rFonts w:cstheme="minorHAnsi"/>
          <w:lang w:val="pl"/>
        </w:rPr>
        <w:t>zrok dynamiczny</w:t>
      </w:r>
      <w:r w:rsidR="002B7C11">
        <w:rPr>
          <w:rFonts w:cstheme="minorHAnsi"/>
          <w:lang w:val="pl"/>
        </w:rPr>
        <w:t>,</w:t>
      </w:r>
      <w:r w:rsidR="00CD7783" w:rsidRPr="007C5073">
        <w:rPr>
          <w:rFonts w:cstheme="minorHAnsi"/>
          <w:lang w:val="pl"/>
        </w:rPr>
        <w:t xml:space="preserve"> </w:t>
      </w:r>
    </w:p>
    <w:p w14:paraId="0AD12D91" w14:textId="04E1E581" w:rsidR="00CD7783" w:rsidRPr="007C5073" w:rsidRDefault="00CD4FF7" w:rsidP="00A40D16">
      <w:pPr>
        <w:pStyle w:val="Akapitzlist"/>
        <w:numPr>
          <w:ilvl w:val="0"/>
          <w:numId w:val="18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znaczenie narządu</w:t>
      </w:r>
      <w:r w:rsidR="00CD7783" w:rsidRPr="007C5073">
        <w:rPr>
          <w:rFonts w:cstheme="minorHAnsi"/>
          <w:lang w:val="pl"/>
        </w:rPr>
        <w:t xml:space="preserve"> wzroku</w:t>
      </w:r>
      <w:r w:rsidR="002B7C11">
        <w:rPr>
          <w:rFonts w:cstheme="minorHAnsi"/>
          <w:lang w:val="pl"/>
        </w:rPr>
        <w:t>,</w:t>
      </w:r>
      <w:r w:rsidR="00CD7783" w:rsidRPr="007C5073">
        <w:rPr>
          <w:rFonts w:cstheme="minorHAnsi"/>
          <w:lang w:val="pl"/>
        </w:rPr>
        <w:t xml:space="preserve"> </w:t>
      </w:r>
    </w:p>
    <w:p w14:paraId="5EF27555" w14:textId="2E49258B" w:rsidR="00CD7783" w:rsidRPr="007C5073" w:rsidRDefault="000E383B" w:rsidP="00A40D16">
      <w:pPr>
        <w:pStyle w:val="Akapitzlist"/>
        <w:numPr>
          <w:ilvl w:val="0"/>
          <w:numId w:val="18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lasyfikacje niedowidzenia</w:t>
      </w:r>
      <w:r w:rsidR="002B7C11">
        <w:rPr>
          <w:rFonts w:cstheme="minorHAnsi"/>
          <w:lang w:val="pl"/>
        </w:rPr>
        <w:t>,</w:t>
      </w:r>
      <w:r w:rsidR="009E3011">
        <w:rPr>
          <w:rFonts w:cstheme="minorHAnsi"/>
          <w:lang w:val="pl"/>
        </w:rPr>
        <w:t xml:space="preserve"> </w:t>
      </w:r>
    </w:p>
    <w:p w14:paraId="53ADA0B6" w14:textId="391BA6EB" w:rsidR="00CD7783" w:rsidRPr="007C5073" w:rsidRDefault="00CD7783" w:rsidP="00A40D16">
      <w:pPr>
        <w:pStyle w:val="Akapitzlist"/>
        <w:numPr>
          <w:ilvl w:val="0"/>
          <w:numId w:val="18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WHO ICD 10-11 (Międzynarodowa Klasyfikacja Chorób)</w:t>
      </w:r>
      <w:r w:rsidR="002B7C11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</w:t>
      </w:r>
    </w:p>
    <w:p w14:paraId="6D5A0089" w14:textId="60A25C53" w:rsidR="00CD7783" w:rsidRPr="007C5073" w:rsidRDefault="00CD7783" w:rsidP="00A40D16">
      <w:pPr>
        <w:pStyle w:val="Akapitzlist"/>
        <w:numPr>
          <w:ilvl w:val="0"/>
          <w:numId w:val="18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ICF (Międzynarodowa Klasyfikacja Funkcjonowania, Niepełnosprawności i Zdrowia)</w:t>
      </w:r>
      <w:r w:rsidR="007A2196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60EB5A73" w14:textId="3CA8F35A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Po kursie uczestnik potrafi powiązać wzrok i wadę wzroku z codziennymi czynnościami </w:t>
      </w:r>
      <w:r w:rsidR="00CD4FF7">
        <w:rPr>
          <w:rFonts w:cstheme="minorHAnsi"/>
          <w:lang w:val="pl"/>
        </w:rPr>
        <w:t>oraz</w:t>
      </w:r>
      <w:r w:rsidRPr="007C5073">
        <w:rPr>
          <w:rFonts w:cstheme="minorHAnsi"/>
          <w:lang w:val="pl"/>
        </w:rPr>
        <w:t xml:space="preserve"> lepiej ocenić możliwości osób z dysfunkcjami wzroku. </w:t>
      </w:r>
    </w:p>
    <w:p w14:paraId="126F26ED" w14:textId="2F01CB29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proofErr w:type="spellStart"/>
      <w:r w:rsidR="00CD4FF7">
        <w:rPr>
          <w:rFonts w:cstheme="minorHAnsi"/>
          <w:lang w:val="pl"/>
        </w:rPr>
        <w:t>n</w:t>
      </w:r>
      <w:r w:rsidR="003C6FE8" w:rsidRPr="007C5073">
        <w:rPr>
          <w:rFonts w:cstheme="minorHAnsi"/>
          <w:lang w:val="pl"/>
        </w:rPr>
        <w:t>eurooptometrysta</w:t>
      </w:r>
      <w:proofErr w:type="spellEnd"/>
      <w:r w:rsidR="00CD4FF7">
        <w:rPr>
          <w:rFonts w:cstheme="minorHAnsi"/>
          <w:lang w:val="pl"/>
        </w:rPr>
        <w:t>.</w:t>
      </w:r>
    </w:p>
    <w:p w14:paraId="4D350F8A" w14:textId="5354401B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Czytanie i rozumienie czasopism medycznych i optycznych (3 </w:t>
      </w:r>
      <w:r w:rsidR="002954D5">
        <w:rPr>
          <w:rFonts w:cstheme="minorHAnsi"/>
          <w:b/>
          <w:bCs/>
          <w:lang w:val="pl"/>
        </w:rPr>
        <w:t>h</w:t>
      </w:r>
      <w:r w:rsidR="009E3011">
        <w:rPr>
          <w:rFonts w:cstheme="minorHAnsi"/>
          <w:b/>
          <w:bCs/>
          <w:lang w:val="pl"/>
        </w:rPr>
        <w:t xml:space="preserve"> </w:t>
      </w:r>
      <w:proofErr w:type="spellStart"/>
      <w:r w:rsidRPr="007C5073">
        <w:rPr>
          <w:rFonts w:cstheme="minorHAnsi"/>
          <w:b/>
          <w:bCs/>
          <w:lang w:val="pl"/>
        </w:rPr>
        <w:t>webinar</w:t>
      </w:r>
      <w:proofErr w:type="spellEnd"/>
      <w:r w:rsidR="00AB7AD0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>min. 8</w:t>
      </w:r>
      <w:r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b/>
          <w:bCs/>
          <w:lang w:val="pl"/>
        </w:rPr>
        <w:t>uczestników)</w:t>
      </w:r>
    </w:p>
    <w:p w14:paraId="775FDA70" w14:textId="622C1F34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lastRenderedPageBreak/>
        <w:t xml:space="preserve">Uczestnicy: </w:t>
      </w:r>
      <w:r w:rsidR="007A2196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 xml:space="preserve">onsultanci w zakresie wzroku (w Danii uczą także O&amp;M), nauczyciele, instruktorzy, pedagodzy i pracownicy służby zdrowia pracujący z dorosłymi osobami z chorobami oczu i/lub wzroku. </w:t>
      </w:r>
    </w:p>
    <w:p w14:paraId="51399055" w14:textId="4880A065" w:rsidR="00CD7783" w:rsidRPr="007C5073" w:rsidRDefault="00F32C02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Omawiane tematy:</w:t>
      </w:r>
      <w:r w:rsidR="00CD7783" w:rsidRPr="007C5073">
        <w:rPr>
          <w:rFonts w:cstheme="minorHAnsi"/>
          <w:lang w:val="pl"/>
        </w:rPr>
        <w:t xml:space="preserve"> </w:t>
      </w:r>
    </w:p>
    <w:p w14:paraId="6558794F" w14:textId="51B5EE19" w:rsidR="00F32C02" w:rsidRPr="007C5073" w:rsidRDefault="007A2196" w:rsidP="00A40D16">
      <w:pPr>
        <w:pStyle w:val="Akapitzlist"/>
        <w:numPr>
          <w:ilvl w:val="0"/>
          <w:numId w:val="19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o</w:t>
      </w:r>
      <w:r w:rsidR="00CD7783" w:rsidRPr="007C5073">
        <w:rPr>
          <w:rFonts w:cstheme="minorHAnsi"/>
          <w:lang w:val="pl"/>
        </w:rPr>
        <w:t>kulista</w:t>
      </w:r>
      <w:r w:rsidR="002B7C11">
        <w:rPr>
          <w:rFonts w:cstheme="minorHAnsi"/>
          <w:lang w:val="pl"/>
        </w:rPr>
        <w:t>,</w:t>
      </w:r>
    </w:p>
    <w:p w14:paraId="4560AA86" w14:textId="4B7C179D" w:rsidR="00F32C02" w:rsidRPr="007C5073" w:rsidRDefault="007A2196" w:rsidP="00A40D16">
      <w:pPr>
        <w:pStyle w:val="Akapitzlist"/>
        <w:numPr>
          <w:ilvl w:val="0"/>
          <w:numId w:val="19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liniki optyczne w szpitalach</w:t>
      </w:r>
      <w:r w:rsidR="002B7C11">
        <w:rPr>
          <w:rFonts w:cstheme="minorHAnsi"/>
          <w:lang w:val="pl"/>
        </w:rPr>
        <w:t>,</w:t>
      </w:r>
    </w:p>
    <w:p w14:paraId="5A7DC620" w14:textId="673C7B7C" w:rsidR="00F32C02" w:rsidRPr="007C5073" w:rsidRDefault="007A2196" w:rsidP="00A40D16">
      <w:pPr>
        <w:pStyle w:val="Akapitzlist"/>
        <w:numPr>
          <w:ilvl w:val="0"/>
          <w:numId w:val="19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o</w:t>
      </w:r>
      <w:r w:rsidR="00CD7783" w:rsidRPr="007C5073">
        <w:rPr>
          <w:rFonts w:cstheme="minorHAnsi"/>
          <w:lang w:val="pl"/>
        </w:rPr>
        <w:t>ptyk</w:t>
      </w:r>
      <w:r>
        <w:rPr>
          <w:rFonts w:cstheme="minorHAnsi"/>
          <w:lang w:val="pl"/>
        </w:rPr>
        <w:t xml:space="preserve"> i</w:t>
      </w:r>
      <w:r w:rsidR="00F32C02" w:rsidRPr="007C5073">
        <w:rPr>
          <w:rFonts w:cstheme="minorHAnsi"/>
          <w:lang w:val="pl"/>
        </w:rPr>
        <w:t xml:space="preserve"> </w:t>
      </w:r>
      <w:proofErr w:type="spellStart"/>
      <w:r w:rsidR="00CD7783" w:rsidRPr="007C5073">
        <w:rPr>
          <w:rFonts w:cstheme="minorHAnsi"/>
          <w:lang w:val="pl"/>
        </w:rPr>
        <w:t>optometrysta</w:t>
      </w:r>
      <w:proofErr w:type="spellEnd"/>
      <w:r w:rsidR="002B7C11">
        <w:rPr>
          <w:rFonts w:cstheme="minorHAnsi"/>
          <w:lang w:val="pl"/>
        </w:rPr>
        <w:t>,</w:t>
      </w:r>
    </w:p>
    <w:p w14:paraId="6FB0438D" w14:textId="1F01E80C" w:rsidR="00F32C02" w:rsidRPr="007C5073" w:rsidRDefault="007A2196" w:rsidP="00A40D16">
      <w:pPr>
        <w:pStyle w:val="Akapitzlist"/>
        <w:numPr>
          <w:ilvl w:val="0"/>
          <w:numId w:val="19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t</w:t>
      </w:r>
      <w:r w:rsidR="00CD7783" w:rsidRPr="007C5073">
        <w:rPr>
          <w:rFonts w:cstheme="minorHAnsi"/>
          <w:lang w:val="pl"/>
        </w:rPr>
        <w:t>erapeuta zeza</w:t>
      </w:r>
      <w:r>
        <w:rPr>
          <w:rFonts w:cstheme="minorHAnsi"/>
          <w:lang w:val="pl"/>
        </w:rPr>
        <w:t xml:space="preserve"> i</w:t>
      </w:r>
      <w:r w:rsidR="00CD7783" w:rsidRPr="007C5073">
        <w:rPr>
          <w:rFonts w:cstheme="minorHAnsi"/>
          <w:lang w:val="pl"/>
        </w:rPr>
        <w:t xml:space="preserve"> </w:t>
      </w:r>
      <w:proofErr w:type="spellStart"/>
      <w:r w:rsidR="00CD7783" w:rsidRPr="007C5073">
        <w:rPr>
          <w:rFonts w:cstheme="minorHAnsi"/>
          <w:lang w:val="pl"/>
        </w:rPr>
        <w:t>ortoptysta</w:t>
      </w:r>
      <w:proofErr w:type="spellEnd"/>
      <w:r w:rsidR="002B7C11">
        <w:rPr>
          <w:rFonts w:cstheme="minorHAnsi"/>
          <w:lang w:val="pl"/>
        </w:rPr>
        <w:t>,</w:t>
      </w:r>
      <w:r w:rsidR="00CD7783" w:rsidRPr="007C5073">
        <w:rPr>
          <w:rFonts w:cstheme="minorHAnsi"/>
          <w:lang w:val="pl"/>
        </w:rPr>
        <w:t xml:space="preserve"> </w:t>
      </w:r>
    </w:p>
    <w:p w14:paraId="73C9A471" w14:textId="1F736D37" w:rsidR="00CD7783" w:rsidRPr="007C5073" w:rsidRDefault="007A2196" w:rsidP="00A40D16">
      <w:pPr>
        <w:pStyle w:val="Akapitzlist"/>
        <w:numPr>
          <w:ilvl w:val="0"/>
          <w:numId w:val="19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rajowi specjaliści i badacze</w:t>
      </w:r>
      <w:r>
        <w:rPr>
          <w:rFonts w:cstheme="minorHAnsi"/>
          <w:lang w:val="pl"/>
        </w:rPr>
        <w:t xml:space="preserve"> oraz</w:t>
      </w:r>
      <w:r w:rsidR="00CD7783" w:rsidRPr="007C5073">
        <w:rPr>
          <w:rFonts w:cstheme="minorHAnsi"/>
          <w:lang w:val="pl"/>
        </w:rPr>
        <w:t xml:space="preserve"> kliniki wzroku</w:t>
      </w:r>
      <w:r>
        <w:rPr>
          <w:rFonts w:cstheme="minorHAnsi"/>
          <w:lang w:val="pl"/>
        </w:rPr>
        <w:t>.</w:t>
      </w:r>
    </w:p>
    <w:p w14:paraId="0A0A5EB1" w14:textId="2A31AA61" w:rsidR="00F32C02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 ukończeniu kursu uczestnik potrafi odnaleźć odpowiednie informacje w dokumentacji medycznej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lepiej ocenić poziom funkcjonowania osób</w:t>
      </w:r>
      <w:r w:rsidR="00F32C02" w:rsidRPr="007C5073">
        <w:rPr>
          <w:rFonts w:cstheme="minorHAnsi"/>
          <w:lang w:val="pl"/>
        </w:rPr>
        <w:t xml:space="preserve"> z niepełnosprawnością wzroku</w:t>
      </w:r>
      <w:r w:rsidRPr="007C5073">
        <w:rPr>
          <w:rFonts w:cstheme="minorHAnsi"/>
          <w:lang w:val="pl"/>
        </w:rPr>
        <w:t xml:space="preserve">. </w:t>
      </w:r>
    </w:p>
    <w:p w14:paraId="249C661E" w14:textId="2169D929" w:rsidR="00CD7783" w:rsidRPr="007C5073" w:rsidRDefault="00CD7783" w:rsidP="00CD7783">
      <w:pPr>
        <w:rPr>
          <w:rFonts w:cstheme="minorHAnsi"/>
          <w:lang w:val="pl"/>
        </w:rPr>
      </w:pPr>
      <w:r w:rsidRPr="007A2196">
        <w:rPr>
          <w:rFonts w:cstheme="minorHAnsi"/>
          <w:lang w:val="pl"/>
        </w:rPr>
        <w:t xml:space="preserve">Wykładowca: </w:t>
      </w:r>
      <w:proofErr w:type="spellStart"/>
      <w:r w:rsidR="007A2196" w:rsidRPr="007A2196">
        <w:rPr>
          <w:rFonts w:cstheme="minorHAnsi"/>
          <w:lang w:val="pl"/>
        </w:rPr>
        <w:t>n</w:t>
      </w:r>
      <w:r w:rsidR="003C6FE8" w:rsidRPr="007A2196">
        <w:rPr>
          <w:rFonts w:cstheme="minorHAnsi"/>
          <w:lang w:val="pl"/>
        </w:rPr>
        <w:t>eurooptometrysta</w:t>
      </w:r>
      <w:proofErr w:type="spellEnd"/>
      <w:r w:rsidR="007A2196" w:rsidRPr="007A2196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13D9BF31" w14:textId="0A41CE6A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 Szkła filtracyjne – krótkie wprowadzenie (90 min. </w:t>
      </w:r>
      <w:proofErr w:type="spellStart"/>
      <w:r w:rsidR="007A2196">
        <w:rPr>
          <w:rFonts w:cstheme="minorHAnsi"/>
          <w:b/>
          <w:bCs/>
          <w:lang w:val="pl"/>
        </w:rPr>
        <w:t>w</w:t>
      </w:r>
      <w:r w:rsidRPr="007C5073">
        <w:rPr>
          <w:rFonts w:cstheme="minorHAnsi"/>
          <w:b/>
          <w:bCs/>
          <w:lang w:val="pl"/>
        </w:rPr>
        <w:t>ebinar</w:t>
      </w:r>
      <w:proofErr w:type="spellEnd"/>
      <w:r w:rsidR="007A2196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 xml:space="preserve">min. 8 uczestników) </w:t>
      </w:r>
    </w:p>
    <w:p w14:paraId="7B47CFDD" w14:textId="067C3F5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7A2196">
        <w:rPr>
          <w:rFonts w:cstheme="minorHAnsi"/>
          <w:lang w:val="pl"/>
        </w:rPr>
        <w:t>o</w:t>
      </w:r>
      <w:r w:rsidRPr="007C5073">
        <w:rPr>
          <w:rFonts w:cstheme="minorHAnsi"/>
          <w:lang w:val="pl"/>
        </w:rPr>
        <w:t>ptycy, konsultanci wzroku, nauczyciele, instruktorzy, pedagodzy i pracownicy służby zdrowia, pracujący z dziećmi, młodzieżą i dorosłymi z nadwrażliwością na światło i oślepiający odblask.</w:t>
      </w:r>
      <w:r w:rsidR="009E3011">
        <w:rPr>
          <w:rFonts w:cstheme="minorHAnsi"/>
          <w:lang w:val="pl"/>
        </w:rPr>
        <w:t xml:space="preserve"> </w:t>
      </w:r>
    </w:p>
    <w:p w14:paraId="4DEED27F" w14:textId="22432587" w:rsidR="00F32C02" w:rsidRPr="007C5073" w:rsidRDefault="00F32C02" w:rsidP="00F32C02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Omawiane tematy: </w:t>
      </w:r>
    </w:p>
    <w:p w14:paraId="0FF0D434" w14:textId="0DB2835A" w:rsidR="00DA6056" w:rsidRPr="007C5073" w:rsidRDefault="007A2196" w:rsidP="00A40D16">
      <w:pPr>
        <w:pStyle w:val="Akapitzlist"/>
        <w:numPr>
          <w:ilvl w:val="0"/>
          <w:numId w:val="20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o</w:t>
      </w:r>
      <w:r w:rsidR="00CD7783" w:rsidRPr="007C5073">
        <w:rPr>
          <w:rFonts w:cstheme="minorHAnsi"/>
          <w:lang w:val="pl"/>
        </w:rPr>
        <w:t xml:space="preserve">kulary filtrujące </w:t>
      </w:r>
      <w:r>
        <w:rPr>
          <w:rFonts w:cstheme="minorHAnsi"/>
          <w:lang w:val="pl"/>
        </w:rPr>
        <w:t>(</w:t>
      </w:r>
      <w:r w:rsidR="00CD7783" w:rsidRPr="007C5073">
        <w:rPr>
          <w:rFonts w:cstheme="minorHAnsi"/>
          <w:lang w:val="pl"/>
        </w:rPr>
        <w:t>praktyczne omówienie</w:t>
      </w:r>
      <w:r w:rsidR="00DA6056" w:rsidRPr="007C5073">
        <w:rPr>
          <w:rFonts w:cstheme="minorHAnsi"/>
          <w:lang w:val="pl"/>
        </w:rPr>
        <w:t xml:space="preserve"> zastosowania</w:t>
      </w:r>
      <w:r w:rsidR="00CD7783" w:rsidRPr="007C5073">
        <w:rPr>
          <w:rFonts w:cstheme="minorHAnsi"/>
          <w:lang w:val="pl"/>
        </w:rPr>
        <w:t xml:space="preserve"> kliniczne</w:t>
      </w:r>
      <w:r w:rsidR="00DA6056" w:rsidRPr="007C5073">
        <w:rPr>
          <w:rFonts w:cstheme="minorHAnsi"/>
          <w:lang w:val="pl"/>
        </w:rPr>
        <w:t>go</w:t>
      </w:r>
      <w:r w:rsidR="00CD7783" w:rsidRPr="007C5073">
        <w:rPr>
          <w:rFonts w:cstheme="minorHAnsi"/>
          <w:lang w:val="pl"/>
        </w:rPr>
        <w:t xml:space="preserve"> i teori</w:t>
      </w:r>
      <w:r>
        <w:rPr>
          <w:rFonts w:cstheme="minorHAnsi"/>
          <w:lang w:val="pl"/>
        </w:rPr>
        <w:t>a),</w:t>
      </w:r>
    </w:p>
    <w:p w14:paraId="0048BC4F" w14:textId="1F7FB5B1" w:rsidR="00DA6056" w:rsidRPr="007C5073" w:rsidRDefault="007A2196" w:rsidP="00A40D16">
      <w:pPr>
        <w:pStyle w:val="Akapitzlist"/>
        <w:numPr>
          <w:ilvl w:val="0"/>
          <w:numId w:val="20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s</w:t>
      </w:r>
      <w:r w:rsidR="00CD7783" w:rsidRPr="007C5073">
        <w:rPr>
          <w:rFonts w:cstheme="minorHAnsi"/>
          <w:lang w:val="pl"/>
        </w:rPr>
        <w:t>zkło filtrujące kompensujące odblaski i zwiększające kontrast</w:t>
      </w:r>
      <w:r>
        <w:rPr>
          <w:rFonts w:cstheme="minorHAnsi"/>
          <w:lang w:val="pl"/>
        </w:rPr>
        <w:t>,</w:t>
      </w:r>
    </w:p>
    <w:p w14:paraId="0CDF2798" w14:textId="016A1B4D" w:rsidR="00CD7783" w:rsidRPr="007C5073" w:rsidRDefault="007A2196" w:rsidP="00A40D16">
      <w:pPr>
        <w:pStyle w:val="Akapitzlist"/>
        <w:numPr>
          <w:ilvl w:val="0"/>
          <w:numId w:val="20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p</w:t>
      </w:r>
      <w:r w:rsidR="00CD7783" w:rsidRPr="007C5073">
        <w:rPr>
          <w:rFonts w:cstheme="minorHAnsi"/>
          <w:lang w:val="pl"/>
        </w:rPr>
        <w:t xml:space="preserve">rzegląd możliwości kompensacyjnych urządzeń wspomagających noszonych na głowie. </w:t>
      </w:r>
    </w:p>
    <w:p w14:paraId="37EE7CF9" w14:textId="468F9CF4" w:rsidR="007A2196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proofErr w:type="spellStart"/>
      <w:r w:rsidR="007A2196">
        <w:rPr>
          <w:rFonts w:cstheme="minorHAnsi"/>
          <w:lang w:val="pl"/>
        </w:rPr>
        <w:t>n</w:t>
      </w:r>
      <w:r w:rsidR="007A2196" w:rsidRPr="007C5073">
        <w:rPr>
          <w:rFonts w:cstheme="minorHAnsi"/>
          <w:lang w:val="pl"/>
        </w:rPr>
        <w:t>eurooptometrysta</w:t>
      </w:r>
      <w:proofErr w:type="spellEnd"/>
      <w:r w:rsidR="007A2196">
        <w:rPr>
          <w:rFonts w:cstheme="minorHAnsi"/>
          <w:lang w:val="pl"/>
        </w:rPr>
        <w:t>.</w:t>
      </w:r>
      <w:r w:rsidR="007A2196" w:rsidRPr="007C5073">
        <w:rPr>
          <w:rFonts w:cstheme="minorHAnsi"/>
          <w:lang w:val="pl"/>
        </w:rPr>
        <w:t xml:space="preserve"> </w:t>
      </w:r>
    </w:p>
    <w:p w14:paraId="6AF98191" w14:textId="253908D1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 kursie uczestnik posiada wiedzę na temat szkieł filtracyjnych.</w:t>
      </w:r>
      <w:r w:rsidR="00DA6056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 xml:space="preserve">Uczestnik </w:t>
      </w:r>
      <w:r w:rsidR="007A2196">
        <w:rPr>
          <w:rFonts w:cstheme="minorHAnsi"/>
          <w:lang w:val="pl"/>
        </w:rPr>
        <w:t>potrafi</w:t>
      </w:r>
      <w:r w:rsidR="007A2196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przetestować okulary filtrujące z osobami z wrażliwością na światło i odblask, aby móc ocenić potrzebę kompensacji.</w:t>
      </w:r>
    </w:p>
    <w:p w14:paraId="00EC811B" w14:textId="50986DCE" w:rsidR="00CD7783" w:rsidRPr="007C5073" w:rsidRDefault="00CD7783" w:rsidP="00A40D16">
      <w:pPr>
        <w:pStyle w:val="Akapitzlist"/>
        <w:keepNext/>
        <w:numPr>
          <w:ilvl w:val="0"/>
          <w:numId w:val="17"/>
        </w:numPr>
        <w:ind w:left="714" w:hanging="357"/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>Trudne rozmowy o niepełnosprawności wzrokowej (2 dni</w:t>
      </w:r>
      <w:r w:rsidR="007A2196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>6</w:t>
      </w:r>
      <w:r w:rsidR="00584BC4">
        <w:rPr>
          <w:rFonts w:cstheme="minorHAnsi"/>
          <w:b/>
          <w:bCs/>
          <w:lang w:val="pl"/>
        </w:rPr>
        <w:t>‒</w:t>
      </w:r>
      <w:r w:rsidRPr="007C5073">
        <w:rPr>
          <w:rFonts w:cstheme="minorHAnsi"/>
          <w:b/>
          <w:bCs/>
          <w:lang w:val="pl"/>
        </w:rPr>
        <w:t xml:space="preserve">18 uczestników) </w:t>
      </w:r>
    </w:p>
    <w:p w14:paraId="6DA39B83" w14:textId="4B2D7CD8" w:rsidR="00D84202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7A2196">
        <w:rPr>
          <w:rFonts w:cstheme="minorHAnsi"/>
          <w:lang w:val="pl"/>
        </w:rPr>
        <w:t>s</w:t>
      </w:r>
      <w:r w:rsidRPr="007C5073">
        <w:rPr>
          <w:rFonts w:cstheme="minorHAnsi"/>
          <w:lang w:val="pl"/>
        </w:rPr>
        <w:t xml:space="preserve">pecjaliści w zakresie </w:t>
      </w:r>
      <w:r w:rsidR="007A2196">
        <w:rPr>
          <w:rFonts w:cstheme="minorHAnsi"/>
          <w:lang w:val="pl"/>
        </w:rPr>
        <w:t>w</w:t>
      </w:r>
      <w:r w:rsidRPr="007C5073">
        <w:rPr>
          <w:rFonts w:cstheme="minorHAnsi"/>
          <w:lang w:val="pl"/>
        </w:rPr>
        <w:t>zroku i inni</w:t>
      </w:r>
      <w:r w:rsidR="00EA601B">
        <w:rPr>
          <w:rFonts w:cstheme="minorHAnsi"/>
          <w:lang w:val="pl"/>
        </w:rPr>
        <w:t xml:space="preserve"> specjaliści</w:t>
      </w:r>
      <w:r w:rsidR="007A2196">
        <w:rPr>
          <w:rFonts w:cstheme="minorHAnsi"/>
          <w:lang w:val="pl"/>
        </w:rPr>
        <w:t>.</w:t>
      </w:r>
    </w:p>
    <w:p w14:paraId="31AA5701" w14:textId="2B1B4C7A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Kurs koncentruje się na wyzwaniach psychologicznych, jakie mogą pojawić się w rozmowach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współpracy z osobami z wadą wzroku. Pracując z osobami niewidomymi i słabowidzącymi, profesjonaliści często będą musieli uczestniczyć w trudnych rozmowach, np. przekazać trudny komunikat lub odpowiedzieć na reakcję emocjonalną danej osoby na życie z niedowidzeniem. Rozmowy z daną osobą często mają zarówno warstwę praktyczną, jak i emocjonalną, a wyzwania mogą pojawiać się na obu poziomach. </w:t>
      </w:r>
    </w:p>
    <w:p w14:paraId="69EA8591" w14:textId="31906E8C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Ten kurs porusza konkretne wyzwania</w:t>
      </w:r>
      <w:r w:rsidR="00EA601B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takie jak: </w:t>
      </w:r>
    </w:p>
    <w:p w14:paraId="11E8135F" w14:textId="459797FC" w:rsidR="00D84202" w:rsidRPr="007C5073" w:rsidRDefault="00EA601B" w:rsidP="00A40D16">
      <w:pPr>
        <w:pStyle w:val="Akapitzlist"/>
        <w:numPr>
          <w:ilvl w:val="0"/>
          <w:numId w:val="21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onieczność przekazania trudnej wiadomości</w:t>
      </w:r>
      <w:r w:rsidR="002B7C11">
        <w:rPr>
          <w:rFonts w:cstheme="minorHAnsi"/>
          <w:lang w:val="pl"/>
        </w:rPr>
        <w:t>,</w:t>
      </w:r>
    </w:p>
    <w:p w14:paraId="7FDCF21E" w14:textId="116DC982" w:rsidR="00D84202" w:rsidRPr="007C5073" w:rsidRDefault="00EA601B" w:rsidP="00A40D16">
      <w:pPr>
        <w:pStyle w:val="Akapitzlist"/>
        <w:numPr>
          <w:ilvl w:val="0"/>
          <w:numId w:val="21"/>
        </w:numPr>
        <w:rPr>
          <w:rFonts w:cstheme="minorHAnsi"/>
          <w:lang w:val="pl"/>
        </w:rPr>
      </w:pPr>
      <w:r>
        <w:rPr>
          <w:rFonts w:cstheme="minorHAnsi"/>
          <w:lang w:val="pl"/>
        </w:rPr>
        <w:lastRenderedPageBreak/>
        <w:t>współpraca z o</w:t>
      </w:r>
      <w:r w:rsidR="00CD7783" w:rsidRPr="007C5073">
        <w:rPr>
          <w:rFonts w:cstheme="minorHAnsi"/>
          <w:lang w:val="pl"/>
        </w:rPr>
        <w:t>sob</w:t>
      </w:r>
      <w:r>
        <w:rPr>
          <w:rFonts w:cstheme="minorHAnsi"/>
          <w:lang w:val="pl"/>
        </w:rPr>
        <w:t>ami</w:t>
      </w:r>
      <w:r w:rsidR="00CD7783" w:rsidRPr="007C5073">
        <w:rPr>
          <w:rFonts w:cstheme="minorHAnsi"/>
          <w:lang w:val="pl"/>
        </w:rPr>
        <w:t xml:space="preserve"> biern</w:t>
      </w:r>
      <w:r>
        <w:rPr>
          <w:rFonts w:cstheme="minorHAnsi"/>
          <w:lang w:val="pl"/>
        </w:rPr>
        <w:t>ymi</w:t>
      </w:r>
      <w:r w:rsidR="00CD7783" w:rsidRPr="007C5073">
        <w:rPr>
          <w:rFonts w:cstheme="minorHAnsi"/>
          <w:lang w:val="pl"/>
        </w:rPr>
        <w:t xml:space="preserve"> </w:t>
      </w:r>
      <w:r>
        <w:rPr>
          <w:rFonts w:cstheme="minorHAnsi"/>
          <w:lang w:val="pl"/>
        </w:rPr>
        <w:t>(</w:t>
      </w:r>
      <w:r w:rsidR="00CD7783" w:rsidRPr="007C5073">
        <w:rPr>
          <w:rFonts w:cstheme="minorHAnsi"/>
          <w:lang w:val="pl"/>
        </w:rPr>
        <w:t>bez motywacji</w:t>
      </w:r>
      <w:r>
        <w:rPr>
          <w:rFonts w:cstheme="minorHAnsi"/>
          <w:lang w:val="pl"/>
        </w:rPr>
        <w:t>)</w:t>
      </w:r>
      <w:r w:rsidR="002B7C11">
        <w:rPr>
          <w:rFonts w:cstheme="minorHAnsi"/>
          <w:lang w:val="pl"/>
        </w:rPr>
        <w:t>,</w:t>
      </w:r>
    </w:p>
    <w:p w14:paraId="2D40AE84" w14:textId="256E31E9" w:rsidR="00D84202" w:rsidRPr="007C5073" w:rsidRDefault="00EA601B" w:rsidP="00A40D16">
      <w:pPr>
        <w:pStyle w:val="Akapitzlist"/>
        <w:numPr>
          <w:ilvl w:val="0"/>
          <w:numId w:val="21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reakcja na p</w:t>
      </w:r>
      <w:r w:rsidR="00CD7783" w:rsidRPr="007C5073">
        <w:rPr>
          <w:rFonts w:cstheme="minorHAnsi"/>
          <w:lang w:val="pl"/>
        </w:rPr>
        <w:t>łacz i agresj</w:t>
      </w:r>
      <w:r>
        <w:rPr>
          <w:rFonts w:cstheme="minorHAnsi"/>
          <w:lang w:val="pl"/>
        </w:rPr>
        <w:t>ę</w:t>
      </w:r>
      <w:r w:rsidR="00CD7783" w:rsidRPr="007C5073">
        <w:rPr>
          <w:rFonts w:cstheme="minorHAnsi"/>
          <w:lang w:val="pl"/>
        </w:rPr>
        <w:t xml:space="preserve"> w rozmowach</w:t>
      </w:r>
      <w:r w:rsidR="002B7C11">
        <w:rPr>
          <w:rFonts w:cstheme="minorHAnsi"/>
          <w:lang w:val="pl"/>
        </w:rPr>
        <w:t>,</w:t>
      </w:r>
    </w:p>
    <w:p w14:paraId="767E2398" w14:textId="5C9132C1" w:rsidR="00D84202" w:rsidRPr="007C5073" w:rsidRDefault="00EA601B" w:rsidP="00A40D16">
      <w:pPr>
        <w:pStyle w:val="Akapitzlist"/>
        <w:numPr>
          <w:ilvl w:val="0"/>
          <w:numId w:val="21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d</w:t>
      </w:r>
      <w:r w:rsidR="00CD7783" w:rsidRPr="007C5073">
        <w:rPr>
          <w:rFonts w:cstheme="minorHAnsi"/>
          <w:lang w:val="pl"/>
        </w:rPr>
        <w:t>ługi okres żałoby, objawy depresji i myśli samobójcze</w:t>
      </w:r>
      <w:r w:rsidR="002B7C11">
        <w:rPr>
          <w:rFonts w:cstheme="minorHAnsi"/>
          <w:lang w:val="pl"/>
        </w:rPr>
        <w:t>,</w:t>
      </w:r>
    </w:p>
    <w:p w14:paraId="2A8332F5" w14:textId="49550D79" w:rsidR="00CD7783" w:rsidRPr="007C5073" w:rsidRDefault="00EA601B" w:rsidP="00A40D16">
      <w:pPr>
        <w:pStyle w:val="Akapitzlist"/>
        <w:numPr>
          <w:ilvl w:val="0"/>
          <w:numId w:val="21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 xml:space="preserve">rewni i różne cele. </w:t>
      </w:r>
    </w:p>
    <w:p w14:paraId="59A8B1ED" w14:textId="236E6FEB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Wyzwania psychologiczne mogą utrudniać pracę z osobami niewidomymi i słabowidzącymi. </w:t>
      </w:r>
      <w:r w:rsidR="00D84202" w:rsidRPr="007C5073">
        <w:rPr>
          <w:rFonts w:cstheme="minorHAnsi"/>
          <w:lang w:val="pl"/>
        </w:rPr>
        <w:t>W</w:t>
      </w:r>
      <w:r w:rsidR="00CA2A8E">
        <w:rPr>
          <w:rFonts w:cstheme="minorHAnsi"/>
          <w:lang w:val="pl"/>
        </w:rPr>
        <w:t> </w:t>
      </w:r>
      <w:r w:rsidR="00D84202" w:rsidRPr="007C5073">
        <w:rPr>
          <w:rFonts w:cstheme="minorHAnsi"/>
          <w:lang w:val="pl"/>
        </w:rPr>
        <w:t xml:space="preserve">ramach kursu prowadzone są rozmowy </w:t>
      </w:r>
      <w:r w:rsidRPr="007C5073">
        <w:rPr>
          <w:rFonts w:cstheme="minorHAnsi"/>
          <w:lang w:val="pl"/>
        </w:rPr>
        <w:t xml:space="preserve">o tym, jak profesjonaliści mogą zadbać o siebie i swoich współpracowników. W oparciu o różne teorie </w:t>
      </w:r>
      <w:r w:rsidR="00D84202" w:rsidRPr="007C5073">
        <w:rPr>
          <w:rFonts w:cstheme="minorHAnsi"/>
          <w:lang w:val="pl"/>
        </w:rPr>
        <w:t>omawiane jest</w:t>
      </w:r>
      <w:r w:rsidRPr="007C5073">
        <w:rPr>
          <w:rFonts w:cstheme="minorHAnsi"/>
          <w:lang w:val="pl"/>
        </w:rPr>
        <w:t>, jak metodycznie moż</w:t>
      </w:r>
      <w:r w:rsidR="00D84202" w:rsidRPr="007C5073">
        <w:rPr>
          <w:rFonts w:cstheme="minorHAnsi"/>
          <w:lang w:val="pl"/>
        </w:rPr>
        <w:t>na</w:t>
      </w:r>
      <w:r w:rsidRPr="007C5073">
        <w:rPr>
          <w:rFonts w:cstheme="minorHAnsi"/>
          <w:lang w:val="pl"/>
        </w:rPr>
        <w:t xml:space="preserve"> wykorzystywać strategie konwersacyjne do tworzenia znaczących i konstruktywnych rozmów, zarówno na poziomie praktycznym, jak i emocjonalnym. </w:t>
      </w:r>
    </w:p>
    <w:p w14:paraId="52EB9C0B" w14:textId="5EF2C25B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Zajęcia edukacyjne: </w:t>
      </w:r>
      <w:r w:rsidR="00670A7B">
        <w:rPr>
          <w:rFonts w:cstheme="minorHAnsi"/>
          <w:lang w:val="pl"/>
        </w:rPr>
        <w:t>p</w:t>
      </w:r>
      <w:r w:rsidRPr="007C5073">
        <w:rPr>
          <w:rFonts w:cstheme="minorHAnsi"/>
          <w:lang w:val="pl"/>
        </w:rPr>
        <w:t xml:space="preserve">raca w grupach nad przypadkami. Wkład uczestników do dyskusji w postaci omówienia własnych doświadczeń mile widziany. </w:t>
      </w:r>
    </w:p>
    <w:p w14:paraId="53C73C8F" w14:textId="22171060" w:rsidR="003C6FE8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 kursie uczestnicy mogą rozpocząć stosowanie strategii metodycznych w swojej pracy z osobą</w:t>
      </w:r>
      <w:r w:rsidR="003C6FE8" w:rsidRPr="007C5073">
        <w:rPr>
          <w:rFonts w:cstheme="minorHAnsi"/>
          <w:lang w:val="pl"/>
        </w:rPr>
        <w:t xml:space="preserve"> z</w:t>
      </w:r>
      <w:r w:rsidR="00E20248">
        <w:rPr>
          <w:rFonts w:cstheme="minorHAnsi"/>
          <w:lang w:val="pl"/>
        </w:rPr>
        <w:t> </w:t>
      </w:r>
      <w:r w:rsidR="003C6FE8" w:rsidRPr="007C5073">
        <w:rPr>
          <w:rFonts w:cstheme="minorHAnsi"/>
          <w:lang w:val="pl"/>
        </w:rPr>
        <w:t>niepełnosprawnością wzroku</w:t>
      </w:r>
      <w:r w:rsidRPr="007C5073">
        <w:rPr>
          <w:rFonts w:cstheme="minorHAnsi"/>
          <w:lang w:val="pl"/>
        </w:rPr>
        <w:t xml:space="preserve">. </w:t>
      </w:r>
    </w:p>
    <w:p w14:paraId="798C546A" w14:textId="69DBFB41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670A7B">
        <w:rPr>
          <w:rFonts w:cstheme="minorHAnsi"/>
          <w:lang w:val="pl"/>
        </w:rPr>
        <w:t>a</w:t>
      </w:r>
      <w:r w:rsidRPr="007C5073">
        <w:rPr>
          <w:rFonts w:cstheme="minorHAnsi"/>
          <w:lang w:val="pl"/>
        </w:rPr>
        <w:t xml:space="preserve">utoryzowany psycholog specjalizujący się w problemach związanych ze wzrokiem. </w:t>
      </w:r>
    </w:p>
    <w:p w14:paraId="39FA845B" w14:textId="77777777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Wzrok i percepcja wzrokowa z perspektywy neuropsychologicznej (1 dzień) </w:t>
      </w:r>
    </w:p>
    <w:p w14:paraId="76F88C4F" w14:textId="1A704309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BA3AE3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onsultanci szkolni, nauczyciele, instruktorzy, pedagodzy i pracownicy służby zdrowia pracujący z niewidomymi i słabowidzącymi dziećmi, młodzieżą i dorosłymi.</w:t>
      </w:r>
      <w:r w:rsidR="009E3011">
        <w:rPr>
          <w:rFonts w:cstheme="minorHAnsi"/>
          <w:lang w:val="pl"/>
        </w:rPr>
        <w:t xml:space="preserve"> </w:t>
      </w:r>
    </w:p>
    <w:p w14:paraId="0F6EA3F3" w14:textId="77777777" w:rsidR="003C6FE8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Celem jest omówienie </w:t>
      </w:r>
      <w:r w:rsidR="003C6FE8" w:rsidRPr="007C5073">
        <w:rPr>
          <w:rFonts w:cstheme="minorHAnsi"/>
          <w:lang w:val="pl"/>
        </w:rPr>
        <w:t>powiązań</w:t>
      </w:r>
      <w:r w:rsidRPr="007C5073">
        <w:rPr>
          <w:rFonts w:cstheme="minorHAnsi"/>
          <w:lang w:val="pl"/>
        </w:rPr>
        <w:t xml:space="preserve"> między mózgiem a oczami.</w:t>
      </w:r>
    </w:p>
    <w:p w14:paraId="3FC2B050" w14:textId="77777777" w:rsidR="003C6FE8" w:rsidRPr="007C5073" w:rsidRDefault="003C6FE8" w:rsidP="003C6FE8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1087BFAC" w14:textId="143B04A0" w:rsidR="003C6FE8" w:rsidRPr="007C5073" w:rsidRDefault="00CD7783" w:rsidP="00A40D16">
      <w:pPr>
        <w:pStyle w:val="Akapitzlist"/>
        <w:numPr>
          <w:ilvl w:val="0"/>
          <w:numId w:val="22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budow</w:t>
      </w:r>
      <w:r w:rsidR="00BA3AE3">
        <w:rPr>
          <w:rFonts w:cstheme="minorHAnsi"/>
          <w:lang w:val="pl"/>
        </w:rPr>
        <w:t>a</w:t>
      </w:r>
      <w:r w:rsidRPr="007C5073">
        <w:rPr>
          <w:rFonts w:cstheme="minorHAnsi"/>
          <w:lang w:val="pl"/>
        </w:rPr>
        <w:t xml:space="preserve"> i funkcj</w:t>
      </w:r>
      <w:r w:rsidR="00BA3AE3">
        <w:rPr>
          <w:rFonts w:cstheme="minorHAnsi"/>
          <w:lang w:val="pl"/>
        </w:rPr>
        <w:t>e</w:t>
      </w:r>
      <w:r w:rsidRPr="007C5073">
        <w:rPr>
          <w:rFonts w:cstheme="minorHAnsi"/>
          <w:lang w:val="pl"/>
        </w:rPr>
        <w:t xml:space="preserve"> mózgu</w:t>
      </w:r>
      <w:r w:rsidR="002B7C11">
        <w:rPr>
          <w:rFonts w:cstheme="minorHAnsi"/>
          <w:lang w:val="pl"/>
        </w:rPr>
        <w:t>,</w:t>
      </w:r>
    </w:p>
    <w:p w14:paraId="41DA2C84" w14:textId="005D177E" w:rsidR="003C6FE8" w:rsidRPr="007C5073" w:rsidRDefault="00CD7783" w:rsidP="00A40D16">
      <w:pPr>
        <w:pStyle w:val="Akapitzlist"/>
        <w:numPr>
          <w:ilvl w:val="0"/>
          <w:numId w:val="22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układ </w:t>
      </w:r>
      <w:r w:rsidR="00BA3AE3" w:rsidRPr="007C5073">
        <w:rPr>
          <w:rFonts w:cstheme="minorHAnsi"/>
          <w:lang w:val="pl"/>
        </w:rPr>
        <w:t>wzrokow</w:t>
      </w:r>
      <w:r w:rsidR="00BA3AE3">
        <w:rPr>
          <w:rFonts w:cstheme="minorHAnsi"/>
          <w:lang w:val="pl"/>
        </w:rPr>
        <w:t>y</w:t>
      </w:r>
      <w:r w:rsidR="00BA3AE3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i nerwow</w:t>
      </w:r>
      <w:r w:rsidR="00BA3AE3">
        <w:rPr>
          <w:rFonts w:cstheme="minorHAnsi"/>
          <w:lang w:val="pl"/>
        </w:rPr>
        <w:t>y</w:t>
      </w:r>
      <w:r w:rsidR="002B7C11">
        <w:rPr>
          <w:rFonts w:cstheme="minorHAnsi"/>
          <w:lang w:val="pl"/>
        </w:rPr>
        <w:t>,</w:t>
      </w:r>
    </w:p>
    <w:p w14:paraId="23BEB0D9" w14:textId="1E03D42E" w:rsidR="00CD7783" w:rsidRPr="007C5073" w:rsidRDefault="00CD7783" w:rsidP="00A40D16">
      <w:pPr>
        <w:pStyle w:val="Akapitzlist"/>
        <w:numPr>
          <w:ilvl w:val="0"/>
          <w:numId w:val="22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rekompensowa</w:t>
      </w:r>
      <w:r w:rsidR="00BA3AE3">
        <w:rPr>
          <w:rFonts w:cstheme="minorHAnsi"/>
          <w:lang w:val="pl"/>
        </w:rPr>
        <w:t>nie</w:t>
      </w:r>
      <w:r w:rsidRPr="007C5073">
        <w:rPr>
          <w:rFonts w:cstheme="minorHAnsi"/>
          <w:lang w:val="pl"/>
        </w:rPr>
        <w:t xml:space="preserve"> trudności wzrokowo-percepcyjn</w:t>
      </w:r>
      <w:r w:rsidR="00BA3AE3">
        <w:rPr>
          <w:rFonts w:cstheme="minorHAnsi"/>
          <w:lang w:val="pl"/>
        </w:rPr>
        <w:t>ych</w:t>
      </w:r>
      <w:r w:rsidRPr="007C5073">
        <w:rPr>
          <w:rFonts w:cstheme="minorHAnsi"/>
          <w:lang w:val="pl"/>
        </w:rPr>
        <w:t>.</w:t>
      </w:r>
      <w:r w:rsidR="009E3011">
        <w:rPr>
          <w:rFonts w:cstheme="minorHAnsi"/>
          <w:lang w:val="pl"/>
        </w:rPr>
        <w:t xml:space="preserve"> </w:t>
      </w:r>
    </w:p>
    <w:p w14:paraId="135862E4" w14:textId="72076C6F" w:rsidR="00CD7783" w:rsidRPr="007C5073" w:rsidRDefault="00716FB2" w:rsidP="00CD7783">
      <w:pPr>
        <w:rPr>
          <w:rFonts w:cstheme="minorHAnsi"/>
          <w:lang w:val="pl"/>
        </w:rPr>
      </w:pPr>
      <w:r>
        <w:rPr>
          <w:rFonts w:cstheme="minorHAnsi"/>
          <w:lang w:val="pl"/>
        </w:rPr>
        <w:t>Po kursie u</w:t>
      </w:r>
      <w:r w:rsidR="00CD7783" w:rsidRPr="007C5073">
        <w:rPr>
          <w:rFonts w:cstheme="minorHAnsi"/>
          <w:lang w:val="pl"/>
        </w:rPr>
        <w:t>czestnicy potrafi</w:t>
      </w:r>
      <w:r>
        <w:rPr>
          <w:rFonts w:cstheme="minorHAnsi"/>
          <w:lang w:val="pl"/>
        </w:rPr>
        <w:t>ą</w:t>
      </w:r>
      <w:r w:rsidR="00CD7783" w:rsidRPr="007C5073">
        <w:rPr>
          <w:rFonts w:cstheme="minorHAnsi"/>
          <w:lang w:val="pl"/>
        </w:rPr>
        <w:t xml:space="preserve"> przeanalizować konkretny problem z perspektywy percepcyjno-psychologicznej, aby współpracować z niewidomą i słabowidzącą osobą nad opracowaniem strategii kompensacyjnych. </w:t>
      </w:r>
    </w:p>
    <w:p w14:paraId="08A8ABEA" w14:textId="21D7C2F5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716FB2">
        <w:rPr>
          <w:rFonts w:cstheme="minorHAnsi"/>
          <w:lang w:val="pl"/>
        </w:rPr>
        <w:t>n</w:t>
      </w:r>
      <w:r w:rsidRPr="007C5073">
        <w:rPr>
          <w:rFonts w:cstheme="minorHAnsi"/>
          <w:lang w:val="pl"/>
        </w:rPr>
        <w:t xml:space="preserve">europsycholog. </w:t>
      </w:r>
    </w:p>
    <w:p w14:paraId="756C30D3" w14:textId="13162BAA" w:rsidR="00CD7783" w:rsidRPr="007C5073" w:rsidRDefault="00CD7783" w:rsidP="00E72CF9">
      <w:pPr>
        <w:pStyle w:val="Akapitzlist"/>
        <w:keepNext/>
        <w:numPr>
          <w:ilvl w:val="0"/>
          <w:numId w:val="17"/>
        </w:numPr>
        <w:ind w:left="714" w:hanging="357"/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Wprowadzenie do </w:t>
      </w:r>
      <w:proofErr w:type="spellStart"/>
      <w:r w:rsidRPr="007C5073">
        <w:rPr>
          <w:rFonts w:cstheme="minorHAnsi"/>
          <w:b/>
          <w:bCs/>
          <w:lang w:val="pl"/>
        </w:rPr>
        <w:t>neurooptometrii</w:t>
      </w:r>
      <w:proofErr w:type="spellEnd"/>
      <w:r w:rsidRPr="007C5073">
        <w:rPr>
          <w:rFonts w:cstheme="minorHAnsi"/>
          <w:b/>
          <w:bCs/>
          <w:lang w:val="pl"/>
        </w:rPr>
        <w:t xml:space="preserve"> (</w:t>
      </w:r>
      <w:proofErr w:type="spellStart"/>
      <w:r w:rsidRPr="007C5073">
        <w:rPr>
          <w:rFonts w:cstheme="minorHAnsi"/>
          <w:b/>
          <w:bCs/>
          <w:lang w:val="pl"/>
        </w:rPr>
        <w:t>webinar</w:t>
      </w:r>
      <w:proofErr w:type="spellEnd"/>
      <w:r w:rsidR="00716FB2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 xml:space="preserve">1,5 </w:t>
      </w:r>
      <w:r w:rsidR="002954D5">
        <w:rPr>
          <w:rFonts w:cstheme="minorHAnsi"/>
          <w:b/>
          <w:bCs/>
          <w:lang w:val="pl"/>
        </w:rPr>
        <w:t>h</w:t>
      </w:r>
      <w:r w:rsidRPr="007C5073">
        <w:rPr>
          <w:rFonts w:cstheme="minorHAnsi"/>
          <w:b/>
          <w:bCs/>
          <w:lang w:val="pl"/>
        </w:rPr>
        <w:t xml:space="preserve">) </w:t>
      </w:r>
    </w:p>
    <w:p w14:paraId="13B1B0D7" w14:textId="1092797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proofErr w:type="spellStart"/>
      <w:r w:rsidRPr="007C5073">
        <w:rPr>
          <w:rFonts w:cstheme="minorHAnsi"/>
          <w:lang w:val="pl"/>
        </w:rPr>
        <w:t>optometryści</w:t>
      </w:r>
      <w:proofErr w:type="spellEnd"/>
      <w:r w:rsidRPr="007C5073">
        <w:rPr>
          <w:rFonts w:cstheme="minorHAnsi"/>
          <w:lang w:val="pl"/>
        </w:rPr>
        <w:t>, nauczyciele</w:t>
      </w:r>
      <w:r w:rsidR="00F64C20">
        <w:rPr>
          <w:rFonts w:cstheme="minorHAnsi"/>
          <w:lang w:val="pl"/>
        </w:rPr>
        <w:t>,</w:t>
      </w:r>
      <w:r w:rsidR="003C6FE8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 xml:space="preserve">instruktorzy i </w:t>
      </w:r>
      <w:r w:rsidR="00F64C20">
        <w:rPr>
          <w:rFonts w:cstheme="minorHAnsi"/>
          <w:lang w:val="pl"/>
        </w:rPr>
        <w:t>pozostały</w:t>
      </w:r>
      <w:r w:rsidR="00F64C20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personel pracujący z niewidomymi i</w:t>
      </w:r>
      <w:r w:rsidR="003C6FE8" w:rsidRPr="007C5073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słabowidzącymi dziećmi, młodzieżą i dorosłymi. </w:t>
      </w:r>
    </w:p>
    <w:p w14:paraId="745DD09C" w14:textId="2FA9DEA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 zapoznają się </w:t>
      </w:r>
      <w:r w:rsidR="00F64C20">
        <w:rPr>
          <w:rFonts w:cstheme="minorHAnsi"/>
          <w:lang w:val="pl"/>
        </w:rPr>
        <w:t>z</w:t>
      </w:r>
      <w:r w:rsidRPr="007C5073">
        <w:rPr>
          <w:rFonts w:cstheme="minorHAnsi"/>
          <w:lang w:val="pl"/>
        </w:rPr>
        <w:t xml:space="preserve"> dziedziną </w:t>
      </w:r>
      <w:proofErr w:type="spellStart"/>
      <w:r w:rsidRPr="007C5073">
        <w:rPr>
          <w:rFonts w:cstheme="minorHAnsi"/>
          <w:lang w:val="pl"/>
        </w:rPr>
        <w:t>neurooptometrii</w:t>
      </w:r>
      <w:proofErr w:type="spellEnd"/>
      <w:r w:rsidRPr="007C5073">
        <w:rPr>
          <w:rFonts w:cstheme="minorHAnsi"/>
          <w:lang w:val="pl"/>
        </w:rPr>
        <w:t xml:space="preserve"> </w:t>
      </w:r>
      <w:r w:rsidR="00F64C20">
        <w:rPr>
          <w:rFonts w:cstheme="minorHAnsi"/>
          <w:lang w:val="pl"/>
        </w:rPr>
        <w:t>oraz</w:t>
      </w:r>
      <w:r w:rsidRPr="007C5073">
        <w:rPr>
          <w:rFonts w:cstheme="minorHAnsi"/>
          <w:lang w:val="pl"/>
        </w:rPr>
        <w:t xml:space="preserve"> tym, co </w:t>
      </w:r>
      <w:r w:rsidR="00F64C20">
        <w:rPr>
          <w:rFonts w:cstheme="minorHAnsi"/>
          <w:lang w:val="pl"/>
        </w:rPr>
        <w:t>od</w:t>
      </w:r>
      <w:r w:rsidRPr="007C5073">
        <w:rPr>
          <w:rFonts w:cstheme="minorHAnsi"/>
          <w:lang w:val="pl"/>
        </w:rPr>
        <w:t xml:space="preserve">różnia </w:t>
      </w:r>
      <w:r w:rsidR="00F64C20" w:rsidRPr="007C5073">
        <w:rPr>
          <w:rFonts w:cstheme="minorHAnsi"/>
          <w:lang w:val="pl"/>
        </w:rPr>
        <w:t xml:space="preserve">ją </w:t>
      </w:r>
      <w:r w:rsidRPr="007C5073">
        <w:rPr>
          <w:rFonts w:cstheme="minorHAnsi"/>
          <w:lang w:val="pl"/>
        </w:rPr>
        <w:t xml:space="preserve">od innych rodzajów oceny wzroku, w tym ze standardowym badaniem w gabinecie </w:t>
      </w:r>
      <w:proofErr w:type="spellStart"/>
      <w:r w:rsidRPr="007C5073">
        <w:rPr>
          <w:rFonts w:cstheme="minorHAnsi"/>
          <w:lang w:val="pl"/>
        </w:rPr>
        <w:t>optometrycznym</w:t>
      </w:r>
      <w:proofErr w:type="spellEnd"/>
      <w:r w:rsidRPr="007C5073">
        <w:rPr>
          <w:rFonts w:cstheme="minorHAnsi"/>
          <w:lang w:val="pl"/>
        </w:rPr>
        <w:t xml:space="preserve"> lub wykonywanym przez osobę specjalizującą się w wadach wzroku. </w:t>
      </w:r>
    </w:p>
    <w:p w14:paraId="5E9AB321" w14:textId="77777777" w:rsidR="003C6FE8" w:rsidRPr="007C5073" w:rsidRDefault="003C6FE8" w:rsidP="003C6FE8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00A7BDC1" w14:textId="22CFA993" w:rsidR="003C6FE8" w:rsidRPr="007C5073" w:rsidRDefault="00CD7783" w:rsidP="00A40D16">
      <w:pPr>
        <w:pStyle w:val="Akapitzlist"/>
        <w:numPr>
          <w:ilvl w:val="0"/>
          <w:numId w:val="23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lastRenderedPageBreak/>
        <w:t>Czy funkcja wzroku jest czymś więcej niż świadomym wzrokiem?</w:t>
      </w:r>
    </w:p>
    <w:p w14:paraId="65099154" w14:textId="5ECAB7C6" w:rsidR="003C6FE8" w:rsidRPr="007C5073" w:rsidRDefault="00F64C20" w:rsidP="00A40D16">
      <w:pPr>
        <w:pStyle w:val="Akapitzlist"/>
        <w:numPr>
          <w:ilvl w:val="0"/>
          <w:numId w:val="23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Czym jest w</w:t>
      </w:r>
      <w:r w:rsidR="00CD7783" w:rsidRPr="007C5073">
        <w:rPr>
          <w:rFonts w:cstheme="minorHAnsi"/>
          <w:lang w:val="pl"/>
        </w:rPr>
        <w:t>zrok statyczny i dynamiczny</w:t>
      </w:r>
      <w:r>
        <w:rPr>
          <w:rFonts w:cstheme="minorHAnsi"/>
          <w:lang w:val="pl"/>
        </w:rPr>
        <w:t>?</w:t>
      </w:r>
    </w:p>
    <w:p w14:paraId="3B40B10C" w14:textId="77777777" w:rsidR="003C6FE8" w:rsidRPr="007C5073" w:rsidRDefault="00CD7783" w:rsidP="00A40D16">
      <w:pPr>
        <w:pStyle w:val="Akapitzlist"/>
        <w:numPr>
          <w:ilvl w:val="0"/>
          <w:numId w:val="23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Co to jest </w:t>
      </w:r>
      <w:proofErr w:type="spellStart"/>
      <w:r w:rsidRPr="007C5073">
        <w:rPr>
          <w:rFonts w:cstheme="minorHAnsi"/>
          <w:lang w:val="pl"/>
        </w:rPr>
        <w:t>neurooptometria</w:t>
      </w:r>
      <w:proofErr w:type="spellEnd"/>
      <w:r w:rsidRPr="007C5073">
        <w:rPr>
          <w:rFonts w:cstheme="minorHAnsi"/>
          <w:lang w:val="pl"/>
        </w:rPr>
        <w:t xml:space="preserve">? </w:t>
      </w:r>
    </w:p>
    <w:p w14:paraId="6997A6C2" w14:textId="77777777" w:rsidR="003C6FE8" w:rsidRPr="007C5073" w:rsidRDefault="00CD7783" w:rsidP="00A40D16">
      <w:pPr>
        <w:pStyle w:val="Akapitzlist"/>
        <w:numPr>
          <w:ilvl w:val="0"/>
          <w:numId w:val="23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Co możemy zrobić dla osób niedowidzących:</w:t>
      </w:r>
    </w:p>
    <w:p w14:paraId="0DA54648" w14:textId="21F90B09" w:rsidR="003C6FE8" w:rsidRPr="007C5073" w:rsidRDefault="00F64C20" w:rsidP="00A40D16">
      <w:pPr>
        <w:pStyle w:val="Akapitzlist"/>
        <w:numPr>
          <w:ilvl w:val="1"/>
          <w:numId w:val="23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ompensacja</w:t>
      </w:r>
    </w:p>
    <w:p w14:paraId="713E08CC" w14:textId="47914392" w:rsidR="003C6FE8" w:rsidRPr="007C5073" w:rsidRDefault="00F64C20" w:rsidP="00A40D16">
      <w:pPr>
        <w:pStyle w:val="Akapitzlist"/>
        <w:numPr>
          <w:ilvl w:val="1"/>
          <w:numId w:val="23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o</w:t>
      </w:r>
      <w:r w:rsidR="00CD7783" w:rsidRPr="007C5073">
        <w:rPr>
          <w:rFonts w:cstheme="minorHAnsi"/>
          <w:lang w:val="pl"/>
        </w:rPr>
        <w:t xml:space="preserve">dzyskanie utraconej funkcji </w:t>
      </w:r>
    </w:p>
    <w:p w14:paraId="2CC37508" w14:textId="2ADA133A" w:rsidR="00CD7783" w:rsidRPr="007C5073" w:rsidRDefault="00F64C20" w:rsidP="00A40D16">
      <w:pPr>
        <w:pStyle w:val="Akapitzlist"/>
        <w:numPr>
          <w:ilvl w:val="1"/>
          <w:numId w:val="23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w</w:t>
      </w:r>
      <w:r w:rsidR="00CD7783" w:rsidRPr="007C5073">
        <w:rPr>
          <w:rFonts w:cstheme="minorHAnsi"/>
          <w:lang w:val="pl"/>
        </w:rPr>
        <w:t>ysiłek rehabilitacyjny specjalistów wielu dziedzin</w:t>
      </w:r>
      <w:r w:rsidR="002B7C11">
        <w:rPr>
          <w:rFonts w:cstheme="minorHAnsi"/>
          <w:lang w:val="pl"/>
        </w:rPr>
        <w:t>.</w:t>
      </w:r>
      <w:r w:rsidR="00CD7783" w:rsidRPr="007C5073">
        <w:rPr>
          <w:rFonts w:cstheme="minorHAnsi"/>
          <w:lang w:val="pl"/>
        </w:rPr>
        <w:t xml:space="preserve"> </w:t>
      </w:r>
    </w:p>
    <w:p w14:paraId="04043922" w14:textId="0E3800A6" w:rsidR="00CD7783" w:rsidRPr="007C5073" w:rsidRDefault="00CD7783" w:rsidP="00A40D16">
      <w:pPr>
        <w:pStyle w:val="Akapitzlist"/>
        <w:numPr>
          <w:ilvl w:val="0"/>
          <w:numId w:val="23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Co oznacza </w:t>
      </w:r>
      <w:proofErr w:type="spellStart"/>
      <w:r w:rsidRPr="007C5073">
        <w:rPr>
          <w:rFonts w:cstheme="minorHAnsi"/>
          <w:lang w:val="pl"/>
        </w:rPr>
        <w:t>neurooptometryczna</w:t>
      </w:r>
      <w:proofErr w:type="spellEnd"/>
      <w:r w:rsidRPr="007C5073">
        <w:rPr>
          <w:rFonts w:cstheme="minorHAnsi"/>
          <w:lang w:val="pl"/>
        </w:rPr>
        <w:t xml:space="preserve"> rehabilitacja</w:t>
      </w:r>
      <w:r w:rsidR="00F64C20">
        <w:rPr>
          <w:rFonts w:cstheme="minorHAnsi"/>
          <w:lang w:val="pl"/>
        </w:rPr>
        <w:t xml:space="preserve"> i</w:t>
      </w:r>
      <w:r w:rsidR="003C6FE8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 xml:space="preserve">trening wzroku dla osób z nabytym uszkodzeniem mózgu? </w:t>
      </w:r>
    </w:p>
    <w:p w14:paraId="372D81C5" w14:textId="238CEDC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proofErr w:type="spellStart"/>
      <w:r w:rsidR="000D527C">
        <w:rPr>
          <w:rFonts w:cstheme="minorHAnsi"/>
          <w:lang w:val="pl"/>
        </w:rPr>
        <w:t>n</w:t>
      </w:r>
      <w:r w:rsidR="003C6FE8" w:rsidRPr="007C5073">
        <w:rPr>
          <w:rFonts w:cstheme="minorHAnsi"/>
          <w:lang w:val="pl"/>
        </w:rPr>
        <w:t>eurooptometrysta</w:t>
      </w:r>
      <w:proofErr w:type="spellEnd"/>
      <w:r w:rsidR="000D527C">
        <w:rPr>
          <w:rFonts w:cstheme="minorHAnsi"/>
          <w:lang w:val="pl"/>
        </w:rPr>
        <w:t>.</w:t>
      </w:r>
    </w:p>
    <w:p w14:paraId="5B4CF040" w14:textId="71E28DFB" w:rsidR="00CD7783" w:rsidRPr="00584BC4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584BC4">
        <w:rPr>
          <w:rFonts w:cstheme="minorHAnsi"/>
          <w:b/>
          <w:bCs/>
          <w:lang w:val="pl"/>
        </w:rPr>
        <w:t>Radzenie sobie ze zwykłymi lękami związanymi z utratą wzroku</w:t>
      </w:r>
      <w:r w:rsidR="009E3011" w:rsidRPr="00584BC4">
        <w:rPr>
          <w:rFonts w:cstheme="minorHAnsi"/>
          <w:b/>
          <w:bCs/>
          <w:lang w:val="pl"/>
        </w:rPr>
        <w:t xml:space="preserve"> </w:t>
      </w:r>
      <w:r w:rsidRPr="00584BC4">
        <w:rPr>
          <w:rFonts w:cstheme="minorHAnsi"/>
          <w:b/>
          <w:bCs/>
          <w:lang w:val="pl"/>
        </w:rPr>
        <w:t>(1 dzień</w:t>
      </w:r>
      <w:r w:rsidR="00584BC4" w:rsidRPr="00584BC4">
        <w:rPr>
          <w:rFonts w:cstheme="minorHAnsi"/>
          <w:b/>
          <w:bCs/>
          <w:lang w:val="pl"/>
        </w:rPr>
        <w:t xml:space="preserve">, </w:t>
      </w:r>
      <w:r w:rsidRPr="00584BC4">
        <w:rPr>
          <w:rFonts w:cstheme="minorHAnsi"/>
          <w:b/>
          <w:bCs/>
          <w:lang w:val="pl"/>
        </w:rPr>
        <w:t>6</w:t>
      </w:r>
      <w:r w:rsidR="00584BC4" w:rsidRPr="00584BC4">
        <w:rPr>
          <w:rFonts w:cstheme="minorHAnsi"/>
          <w:b/>
          <w:bCs/>
          <w:lang w:val="pl"/>
        </w:rPr>
        <w:t>‒</w:t>
      </w:r>
      <w:r w:rsidRPr="00584BC4">
        <w:rPr>
          <w:rFonts w:cstheme="minorHAnsi"/>
          <w:b/>
          <w:bCs/>
          <w:lang w:val="pl"/>
        </w:rPr>
        <w:t xml:space="preserve">18 uczestników) </w:t>
      </w:r>
    </w:p>
    <w:p w14:paraId="30D6C78D" w14:textId="5FA10777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584BC4">
        <w:rPr>
          <w:rFonts w:cstheme="minorHAnsi"/>
          <w:lang w:val="pl"/>
        </w:rPr>
        <w:t>s</w:t>
      </w:r>
      <w:r w:rsidRPr="007C5073">
        <w:rPr>
          <w:rFonts w:cstheme="minorHAnsi"/>
          <w:lang w:val="pl"/>
        </w:rPr>
        <w:t>pecjaliści w zakresie wzroku</w:t>
      </w:r>
      <w:r w:rsidR="00584BC4">
        <w:rPr>
          <w:rFonts w:cstheme="minorHAnsi"/>
          <w:lang w:val="pl"/>
        </w:rPr>
        <w:t>.</w:t>
      </w:r>
    </w:p>
    <w:p w14:paraId="1ECCE411" w14:textId="3FA856C4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Kiedy dana osoba traci wzrok, traci także część poczucia bezpieczeństwa i kontroli, którą wzrok zapewnia w codziennych sytuacjach, takich jak ruch uliczny, gotowanie itp. Dlatego też osoby, które stracą wzrok, będą doświadczać normalnych objawów strachu w stosunku do mobilności. Może to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powodować różne stopnie niepokoju podczas ćwiczenia umiejętności</w:t>
      </w:r>
      <w:r w:rsidR="003C6FE8" w:rsidRPr="007C5073">
        <w:rPr>
          <w:rFonts w:cstheme="minorHAnsi"/>
          <w:lang w:val="pl"/>
        </w:rPr>
        <w:t xml:space="preserve"> O&amp;M.</w:t>
      </w:r>
    </w:p>
    <w:p w14:paraId="6796C567" w14:textId="77777777" w:rsidR="003C6FE8" w:rsidRPr="007C5073" w:rsidRDefault="003C6FE8" w:rsidP="003C6FE8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5CD729D5" w14:textId="2C8FDB22" w:rsidR="00CD7783" w:rsidRPr="007C5073" w:rsidRDefault="00CF6867" w:rsidP="00A40D16">
      <w:pPr>
        <w:pStyle w:val="Akapitzlist"/>
        <w:numPr>
          <w:ilvl w:val="1"/>
          <w:numId w:val="24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n</w:t>
      </w:r>
      <w:r w:rsidR="00CD7783" w:rsidRPr="007C5073">
        <w:rPr>
          <w:rFonts w:cstheme="minorHAnsi"/>
          <w:lang w:val="pl"/>
        </w:rPr>
        <w:t>ormaln</w:t>
      </w:r>
      <w:r w:rsidR="003C6FE8" w:rsidRPr="007C5073">
        <w:rPr>
          <w:rFonts w:cstheme="minorHAnsi"/>
          <w:lang w:val="pl"/>
        </w:rPr>
        <w:t>y</w:t>
      </w:r>
      <w:r w:rsidR="00CD7783" w:rsidRPr="007C5073">
        <w:rPr>
          <w:rFonts w:cstheme="minorHAnsi"/>
          <w:lang w:val="pl"/>
        </w:rPr>
        <w:t xml:space="preserve"> poziom strachu i narzędzi</w:t>
      </w:r>
      <w:r w:rsidR="003C6FE8" w:rsidRPr="007C5073">
        <w:rPr>
          <w:rFonts w:cstheme="minorHAnsi"/>
          <w:lang w:val="pl"/>
        </w:rPr>
        <w:t>a</w:t>
      </w:r>
      <w:r w:rsidR="00CD7783" w:rsidRPr="007C5073">
        <w:rPr>
          <w:rFonts w:cstheme="minorHAnsi"/>
          <w:lang w:val="pl"/>
        </w:rPr>
        <w:t xml:space="preserve"> do radzenia sobie z nim</w:t>
      </w:r>
      <w:r>
        <w:rPr>
          <w:rFonts w:cstheme="minorHAnsi"/>
          <w:lang w:val="pl"/>
        </w:rPr>
        <w:t>,</w:t>
      </w:r>
    </w:p>
    <w:p w14:paraId="58C803EE" w14:textId="2DEB2BB8" w:rsidR="00E67CCC" w:rsidRPr="007C5073" w:rsidRDefault="00CF6867" w:rsidP="00A40D16">
      <w:pPr>
        <w:pStyle w:val="Akapitzlist"/>
        <w:numPr>
          <w:ilvl w:val="1"/>
          <w:numId w:val="24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p</w:t>
      </w:r>
      <w:r w:rsidR="00E67CCC" w:rsidRPr="007C5073">
        <w:rPr>
          <w:rFonts w:cstheme="minorHAnsi"/>
          <w:lang w:val="pl"/>
        </w:rPr>
        <w:t>omoc osobie z wadą wzroku w radzeniu sobie ze strachem</w:t>
      </w:r>
      <w:r>
        <w:rPr>
          <w:rFonts w:cstheme="minorHAnsi"/>
          <w:lang w:val="pl"/>
        </w:rPr>
        <w:t>,</w:t>
      </w:r>
    </w:p>
    <w:p w14:paraId="27CAC578" w14:textId="31F908D6" w:rsidR="00E67CCC" w:rsidRPr="007C5073" w:rsidRDefault="00CF6867" w:rsidP="00A40D16">
      <w:pPr>
        <w:pStyle w:val="Akapitzlist"/>
        <w:numPr>
          <w:ilvl w:val="1"/>
          <w:numId w:val="24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o</w:t>
      </w:r>
      <w:r w:rsidR="00E67CCC" w:rsidRPr="007C5073">
        <w:rPr>
          <w:rFonts w:cstheme="minorHAnsi"/>
          <w:lang w:val="pl"/>
        </w:rPr>
        <w:t>ptymalizacja warunków uczenia się.</w:t>
      </w:r>
    </w:p>
    <w:p w14:paraId="54E68188" w14:textId="341C346F" w:rsidR="00CD7783" w:rsidRPr="007C5073" w:rsidRDefault="00E67CCC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Z</w:t>
      </w:r>
      <w:r w:rsidR="00CD7783" w:rsidRPr="007C5073">
        <w:rPr>
          <w:rFonts w:cstheme="minorHAnsi"/>
          <w:lang w:val="pl"/>
        </w:rPr>
        <w:t xml:space="preserve">ajęcia edukacyjne: </w:t>
      </w:r>
      <w:r w:rsidR="00CF6867">
        <w:rPr>
          <w:rFonts w:cstheme="minorHAnsi"/>
          <w:lang w:val="pl"/>
        </w:rPr>
        <w:t>p</w:t>
      </w:r>
      <w:r w:rsidR="00CD7783" w:rsidRPr="007C5073">
        <w:rPr>
          <w:rFonts w:cstheme="minorHAnsi"/>
          <w:lang w:val="pl"/>
        </w:rPr>
        <w:t>rezentacje, dyskusje i refleksje na plenum oraz praca w grupach oparta na</w:t>
      </w:r>
      <w:r w:rsidR="00E20248">
        <w:rPr>
          <w:rFonts w:cstheme="minorHAnsi"/>
          <w:lang w:val="pl"/>
        </w:rPr>
        <w:t> </w:t>
      </w:r>
      <w:r w:rsidR="00CD7783" w:rsidRPr="007C5073">
        <w:rPr>
          <w:rFonts w:cstheme="minorHAnsi"/>
          <w:lang w:val="pl"/>
        </w:rPr>
        <w:t xml:space="preserve">konkretnych przypadkach. </w:t>
      </w:r>
      <w:r w:rsidRPr="007C5073">
        <w:rPr>
          <w:rFonts w:cstheme="minorHAnsi"/>
          <w:lang w:val="pl"/>
        </w:rPr>
        <w:t>Możliwość kontaktu ze specjalistą w celu uzyskania porad dotyczących strachu i nerwowości.</w:t>
      </w:r>
    </w:p>
    <w:p w14:paraId="2D18379E" w14:textId="3914465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CF6867">
        <w:rPr>
          <w:rFonts w:cstheme="minorHAnsi"/>
          <w:lang w:val="pl"/>
        </w:rPr>
        <w:t>a</w:t>
      </w:r>
      <w:r w:rsidRPr="007C5073">
        <w:rPr>
          <w:rFonts w:cstheme="minorHAnsi"/>
          <w:lang w:val="pl"/>
        </w:rPr>
        <w:t xml:space="preserve">utoryzowany psycholog specjalizujący się w problemach związanych ze wzrokiem </w:t>
      </w:r>
    </w:p>
    <w:p w14:paraId="17808404" w14:textId="680966AF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>Orientacja przestrzenna w ruchu drogowym (2 dni)</w:t>
      </w:r>
      <w:r w:rsidR="009E3011">
        <w:rPr>
          <w:rFonts w:cstheme="minorHAnsi"/>
          <w:b/>
          <w:bCs/>
          <w:lang w:val="pl"/>
        </w:rPr>
        <w:t xml:space="preserve">          </w:t>
      </w:r>
      <w:r w:rsidRPr="007C5073">
        <w:rPr>
          <w:rFonts w:cstheme="minorHAnsi"/>
          <w:b/>
          <w:bCs/>
          <w:lang w:val="pl"/>
        </w:rPr>
        <w:t xml:space="preserve"> </w:t>
      </w:r>
    </w:p>
    <w:p w14:paraId="34440DF5" w14:textId="4BB534E5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instruktorzy O&amp;M. </w:t>
      </w:r>
    </w:p>
    <w:p w14:paraId="132A9B6F" w14:textId="5D410F2C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Celem tego kursu jest zapoznanie wyszkolonych instruktorów O&amp;M w zakresie teorii, nowych technologii i praktyki O&amp;M w ruchu drogowym. </w:t>
      </w:r>
    </w:p>
    <w:p w14:paraId="64874559" w14:textId="1FEB7DFE" w:rsidR="00CD7783" w:rsidRPr="007C5073" w:rsidRDefault="00E67CCC" w:rsidP="00E1646B">
      <w:pPr>
        <w:rPr>
          <w:rFonts w:cstheme="minorHAnsi"/>
          <w:lang w:val="pl"/>
        </w:rPr>
      </w:pPr>
      <w:r w:rsidRPr="007C5073">
        <w:rPr>
          <w:rFonts w:cstheme="minorHAnsi"/>
        </w:rPr>
        <w:t xml:space="preserve">Omawiane tematy: </w:t>
      </w:r>
      <w:r w:rsidR="00CF6867"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oncentracja na roli instruktora</w:t>
      </w:r>
      <w:r w:rsidR="00CF6867">
        <w:rPr>
          <w:rFonts w:cstheme="minorHAnsi"/>
          <w:lang w:val="pl"/>
        </w:rPr>
        <w:t xml:space="preserve"> oraz </w:t>
      </w:r>
      <w:r w:rsidR="00CD7783" w:rsidRPr="007C5073">
        <w:rPr>
          <w:rFonts w:cstheme="minorHAnsi"/>
          <w:lang w:val="pl"/>
        </w:rPr>
        <w:t>wdrożeni</w:t>
      </w:r>
      <w:r w:rsidR="00CF6867">
        <w:rPr>
          <w:rFonts w:cstheme="minorHAnsi"/>
          <w:lang w:val="pl"/>
        </w:rPr>
        <w:t>u</w:t>
      </w:r>
      <w:r w:rsidR="00CD7783" w:rsidRPr="007C5073">
        <w:rPr>
          <w:rFonts w:cstheme="minorHAnsi"/>
          <w:lang w:val="pl"/>
        </w:rPr>
        <w:t xml:space="preserve"> technik i metod w praktyce. </w:t>
      </w:r>
    </w:p>
    <w:p w14:paraId="0168D98A" w14:textId="3469EB89" w:rsidR="00CD7783" w:rsidRPr="00656EE8" w:rsidRDefault="00CD7783" w:rsidP="00CD7783">
      <w:pPr>
        <w:rPr>
          <w:rFonts w:cstheme="minorHAnsi"/>
          <w:lang w:val="pl"/>
        </w:rPr>
      </w:pPr>
      <w:r w:rsidRPr="00656EE8">
        <w:rPr>
          <w:rFonts w:cstheme="minorHAnsi"/>
          <w:lang w:val="pl"/>
        </w:rPr>
        <w:t>Wykładowcy: instruktorzy</w:t>
      </w:r>
      <w:r w:rsidR="00CF6867" w:rsidRPr="00656EE8">
        <w:rPr>
          <w:rFonts w:cstheme="minorHAnsi"/>
          <w:lang w:val="pl"/>
        </w:rPr>
        <w:t xml:space="preserve"> i</w:t>
      </w:r>
      <w:r w:rsidRPr="00656EE8">
        <w:rPr>
          <w:rFonts w:cstheme="minorHAnsi"/>
          <w:lang w:val="pl"/>
        </w:rPr>
        <w:t xml:space="preserve"> nauczyciele O&amp;M</w:t>
      </w:r>
      <w:r w:rsidR="00CF6867" w:rsidRPr="00656EE8">
        <w:rPr>
          <w:rFonts w:cstheme="minorHAnsi"/>
          <w:lang w:val="pl"/>
        </w:rPr>
        <w:t>.</w:t>
      </w:r>
      <w:r w:rsidRPr="00656EE8">
        <w:rPr>
          <w:rFonts w:cstheme="minorHAnsi"/>
          <w:lang w:val="pl"/>
        </w:rPr>
        <w:t xml:space="preserve"> </w:t>
      </w:r>
    </w:p>
    <w:p w14:paraId="52E48ADB" w14:textId="77777777" w:rsidR="00CD7783" w:rsidRPr="00656EE8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656EE8">
        <w:rPr>
          <w:rFonts w:cstheme="minorHAnsi"/>
          <w:b/>
          <w:bCs/>
          <w:lang w:val="pl"/>
        </w:rPr>
        <w:t xml:space="preserve">Różne rodzaje lasek (1 dzień) </w:t>
      </w:r>
    </w:p>
    <w:p w14:paraId="72323FB1" w14:textId="42F42346" w:rsidR="00CD7783" w:rsidRPr="00656EE8" w:rsidRDefault="00CD7783" w:rsidP="00CD7783">
      <w:pPr>
        <w:rPr>
          <w:rFonts w:cstheme="minorHAnsi"/>
          <w:lang w:val="pl"/>
        </w:rPr>
      </w:pPr>
      <w:r w:rsidRPr="00656EE8">
        <w:rPr>
          <w:rFonts w:cstheme="minorHAnsi"/>
          <w:lang w:val="pl"/>
        </w:rPr>
        <w:t xml:space="preserve">Uczestnicy: doświadczeni instruktorzy O&amp;M. </w:t>
      </w:r>
    </w:p>
    <w:p w14:paraId="4048056C" w14:textId="7BD04D76" w:rsidR="00CD7783" w:rsidRPr="00656EE8" w:rsidRDefault="00656EE8" w:rsidP="00CD7783">
      <w:pPr>
        <w:rPr>
          <w:rFonts w:cstheme="minorHAnsi"/>
          <w:lang w:val="pl"/>
        </w:rPr>
      </w:pPr>
      <w:r>
        <w:rPr>
          <w:rFonts w:cstheme="minorHAnsi"/>
          <w:lang w:val="pl"/>
        </w:rPr>
        <w:lastRenderedPageBreak/>
        <w:t xml:space="preserve">Celem kursu jest </w:t>
      </w:r>
      <w:r w:rsidR="00EC099D">
        <w:rPr>
          <w:rFonts w:cstheme="minorHAnsi"/>
          <w:lang w:val="pl"/>
        </w:rPr>
        <w:t>zdobycie</w:t>
      </w:r>
      <w:r w:rsidR="00CD7783" w:rsidRPr="00656EE8">
        <w:rPr>
          <w:rFonts w:cstheme="minorHAnsi"/>
          <w:lang w:val="pl"/>
        </w:rPr>
        <w:t xml:space="preserve"> aktualn</w:t>
      </w:r>
      <w:r>
        <w:rPr>
          <w:rFonts w:cstheme="minorHAnsi"/>
          <w:lang w:val="pl"/>
        </w:rPr>
        <w:t>ej</w:t>
      </w:r>
      <w:r w:rsidR="00CD7783" w:rsidRPr="00656EE8">
        <w:rPr>
          <w:rFonts w:cstheme="minorHAnsi"/>
          <w:lang w:val="pl"/>
        </w:rPr>
        <w:t xml:space="preserve"> wiedz</w:t>
      </w:r>
      <w:r>
        <w:rPr>
          <w:rFonts w:cstheme="minorHAnsi"/>
          <w:lang w:val="pl"/>
        </w:rPr>
        <w:t>y</w:t>
      </w:r>
      <w:r w:rsidR="00CD7783" w:rsidRPr="00656EE8">
        <w:rPr>
          <w:rFonts w:cstheme="minorHAnsi"/>
          <w:lang w:val="pl"/>
        </w:rPr>
        <w:t xml:space="preserve"> na temat różnych rodzajów lasek </w:t>
      </w:r>
      <w:r>
        <w:rPr>
          <w:rFonts w:cstheme="minorHAnsi"/>
          <w:lang w:val="pl"/>
        </w:rPr>
        <w:t>oraz</w:t>
      </w:r>
      <w:r w:rsidR="00CD7783" w:rsidRPr="00656EE8">
        <w:rPr>
          <w:rFonts w:cstheme="minorHAnsi"/>
          <w:lang w:val="pl"/>
        </w:rPr>
        <w:t xml:space="preserve"> ich zastosowania w</w:t>
      </w:r>
      <w:r w:rsidR="00E20248">
        <w:rPr>
          <w:rFonts w:cstheme="minorHAnsi"/>
          <w:lang w:val="pl"/>
        </w:rPr>
        <w:t> </w:t>
      </w:r>
      <w:r w:rsidR="00CD7783" w:rsidRPr="00656EE8">
        <w:rPr>
          <w:rFonts w:cstheme="minorHAnsi"/>
          <w:lang w:val="pl"/>
        </w:rPr>
        <w:t xml:space="preserve">praktyce. </w:t>
      </w:r>
      <w:r>
        <w:rPr>
          <w:rFonts w:cstheme="minorHAnsi"/>
          <w:lang w:val="pl"/>
        </w:rPr>
        <w:t>W czasie zajęć przewi</w:t>
      </w:r>
      <w:r w:rsidR="00074E26">
        <w:rPr>
          <w:rFonts w:cstheme="minorHAnsi"/>
          <w:lang w:val="pl"/>
        </w:rPr>
        <w:t>dziane są</w:t>
      </w:r>
      <w:r>
        <w:rPr>
          <w:rFonts w:cstheme="minorHAnsi"/>
          <w:lang w:val="pl"/>
        </w:rPr>
        <w:t xml:space="preserve"> ć</w:t>
      </w:r>
      <w:r w:rsidR="00E67CCC" w:rsidRPr="00656EE8">
        <w:rPr>
          <w:rFonts w:cstheme="minorHAnsi"/>
          <w:lang w:val="pl"/>
        </w:rPr>
        <w:t>wiczenia praktyczne i dialog oparty na doświadczeniach.</w:t>
      </w:r>
    </w:p>
    <w:p w14:paraId="26BB9E02" w14:textId="787436FD" w:rsidR="00CD7783" w:rsidRPr="007C5073" w:rsidRDefault="00CD7783" w:rsidP="00E67CCC">
      <w:pPr>
        <w:rPr>
          <w:rFonts w:cstheme="minorHAnsi"/>
          <w:lang w:val="pl"/>
        </w:rPr>
      </w:pPr>
      <w:r w:rsidRPr="00656EE8">
        <w:rPr>
          <w:rFonts w:cstheme="minorHAnsi"/>
          <w:lang w:val="pl"/>
        </w:rPr>
        <w:t xml:space="preserve">Po kursie </w:t>
      </w:r>
      <w:r w:rsidR="00E67CCC" w:rsidRPr="00656EE8">
        <w:rPr>
          <w:rFonts w:cstheme="minorHAnsi"/>
          <w:lang w:val="pl"/>
        </w:rPr>
        <w:t xml:space="preserve">uczestnicy </w:t>
      </w:r>
      <w:r w:rsidR="00FF14FC" w:rsidRPr="00656EE8">
        <w:rPr>
          <w:rFonts w:cstheme="minorHAnsi"/>
          <w:lang w:val="pl"/>
        </w:rPr>
        <w:t>potrafi</w:t>
      </w:r>
      <w:r w:rsidR="00656EE8">
        <w:rPr>
          <w:rFonts w:cstheme="minorHAnsi"/>
          <w:lang w:val="pl"/>
        </w:rPr>
        <w:t>ą</w:t>
      </w:r>
      <w:r w:rsidR="00FF14FC" w:rsidRPr="00656EE8">
        <w:rPr>
          <w:rFonts w:cstheme="minorHAnsi"/>
          <w:lang w:val="pl"/>
        </w:rPr>
        <w:t xml:space="preserve"> </w:t>
      </w:r>
      <w:r w:rsidRPr="00656EE8">
        <w:rPr>
          <w:rFonts w:cstheme="minorHAnsi"/>
          <w:lang w:val="pl"/>
        </w:rPr>
        <w:t>doradzić osobom niewidomym i słab</w:t>
      </w:r>
      <w:r w:rsidR="00656EE8">
        <w:rPr>
          <w:rFonts w:cstheme="minorHAnsi"/>
          <w:lang w:val="pl"/>
        </w:rPr>
        <w:t>o</w:t>
      </w:r>
      <w:r w:rsidRPr="00656EE8">
        <w:rPr>
          <w:rFonts w:cstheme="minorHAnsi"/>
          <w:lang w:val="pl"/>
        </w:rPr>
        <w:t>widzącym w wyborze laski.</w:t>
      </w:r>
      <w:r w:rsidRPr="007C5073">
        <w:rPr>
          <w:rFonts w:cstheme="minorHAnsi"/>
          <w:lang w:val="pl"/>
        </w:rPr>
        <w:t xml:space="preserve"> </w:t>
      </w:r>
    </w:p>
    <w:p w14:paraId="369E1991" w14:textId="1D6E9022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Wykładowca: instruktor O&amp;M</w:t>
      </w:r>
      <w:r w:rsidR="00656EE8">
        <w:rPr>
          <w:rFonts w:cstheme="minorHAnsi"/>
          <w:lang w:val="pl"/>
        </w:rPr>
        <w:t>.</w:t>
      </w:r>
      <w:r w:rsidR="009E3011">
        <w:rPr>
          <w:rFonts w:cstheme="minorHAnsi"/>
          <w:lang w:val="pl"/>
        </w:rPr>
        <w:t xml:space="preserve"> </w:t>
      </w:r>
    </w:p>
    <w:p w14:paraId="5C6B9478" w14:textId="359C2485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Mobilność osób z </w:t>
      </w:r>
      <w:proofErr w:type="spellStart"/>
      <w:r w:rsidRPr="007C5073">
        <w:rPr>
          <w:rFonts w:cstheme="minorHAnsi"/>
          <w:b/>
          <w:bCs/>
          <w:lang w:val="pl"/>
        </w:rPr>
        <w:t>hemianopsją</w:t>
      </w:r>
      <w:proofErr w:type="spellEnd"/>
      <w:r w:rsidRPr="007C5073">
        <w:rPr>
          <w:rFonts w:cstheme="minorHAnsi"/>
          <w:b/>
          <w:bCs/>
          <w:lang w:val="pl"/>
        </w:rPr>
        <w:t xml:space="preserve"> (3,5 </w:t>
      </w:r>
      <w:r w:rsidR="002954D5">
        <w:rPr>
          <w:rFonts w:cstheme="minorHAnsi"/>
          <w:b/>
          <w:bCs/>
          <w:lang w:val="pl"/>
        </w:rPr>
        <w:t>h</w:t>
      </w:r>
      <w:r w:rsidRPr="007C5073">
        <w:rPr>
          <w:rFonts w:cstheme="minorHAnsi"/>
          <w:b/>
          <w:bCs/>
          <w:lang w:val="pl"/>
        </w:rPr>
        <w:t xml:space="preserve">) </w:t>
      </w:r>
    </w:p>
    <w:p w14:paraId="2F0DC4D7" w14:textId="3647BE43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074E26">
        <w:rPr>
          <w:rFonts w:cstheme="minorHAnsi"/>
          <w:lang w:val="pl"/>
        </w:rPr>
        <w:t>p</w:t>
      </w:r>
      <w:r w:rsidRPr="007C5073">
        <w:rPr>
          <w:rFonts w:cstheme="minorHAnsi"/>
          <w:lang w:val="pl"/>
        </w:rPr>
        <w:t xml:space="preserve">rofesjonaliści pracujący </w:t>
      </w:r>
      <w:r w:rsidR="00E67CCC" w:rsidRPr="007C5073">
        <w:rPr>
          <w:rFonts w:cstheme="minorHAnsi"/>
          <w:lang w:val="pl"/>
        </w:rPr>
        <w:t>w</w:t>
      </w:r>
      <w:r w:rsidRPr="007C5073">
        <w:rPr>
          <w:rFonts w:cstheme="minorHAnsi"/>
          <w:lang w:val="pl"/>
        </w:rPr>
        <w:t xml:space="preserve"> </w:t>
      </w:r>
      <w:r w:rsidR="00074E26">
        <w:rPr>
          <w:rFonts w:cstheme="minorHAnsi"/>
          <w:lang w:val="pl"/>
        </w:rPr>
        <w:t xml:space="preserve">dziedzinie </w:t>
      </w:r>
      <w:proofErr w:type="spellStart"/>
      <w:r w:rsidRPr="007C5073">
        <w:rPr>
          <w:rFonts w:cstheme="minorHAnsi"/>
          <w:lang w:val="pl"/>
        </w:rPr>
        <w:t>neurorehabilitacj</w:t>
      </w:r>
      <w:r w:rsidR="00E67CCC" w:rsidRPr="007C5073">
        <w:rPr>
          <w:rFonts w:cstheme="minorHAnsi"/>
          <w:lang w:val="pl"/>
        </w:rPr>
        <w:t>i</w:t>
      </w:r>
      <w:proofErr w:type="spellEnd"/>
      <w:r w:rsidRPr="007C5073">
        <w:rPr>
          <w:rFonts w:cstheme="minorHAnsi"/>
          <w:lang w:val="pl"/>
        </w:rPr>
        <w:t>.</w:t>
      </w:r>
      <w:r w:rsidR="009E3011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 xml:space="preserve"> </w:t>
      </w:r>
    </w:p>
    <w:p w14:paraId="59257D91" w14:textId="69391203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Celem tego kursu jest zdobycie wiedzy, w jaki sposób osoby z </w:t>
      </w:r>
      <w:proofErr w:type="spellStart"/>
      <w:r w:rsidRPr="007C5073">
        <w:rPr>
          <w:rFonts w:cstheme="minorHAnsi"/>
          <w:lang w:val="pl"/>
        </w:rPr>
        <w:t>hemianopsją</w:t>
      </w:r>
      <w:proofErr w:type="spellEnd"/>
      <w:r w:rsidRPr="007C5073">
        <w:rPr>
          <w:rFonts w:cstheme="minorHAnsi"/>
          <w:lang w:val="pl"/>
        </w:rPr>
        <w:t xml:space="preserve"> mogą nauczyć się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orientować i bezpiecznie poruszać przy użyciu specjalnych technik skanowania.</w:t>
      </w:r>
      <w:r w:rsidR="009E3011">
        <w:rPr>
          <w:rFonts w:cstheme="minorHAnsi"/>
          <w:lang w:val="pl"/>
        </w:rPr>
        <w:t xml:space="preserve"> </w:t>
      </w:r>
    </w:p>
    <w:p w14:paraId="3F5D6EEC" w14:textId="77777777" w:rsidR="00E67CCC" w:rsidRPr="007C5073" w:rsidRDefault="00E67CCC" w:rsidP="00E67CCC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401DE0C1" w14:textId="4D74FC9E" w:rsidR="00E67CCC" w:rsidRPr="007C5073" w:rsidRDefault="00E67CCC" w:rsidP="00A40D16">
      <w:pPr>
        <w:pStyle w:val="Akapitzlist"/>
        <w:numPr>
          <w:ilvl w:val="0"/>
          <w:numId w:val="25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C</w:t>
      </w:r>
      <w:r w:rsidR="00CD7783" w:rsidRPr="007C5073">
        <w:rPr>
          <w:rFonts w:cstheme="minorHAnsi"/>
          <w:lang w:val="pl"/>
        </w:rPr>
        <w:t xml:space="preserve">zym jest </w:t>
      </w:r>
      <w:proofErr w:type="spellStart"/>
      <w:r w:rsidR="00CD7783" w:rsidRPr="007C5073">
        <w:rPr>
          <w:rFonts w:cstheme="minorHAnsi"/>
          <w:lang w:val="pl"/>
        </w:rPr>
        <w:t>hemianopsja</w:t>
      </w:r>
      <w:proofErr w:type="spellEnd"/>
      <w:r w:rsidR="00CD7783" w:rsidRPr="007C5073">
        <w:rPr>
          <w:rFonts w:cstheme="minorHAnsi"/>
          <w:lang w:val="pl"/>
        </w:rPr>
        <w:t xml:space="preserve"> i jak wpływa na codzienne życie człowieka</w:t>
      </w:r>
      <w:r w:rsidR="00EC099D">
        <w:rPr>
          <w:rFonts w:cstheme="minorHAnsi"/>
          <w:lang w:val="pl"/>
        </w:rPr>
        <w:t>?</w:t>
      </w:r>
      <w:r w:rsidR="00CD7783" w:rsidRPr="007C5073">
        <w:rPr>
          <w:rFonts w:cstheme="minorHAnsi"/>
          <w:lang w:val="pl"/>
        </w:rPr>
        <w:t xml:space="preserve"> </w:t>
      </w:r>
    </w:p>
    <w:p w14:paraId="3BD11890" w14:textId="400F1F68" w:rsidR="00CD7783" w:rsidRPr="007C5073" w:rsidRDefault="00E67CCC" w:rsidP="00A40D16">
      <w:pPr>
        <w:pStyle w:val="Akapitzlist"/>
        <w:numPr>
          <w:ilvl w:val="0"/>
          <w:numId w:val="25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W</w:t>
      </w:r>
      <w:r w:rsidR="00CD7783" w:rsidRPr="007C5073">
        <w:rPr>
          <w:rFonts w:cstheme="minorHAnsi"/>
          <w:lang w:val="pl"/>
        </w:rPr>
        <w:t>prowadz</w:t>
      </w:r>
      <w:r w:rsidRPr="007C5073">
        <w:rPr>
          <w:rFonts w:cstheme="minorHAnsi"/>
          <w:lang w:val="pl"/>
        </w:rPr>
        <w:t>enie</w:t>
      </w:r>
      <w:r w:rsidR="00CD7783" w:rsidRPr="007C5073">
        <w:rPr>
          <w:rFonts w:cstheme="minorHAnsi"/>
          <w:lang w:val="pl"/>
        </w:rPr>
        <w:t xml:space="preserve"> w metody szkoleniowe. </w:t>
      </w:r>
    </w:p>
    <w:p w14:paraId="5793A87F" w14:textId="6D3870FD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Po kursie </w:t>
      </w:r>
      <w:r w:rsidR="00E67CCC" w:rsidRPr="007C5073">
        <w:rPr>
          <w:rFonts w:cstheme="minorHAnsi"/>
          <w:lang w:val="pl"/>
        </w:rPr>
        <w:t xml:space="preserve">uczestnicy umieją </w:t>
      </w:r>
      <w:r w:rsidRPr="007C5073">
        <w:rPr>
          <w:rFonts w:cstheme="minorHAnsi"/>
          <w:lang w:val="pl"/>
        </w:rPr>
        <w:t>korzystać z narzędzi do oceny funkcji wzroku danej osoby oraz zdobywać wiedzę o tym, jak szkolić i wspierać osobę w możliwie największym stopniu, aby mogła bezpiecznie się poruszać.</w:t>
      </w:r>
    </w:p>
    <w:p w14:paraId="38F64485" w14:textId="172B12BF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Wykładowcy: </w:t>
      </w:r>
      <w:r w:rsidR="00EC099D">
        <w:rPr>
          <w:rFonts w:cstheme="minorHAnsi"/>
          <w:lang w:val="pl"/>
        </w:rPr>
        <w:t>i</w:t>
      </w:r>
      <w:r w:rsidRPr="007C5073">
        <w:rPr>
          <w:rFonts w:cstheme="minorHAnsi"/>
          <w:lang w:val="pl"/>
        </w:rPr>
        <w:t xml:space="preserve">nstruktorzy O&amp;M specjalizujący się w nabytych uszkodzeniach mózgu i technologii </w:t>
      </w:r>
      <w:proofErr w:type="spellStart"/>
      <w:r w:rsidRPr="007C5073">
        <w:rPr>
          <w:rFonts w:cstheme="minorHAnsi"/>
          <w:lang w:val="pl"/>
        </w:rPr>
        <w:t>NeuroVision</w:t>
      </w:r>
      <w:proofErr w:type="spellEnd"/>
      <w:r w:rsidR="00EC099D">
        <w:rPr>
          <w:rFonts w:cstheme="minorHAnsi"/>
          <w:lang w:val="pl"/>
        </w:rPr>
        <w:t>.</w:t>
      </w:r>
    </w:p>
    <w:p w14:paraId="499E3EC0" w14:textId="6A7AF43D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Orientacja przestrzenna z wózkiem inwalidzkim (4 </w:t>
      </w:r>
      <w:r w:rsidR="002954D5">
        <w:rPr>
          <w:rFonts w:cstheme="minorHAnsi"/>
          <w:b/>
          <w:bCs/>
          <w:lang w:val="pl"/>
        </w:rPr>
        <w:t>h</w:t>
      </w:r>
      <w:r w:rsidRPr="007C5073">
        <w:rPr>
          <w:rFonts w:cstheme="minorHAnsi"/>
          <w:b/>
          <w:bCs/>
          <w:lang w:val="pl"/>
        </w:rPr>
        <w:t xml:space="preserve">) </w:t>
      </w:r>
    </w:p>
    <w:p w14:paraId="33EF8AFB" w14:textId="2B5F98EA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Celem tego kursu jest zaznajomienie wyszkolonych instruktorów O&amp;M z teori</w:t>
      </w:r>
      <w:r w:rsidR="00C02F14">
        <w:rPr>
          <w:rFonts w:cstheme="minorHAnsi"/>
          <w:lang w:val="pl"/>
        </w:rPr>
        <w:t>ą</w:t>
      </w:r>
      <w:r w:rsidRPr="007C5073">
        <w:rPr>
          <w:rFonts w:cstheme="minorHAnsi"/>
          <w:lang w:val="pl"/>
        </w:rPr>
        <w:t xml:space="preserve"> i praktyk</w:t>
      </w:r>
      <w:r w:rsidR="00C02F14">
        <w:rPr>
          <w:rFonts w:cstheme="minorHAnsi"/>
          <w:lang w:val="pl"/>
        </w:rPr>
        <w:t>ą</w:t>
      </w:r>
      <w:r w:rsidRPr="007C5073">
        <w:rPr>
          <w:rFonts w:cstheme="minorHAnsi"/>
          <w:lang w:val="pl"/>
        </w:rPr>
        <w:t xml:space="preserve"> nauczania osób niewidomych i słabowidzących na wózku inwalidzkim.</w:t>
      </w:r>
      <w:r w:rsidR="00C02F14">
        <w:rPr>
          <w:rFonts w:cstheme="minorHAnsi"/>
          <w:lang w:val="pl"/>
        </w:rPr>
        <w:t xml:space="preserve"> K</w:t>
      </w:r>
      <w:r w:rsidRPr="007C5073">
        <w:rPr>
          <w:rFonts w:cstheme="minorHAnsi"/>
          <w:lang w:val="pl"/>
        </w:rPr>
        <w:t>urs skupia się na roli instruktora oraz na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zapoznaniu się z technikami i metodami O&amp;M z użyciem wózka lub urządzenia wspomagającego.</w:t>
      </w:r>
      <w:r w:rsidR="00C02F14">
        <w:rPr>
          <w:rFonts w:cstheme="minorHAnsi"/>
          <w:lang w:val="pl"/>
        </w:rPr>
        <w:t xml:space="preserve"> Przewidziane są ć</w:t>
      </w:r>
      <w:r w:rsidRPr="007C5073">
        <w:rPr>
          <w:rFonts w:cstheme="minorHAnsi"/>
          <w:lang w:val="pl"/>
        </w:rPr>
        <w:t xml:space="preserve">wiczenia praktyczne z wózkiem inwalidzkim, </w:t>
      </w:r>
      <w:proofErr w:type="spellStart"/>
      <w:r w:rsidRPr="007C5073">
        <w:rPr>
          <w:rFonts w:cstheme="minorHAnsi"/>
          <w:lang w:val="pl"/>
        </w:rPr>
        <w:t>rollatorem</w:t>
      </w:r>
      <w:proofErr w:type="spellEnd"/>
      <w:r w:rsidRPr="007C5073">
        <w:rPr>
          <w:rFonts w:cstheme="minorHAnsi"/>
          <w:lang w:val="pl"/>
        </w:rPr>
        <w:t xml:space="preserve"> i kulą. </w:t>
      </w:r>
    </w:p>
    <w:p w14:paraId="4DA760A7" w14:textId="3DB4A2E9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Wykładowcy: </w:t>
      </w:r>
      <w:r w:rsidR="00C02F14">
        <w:rPr>
          <w:rFonts w:cstheme="minorHAnsi"/>
          <w:lang w:val="pl"/>
        </w:rPr>
        <w:t>d</w:t>
      </w:r>
      <w:r w:rsidRPr="007C5073">
        <w:rPr>
          <w:rFonts w:cstheme="minorHAnsi"/>
          <w:lang w:val="pl"/>
        </w:rPr>
        <w:t>oświadczeni nauczyciele</w:t>
      </w:r>
      <w:r w:rsidR="00C02F14">
        <w:rPr>
          <w:rFonts w:cstheme="minorHAnsi"/>
          <w:lang w:val="pl"/>
        </w:rPr>
        <w:t xml:space="preserve"> i</w:t>
      </w:r>
      <w:r w:rsidRPr="007C5073">
        <w:rPr>
          <w:rFonts w:cstheme="minorHAnsi"/>
          <w:lang w:val="pl"/>
        </w:rPr>
        <w:t xml:space="preserve"> instruktorzy O&amp;M</w:t>
      </w:r>
      <w:r w:rsidR="00C02F14">
        <w:rPr>
          <w:rFonts w:cstheme="minorHAnsi"/>
          <w:lang w:val="pl"/>
        </w:rPr>
        <w:t>.</w:t>
      </w:r>
    </w:p>
    <w:p w14:paraId="417E4C1F" w14:textId="3CEB04A5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Trening O&amp;M z osobami korzystającymi z psa przewodnika (3 </w:t>
      </w:r>
      <w:r w:rsidR="002954D5">
        <w:rPr>
          <w:rFonts w:cstheme="minorHAnsi"/>
          <w:b/>
          <w:bCs/>
          <w:lang w:val="pl"/>
        </w:rPr>
        <w:t>h</w:t>
      </w:r>
      <w:r w:rsidRPr="007C5073">
        <w:rPr>
          <w:rFonts w:cstheme="minorHAnsi"/>
          <w:b/>
          <w:bCs/>
          <w:lang w:val="pl"/>
        </w:rPr>
        <w:t xml:space="preserve">) </w:t>
      </w:r>
    </w:p>
    <w:p w14:paraId="3F0DD30C" w14:textId="10D7F2AC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C02F14">
        <w:rPr>
          <w:rFonts w:cstheme="minorHAnsi"/>
          <w:lang w:val="pl"/>
        </w:rPr>
        <w:t>i</w:t>
      </w:r>
      <w:r w:rsidRPr="007C5073">
        <w:rPr>
          <w:rFonts w:cstheme="minorHAnsi"/>
          <w:lang w:val="pl"/>
        </w:rPr>
        <w:t>nstruktorzy O&amp;M (lub, jeśli jest to częścią szkolenia O&amp;M</w:t>
      </w:r>
      <w:r w:rsidR="00C02F14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studenci O&amp;M)</w:t>
      </w:r>
      <w:r w:rsidR="00C02F14">
        <w:rPr>
          <w:rFonts w:cstheme="minorHAnsi"/>
          <w:lang w:val="pl"/>
        </w:rPr>
        <w:t>.</w:t>
      </w:r>
    </w:p>
    <w:p w14:paraId="08F5239D" w14:textId="643AFFCF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Celem tego kursu jest skupienie się na ustawieniu instruktora względem osoby niewidomej lub słabowidzącej i psa, przepisach prawnych dotyczących korzystania z psa przewodnika, poleceniach wydawanych psu i </w:t>
      </w:r>
      <w:r w:rsidR="00C02F14">
        <w:rPr>
          <w:rFonts w:cstheme="minorHAnsi"/>
          <w:lang w:val="pl"/>
        </w:rPr>
        <w:t>ich</w:t>
      </w:r>
      <w:r w:rsidR="00C02F14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funkcjom oraz</w:t>
      </w:r>
      <w:r w:rsidR="00EC5F32">
        <w:rPr>
          <w:rFonts w:cstheme="minorHAnsi"/>
          <w:lang w:val="pl"/>
        </w:rPr>
        <w:t xml:space="preserve"> budowaniu</w:t>
      </w:r>
      <w:r w:rsidRPr="007C5073">
        <w:rPr>
          <w:rFonts w:cstheme="minorHAnsi"/>
          <w:lang w:val="pl"/>
        </w:rPr>
        <w:t xml:space="preserve"> świadomości, że </w:t>
      </w:r>
      <w:r w:rsidR="00EC5F32">
        <w:rPr>
          <w:rFonts w:cstheme="minorHAnsi"/>
          <w:lang w:val="pl"/>
        </w:rPr>
        <w:t>należy</w:t>
      </w:r>
      <w:r w:rsidRPr="007C5073">
        <w:rPr>
          <w:rFonts w:cstheme="minorHAnsi"/>
          <w:lang w:val="pl"/>
        </w:rPr>
        <w:t xml:space="preserve"> znać trasę </w:t>
      </w:r>
      <w:r w:rsidR="00EC5F32">
        <w:rPr>
          <w:rFonts w:cstheme="minorHAnsi"/>
          <w:lang w:val="pl"/>
        </w:rPr>
        <w:t xml:space="preserve">i umieć się po niej poruszać </w:t>
      </w:r>
      <w:r w:rsidRPr="007C5073">
        <w:rPr>
          <w:rFonts w:cstheme="minorHAnsi"/>
          <w:lang w:val="pl"/>
        </w:rPr>
        <w:t xml:space="preserve">także bez psa. </w:t>
      </w:r>
    </w:p>
    <w:p w14:paraId="0D055DD8" w14:textId="0142AD90" w:rsidR="00CD7783" w:rsidRPr="007C5073" w:rsidRDefault="006725DF" w:rsidP="00CD7783">
      <w:pPr>
        <w:rPr>
          <w:rFonts w:cstheme="minorHAnsi"/>
          <w:lang w:val="pl"/>
        </w:rPr>
      </w:pPr>
      <w:r>
        <w:rPr>
          <w:rFonts w:cstheme="minorHAnsi"/>
          <w:lang w:val="pl"/>
        </w:rPr>
        <w:t>Przewidziane jest s</w:t>
      </w:r>
      <w:r w:rsidR="00CD7783" w:rsidRPr="007C5073">
        <w:rPr>
          <w:rFonts w:cstheme="minorHAnsi"/>
          <w:lang w:val="pl"/>
        </w:rPr>
        <w:t xml:space="preserve">zkolenie teoretyczne połączone z demonstracją, filmem i materiałami zdjęciowymi, podczas których uczniowie </w:t>
      </w:r>
      <w:r>
        <w:rPr>
          <w:rFonts w:cstheme="minorHAnsi"/>
          <w:lang w:val="pl"/>
        </w:rPr>
        <w:t xml:space="preserve">będą </w:t>
      </w:r>
      <w:r w:rsidR="00CD7783" w:rsidRPr="007C5073">
        <w:rPr>
          <w:rFonts w:cstheme="minorHAnsi"/>
          <w:lang w:val="pl"/>
        </w:rPr>
        <w:t>mog</w:t>
      </w:r>
      <w:r>
        <w:rPr>
          <w:rFonts w:cstheme="minorHAnsi"/>
          <w:lang w:val="pl"/>
        </w:rPr>
        <w:t>li</w:t>
      </w:r>
      <w:r w:rsidR="00CD7783" w:rsidRPr="007C5073">
        <w:rPr>
          <w:rFonts w:cstheme="minorHAnsi"/>
          <w:lang w:val="pl"/>
        </w:rPr>
        <w:t xml:space="preserve"> zobaczyć instruktora nauczającego oraz zdjęcia sytuacyjne instruktora, osoby niedowidzącej i psa przewodnika.</w:t>
      </w:r>
    </w:p>
    <w:p w14:paraId="318973EA" w14:textId="76092B93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Uważamy, że jeśli do ćwiczeń uczniów włączymy osobę z psem przewodnikiem, pies będzie niepotrzebnie zdezorientowany w większym środowisku szkoleniowym.</w:t>
      </w:r>
      <w:r w:rsidR="006725DF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 xml:space="preserve">Zamiast tego prosimy osobę, </w:t>
      </w:r>
      <w:r w:rsidRPr="007C5073">
        <w:rPr>
          <w:rFonts w:cstheme="minorHAnsi"/>
          <w:lang w:val="pl"/>
        </w:rPr>
        <w:lastRenderedPageBreak/>
        <w:t>która lubi na co dzień korzystać z psa przewodnika, aby opowiedziała uczniom, jakie komendy pies zna, jak pies jest szkolony, jak funkcjonuje on w życiu codziennym i transporcie oraz w jaki sposób osoba niedowidząca może ubiegać się o psa przewodnika.</w:t>
      </w:r>
    </w:p>
    <w:p w14:paraId="4E1E3222" w14:textId="58D9A46F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6725DF">
        <w:rPr>
          <w:rFonts w:cstheme="minorHAnsi"/>
          <w:lang w:val="pl"/>
        </w:rPr>
        <w:t>n</w:t>
      </w:r>
      <w:r w:rsidRPr="007C5073">
        <w:rPr>
          <w:rFonts w:cstheme="minorHAnsi"/>
          <w:lang w:val="pl"/>
        </w:rPr>
        <w:t>auczyciel(e) O&amp;M uczący instruktorów O&amp;M, jak prowadzić osobę za pomocą psa przewodnika, muszą mieć doświadczenie w szkoleniu z psem przewodnikiem.</w:t>
      </w:r>
    </w:p>
    <w:p w14:paraId="31CE0B36" w14:textId="211E78D4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Echolokacja (5 </w:t>
      </w:r>
      <w:r w:rsidR="002954D5">
        <w:rPr>
          <w:rFonts w:cstheme="minorHAnsi"/>
          <w:b/>
          <w:bCs/>
          <w:lang w:val="pl"/>
        </w:rPr>
        <w:t>h</w:t>
      </w:r>
      <w:r w:rsidR="009B3E80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 xml:space="preserve">maks. 8 uczestników) </w:t>
      </w:r>
    </w:p>
    <w:p w14:paraId="7773D0FD" w14:textId="209D89C5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9B3E80">
        <w:rPr>
          <w:rFonts w:cstheme="minorHAnsi"/>
          <w:lang w:val="pl"/>
        </w:rPr>
        <w:t>i</w:t>
      </w:r>
      <w:r w:rsidRPr="007C5073">
        <w:rPr>
          <w:rFonts w:cstheme="minorHAnsi"/>
          <w:lang w:val="pl"/>
        </w:rPr>
        <w:t>nstruktorzy O&amp;M</w:t>
      </w:r>
      <w:r w:rsidR="009B3E80">
        <w:rPr>
          <w:rFonts w:cstheme="minorHAnsi"/>
          <w:lang w:val="pl"/>
        </w:rPr>
        <w:t>.</w:t>
      </w:r>
    </w:p>
    <w:p w14:paraId="2EE4AF99" w14:textId="72274547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Celem tego </w:t>
      </w:r>
      <w:r w:rsidR="00734365" w:rsidRPr="007C5073">
        <w:rPr>
          <w:rFonts w:cstheme="minorHAnsi"/>
          <w:lang w:val="pl"/>
        </w:rPr>
        <w:t>szkolenia</w:t>
      </w:r>
      <w:r w:rsidRPr="007C5073">
        <w:rPr>
          <w:rFonts w:cstheme="minorHAnsi"/>
          <w:lang w:val="pl"/>
        </w:rPr>
        <w:t xml:space="preserve"> jest rozwój kwalifikacji instruktorów O&amp;M, aby mogli wykorzystać aktywną echolokację jako metodę i narzędzie w nauczaniu O&amp;M osób niewidomych i słabowidzących.</w:t>
      </w:r>
    </w:p>
    <w:p w14:paraId="5687A7FD" w14:textId="56BB010A" w:rsidR="00CD7783" w:rsidRPr="007C5073" w:rsidRDefault="00734365" w:rsidP="00E1646B">
      <w:pPr>
        <w:rPr>
          <w:rFonts w:cstheme="minorHAnsi"/>
          <w:lang w:val="pl"/>
        </w:rPr>
      </w:pPr>
      <w:r w:rsidRPr="007C5073">
        <w:rPr>
          <w:rFonts w:cstheme="minorHAnsi"/>
        </w:rPr>
        <w:t xml:space="preserve">Omawiane tematy: </w:t>
      </w:r>
      <w:r w:rsidR="00CD7783" w:rsidRPr="007C5073">
        <w:rPr>
          <w:rFonts w:cstheme="minorHAnsi"/>
          <w:lang w:val="pl"/>
        </w:rPr>
        <w:t xml:space="preserve">połączenie teorii i ćwiczeń praktycznych z aktywnej echolokacji. </w:t>
      </w:r>
    </w:p>
    <w:p w14:paraId="179EB710" w14:textId="417DAD72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 kursie uczestnicy potrafi</w:t>
      </w:r>
      <w:r w:rsidR="00536B56">
        <w:rPr>
          <w:rFonts w:cstheme="minorHAnsi"/>
          <w:lang w:val="pl"/>
        </w:rPr>
        <w:t>ą</w:t>
      </w:r>
      <w:r w:rsidRPr="007C5073">
        <w:rPr>
          <w:rFonts w:cstheme="minorHAnsi"/>
          <w:lang w:val="pl"/>
        </w:rPr>
        <w:t xml:space="preserve"> nauczyć osoby niewidome i słabowidzące</w:t>
      </w:r>
      <w:r w:rsidR="00536B56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jak korzystać z aktywnej echolokacji.</w:t>
      </w:r>
    </w:p>
    <w:p w14:paraId="1674FD93" w14:textId="2E9F853D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Wykładowcy: </w:t>
      </w:r>
      <w:r w:rsidR="00536B56">
        <w:rPr>
          <w:rFonts w:cstheme="minorHAnsi"/>
          <w:lang w:val="pl"/>
        </w:rPr>
        <w:t>n</w:t>
      </w:r>
      <w:r w:rsidRPr="007C5073">
        <w:rPr>
          <w:rFonts w:cstheme="minorHAnsi"/>
          <w:lang w:val="pl"/>
        </w:rPr>
        <w:t>auczyciel O&amp;M i instruktor specjalizujący się w echolokacji</w:t>
      </w:r>
      <w:r w:rsidR="00536B56">
        <w:rPr>
          <w:rFonts w:cstheme="minorHAnsi"/>
          <w:lang w:val="pl"/>
        </w:rPr>
        <w:t>.</w:t>
      </w:r>
    </w:p>
    <w:p w14:paraId="3E2C1C70" w14:textId="368C04D8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Dostępność i nawigacja w systemie Android (4 </w:t>
      </w:r>
      <w:r w:rsidR="002954D5">
        <w:rPr>
          <w:rFonts w:cstheme="minorHAnsi"/>
          <w:b/>
          <w:bCs/>
          <w:lang w:val="pl"/>
        </w:rPr>
        <w:t>h</w:t>
      </w:r>
      <w:r w:rsidR="00536B56">
        <w:rPr>
          <w:rFonts w:cstheme="minorHAnsi"/>
          <w:b/>
          <w:bCs/>
          <w:lang w:val="pl"/>
        </w:rPr>
        <w:t xml:space="preserve">, </w:t>
      </w:r>
      <w:r w:rsidRPr="007C5073">
        <w:rPr>
          <w:rFonts w:cstheme="minorHAnsi"/>
          <w:b/>
          <w:bCs/>
          <w:lang w:val="pl"/>
        </w:rPr>
        <w:t>3</w:t>
      </w:r>
      <w:r w:rsidR="00536B56">
        <w:rPr>
          <w:rFonts w:cstheme="minorHAnsi"/>
          <w:b/>
          <w:bCs/>
          <w:lang w:val="pl"/>
        </w:rPr>
        <w:t>‒</w:t>
      </w:r>
      <w:r w:rsidRPr="007C5073">
        <w:rPr>
          <w:rFonts w:cstheme="minorHAnsi"/>
          <w:b/>
          <w:bCs/>
          <w:lang w:val="pl"/>
        </w:rPr>
        <w:t xml:space="preserve">5 uczestników) </w:t>
      </w:r>
    </w:p>
    <w:p w14:paraId="1BE4CD47" w14:textId="58E761C6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536B56">
        <w:rPr>
          <w:rFonts w:cstheme="minorHAnsi"/>
          <w:lang w:val="pl"/>
        </w:rPr>
        <w:t>s</w:t>
      </w:r>
      <w:r w:rsidRPr="007C5073">
        <w:rPr>
          <w:rFonts w:cstheme="minorHAnsi"/>
          <w:lang w:val="pl"/>
        </w:rPr>
        <w:t>pecjaliści od wzroku (kurs ten można również zmodyfikować dla osób niewidomych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słabowidzących)</w:t>
      </w:r>
      <w:r w:rsidR="00536B56">
        <w:rPr>
          <w:rFonts w:cstheme="minorHAnsi"/>
          <w:lang w:val="pl"/>
        </w:rPr>
        <w:t>.</w:t>
      </w:r>
    </w:p>
    <w:p w14:paraId="1C9CD209" w14:textId="3F9EC28B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Podczas tego kursu zostaną zaprezentowane możliwości czytania ekranu, powiększania i nawigacji w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systemie operacyjnym Android, w celu pomocy i instruowania osób niewidomych i słabowidzących korzystających z tego systemu. </w:t>
      </w:r>
    </w:p>
    <w:p w14:paraId="52CD0179" w14:textId="77777777" w:rsidR="00FA2BBD" w:rsidRPr="007C5073" w:rsidRDefault="00FA2BBD" w:rsidP="00FA2BBD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7A35A494" w14:textId="5E6EACE0" w:rsidR="002E2D1E" w:rsidRDefault="002E2D1E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c</w:t>
      </w:r>
      <w:r w:rsidR="00CD7783" w:rsidRPr="007C5073">
        <w:rPr>
          <w:rFonts w:cstheme="minorHAnsi"/>
          <w:lang w:val="pl"/>
        </w:rPr>
        <w:t xml:space="preserve">zytnik ekranu </w:t>
      </w:r>
      <w:proofErr w:type="spellStart"/>
      <w:r w:rsidR="00CD7783" w:rsidRPr="007C5073">
        <w:rPr>
          <w:rFonts w:cstheme="minorHAnsi"/>
          <w:lang w:val="pl"/>
        </w:rPr>
        <w:t>TalkBack</w:t>
      </w:r>
      <w:proofErr w:type="spellEnd"/>
      <w:r w:rsidR="00CD7783" w:rsidRPr="007C5073">
        <w:rPr>
          <w:rFonts w:cstheme="minorHAnsi"/>
          <w:lang w:val="pl"/>
        </w:rPr>
        <w:t xml:space="preserve">, </w:t>
      </w:r>
    </w:p>
    <w:p w14:paraId="7D346630" w14:textId="77777777" w:rsidR="002E2D1E" w:rsidRDefault="00CD7783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pobieranie głosu ze sklepu Google, </w:t>
      </w:r>
    </w:p>
    <w:p w14:paraId="644318F7" w14:textId="54AD5675" w:rsidR="002E2D1E" w:rsidRDefault="002E2D1E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 xml:space="preserve">lupa, </w:t>
      </w:r>
      <w:r w:rsidR="00CD7783" w:rsidRPr="007C5073">
        <w:rPr>
          <w:rFonts w:cstheme="minorHAnsi"/>
          <w:lang w:val="pl"/>
        </w:rPr>
        <w:t xml:space="preserve">kontrast, czytanie SMS-ów, </w:t>
      </w:r>
    </w:p>
    <w:p w14:paraId="326E5CD2" w14:textId="0C6044FB" w:rsidR="00FA2BBD" w:rsidRPr="007C5073" w:rsidRDefault="00CD7783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nawigacja z aplikacjami (np. GPS i Get </w:t>
      </w:r>
      <w:proofErr w:type="spellStart"/>
      <w:r w:rsidRPr="007C5073">
        <w:rPr>
          <w:rFonts w:cstheme="minorHAnsi"/>
          <w:lang w:val="pl"/>
        </w:rPr>
        <w:t>There</w:t>
      </w:r>
      <w:proofErr w:type="spellEnd"/>
      <w:r w:rsidRPr="007C5073">
        <w:rPr>
          <w:rFonts w:cstheme="minorHAnsi"/>
          <w:lang w:val="pl"/>
        </w:rPr>
        <w:t>)</w:t>
      </w:r>
      <w:r w:rsidR="002E2D1E">
        <w:rPr>
          <w:rFonts w:cstheme="minorHAnsi"/>
          <w:lang w:val="pl"/>
        </w:rPr>
        <w:t>.</w:t>
      </w:r>
    </w:p>
    <w:p w14:paraId="00C6652A" w14:textId="681228A9" w:rsidR="00CD7783" w:rsidRPr="007C5073" w:rsidRDefault="00CD7783" w:rsidP="00FA2BBD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Po kursie </w:t>
      </w:r>
      <w:r w:rsidR="00FA2BBD" w:rsidRPr="007C5073">
        <w:rPr>
          <w:rFonts w:cstheme="minorHAnsi"/>
          <w:lang w:val="pl"/>
        </w:rPr>
        <w:t>uczestnik umie korzystać</w:t>
      </w:r>
      <w:r w:rsidRPr="007C5073">
        <w:rPr>
          <w:rFonts w:cstheme="minorHAnsi"/>
          <w:lang w:val="pl"/>
        </w:rPr>
        <w:t xml:space="preserve"> z możliwości urządzeń wspomagających w telefonie lub tablecie z</w:t>
      </w:r>
      <w:r w:rsidR="00E20248">
        <w:rPr>
          <w:rFonts w:cstheme="minorHAnsi"/>
          <w:lang w:val="pl"/>
        </w:rPr>
        <w:t> </w:t>
      </w:r>
      <w:r w:rsidR="002E2D1E">
        <w:rPr>
          <w:rFonts w:cstheme="minorHAnsi"/>
          <w:lang w:val="pl"/>
        </w:rPr>
        <w:t xml:space="preserve">systemem </w:t>
      </w:r>
      <w:r w:rsidR="002E2D1E" w:rsidRPr="007C5073">
        <w:rPr>
          <w:rFonts w:cstheme="minorHAnsi"/>
          <w:lang w:val="pl"/>
        </w:rPr>
        <w:t xml:space="preserve">operacyjnym </w:t>
      </w:r>
      <w:r w:rsidRPr="007C5073">
        <w:rPr>
          <w:rFonts w:cstheme="minorHAnsi"/>
          <w:lang w:val="pl"/>
        </w:rPr>
        <w:t>Android.</w:t>
      </w:r>
    </w:p>
    <w:p w14:paraId="0E52E976" w14:textId="65EC0170" w:rsidR="00CD7783" w:rsidRPr="007C5073" w:rsidRDefault="00FA2BBD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Zajęcia edukacyjne: </w:t>
      </w:r>
      <w:r w:rsidR="002E2D1E">
        <w:rPr>
          <w:rFonts w:cstheme="minorHAnsi"/>
          <w:lang w:val="pl"/>
        </w:rPr>
        <w:t>w</w:t>
      </w:r>
      <w:r w:rsidR="00CD7783" w:rsidRPr="007C5073">
        <w:rPr>
          <w:rFonts w:cstheme="minorHAnsi"/>
          <w:lang w:val="pl"/>
        </w:rPr>
        <w:t>arsztaty z prezentacjami, podczas których uczestnicy inspirują się wzajemnymi doświadczeniami. Warsztaty skierowane są d</w:t>
      </w:r>
      <w:r w:rsidR="002E2D1E">
        <w:rPr>
          <w:rFonts w:cstheme="minorHAnsi"/>
          <w:lang w:val="pl"/>
        </w:rPr>
        <w:t>o osób na</w:t>
      </w:r>
      <w:r w:rsidR="00CD7783" w:rsidRPr="007C5073">
        <w:rPr>
          <w:rFonts w:cstheme="minorHAnsi"/>
          <w:lang w:val="pl"/>
        </w:rPr>
        <w:t xml:space="preserve"> </w:t>
      </w:r>
      <w:r w:rsidR="002E2D1E">
        <w:rPr>
          <w:rFonts w:cstheme="minorHAnsi"/>
          <w:lang w:val="pl"/>
        </w:rPr>
        <w:t>różnych</w:t>
      </w:r>
      <w:r w:rsidR="002E2D1E" w:rsidRPr="007C5073">
        <w:rPr>
          <w:rFonts w:cstheme="minorHAnsi"/>
          <w:lang w:val="pl"/>
        </w:rPr>
        <w:t xml:space="preserve"> </w:t>
      </w:r>
      <w:r w:rsidR="00CD7783" w:rsidRPr="007C5073">
        <w:rPr>
          <w:rFonts w:cstheme="minorHAnsi"/>
          <w:lang w:val="pl"/>
        </w:rPr>
        <w:t>poziom</w:t>
      </w:r>
      <w:r w:rsidR="002E2D1E">
        <w:rPr>
          <w:rFonts w:cstheme="minorHAnsi"/>
          <w:lang w:val="pl"/>
        </w:rPr>
        <w:t>ach</w:t>
      </w:r>
      <w:r w:rsidR="00CD7783" w:rsidRPr="007C5073">
        <w:rPr>
          <w:rFonts w:cstheme="minorHAnsi"/>
          <w:lang w:val="pl"/>
        </w:rPr>
        <w:t xml:space="preserve"> zaawansowania.</w:t>
      </w:r>
    </w:p>
    <w:p w14:paraId="43E1ABBC" w14:textId="175A0D2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2E2D1E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onsultant ICT i/lub instruktor O&amp;M specjalizujący się w technologiach wzrokowych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wspomagających</w:t>
      </w:r>
      <w:r w:rsidR="002E2D1E">
        <w:rPr>
          <w:rFonts w:cstheme="minorHAnsi"/>
          <w:lang w:val="pl"/>
        </w:rPr>
        <w:t>.</w:t>
      </w:r>
    </w:p>
    <w:p w14:paraId="66F7991F" w14:textId="74B63D7E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Dostępność i nawigacja w systemie iOS (3 </w:t>
      </w:r>
      <w:r w:rsidR="002954D5">
        <w:rPr>
          <w:rFonts w:cstheme="minorHAnsi"/>
          <w:b/>
          <w:bCs/>
          <w:lang w:val="pl"/>
        </w:rPr>
        <w:t>h</w:t>
      </w:r>
      <w:r w:rsidRPr="007C5073">
        <w:rPr>
          <w:rFonts w:cstheme="minorHAnsi"/>
          <w:b/>
          <w:bCs/>
          <w:lang w:val="pl"/>
        </w:rPr>
        <w:t xml:space="preserve">) </w:t>
      </w:r>
    </w:p>
    <w:p w14:paraId="3CF1AA16" w14:textId="6185939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2E2D1E">
        <w:rPr>
          <w:rFonts w:cstheme="minorHAnsi"/>
          <w:lang w:val="pl"/>
        </w:rPr>
        <w:t>p</w:t>
      </w:r>
      <w:r w:rsidRPr="007C5073">
        <w:rPr>
          <w:rFonts w:cstheme="minorHAnsi"/>
          <w:lang w:val="pl"/>
        </w:rPr>
        <w:t>ersonel mający na co dzień kontakt z osobami niewidomymi i słabowidzącymi.</w:t>
      </w:r>
      <w:r w:rsidR="009E3011">
        <w:rPr>
          <w:rFonts w:cstheme="minorHAnsi"/>
          <w:lang w:val="pl"/>
        </w:rPr>
        <w:t xml:space="preserve"> </w:t>
      </w:r>
    </w:p>
    <w:p w14:paraId="3ED144F9" w14:textId="73B3F845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lastRenderedPageBreak/>
        <w:t xml:space="preserve">Celem tego kursu jest zdobycie wiedzy na temat wbudowanych funkcji oceny w systemie iOS firmy Apple, systemie operacyjnym na </w:t>
      </w:r>
      <w:proofErr w:type="spellStart"/>
      <w:r w:rsidRPr="007C5073">
        <w:rPr>
          <w:rFonts w:cstheme="minorHAnsi"/>
          <w:lang w:val="pl"/>
        </w:rPr>
        <w:t>iPhone'ach</w:t>
      </w:r>
      <w:proofErr w:type="spellEnd"/>
      <w:r w:rsidRPr="007C5073">
        <w:rPr>
          <w:rFonts w:cstheme="minorHAnsi"/>
          <w:lang w:val="pl"/>
        </w:rPr>
        <w:t xml:space="preserve"> i iPadach, które umożliwiają korzystanie z urządzeń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funkcji bez wzroku</w:t>
      </w:r>
      <w:r w:rsidR="002E2D1E">
        <w:rPr>
          <w:rFonts w:cstheme="minorHAnsi"/>
          <w:lang w:val="pl"/>
        </w:rPr>
        <w:t>.</w:t>
      </w:r>
    </w:p>
    <w:p w14:paraId="24523E02" w14:textId="77777777" w:rsidR="00FA2BBD" w:rsidRPr="007C5073" w:rsidRDefault="00FA2BBD" w:rsidP="00897CC1">
      <w:pPr>
        <w:keepNext/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1B3BB4F3" w14:textId="5A486EBE" w:rsidR="00FA2BBD" w:rsidRPr="007C5073" w:rsidRDefault="002E2D1E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f</w:t>
      </w:r>
      <w:r w:rsidR="00FA2BBD" w:rsidRPr="007C5073">
        <w:rPr>
          <w:rFonts w:cstheme="minorHAnsi"/>
          <w:lang w:val="pl"/>
        </w:rPr>
        <w:t xml:space="preserve">unkcja </w:t>
      </w:r>
      <w:proofErr w:type="spellStart"/>
      <w:r w:rsidR="00CD7783" w:rsidRPr="007C5073">
        <w:rPr>
          <w:rFonts w:cstheme="minorHAnsi"/>
          <w:lang w:val="pl"/>
        </w:rPr>
        <w:t>VoiceOver</w:t>
      </w:r>
      <w:proofErr w:type="spellEnd"/>
      <w:r>
        <w:rPr>
          <w:rFonts w:cstheme="minorHAnsi"/>
          <w:lang w:val="pl"/>
        </w:rPr>
        <w:t>,</w:t>
      </w:r>
    </w:p>
    <w:p w14:paraId="275DB859" w14:textId="27CD5CA5" w:rsidR="00FA2BBD" w:rsidRPr="007C5073" w:rsidRDefault="002E2D1E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>k</w:t>
      </w:r>
      <w:r w:rsidR="00CD7783" w:rsidRPr="007C5073">
        <w:rPr>
          <w:rFonts w:cstheme="minorHAnsi"/>
          <w:lang w:val="pl"/>
        </w:rPr>
        <w:t>omendy głosowe</w:t>
      </w:r>
      <w:r>
        <w:rPr>
          <w:rFonts w:cstheme="minorHAnsi"/>
          <w:lang w:val="pl"/>
        </w:rPr>
        <w:t>,</w:t>
      </w:r>
    </w:p>
    <w:p w14:paraId="1DB7C526" w14:textId="0C67F5D2" w:rsidR="00CD7783" w:rsidRPr="007C5073" w:rsidRDefault="002E2D1E" w:rsidP="00A40D16">
      <w:pPr>
        <w:pStyle w:val="Akapitzlist"/>
        <w:numPr>
          <w:ilvl w:val="0"/>
          <w:numId w:val="26"/>
        </w:numPr>
        <w:rPr>
          <w:rFonts w:cstheme="minorHAnsi"/>
          <w:lang w:val="pl"/>
        </w:rPr>
      </w:pPr>
      <w:r>
        <w:rPr>
          <w:rFonts w:cstheme="minorHAnsi"/>
          <w:lang w:val="pl"/>
        </w:rPr>
        <w:t xml:space="preserve">asystent głosowy </w:t>
      </w:r>
      <w:proofErr w:type="spellStart"/>
      <w:r w:rsidR="00CD7783" w:rsidRPr="007C5073">
        <w:rPr>
          <w:rFonts w:cstheme="minorHAnsi"/>
          <w:lang w:val="pl"/>
        </w:rPr>
        <w:t>Siri</w:t>
      </w:r>
      <w:proofErr w:type="spellEnd"/>
      <w:r>
        <w:rPr>
          <w:rFonts w:cstheme="minorHAnsi"/>
          <w:lang w:val="pl"/>
        </w:rPr>
        <w:t>.</w:t>
      </w:r>
    </w:p>
    <w:p w14:paraId="23B49B78" w14:textId="7787FE17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Po warsztatach uczestnicy </w:t>
      </w:r>
      <w:r w:rsidR="00E42A05">
        <w:rPr>
          <w:rFonts w:cstheme="minorHAnsi"/>
          <w:lang w:val="pl"/>
        </w:rPr>
        <w:t>potrafią</w:t>
      </w:r>
      <w:r w:rsidRPr="007C5073">
        <w:rPr>
          <w:rFonts w:cstheme="minorHAnsi"/>
          <w:lang w:val="pl"/>
        </w:rPr>
        <w:t xml:space="preserve"> znaleźć i używać </w:t>
      </w:r>
      <w:r w:rsidR="00E42A05">
        <w:rPr>
          <w:rFonts w:cstheme="minorHAnsi"/>
          <w:lang w:val="pl"/>
        </w:rPr>
        <w:t>odpowiednich</w:t>
      </w:r>
      <w:r w:rsidR="00E42A05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funkcji</w:t>
      </w:r>
      <w:r w:rsidR="00E42A05">
        <w:rPr>
          <w:rFonts w:cstheme="minorHAnsi"/>
          <w:lang w:val="pl"/>
        </w:rPr>
        <w:t xml:space="preserve"> oraz</w:t>
      </w:r>
      <w:r w:rsidRPr="007C5073">
        <w:rPr>
          <w:rFonts w:cstheme="minorHAnsi"/>
          <w:lang w:val="pl"/>
        </w:rPr>
        <w:t xml:space="preserve"> instruować innych o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podstawowych funkcjach dostępności.</w:t>
      </w:r>
    </w:p>
    <w:p w14:paraId="41538632" w14:textId="4C7883EE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E42A05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onsultant ICT i/lub instruktor O&amp;M specjalizujący się w technologiach wzrokowych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wspomagających</w:t>
      </w:r>
      <w:r w:rsidR="00E42A05">
        <w:rPr>
          <w:rFonts w:cstheme="minorHAnsi"/>
          <w:lang w:val="pl"/>
        </w:rPr>
        <w:t>.</w:t>
      </w:r>
    </w:p>
    <w:p w14:paraId="44B7E38D" w14:textId="717215F3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Testowanie ustawienia światła pod kątem słabego wzroku (2 </w:t>
      </w:r>
      <w:r w:rsidR="002954D5">
        <w:rPr>
          <w:rFonts w:cstheme="minorHAnsi"/>
          <w:b/>
          <w:bCs/>
          <w:lang w:val="pl"/>
        </w:rPr>
        <w:t>h</w:t>
      </w:r>
      <w:r w:rsidR="00E42A05">
        <w:rPr>
          <w:rFonts w:cstheme="minorHAnsi"/>
          <w:b/>
          <w:bCs/>
          <w:lang w:val="pl"/>
        </w:rPr>
        <w:t xml:space="preserve">, </w:t>
      </w:r>
      <w:proofErr w:type="spellStart"/>
      <w:r w:rsidRPr="007C5073">
        <w:rPr>
          <w:rFonts w:cstheme="minorHAnsi"/>
          <w:b/>
          <w:bCs/>
          <w:lang w:val="pl"/>
        </w:rPr>
        <w:t>webinar</w:t>
      </w:r>
      <w:proofErr w:type="spellEnd"/>
      <w:r w:rsidRPr="007C5073">
        <w:rPr>
          <w:rFonts w:cstheme="minorHAnsi"/>
          <w:b/>
          <w:bCs/>
          <w:lang w:val="pl"/>
        </w:rPr>
        <w:t xml:space="preserve">) </w:t>
      </w:r>
    </w:p>
    <w:p w14:paraId="2F7F3CDA" w14:textId="40C103D6" w:rsidR="00CD7783" w:rsidRPr="007C5073" w:rsidRDefault="00FA2BBD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E42A05">
        <w:rPr>
          <w:rFonts w:cstheme="minorHAnsi"/>
          <w:lang w:val="pl"/>
        </w:rPr>
        <w:t>s</w:t>
      </w:r>
      <w:r w:rsidR="00CD7783" w:rsidRPr="007C5073">
        <w:rPr>
          <w:rFonts w:cstheme="minorHAnsi"/>
          <w:lang w:val="pl"/>
        </w:rPr>
        <w:t xml:space="preserve">pecjaliści od wzroku z niewielką lub ograniczoną wiedzą na temat światła. </w:t>
      </w:r>
    </w:p>
    <w:p w14:paraId="2C4512AD" w14:textId="77777777" w:rsidR="00FA2BBD" w:rsidRPr="007C5073" w:rsidRDefault="00FA2BBD" w:rsidP="00FA2BBD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34B95E72" w14:textId="47BD0C9F" w:rsidR="00CD7783" w:rsidRPr="007C5073" w:rsidRDefault="00CD7783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Podstawowe informacj</w:t>
      </w:r>
      <w:r w:rsidR="00B641F5">
        <w:rPr>
          <w:rFonts w:cstheme="minorHAnsi"/>
          <w:lang w:val="pl"/>
        </w:rPr>
        <w:t>e</w:t>
      </w:r>
      <w:r w:rsidRPr="007C5073">
        <w:rPr>
          <w:rFonts w:cstheme="minorHAnsi"/>
          <w:lang w:val="pl"/>
        </w:rPr>
        <w:t xml:space="preserve"> o świetle (kolor i intensywność światła)</w:t>
      </w:r>
      <w:r w:rsidR="00E42A05">
        <w:rPr>
          <w:rFonts w:cstheme="minorHAnsi"/>
          <w:lang w:val="pl"/>
        </w:rPr>
        <w:t>.</w:t>
      </w:r>
    </w:p>
    <w:p w14:paraId="2641E346" w14:textId="3A9A0E79" w:rsidR="00CD7783" w:rsidRPr="007C5073" w:rsidRDefault="00CD7783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Podstawow</w:t>
      </w:r>
      <w:r w:rsidR="00AC1324">
        <w:rPr>
          <w:rFonts w:cstheme="minorHAnsi"/>
          <w:lang w:val="pl"/>
        </w:rPr>
        <w:t>e</w:t>
      </w:r>
      <w:r w:rsidRPr="007C5073">
        <w:rPr>
          <w:rFonts w:cstheme="minorHAnsi"/>
          <w:lang w:val="pl"/>
        </w:rPr>
        <w:t xml:space="preserve"> informacje o przepisach prawnych</w:t>
      </w:r>
      <w:r w:rsidR="00E42A05">
        <w:rPr>
          <w:rFonts w:cstheme="minorHAnsi"/>
          <w:lang w:val="pl"/>
        </w:rPr>
        <w:t>.</w:t>
      </w:r>
    </w:p>
    <w:p w14:paraId="7696D3BB" w14:textId="77777777" w:rsidR="00FA2BBD" w:rsidRPr="007C5073" w:rsidRDefault="00CD7783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Porad</w:t>
      </w:r>
      <w:r w:rsidR="00FA2BBD" w:rsidRPr="007C5073">
        <w:rPr>
          <w:rFonts w:cstheme="minorHAnsi"/>
          <w:lang w:val="pl"/>
        </w:rPr>
        <w:t>y</w:t>
      </w:r>
      <w:r w:rsidRPr="007C5073">
        <w:rPr>
          <w:rFonts w:cstheme="minorHAnsi"/>
          <w:lang w:val="pl"/>
        </w:rPr>
        <w:t xml:space="preserve"> dotycząc</w:t>
      </w:r>
      <w:r w:rsidR="00FA2BBD" w:rsidRPr="007C5073">
        <w:rPr>
          <w:rFonts w:cstheme="minorHAnsi"/>
          <w:lang w:val="pl"/>
        </w:rPr>
        <w:t>e</w:t>
      </w:r>
      <w:r w:rsidRPr="007C5073">
        <w:rPr>
          <w:rFonts w:cstheme="minorHAnsi"/>
          <w:lang w:val="pl"/>
        </w:rPr>
        <w:t xml:space="preserve"> oświetlenia dla osób słabowidzących. </w:t>
      </w:r>
    </w:p>
    <w:p w14:paraId="3EFB9C0E" w14:textId="1C07E988" w:rsidR="00CD7783" w:rsidRPr="007C5073" w:rsidRDefault="00CD7783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Jak przeprowadza się test świetlny? Na co zwrócić uwagę? </w:t>
      </w:r>
    </w:p>
    <w:p w14:paraId="39980AE0" w14:textId="432A0236" w:rsidR="00FA2BBD" w:rsidRPr="007C5073" w:rsidRDefault="00CD7783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Lampy – które można polecić i czy są narzędziem pomocniczym. Czy dana osoba może uzyskać pomoc publiczną w związku z konkretnymi potrzebami?</w:t>
      </w:r>
      <w:r w:rsidR="009E3011">
        <w:rPr>
          <w:rFonts w:cstheme="minorHAnsi"/>
          <w:lang w:val="pl"/>
        </w:rPr>
        <w:t xml:space="preserve"> </w:t>
      </w:r>
    </w:p>
    <w:p w14:paraId="23BCCD04" w14:textId="4AFE18CA" w:rsidR="00CD7783" w:rsidRPr="007C5073" w:rsidRDefault="00882DA9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Podstawowe informacj</w:t>
      </w:r>
      <w:r>
        <w:rPr>
          <w:rFonts w:cstheme="minorHAnsi"/>
          <w:lang w:val="pl"/>
        </w:rPr>
        <w:t>e</w:t>
      </w:r>
      <w:r w:rsidRPr="007C5073">
        <w:rPr>
          <w:rFonts w:cstheme="minorHAnsi"/>
          <w:lang w:val="pl"/>
        </w:rPr>
        <w:t xml:space="preserve"> </w:t>
      </w:r>
      <w:r w:rsidR="00CD7783" w:rsidRPr="007C5073">
        <w:rPr>
          <w:rFonts w:cstheme="minorHAnsi"/>
          <w:lang w:val="pl"/>
        </w:rPr>
        <w:t xml:space="preserve">o </w:t>
      </w:r>
      <w:proofErr w:type="spellStart"/>
      <w:r w:rsidR="00CD7783" w:rsidRPr="007C5073">
        <w:rPr>
          <w:rFonts w:cstheme="minorHAnsi"/>
          <w:lang w:val="pl"/>
        </w:rPr>
        <w:t>Luxmetrze</w:t>
      </w:r>
      <w:proofErr w:type="spellEnd"/>
      <w:r w:rsidR="00E42A05">
        <w:rPr>
          <w:rFonts w:cstheme="minorHAnsi"/>
          <w:lang w:val="pl"/>
        </w:rPr>
        <w:t>.</w:t>
      </w:r>
    </w:p>
    <w:p w14:paraId="53308C87" w14:textId="77777777" w:rsidR="00CD7783" w:rsidRPr="007C5073" w:rsidRDefault="00CD7783" w:rsidP="00A40D16">
      <w:pPr>
        <w:pStyle w:val="Akapitzlist"/>
        <w:numPr>
          <w:ilvl w:val="0"/>
          <w:numId w:val="27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Gdzie można uzyskać dodatkowe informacje? </w:t>
      </w:r>
    </w:p>
    <w:p w14:paraId="1821575E" w14:textId="21A7A66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Po </w:t>
      </w:r>
      <w:proofErr w:type="spellStart"/>
      <w:r w:rsidRPr="007C5073">
        <w:rPr>
          <w:rFonts w:cstheme="minorHAnsi"/>
          <w:lang w:val="pl"/>
        </w:rPr>
        <w:t>webinarze</w:t>
      </w:r>
      <w:proofErr w:type="spellEnd"/>
      <w:r w:rsidRPr="007C5073">
        <w:rPr>
          <w:rFonts w:cstheme="minorHAnsi"/>
          <w:lang w:val="pl"/>
        </w:rPr>
        <w:t xml:space="preserve"> uczestnicy </w:t>
      </w:r>
      <w:r w:rsidR="00882DA9">
        <w:rPr>
          <w:rFonts w:cstheme="minorHAnsi"/>
          <w:lang w:val="pl"/>
        </w:rPr>
        <w:t>ma</w:t>
      </w:r>
      <w:r w:rsidR="00882DA9" w:rsidRPr="007C5073">
        <w:rPr>
          <w:rFonts w:cstheme="minorHAnsi"/>
          <w:lang w:val="pl"/>
        </w:rPr>
        <w:t xml:space="preserve">ją </w:t>
      </w:r>
      <w:r w:rsidRPr="007C5073">
        <w:rPr>
          <w:rFonts w:cstheme="minorHAnsi"/>
          <w:lang w:val="pl"/>
        </w:rPr>
        <w:t>podstawow</w:t>
      </w:r>
      <w:r w:rsidR="0048381B">
        <w:rPr>
          <w:rFonts w:cstheme="minorHAnsi"/>
          <w:lang w:val="pl"/>
        </w:rPr>
        <w:t>ą</w:t>
      </w:r>
      <w:r w:rsidRPr="007C5073">
        <w:rPr>
          <w:rFonts w:cstheme="minorHAnsi"/>
          <w:lang w:val="pl"/>
        </w:rPr>
        <w:t xml:space="preserve"> wiedz</w:t>
      </w:r>
      <w:r w:rsidR="00FA2BBD" w:rsidRPr="007C5073">
        <w:rPr>
          <w:rFonts w:cstheme="minorHAnsi"/>
          <w:lang w:val="pl"/>
        </w:rPr>
        <w:t>ę</w:t>
      </w:r>
      <w:r w:rsidRPr="007C5073">
        <w:rPr>
          <w:rFonts w:cstheme="minorHAnsi"/>
          <w:lang w:val="pl"/>
        </w:rPr>
        <w:t xml:space="preserve"> na temat światła i przepisów. </w:t>
      </w:r>
      <w:r w:rsidR="00607105">
        <w:rPr>
          <w:rFonts w:cstheme="minorHAnsi"/>
          <w:lang w:val="pl"/>
        </w:rPr>
        <w:t xml:space="preserve">Wiedzą, jak </w:t>
      </w:r>
      <w:r w:rsidRPr="007C5073">
        <w:rPr>
          <w:rFonts w:cstheme="minorHAnsi"/>
          <w:lang w:val="pl"/>
        </w:rPr>
        <w:t>przeprowadz</w:t>
      </w:r>
      <w:r w:rsidR="00607105">
        <w:rPr>
          <w:rFonts w:cstheme="minorHAnsi"/>
          <w:lang w:val="pl"/>
        </w:rPr>
        <w:t>ić</w:t>
      </w:r>
      <w:r w:rsidRPr="007C5073">
        <w:rPr>
          <w:rFonts w:cstheme="minorHAnsi"/>
          <w:lang w:val="pl"/>
        </w:rPr>
        <w:t xml:space="preserve"> test oświetlenia i które źródła światła sprawdzają się najlepiej.</w:t>
      </w:r>
    </w:p>
    <w:p w14:paraId="522164A0" w14:textId="37A7B9E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607105">
        <w:rPr>
          <w:rFonts w:cstheme="minorHAnsi"/>
          <w:lang w:val="pl"/>
        </w:rPr>
        <w:t>t</w:t>
      </w:r>
      <w:r w:rsidRPr="007C5073">
        <w:rPr>
          <w:rFonts w:cstheme="minorHAnsi"/>
          <w:lang w:val="pl"/>
        </w:rPr>
        <w:t>erapeuta zajęciowy, instruktor ADL i O&amp;M, specjalizujący się w świetle i</w:t>
      </w:r>
      <w:r w:rsidR="00FA2BBD" w:rsidRPr="007C5073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wzroku</w:t>
      </w:r>
      <w:r w:rsidR="00607105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775132B9" w14:textId="389294E7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Seksualność i wady wzroku (3 </w:t>
      </w:r>
      <w:r w:rsidR="002954D5">
        <w:rPr>
          <w:rFonts w:cstheme="minorHAnsi"/>
          <w:b/>
          <w:bCs/>
          <w:lang w:val="pl"/>
        </w:rPr>
        <w:t>h</w:t>
      </w:r>
      <w:r w:rsidRPr="007C5073">
        <w:rPr>
          <w:rFonts w:cstheme="minorHAnsi"/>
          <w:b/>
          <w:bCs/>
          <w:lang w:val="pl"/>
        </w:rPr>
        <w:t xml:space="preserve">) </w:t>
      </w:r>
    </w:p>
    <w:p w14:paraId="22990957" w14:textId="11BD7D92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Uczestnicy: </w:t>
      </w:r>
      <w:r w:rsidR="00607105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onsultanci wzroku, nauczyciele, pedagodzy pracujący z dziećmi i młodzieżą niewidomą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słabowidzącą</w:t>
      </w:r>
      <w:r w:rsidR="00607105">
        <w:rPr>
          <w:rFonts w:cstheme="minorHAnsi"/>
          <w:lang w:val="pl"/>
        </w:rPr>
        <w:t>.</w:t>
      </w:r>
    </w:p>
    <w:p w14:paraId="71928D74" w14:textId="4BCC3766" w:rsidR="00CD7783" w:rsidRPr="007C5073" w:rsidRDefault="00DF4824" w:rsidP="00CD7783">
      <w:pPr>
        <w:rPr>
          <w:rFonts w:cstheme="minorHAnsi"/>
          <w:lang w:val="pl"/>
        </w:rPr>
      </w:pPr>
      <w:r w:rsidRPr="007C5073">
        <w:rPr>
          <w:rFonts w:cstheme="minorHAnsi"/>
        </w:rPr>
        <w:t>Omawiane tematy:</w:t>
      </w:r>
      <w:r w:rsidR="00CD7783" w:rsidRPr="007C5073">
        <w:rPr>
          <w:rFonts w:cstheme="minorHAnsi"/>
          <w:lang w:val="pl"/>
        </w:rPr>
        <w:t xml:space="preserve"> </w:t>
      </w:r>
    </w:p>
    <w:p w14:paraId="56F8AABB" w14:textId="77777777" w:rsidR="00DF4824" w:rsidRPr="007C5073" w:rsidRDefault="00DF4824" w:rsidP="00A40D16">
      <w:pPr>
        <w:pStyle w:val="Akapitzlist"/>
        <w:numPr>
          <w:ilvl w:val="0"/>
          <w:numId w:val="28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W</w:t>
      </w:r>
      <w:r w:rsidR="00CD7783" w:rsidRPr="007C5073">
        <w:rPr>
          <w:rFonts w:cstheme="minorHAnsi"/>
          <w:lang w:val="pl"/>
        </w:rPr>
        <w:t>yzwani</w:t>
      </w:r>
      <w:r w:rsidRPr="007C5073">
        <w:rPr>
          <w:rFonts w:cstheme="minorHAnsi"/>
          <w:lang w:val="pl"/>
        </w:rPr>
        <w:t>a</w:t>
      </w:r>
      <w:r w:rsidR="00CD7783" w:rsidRPr="007C5073">
        <w:rPr>
          <w:rFonts w:cstheme="minorHAnsi"/>
          <w:lang w:val="pl"/>
        </w:rPr>
        <w:t xml:space="preserve"> dla dzieci i młodych osób niewidomych i słabowidzących</w:t>
      </w:r>
      <w:r w:rsidRPr="007C5073">
        <w:rPr>
          <w:rFonts w:cstheme="minorHAnsi"/>
          <w:lang w:val="pl"/>
        </w:rPr>
        <w:t xml:space="preserve"> w zakresie rozumienia innych i </w:t>
      </w:r>
      <w:r w:rsidR="00CD7783" w:rsidRPr="007C5073">
        <w:rPr>
          <w:rFonts w:cstheme="minorHAnsi"/>
          <w:lang w:val="pl"/>
        </w:rPr>
        <w:t>własn</w:t>
      </w:r>
      <w:r w:rsidRPr="007C5073">
        <w:rPr>
          <w:rFonts w:cstheme="minorHAnsi"/>
          <w:lang w:val="pl"/>
        </w:rPr>
        <w:t>ej</w:t>
      </w:r>
      <w:r w:rsidR="00CD7783" w:rsidRPr="007C5073">
        <w:rPr>
          <w:rFonts w:cstheme="minorHAnsi"/>
          <w:lang w:val="pl"/>
        </w:rPr>
        <w:t xml:space="preserve"> seksualnoś</w:t>
      </w:r>
      <w:r w:rsidRPr="007C5073">
        <w:rPr>
          <w:rFonts w:cstheme="minorHAnsi"/>
          <w:lang w:val="pl"/>
        </w:rPr>
        <w:t>ci.</w:t>
      </w:r>
    </w:p>
    <w:p w14:paraId="320C7752" w14:textId="06B62CC1" w:rsidR="00CD7783" w:rsidRPr="007C5073" w:rsidRDefault="00DF4824" w:rsidP="00A40D16">
      <w:pPr>
        <w:pStyle w:val="Akapitzlist"/>
        <w:numPr>
          <w:ilvl w:val="0"/>
          <w:numId w:val="28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T</w:t>
      </w:r>
      <w:r w:rsidR="00CD7783" w:rsidRPr="007C5073">
        <w:rPr>
          <w:rFonts w:cstheme="minorHAnsi"/>
          <w:lang w:val="pl"/>
        </w:rPr>
        <w:t>rudności dzieci i młod</w:t>
      </w:r>
      <w:r w:rsidRPr="007C5073">
        <w:rPr>
          <w:rFonts w:cstheme="minorHAnsi"/>
          <w:lang w:val="pl"/>
        </w:rPr>
        <w:t>ych</w:t>
      </w:r>
      <w:r w:rsidR="00CD7783" w:rsidRPr="007C5073">
        <w:rPr>
          <w:rFonts w:cstheme="minorHAnsi"/>
          <w:lang w:val="pl"/>
        </w:rPr>
        <w:t xml:space="preserve"> os</w:t>
      </w:r>
      <w:r w:rsidRPr="007C5073">
        <w:rPr>
          <w:rFonts w:cstheme="minorHAnsi"/>
          <w:lang w:val="pl"/>
        </w:rPr>
        <w:t>ó</w:t>
      </w:r>
      <w:r w:rsidR="00CD7783" w:rsidRPr="007C5073">
        <w:rPr>
          <w:rFonts w:cstheme="minorHAnsi"/>
          <w:lang w:val="pl"/>
        </w:rPr>
        <w:t>b niewidom</w:t>
      </w:r>
      <w:r w:rsidRPr="007C5073">
        <w:rPr>
          <w:rFonts w:cstheme="minorHAnsi"/>
          <w:lang w:val="pl"/>
        </w:rPr>
        <w:t>ych</w:t>
      </w:r>
      <w:r w:rsidR="00CD7783" w:rsidRPr="007C5073">
        <w:rPr>
          <w:rFonts w:cstheme="minorHAnsi"/>
          <w:lang w:val="pl"/>
        </w:rPr>
        <w:t xml:space="preserve"> i słabowidząc</w:t>
      </w:r>
      <w:r w:rsidRPr="007C5073">
        <w:rPr>
          <w:rFonts w:cstheme="minorHAnsi"/>
          <w:lang w:val="pl"/>
        </w:rPr>
        <w:t xml:space="preserve">ych w </w:t>
      </w:r>
      <w:r w:rsidR="00CD7783" w:rsidRPr="007C5073">
        <w:rPr>
          <w:rFonts w:cstheme="minorHAnsi"/>
          <w:lang w:val="pl"/>
        </w:rPr>
        <w:t xml:space="preserve">odkrywaniu własnej seksualności. </w:t>
      </w:r>
    </w:p>
    <w:p w14:paraId="796DD381" w14:textId="12D3350E" w:rsidR="00DF4824" w:rsidRPr="007C5073" w:rsidRDefault="00CD7783" w:rsidP="00A40D16">
      <w:pPr>
        <w:pStyle w:val="Akapitzlist"/>
        <w:numPr>
          <w:ilvl w:val="0"/>
          <w:numId w:val="28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lastRenderedPageBreak/>
        <w:t xml:space="preserve">Jak profesjonalista może pomóc </w:t>
      </w:r>
      <w:r w:rsidR="00607105">
        <w:rPr>
          <w:rFonts w:cstheme="minorHAnsi"/>
          <w:lang w:val="pl"/>
        </w:rPr>
        <w:t>oraz</w:t>
      </w:r>
      <w:r w:rsidRPr="007C5073">
        <w:rPr>
          <w:rFonts w:cstheme="minorHAnsi"/>
          <w:lang w:val="pl"/>
        </w:rPr>
        <w:t xml:space="preserve"> wspierać dzieci i młode osoby niewidome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słabowidzące w radzeniu sobie z tymi trudnościami</w:t>
      </w:r>
      <w:r w:rsidR="00607105">
        <w:rPr>
          <w:rFonts w:cstheme="minorHAnsi"/>
          <w:lang w:val="pl"/>
        </w:rPr>
        <w:t>?</w:t>
      </w:r>
    </w:p>
    <w:p w14:paraId="64CA48B1" w14:textId="4BA7064B" w:rsidR="00CD7783" w:rsidRPr="007C5073" w:rsidRDefault="00DF4824" w:rsidP="00A40D16">
      <w:pPr>
        <w:pStyle w:val="Akapitzlist"/>
        <w:numPr>
          <w:ilvl w:val="0"/>
          <w:numId w:val="28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J</w:t>
      </w:r>
      <w:r w:rsidR="00CD7783" w:rsidRPr="007C5073">
        <w:rPr>
          <w:rFonts w:cstheme="minorHAnsi"/>
          <w:lang w:val="pl"/>
        </w:rPr>
        <w:t>ak najlepiej przekazywać wiedzę na temat seksualności dzieciom i młodym osobom niewidomym i słabowidzącym</w:t>
      </w:r>
      <w:r w:rsidR="00607105">
        <w:rPr>
          <w:rFonts w:cstheme="minorHAnsi"/>
          <w:lang w:val="pl"/>
        </w:rPr>
        <w:t>?</w:t>
      </w:r>
    </w:p>
    <w:p w14:paraId="2C3A1B04" w14:textId="71E24F06" w:rsidR="00CD7783" w:rsidRPr="007C5073" w:rsidRDefault="00DF4824" w:rsidP="00CD7783">
      <w:pPr>
        <w:rPr>
          <w:rFonts w:cstheme="minorHAnsi"/>
          <w:lang w:val="pl"/>
        </w:rPr>
      </w:pPr>
      <w:r w:rsidRPr="007C5073">
        <w:rPr>
          <w:rFonts w:cstheme="minorHAnsi"/>
        </w:rPr>
        <w:t xml:space="preserve">Zajęcia edukacyjne: </w:t>
      </w:r>
      <w:r w:rsidR="00607105">
        <w:rPr>
          <w:rFonts w:cstheme="minorHAnsi"/>
          <w:lang w:val="pl"/>
        </w:rPr>
        <w:t>p</w:t>
      </w:r>
      <w:r w:rsidR="00CD7783" w:rsidRPr="007C5073">
        <w:rPr>
          <w:rFonts w:cstheme="minorHAnsi"/>
          <w:lang w:val="pl"/>
        </w:rPr>
        <w:t>rezentacje i ćwiczenia oparte na przypadkach.</w:t>
      </w:r>
      <w:r w:rsidR="009E3011">
        <w:rPr>
          <w:rFonts w:cstheme="minorHAnsi"/>
          <w:lang w:val="pl"/>
        </w:rPr>
        <w:t xml:space="preserve">          </w:t>
      </w:r>
      <w:r w:rsidR="00CD7783" w:rsidRPr="007C5073">
        <w:rPr>
          <w:rFonts w:cstheme="minorHAnsi"/>
          <w:lang w:val="pl"/>
        </w:rPr>
        <w:t xml:space="preserve"> </w:t>
      </w:r>
    </w:p>
    <w:p w14:paraId="7D60A50F" w14:textId="11FE9F4E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607105">
        <w:rPr>
          <w:rFonts w:cstheme="minorHAnsi"/>
          <w:lang w:val="pl"/>
        </w:rPr>
        <w:t>d</w:t>
      </w:r>
      <w:r w:rsidRPr="007C5073">
        <w:rPr>
          <w:rFonts w:cstheme="minorHAnsi"/>
          <w:lang w:val="pl"/>
        </w:rPr>
        <w:t xml:space="preserve">oradca ds. seksualności specjalizujący się we wzroku </w:t>
      </w:r>
    </w:p>
    <w:p w14:paraId="5B72A393" w14:textId="7CDA5E76" w:rsidR="00CD7783" w:rsidRPr="007C5073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7C5073">
        <w:rPr>
          <w:rFonts w:cstheme="minorHAnsi"/>
          <w:b/>
          <w:bCs/>
          <w:lang w:val="pl"/>
        </w:rPr>
        <w:t xml:space="preserve">Drukowane mapy 3D (6 </w:t>
      </w:r>
      <w:r w:rsidR="002954D5">
        <w:rPr>
          <w:rFonts w:cstheme="minorHAnsi"/>
          <w:b/>
          <w:bCs/>
          <w:lang w:val="pl"/>
        </w:rPr>
        <w:t>h</w:t>
      </w:r>
      <w:r w:rsidR="00607105">
        <w:rPr>
          <w:rFonts w:cstheme="minorHAnsi"/>
          <w:b/>
          <w:bCs/>
          <w:lang w:val="pl"/>
        </w:rPr>
        <w:t xml:space="preserve">, liczba uczestników </w:t>
      </w:r>
      <w:r w:rsidRPr="007C5073">
        <w:rPr>
          <w:rFonts w:cstheme="minorHAnsi"/>
          <w:b/>
          <w:bCs/>
          <w:lang w:val="pl"/>
        </w:rPr>
        <w:t>zależ</w:t>
      </w:r>
      <w:r w:rsidR="00607105">
        <w:rPr>
          <w:rFonts w:cstheme="minorHAnsi"/>
          <w:b/>
          <w:bCs/>
          <w:lang w:val="pl"/>
        </w:rPr>
        <w:t>y</w:t>
      </w:r>
      <w:r w:rsidRPr="007C5073">
        <w:rPr>
          <w:rFonts w:cstheme="minorHAnsi"/>
          <w:b/>
          <w:bCs/>
          <w:lang w:val="pl"/>
        </w:rPr>
        <w:t xml:space="preserve"> od liczby dostępnych drukarek 3D) </w:t>
      </w:r>
    </w:p>
    <w:p w14:paraId="611408EA" w14:textId="6066CC00" w:rsidR="00CD7783" w:rsidRPr="007C5073" w:rsidRDefault="00DF4824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Uczestnicy:</w:t>
      </w:r>
      <w:r w:rsidR="00CD7783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s</w:t>
      </w:r>
      <w:r w:rsidR="00CD7783" w:rsidRPr="007C5073">
        <w:rPr>
          <w:rFonts w:cstheme="minorHAnsi"/>
          <w:lang w:val="pl"/>
        </w:rPr>
        <w:t xml:space="preserve">pecjaliści w zakresie wzroku i </w:t>
      </w:r>
      <w:r w:rsidR="00607105">
        <w:rPr>
          <w:rFonts w:cstheme="minorHAnsi"/>
          <w:lang w:val="pl"/>
        </w:rPr>
        <w:t>pozostałe</w:t>
      </w:r>
      <w:r w:rsidR="00607105" w:rsidRPr="007C5073">
        <w:rPr>
          <w:rFonts w:cstheme="minorHAnsi"/>
          <w:lang w:val="pl"/>
        </w:rPr>
        <w:t xml:space="preserve"> </w:t>
      </w:r>
      <w:r w:rsidR="00CD7783" w:rsidRPr="007C5073">
        <w:rPr>
          <w:rFonts w:cstheme="minorHAnsi"/>
          <w:lang w:val="pl"/>
        </w:rPr>
        <w:t>osoby zainteresowane możliwością wykorzystania druku 3D w codziennym życiu osób niewidomych i słabowidzących.</w:t>
      </w:r>
    </w:p>
    <w:p w14:paraId="7DC55454" w14:textId="250BD4FB" w:rsidR="00607105" w:rsidRPr="007C5073" w:rsidRDefault="00607105" w:rsidP="00607105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Kurs będzie skupiał się szczególnie na tym, jak wykorzystać technologię </w:t>
      </w:r>
      <w:r>
        <w:rPr>
          <w:rFonts w:cstheme="minorHAnsi"/>
          <w:lang w:val="pl"/>
        </w:rPr>
        <w:t xml:space="preserve">druku 3D </w:t>
      </w:r>
      <w:r w:rsidRPr="007C5073">
        <w:rPr>
          <w:rFonts w:cstheme="minorHAnsi"/>
          <w:lang w:val="pl"/>
        </w:rPr>
        <w:t>jako korzyść dla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 xml:space="preserve">osób niewidomych i słabowidzących. </w:t>
      </w:r>
    </w:p>
    <w:p w14:paraId="76479310" w14:textId="77777777" w:rsidR="00DF4824" w:rsidRPr="007C5073" w:rsidRDefault="00DF4824" w:rsidP="00DF4824">
      <w:pPr>
        <w:rPr>
          <w:rFonts w:cstheme="minorHAnsi"/>
        </w:rPr>
      </w:pPr>
      <w:r w:rsidRPr="007C5073">
        <w:rPr>
          <w:rFonts w:cstheme="minorHAnsi"/>
        </w:rPr>
        <w:t xml:space="preserve">Omawiane tematy: </w:t>
      </w:r>
    </w:p>
    <w:p w14:paraId="3B013D85" w14:textId="1DE90469" w:rsidR="00CD7783" w:rsidRPr="007C5073" w:rsidRDefault="00DF4824" w:rsidP="00A40D16">
      <w:pPr>
        <w:pStyle w:val="Akapitzlist"/>
        <w:numPr>
          <w:ilvl w:val="0"/>
          <w:numId w:val="29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Obsługa</w:t>
      </w:r>
      <w:r w:rsidR="00CD7783" w:rsidRPr="007C5073">
        <w:rPr>
          <w:rFonts w:cstheme="minorHAnsi"/>
          <w:lang w:val="pl"/>
        </w:rPr>
        <w:t xml:space="preserve"> drukarki 3D. </w:t>
      </w:r>
    </w:p>
    <w:p w14:paraId="2FD3FA4E" w14:textId="7570E37B" w:rsidR="00CD7783" w:rsidRPr="007C5073" w:rsidRDefault="00CD7783" w:rsidP="00A40D16">
      <w:pPr>
        <w:pStyle w:val="Akapitzlist"/>
        <w:numPr>
          <w:ilvl w:val="0"/>
          <w:numId w:val="29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Standardowe ustawienia drukarki. </w:t>
      </w:r>
    </w:p>
    <w:p w14:paraId="705BC60B" w14:textId="77777777" w:rsidR="00CD7783" w:rsidRPr="007C5073" w:rsidRDefault="00CD7783" w:rsidP="00A40D16">
      <w:pPr>
        <w:pStyle w:val="Akapitzlist"/>
        <w:numPr>
          <w:ilvl w:val="0"/>
          <w:numId w:val="29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Wprowadzenie i szkolenie z obsługi programu typu </w:t>
      </w:r>
      <w:proofErr w:type="spellStart"/>
      <w:r w:rsidRPr="007C5073">
        <w:rPr>
          <w:rFonts w:cstheme="minorHAnsi"/>
          <w:lang w:val="pl"/>
        </w:rPr>
        <w:t>slider</w:t>
      </w:r>
      <w:proofErr w:type="spellEnd"/>
      <w:r w:rsidRPr="007C5073">
        <w:rPr>
          <w:rFonts w:cstheme="minorHAnsi"/>
          <w:lang w:val="pl"/>
        </w:rPr>
        <w:t xml:space="preserve">, umożliwiającego przesłanie pobranego pliku z komputera do drukarki za pośrednictwem karty pamięci. </w:t>
      </w:r>
    </w:p>
    <w:p w14:paraId="503D1CFA" w14:textId="43710840" w:rsidR="00CD7783" w:rsidRPr="007C5073" w:rsidRDefault="00CD7783" w:rsidP="00A40D16">
      <w:pPr>
        <w:pStyle w:val="Akapitzlist"/>
        <w:numPr>
          <w:ilvl w:val="0"/>
          <w:numId w:val="29"/>
        </w:num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Prezentacja bezpłatnego programu do rysowania 3D oraz miejsca, w którym można znaleźć bezpłatne moduły online umożliwiające dalszą naukę. </w:t>
      </w:r>
    </w:p>
    <w:p w14:paraId="787AF3F7" w14:textId="5A307DBA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Po zakończeniu kursu uczestnik może przesyłać i pobierać pliki z prostego repozytorium online, tworzyć proste modele, wykorzystywać i znajdować błędy drukarki 3D</w:t>
      </w:r>
      <w:r w:rsidR="00607105">
        <w:rPr>
          <w:rFonts w:cstheme="minorHAnsi"/>
          <w:lang w:val="pl"/>
        </w:rPr>
        <w:t xml:space="preserve"> oraz</w:t>
      </w:r>
      <w:r w:rsidRPr="007C5073">
        <w:rPr>
          <w:rFonts w:cstheme="minorHAnsi"/>
          <w:lang w:val="pl"/>
        </w:rPr>
        <w:t xml:space="preserve"> zabezpieczyć ciągłość jej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działania.</w:t>
      </w:r>
    </w:p>
    <w:p w14:paraId="6D9007E8" w14:textId="61C7E809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607105">
        <w:rPr>
          <w:rFonts w:cstheme="minorHAnsi"/>
          <w:lang w:val="pl"/>
        </w:rPr>
        <w:t>p</w:t>
      </w:r>
      <w:r w:rsidRPr="007C5073">
        <w:rPr>
          <w:rFonts w:cstheme="minorHAnsi"/>
          <w:lang w:val="pl"/>
        </w:rPr>
        <w:t xml:space="preserve">rojektant rozwiązań dotykowych, konsultant ICT i instruktor O&amp;M. </w:t>
      </w:r>
    </w:p>
    <w:p w14:paraId="7196A257" w14:textId="4D1D7C15" w:rsidR="00CD7783" w:rsidRPr="007C5073" w:rsidRDefault="006F1613" w:rsidP="007C5073">
      <w:pPr>
        <w:pStyle w:val="Nagwek3"/>
        <w:rPr>
          <w:lang w:val="pl"/>
        </w:rPr>
      </w:pPr>
      <w:bookmarkStart w:id="37" w:name="_Toc148839590"/>
      <w:r w:rsidRPr="007C5073">
        <w:rPr>
          <w:lang w:val="pl"/>
        </w:rPr>
        <w:t>Inne propozycje</w:t>
      </w:r>
      <w:r w:rsidR="00CD7783" w:rsidRPr="007C5073">
        <w:rPr>
          <w:lang w:val="pl"/>
        </w:rPr>
        <w:t xml:space="preserve"> kursów</w:t>
      </w:r>
      <w:bookmarkEnd w:id="37"/>
    </w:p>
    <w:p w14:paraId="0E1CDE7D" w14:textId="7F734655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Procesy kryzysowe i zmiany związane z utratą wzroku </w:t>
      </w:r>
    </w:p>
    <w:p w14:paraId="1BD5032A" w14:textId="7F2E1129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r w:rsidR="002F14CC">
        <w:rPr>
          <w:rFonts w:cstheme="minorHAnsi"/>
          <w:lang w:val="pl"/>
        </w:rPr>
        <w:t>p</w:t>
      </w:r>
      <w:r w:rsidRPr="007C5073">
        <w:rPr>
          <w:rFonts w:cstheme="minorHAnsi"/>
          <w:lang w:val="pl"/>
        </w:rPr>
        <w:t>sycholog specjalizujący się w kryzysach i wzroku</w:t>
      </w:r>
      <w:r w:rsidR="003146FD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1D0F39C1" w14:textId="2658EAD5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 Wpływ obniżonej funkcji wzrokowej na zmysły </w:t>
      </w:r>
    </w:p>
    <w:p w14:paraId="459666BA" w14:textId="52E295EF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r w:rsidR="002F14CC">
        <w:rPr>
          <w:rFonts w:cstheme="minorHAnsi"/>
          <w:lang w:val="pl"/>
        </w:rPr>
        <w:t>f</w:t>
      </w:r>
      <w:r w:rsidRPr="007C5073">
        <w:rPr>
          <w:rFonts w:cstheme="minorHAnsi"/>
          <w:lang w:val="pl"/>
        </w:rPr>
        <w:t>izjoterapeuta i neuropsycholog specjalizujący się we wzroku</w:t>
      </w:r>
      <w:r w:rsidR="003146FD">
        <w:rPr>
          <w:rFonts w:cstheme="minorHAnsi"/>
          <w:lang w:val="pl"/>
        </w:rPr>
        <w:t>.</w:t>
      </w:r>
      <w:r w:rsidR="009E3011">
        <w:rPr>
          <w:rFonts w:cstheme="minorHAnsi"/>
          <w:lang w:val="pl"/>
        </w:rPr>
        <w:t xml:space="preserve"> </w:t>
      </w:r>
    </w:p>
    <w:p w14:paraId="35EFB55A" w14:textId="77777777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Wzrok i równowaga </w:t>
      </w:r>
    </w:p>
    <w:p w14:paraId="6459A7C8" w14:textId="599EC41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r w:rsidR="002F14CC">
        <w:rPr>
          <w:rFonts w:cstheme="minorHAnsi"/>
          <w:lang w:val="pl"/>
        </w:rPr>
        <w:t>f</w:t>
      </w:r>
      <w:r w:rsidRPr="007C5073">
        <w:rPr>
          <w:rFonts w:cstheme="minorHAnsi"/>
          <w:lang w:val="pl"/>
        </w:rPr>
        <w:t>izjoterapeuta specjalizujący się we wzroku</w:t>
      </w:r>
      <w:r w:rsidR="003146FD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2946EC47" w14:textId="24A56FB7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 Nabyte uszkodzenie mózgu i problemy ze wzrokiem </w:t>
      </w:r>
    </w:p>
    <w:p w14:paraId="21F08C60" w14:textId="33ED3065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neuropsycholog i/lub </w:t>
      </w:r>
      <w:proofErr w:type="spellStart"/>
      <w:r w:rsidR="003C6FE8" w:rsidRPr="007C5073">
        <w:rPr>
          <w:rFonts w:cstheme="minorHAnsi"/>
          <w:lang w:val="pl"/>
        </w:rPr>
        <w:t>neurooptometrysta</w:t>
      </w:r>
      <w:proofErr w:type="spellEnd"/>
      <w:r w:rsidR="003146FD">
        <w:rPr>
          <w:rFonts w:cstheme="minorHAnsi"/>
          <w:lang w:val="pl"/>
        </w:rPr>
        <w:t>.</w:t>
      </w:r>
      <w:r w:rsidR="009E3011">
        <w:rPr>
          <w:rFonts w:cstheme="minorHAnsi"/>
          <w:lang w:val="pl"/>
        </w:rPr>
        <w:t xml:space="preserve"> </w:t>
      </w:r>
    </w:p>
    <w:p w14:paraId="31193D0E" w14:textId="77777777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lastRenderedPageBreak/>
        <w:t xml:space="preserve">Dostęp do telefonów komórkowych i tabletów </w:t>
      </w:r>
    </w:p>
    <w:p w14:paraId="7BA4217C" w14:textId="2D666171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r w:rsidR="002F14CC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onsultant ICT specjalizujący się w technologiach wspomagających</w:t>
      </w:r>
      <w:r w:rsidR="003146FD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3E49ADE5" w14:textId="2B658A1B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>Czym jest pogorszenie wzroku i możliwości jego kompensacji</w:t>
      </w:r>
    </w:p>
    <w:p w14:paraId="0D9224FC" w14:textId="4BB5023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proofErr w:type="spellStart"/>
      <w:r w:rsidR="003C6FE8" w:rsidRPr="007C5073">
        <w:rPr>
          <w:rFonts w:cstheme="minorHAnsi"/>
          <w:lang w:val="pl"/>
        </w:rPr>
        <w:t>neurooptometrysta</w:t>
      </w:r>
      <w:proofErr w:type="spellEnd"/>
      <w:r w:rsidRPr="007C5073">
        <w:rPr>
          <w:rFonts w:cstheme="minorHAnsi"/>
          <w:lang w:val="pl"/>
        </w:rPr>
        <w:t xml:space="preserve"> i pracownik socjalny</w:t>
      </w:r>
      <w:r w:rsidR="003146FD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5FD76AAF" w14:textId="7EA2507A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 Społeczne, emocjonalne i poznawcze konsekwencje ograniczonych funkcji wzrokowych </w:t>
      </w:r>
    </w:p>
    <w:p w14:paraId="43C9A288" w14:textId="29F13C40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r w:rsidR="002F14CC">
        <w:rPr>
          <w:rFonts w:cstheme="minorHAnsi"/>
          <w:lang w:val="pl"/>
        </w:rPr>
        <w:t>n</w:t>
      </w:r>
      <w:r w:rsidRPr="007C5073">
        <w:rPr>
          <w:rFonts w:cstheme="minorHAnsi"/>
          <w:lang w:val="pl"/>
        </w:rPr>
        <w:t xml:space="preserve">europsycholog. </w:t>
      </w:r>
    </w:p>
    <w:p w14:paraId="7C11A266" w14:textId="042D6594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 Niepokój w związku z czynnościami codziennymi i mobilnością </w:t>
      </w:r>
    </w:p>
    <w:p w14:paraId="71264CF5" w14:textId="26A11F1F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 Wykładowca: </w:t>
      </w:r>
      <w:r w:rsidR="002F14CC">
        <w:rPr>
          <w:rFonts w:cstheme="minorHAnsi"/>
          <w:lang w:val="pl"/>
        </w:rPr>
        <w:t>p</w:t>
      </w:r>
      <w:r w:rsidRPr="007C5073">
        <w:rPr>
          <w:rFonts w:cstheme="minorHAnsi"/>
          <w:lang w:val="pl"/>
        </w:rPr>
        <w:t>sycholog specjalizujący się w</w:t>
      </w:r>
      <w:r w:rsidR="006F1613" w:rsidRPr="007C5073">
        <w:rPr>
          <w:rFonts w:cstheme="minorHAnsi"/>
          <w:lang w:val="pl"/>
        </w:rPr>
        <w:t>e</w:t>
      </w:r>
      <w:r w:rsidRPr="007C5073">
        <w:rPr>
          <w:rFonts w:cstheme="minorHAnsi"/>
          <w:lang w:val="pl"/>
        </w:rPr>
        <w:t xml:space="preserve"> wzroku</w:t>
      </w:r>
      <w:r w:rsidR="003146FD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53194D6B" w14:textId="443F4D60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 Znajdź swoją drogę za pomocą </w:t>
      </w:r>
      <w:proofErr w:type="spellStart"/>
      <w:r w:rsidRPr="00E1646B">
        <w:rPr>
          <w:rFonts w:cstheme="minorHAnsi"/>
          <w:b/>
          <w:bCs/>
          <w:lang w:val="pl"/>
        </w:rPr>
        <w:t>iPhone’a</w:t>
      </w:r>
      <w:proofErr w:type="spellEnd"/>
      <w:r w:rsidRPr="00E1646B">
        <w:rPr>
          <w:rFonts w:cstheme="minorHAnsi"/>
          <w:b/>
          <w:bCs/>
          <w:lang w:val="pl"/>
        </w:rPr>
        <w:t xml:space="preserve">/Androida </w:t>
      </w:r>
    </w:p>
    <w:p w14:paraId="49E26F0F" w14:textId="6DAB0AAA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Wykładowca: </w:t>
      </w:r>
      <w:r w:rsidR="002F14CC">
        <w:rPr>
          <w:rFonts w:cstheme="minorHAnsi"/>
          <w:lang w:val="pl"/>
        </w:rPr>
        <w:t>k</w:t>
      </w:r>
      <w:r w:rsidRPr="007C5073">
        <w:rPr>
          <w:rFonts w:cstheme="minorHAnsi"/>
          <w:lang w:val="pl"/>
        </w:rPr>
        <w:t>onsultant ICT i/lub instruktor O&amp;M specjalizujący się w technologiach wzrokowych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wspomagających</w:t>
      </w:r>
      <w:r w:rsidR="003146FD">
        <w:rPr>
          <w:rFonts w:cstheme="minorHAnsi"/>
          <w:lang w:val="pl"/>
        </w:rPr>
        <w:t>.</w:t>
      </w:r>
      <w:r w:rsidRPr="007C5073">
        <w:rPr>
          <w:rFonts w:cstheme="minorHAnsi"/>
          <w:lang w:val="pl"/>
        </w:rPr>
        <w:t xml:space="preserve"> </w:t>
      </w:r>
    </w:p>
    <w:p w14:paraId="790A5B56" w14:textId="3A229D1B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 Aplikacje do nauczania O&amp;M </w:t>
      </w:r>
    </w:p>
    <w:p w14:paraId="4718CDAF" w14:textId="44776188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IBOS opracował aplikację O&amp;M dla systemu iOS w języku duńskim o nazwie O&amp;M-</w:t>
      </w:r>
      <w:proofErr w:type="spellStart"/>
      <w:r w:rsidR="00E72CF9">
        <w:rPr>
          <w:rFonts w:cstheme="minorHAnsi"/>
          <w:lang w:val="pl"/>
        </w:rPr>
        <w:t>T</w:t>
      </w:r>
      <w:r w:rsidRPr="007C5073">
        <w:rPr>
          <w:rFonts w:cstheme="minorHAnsi"/>
          <w:lang w:val="pl"/>
        </w:rPr>
        <w:t>eknik</w:t>
      </w:r>
      <w:proofErr w:type="spellEnd"/>
      <w:r w:rsidR="00E72CF9">
        <w:rPr>
          <w:rFonts w:cstheme="minorHAnsi"/>
          <w:lang w:val="pl"/>
        </w:rPr>
        <w:t>,</w:t>
      </w:r>
      <w:r w:rsidRPr="007C5073">
        <w:rPr>
          <w:rFonts w:cstheme="minorHAnsi"/>
          <w:lang w:val="pl"/>
        </w:rPr>
        <w:t xml:space="preserve"> </w:t>
      </w:r>
      <w:r w:rsidR="00E72CF9">
        <w:rPr>
          <w:rFonts w:cstheme="minorHAnsi"/>
          <w:lang w:val="pl"/>
        </w:rPr>
        <w:t>s</w:t>
      </w:r>
      <w:r w:rsidRPr="007C5073">
        <w:rPr>
          <w:rFonts w:cstheme="minorHAnsi"/>
          <w:lang w:val="pl"/>
        </w:rPr>
        <w:t>kierowan</w:t>
      </w:r>
      <w:r w:rsidR="00E72CF9">
        <w:rPr>
          <w:rFonts w:cstheme="minorHAnsi"/>
          <w:lang w:val="pl"/>
        </w:rPr>
        <w:t>ą</w:t>
      </w:r>
      <w:r w:rsidRPr="007C5073">
        <w:rPr>
          <w:rFonts w:cstheme="minorHAnsi"/>
          <w:lang w:val="pl"/>
        </w:rPr>
        <w:t xml:space="preserve"> do studentów O&amp;M.</w:t>
      </w:r>
      <w:r w:rsidR="00E72CF9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Za pomocą obrazów i tekstu przedstawia</w:t>
      </w:r>
      <w:r w:rsidR="00E72CF9">
        <w:rPr>
          <w:rFonts w:cstheme="minorHAnsi"/>
          <w:lang w:val="pl"/>
        </w:rPr>
        <w:t xml:space="preserve"> ona</w:t>
      </w:r>
      <w:r w:rsidRPr="007C5073">
        <w:rPr>
          <w:rFonts w:cstheme="minorHAnsi"/>
          <w:lang w:val="pl"/>
        </w:rPr>
        <w:t xml:space="preserve"> podstawowe techniki O&amp;M w</w:t>
      </w:r>
      <w:r w:rsidR="00E72CF9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różnych sytuacjach do samodzielnej nauki i powtarzania.</w:t>
      </w:r>
    </w:p>
    <w:p w14:paraId="5967A2F5" w14:textId="4657DCB9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Do aplikacji studenta jest dołączona inna aplikacja na iOS, przeznaczona dla rodziny i</w:t>
      </w:r>
      <w:r w:rsidR="00E72CF9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profesjonalistów, którzy muszą eskortować osoby z wadą wzroku w różnych sytuacjach</w:t>
      </w:r>
      <w:r w:rsidR="0047751C">
        <w:rPr>
          <w:rFonts w:cstheme="minorHAnsi"/>
          <w:lang w:val="pl"/>
        </w:rPr>
        <w:t>. Aplikacja</w:t>
      </w:r>
      <w:r w:rsidRPr="007C5073">
        <w:rPr>
          <w:rFonts w:cstheme="minorHAnsi"/>
          <w:lang w:val="pl"/>
        </w:rPr>
        <w:t xml:space="preserve"> doradza im w zakresie technik eskortowania</w:t>
      </w:r>
      <w:r w:rsidR="0047751C">
        <w:rPr>
          <w:rFonts w:cstheme="minorHAnsi"/>
          <w:lang w:val="pl"/>
        </w:rPr>
        <w:t xml:space="preserve"> i</w:t>
      </w:r>
      <w:r w:rsidRPr="007C5073">
        <w:rPr>
          <w:rFonts w:cstheme="minorHAnsi"/>
          <w:lang w:val="pl"/>
        </w:rPr>
        <w:t xml:space="preserve"> nazwana w języku duńskim </w:t>
      </w:r>
      <w:proofErr w:type="spellStart"/>
      <w:r w:rsidRPr="007C5073">
        <w:rPr>
          <w:rFonts w:cstheme="minorHAnsi"/>
          <w:lang w:val="pl"/>
        </w:rPr>
        <w:t>Ledsageteknik</w:t>
      </w:r>
      <w:proofErr w:type="spellEnd"/>
      <w:r w:rsidRPr="007C5073">
        <w:rPr>
          <w:rFonts w:cstheme="minorHAnsi"/>
          <w:lang w:val="pl"/>
        </w:rPr>
        <w:t>.</w:t>
      </w:r>
    </w:p>
    <w:p w14:paraId="0F3AB2D2" w14:textId="33BB71B6" w:rsidR="00CD7783" w:rsidRPr="00E1646B" w:rsidRDefault="00CD7783" w:rsidP="00A40D16">
      <w:pPr>
        <w:pStyle w:val="Akapitzlist"/>
        <w:numPr>
          <w:ilvl w:val="0"/>
          <w:numId w:val="17"/>
        </w:numPr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>Platforma e</w:t>
      </w:r>
      <w:r w:rsidR="005C61C2">
        <w:rPr>
          <w:rFonts w:cstheme="minorHAnsi"/>
          <w:b/>
          <w:bCs/>
          <w:lang w:val="pl"/>
        </w:rPr>
        <w:t>-l</w:t>
      </w:r>
      <w:r w:rsidRPr="00E1646B">
        <w:rPr>
          <w:rFonts w:cstheme="minorHAnsi"/>
          <w:b/>
          <w:bCs/>
          <w:lang w:val="pl"/>
        </w:rPr>
        <w:t xml:space="preserve">earningowa </w:t>
      </w:r>
    </w:p>
    <w:p w14:paraId="0151DD53" w14:textId="3906180D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 xml:space="preserve">IBOS rozwija </w:t>
      </w:r>
      <w:r w:rsidR="00E72CF9">
        <w:rPr>
          <w:rFonts w:cstheme="minorHAnsi"/>
          <w:lang w:val="pl"/>
        </w:rPr>
        <w:t xml:space="preserve">także </w:t>
      </w:r>
      <w:r w:rsidRPr="007C5073">
        <w:rPr>
          <w:rFonts w:cstheme="minorHAnsi"/>
          <w:lang w:val="pl"/>
        </w:rPr>
        <w:t>nową platformę e</w:t>
      </w:r>
      <w:r w:rsidR="005C61C2">
        <w:rPr>
          <w:rFonts w:cstheme="minorHAnsi"/>
          <w:lang w:val="pl"/>
        </w:rPr>
        <w:t>-l</w:t>
      </w:r>
      <w:r w:rsidRPr="007C5073">
        <w:rPr>
          <w:rFonts w:cstheme="minorHAnsi"/>
          <w:lang w:val="pl"/>
        </w:rPr>
        <w:t xml:space="preserve">earningową </w:t>
      </w:r>
      <w:proofErr w:type="spellStart"/>
      <w:r w:rsidRPr="007C5073">
        <w:rPr>
          <w:rFonts w:cstheme="minorHAnsi"/>
          <w:lang w:val="pl"/>
        </w:rPr>
        <w:t>Moodle</w:t>
      </w:r>
      <w:proofErr w:type="spellEnd"/>
      <w:r w:rsidRPr="007C5073">
        <w:rPr>
          <w:rFonts w:cstheme="minorHAnsi"/>
          <w:lang w:val="pl"/>
        </w:rPr>
        <w:t xml:space="preserve"> dla studentów i profesjonalistów mówiących po duńsku www.elearn.ibos.dk. Celem </w:t>
      </w:r>
      <w:r w:rsidR="00E72CF9">
        <w:rPr>
          <w:rFonts w:cstheme="minorHAnsi"/>
          <w:lang w:val="pl"/>
        </w:rPr>
        <w:t xml:space="preserve">narzędzia </w:t>
      </w:r>
      <w:r w:rsidRPr="007C5073">
        <w:rPr>
          <w:rFonts w:cstheme="minorHAnsi"/>
          <w:lang w:val="pl"/>
        </w:rPr>
        <w:t xml:space="preserve">jest stworzenie interaktywnej platformy sieciowej z funkcją czatu i </w:t>
      </w:r>
      <w:proofErr w:type="spellStart"/>
      <w:r w:rsidRPr="007C5073">
        <w:rPr>
          <w:rFonts w:cstheme="minorHAnsi"/>
          <w:lang w:val="pl"/>
        </w:rPr>
        <w:t>podplatformami</w:t>
      </w:r>
      <w:proofErr w:type="spellEnd"/>
      <w:r w:rsidRPr="007C5073">
        <w:rPr>
          <w:rFonts w:cstheme="minorHAnsi"/>
          <w:lang w:val="pl"/>
        </w:rPr>
        <w:t xml:space="preserve"> do obsługi i konserwacji, nawigacji, ICT i ADL. </w:t>
      </w:r>
      <w:r w:rsidR="00E65A39" w:rsidRPr="007C5073">
        <w:rPr>
          <w:rFonts w:cstheme="minorHAnsi"/>
          <w:lang w:val="pl"/>
        </w:rPr>
        <w:t>Z</w:t>
      </w:r>
      <w:r w:rsidRPr="007C5073">
        <w:rPr>
          <w:rFonts w:cstheme="minorHAnsi"/>
          <w:lang w:val="pl"/>
        </w:rPr>
        <w:t xml:space="preserve"> czasem </w:t>
      </w:r>
      <w:r w:rsidR="00E72CF9">
        <w:rPr>
          <w:rFonts w:cstheme="minorHAnsi"/>
          <w:lang w:val="pl"/>
        </w:rPr>
        <w:t xml:space="preserve">rozwiązanie </w:t>
      </w:r>
      <w:r w:rsidRPr="007C5073">
        <w:rPr>
          <w:rFonts w:cstheme="minorHAnsi"/>
          <w:lang w:val="pl"/>
        </w:rPr>
        <w:t>będzie zawierać krótkie klipy filmowe, przystępne materiały edukacyjne itp.</w:t>
      </w:r>
    </w:p>
    <w:p w14:paraId="6CA65DFF" w14:textId="0FA7F2C6" w:rsidR="00CD7783" w:rsidRPr="00E1646B" w:rsidRDefault="00CD7783" w:rsidP="00A40D16">
      <w:pPr>
        <w:pStyle w:val="Akapitzlist"/>
        <w:keepNext/>
        <w:numPr>
          <w:ilvl w:val="0"/>
          <w:numId w:val="17"/>
        </w:numPr>
        <w:ind w:left="714" w:hanging="357"/>
        <w:rPr>
          <w:rFonts w:cstheme="minorHAnsi"/>
          <w:b/>
          <w:bCs/>
          <w:lang w:val="pl"/>
        </w:rPr>
      </w:pPr>
      <w:r w:rsidRPr="00E1646B">
        <w:rPr>
          <w:rFonts w:cstheme="minorHAnsi"/>
          <w:b/>
          <w:bCs/>
          <w:lang w:val="pl"/>
        </w:rPr>
        <w:t xml:space="preserve">Konferencje i dni tematyczne </w:t>
      </w:r>
    </w:p>
    <w:p w14:paraId="76CBBF73" w14:textId="22A20E95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Co drugi rok organizowana jest ogólnokrajowa konferencja na temat pogorszenia funkcji wzrokowych w konsekwencji nabytego uszkodzenia mózgu, gromadząca specjalistów zajmujących się wzrokiem i</w:t>
      </w:r>
      <w:r w:rsidR="00E72CF9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rehabilitacją mózgu.</w:t>
      </w:r>
    </w:p>
    <w:p w14:paraId="689DDF8B" w14:textId="4FEC52BE" w:rsidR="00CD7783" w:rsidRPr="007C5073" w:rsidRDefault="00CD7783" w:rsidP="00CD7783">
      <w:pPr>
        <w:rPr>
          <w:rFonts w:cstheme="minorHAnsi"/>
          <w:lang w:val="pl"/>
        </w:rPr>
      </w:pPr>
      <w:r w:rsidRPr="007C5073">
        <w:rPr>
          <w:rFonts w:cstheme="minorHAnsi"/>
          <w:lang w:val="pl"/>
        </w:rPr>
        <w:t>Międzynarodowa Konferencja Mobilności (IMC) odbywa się co trzy lata w różnych miejscach na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całym świecie.</w:t>
      </w:r>
      <w:r w:rsidR="00E65A39" w:rsidRPr="007C5073">
        <w:rPr>
          <w:rFonts w:cstheme="minorHAnsi"/>
          <w:lang w:val="pl"/>
        </w:rPr>
        <w:t xml:space="preserve"> </w:t>
      </w:r>
      <w:r w:rsidRPr="007C5073">
        <w:rPr>
          <w:rFonts w:cstheme="minorHAnsi"/>
          <w:lang w:val="pl"/>
        </w:rPr>
        <w:t>Jest to szansa na nawiązanie kontaktu ze specjalistami zajmującymi się O&amp;M i</w:t>
      </w:r>
      <w:r w:rsidR="00E20248">
        <w:rPr>
          <w:rFonts w:cstheme="minorHAnsi"/>
          <w:lang w:val="pl"/>
        </w:rPr>
        <w:t> </w:t>
      </w:r>
      <w:r w:rsidRPr="007C5073">
        <w:rPr>
          <w:rFonts w:cstheme="minorHAnsi"/>
          <w:lang w:val="pl"/>
        </w:rPr>
        <w:t>poznanie najnowszych osiągnięć oraz dyskusje w obrębie tego zawodu.</w:t>
      </w:r>
    </w:p>
    <w:p w14:paraId="3C2D4086" w14:textId="0D2A94ED" w:rsidR="006A795F" w:rsidRPr="007C5073" w:rsidRDefault="006A795F" w:rsidP="007C5073">
      <w:pPr>
        <w:pStyle w:val="Nagwek2"/>
      </w:pPr>
      <w:bookmarkStart w:id="38" w:name="_Toc148839591"/>
      <w:r w:rsidRPr="007C5073">
        <w:lastRenderedPageBreak/>
        <w:t>Rekomendacje</w:t>
      </w:r>
      <w:bookmarkStart w:id="39" w:name="_Hlk133428483"/>
      <w:r w:rsidRPr="007C5073">
        <w:t xml:space="preserve"> dotyczące </w:t>
      </w:r>
      <w:bookmarkStart w:id="40" w:name="_Hlk137568894"/>
      <w:r w:rsidRPr="007C5073">
        <w:t xml:space="preserve">finansowania i organizacji </w:t>
      </w:r>
      <w:bookmarkStart w:id="41" w:name="_Hlk145229803"/>
      <w:r w:rsidRPr="007C5073">
        <w:t xml:space="preserve">treningu </w:t>
      </w:r>
      <w:r w:rsidR="00241B6A" w:rsidRPr="007C5073">
        <w:rPr>
          <w:lang w:val="pl"/>
        </w:rPr>
        <w:t xml:space="preserve">O&amp;M </w:t>
      </w:r>
      <w:bookmarkEnd w:id="40"/>
      <w:bookmarkEnd w:id="41"/>
      <w:r w:rsidRPr="007C5073">
        <w:t xml:space="preserve">po zakończeniu </w:t>
      </w:r>
      <w:bookmarkStart w:id="42" w:name="_Hlk133427197"/>
      <w:r w:rsidRPr="007C5073">
        <w:t>projektu TOPON</w:t>
      </w:r>
      <w:bookmarkEnd w:id="38"/>
    </w:p>
    <w:bookmarkEnd w:id="39"/>
    <w:bookmarkEnd w:id="42"/>
    <w:p w14:paraId="3685F310" w14:textId="73FB1DDC" w:rsidR="00897CC1" w:rsidRPr="007C5073" w:rsidRDefault="00897CC1" w:rsidP="00897CC1">
      <w:pPr>
        <w:rPr>
          <w:rFonts w:cstheme="minorHAnsi"/>
        </w:rPr>
      </w:pPr>
      <w:r w:rsidRPr="00C715C9">
        <w:rPr>
          <w:rFonts w:cstheme="minorHAnsi"/>
        </w:rPr>
        <w:t>Państwowy Fundusz Rehabilitacji Osób Niepełnosprawnych od wielu lat wspiera finansowo realizację projektów, których celem jest zwiększenie udziału osób z niepełnosprawnościami w życiu społecznym i zawodowym.</w:t>
      </w:r>
      <w:r w:rsidRPr="007C5073">
        <w:rPr>
          <w:rFonts w:cstheme="minorHAnsi"/>
        </w:rPr>
        <w:t xml:space="preserve"> </w:t>
      </w:r>
    </w:p>
    <w:p w14:paraId="4BCA79FD" w14:textId="0BC509B4" w:rsidR="00897CC1" w:rsidRPr="007C5073" w:rsidRDefault="00897CC1" w:rsidP="00897CC1">
      <w:pPr>
        <w:rPr>
          <w:rFonts w:cstheme="minorHAnsi"/>
          <w:noProof/>
          <w:shd w:val="clear" w:color="auto" w:fill="92D050"/>
        </w:rPr>
      </w:pPr>
      <w:r w:rsidRPr="007C5073">
        <w:rPr>
          <w:rFonts w:cstheme="minorHAnsi"/>
        </w:rPr>
        <w:t>Wsparcie to odbywa się między innymi poprzez:</w:t>
      </w:r>
    </w:p>
    <w:p w14:paraId="1819C734" w14:textId="04A6F3A1" w:rsidR="00897CC1" w:rsidRPr="007C5073" w:rsidRDefault="00897CC1" w:rsidP="00A40D16">
      <w:pPr>
        <w:pStyle w:val="Akapitzlist"/>
        <w:numPr>
          <w:ilvl w:val="0"/>
          <w:numId w:val="32"/>
        </w:numPr>
        <w:rPr>
          <w:rFonts w:cstheme="minorHAnsi"/>
        </w:rPr>
      </w:pPr>
      <w:r w:rsidRPr="007C5073">
        <w:rPr>
          <w:rFonts w:cstheme="minorHAnsi"/>
        </w:rPr>
        <w:t>Zlecanie organizacjom pozarządowym zadań z zakresu rehabilitacji zawodowej i społecznej osób niepełnosprawnych (art. 36 ustawy o rehabilitacji)</w:t>
      </w:r>
      <w:r w:rsidR="00C715C9">
        <w:rPr>
          <w:rFonts w:cstheme="minorHAnsi"/>
        </w:rPr>
        <w:t>.</w:t>
      </w:r>
    </w:p>
    <w:p w14:paraId="2DC82284" w14:textId="32DF27D4" w:rsidR="00897CC1" w:rsidRPr="007C5073" w:rsidRDefault="00897CC1" w:rsidP="00A40D16">
      <w:pPr>
        <w:pStyle w:val="Akapitzlist"/>
        <w:numPr>
          <w:ilvl w:val="0"/>
          <w:numId w:val="32"/>
        </w:numPr>
        <w:rPr>
          <w:rFonts w:cstheme="minorHAnsi"/>
        </w:rPr>
      </w:pPr>
      <w:r w:rsidRPr="007C5073">
        <w:rPr>
          <w:rFonts w:cstheme="minorHAnsi"/>
        </w:rPr>
        <w:t>Programy Rady Nadzorczej PFRON</w:t>
      </w:r>
      <w:r w:rsidR="00C715C9">
        <w:rPr>
          <w:rFonts w:cstheme="minorHAnsi"/>
        </w:rPr>
        <w:t>.</w:t>
      </w:r>
    </w:p>
    <w:p w14:paraId="772CBC91" w14:textId="301BA00C" w:rsidR="00B73AA1" w:rsidRPr="007C5073" w:rsidRDefault="00B73AA1" w:rsidP="007C5073">
      <w:pPr>
        <w:pStyle w:val="Nagwek3"/>
      </w:pPr>
      <w:bookmarkStart w:id="43" w:name="_Toc148839592"/>
      <w:bookmarkStart w:id="44" w:name="_Hlk133428223"/>
      <w:bookmarkStart w:id="45" w:name="_Hlk133332707"/>
      <w:r w:rsidRPr="007C5073">
        <w:t xml:space="preserve">Zlecanie </w:t>
      </w:r>
      <w:r w:rsidR="00FD5248">
        <w:t>organizacjom pozarządowym</w:t>
      </w:r>
      <w:r w:rsidRPr="007C5073">
        <w:t xml:space="preserve"> zadań z zakresu rehabilitacji zawodowej i społecznej osób niepełnosprawnych</w:t>
      </w:r>
      <w:bookmarkEnd w:id="43"/>
      <w:r w:rsidRPr="007C5073">
        <w:t xml:space="preserve"> </w:t>
      </w:r>
      <w:bookmarkEnd w:id="44"/>
    </w:p>
    <w:p w14:paraId="0A4B0B61" w14:textId="30CF7F11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 xml:space="preserve">Zgodnie z postanowieniami art. 36 </w:t>
      </w:r>
      <w:bookmarkStart w:id="46" w:name="_Hlk145591471"/>
      <w:r w:rsidRPr="007C5073">
        <w:rPr>
          <w:rFonts w:cstheme="minorHAnsi"/>
        </w:rPr>
        <w:t>ustawy o rehabilitacji zawodowej i społecznej oraz zatrudnianiu osób niepełnosprawnych</w:t>
      </w:r>
      <w:bookmarkEnd w:id="46"/>
      <w:r w:rsidRPr="007C5073">
        <w:rPr>
          <w:rFonts w:cstheme="minorHAnsi"/>
        </w:rPr>
        <w:t xml:space="preserve">, </w:t>
      </w:r>
      <w:bookmarkStart w:id="47" w:name="_Hlk137628776"/>
      <w:r w:rsidRPr="007C5073">
        <w:rPr>
          <w:rFonts w:cstheme="minorHAnsi"/>
        </w:rPr>
        <w:t xml:space="preserve">zadania z </w:t>
      </w:r>
      <w:r w:rsidR="00A74BEB">
        <w:rPr>
          <w:rFonts w:cstheme="minorHAnsi"/>
        </w:rPr>
        <w:t xml:space="preserve">tego </w:t>
      </w:r>
      <w:r w:rsidRPr="007C5073">
        <w:rPr>
          <w:rFonts w:cstheme="minorHAnsi"/>
        </w:rPr>
        <w:t xml:space="preserve">zakresu mogą być realizowane przez fundacje oraz organizacje pozarządowe </w:t>
      </w:r>
      <w:r w:rsidR="00A74BEB">
        <w:rPr>
          <w:rFonts w:cstheme="minorHAnsi"/>
        </w:rPr>
        <w:t>(</w:t>
      </w:r>
      <w:r w:rsidRPr="007C5073">
        <w:rPr>
          <w:rFonts w:cstheme="minorHAnsi"/>
        </w:rPr>
        <w:t>o których mowa w art. 3 ust. 2 oraz podmioty wymienione w art. 3 ust. 3 ustawy z dnia 24 kwietnia 2003 r. o działalności pożytku publicznego i wolontariacie</w:t>
      </w:r>
      <w:r w:rsidR="00A74BEB">
        <w:rPr>
          <w:rFonts w:cstheme="minorHAnsi"/>
        </w:rPr>
        <w:t>)</w:t>
      </w:r>
      <w:r w:rsidRPr="007C5073">
        <w:rPr>
          <w:rFonts w:cstheme="minorHAnsi"/>
        </w:rPr>
        <w:t xml:space="preserve"> prowadzą</w:t>
      </w:r>
      <w:r w:rsidR="003C4BE2">
        <w:rPr>
          <w:rFonts w:cstheme="minorHAnsi"/>
        </w:rPr>
        <w:t>ce</w:t>
      </w:r>
      <w:r w:rsidRPr="007C5073">
        <w:rPr>
          <w:rFonts w:cstheme="minorHAnsi"/>
        </w:rPr>
        <w:t xml:space="preserve"> działalność na rzecz osób niepełnosprawnych.</w:t>
      </w:r>
    </w:p>
    <w:p w14:paraId="7C002FB9" w14:textId="77777777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>Organizacja pozarządowa musi:</w:t>
      </w:r>
    </w:p>
    <w:p w14:paraId="2E33C1D9" w14:textId="77777777" w:rsidR="00B73AA1" w:rsidRPr="007C5073" w:rsidRDefault="00B73AA1" w:rsidP="00A40D16">
      <w:pPr>
        <w:pStyle w:val="Akapitzlist"/>
        <w:numPr>
          <w:ilvl w:val="0"/>
          <w:numId w:val="33"/>
        </w:numPr>
        <w:ind w:left="709"/>
        <w:rPr>
          <w:rFonts w:cstheme="minorHAnsi"/>
        </w:rPr>
      </w:pPr>
      <w:r w:rsidRPr="007C5073">
        <w:rPr>
          <w:rFonts w:cstheme="minorHAnsi"/>
        </w:rPr>
        <w:t>posiadać statutowy zapis o prowadzeniu działań na rzecz osób niepełnosprawnych;</w:t>
      </w:r>
    </w:p>
    <w:p w14:paraId="12A05C34" w14:textId="4891E57C" w:rsidR="00B73AA1" w:rsidRPr="007C5073" w:rsidRDefault="00B73AA1" w:rsidP="00A40D16">
      <w:pPr>
        <w:pStyle w:val="Akapitzlist"/>
        <w:numPr>
          <w:ilvl w:val="0"/>
          <w:numId w:val="33"/>
        </w:numPr>
        <w:ind w:left="709"/>
        <w:rPr>
          <w:rFonts w:cstheme="minorHAnsi"/>
        </w:rPr>
      </w:pPr>
      <w:r w:rsidRPr="007C5073">
        <w:rPr>
          <w:rFonts w:cstheme="minorHAnsi"/>
        </w:rPr>
        <w:t xml:space="preserve">prowadzić działalność na rzecz osób niepełnosprawnych przez okres co najmniej </w:t>
      </w:r>
      <w:r w:rsidRPr="007C5073">
        <w:rPr>
          <w:rFonts w:cstheme="minorHAnsi"/>
        </w:rPr>
        <w:br/>
        <w:t>12 miesięcy (licząc wstecz od daty ogłoszenia konkursu).</w:t>
      </w:r>
    </w:p>
    <w:bookmarkEnd w:id="45"/>
    <w:bookmarkEnd w:id="47"/>
    <w:p w14:paraId="297E70CD" w14:textId="7F4BF308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 xml:space="preserve">Rodzaje zadań, które mogą być zlecane fundacjom </w:t>
      </w:r>
      <w:r w:rsidR="00174ADB">
        <w:rPr>
          <w:rFonts w:cstheme="minorHAnsi"/>
        </w:rPr>
        <w:t>i</w:t>
      </w:r>
      <w:r w:rsidR="00174ADB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>organizacjom pozarządowym</w:t>
      </w:r>
      <w:r w:rsidR="00B45969">
        <w:rPr>
          <w:rFonts w:cstheme="minorHAnsi"/>
        </w:rPr>
        <w:t>,</w:t>
      </w:r>
      <w:r w:rsidRPr="007C5073">
        <w:rPr>
          <w:rFonts w:cstheme="minorHAnsi"/>
        </w:rPr>
        <w:t xml:space="preserve"> wskazane zostały w rozporządzeniu Ministra Pracy i Polityki Społecznej w sprawie rodzajów zadań z zakresu rehabilitacji zawodowej i społecznej osób niepełnosprawnych zlecanych fundacjom oraz organizacjom pozarządowym.</w:t>
      </w:r>
    </w:p>
    <w:p w14:paraId="69E2FE88" w14:textId="5BB7C2A5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>Zadania muszą zostać zgłoszone do PFRON w formie projektu. Cel tego projektu musi zawierać się w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jednym ze wskazanych poniżej kierunków pomocy:</w:t>
      </w:r>
    </w:p>
    <w:p w14:paraId="444B9B52" w14:textId="77777777" w:rsidR="00B73AA1" w:rsidRPr="007C5073" w:rsidRDefault="00B73AA1" w:rsidP="00A40D16">
      <w:pPr>
        <w:pStyle w:val="Akapitzlist"/>
        <w:numPr>
          <w:ilvl w:val="0"/>
          <w:numId w:val="9"/>
        </w:numPr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>kierunek pomocy 1</w:t>
      </w:r>
      <w:r w:rsidRPr="007C5073">
        <w:rPr>
          <w:rFonts w:cstheme="minorHAnsi"/>
        </w:rPr>
        <w:t>: wejście osób niepełnosprawnych na rynek pracy;</w:t>
      </w:r>
    </w:p>
    <w:p w14:paraId="2392728E" w14:textId="77777777" w:rsidR="00B73AA1" w:rsidRPr="007C5073" w:rsidRDefault="00B73AA1" w:rsidP="00A40D16">
      <w:pPr>
        <w:pStyle w:val="Akapitzlist"/>
        <w:numPr>
          <w:ilvl w:val="0"/>
          <w:numId w:val="9"/>
        </w:numPr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>kierunek pomocy 2</w:t>
      </w:r>
      <w:r w:rsidRPr="007C5073">
        <w:rPr>
          <w:rFonts w:cstheme="minorHAnsi"/>
        </w:rPr>
        <w:t>: zwiększenie samodzielności osób niepełnosprawnych;</w:t>
      </w:r>
    </w:p>
    <w:p w14:paraId="44417C4A" w14:textId="77777777" w:rsidR="00B73AA1" w:rsidRPr="007C5073" w:rsidRDefault="00B73AA1" w:rsidP="00A40D16">
      <w:pPr>
        <w:pStyle w:val="Akapitzlist"/>
        <w:numPr>
          <w:ilvl w:val="0"/>
          <w:numId w:val="9"/>
        </w:numPr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>kierunek pomocy 3</w:t>
      </w:r>
      <w:r w:rsidRPr="007C5073">
        <w:rPr>
          <w:rFonts w:cstheme="minorHAnsi"/>
        </w:rPr>
        <w:t>: wzrost aktywności osób niepełnosprawnych w różnych dziedzinach życia;</w:t>
      </w:r>
    </w:p>
    <w:p w14:paraId="1F4A0065" w14:textId="77777777" w:rsidR="00B73AA1" w:rsidRPr="007C5073" w:rsidRDefault="00B73AA1" w:rsidP="00A40D16">
      <w:pPr>
        <w:pStyle w:val="Akapitzlist"/>
        <w:numPr>
          <w:ilvl w:val="0"/>
          <w:numId w:val="9"/>
        </w:numPr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>kierunek pomocy 4</w:t>
      </w:r>
      <w:r w:rsidRPr="007C5073">
        <w:rPr>
          <w:rFonts w:cstheme="minorHAnsi"/>
        </w:rPr>
        <w:t>: zapewnienie osobom niepełnosprawnym dostępu do informacji;</w:t>
      </w:r>
    </w:p>
    <w:p w14:paraId="74FDF08A" w14:textId="77777777" w:rsidR="00B73AA1" w:rsidRPr="007C5073" w:rsidRDefault="00B73AA1" w:rsidP="00A40D16">
      <w:pPr>
        <w:pStyle w:val="Akapitzlist"/>
        <w:numPr>
          <w:ilvl w:val="0"/>
          <w:numId w:val="9"/>
        </w:numPr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>kierunek pomocy 5</w:t>
      </w:r>
      <w:r w:rsidRPr="007C5073">
        <w:rPr>
          <w:rFonts w:cstheme="minorHAnsi"/>
        </w:rPr>
        <w:t>: poprawa jakości funkcjonowania otoczenia osób niepełnosprawnych;</w:t>
      </w:r>
    </w:p>
    <w:p w14:paraId="4D01D3C5" w14:textId="77777777" w:rsidR="00B73AA1" w:rsidRPr="007C5073" w:rsidRDefault="00B73AA1" w:rsidP="00A40D16">
      <w:pPr>
        <w:pStyle w:val="Akapitzlist"/>
        <w:numPr>
          <w:ilvl w:val="0"/>
          <w:numId w:val="9"/>
        </w:numPr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>kierunek pomocy 6</w:t>
      </w:r>
      <w:r w:rsidRPr="007C5073">
        <w:rPr>
          <w:rFonts w:cstheme="minorHAnsi"/>
        </w:rPr>
        <w:t>: upowszechnianie pozytywnych postaw społecznych wobec osób niepełnosprawnych i wiedzy dotyczącej niepełnosprawności.</w:t>
      </w:r>
    </w:p>
    <w:p w14:paraId="21506A79" w14:textId="7F7A65AF" w:rsidR="00B73AA1" w:rsidRPr="007C5073" w:rsidRDefault="00B73AA1" w:rsidP="00B73AA1">
      <w:pPr>
        <w:rPr>
          <w:rFonts w:cstheme="minorHAnsi"/>
        </w:rPr>
      </w:pPr>
      <w:bookmarkStart w:id="48" w:name="_Hlk145319677"/>
      <w:r w:rsidRPr="007C5073">
        <w:rPr>
          <w:rFonts w:cstheme="minorHAnsi"/>
        </w:rPr>
        <w:lastRenderedPageBreak/>
        <w:t xml:space="preserve">Zlecanie realizacji zadań </w:t>
      </w:r>
      <w:bookmarkEnd w:id="48"/>
      <w:r w:rsidRPr="007C5073">
        <w:rPr>
          <w:rFonts w:cstheme="minorHAnsi"/>
        </w:rPr>
        <w:t xml:space="preserve">następuje po przeprowadzeniu otwartego konkursu. </w:t>
      </w:r>
      <w:bookmarkStart w:id="49" w:name="_Toc131769128"/>
      <w:r w:rsidRPr="007C5073">
        <w:rPr>
          <w:rFonts w:cstheme="minorHAnsi"/>
        </w:rPr>
        <w:t>Sposób składania, rozpatrywania i realizacji projektów, typy projektów oraz warunki realizacji projektów w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 xml:space="preserve">poszczególnych kierunkach pomocy określa </w:t>
      </w:r>
      <w:r w:rsidR="00B45969">
        <w:rPr>
          <w:rFonts w:cstheme="minorHAnsi"/>
        </w:rPr>
        <w:t>r</w:t>
      </w:r>
      <w:r w:rsidRPr="007C5073">
        <w:rPr>
          <w:rFonts w:cstheme="minorHAnsi"/>
        </w:rPr>
        <w:t>egulamin składania, rozpatrywania i realizacji projektów w ramach art. 36 ustawy o rehabilitacji</w:t>
      </w:r>
      <w:bookmarkEnd w:id="49"/>
      <w:r w:rsidRPr="007C5073">
        <w:rPr>
          <w:rFonts w:cstheme="minorHAnsi"/>
        </w:rPr>
        <w:t>.</w:t>
      </w:r>
    </w:p>
    <w:p w14:paraId="4089895E" w14:textId="4B161C89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 xml:space="preserve">Idea zlecania zadań w trybie art. 36 ustawy o rehabilitacji oparta została </w:t>
      </w:r>
      <w:r w:rsidR="00174ADB">
        <w:rPr>
          <w:rFonts w:cstheme="minorHAnsi"/>
        </w:rPr>
        <w:t>na</w:t>
      </w:r>
      <w:r w:rsidRPr="007C5073">
        <w:rPr>
          <w:rFonts w:cstheme="minorHAnsi"/>
        </w:rPr>
        <w:t xml:space="preserve"> zasad</w:t>
      </w:r>
      <w:r w:rsidR="00174ADB">
        <w:rPr>
          <w:rFonts w:cstheme="minorHAnsi"/>
        </w:rPr>
        <w:t>zie</w:t>
      </w:r>
      <w:r w:rsidRPr="007C5073">
        <w:rPr>
          <w:rFonts w:cstheme="minorHAnsi"/>
        </w:rPr>
        <w:t xml:space="preserve"> subsydiarności, tym samym na poziomie Biura PFRON mogą być zlecane te zadania, których realizacja na poziomie regionalnym lub lokalnym jest niemożliwa lub nieuzasadniona. Zadania o charakterze regionalnym (wojewódzkim) mogą być zlecane przez marszałków województw, a zadania o charakterze lokalnym przez starostów.</w:t>
      </w:r>
    </w:p>
    <w:p w14:paraId="7767C086" w14:textId="028D96E5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>Założenia konkursów przedstawiane są do szerokich konsultacji społecznych, tak aby wspólnie mogły zostać wypracowane jak najlepsze warunki realizacji konkursów – zabezpieczające racjonalność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efektywność wydatkowania środków publicznych, przy możliwie najbardziej sprzyjających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elastycznych dla organizacji pozarządowych warunkach. Organizacje mogą zgłaszać uwagi i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propozycje zmian do założeń konkursów.</w:t>
      </w:r>
    </w:p>
    <w:p w14:paraId="3508ABC5" w14:textId="69CCBF82" w:rsidR="00B73AA1" w:rsidRPr="007C5073" w:rsidRDefault="00B73AA1" w:rsidP="00B73AA1">
      <w:pPr>
        <w:rPr>
          <w:rFonts w:cstheme="minorHAnsi"/>
        </w:rPr>
      </w:pPr>
      <w:r w:rsidRPr="007C5073">
        <w:rPr>
          <w:rFonts w:cstheme="minorHAnsi"/>
        </w:rPr>
        <w:t xml:space="preserve">Ocenę merytoryczną wniosków przeprowadza komisja konkursowa. Na podstawie ocen komisji konkursowej ustalana jest lista rankingowa projektów proponowanych do dofinansowania. </w:t>
      </w:r>
      <w:bookmarkStart w:id="50" w:name="_Hlk145591660"/>
      <w:r w:rsidRPr="007C5073">
        <w:rPr>
          <w:rFonts w:cstheme="minorHAnsi"/>
        </w:rPr>
        <w:t>Jeżeli w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treści ogłoszenia o konkursie określona została alokacja środków na poszczególne kierunki pomocy, wówczas dla każdego kierunku pomocy ustala się odrębną listę rankingową. Dodatkowo, w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ramach danego kierunku pomocy można wydzielić typy projektów lub rodzaje zadań</w:t>
      </w:r>
      <w:r w:rsidR="00B45969">
        <w:rPr>
          <w:rFonts w:cstheme="minorHAnsi"/>
        </w:rPr>
        <w:t>,</w:t>
      </w:r>
      <w:r w:rsidRPr="007C5073">
        <w:rPr>
          <w:rFonts w:cstheme="minorHAnsi"/>
        </w:rPr>
        <w:t xml:space="preserve"> dla których ustala się odrębne listy rankingowe.</w:t>
      </w:r>
    </w:p>
    <w:p w14:paraId="01DA64F1" w14:textId="6EDBC6BD" w:rsidR="009D4CA7" w:rsidRPr="007C5073" w:rsidRDefault="009D4CA7" w:rsidP="007C5073">
      <w:pPr>
        <w:pStyle w:val="Nagwek3"/>
      </w:pPr>
      <w:bookmarkStart w:id="51" w:name="_Hlk145068019"/>
      <w:bookmarkStart w:id="52" w:name="_Toc148839593"/>
      <w:bookmarkStart w:id="53" w:name="_Hlk137718359"/>
      <w:bookmarkEnd w:id="50"/>
      <w:r w:rsidRPr="007C5073">
        <w:t>Źródło finansowania</w:t>
      </w:r>
      <w:bookmarkEnd w:id="51"/>
      <w:bookmarkEnd w:id="52"/>
    </w:p>
    <w:p w14:paraId="325F3211" w14:textId="0064407E" w:rsidR="009D4CA7" w:rsidRPr="007C5073" w:rsidRDefault="009D4CA7" w:rsidP="009D4CA7">
      <w:pPr>
        <w:rPr>
          <w:rFonts w:eastAsia="Times New Roman" w:cstheme="minorHAnsi"/>
        </w:rPr>
      </w:pPr>
      <w:bookmarkStart w:id="54" w:name="_Hlk145339705"/>
      <w:r w:rsidRPr="007C5073">
        <w:rPr>
          <w:rFonts w:eastAsia="Times New Roman" w:cstheme="minorHAnsi"/>
        </w:rPr>
        <w:t>Budżet zlecania realizacji zadań tworzony jest ze środków będących w dyspozycji PFRON. Wysokość środków finansowych przeznaczonych na realizację zlecania zadań ustalana jest corocznie w planie finansowym PFRON.</w:t>
      </w:r>
    </w:p>
    <w:bookmarkEnd w:id="54"/>
    <w:p w14:paraId="091078B8" w14:textId="77777777" w:rsidR="009D4CA7" w:rsidRPr="007C5073" w:rsidRDefault="009D4CA7" w:rsidP="009D4CA7">
      <w:pPr>
        <w:rPr>
          <w:rFonts w:eastAsia="Times New Roman" w:cstheme="minorHAnsi"/>
          <w:b/>
          <w:bCs/>
        </w:rPr>
      </w:pPr>
      <w:r w:rsidRPr="007C5073">
        <w:rPr>
          <w:rFonts w:eastAsia="Times New Roman" w:cstheme="minorHAnsi"/>
          <w:b/>
          <w:bCs/>
        </w:rPr>
        <w:t xml:space="preserve">W przypadku finansowania i organizacji TOP w ramach art. 36 ustawy o rehabilitacji </w:t>
      </w:r>
      <w:bookmarkStart w:id="55" w:name="_Hlk145592079"/>
      <w:r w:rsidRPr="007C5073">
        <w:rPr>
          <w:rFonts w:eastAsia="Times New Roman" w:cstheme="minorHAnsi"/>
          <w:b/>
          <w:bCs/>
        </w:rPr>
        <w:t>nie ma potrzeby angażowania dodatkowych nakładów finansowych na ewentualne dostosowanie systemu, bowiem przedmiotowy zakres wsparcia mieści się w istniejących kierunkach pomocy.</w:t>
      </w:r>
    </w:p>
    <w:bookmarkEnd w:id="55"/>
    <w:p w14:paraId="7A6A0874" w14:textId="49057912" w:rsidR="009D4CA7" w:rsidRPr="007C5073" w:rsidRDefault="009D4CA7" w:rsidP="009D4CA7">
      <w:pPr>
        <w:rPr>
          <w:rFonts w:eastAsia="Times New Roman" w:cstheme="minorHAnsi"/>
        </w:rPr>
      </w:pPr>
      <w:r w:rsidRPr="007C5073">
        <w:rPr>
          <w:rFonts w:eastAsia="Times New Roman" w:cstheme="minorHAnsi"/>
        </w:rPr>
        <w:t>Należy podkreślić, że Fundusz w ramach dotychczasowej praktyki realizowanej w ramach art. 36 ustawy o rehabilitacji (zadania zlecane), w działania w projektach, w których stosowana jest metoda zatrudnienia wspomaganego (w ramach kierunku 1), wprowadził wymóg prowadzenia wsparcia zgodnie z wytycznymi, dotyczącymi świadczenia usług przez trenera pracy, opracowanymi w ramach projektu pt. „Trener pracy jako sposób na zwiększenie zatrudnienia osób niepełnosprawnych”, zrealizowanego w ramach Programu Operacyjnego Kapitał Ludzki 2007</w:t>
      </w:r>
      <w:r w:rsidR="00174ADB">
        <w:rPr>
          <w:rFonts w:eastAsia="Times New Roman" w:cstheme="minorHAnsi"/>
        </w:rPr>
        <w:t>‒</w:t>
      </w:r>
      <w:r w:rsidRPr="007C5073">
        <w:rPr>
          <w:rFonts w:eastAsia="Times New Roman" w:cstheme="minorHAnsi"/>
        </w:rPr>
        <w:t>2013.</w:t>
      </w:r>
    </w:p>
    <w:p w14:paraId="3056444E" w14:textId="1BC2D9E0" w:rsidR="009D4CA7" w:rsidRPr="007C5073" w:rsidRDefault="009D4CA7" w:rsidP="009D4CA7">
      <w:pPr>
        <w:rPr>
          <w:rFonts w:cstheme="minorHAnsi"/>
        </w:rPr>
      </w:pPr>
      <w:r w:rsidRPr="007C5073">
        <w:rPr>
          <w:rFonts w:eastAsia="Times New Roman" w:cstheme="minorHAnsi"/>
        </w:rPr>
        <w:t xml:space="preserve">W ten sam sposób możliwe jest wprowadzenie wymogu stosowania </w:t>
      </w:r>
      <w:r w:rsidR="00D53C06">
        <w:rPr>
          <w:rFonts w:eastAsia="Times New Roman" w:cstheme="minorHAnsi"/>
        </w:rPr>
        <w:t>s</w:t>
      </w:r>
      <w:r w:rsidRPr="007C5073">
        <w:rPr>
          <w:rFonts w:eastAsia="Times New Roman" w:cstheme="minorHAnsi"/>
        </w:rPr>
        <w:t xml:space="preserve">tandardu kształcenia instruktorów O&amp;M oraz </w:t>
      </w:r>
      <w:r w:rsidR="00D53C06">
        <w:rPr>
          <w:rFonts w:eastAsia="Times New Roman" w:cstheme="minorHAnsi"/>
        </w:rPr>
        <w:t>s</w:t>
      </w:r>
      <w:r w:rsidRPr="007C5073">
        <w:rPr>
          <w:rFonts w:eastAsia="Times New Roman" w:cstheme="minorHAnsi"/>
        </w:rPr>
        <w:t xml:space="preserve">tandardu nauczania O&amp;M do projektów, których celem jest kształcenie </w:t>
      </w:r>
      <w:r w:rsidRPr="007C5073">
        <w:rPr>
          <w:rFonts w:eastAsia="Times New Roman" w:cstheme="minorHAnsi"/>
        </w:rPr>
        <w:lastRenderedPageBreak/>
        <w:t>i</w:t>
      </w:r>
      <w:r w:rsidRPr="007C5073">
        <w:rPr>
          <w:rFonts w:cstheme="minorHAnsi"/>
        </w:rPr>
        <w:t>nstruktorów O&amp;M</w:t>
      </w:r>
      <w:r w:rsidR="0089160F" w:rsidRPr="007C5073">
        <w:rPr>
          <w:rFonts w:cstheme="minorHAnsi"/>
        </w:rPr>
        <w:t xml:space="preserve"> (w ramach kierunku pomocy nr 5)</w:t>
      </w:r>
      <w:r w:rsidRPr="007C5073">
        <w:rPr>
          <w:rFonts w:cstheme="minorHAnsi"/>
        </w:rPr>
        <w:t xml:space="preserve"> lub nauczanie dzieci i osób dorosłych z</w:t>
      </w:r>
      <w:r w:rsidR="00E20248">
        <w:rPr>
          <w:rFonts w:cstheme="minorHAnsi"/>
        </w:rPr>
        <w:t> </w:t>
      </w:r>
      <w:r w:rsidRPr="007C5073">
        <w:rPr>
          <w:rFonts w:cstheme="minorHAnsi"/>
        </w:rPr>
        <w:t>niepełnosprawnością wzroku</w:t>
      </w:r>
      <w:r w:rsidR="0089160F" w:rsidRPr="007C5073">
        <w:rPr>
          <w:rFonts w:cstheme="minorHAnsi"/>
        </w:rPr>
        <w:t xml:space="preserve"> (w ramach kierunku pomocy nr 2)</w:t>
      </w:r>
      <w:r w:rsidRPr="007C5073">
        <w:rPr>
          <w:rFonts w:cstheme="minorHAnsi"/>
        </w:rPr>
        <w:t>.</w:t>
      </w:r>
    </w:p>
    <w:p w14:paraId="3C2D4090" w14:textId="26C2521E" w:rsidR="006A795F" w:rsidRPr="007C5073" w:rsidRDefault="006A795F" w:rsidP="007C5073">
      <w:pPr>
        <w:pStyle w:val="Nagwek3"/>
      </w:pPr>
      <w:bookmarkStart w:id="56" w:name="_Toc148839594"/>
      <w:bookmarkEnd w:id="53"/>
      <w:r w:rsidRPr="007C5073">
        <w:t>Skutki finansowe</w:t>
      </w:r>
      <w:bookmarkEnd w:id="56"/>
    </w:p>
    <w:p w14:paraId="79D4BD50" w14:textId="461DF5F2" w:rsidR="00840E9F" w:rsidRPr="007C5073" w:rsidRDefault="00840E9F" w:rsidP="00840E9F">
      <w:pPr>
        <w:rPr>
          <w:rFonts w:cstheme="minorHAnsi"/>
        </w:rPr>
      </w:pPr>
      <w:r w:rsidRPr="007C5073">
        <w:rPr>
          <w:rFonts w:cstheme="minorHAnsi"/>
        </w:rPr>
        <w:t xml:space="preserve">W ramach projektu TOPON pełen kurs dla nowych trenerów O&amp;M </w:t>
      </w:r>
      <w:r w:rsidR="00A74BEB">
        <w:rPr>
          <w:rFonts w:cstheme="minorHAnsi"/>
        </w:rPr>
        <w:t>(</w:t>
      </w:r>
      <w:r w:rsidRPr="007C5073">
        <w:rPr>
          <w:rFonts w:cstheme="minorHAnsi"/>
        </w:rPr>
        <w:t>grup</w:t>
      </w:r>
      <w:r w:rsidR="00A74BEB">
        <w:rPr>
          <w:rFonts w:cstheme="minorHAnsi"/>
        </w:rPr>
        <w:t>a</w:t>
      </w:r>
      <w:r w:rsidRPr="007C5073">
        <w:rPr>
          <w:rFonts w:cstheme="minorHAnsi"/>
        </w:rPr>
        <w:t xml:space="preserve"> 16 osób</w:t>
      </w:r>
      <w:r w:rsidR="00A74BEB">
        <w:rPr>
          <w:rFonts w:cstheme="minorHAnsi"/>
        </w:rPr>
        <w:t>)</w:t>
      </w:r>
      <w:r w:rsidRPr="007C5073">
        <w:rPr>
          <w:rFonts w:cstheme="minorHAnsi"/>
        </w:rPr>
        <w:t xml:space="preserve"> kosztował</w:t>
      </w:r>
      <w:r w:rsidR="005125CB" w:rsidRPr="007C5073">
        <w:rPr>
          <w:rFonts w:cstheme="minorHAnsi"/>
        </w:rPr>
        <w:t xml:space="preserve"> ok.</w:t>
      </w:r>
      <w:r w:rsidR="00906181">
        <w:rPr>
          <w:rFonts w:cstheme="minorHAnsi"/>
        </w:rPr>
        <w:t> </w:t>
      </w:r>
      <w:r w:rsidR="005125CB" w:rsidRPr="007C5073">
        <w:rPr>
          <w:rFonts w:cstheme="minorHAnsi"/>
        </w:rPr>
        <w:t>4</w:t>
      </w:r>
      <w:r w:rsidR="00E32A71">
        <w:rPr>
          <w:rFonts w:cstheme="minorHAnsi"/>
        </w:rPr>
        <w:t>42</w:t>
      </w:r>
      <w:r w:rsidR="005125CB" w:rsidRPr="007C5073">
        <w:rPr>
          <w:rFonts w:cstheme="minorHAnsi"/>
        </w:rPr>
        <w:t> 000 zł</w:t>
      </w:r>
      <w:r w:rsidRPr="007C5073">
        <w:rPr>
          <w:rFonts w:cstheme="minorHAnsi"/>
        </w:rPr>
        <w:t>, w tym:</w:t>
      </w:r>
    </w:p>
    <w:p w14:paraId="716FA9B5" w14:textId="067112D8" w:rsidR="00840E9F" w:rsidRPr="007C5073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sale wykładowe (61,50 zł x 808</w:t>
      </w:r>
      <w:r w:rsidR="00056A73">
        <w:rPr>
          <w:rFonts w:cstheme="minorHAnsi"/>
        </w:rPr>
        <w:t xml:space="preserve"> = </w:t>
      </w:r>
      <w:r w:rsidR="00056A73" w:rsidRPr="00056A73">
        <w:rPr>
          <w:rFonts w:cstheme="minorHAnsi"/>
        </w:rPr>
        <w:t>49</w:t>
      </w:r>
      <w:r w:rsidR="00A74BEB">
        <w:rPr>
          <w:rFonts w:cstheme="minorHAnsi"/>
        </w:rPr>
        <w:t> </w:t>
      </w:r>
      <w:r w:rsidR="00056A73" w:rsidRPr="00056A73">
        <w:rPr>
          <w:rFonts w:cstheme="minorHAnsi"/>
        </w:rPr>
        <w:t>692</w:t>
      </w:r>
      <w:r w:rsidR="00A74BEB">
        <w:rPr>
          <w:rFonts w:cstheme="minorHAnsi"/>
        </w:rPr>
        <w:t xml:space="preserve"> </w:t>
      </w:r>
      <w:r w:rsidR="00056A73">
        <w:rPr>
          <w:rFonts w:cstheme="minorHAnsi"/>
        </w:rPr>
        <w:t>zł</w:t>
      </w:r>
      <w:r w:rsidRPr="007C5073">
        <w:rPr>
          <w:rFonts w:cstheme="minorHAnsi"/>
        </w:rPr>
        <w:t>)</w:t>
      </w:r>
    </w:p>
    <w:p w14:paraId="63CE8A80" w14:textId="6A7F8468" w:rsidR="00840E9F" w:rsidRPr="007C5073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kadra (968</w:t>
      </w:r>
      <w:r w:rsidR="00A74BEB">
        <w:rPr>
          <w:rFonts w:cstheme="minorHAnsi"/>
        </w:rPr>
        <w:t xml:space="preserve"> </w:t>
      </w:r>
      <w:r w:rsidRPr="007C5073">
        <w:rPr>
          <w:rFonts w:cstheme="minorHAnsi"/>
        </w:rPr>
        <w:t>h x 150 zł = 121 050)</w:t>
      </w:r>
    </w:p>
    <w:p w14:paraId="05A4332F" w14:textId="77777777" w:rsidR="00840E9F" w:rsidRPr="007C5073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ubezpieczenie (1000 zł)</w:t>
      </w:r>
    </w:p>
    <w:p w14:paraId="074C4E05" w14:textId="53453A3D" w:rsidR="00840E9F" w:rsidRPr="007C5073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pomoce dydaktyczne i materiały drukowane, dyski (</w:t>
      </w:r>
      <w:r w:rsidR="00056A73">
        <w:rPr>
          <w:rFonts w:cstheme="minorHAnsi"/>
        </w:rPr>
        <w:t>5</w:t>
      </w:r>
      <w:r w:rsidRPr="007C5073">
        <w:rPr>
          <w:rFonts w:cstheme="minorHAnsi"/>
        </w:rPr>
        <w:t>00</w:t>
      </w:r>
      <w:r w:rsidR="00056A73">
        <w:rPr>
          <w:rFonts w:cstheme="minorHAnsi"/>
        </w:rPr>
        <w:t xml:space="preserve"> zł</w:t>
      </w:r>
      <w:r w:rsidRPr="007C5073">
        <w:rPr>
          <w:rFonts w:cstheme="minorHAnsi"/>
        </w:rPr>
        <w:t xml:space="preserve"> x 16</w:t>
      </w:r>
      <w:r w:rsidR="00056A73">
        <w:rPr>
          <w:rFonts w:cstheme="minorHAnsi"/>
        </w:rPr>
        <w:t xml:space="preserve"> = 8 000 zł</w:t>
      </w:r>
      <w:r w:rsidRPr="007C5073">
        <w:rPr>
          <w:rFonts w:cstheme="minorHAnsi"/>
        </w:rPr>
        <w:t>)</w:t>
      </w:r>
    </w:p>
    <w:p w14:paraId="1559D549" w14:textId="3BE5E0FD" w:rsidR="00840E9F" w:rsidRPr="007C5073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nocleg</w:t>
      </w:r>
      <w:r w:rsidR="00906181">
        <w:rPr>
          <w:rFonts w:cstheme="minorHAnsi"/>
        </w:rPr>
        <w:t>i</w:t>
      </w:r>
      <w:r w:rsidRPr="007C5073">
        <w:rPr>
          <w:rFonts w:cstheme="minorHAnsi"/>
        </w:rPr>
        <w:t>, wyżywienie, dojazdy uczestników i kadry (182 000 zł)</w:t>
      </w:r>
    </w:p>
    <w:p w14:paraId="3257FF3A" w14:textId="3AEC9859" w:rsidR="00840E9F" w:rsidRPr="007C5073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specjalista</w:t>
      </w:r>
      <w:r w:rsidR="00906181">
        <w:rPr>
          <w:rFonts w:cstheme="minorHAnsi"/>
        </w:rPr>
        <w:t xml:space="preserve"> lub</w:t>
      </w:r>
      <w:r w:rsidRPr="007C5073">
        <w:rPr>
          <w:rFonts w:cstheme="minorHAnsi"/>
        </w:rPr>
        <w:t xml:space="preserve"> ekspert ds. organizacji szkolenia</w:t>
      </w:r>
      <w:r w:rsidR="00F806CC" w:rsidRPr="007C5073">
        <w:rPr>
          <w:rFonts w:cstheme="minorHAnsi"/>
        </w:rPr>
        <w:t xml:space="preserve"> (</w:t>
      </w:r>
      <w:r w:rsidR="0089160F" w:rsidRPr="007C5073">
        <w:rPr>
          <w:rFonts w:cstheme="minorHAnsi"/>
        </w:rPr>
        <w:t>32 000 zł</w:t>
      </w:r>
      <w:r w:rsidR="00F806CC" w:rsidRPr="007C5073">
        <w:rPr>
          <w:rFonts w:cstheme="minorHAnsi"/>
        </w:rPr>
        <w:t>)</w:t>
      </w:r>
    </w:p>
    <w:p w14:paraId="39EBCB5D" w14:textId="77777777" w:rsidR="00E32A71" w:rsidRPr="007C5073" w:rsidRDefault="00E32A71" w:rsidP="00E32A71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koszt opiekuna praktyk (500 zł x 16 = 8 000 zł)</w:t>
      </w:r>
    </w:p>
    <w:p w14:paraId="74E72644" w14:textId="6E994BD9" w:rsidR="00840E9F" w:rsidRDefault="00840E9F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7C5073">
        <w:rPr>
          <w:rFonts w:cstheme="minorHAnsi"/>
        </w:rPr>
        <w:t>koszty administracyjne (10%)</w:t>
      </w:r>
      <w:r w:rsidR="00A74BEB">
        <w:rPr>
          <w:rFonts w:cstheme="minorHAnsi"/>
        </w:rPr>
        <w:t>.</w:t>
      </w:r>
    </w:p>
    <w:p w14:paraId="77738777" w14:textId="219D6ACC" w:rsidR="00A40D16" w:rsidRPr="00A40D16" w:rsidRDefault="00A40D16" w:rsidP="00A40D16">
      <w:pPr>
        <w:rPr>
          <w:rFonts w:eastAsia="Times New Roman"/>
        </w:rPr>
      </w:pPr>
      <w:bookmarkStart w:id="57" w:name="_Hlk137718246"/>
      <w:bookmarkStart w:id="58" w:name="_Hlk137569055"/>
      <w:r w:rsidRPr="00A40D16">
        <w:rPr>
          <w:rFonts w:eastAsia="Times New Roman"/>
          <w:bdr w:val="none" w:sz="0" w:space="0" w:color="auto" w:frame="1"/>
        </w:rPr>
        <w:t xml:space="preserve">Oznacza to koszt samego kursu w wysokości ok. 27 </w:t>
      </w:r>
      <w:r w:rsidR="00E32A71">
        <w:rPr>
          <w:rFonts w:eastAsia="Times New Roman"/>
          <w:bdr w:val="none" w:sz="0" w:space="0" w:color="auto" w:frame="1"/>
        </w:rPr>
        <w:t>625</w:t>
      </w:r>
      <w:r w:rsidRPr="00A40D16">
        <w:rPr>
          <w:rFonts w:eastAsia="Times New Roman"/>
          <w:bdr w:val="none" w:sz="0" w:space="0" w:color="auto" w:frame="1"/>
        </w:rPr>
        <w:t xml:space="preserve"> zł na osobę. Jeżeli </w:t>
      </w:r>
      <w:r w:rsidR="00997329">
        <w:rPr>
          <w:rFonts w:eastAsia="Times New Roman"/>
          <w:bdr w:val="none" w:sz="0" w:space="0" w:color="auto" w:frame="1"/>
        </w:rPr>
        <w:t>dodatkowo</w:t>
      </w:r>
      <w:r w:rsidR="00997329" w:rsidRPr="00A40D16">
        <w:rPr>
          <w:rFonts w:eastAsia="Times New Roman"/>
          <w:bdr w:val="none" w:sz="0" w:space="0" w:color="auto" w:frame="1"/>
        </w:rPr>
        <w:t xml:space="preserve"> </w:t>
      </w:r>
      <w:r w:rsidRPr="00A40D16">
        <w:rPr>
          <w:rFonts w:eastAsia="Times New Roman"/>
          <w:bdr w:val="none" w:sz="0" w:space="0" w:color="auto" w:frame="1"/>
        </w:rPr>
        <w:t>chcemy zapewnić możliwość przeprowadzenia pierwszych samodzielnych treningów, dzięki którym nowo wyszkolony trener zbierze niezbędne doświadczenie praktyczne, należy uwzględnić także koszt prowadzenia treningu przez każdego z uczestników kursu.</w:t>
      </w:r>
    </w:p>
    <w:p w14:paraId="2620CE4D" w14:textId="482CB163" w:rsidR="00A40D16" w:rsidRPr="00A40D16" w:rsidRDefault="00A40D16" w:rsidP="00A40D16">
      <w:pPr>
        <w:rPr>
          <w:rFonts w:eastAsia="Times New Roman"/>
        </w:rPr>
      </w:pPr>
      <w:r w:rsidRPr="00A40D16">
        <w:rPr>
          <w:rFonts w:eastAsia="Times New Roman"/>
          <w:bdr w:val="none" w:sz="0" w:space="0" w:color="auto" w:frame="1"/>
        </w:rPr>
        <w:t>W projekcie TOPON koszt wynagrodzenia trenera z tytułu przeprowadzenia treningu dla osoby z</w:t>
      </w:r>
      <w:r>
        <w:rPr>
          <w:rFonts w:eastAsia="Times New Roman"/>
          <w:bdr w:val="none" w:sz="0" w:space="0" w:color="auto" w:frame="1"/>
        </w:rPr>
        <w:t> </w:t>
      </w:r>
      <w:r w:rsidRPr="00A40D16">
        <w:rPr>
          <w:rFonts w:eastAsia="Times New Roman"/>
          <w:bdr w:val="none" w:sz="0" w:space="0" w:color="auto" w:frame="1"/>
        </w:rPr>
        <w:t>niepełnosprawnością wzroku obejmował: </w:t>
      </w:r>
    </w:p>
    <w:p w14:paraId="5397335E" w14:textId="18C84D99" w:rsidR="00A40D16" w:rsidRPr="00A40D16" w:rsidRDefault="00A40D16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A40D16">
        <w:rPr>
          <w:rFonts w:cstheme="minorHAnsi"/>
        </w:rPr>
        <w:t>koszt pracy trenera (100 zł</w:t>
      </w:r>
      <w:r w:rsidR="002954D5">
        <w:rPr>
          <w:rFonts w:cstheme="minorHAnsi"/>
        </w:rPr>
        <w:t>/h</w:t>
      </w:r>
      <w:r w:rsidRPr="00A40D16">
        <w:rPr>
          <w:rFonts w:cstheme="minorHAnsi"/>
        </w:rPr>
        <w:t>, gdzie przewidziano pracę z dwoma osobami, średnio 100</w:t>
      </w:r>
      <w:r w:rsidR="002954D5">
        <w:rPr>
          <w:rFonts w:cstheme="minorHAnsi"/>
        </w:rPr>
        <w:t xml:space="preserve"> </w:t>
      </w:r>
      <w:r w:rsidRPr="00A40D16">
        <w:rPr>
          <w:rFonts w:cstheme="minorHAnsi"/>
        </w:rPr>
        <w:t>h na</w:t>
      </w:r>
      <w:r w:rsidR="00551A23">
        <w:rPr>
          <w:rFonts w:cstheme="minorHAnsi"/>
        </w:rPr>
        <w:t> </w:t>
      </w:r>
      <w:r w:rsidRPr="00A40D16">
        <w:rPr>
          <w:rFonts w:cstheme="minorHAnsi"/>
        </w:rPr>
        <w:t>osobę)</w:t>
      </w:r>
      <w:r w:rsidR="00E32A71">
        <w:rPr>
          <w:rFonts w:cstheme="minorHAnsi"/>
        </w:rPr>
        <w:t>,</w:t>
      </w:r>
    </w:p>
    <w:p w14:paraId="6A9A7D5B" w14:textId="77777777" w:rsidR="00A40D16" w:rsidRPr="00A40D16" w:rsidRDefault="00A40D16" w:rsidP="00A40D16">
      <w:pPr>
        <w:pStyle w:val="Akapitzlist"/>
        <w:numPr>
          <w:ilvl w:val="0"/>
          <w:numId w:val="15"/>
        </w:numPr>
        <w:rPr>
          <w:rFonts w:cstheme="minorHAnsi"/>
        </w:rPr>
      </w:pPr>
      <w:r w:rsidRPr="00A40D16">
        <w:rPr>
          <w:rFonts w:cstheme="minorHAnsi"/>
        </w:rPr>
        <w:t>koszt dojazdów trenera (średnio 100 zł na osobę),</w:t>
      </w:r>
    </w:p>
    <w:p w14:paraId="43C7EE97" w14:textId="690D4C3E" w:rsidR="00A40D16" w:rsidRPr="00E32A71" w:rsidRDefault="00A40D16" w:rsidP="00A40D16">
      <w:pPr>
        <w:rPr>
          <w:rFonts w:eastAsia="Times New Roman"/>
          <w:bdr w:val="none" w:sz="0" w:space="0" w:color="auto" w:frame="1"/>
        </w:rPr>
      </w:pPr>
      <w:r w:rsidRPr="00E32A71">
        <w:rPr>
          <w:rFonts w:eastAsia="Times New Roman"/>
          <w:bdr w:val="none" w:sz="0" w:space="0" w:color="auto" w:frame="1"/>
        </w:rPr>
        <w:t>tj. łącznie 20 100 zł na osobę</w:t>
      </w:r>
      <w:r w:rsidR="00E32A71">
        <w:rPr>
          <w:rFonts w:eastAsia="Times New Roman"/>
          <w:bdr w:val="none" w:sz="0" w:space="0" w:color="auto" w:frame="1"/>
        </w:rPr>
        <w:t>.</w:t>
      </w:r>
    </w:p>
    <w:p w14:paraId="1F04D7C7" w14:textId="41EDD305" w:rsidR="00A40D16" w:rsidRDefault="00997329" w:rsidP="00A40D16">
      <w:r>
        <w:rPr>
          <w:rFonts w:eastAsia="Times New Roman"/>
          <w:bdr w:val="none" w:sz="0" w:space="0" w:color="auto" w:frame="1"/>
        </w:rPr>
        <w:t>W</w:t>
      </w:r>
      <w:r w:rsidR="00A40D16" w:rsidRPr="00A40D16">
        <w:rPr>
          <w:rFonts w:eastAsia="Times New Roman"/>
          <w:bdr w:val="none" w:sz="0" w:space="0" w:color="auto" w:frame="1"/>
        </w:rPr>
        <w:t>yszkolenie nowego trenera wraz z przeprowadzeniem przez niego pierwszych 200</w:t>
      </w:r>
      <w:r>
        <w:rPr>
          <w:rFonts w:eastAsia="Times New Roman"/>
          <w:bdr w:val="none" w:sz="0" w:space="0" w:color="auto" w:frame="1"/>
        </w:rPr>
        <w:t xml:space="preserve"> </w:t>
      </w:r>
      <w:r w:rsidR="00A40D16" w:rsidRPr="00A40D16">
        <w:rPr>
          <w:rFonts w:eastAsia="Times New Roman"/>
          <w:bdr w:val="none" w:sz="0" w:space="0" w:color="auto" w:frame="1"/>
        </w:rPr>
        <w:t>h treningu z</w:t>
      </w:r>
      <w:r w:rsidR="00551A23">
        <w:rPr>
          <w:rFonts w:eastAsia="Times New Roman"/>
          <w:bdr w:val="none" w:sz="0" w:space="0" w:color="auto" w:frame="1"/>
        </w:rPr>
        <w:t> </w:t>
      </w:r>
      <w:r w:rsidR="00A40D16" w:rsidRPr="00A40D16">
        <w:rPr>
          <w:rFonts w:eastAsia="Times New Roman"/>
          <w:bdr w:val="none" w:sz="0" w:space="0" w:color="auto" w:frame="1"/>
        </w:rPr>
        <w:t>osobą z niepełnosprawnością wzroku w latach 2022</w:t>
      </w:r>
      <w:r>
        <w:rPr>
          <w:rFonts w:eastAsia="Times New Roman" w:cstheme="minorHAnsi"/>
          <w:bdr w:val="none" w:sz="0" w:space="0" w:color="auto" w:frame="1"/>
        </w:rPr>
        <w:t>‒</w:t>
      </w:r>
      <w:r w:rsidR="00A40D16" w:rsidRPr="00E32A71">
        <w:t>2023</w:t>
      </w:r>
      <w:r w:rsidRPr="00997329">
        <w:rPr>
          <w:rFonts w:eastAsia="Times New Roman"/>
          <w:bdr w:val="none" w:sz="0" w:space="0" w:color="auto" w:frame="1"/>
        </w:rPr>
        <w:t xml:space="preserve"> </w:t>
      </w:r>
      <w:r w:rsidRPr="00A40D16">
        <w:rPr>
          <w:rFonts w:eastAsia="Times New Roman"/>
          <w:bdr w:val="none" w:sz="0" w:space="0" w:color="auto" w:frame="1"/>
        </w:rPr>
        <w:t>kosztowało</w:t>
      </w:r>
      <w:r w:rsidR="00A40D16" w:rsidRPr="00E32A71">
        <w:t> </w:t>
      </w:r>
      <w:r w:rsidR="00A40D16" w:rsidRPr="00E32A71">
        <w:rPr>
          <w:b/>
          <w:bCs/>
        </w:rPr>
        <w:t>47 400</w:t>
      </w:r>
      <w:r w:rsidR="00A40D16" w:rsidRPr="00E32A71">
        <w:t> </w:t>
      </w:r>
      <w:r w:rsidR="00A40D16" w:rsidRPr="00E1646B">
        <w:rPr>
          <w:b/>
          <w:bCs/>
        </w:rPr>
        <w:t>zł</w:t>
      </w:r>
      <w:r w:rsidR="00A40D16" w:rsidRPr="00E32A71">
        <w:t>. </w:t>
      </w:r>
    </w:p>
    <w:p w14:paraId="728C17C8" w14:textId="42A8EEDC" w:rsidR="006B5FA6" w:rsidRPr="00EA02F7" w:rsidRDefault="00EA02F7" w:rsidP="00A40D16">
      <w:bookmarkStart w:id="59" w:name="Dodany_fragment_tekstu"/>
      <w:r w:rsidRPr="005E138A">
        <w:rPr>
          <w:rFonts w:ascii="Calibri" w:hAnsi="Calibri" w:cs="Calibri"/>
          <w:szCs w:val="22"/>
          <w:shd w:val="clear" w:color="auto" w:fill="FFFFFF"/>
        </w:rPr>
        <w:t xml:space="preserve">Należy pamiętać, że koszt wyszkolenia jednego instruktora O&amp;M przekłada się na poprawę sytuacji życiowej wielu osób z niepełnosprawnością wzroku. Koszt wykształcenia instruktora, w średnim i długim okresie, będzie miał pozytywny wpływ ekonomiczny na rynek pracy (zwiększenie zatrudnienia </w:t>
      </w:r>
      <w:proofErr w:type="spellStart"/>
      <w:r w:rsidRPr="005E138A">
        <w:rPr>
          <w:rFonts w:ascii="Calibri" w:hAnsi="Calibri" w:cs="Calibri"/>
          <w:szCs w:val="22"/>
          <w:shd w:val="clear" w:color="auto" w:fill="FFFFFF"/>
        </w:rPr>
        <w:t>OzN</w:t>
      </w:r>
      <w:proofErr w:type="spellEnd"/>
      <w:r w:rsidRPr="005E138A">
        <w:rPr>
          <w:rFonts w:ascii="Calibri" w:hAnsi="Calibri" w:cs="Calibri"/>
          <w:szCs w:val="22"/>
          <w:shd w:val="clear" w:color="auto" w:fill="FFFFFF"/>
        </w:rPr>
        <w:t>), budżet państwa (zwiększone wpływy z podatków i składek) i na wydatki socjalne (zmniejszenie wypłat). Umożliwienie osobom z niepełnosprawnością wzroku nauki O&amp;M wpłynie pozytywnie na ich aktywność zawodową i społeczną, przez co zmniejszy ich zależność od pomocy otrzymywanej od państwa.</w:t>
      </w:r>
    </w:p>
    <w:p w14:paraId="3C2D40C5" w14:textId="3A39F419" w:rsidR="006A795F" w:rsidRPr="007C5073" w:rsidRDefault="006A795F" w:rsidP="007C5073">
      <w:pPr>
        <w:pStyle w:val="Nagwek3"/>
        <w:rPr>
          <w:rFonts w:eastAsia="Times New Roman"/>
        </w:rPr>
      </w:pPr>
      <w:bookmarkStart w:id="60" w:name="_Toc148839595"/>
      <w:bookmarkEnd w:id="59"/>
      <w:r w:rsidRPr="007C5073">
        <w:rPr>
          <w:rFonts w:eastAsia="Times New Roman"/>
        </w:rPr>
        <w:lastRenderedPageBreak/>
        <w:t>Analiza SWOT</w:t>
      </w:r>
      <w:r w:rsidR="00C33DA1" w:rsidRPr="007C5073">
        <w:rPr>
          <w:rFonts w:eastAsia="Times New Roman"/>
        </w:rPr>
        <w:t xml:space="preserve"> dla </w:t>
      </w:r>
      <w:r w:rsidR="00B46CB5">
        <w:rPr>
          <w:rFonts w:eastAsia="Times New Roman"/>
        </w:rPr>
        <w:t>r</w:t>
      </w:r>
      <w:r w:rsidR="00B46CB5" w:rsidRPr="00B46CB5">
        <w:rPr>
          <w:rFonts w:eastAsia="Times New Roman"/>
        </w:rPr>
        <w:t>ealizacji treningów O&amp;M i kształcenie instruktorów</w:t>
      </w:r>
      <w:r w:rsidR="00B46CB5">
        <w:rPr>
          <w:rFonts w:eastAsia="Times New Roman"/>
        </w:rPr>
        <w:t xml:space="preserve"> </w:t>
      </w:r>
      <w:r w:rsidR="00C33DA1" w:rsidRPr="007C5073">
        <w:rPr>
          <w:rFonts w:eastAsia="Times New Roman"/>
        </w:rPr>
        <w:t xml:space="preserve">w ramach </w:t>
      </w:r>
      <w:r w:rsidR="00906181">
        <w:rPr>
          <w:rFonts w:eastAsia="Times New Roman"/>
        </w:rPr>
        <w:t>z</w:t>
      </w:r>
      <w:r w:rsidR="00C33DA1" w:rsidRPr="007C5073">
        <w:rPr>
          <w:rFonts w:eastAsia="Times New Roman"/>
        </w:rPr>
        <w:t>adań zlecanych przez PFRON</w:t>
      </w:r>
      <w:bookmarkEnd w:id="60"/>
    </w:p>
    <w:p w14:paraId="3C2D40C8" w14:textId="5C5643D0" w:rsidR="006A795F" w:rsidRPr="007C5073" w:rsidRDefault="006A795F" w:rsidP="003F0EAF">
      <w:pPr>
        <w:rPr>
          <w:rFonts w:eastAsia="Times New Roman" w:cstheme="minorHAnsi"/>
        </w:rPr>
      </w:pPr>
      <w:bookmarkStart w:id="61" w:name="_Hlk145339807"/>
      <w:r w:rsidRPr="007C5073">
        <w:rPr>
          <w:rFonts w:eastAsia="Times New Roman" w:cstheme="minorHAnsi"/>
        </w:rPr>
        <w:t>W przypadku wprowadzeni</w:t>
      </w:r>
      <w:r w:rsidR="00C33DA1" w:rsidRPr="007C5073">
        <w:rPr>
          <w:rFonts w:eastAsia="Times New Roman" w:cstheme="minorHAnsi"/>
        </w:rPr>
        <w:t>a</w:t>
      </w:r>
      <w:r w:rsidRPr="007C5073">
        <w:rPr>
          <w:rFonts w:eastAsia="Times New Roman" w:cstheme="minorHAnsi"/>
        </w:rPr>
        <w:t>, w ramach art. 36 ustawy o rehabilitacji (zadania zlecane), wymogu stosowania wypracowanych standardów we wszystkich projektach finansowania i organizacji TOP</w:t>
      </w:r>
      <w:bookmarkEnd w:id="57"/>
      <w:r w:rsidR="00C33DA1" w:rsidRPr="007C5073">
        <w:rPr>
          <w:rFonts w:eastAsia="Times New Roman" w:cstheme="minorHAnsi"/>
        </w:rPr>
        <w:t xml:space="preserve"> oraz kształcenia instruktorów O&amp;M</w:t>
      </w:r>
      <w:r w:rsidRPr="007C5073">
        <w:rPr>
          <w:rFonts w:eastAsia="Times New Roman" w:cstheme="minorHAnsi"/>
        </w:rPr>
        <w:t>, zgodnie z</w:t>
      </w:r>
      <w:r w:rsidRPr="007C5073">
        <w:rPr>
          <w:rFonts w:eastAsia="Times New Roman" w:cstheme="minorHAnsi"/>
          <w:b/>
          <w:bCs/>
        </w:rPr>
        <w:t xml:space="preserve"> </w:t>
      </w:r>
      <w:r w:rsidRPr="007C5073">
        <w:rPr>
          <w:rFonts w:eastAsia="Times New Roman" w:cstheme="minorHAnsi"/>
        </w:rPr>
        <w:t>analizą SWOT</w:t>
      </w:r>
      <w:bookmarkEnd w:id="61"/>
      <w:r w:rsidRPr="007C5073">
        <w:rPr>
          <w:rFonts w:eastAsia="Times New Roman" w:cstheme="minorHAnsi"/>
        </w:rPr>
        <w:t>:</w:t>
      </w:r>
    </w:p>
    <w:p w14:paraId="3C2D40C9" w14:textId="74746F81" w:rsidR="006A795F" w:rsidRPr="00E1646B" w:rsidRDefault="006A795F" w:rsidP="003F0EAF">
      <w:pPr>
        <w:rPr>
          <w:rFonts w:eastAsia="Times New Roman" w:cstheme="minorHAnsi"/>
          <w:b/>
          <w:bCs/>
          <w:highlight w:val="yellow"/>
        </w:rPr>
      </w:pPr>
      <w:r w:rsidRPr="00E1646B">
        <w:rPr>
          <w:rFonts w:eastAsia="Times New Roman" w:cstheme="minorHAnsi"/>
          <w:b/>
          <w:bCs/>
        </w:rPr>
        <w:t>Silne strony:</w:t>
      </w:r>
    </w:p>
    <w:p w14:paraId="3C2D40CB" w14:textId="79659EF0" w:rsidR="006A795F" w:rsidRPr="007C5073" w:rsidRDefault="006A795F" w:rsidP="00A40D16">
      <w:pPr>
        <w:pStyle w:val="Akapitzlist"/>
        <w:numPr>
          <w:ilvl w:val="0"/>
          <w:numId w:val="4"/>
        </w:numPr>
        <w:rPr>
          <w:rFonts w:cstheme="minorHAnsi"/>
        </w:rPr>
      </w:pPr>
      <w:bookmarkStart w:id="62" w:name="_Hlk137714144"/>
      <w:r w:rsidRPr="007C5073">
        <w:rPr>
          <w:rFonts w:cstheme="minorHAnsi"/>
        </w:rPr>
        <w:t xml:space="preserve">idea zlecania zadań w trybie art. 36 ustawy o rehabilitacji oparta została </w:t>
      </w:r>
      <w:r w:rsidR="00906181">
        <w:rPr>
          <w:rFonts w:cstheme="minorHAnsi"/>
        </w:rPr>
        <w:t>na</w:t>
      </w:r>
      <w:r w:rsidRPr="007C5073">
        <w:rPr>
          <w:rFonts w:cstheme="minorHAnsi"/>
        </w:rPr>
        <w:t xml:space="preserve"> zasad</w:t>
      </w:r>
      <w:r w:rsidR="00906181">
        <w:rPr>
          <w:rFonts w:cstheme="minorHAnsi"/>
        </w:rPr>
        <w:t>zie</w:t>
      </w:r>
      <w:r w:rsidRPr="007C5073">
        <w:rPr>
          <w:rFonts w:cstheme="minorHAnsi"/>
        </w:rPr>
        <w:t xml:space="preserve"> subsydiarności,</w:t>
      </w:r>
    </w:p>
    <w:bookmarkEnd w:id="62"/>
    <w:p w14:paraId="3C2D40CC" w14:textId="4AD32024" w:rsidR="006A795F" w:rsidRPr="007C5073" w:rsidRDefault="00906181" w:rsidP="00A40D16">
      <w:pPr>
        <w:pStyle w:val="Akapitzlist"/>
        <w:numPr>
          <w:ilvl w:val="0"/>
          <w:numId w:val="4"/>
        </w:numPr>
        <w:rPr>
          <w:rFonts w:eastAsia="Times New Roman" w:cstheme="minorHAnsi"/>
          <w:color w:val="202122"/>
        </w:rPr>
      </w:pPr>
      <w:r>
        <w:rPr>
          <w:rFonts w:cstheme="minorHAnsi"/>
        </w:rPr>
        <w:t xml:space="preserve">istnieje </w:t>
      </w:r>
      <w:r w:rsidR="006A795F" w:rsidRPr="007C5073">
        <w:rPr>
          <w:rFonts w:cstheme="minorHAnsi"/>
        </w:rPr>
        <w:t>w pełni przygotowany system informatyczny do obsługi zadania,</w:t>
      </w:r>
    </w:p>
    <w:p w14:paraId="3C2D40CD" w14:textId="3E2B9F4B" w:rsidR="006A795F" w:rsidRPr="007C5073" w:rsidRDefault="006A795F" w:rsidP="00A40D16">
      <w:pPr>
        <w:pStyle w:val="Akapitzlist"/>
        <w:numPr>
          <w:ilvl w:val="0"/>
          <w:numId w:val="4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 xml:space="preserve">brak </w:t>
      </w:r>
      <w:r w:rsidR="00906181">
        <w:rPr>
          <w:rFonts w:eastAsia="Times New Roman" w:cstheme="minorHAnsi"/>
        </w:rPr>
        <w:t xml:space="preserve">jest </w:t>
      </w:r>
      <w:r w:rsidRPr="007C5073">
        <w:rPr>
          <w:rFonts w:eastAsia="Times New Roman" w:cstheme="minorHAnsi"/>
        </w:rPr>
        <w:t>potrzeby uruchamiania dodatkowych czasochłonnych procesów,</w:t>
      </w:r>
    </w:p>
    <w:p w14:paraId="3C2D40CE" w14:textId="4A8F4530" w:rsidR="006A795F" w:rsidRPr="007C5073" w:rsidRDefault="006A795F" w:rsidP="00A40D16">
      <w:pPr>
        <w:pStyle w:val="Akapitzlist"/>
        <w:numPr>
          <w:ilvl w:val="0"/>
          <w:numId w:val="4"/>
        </w:numPr>
        <w:rPr>
          <w:rFonts w:eastAsia="Times New Roman" w:cstheme="minorHAnsi"/>
          <w:color w:val="202122"/>
        </w:rPr>
      </w:pPr>
      <w:r w:rsidRPr="007C5073">
        <w:rPr>
          <w:rFonts w:cstheme="minorHAnsi"/>
        </w:rPr>
        <w:t>doświadczenie we wdrażaniu wypracowanych w ramach innych projektów UE wytycznych i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standardów wsparcia,</w:t>
      </w:r>
    </w:p>
    <w:p w14:paraId="3C2D40CF" w14:textId="77777777" w:rsidR="006A795F" w:rsidRPr="007C5073" w:rsidRDefault="006A795F" w:rsidP="00A40D16">
      <w:pPr>
        <w:pStyle w:val="Akapitzlist"/>
        <w:numPr>
          <w:ilvl w:val="0"/>
          <w:numId w:val="4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>nie ma potrzeby angażowania dodatkowych nakładów finansowych na ewentualne dostosowanie systemu, bowiem przedmiotowy zakres wsparcia mieści się w istniejących kierunkach pomocy,</w:t>
      </w:r>
    </w:p>
    <w:p w14:paraId="3C2D40D0" w14:textId="77777777" w:rsidR="006A795F" w:rsidRPr="007C5073" w:rsidRDefault="006A795F" w:rsidP="00A40D16">
      <w:pPr>
        <w:pStyle w:val="Akapitzlist"/>
        <w:numPr>
          <w:ilvl w:val="0"/>
          <w:numId w:val="4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>kompleksowość wsparcia,</w:t>
      </w:r>
    </w:p>
    <w:p w14:paraId="3C2D40D1" w14:textId="755E20C5" w:rsidR="006A795F" w:rsidRPr="007C5073" w:rsidRDefault="006A795F" w:rsidP="00A40D16">
      <w:pPr>
        <w:pStyle w:val="Akapitzlist"/>
        <w:numPr>
          <w:ilvl w:val="0"/>
          <w:numId w:val="4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>zaplanowane środki finansowe w planie finansowym PFRON</w:t>
      </w:r>
      <w:r w:rsidR="00906181">
        <w:rPr>
          <w:rFonts w:eastAsia="Times New Roman" w:cstheme="minorHAnsi"/>
        </w:rPr>
        <w:t>.</w:t>
      </w:r>
    </w:p>
    <w:p w14:paraId="3C2D40D2" w14:textId="371C19B5" w:rsidR="006A795F" w:rsidRPr="00E1646B" w:rsidRDefault="00C33DA1" w:rsidP="003F0EAF">
      <w:pPr>
        <w:rPr>
          <w:rFonts w:eastAsia="Times New Roman" w:cstheme="minorHAnsi"/>
          <w:b/>
          <w:bCs/>
        </w:rPr>
      </w:pPr>
      <w:r w:rsidRPr="00E1646B">
        <w:rPr>
          <w:rFonts w:eastAsia="Times New Roman" w:cstheme="minorHAnsi"/>
          <w:b/>
          <w:bCs/>
        </w:rPr>
        <w:t>S</w:t>
      </w:r>
      <w:r w:rsidR="006A795F" w:rsidRPr="00E1646B">
        <w:rPr>
          <w:rFonts w:eastAsia="Times New Roman" w:cstheme="minorHAnsi"/>
          <w:b/>
          <w:bCs/>
        </w:rPr>
        <w:t>łabe strony:</w:t>
      </w:r>
    </w:p>
    <w:p w14:paraId="3C2D40D3" w14:textId="0F88CCE6" w:rsidR="006A795F" w:rsidRPr="007C5073" w:rsidRDefault="006A795F" w:rsidP="00A40D16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 xml:space="preserve">w ramach zadań zlecanych zadania z zakresu rehabilitacji zawodowej i społecznej osób niepełnosprawnych mogą być realizowane wyłącznie przez fundacje </w:t>
      </w:r>
      <w:r w:rsidR="00906181">
        <w:rPr>
          <w:rFonts w:eastAsia="Times New Roman" w:cstheme="minorHAnsi"/>
        </w:rPr>
        <w:t>i</w:t>
      </w:r>
      <w:r w:rsidR="00906181" w:rsidRPr="007C5073">
        <w:rPr>
          <w:rFonts w:eastAsia="Times New Roman" w:cstheme="minorHAnsi"/>
        </w:rPr>
        <w:t xml:space="preserve"> </w:t>
      </w:r>
      <w:r w:rsidRPr="007C5073">
        <w:rPr>
          <w:rFonts w:eastAsia="Times New Roman" w:cstheme="minorHAnsi"/>
        </w:rPr>
        <w:t>organizacje pozarządowe,</w:t>
      </w:r>
    </w:p>
    <w:p w14:paraId="3C2D40D4" w14:textId="77777777" w:rsidR="006A795F" w:rsidRPr="007C5073" w:rsidRDefault="006A795F" w:rsidP="00A40D16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>nie mogą być finansowane koszty udziału w projekcie osób, które jeszcze nie posiadają orzeczenia o niepełnosprawności,</w:t>
      </w:r>
    </w:p>
    <w:p w14:paraId="3C2D40D5" w14:textId="60129587" w:rsidR="006A795F" w:rsidRPr="007C5073" w:rsidRDefault="00906181" w:rsidP="00A40D16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eastAsia="Times New Roman" w:cstheme="minorHAnsi"/>
        </w:rPr>
        <w:t>konieczność</w:t>
      </w:r>
      <w:r w:rsidRPr="007C5073">
        <w:rPr>
          <w:rFonts w:eastAsia="Times New Roman" w:cstheme="minorHAnsi"/>
        </w:rPr>
        <w:t xml:space="preserve"> </w:t>
      </w:r>
      <w:r w:rsidR="006A795F" w:rsidRPr="007C5073">
        <w:rPr>
          <w:rFonts w:eastAsia="Times New Roman" w:cstheme="minorHAnsi"/>
        </w:rPr>
        <w:t>wniesienia wkładu własnego</w:t>
      </w:r>
      <w:bookmarkStart w:id="63" w:name="_Hlk137714180"/>
      <w:r w:rsidR="00C33DA1" w:rsidRPr="007C5073">
        <w:rPr>
          <w:rFonts w:eastAsia="Times New Roman" w:cstheme="minorHAnsi"/>
        </w:rPr>
        <w:t xml:space="preserve"> przez projektodawcę</w:t>
      </w:r>
      <w:r>
        <w:rPr>
          <w:rFonts w:cstheme="minorHAnsi"/>
        </w:rPr>
        <w:t>.</w:t>
      </w:r>
    </w:p>
    <w:bookmarkEnd w:id="63"/>
    <w:p w14:paraId="3C2D40D6" w14:textId="43FF332F" w:rsidR="006A795F" w:rsidRPr="00E1646B" w:rsidRDefault="00C33DA1" w:rsidP="003F0EAF">
      <w:pPr>
        <w:rPr>
          <w:rFonts w:eastAsia="Times New Roman" w:cstheme="minorHAnsi"/>
          <w:b/>
          <w:bCs/>
        </w:rPr>
      </w:pPr>
      <w:r w:rsidRPr="00E1646B">
        <w:rPr>
          <w:rFonts w:eastAsia="Times New Roman" w:cstheme="minorHAnsi"/>
          <w:b/>
          <w:bCs/>
        </w:rPr>
        <w:t>S</w:t>
      </w:r>
      <w:r w:rsidR="006A795F" w:rsidRPr="00E1646B">
        <w:rPr>
          <w:rFonts w:eastAsia="Times New Roman" w:cstheme="minorHAnsi"/>
          <w:b/>
          <w:bCs/>
        </w:rPr>
        <w:t>zanse:</w:t>
      </w:r>
    </w:p>
    <w:p w14:paraId="3C2D40D7" w14:textId="77777777" w:rsidR="006A795F" w:rsidRPr="007C5073" w:rsidRDefault="006A795F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 xml:space="preserve">brak konieczności uruchamiania dodatkowych czasochłonnych procesów i zmian </w:t>
      </w:r>
      <w:r w:rsidRPr="007C5073">
        <w:rPr>
          <w:rFonts w:cstheme="minorHAnsi"/>
        </w:rPr>
        <w:br/>
        <w:t>w przepisach prawa na poziomie ustaw i rozporządzeń,</w:t>
      </w:r>
    </w:p>
    <w:p w14:paraId="3C2D40D8" w14:textId="77777777" w:rsidR="006A795F" w:rsidRPr="007C5073" w:rsidRDefault="006A795F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>duża szansa na popularyzację standardów,</w:t>
      </w:r>
    </w:p>
    <w:p w14:paraId="3C2D40D9" w14:textId="40FEF0EC" w:rsidR="006A795F" w:rsidRPr="007C5073" w:rsidRDefault="00906181" w:rsidP="00A40D16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wpływ </w:t>
      </w:r>
      <w:r w:rsidR="006A795F" w:rsidRPr="007C5073">
        <w:rPr>
          <w:rFonts w:cstheme="minorHAnsi"/>
        </w:rPr>
        <w:t>standardów na</w:t>
      </w:r>
      <w:r>
        <w:rPr>
          <w:rFonts w:cstheme="minorHAnsi"/>
        </w:rPr>
        <w:t xml:space="preserve"> poprawę</w:t>
      </w:r>
      <w:r w:rsidR="006A795F" w:rsidRPr="007C5073">
        <w:rPr>
          <w:rFonts w:cstheme="minorHAnsi"/>
        </w:rPr>
        <w:t xml:space="preserve"> jakoś</w:t>
      </w:r>
      <w:r>
        <w:rPr>
          <w:rFonts w:cstheme="minorHAnsi"/>
        </w:rPr>
        <w:t>ci</w:t>
      </w:r>
      <w:r w:rsidR="006A795F" w:rsidRPr="007C5073">
        <w:rPr>
          <w:rFonts w:cstheme="minorHAnsi"/>
        </w:rPr>
        <w:t xml:space="preserve"> szkoleń i potrzebę wprowadzenia</w:t>
      </w:r>
      <w:r w:rsidR="00C33DA1" w:rsidRPr="007C5073">
        <w:rPr>
          <w:rFonts w:cstheme="minorHAnsi"/>
        </w:rPr>
        <w:t xml:space="preserve"> rozwiązania</w:t>
      </w:r>
      <w:r w:rsidR="006A795F" w:rsidRPr="007C5073">
        <w:rPr>
          <w:rFonts w:cstheme="minorHAnsi"/>
        </w:rPr>
        <w:t xml:space="preserve"> systemowego,</w:t>
      </w:r>
    </w:p>
    <w:p w14:paraId="3C2D40DA" w14:textId="44FAD3AB" w:rsidR="006A795F" w:rsidRPr="007C5073" w:rsidRDefault="004F0E34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 xml:space="preserve">zapewnienie możliwości finansowania działań </w:t>
      </w:r>
      <w:r w:rsidR="006A795F" w:rsidRPr="007C5073">
        <w:rPr>
          <w:rFonts w:cstheme="minorHAnsi"/>
        </w:rPr>
        <w:t>do czasu wprowadzenia standardów jako rozwiązań systemowych;</w:t>
      </w:r>
    </w:p>
    <w:p w14:paraId="3C2D40DB" w14:textId="625887D8" w:rsidR="006A795F" w:rsidRPr="007C5073" w:rsidRDefault="006A795F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 xml:space="preserve">możliwość wyodrębnienia </w:t>
      </w:r>
      <w:r w:rsidR="00C33DA1" w:rsidRPr="007C5073">
        <w:rPr>
          <w:rFonts w:cstheme="minorHAnsi"/>
        </w:rPr>
        <w:t xml:space="preserve">nowego kierunku pomocy, </w:t>
      </w:r>
      <w:r w:rsidRPr="007C5073">
        <w:rPr>
          <w:rFonts w:cstheme="minorHAnsi"/>
        </w:rPr>
        <w:t xml:space="preserve">typu projektu lub rodzaju zadań dla </w:t>
      </w:r>
      <w:r w:rsidR="00C33DA1" w:rsidRPr="007C5073">
        <w:rPr>
          <w:rFonts w:cstheme="minorHAnsi"/>
        </w:rPr>
        <w:t>kształcenia i doszkalania trenerów O&amp;M</w:t>
      </w:r>
      <w:r w:rsidRPr="007C5073">
        <w:rPr>
          <w:rFonts w:cstheme="minorHAnsi"/>
        </w:rPr>
        <w:t xml:space="preserve"> </w:t>
      </w:r>
      <w:r w:rsidR="00C33DA1" w:rsidRPr="007C5073">
        <w:rPr>
          <w:rFonts w:cstheme="minorHAnsi"/>
        </w:rPr>
        <w:t xml:space="preserve">oraz prowadzenia treningów </w:t>
      </w:r>
      <w:r w:rsidRPr="007C5073">
        <w:rPr>
          <w:rFonts w:cstheme="minorHAnsi"/>
        </w:rPr>
        <w:t>O&amp;M.</w:t>
      </w:r>
    </w:p>
    <w:p w14:paraId="3C2D40DC" w14:textId="65972155" w:rsidR="006A795F" w:rsidRPr="00E1646B" w:rsidRDefault="00C33DA1" w:rsidP="00C45491">
      <w:pPr>
        <w:keepNext/>
        <w:rPr>
          <w:rFonts w:eastAsia="Times New Roman" w:cstheme="minorHAnsi"/>
          <w:b/>
          <w:bCs/>
        </w:rPr>
      </w:pPr>
      <w:r w:rsidRPr="00E1646B">
        <w:rPr>
          <w:rFonts w:eastAsia="Times New Roman" w:cstheme="minorHAnsi"/>
          <w:b/>
          <w:bCs/>
        </w:rPr>
        <w:lastRenderedPageBreak/>
        <w:t>Z</w:t>
      </w:r>
      <w:r w:rsidR="006A795F" w:rsidRPr="00E1646B">
        <w:rPr>
          <w:rFonts w:eastAsia="Times New Roman" w:cstheme="minorHAnsi"/>
          <w:b/>
          <w:bCs/>
        </w:rPr>
        <w:t>agrożenia:</w:t>
      </w:r>
    </w:p>
    <w:bookmarkEnd w:id="58"/>
    <w:p w14:paraId="3C2D40DD" w14:textId="77777777" w:rsidR="006A795F" w:rsidRPr="007C5073" w:rsidRDefault="006A795F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>brak finansowania wsparcia w przypadku negatywnej oceny wniosku (niestabilne finansowanie wsparcia),</w:t>
      </w:r>
    </w:p>
    <w:p w14:paraId="3C2D40DE" w14:textId="2495547B" w:rsidR="006A795F" w:rsidRPr="007C5073" w:rsidRDefault="006A795F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>brak zainteresowania ze strony organizacji pozarządowych w zakresie organizacji przedmiotowych szkoleń</w:t>
      </w:r>
      <w:r w:rsidR="00906181">
        <w:rPr>
          <w:rFonts w:cstheme="minorHAnsi"/>
        </w:rPr>
        <w:t>,</w:t>
      </w:r>
      <w:r w:rsidRPr="007C5073">
        <w:rPr>
          <w:rFonts w:cstheme="minorHAnsi"/>
        </w:rPr>
        <w:t xml:space="preserve"> a co za tym idzie brak aplikowania o środki na projekty </w:t>
      </w:r>
      <w:r w:rsidRPr="007C5073">
        <w:rPr>
          <w:rFonts w:cstheme="minorHAnsi"/>
        </w:rPr>
        <w:br/>
        <w:t>w ramach zadań zlecanych,</w:t>
      </w:r>
    </w:p>
    <w:p w14:paraId="3C2D40DF" w14:textId="77777777" w:rsidR="006A795F" w:rsidRPr="007C5073" w:rsidRDefault="006A795F" w:rsidP="00A40D16">
      <w:pPr>
        <w:pStyle w:val="Akapitzlist"/>
        <w:numPr>
          <w:ilvl w:val="0"/>
          <w:numId w:val="5"/>
        </w:numPr>
        <w:rPr>
          <w:rFonts w:cstheme="minorHAnsi"/>
        </w:rPr>
      </w:pPr>
      <w:r w:rsidRPr="007C5073">
        <w:rPr>
          <w:rFonts w:cstheme="minorHAnsi"/>
        </w:rPr>
        <w:t xml:space="preserve">niewystarczająca ilość środków PFRON na dofinansowanie przedmiotowych szkoleń </w:t>
      </w:r>
      <w:r w:rsidRPr="007C5073">
        <w:rPr>
          <w:rFonts w:cstheme="minorHAnsi"/>
        </w:rPr>
        <w:br/>
        <w:t>z uwagi na ewentualne limity.</w:t>
      </w:r>
    </w:p>
    <w:p w14:paraId="3C2D40E0" w14:textId="0FD6B094" w:rsidR="006A795F" w:rsidRPr="007C5073" w:rsidRDefault="006A795F" w:rsidP="007C5073">
      <w:pPr>
        <w:pStyle w:val="Nagwek3"/>
        <w:rPr>
          <w:rFonts w:eastAsia="Times New Roman"/>
        </w:rPr>
      </w:pPr>
      <w:bookmarkStart w:id="64" w:name="_Toc148839596"/>
      <w:bookmarkStart w:id="65" w:name="_Hlk145508471"/>
      <w:r w:rsidRPr="007C5073">
        <w:rPr>
          <w:rFonts w:eastAsia="Times New Roman"/>
        </w:rPr>
        <w:t>Programy Rady Nadzorczej PFRON</w:t>
      </w:r>
      <w:bookmarkEnd w:id="64"/>
    </w:p>
    <w:bookmarkEnd w:id="65"/>
    <w:p w14:paraId="3C2D40E2" w14:textId="2197BD35" w:rsidR="006A795F" w:rsidRPr="007C5073" w:rsidRDefault="006A795F" w:rsidP="00925B7B">
      <w:pPr>
        <w:rPr>
          <w:rFonts w:cstheme="minorHAnsi"/>
        </w:rPr>
      </w:pPr>
      <w:r w:rsidRPr="007C5073">
        <w:rPr>
          <w:rFonts w:cstheme="minorHAnsi"/>
        </w:rPr>
        <w:t xml:space="preserve">Programy Rady Nadzorczej PFRON (realizowane na podstawie art. 47 ust. 1 pkt 4 ustawy </w:t>
      </w:r>
      <w:r w:rsidRPr="007C5073">
        <w:rPr>
          <w:rFonts w:cstheme="minorHAnsi"/>
        </w:rPr>
        <w:br/>
        <w:t xml:space="preserve">o rehabilitacji zawodowej i społecznej oraz zatrudnianiu osób niepełnosprawnych) służą rehabilitacji społecznej i zawodowej osób z niepełnosprawnościami. Stanowią </w:t>
      </w:r>
      <w:bookmarkStart w:id="66" w:name="_Hlk137632323"/>
      <w:r w:rsidRPr="007C5073">
        <w:rPr>
          <w:rFonts w:cstheme="minorHAnsi"/>
        </w:rPr>
        <w:t>uzupełnienie rozwiązań systemowych</w:t>
      </w:r>
      <w:bookmarkEnd w:id="66"/>
      <w:r w:rsidRPr="007C5073">
        <w:rPr>
          <w:rFonts w:cstheme="minorHAnsi"/>
        </w:rPr>
        <w:t xml:space="preserve"> o celowane programy skierowane do określonej grupy beneficjentów ostatecznych i</w:t>
      </w:r>
      <w:r w:rsidR="004F0E34">
        <w:rPr>
          <w:rFonts w:cstheme="minorHAnsi"/>
        </w:rPr>
        <w:t> </w:t>
      </w:r>
      <w:r w:rsidRPr="007C5073">
        <w:rPr>
          <w:rFonts w:cstheme="minorHAnsi"/>
        </w:rPr>
        <w:t xml:space="preserve">adresatów programu z określonym katalogiem pomocy. Programy określają cele powiązane ze zidentyfikowanymi problemami. Z celami z kolei powiązane są zaplanowane działania i oczekiwane rezultaty oraz zasady finansowania. </w:t>
      </w:r>
    </w:p>
    <w:p w14:paraId="44007A5A" w14:textId="4305C4BA" w:rsidR="00925B7B" w:rsidRPr="007C5073" w:rsidRDefault="006A795F" w:rsidP="00925B7B">
      <w:pPr>
        <w:rPr>
          <w:rFonts w:cstheme="minorHAnsi"/>
        </w:rPr>
      </w:pPr>
      <w:r w:rsidRPr="007C5073">
        <w:rPr>
          <w:rFonts w:cstheme="minorHAnsi"/>
        </w:rPr>
        <w:t>Program zatwierdza i przyjmuje do realizacji, na wniosek Zarządu PFRON, Rada Nadzorcza PFRON.</w:t>
      </w:r>
      <w:r w:rsidR="00925B7B" w:rsidRPr="007C5073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Realizację każdego programu określają odrębne </w:t>
      </w:r>
      <w:r w:rsidR="004F0E34">
        <w:rPr>
          <w:rFonts w:cstheme="minorHAnsi"/>
        </w:rPr>
        <w:t>p</w:t>
      </w:r>
      <w:r w:rsidRPr="007C5073">
        <w:rPr>
          <w:rFonts w:cstheme="minorHAnsi"/>
        </w:rPr>
        <w:t>rocedury</w:t>
      </w:r>
      <w:r w:rsidR="004F0E34">
        <w:rPr>
          <w:rFonts w:cstheme="minorHAnsi"/>
        </w:rPr>
        <w:t xml:space="preserve"> i z</w:t>
      </w:r>
      <w:r w:rsidRPr="007C5073">
        <w:rPr>
          <w:rFonts w:cstheme="minorHAnsi"/>
        </w:rPr>
        <w:t xml:space="preserve">asady realizacji programu zatwierdzone przez Zarząd PFRON. Uregulowania dokumentów programowych dotyczą ogólnych zasad realizacji programu, warunków, jakie muszą spełniać podmioty ubiegające się o pomoc, zasad wniesienia wkładu własnego, składania oraz tryb rozpatrywania wniosków, warunków podejmowania decyzji finansowych, przekazywania i rozliczania środków PFRON, kwalifikowalności kosztów, </w:t>
      </w:r>
      <w:r w:rsidR="004F0E34">
        <w:rPr>
          <w:rFonts w:cstheme="minorHAnsi"/>
        </w:rPr>
        <w:t>k</w:t>
      </w:r>
      <w:r w:rsidRPr="007C5073">
        <w:rPr>
          <w:rFonts w:cstheme="minorHAnsi"/>
        </w:rPr>
        <w:t>onkurencyjności</w:t>
      </w:r>
      <w:r w:rsidR="00925B7B" w:rsidRPr="007C5073">
        <w:rPr>
          <w:rFonts w:cstheme="minorHAnsi"/>
        </w:rPr>
        <w:t>,</w:t>
      </w:r>
      <w:r w:rsidRPr="007C5073">
        <w:rPr>
          <w:rFonts w:cstheme="minorHAnsi"/>
        </w:rPr>
        <w:t xml:space="preserve"> o ile dotyczą</w:t>
      </w:r>
      <w:r w:rsidR="00925B7B" w:rsidRPr="007C5073">
        <w:rPr>
          <w:rFonts w:cstheme="minorHAnsi"/>
        </w:rPr>
        <w:t>,</w:t>
      </w:r>
      <w:r w:rsidRPr="007C5073">
        <w:rPr>
          <w:rFonts w:cstheme="minorHAnsi"/>
        </w:rPr>
        <w:t xml:space="preserve"> czy ewaluacji.</w:t>
      </w:r>
    </w:p>
    <w:p w14:paraId="3C2D40E6" w14:textId="04879D73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>W przypadku, gdy wybór projektów zleconych do realizacji w ramach programu zostanie przeprowadzony w drodze konkursu, w ogłoszeniu o konkursie mogą zostać umieszczone dodatkowo informacje dotyczące między innymi warunków realizacji programu, limitów kosztów kwalifikowalnych, maksymalnej kwoty dofinansowania na realizację programu, kryteriów udziału w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konkursie, preferencji stosowanych przy wyborze wniosków uwzględniających najlepsze efekty realizacji programu (w tym: liczba beneficjentów ostatecznych i koszt).</w:t>
      </w:r>
      <w:r w:rsidR="004F0E34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Program daje </w:t>
      </w:r>
      <w:bookmarkStart w:id="67" w:name="_Hlk137714875"/>
      <w:r w:rsidRPr="007C5073">
        <w:rPr>
          <w:rFonts w:cstheme="minorHAnsi"/>
        </w:rPr>
        <w:t>jednak możliwość kompleksowego i indywidualnego wsparcia beneficjentów ostatecznych programu w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obszarze dedykowanego wsparcia.</w:t>
      </w:r>
      <w:bookmarkEnd w:id="67"/>
    </w:p>
    <w:p w14:paraId="3C2D40EA" w14:textId="196EC376" w:rsidR="006A795F" w:rsidRPr="007C5073" w:rsidRDefault="006A795F" w:rsidP="007C5073">
      <w:pPr>
        <w:pStyle w:val="Nagwek3"/>
      </w:pPr>
      <w:bookmarkStart w:id="68" w:name="_Toc148839597"/>
      <w:r w:rsidRPr="007C5073">
        <w:t>Źródło finansowania</w:t>
      </w:r>
      <w:bookmarkEnd w:id="68"/>
    </w:p>
    <w:p w14:paraId="3C2D40EB" w14:textId="77777777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>Budżet na programy RN PFRON tworzony jest ze środków będących w dyspozycji PFRON. Wysokość środków finansowych przeznaczonych na realizację zlecania zadań ustalana jest corocznie w planie finansowym PFRON.</w:t>
      </w:r>
    </w:p>
    <w:p w14:paraId="3C2D40EC" w14:textId="4C1EB47B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lastRenderedPageBreak/>
        <w:t>W przypadku uruchomienia programu finansowania i organizacji TOP konieczne jest zabezpieczeni</w:t>
      </w:r>
      <w:r w:rsidR="00063F44">
        <w:rPr>
          <w:rFonts w:cstheme="minorHAnsi"/>
        </w:rPr>
        <w:t>e</w:t>
      </w:r>
      <w:r w:rsidRPr="007C5073">
        <w:rPr>
          <w:rFonts w:cstheme="minorHAnsi"/>
        </w:rPr>
        <w:t xml:space="preserve"> środków w planie finansowym: </w:t>
      </w:r>
      <w:bookmarkStart w:id="69" w:name="_Hlk145499880"/>
      <w:r w:rsidRPr="007C5073">
        <w:rPr>
          <w:rFonts w:cstheme="minorHAnsi"/>
        </w:rPr>
        <w:t>paragraf 2440, paragraf 2450, paragraf 6260, paragraf 6270*.</w:t>
      </w:r>
      <w:bookmarkEnd w:id="69"/>
    </w:p>
    <w:p w14:paraId="3C2D40ED" w14:textId="1A787D5A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 xml:space="preserve">*2440 </w:t>
      </w:r>
      <w:r w:rsidR="000D6CE9">
        <w:rPr>
          <w:rFonts w:cstheme="minorHAnsi"/>
        </w:rPr>
        <w:t>–</w:t>
      </w:r>
      <w:r w:rsidRPr="007C5073">
        <w:rPr>
          <w:rFonts w:cstheme="minorHAnsi"/>
        </w:rPr>
        <w:t xml:space="preserve"> Dotacja przekazana z państwowego funduszu celowego na realizację zadań bieżących dla jednostek sektora finansów publicznych.</w:t>
      </w:r>
    </w:p>
    <w:p w14:paraId="3C2D40EE" w14:textId="1B6DADDB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 xml:space="preserve">2450 </w:t>
      </w:r>
      <w:r w:rsidR="000D6CE9">
        <w:rPr>
          <w:rFonts w:cstheme="minorHAnsi"/>
        </w:rPr>
        <w:t>–</w:t>
      </w:r>
      <w:r w:rsidRPr="007C5073">
        <w:rPr>
          <w:rFonts w:cstheme="minorHAnsi"/>
        </w:rPr>
        <w:t xml:space="preserve"> Dotacja przekazana z państwowego funduszu celowego na realizację zadań bieżących dla jednostek niezaliczanych do sektora finansów publicznych.</w:t>
      </w:r>
    </w:p>
    <w:p w14:paraId="3C2D40EF" w14:textId="59B35AF6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 xml:space="preserve">6260 </w:t>
      </w:r>
      <w:r w:rsidR="000D6CE9">
        <w:rPr>
          <w:rFonts w:cstheme="minorHAnsi"/>
        </w:rPr>
        <w:t>–</w:t>
      </w:r>
      <w:r w:rsidRPr="007C5073">
        <w:rPr>
          <w:rFonts w:cstheme="minorHAnsi"/>
        </w:rPr>
        <w:t xml:space="preserve"> Dotacja z państwowego funduszu celowego na finansowanie lub dofinansowanie kosztów realizacji inwestycji i zakupów inwestycyjnych jednostek sektora finansów publicznych.</w:t>
      </w:r>
    </w:p>
    <w:p w14:paraId="3C2D40F0" w14:textId="50B5763E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 xml:space="preserve">6270 </w:t>
      </w:r>
      <w:r w:rsidR="000D6CE9">
        <w:rPr>
          <w:rFonts w:cstheme="minorHAnsi"/>
        </w:rPr>
        <w:t>–</w:t>
      </w:r>
      <w:r w:rsidRPr="007C5073">
        <w:rPr>
          <w:rFonts w:cstheme="minorHAnsi"/>
        </w:rPr>
        <w:t xml:space="preserve"> Dotacja z państwowego funduszu celowego na finansowanie lub dofinansowanie kosztów realizacji inwestycji i zakupów inwestycyjnych jednostek niezaliczanych do sektora finansów publicznych.</w:t>
      </w:r>
    </w:p>
    <w:p w14:paraId="3C2D40F1" w14:textId="1E574177" w:rsidR="006A795F" w:rsidRPr="007C5073" w:rsidRDefault="006A795F" w:rsidP="007C5073">
      <w:pPr>
        <w:pStyle w:val="Nagwek3"/>
      </w:pPr>
      <w:bookmarkStart w:id="70" w:name="_Toc148839598"/>
      <w:r w:rsidRPr="007C5073">
        <w:t>Analiza SWOT</w:t>
      </w:r>
      <w:r w:rsidR="00925B7B" w:rsidRPr="007C5073">
        <w:t xml:space="preserve"> </w:t>
      </w:r>
      <w:r w:rsidR="00925B7B" w:rsidRPr="007C5073">
        <w:rPr>
          <w:rFonts w:eastAsia="Times New Roman"/>
        </w:rPr>
        <w:t xml:space="preserve">dla realizacji </w:t>
      </w:r>
      <w:r w:rsidR="00DF1F0D" w:rsidRPr="00DF1F0D">
        <w:rPr>
          <w:rFonts w:eastAsia="Times New Roman"/>
        </w:rPr>
        <w:t>trening</w:t>
      </w:r>
      <w:r w:rsidR="00DF1F0D">
        <w:rPr>
          <w:rFonts w:eastAsia="Times New Roman"/>
        </w:rPr>
        <w:t>ów</w:t>
      </w:r>
      <w:r w:rsidR="00DF1F0D" w:rsidRPr="00DF1F0D">
        <w:rPr>
          <w:rFonts w:eastAsia="Times New Roman"/>
        </w:rPr>
        <w:t xml:space="preserve"> O&amp;M i kształcenie instruktorów</w:t>
      </w:r>
      <w:r w:rsidR="00DF1F0D" w:rsidRPr="007C5073">
        <w:rPr>
          <w:rFonts w:eastAsia="Times New Roman"/>
        </w:rPr>
        <w:t xml:space="preserve"> </w:t>
      </w:r>
      <w:r w:rsidR="00925B7B" w:rsidRPr="007C5073">
        <w:rPr>
          <w:rFonts w:eastAsia="Times New Roman"/>
        </w:rPr>
        <w:t>w ramach Programu Rady Nadzorczej PFRON</w:t>
      </w:r>
      <w:bookmarkEnd w:id="70"/>
    </w:p>
    <w:p w14:paraId="3C2D40F2" w14:textId="77777777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 xml:space="preserve">W przypadku finansowania i organizacji TOP w ramach zatwierdzonego programu RN PFRON, </w:t>
      </w:r>
      <w:r w:rsidRPr="007C5073">
        <w:rPr>
          <w:rFonts w:cstheme="minorHAnsi"/>
        </w:rPr>
        <w:br/>
        <w:t>zgodnie z analizą SWOT:</w:t>
      </w:r>
    </w:p>
    <w:p w14:paraId="278D31B8" w14:textId="5827C20D" w:rsidR="00925B7B" w:rsidRPr="00E1646B" w:rsidRDefault="00925B7B" w:rsidP="00925B7B">
      <w:pPr>
        <w:rPr>
          <w:rFonts w:cstheme="minorHAnsi"/>
          <w:b/>
          <w:bCs/>
        </w:rPr>
      </w:pPr>
      <w:bookmarkStart w:id="71" w:name="_Hlk137716951"/>
      <w:r w:rsidRPr="00E1646B">
        <w:rPr>
          <w:rFonts w:cstheme="minorHAnsi"/>
          <w:b/>
          <w:bCs/>
        </w:rPr>
        <w:t>Silne strony</w:t>
      </w:r>
      <w:r w:rsidR="000D6CE9">
        <w:rPr>
          <w:rFonts w:cstheme="minorHAnsi"/>
          <w:b/>
          <w:bCs/>
        </w:rPr>
        <w:t>:</w:t>
      </w:r>
    </w:p>
    <w:p w14:paraId="3C2D40F4" w14:textId="0951F0BD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>kompleksowość i zindywidualizowanie wsparcia,</w:t>
      </w:r>
    </w:p>
    <w:bookmarkEnd w:id="71"/>
    <w:p w14:paraId="3C2D40F5" w14:textId="022C45A6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 xml:space="preserve">możliwa szeroka grupa adresatów programu (nie zawężona do </w:t>
      </w:r>
      <w:r w:rsidR="004E00A9" w:rsidRPr="007C5073">
        <w:rPr>
          <w:rFonts w:cstheme="minorHAnsi"/>
        </w:rPr>
        <w:t xml:space="preserve">fundacji i </w:t>
      </w:r>
      <w:r w:rsidRPr="007C5073">
        <w:rPr>
          <w:rFonts w:cstheme="minorHAnsi"/>
        </w:rPr>
        <w:t>NGO),</w:t>
      </w:r>
    </w:p>
    <w:p w14:paraId="3C2D40F6" w14:textId="77777777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bookmarkStart w:id="72" w:name="_Hlk143864816"/>
      <w:r w:rsidRPr="007C5073">
        <w:rPr>
          <w:rFonts w:cstheme="minorHAnsi"/>
        </w:rPr>
        <w:t>możliwość finansowania wszystkich potrzeb zdefiniowanych w standardach</w:t>
      </w:r>
      <w:bookmarkEnd w:id="72"/>
      <w:r w:rsidRPr="007C5073">
        <w:rPr>
          <w:rFonts w:cstheme="minorHAnsi"/>
        </w:rPr>
        <w:t>,</w:t>
      </w:r>
    </w:p>
    <w:p w14:paraId="3C2D40F7" w14:textId="77777777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>konieczność/brak konieczności wniesienia wkładu własnego określa RN PFRON,</w:t>
      </w:r>
    </w:p>
    <w:p w14:paraId="3C2D40F8" w14:textId="1E329BFA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>zapewnienie stabilnego finansowania wsparcia</w:t>
      </w:r>
      <w:r w:rsidR="000D6CE9">
        <w:rPr>
          <w:rFonts w:cstheme="minorHAnsi"/>
        </w:rPr>
        <w:t>.</w:t>
      </w:r>
    </w:p>
    <w:p w14:paraId="2544C23D" w14:textId="16969745" w:rsidR="00925B7B" w:rsidRPr="00E1646B" w:rsidRDefault="00925B7B" w:rsidP="00925B7B">
      <w:pPr>
        <w:rPr>
          <w:rFonts w:eastAsia="Times New Roman" w:cstheme="minorHAnsi"/>
          <w:b/>
          <w:bCs/>
        </w:rPr>
      </w:pPr>
      <w:r w:rsidRPr="00E1646B">
        <w:rPr>
          <w:rFonts w:eastAsia="Times New Roman" w:cstheme="minorHAnsi"/>
          <w:b/>
          <w:bCs/>
        </w:rPr>
        <w:t>Słabe strony</w:t>
      </w:r>
      <w:r w:rsidR="000D6CE9">
        <w:rPr>
          <w:rFonts w:eastAsia="Times New Roman" w:cstheme="minorHAnsi"/>
          <w:b/>
          <w:bCs/>
        </w:rPr>
        <w:t>:</w:t>
      </w:r>
      <w:r w:rsidRPr="00E1646B">
        <w:rPr>
          <w:rFonts w:eastAsia="Times New Roman" w:cstheme="minorHAnsi"/>
          <w:b/>
          <w:bCs/>
        </w:rPr>
        <w:t xml:space="preserve"> </w:t>
      </w:r>
    </w:p>
    <w:p w14:paraId="3C2D40FA" w14:textId="77777777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 xml:space="preserve">brak narzędzia informatycznego do obsługi zadania, </w:t>
      </w:r>
    </w:p>
    <w:p w14:paraId="3C2D40FC" w14:textId="2DE55027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 xml:space="preserve">przygotowanie systemu informatycznego </w:t>
      </w:r>
      <w:proofErr w:type="spellStart"/>
      <w:r w:rsidRPr="007C5073">
        <w:rPr>
          <w:rFonts w:cstheme="minorHAnsi"/>
        </w:rPr>
        <w:t>ipfron</w:t>
      </w:r>
      <w:proofErr w:type="spellEnd"/>
      <w:r w:rsidRPr="007C5073">
        <w:rPr>
          <w:rFonts w:cstheme="minorHAnsi"/>
        </w:rPr>
        <w:t>+ do realizacji programu jest procesem długotrwałym</w:t>
      </w:r>
      <w:r w:rsidR="004E00A9" w:rsidRPr="007C5073">
        <w:rPr>
          <w:rFonts w:cstheme="minorHAnsi"/>
        </w:rPr>
        <w:t xml:space="preserve"> i kosztownym</w:t>
      </w:r>
      <w:r w:rsidRPr="007C5073">
        <w:rPr>
          <w:rFonts w:cstheme="minorHAnsi"/>
        </w:rPr>
        <w:t>,</w:t>
      </w:r>
    </w:p>
    <w:p w14:paraId="3C2D40FE" w14:textId="2A35F68D" w:rsidR="006A795F" w:rsidRPr="007C5073" w:rsidRDefault="006A795F" w:rsidP="00A40D16">
      <w:pPr>
        <w:pStyle w:val="Akapitzlist"/>
        <w:numPr>
          <w:ilvl w:val="0"/>
          <w:numId w:val="6"/>
        </w:numPr>
        <w:rPr>
          <w:rFonts w:cstheme="minorHAnsi"/>
        </w:rPr>
      </w:pPr>
      <w:r w:rsidRPr="007C5073">
        <w:rPr>
          <w:rFonts w:cstheme="minorHAnsi"/>
        </w:rPr>
        <w:t>proces uruchomienia programu, w tym przygotowanie dokumentów programowych, aplikacyjnych i realizacyjnych jest procesem czasochłonnym</w:t>
      </w:r>
      <w:r w:rsidR="004E00A9" w:rsidRPr="007C5073">
        <w:rPr>
          <w:rFonts w:cstheme="minorHAnsi"/>
        </w:rPr>
        <w:t xml:space="preserve"> (</w:t>
      </w:r>
      <w:r w:rsidRPr="007C5073">
        <w:rPr>
          <w:rFonts w:cstheme="minorHAnsi"/>
        </w:rPr>
        <w:t>uruchomienie programu wymaga akceptacji Zarządu PFRON oraz zatwierdzenia przez Radę Nadzorczą PFRON</w:t>
      </w:r>
      <w:r w:rsidR="004E00A9" w:rsidRPr="007C5073">
        <w:rPr>
          <w:rFonts w:cstheme="minorHAnsi"/>
        </w:rPr>
        <w:t>)</w:t>
      </w:r>
      <w:r w:rsidR="000D6CE9">
        <w:rPr>
          <w:rFonts w:cstheme="minorHAnsi"/>
        </w:rPr>
        <w:t>.</w:t>
      </w:r>
    </w:p>
    <w:p w14:paraId="0509B27C" w14:textId="734059CF" w:rsidR="00925B7B" w:rsidRPr="00E1646B" w:rsidRDefault="00925B7B" w:rsidP="00925B7B">
      <w:pPr>
        <w:rPr>
          <w:rFonts w:eastAsia="Times New Roman" w:cstheme="minorHAnsi"/>
          <w:b/>
          <w:bCs/>
        </w:rPr>
      </w:pPr>
      <w:r w:rsidRPr="00E1646B">
        <w:rPr>
          <w:rFonts w:eastAsia="Times New Roman" w:cstheme="minorHAnsi"/>
          <w:b/>
          <w:bCs/>
        </w:rPr>
        <w:t>Szanse</w:t>
      </w:r>
      <w:r w:rsidR="000D6CE9">
        <w:rPr>
          <w:rFonts w:eastAsia="Times New Roman" w:cstheme="minorHAnsi"/>
          <w:b/>
          <w:bCs/>
        </w:rPr>
        <w:t>:</w:t>
      </w:r>
    </w:p>
    <w:p w14:paraId="3C2D4100" w14:textId="252E9AF1" w:rsidR="006A795F" w:rsidRPr="007C5073" w:rsidRDefault="006A795F" w:rsidP="00A40D16">
      <w:pPr>
        <w:pStyle w:val="Akapitzlist"/>
        <w:numPr>
          <w:ilvl w:val="0"/>
          <w:numId w:val="7"/>
        </w:numPr>
        <w:rPr>
          <w:rFonts w:cstheme="minorHAnsi"/>
        </w:rPr>
      </w:pPr>
      <w:r w:rsidRPr="007C5073">
        <w:rPr>
          <w:rFonts w:cstheme="minorHAnsi"/>
        </w:rPr>
        <w:t>możliwość przetestowania modelu wsparcia, który dałby podstawę do zmian systemowych w</w:t>
      </w:r>
      <w:r w:rsidR="00551A23">
        <w:rPr>
          <w:rFonts w:cstheme="minorHAnsi"/>
        </w:rPr>
        <w:t> </w:t>
      </w:r>
      <w:r w:rsidR="000D6CE9" w:rsidRPr="007C5073">
        <w:rPr>
          <w:rFonts w:cstheme="minorHAnsi"/>
        </w:rPr>
        <w:t xml:space="preserve">polskim </w:t>
      </w:r>
      <w:r w:rsidRPr="007C5073">
        <w:rPr>
          <w:rFonts w:cstheme="minorHAnsi"/>
        </w:rPr>
        <w:t>prawie w obszarze przedmiotowego wsparcia</w:t>
      </w:r>
      <w:r w:rsidR="000D6CE9">
        <w:rPr>
          <w:rFonts w:cstheme="minorHAnsi"/>
        </w:rPr>
        <w:t>.</w:t>
      </w:r>
    </w:p>
    <w:p w14:paraId="7C203128" w14:textId="3E34C5E2" w:rsidR="004E00A9" w:rsidRPr="00E1646B" w:rsidRDefault="004E00A9" w:rsidP="004E00A9">
      <w:pPr>
        <w:rPr>
          <w:rFonts w:eastAsia="Times New Roman" w:cstheme="minorHAnsi"/>
          <w:b/>
          <w:bCs/>
        </w:rPr>
      </w:pPr>
      <w:r w:rsidRPr="00E1646B">
        <w:rPr>
          <w:rFonts w:eastAsia="Times New Roman" w:cstheme="minorHAnsi"/>
          <w:b/>
          <w:bCs/>
        </w:rPr>
        <w:t>Zagrożenia</w:t>
      </w:r>
      <w:r w:rsidR="000D6CE9">
        <w:rPr>
          <w:rFonts w:eastAsia="Times New Roman" w:cstheme="minorHAnsi"/>
          <w:b/>
          <w:bCs/>
        </w:rPr>
        <w:t>:</w:t>
      </w:r>
    </w:p>
    <w:p w14:paraId="3C2D4102" w14:textId="2C5E7535" w:rsidR="006A795F" w:rsidRPr="007C5073" w:rsidRDefault="004E00A9" w:rsidP="00A40D16">
      <w:pPr>
        <w:pStyle w:val="Akapitzlist"/>
        <w:numPr>
          <w:ilvl w:val="0"/>
          <w:numId w:val="7"/>
        </w:numPr>
        <w:rPr>
          <w:rFonts w:cstheme="minorHAnsi"/>
        </w:rPr>
      </w:pPr>
      <w:r w:rsidRPr="007C5073">
        <w:rPr>
          <w:rFonts w:cstheme="minorHAnsi"/>
        </w:rPr>
        <w:t>opóźnienie w realizacji zaplanowanego wsparcia</w:t>
      </w:r>
      <w:r w:rsidR="006A795F" w:rsidRPr="007C5073">
        <w:rPr>
          <w:rFonts w:cstheme="minorHAnsi"/>
        </w:rPr>
        <w:t>.</w:t>
      </w:r>
    </w:p>
    <w:p w14:paraId="3C2D4103" w14:textId="291230A1" w:rsidR="006A795F" w:rsidRPr="007C5073" w:rsidRDefault="006A795F" w:rsidP="007C5073">
      <w:pPr>
        <w:pStyle w:val="Nagwek3"/>
      </w:pPr>
      <w:bookmarkStart w:id="73" w:name="_Toc148839599"/>
      <w:r w:rsidRPr="007C5073">
        <w:lastRenderedPageBreak/>
        <w:t>Rekomendowany model finansowania TOP dla osób niewidomych i słabowidzących</w:t>
      </w:r>
      <w:bookmarkEnd w:id="73"/>
    </w:p>
    <w:p w14:paraId="3C2D4104" w14:textId="39E04ADC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 xml:space="preserve">Na podstawie powyższej analizy należy uznać, iż najbardziej optymalny i efektywny do zrealizowania model finansowania, jednocześnie </w:t>
      </w:r>
      <w:bookmarkStart w:id="74" w:name="_Hlk137630097"/>
      <w:r w:rsidRPr="007C5073">
        <w:rPr>
          <w:rFonts w:cstheme="minorHAnsi"/>
        </w:rPr>
        <w:t>niewymagający uruchamiania dodatkowych czasochłonnych procesów</w:t>
      </w:r>
      <w:bookmarkEnd w:id="74"/>
      <w:r w:rsidRPr="007C5073">
        <w:rPr>
          <w:rFonts w:cstheme="minorHAnsi"/>
        </w:rPr>
        <w:t xml:space="preserve"> i środków </w:t>
      </w:r>
      <w:r w:rsidR="00CE7EDA" w:rsidRPr="007C5073">
        <w:rPr>
          <w:rFonts w:cstheme="minorHAnsi"/>
        </w:rPr>
        <w:t>finansowych</w:t>
      </w:r>
      <w:r w:rsidRPr="007C5073">
        <w:rPr>
          <w:rFonts w:cstheme="minorHAnsi"/>
        </w:rPr>
        <w:t>, dla:</w:t>
      </w:r>
    </w:p>
    <w:p w14:paraId="3C2D4105" w14:textId="5EF95BA8" w:rsidR="006A795F" w:rsidRPr="007C5073" w:rsidRDefault="006A795F" w:rsidP="00A40D16">
      <w:pPr>
        <w:pStyle w:val="Akapitzlist"/>
        <w:numPr>
          <w:ilvl w:val="1"/>
          <w:numId w:val="34"/>
        </w:numPr>
        <w:ind w:left="709"/>
        <w:rPr>
          <w:rFonts w:cstheme="minorHAnsi"/>
        </w:rPr>
      </w:pPr>
      <w:r w:rsidRPr="007C5073">
        <w:rPr>
          <w:rFonts w:cstheme="minorHAnsi"/>
        </w:rPr>
        <w:t xml:space="preserve">kształcenia specjalistów w obszarze </w:t>
      </w:r>
      <w:r w:rsidR="00CE7EDA" w:rsidRPr="007C5073">
        <w:rPr>
          <w:rFonts w:cstheme="minorHAnsi"/>
        </w:rPr>
        <w:t>nauczania</w:t>
      </w:r>
      <w:r w:rsidRPr="007C5073">
        <w:rPr>
          <w:rFonts w:cstheme="minorHAnsi"/>
        </w:rPr>
        <w:t xml:space="preserve"> orientacji przestrzennej</w:t>
      </w:r>
      <w:r w:rsidR="00CE7EDA" w:rsidRPr="007C5073">
        <w:rPr>
          <w:rFonts w:cstheme="minorHAnsi"/>
        </w:rPr>
        <w:t xml:space="preserve"> i mobilności</w:t>
      </w:r>
      <w:r w:rsidRPr="007C5073">
        <w:rPr>
          <w:rFonts w:cstheme="minorHAnsi"/>
        </w:rPr>
        <w:t>,</w:t>
      </w:r>
    </w:p>
    <w:p w14:paraId="3C2D4106" w14:textId="02599A58" w:rsidR="006A795F" w:rsidRPr="007C5073" w:rsidRDefault="006A795F" w:rsidP="00A40D16">
      <w:pPr>
        <w:pStyle w:val="Akapitzlist"/>
        <w:numPr>
          <w:ilvl w:val="1"/>
          <w:numId w:val="34"/>
        </w:numPr>
        <w:ind w:left="709"/>
        <w:rPr>
          <w:rFonts w:cstheme="minorHAnsi"/>
        </w:rPr>
      </w:pPr>
      <w:r w:rsidRPr="007C5073">
        <w:rPr>
          <w:rFonts w:cstheme="minorHAnsi"/>
        </w:rPr>
        <w:t>nauczania orientacji przestrzennej i mobilności osób niewidomych i słabowidzących,</w:t>
      </w:r>
    </w:p>
    <w:p w14:paraId="3C2D4107" w14:textId="6CBE21B5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>wpisuje się w zlecanie zadań przez PFRON z zakresu rehabilitacji zawodowej i społecznej osób niepełnosprawnych na podstawie art. 36 ustawy o rehabilitacji (…), w ramach dwóch kierunków pomocy:</w:t>
      </w:r>
    </w:p>
    <w:p w14:paraId="3C2D4108" w14:textId="77777777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>•</w:t>
      </w:r>
      <w:r w:rsidRPr="007C5073">
        <w:rPr>
          <w:rFonts w:cstheme="minorHAnsi"/>
        </w:rPr>
        <w:tab/>
      </w:r>
      <w:r w:rsidRPr="007C5073">
        <w:rPr>
          <w:rFonts w:cstheme="minorHAnsi"/>
          <w:color w:val="2F5496" w:themeColor="accent1" w:themeShade="BF"/>
        </w:rPr>
        <w:t xml:space="preserve">kierunek pomocy 2: </w:t>
      </w:r>
      <w:r w:rsidRPr="007C5073">
        <w:rPr>
          <w:rFonts w:cstheme="minorHAnsi"/>
        </w:rPr>
        <w:t>zwiększenie samodzielności osób niepełnosprawnych – dofinansowaniu podlegają projekty obejmujące prowadzenie wsparcia poza placówką w postaci szkoleń, kursów, warsztatów, grupowych i indywidualnych zajęć oraz usług wspierających (…),</w:t>
      </w:r>
    </w:p>
    <w:p w14:paraId="3C2D4109" w14:textId="55202100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>•</w:t>
      </w:r>
      <w:r w:rsidRPr="007C5073">
        <w:rPr>
          <w:rFonts w:cstheme="minorHAnsi"/>
        </w:rPr>
        <w:tab/>
      </w:r>
      <w:r w:rsidRPr="007C5073">
        <w:rPr>
          <w:rFonts w:cstheme="minorHAnsi"/>
          <w:color w:val="2F5496" w:themeColor="accent1" w:themeShade="BF"/>
        </w:rPr>
        <w:t xml:space="preserve">kierunek pomocy 5: </w:t>
      </w:r>
      <w:r w:rsidRPr="007C5073">
        <w:rPr>
          <w:rFonts w:cstheme="minorHAnsi"/>
        </w:rPr>
        <w:t>poprawa jakości funkcjonowania otoczenia osób niepełnosprawnych – dofinansowane są projekty obejmujące organizację szkoleń i warsztatów dla otoczenia osób niepełnosprawnych (członków rodzin, kadry, wolontariuszy) (…).</w:t>
      </w:r>
    </w:p>
    <w:p w14:paraId="3C2D410C" w14:textId="4C9EEDC4" w:rsidR="006A795F" w:rsidRPr="007C5073" w:rsidRDefault="006A795F" w:rsidP="003F0EAF">
      <w:pPr>
        <w:rPr>
          <w:rFonts w:cstheme="minorHAnsi"/>
        </w:rPr>
      </w:pPr>
      <w:bookmarkStart w:id="75" w:name="_Hlk145228369"/>
      <w:r w:rsidRPr="007C5073">
        <w:rPr>
          <w:rFonts w:cstheme="minorHAnsi"/>
        </w:rPr>
        <w:t xml:space="preserve">W celu wdrożenia </w:t>
      </w:r>
      <w:bookmarkStart w:id="76" w:name="_Hlk143864630"/>
      <w:r w:rsidRPr="007C5073">
        <w:rPr>
          <w:rFonts w:cstheme="minorHAnsi"/>
        </w:rPr>
        <w:t>rekomendowanego modelu finansowania</w:t>
      </w:r>
      <w:bookmarkEnd w:id="76"/>
      <w:r w:rsidRPr="007C5073">
        <w:rPr>
          <w:rFonts w:cstheme="minorHAnsi"/>
        </w:rPr>
        <w:t xml:space="preserve"> w „Regulaminie składania, rozpatrywania i realizacji projektów</w:t>
      </w:r>
      <w:r w:rsidR="00A03761">
        <w:rPr>
          <w:rFonts w:cstheme="minorHAnsi"/>
        </w:rPr>
        <w:t xml:space="preserve"> </w:t>
      </w:r>
      <w:r w:rsidRPr="007C5073">
        <w:rPr>
          <w:rFonts w:cstheme="minorHAnsi"/>
        </w:rPr>
        <w:t>(…)”, w części dotyczącej warunków projektów, na wniosek zespołu projektowego, należy włączyć proponowany warunek dla każdego z niżej wymienionych kierunków:</w:t>
      </w:r>
    </w:p>
    <w:p w14:paraId="3C2D410D" w14:textId="198CB76C" w:rsidR="006A795F" w:rsidRPr="007C5073" w:rsidRDefault="006A795F" w:rsidP="00A40D16">
      <w:pPr>
        <w:pStyle w:val="Akapitzlist"/>
        <w:numPr>
          <w:ilvl w:val="0"/>
          <w:numId w:val="3"/>
        </w:numPr>
        <w:ind w:left="284"/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 xml:space="preserve">w przypadku kierunku pomocy 2 (zwiększenie samodzielności osób niepełnosprawnych) </w:t>
      </w:r>
      <w:bookmarkStart w:id="77" w:name="_Hlk133427390"/>
      <w:r w:rsidRPr="007C5073">
        <w:rPr>
          <w:rFonts w:cstheme="minorHAnsi"/>
        </w:rPr>
        <w:t xml:space="preserve">działania w projektach dotyczących </w:t>
      </w:r>
      <w:bookmarkEnd w:id="77"/>
      <w:r w:rsidRPr="007C5073">
        <w:rPr>
          <w:rFonts w:cstheme="minorHAnsi"/>
        </w:rPr>
        <w:t>nauczania orientacji przestrzennej i mobilności osób niewidomych i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 xml:space="preserve">słabowidzących muszą być prowadzone zgodnie ze „Standardami nauczania orientacji przestrzennej i mobilności osób z niepełnosprawnością wzroku”. Rekomendacje </w:t>
      </w:r>
      <w:bookmarkStart w:id="78" w:name="_Hlk133427672"/>
      <w:r w:rsidRPr="007C5073">
        <w:rPr>
          <w:rFonts w:cstheme="minorHAnsi"/>
        </w:rPr>
        <w:t>zostały opracowane w ramach projektu pozakonkursowego pt. „Trening orientacji przestrzennej dla osób niewidomych i słabowidzących (TOPON)”. Projekt finansowany ze środków Programu Operacyjnego Wiedza Edukacja Rozwój (POWER) 2014</w:t>
      </w:r>
      <w:r w:rsidR="00A03761">
        <w:rPr>
          <w:rFonts w:cstheme="minorHAnsi"/>
        </w:rPr>
        <w:t>‒</w:t>
      </w:r>
      <w:r w:rsidRPr="007C5073">
        <w:rPr>
          <w:rFonts w:cstheme="minorHAnsi"/>
        </w:rPr>
        <w:t>2020 Działanie 4.3 Współpraca ponadnarodowa;</w:t>
      </w:r>
    </w:p>
    <w:bookmarkEnd w:id="78"/>
    <w:p w14:paraId="3C2D410E" w14:textId="77777777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>z kolei</w:t>
      </w:r>
    </w:p>
    <w:p w14:paraId="3C2D410F" w14:textId="3A80D883" w:rsidR="006A795F" w:rsidRPr="007C5073" w:rsidRDefault="006A795F" w:rsidP="00A40D16">
      <w:pPr>
        <w:pStyle w:val="Akapitzlist"/>
        <w:numPr>
          <w:ilvl w:val="0"/>
          <w:numId w:val="3"/>
        </w:numPr>
        <w:ind w:left="284"/>
        <w:rPr>
          <w:rFonts w:cstheme="minorHAnsi"/>
        </w:rPr>
      </w:pPr>
      <w:r w:rsidRPr="007C5073">
        <w:rPr>
          <w:rFonts w:cstheme="minorHAnsi"/>
          <w:color w:val="2F5496" w:themeColor="accent1" w:themeShade="BF"/>
        </w:rPr>
        <w:t xml:space="preserve">w przypadku kierunku pomocy 5 (poprawa jakości funkcjonowania otoczenia osób niepełnosprawnych) </w:t>
      </w:r>
      <w:r w:rsidRPr="007C5073">
        <w:rPr>
          <w:rFonts w:cstheme="minorHAnsi"/>
        </w:rPr>
        <w:t xml:space="preserve">działania w projektach dotyczących kształcenia specjalistów </w:t>
      </w:r>
      <w:r w:rsidRPr="007C5073">
        <w:rPr>
          <w:rFonts w:cstheme="minorHAnsi"/>
        </w:rPr>
        <w:br/>
        <w:t xml:space="preserve">w zakresie treningu orientacji przestrzennej muszą być prowadzone zgodnie </w:t>
      </w:r>
      <w:r w:rsidRPr="007C5073">
        <w:rPr>
          <w:rFonts w:cstheme="minorHAnsi"/>
        </w:rPr>
        <w:br/>
        <w:t>ze „Standardami kształcenia instruktorów orientacji przestrzennej</w:t>
      </w:r>
      <w:r w:rsidR="00A03761">
        <w:rPr>
          <w:rFonts w:cstheme="minorHAnsi"/>
        </w:rPr>
        <w:t xml:space="preserve"> </w:t>
      </w:r>
      <w:r w:rsidRPr="007C5073">
        <w:rPr>
          <w:rFonts w:cstheme="minorHAnsi"/>
        </w:rPr>
        <w:t>i mobilności”. Opracowane zostały w ramach projektu pozakonkursowego pt. „Trening orientacji przestrzennej dla osób niewidomych i słabowidzących (TOPON)”. Projekt finansowany ze środków Programu Operacyjnego Wiedza Edukacja Rozwój (POWER) 2014</w:t>
      </w:r>
      <w:r w:rsidR="00A03761">
        <w:rPr>
          <w:rFonts w:cstheme="minorHAnsi"/>
        </w:rPr>
        <w:t>‒</w:t>
      </w:r>
      <w:r w:rsidRPr="007C5073">
        <w:rPr>
          <w:rFonts w:cstheme="minorHAnsi"/>
        </w:rPr>
        <w:t>2020 Działanie 4.3 Współpraca ponadnarodowa.</w:t>
      </w:r>
    </w:p>
    <w:p w14:paraId="3C2D4111" w14:textId="7F744D21" w:rsidR="006A795F" w:rsidRPr="007C5073" w:rsidRDefault="006A795F" w:rsidP="00CE7EDA">
      <w:pPr>
        <w:rPr>
          <w:rFonts w:cstheme="minorHAnsi"/>
        </w:rPr>
      </w:pPr>
      <w:r w:rsidRPr="007C5073">
        <w:rPr>
          <w:rFonts w:cstheme="minorHAnsi"/>
        </w:rPr>
        <w:lastRenderedPageBreak/>
        <w:t>PFRON może określić w dokumentach konkursowych dodatkowy sposób monitorowania i kontroli jakości realizacji projektów w przedmiotowym zakresie w stosunku do wyżej wymienionych standardów.</w:t>
      </w:r>
      <w:r w:rsidR="00A03761">
        <w:rPr>
          <w:rFonts w:cstheme="minorHAnsi"/>
        </w:rPr>
        <w:t xml:space="preserve"> </w:t>
      </w:r>
      <w:r w:rsidRPr="007C5073">
        <w:rPr>
          <w:rFonts w:cstheme="minorHAnsi"/>
        </w:rPr>
        <w:t xml:space="preserve">Dodatkowo, Fundusz w ramach danego kierunku pomocy może wydzielić typy projektów lub </w:t>
      </w:r>
      <w:r w:rsidRPr="007C5073">
        <w:rPr>
          <w:rFonts w:cstheme="minorHAnsi"/>
          <w:b/>
          <w:bCs/>
        </w:rPr>
        <w:t>rodzaje zadań</w:t>
      </w:r>
      <w:r w:rsidR="00A03761">
        <w:rPr>
          <w:rFonts w:cstheme="minorHAnsi"/>
          <w:b/>
          <w:bCs/>
        </w:rPr>
        <w:t>,</w:t>
      </w:r>
      <w:r w:rsidRPr="007C5073">
        <w:rPr>
          <w:rFonts w:cstheme="minorHAnsi"/>
          <w:b/>
          <w:bCs/>
        </w:rPr>
        <w:t xml:space="preserve"> dla których ustala się odrębne listy rankingowe i alokacje środków.</w:t>
      </w:r>
    </w:p>
    <w:p w14:paraId="3C2D4113" w14:textId="605FD791" w:rsidR="006A795F" w:rsidRPr="007C5073" w:rsidRDefault="006A795F" w:rsidP="00CE7EDA">
      <w:pPr>
        <w:rPr>
          <w:rFonts w:eastAsia="Times New Roman" w:cstheme="minorHAnsi"/>
          <w:snapToGrid w:val="0"/>
        </w:rPr>
      </w:pPr>
      <w:bookmarkStart w:id="79" w:name="_Hlk145501424"/>
      <w:r w:rsidRPr="007C5073">
        <w:rPr>
          <w:rFonts w:cstheme="minorHAnsi"/>
        </w:rPr>
        <w:t>Aktualnie, w przypadku kierunku pomocy nr 2</w:t>
      </w:r>
      <w:r w:rsidR="00A03761">
        <w:rPr>
          <w:rFonts w:cstheme="minorHAnsi"/>
        </w:rPr>
        <w:t>,</w:t>
      </w:r>
      <w:r w:rsidRPr="007C5073">
        <w:rPr>
          <w:rFonts w:cstheme="minorHAnsi"/>
        </w:rPr>
        <w:t xml:space="preserve"> wsparcie jest realizowane poprzez trzy typy projektów</w:t>
      </w:r>
      <w:bookmarkStart w:id="80" w:name="_Hlk136871268"/>
      <w:r w:rsidR="00A03761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  <w:bookmarkEnd w:id="79"/>
      <w:r w:rsidRPr="007C5073">
        <w:rPr>
          <w:rFonts w:cstheme="minorHAnsi"/>
        </w:rPr>
        <w:t xml:space="preserve">w tym </w:t>
      </w:r>
      <w:bookmarkEnd w:id="80"/>
      <w:r w:rsidRPr="007C5073">
        <w:rPr>
          <w:rFonts w:cstheme="minorHAnsi"/>
        </w:rPr>
        <w:t>wsparcie realizowane poza placówką.</w:t>
      </w:r>
      <w:r w:rsidR="00CE7EDA" w:rsidRPr="007C5073">
        <w:rPr>
          <w:rFonts w:cstheme="minorHAnsi"/>
        </w:rPr>
        <w:t xml:space="preserve"> </w:t>
      </w:r>
      <w:r w:rsidRPr="007C5073">
        <w:rPr>
          <w:rFonts w:eastAsia="Times New Roman" w:cstheme="minorHAnsi"/>
          <w:snapToGrid w:val="0"/>
        </w:rPr>
        <w:t>W typie projektu: wsparcie realizowane poza placówką musi zostać zgłoszone co najmniej jedno z następujących zadań:</w:t>
      </w:r>
    </w:p>
    <w:p w14:paraId="3C2D4114" w14:textId="2BBFE1E7" w:rsidR="006A795F" w:rsidRPr="007C5073" w:rsidRDefault="006A795F" w:rsidP="00A40D16">
      <w:pPr>
        <w:pStyle w:val="Akapitzlist"/>
        <w:numPr>
          <w:ilvl w:val="0"/>
          <w:numId w:val="11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>„organizowanie i prowadzenie szkoleń, kursów, warsztatów, grup środowiskowego wsparcia oraz zespołów aktywności społecznej dla osób niepełnosprawnych – aktywizujących zawodowo i społecznie te osoby”,</w:t>
      </w:r>
    </w:p>
    <w:p w14:paraId="3C2D4115" w14:textId="7B4A1895" w:rsidR="006A795F" w:rsidRPr="007C5073" w:rsidRDefault="006A795F" w:rsidP="00A40D16">
      <w:pPr>
        <w:pStyle w:val="Akapitzlist"/>
        <w:numPr>
          <w:ilvl w:val="0"/>
          <w:numId w:val="11"/>
        </w:numPr>
        <w:rPr>
          <w:rFonts w:eastAsia="Times New Roman" w:cstheme="minorHAnsi"/>
        </w:rPr>
      </w:pPr>
      <w:r w:rsidRPr="007C5073">
        <w:rPr>
          <w:rFonts w:eastAsia="Times New Roman" w:cstheme="minorHAnsi"/>
        </w:rPr>
        <w:t xml:space="preserve">„prowadzenie grupowych i indywidualnych zajęć, które: </w:t>
      </w:r>
      <w:r w:rsidRPr="007C5073">
        <w:rPr>
          <w:rFonts w:eastAsia="Times New Roman" w:cstheme="minorHAnsi"/>
        </w:rPr>
        <w:br/>
        <w:t>a)</w:t>
      </w:r>
      <w:r w:rsidRPr="007C5073">
        <w:rPr>
          <w:rFonts w:eastAsia="Times New Roman" w:cstheme="minorHAnsi"/>
        </w:rPr>
        <w:tab/>
        <w:t>mają na celu nabywanie, rozwijanie i podtrzymywanie umiejętności niezbędnych do</w:t>
      </w:r>
      <w:r w:rsidR="00551A23">
        <w:rPr>
          <w:rFonts w:eastAsia="Times New Roman" w:cstheme="minorHAnsi"/>
        </w:rPr>
        <w:t> </w:t>
      </w:r>
      <w:r w:rsidRPr="007C5073">
        <w:rPr>
          <w:rFonts w:eastAsia="Times New Roman" w:cstheme="minorHAnsi"/>
        </w:rPr>
        <w:t xml:space="preserve">samodzielnego funkcjonowania osób niepełnosprawnych; </w:t>
      </w:r>
    </w:p>
    <w:p w14:paraId="3C2D4116" w14:textId="6CB3F01E" w:rsidR="006A795F" w:rsidRPr="007C5073" w:rsidRDefault="006A795F" w:rsidP="003F0EAF">
      <w:pPr>
        <w:pStyle w:val="Akapitzlist"/>
        <w:rPr>
          <w:rFonts w:eastAsia="Times New Roman" w:cstheme="minorHAnsi"/>
        </w:rPr>
      </w:pPr>
      <w:r w:rsidRPr="007C5073">
        <w:rPr>
          <w:rFonts w:eastAsia="Times New Roman" w:cstheme="minorHAnsi"/>
        </w:rPr>
        <w:t>b)</w:t>
      </w:r>
      <w:r w:rsidRPr="007C5073">
        <w:rPr>
          <w:rFonts w:eastAsia="Times New Roman" w:cstheme="minorHAnsi"/>
        </w:rPr>
        <w:tab/>
        <w:t xml:space="preserve">rozwijają umiejętności sprawnego komunikowania się z otoczeniem osób </w:t>
      </w:r>
      <w:r w:rsidRPr="007C5073">
        <w:rPr>
          <w:rFonts w:eastAsia="Times New Roman" w:cstheme="minorHAnsi"/>
        </w:rPr>
        <w:br/>
        <w:t xml:space="preserve">z uszkodzeniami słuchu, mowy, autyzmem i niepełnosprawnością intelektualną; </w:t>
      </w:r>
      <w:r w:rsidRPr="007C5073">
        <w:rPr>
          <w:rFonts w:eastAsia="Times New Roman" w:cstheme="minorHAnsi"/>
        </w:rPr>
        <w:br/>
        <w:t>c)</w:t>
      </w:r>
      <w:r w:rsidRPr="007C5073">
        <w:rPr>
          <w:rFonts w:eastAsia="Times New Roman" w:cstheme="minorHAnsi"/>
        </w:rPr>
        <w:tab/>
        <w:t xml:space="preserve">usprawniają i wspierają funkcjonowanie osób z autyzmem </w:t>
      </w:r>
      <w:r w:rsidRPr="007C5073">
        <w:rPr>
          <w:rFonts w:eastAsia="Times New Roman" w:cstheme="minorHAnsi"/>
        </w:rPr>
        <w:br/>
        <w:t>i niepełnosprawnością intelektualną w różnych rolach społecznych i środowiskach”,</w:t>
      </w:r>
    </w:p>
    <w:p w14:paraId="3C2D4117" w14:textId="77777777" w:rsidR="006A795F" w:rsidRPr="007C5073" w:rsidRDefault="006A795F" w:rsidP="00A40D16">
      <w:pPr>
        <w:pStyle w:val="Akapitzlist"/>
        <w:numPr>
          <w:ilvl w:val="0"/>
          <w:numId w:val="11"/>
        </w:numPr>
        <w:rPr>
          <w:rFonts w:eastAsia="Times New Roman" w:cstheme="minorHAnsi"/>
        </w:rPr>
      </w:pPr>
      <w:r w:rsidRPr="007C5073">
        <w:rPr>
          <w:rFonts w:cstheme="minorHAnsi"/>
        </w:rPr>
        <w:t>„świadczenie usług wspierających, które mają na celu umożliwienie lub wspomaganie niezależnego życia osób niepełnosprawnych, w szczególności usług asystencji osobistej”.</w:t>
      </w:r>
    </w:p>
    <w:p w14:paraId="3C2D4118" w14:textId="2C93CBAD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>Dla każdego beneficjenta ostatecznego projektu musi zostać przygotowa</w:t>
      </w:r>
      <w:r w:rsidR="00063F44">
        <w:rPr>
          <w:rFonts w:cstheme="minorHAnsi"/>
        </w:rPr>
        <w:t>ny</w:t>
      </w:r>
      <w:r w:rsidRPr="007C5073">
        <w:rPr>
          <w:rFonts w:cstheme="minorHAnsi"/>
        </w:rPr>
        <w:t xml:space="preserve"> Indywidualny Plan Działania (IPD).</w:t>
      </w:r>
    </w:p>
    <w:p w14:paraId="3C2D4119" w14:textId="5FE79297" w:rsidR="006A795F" w:rsidRPr="007C5073" w:rsidRDefault="00CE7EDA" w:rsidP="00CB5F14">
      <w:pPr>
        <w:rPr>
          <w:rFonts w:eastAsia="Times New Roman" w:cstheme="minorHAnsi"/>
          <w:snapToGrid w:val="0"/>
        </w:rPr>
      </w:pPr>
      <w:r w:rsidRPr="007C5073">
        <w:rPr>
          <w:rFonts w:eastAsia="Times New Roman" w:cstheme="minorHAnsi"/>
        </w:rPr>
        <w:t>W</w:t>
      </w:r>
      <w:r w:rsidR="006A795F" w:rsidRPr="007C5073">
        <w:rPr>
          <w:rFonts w:eastAsia="Times New Roman" w:cstheme="minorHAnsi"/>
        </w:rPr>
        <w:t xml:space="preserve"> przypadku kierunku pomocy nr 5 wsparcie jest realizowane poprzez dwa typy projektów, w tym </w:t>
      </w:r>
      <w:r w:rsidR="006A795F" w:rsidRPr="007C5073">
        <w:rPr>
          <w:rFonts w:eastAsia="Times New Roman" w:cstheme="minorHAnsi"/>
          <w:snapToGrid w:val="0"/>
        </w:rPr>
        <w:t>organizowanie i prowadzenie szkoleń i warsztatów dla otoczenia osób niepełnosprawnych.</w:t>
      </w:r>
    </w:p>
    <w:p w14:paraId="3C2D411A" w14:textId="488423CC" w:rsidR="006A795F" w:rsidRPr="007C5073" w:rsidRDefault="006A795F" w:rsidP="00CB5F14">
      <w:pPr>
        <w:rPr>
          <w:rFonts w:cstheme="minorHAnsi"/>
        </w:rPr>
      </w:pPr>
      <w:r w:rsidRPr="007C5073">
        <w:rPr>
          <w:rFonts w:cstheme="minorHAnsi"/>
        </w:rPr>
        <w:t xml:space="preserve">W typie projektu: organizowanie i prowadzenie szkoleń i warsztatów dla otoczenia osób niepełnosprawnych można zgłosić „organizowanie i prowadzenie szkoleń, kursów </w:t>
      </w:r>
      <w:r w:rsidRPr="007C5073">
        <w:rPr>
          <w:rFonts w:cstheme="minorHAnsi"/>
        </w:rPr>
        <w:br/>
        <w:t>i warsztatów dla członków rodzin osób niepełnosprawnych, opiekunów,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osobami niepełnosprawnymi, w tym sprawowania nad nimi opieki i udzielania pomocy w procesie ich rehabilitacji”.</w:t>
      </w:r>
    </w:p>
    <w:p w14:paraId="3C2D411B" w14:textId="05DD7C01" w:rsidR="006A795F" w:rsidRPr="007C5073" w:rsidRDefault="006A795F" w:rsidP="007C5073">
      <w:pPr>
        <w:pStyle w:val="Nagwek3"/>
      </w:pPr>
      <w:bookmarkStart w:id="81" w:name="_Toc148839600"/>
      <w:bookmarkEnd w:id="75"/>
      <w:r w:rsidRPr="007C5073">
        <w:t>Harmonogram wdrażania</w:t>
      </w:r>
      <w:bookmarkEnd w:id="81"/>
    </w:p>
    <w:p w14:paraId="3C2D411C" w14:textId="044A309A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 xml:space="preserve">Konkursy </w:t>
      </w:r>
      <w:r w:rsidR="00CC4A73">
        <w:rPr>
          <w:rFonts w:cstheme="minorHAnsi"/>
        </w:rPr>
        <w:t>dotyczące</w:t>
      </w:r>
      <w:r w:rsidRPr="007C5073">
        <w:rPr>
          <w:rFonts w:cstheme="minorHAnsi"/>
        </w:rPr>
        <w:t xml:space="preserve"> zleceni</w:t>
      </w:r>
      <w:r w:rsidR="00CC4A73">
        <w:rPr>
          <w:rFonts w:cstheme="minorHAnsi"/>
        </w:rPr>
        <w:t>a</w:t>
      </w:r>
      <w:r w:rsidRPr="007C5073">
        <w:rPr>
          <w:rFonts w:cstheme="minorHAnsi"/>
        </w:rPr>
        <w:t xml:space="preserve"> realizacji zadań w formie wsparcia w ramach art. 36 ustawy o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rehabilitacji ogłaszane są corocznie przez Zarząd PFRON na przełomie III i IV kwartału roku. W 2023 r</w:t>
      </w:r>
      <w:r w:rsidR="00DD09F9">
        <w:rPr>
          <w:rFonts w:cstheme="minorHAnsi"/>
        </w:rPr>
        <w:t>.</w:t>
      </w:r>
      <w:r w:rsidRPr="007C5073">
        <w:rPr>
          <w:rFonts w:cstheme="minorHAnsi"/>
        </w:rPr>
        <w:t xml:space="preserve"> termin ogłoszenia konkursu zaplanowany został na październik.</w:t>
      </w:r>
    </w:p>
    <w:p w14:paraId="3C2D411D" w14:textId="2D373E9E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lastRenderedPageBreak/>
        <w:t xml:space="preserve">W związku z powyższym w porozumieniu z Departamentem ds. Współpracy z Organizacjami Pozarządowymi w PFRON (jednostka organizacyjna odpowiedzialna w PFRON za realizację art. 36 ustawy o rehabilitacji) należy nie później </w:t>
      </w:r>
      <w:r w:rsidR="00DD09F9">
        <w:rPr>
          <w:rFonts w:cstheme="minorHAnsi"/>
        </w:rPr>
        <w:t xml:space="preserve">niż </w:t>
      </w:r>
      <w:r w:rsidR="00CE7EDA" w:rsidRPr="007C5073">
        <w:rPr>
          <w:rFonts w:cstheme="minorHAnsi"/>
        </w:rPr>
        <w:t>od stycznia 2024 roku</w:t>
      </w:r>
      <w:r w:rsidRPr="007C5073">
        <w:rPr>
          <w:rFonts w:cstheme="minorHAnsi"/>
        </w:rPr>
        <w:t xml:space="preserve"> rozpocząć proces wdrażania rekomendowanego modelu finansowania organizacji TOP wypracowanego w</w:t>
      </w:r>
      <w:r w:rsidR="00CE7EDA" w:rsidRPr="007C5073">
        <w:rPr>
          <w:rFonts w:cstheme="minorHAnsi"/>
        </w:rPr>
        <w:t> </w:t>
      </w:r>
      <w:r w:rsidRPr="007C5073">
        <w:rPr>
          <w:rFonts w:cstheme="minorHAnsi"/>
        </w:rPr>
        <w:t>ramach projektu pozakonkursowego pt. „Trening orientacji przestrzennej dla osób niewidomych i słabowidzących (TOPON)”.</w:t>
      </w:r>
    </w:p>
    <w:p w14:paraId="3C2D411E" w14:textId="3B69EF7E" w:rsidR="006A795F" w:rsidRPr="007C5073" w:rsidRDefault="006A795F" w:rsidP="003F0EAF">
      <w:pPr>
        <w:rPr>
          <w:rFonts w:cstheme="minorHAnsi"/>
        </w:rPr>
      </w:pPr>
      <w:r w:rsidRPr="007C5073">
        <w:rPr>
          <w:rFonts w:cstheme="minorHAnsi"/>
        </w:rPr>
        <w:t>Działania konieczne do przeprowadzenia w ramach wdrożenia proponowanego modelu finansowania TOP (po stronie wyżej wymienionej JO):</w:t>
      </w:r>
    </w:p>
    <w:p w14:paraId="3C2D411F" w14:textId="562FC42D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 xml:space="preserve">modyfikacja </w:t>
      </w:r>
      <w:r w:rsidR="00CC4A73">
        <w:rPr>
          <w:rFonts w:cstheme="minorHAnsi"/>
        </w:rPr>
        <w:t>„</w:t>
      </w:r>
      <w:r w:rsidRPr="007C5073">
        <w:rPr>
          <w:rFonts w:cstheme="minorHAnsi"/>
        </w:rPr>
        <w:t>Zasad wspierania realizacji zadań</w:t>
      </w:r>
      <w:r w:rsidR="00CC4A73">
        <w:rPr>
          <w:rFonts w:cstheme="minorHAnsi"/>
        </w:rPr>
        <w:t>”</w:t>
      </w:r>
      <w:r w:rsidRPr="007C5073">
        <w:rPr>
          <w:rFonts w:cstheme="minorHAnsi"/>
        </w:rPr>
        <w:t xml:space="preserve">, w szczególności załącznika nr 1 </w:t>
      </w:r>
      <w:r w:rsidRPr="007C5073">
        <w:rPr>
          <w:rFonts w:cstheme="minorHAnsi"/>
        </w:rPr>
        <w:br/>
        <w:t xml:space="preserve">do </w:t>
      </w:r>
      <w:r w:rsidR="00CC4A73">
        <w:rPr>
          <w:rFonts w:cstheme="minorHAnsi"/>
        </w:rPr>
        <w:t>„</w:t>
      </w:r>
      <w:r w:rsidRPr="007C5073">
        <w:rPr>
          <w:rFonts w:cstheme="minorHAnsi"/>
        </w:rPr>
        <w:t>Zasad wspierania realizacji zadań</w:t>
      </w:r>
      <w:r w:rsidR="00CC4A73">
        <w:rPr>
          <w:rFonts w:cstheme="minorHAnsi"/>
        </w:rPr>
        <w:t>”</w:t>
      </w:r>
      <w:r w:rsidRPr="007C5073">
        <w:rPr>
          <w:rFonts w:cstheme="minorHAnsi"/>
        </w:rPr>
        <w:t>: „Regulamin składania, rozpatrywania i realizacji projektów w ramach art. 36 ustawy o rehabilitacji zawodowej i społecznej oraz zatrudnianiu osób niepełnosprawnych” w zakresie kierunku pomocy nr 2 i kierunku pomocy nr 5,</w:t>
      </w:r>
    </w:p>
    <w:p w14:paraId="3C2D4120" w14:textId="77777777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>przedstawienie projektu zmian do opinii członków Forum Dialogu,</w:t>
      </w:r>
    </w:p>
    <w:p w14:paraId="3C2D4121" w14:textId="03EEAB03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 xml:space="preserve">przeprowadzenie konsultacji projektu zmian </w:t>
      </w:r>
      <w:r w:rsidR="00CC4A73">
        <w:rPr>
          <w:rFonts w:cstheme="minorHAnsi"/>
        </w:rPr>
        <w:t>„</w:t>
      </w:r>
      <w:r w:rsidRPr="007C5073">
        <w:rPr>
          <w:rFonts w:cstheme="minorHAnsi"/>
        </w:rPr>
        <w:t>Zasad</w:t>
      </w:r>
      <w:r w:rsidR="00CC4A73">
        <w:rPr>
          <w:rFonts w:cstheme="minorHAnsi"/>
        </w:rPr>
        <w:t>”</w:t>
      </w:r>
      <w:r w:rsidRPr="007C5073">
        <w:rPr>
          <w:rFonts w:cstheme="minorHAnsi"/>
        </w:rPr>
        <w:t xml:space="preserve"> (NGO oraz PFRON),</w:t>
      </w:r>
    </w:p>
    <w:p w14:paraId="3C2D4122" w14:textId="4172F161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 xml:space="preserve">przedstawienie projektu zmian </w:t>
      </w:r>
      <w:r w:rsidR="00CC4A73">
        <w:rPr>
          <w:rFonts w:cstheme="minorHAnsi"/>
        </w:rPr>
        <w:t>„</w:t>
      </w:r>
      <w:r w:rsidRPr="007C5073">
        <w:rPr>
          <w:rFonts w:cstheme="minorHAnsi"/>
        </w:rPr>
        <w:t>Zasad</w:t>
      </w:r>
      <w:r w:rsidR="00CC4A73">
        <w:rPr>
          <w:rFonts w:cstheme="minorHAnsi"/>
        </w:rPr>
        <w:t>”</w:t>
      </w:r>
      <w:r w:rsidRPr="007C5073">
        <w:rPr>
          <w:rFonts w:cstheme="minorHAnsi"/>
        </w:rPr>
        <w:t xml:space="preserve"> do decyzji Zarządu PFRON;</w:t>
      </w:r>
    </w:p>
    <w:p w14:paraId="3C2D4123" w14:textId="77777777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>opracowanie projektu ogłoszenia konkursu,</w:t>
      </w:r>
    </w:p>
    <w:p w14:paraId="3C2D4124" w14:textId="77777777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>przedstawienie projektu ogłoszenia do decyzji Zarządu PFRON;</w:t>
      </w:r>
    </w:p>
    <w:p w14:paraId="3C2D4125" w14:textId="77777777" w:rsidR="006A795F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 xml:space="preserve">szkoleniowe składanie wniosku w </w:t>
      </w:r>
      <w:proofErr w:type="spellStart"/>
      <w:r w:rsidRPr="007C5073">
        <w:rPr>
          <w:rFonts w:cstheme="minorHAnsi"/>
        </w:rPr>
        <w:t>ipfron</w:t>
      </w:r>
      <w:proofErr w:type="spellEnd"/>
      <w:r w:rsidRPr="007C5073">
        <w:rPr>
          <w:rFonts w:cstheme="minorHAnsi"/>
        </w:rPr>
        <w:t>+ przez NGO,</w:t>
      </w:r>
    </w:p>
    <w:p w14:paraId="2C3F7F11" w14:textId="71A2FA1D" w:rsidR="003856AE" w:rsidRPr="007C5073" w:rsidRDefault="006A795F" w:rsidP="00A40D16">
      <w:pPr>
        <w:pStyle w:val="Akapitzlist"/>
        <w:numPr>
          <w:ilvl w:val="0"/>
          <w:numId w:val="10"/>
        </w:numPr>
        <w:rPr>
          <w:rFonts w:cstheme="minorHAnsi"/>
        </w:rPr>
      </w:pPr>
      <w:r w:rsidRPr="007C5073">
        <w:rPr>
          <w:rFonts w:cstheme="minorHAnsi"/>
        </w:rPr>
        <w:t xml:space="preserve">ogłoszenie konkursu </w:t>
      </w:r>
      <w:r w:rsidR="00CC4A73">
        <w:rPr>
          <w:rFonts w:cstheme="minorHAnsi"/>
        </w:rPr>
        <w:t>–</w:t>
      </w:r>
      <w:r w:rsidRPr="007C5073">
        <w:rPr>
          <w:rFonts w:cstheme="minorHAnsi"/>
        </w:rPr>
        <w:t xml:space="preserve"> uchwała Zarządu PFRON </w:t>
      </w:r>
      <w:r w:rsidRPr="007C5073">
        <w:rPr>
          <w:rFonts w:cstheme="minorHAnsi"/>
          <w:color w:val="2F5496" w:themeColor="accent1" w:themeShade="BF"/>
        </w:rPr>
        <w:t>(III/IV kwartał roku).</w:t>
      </w:r>
    </w:p>
    <w:p w14:paraId="244E3D86" w14:textId="5D1E26BE" w:rsidR="003856AE" w:rsidRPr="007C5073" w:rsidRDefault="003856AE">
      <w:pPr>
        <w:rPr>
          <w:rFonts w:cstheme="minorHAnsi"/>
        </w:rPr>
      </w:pPr>
      <w:r w:rsidRPr="007C5073">
        <w:rPr>
          <w:rFonts w:cstheme="minorHAnsi"/>
        </w:rPr>
        <w:br w:type="page"/>
      </w:r>
    </w:p>
    <w:p w14:paraId="0BB7C9ED" w14:textId="002585A7" w:rsidR="00822277" w:rsidRPr="007C5073" w:rsidRDefault="00822277" w:rsidP="007C5073">
      <w:pPr>
        <w:pStyle w:val="Nagwek2"/>
      </w:pPr>
      <w:bookmarkStart w:id="82" w:name="_Toc148839601"/>
      <w:r w:rsidRPr="007C5073">
        <w:lastRenderedPageBreak/>
        <w:t xml:space="preserve">Najważniejsze </w:t>
      </w:r>
      <w:r w:rsidR="00E454D6">
        <w:t xml:space="preserve">wnioski i </w:t>
      </w:r>
      <w:r w:rsidRPr="007C5073">
        <w:t>rekomendacje</w:t>
      </w:r>
      <w:bookmarkEnd w:id="82"/>
    </w:p>
    <w:p w14:paraId="3CD0837B" w14:textId="15C93DEE" w:rsidR="00822277" w:rsidRPr="007C5073" w:rsidRDefault="00822277" w:rsidP="00A40D16">
      <w:pPr>
        <w:pStyle w:val="Akapitzlist"/>
        <w:keepNext/>
        <w:numPr>
          <w:ilvl w:val="0"/>
          <w:numId w:val="30"/>
        </w:numPr>
        <w:ind w:left="1066" w:hanging="709"/>
        <w:rPr>
          <w:rFonts w:cstheme="minorHAnsi"/>
        </w:rPr>
      </w:pPr>
      <w:r w:rsidRPr="007C5073">
        <w:rPr>
          <w:rFonts w:cstheme="minorHAnsi"/>
        </w:rPr>
        <w:t>Konwencja o prawach osób z niepełnosprawnościami obliguje państwa</w:t>
      </w:r>
      <w:r w:rsidR="00CC4A73">
        <w:rPr>
          <w:rFonts w:cstheme="minorHAnsi"/>
        </w:rPr>
        <w:t>–</w:t>
      </w:r>
      <w:r w:rsidRPr="007C5073">
        <w:rPr>
          <w:rFonts w:cstheme="minorHAnsi"/>
        </w:rPr>
        <w:t>strony do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podejmowania efektywnych działań na rzecz samodzielności, rehabilitacji i</w:t>
      </w:r>
      <w:r w:rsidR="003856AE" w:rsidRPr="007C5073">
        <w:rPr>
          <w:rFonts w:cstheme="minorHAnsi"/>
        </w:rPr>
        <w:t> </w:t>
      </w:r>
      <w:r w:rsidRPr="007C5073">
        <w:rPr>
          <w:rFonts w:cstheme="minorHAnsi"/>
        </w:rPr>
        <w:t>pełnego udziału osób z niepełnosprawnościami w życiu społecznym. Wynika z</w:t>
      </w:r>
      <w:r w:rsidR="003856AE" w:rsidRPr="007C5073">
        <w:rPr>
          <w:rFonts w:cstheme="minorHAnsi"/>
        </w:rPr>
        <w:t> </w:t>
      </w:r>
      <w:r w:rsidRPr="007C5073">
        <w:rPr>
          <w:rFonts w:cstheme="minorHAnsi"/>
        </w:rPr>
        <w:t>tego również powinność zagwarantowania osobom niewidomym efektywnego dostępu do szkoleń z</w:t>
      </w:r>
      <w:r w:rsidR="00E72CF9">
        <w:rPr>
          <w:rFonts w:cstheme="minorHAnsi"/>
        </w:rPr>
        <w:t> </w:t>
      </w:r>
      <w:r w:rsidRPr="007C5073">
        <w:rPr>
          <w:rFonts w:cstheme="minorHAnsi"/>
        </w:rPr>
        <w:t>zakresu orientacji przestrzennej i mobilności.</w:t>
      </w:r>
    </w:p>
    <w:p w14:paraId="66CDED27" w14:textId="3F0D4EE5" w:rsidR="00637A93" w:rsidRPr="007C5073" w:rsidRDefault="00637A93" w:rsidP="00A40D16">
      <w:pPr>
        <w:pStyle w:val="Akapitzlist"/>
        <w:keepNext/>
        <w:numPr>
          <w:ilvl w:val="0"/>
          <w:numId w:val="30"/>
        </w:numPr>
        <w:ind w:left="1066" w:hanging="709"/>
        <w:rPr>
          <w:rFonts w:eastAsia="Calibri" w:cstheme="minorHAnsi"/>
        </w:rPr>
      </w:pPr>
      <w:r w:rsidRPr="007C5073">
        <w:rPr>
          <w:rFonts w:eastAsia="Calibri" w:cstheme="minorHAnsi"/>
        </w:rPr>
        <w:t xml:space="preserve">Obecnie brak jest systemowych rozwiązań przewidujących możliwość finansowania szkolenia dla osób z niepełnosprawnością wzroku (w każdym wieku) z zakresu orientacji przestrzennej i mobilności poza systemem </w:t>
      </w:r>
      <w:r w:rsidR="00EC75C7" w:rsidRPr="007C5073">
        <w:rPr>
          <w:rFonts w:eastAsia="Calibri" w:cstheme="minorHAnsi"/>
        </w:rPr>
        <w:t>oświat</w:t>
      </w:r>
      <w:r w:rsidR="00EC75C7">
        <w:rPr>
          <w:rFonts w:eastAsia="Calibri" w:cstheme="minorHAnsi"/>
        </w:rPr>
        <w:t>y</w:t>
      </w:r>
      <w:r w:rsidR="00EC75C7" w:rsidRPr="007C5073">
        <w:rPr>
          <w:rFonts w:eastAsia="Calibri" w:cstheme="minorHAnsi"/>
        </w:rPr>
        <w:t xml:space="preserve"> </w:t>
      </w:r>
      <w:r w:rsidRPr="007C5073">
        <w:rPr>
          <w:rFonts w:eastAsia="Calibri" w:cstheme="minorHAnsi"/>
        </w:rPr>
        <w:t>oraz systemem świadczeń zdrowotnych. Sytuacja ta może pozostawać szczególnie dotkliwa dla dorosłych z uwagi na</w:t>
      </w:r>
      <w:r w:rsidR="00551A2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>praktyczną niedostępność takiego szkolenia w ramach innych systemów</w:t>
      </w:r>
      <w:r w:rsidR="00CC4A73">
        <w:rPr>
          <w:rFonts w:eastAsia="Calibri" w:cstheme="minorHAnsi"/>
        </w:rPr>
        <w:t>,</w:t>
      </w:r>
      <w:r w:rsidR="00E72CF9">
        <w:rPr>
          <w:rFonts w:eastAsia="Calibri" w:cstheme="minorHAnsi"/>
        </w:rPr>
        <w:t xml:space="preserve"> a także w</w:t>
      </w:r>
      <w:r w:rsidR="00551A23">
        <w:rPr>
          <w:rFonts w:eastAsia="Calibri" w:cstheme="minorHAnsi"/>
        </w:rPr>
        <w:t> </w:t>
      </w:r>
      <w:r w:rsidR="00E72CF9">
        <w:rPr>
          <w:rFonts w:eastAsia="Calibri" w:cstheme="minorHAnsi"/>
        </w:rPr>
        <w:t>wielu przypadkach (np. osób mieszkających poza dużymi aglomeracjami miejskimi) trudność w realizacji szkolenia nawet na zasadach komercyjnych</w:t>
      </w:r>
      <w:r w:rsidR="00E454D6">
        <w:rPr>
          <w:rFonts w:eastAsia="Calibri" w:cstheme="minorHAnsi"/>
        </w:rPr>
        <w:t xml:space="preserve"> z uwagi na brak dostępu do instruktorów O&amp;M</w:t>
      </w:r>
      <w:r w:rsidRPr="007C5073">
        <w:rPr>
          <w:rFonts w:eastAsia="Calibri" w:cstheme="minorHAnsi"/>
        </w:rPr>
        <w:t xml:space="preserve">. </w:t>
      </w:r>
    </w:p>
    <w:p w14:paraId="4D4485AC" w14:textId="0A93E1C0" w:rsidR="00637A93" w:rsidRPr="007C5073" w:rsidRDefault="00637A93" w:rsidP="00A40D16">
      <w:pPr>
        <w:pStyle w:val="Akapitzlist"/>
        <w:numPr>
          <w:ilvl w:val="0"/>
          <w:numId w:val="30"/>
        </w:numPr>
        <w:ind w:left="1066" w:hanging="709"/>
        <w:rPr>
          <w:rFonts w:eastAsia="Calibri" w:cstheme="minorHAnsi"/>
        </w:rPr>
      </w:pPr>
      <w:r w:rsidRPr="007C5073">
        <w:rPr>
          <w:rFonts w:eastAsia="Calibri" w:cstheme="minorHAnsi"/>
        </w:rPr>
        <w:t>Wprowadzenie systemowych rozwiązań gwarantujących dostęp, głównie dla osób dorosłych, do szkoleń z zakresu orientacji przestrzennej (w tym dla osób o</w:t>
      </w:r>
      <w:r w:rsidR="003856AE" w:rsidRPr="007C5073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zróżnicowanym poziomie potrzeb i mieszkających w różnych częściach kraju) może polegać na: </w:t>
      </w:r>
    </w:p>
    <w:p w14:paraId="58C8F7E1" w14:textId="03A8E9EA" w:rsidR="00637A93" w:rsidRPr="007C5073" w:rsidRDefault="00637A93" w:rsidP="00A40D16">
      <w:pPr>
        <w:pStyle w:val="Akapitzlist"/>
        <w:numPr>
          <w:ilvl w:val="0"/>
          <w:numId w:val="8"/>
        </w:numPr>
        <w:ind w:left="1560"/>
        <w:rPr>
          <w:rFonts w:cstheme="minorHAnsi"/>
        </w:rPr>
      </w:pPr>
      <w:r w:rsidRPr="007C5073">
        <w:rPr>
          <w:rFonts w:cstheme="minorHAnsi"/>
        </w:rPr>
        <w:t>uregulowaniu zasad organizowania i finansowania szkoleń z zakresu orientacji przestrzennej do rozporządzenia mówiącego o turnusach rehabilitacyjnych, o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>których mowa w ustawie o rehabilitacji (z zastrzeżeniem wprowadzenia większej elastyczności finansowania uwzględniającej indywidualne potrzeby wynikające z</w:t>
      </w:r>
      <w:r w:rsidR="00551A23">
        <w:rPr>
          <w:rFonts w:cstheme="minorHAnsi"/>
        </w:rPr>
        <w:t> </w:t>
      </w:r>
      <w:r w:rsidRPr="007C5073">
        <w:rPr>
          <w:rFonts w:cstheme="minorHAnsi"/>
        </w:rPr>
        <w:t xml:space="preserve">oceny funkcjonowania danej osoby) </w:t>
      </w:r>
    </w:p>
    <w:p w14:paraId="30DA538C" w14:textId="77777777" w:rsidR="00637A93" w:rsidRPr="007C5073" w:rsidRDefault="00637A93" w:rsidP="003856AE">
      <w:pPr>
        <w:ind w:left="1560"/>
        <w:rPr>
          <w:rFonts w:eastAsia="Calibri" w:cstheme="minorHAnsi"/>
        </w:rPr>
      </w:pPr>
      <w:r w:rsidRPr="007C5073">
        <w:rPr>
          <w:rFonts w:eastAsia="Calibri" w:cstheme="minorHAnsi"/>
        </w:rPr>
        <w:t>lub</w:t>
      </w:r>
    </w:p>
    <w:p w14:paraId="42C3EF69" w14:textId="17F63616" w:rsidR="00637A93" w:rsidRPr="007C5073" w:rsidRDefault="00637A93" w:rsidP="00A40D16">
      <w:pPr>
        <w:pStyle w:val="Akapitzlist"/>
        <w:numPr>
          <w:ilvl w:val="0"/>
          <w:numId w:val="8"/>
        </w:numPr>
        <w:ind w:left="1560"/>
        <w:rPr>
          <w:rFonts w:eastAsia="Calibri" w:cstheme="minorHAnsi"/>
        </w:rPr>
      </w:pPr>
      <w:r w:rsidRPr="007C5073">
        <w:rPr>
          <w:rFonts w:cstheme="minorHAnsi"/>
        </w:rPr>
        <w:t>wprowadzeniu</w:t>
      </w:r>
      <w:r w:rsidRPr="007C5073">
        <w:rPr>
          <w:rFonts w:eastAsia="Calibri" w:cstheme="minorHAnsi"/>
        </w:rPr>
        <w:t xml:space="preserve"> uproszczonego trybu ubiegania się o finansowanie szkoleń przez organizatorów. Model ten mógłby przewidywać wprowadzenie rejestru podmiotów uprawnionych do organizowania treningów z zakresu orientacji przestrzennej, aby zagwarantować, że szkolenia będą realizowane w zgodzie z wysokimi standardami merytorycznymi. Możliwość organizowania szkoleń miałyby nie tylko organizacje pozarządowe, ale również inne instytucje i podmioty pod warunkiem, że działają w</w:t>
      </w:r>
      <w:r w:rsidR="00E454D6">
        <w:rPr>
          <w:rFonts w:eastAsia="Calibri" w:cstheme="minorHAnsi"/>
        </w:rPr>
        <w:t> </w:t>
      </w:r>
      <w:r w:rsidRPr="007C5073">
        <w:rPr>
          <w:rFonts w:eastAsia="Calibri" w:cstheme="minorHAnsi"/>
        </w:rPr>
        <w:t xml:space="preserve">obszarze praw osób z niepełnosprawnościami. </w:t>
      </w:r>
    </w:p>
    <w:p w14:paraId="5FB96F83" w14:textId="2DEC9459" w:rsidR="00637A93" w:rsidRPr="007C5073" w:rsidRDefault="00E454D6" w:rsidP="00A40D16">
      <w:pPr>
        <w:pStyle w:val="Akapitzlist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W skali kraju mamy zbyt mało instruktorów O&amp;M. Jednocześnie b</w:t>
      </w:r>
      <w:r w:rsidR="00637A93" w:rsidRPr="007C5073">
        <w:rPr>
          <w:rFonts w:cstheme="minorHAnsi"/>
        </w:rPr>
        <w:t>rak jest rozwiązań systemowych pozwalających sfinansować</w:t>
      </w:r>
      <w:r>
        <w:rPr>
          <w:rFonts w:cstheme="minorHAnsi"/>
        </w:rPr>
        <w:t xml:space="preserve"> </w:t>
      </w:r>
      <w:r w:rsidR="00637A93" w:rsidRPr="007C5073">
        <w:rPr>
          <w:rFonts w:cstheme="minorHAnsi"/>
        </w:rPr>
        <w:t xml:space="preserve">kursy </w:t>
      </w:r>
      <w:r>
        <w:rPr>
          <w:rFonts w:cstheme="minorHAnsi"/>
        </w:rPr>
        <w:t>gwarantujące nabycie przez chętne osoby kwalifikacji na odpowiednim poziomie</w:t>
      </w:r>
      <w:r w:rsidR="00637A93" w:rsidRPr="007C5073">
        <w:rPr>
          <w:rFonts w:cstheme="minorHAnsi"/>
        </w:rPr>
        <w:t xml:space="preserve">. W kontekście potrzeby zagwarantowania </w:t>
      </w:r>
      <w:r w:rsidR="00637A93" w:rsidRPr="007C5073">
        <w:rPr>
          <w:rFonts w:eastAsia="Calibri" w:cstheme="minorHAnsi"/>
        </w:rPr>
        <w:t>osobom</w:t>
      </w:r>
      <w:r w:rsidR="00637A93" w:rsidRPr="007C5073">
        <w:rPr>
          <w:rFonts w:cstheme="minorHAnsi"/>
        </w:rPr>
        <w:t xml:space="preserve"> niewidomym i słabowidzącym dostępności do odpowiedniej jakości szkolenia z</w:t>
      </w:r>
      <w:r>
        <w:rPr>
          <w:rFonts w:cstheme="minorHAnsi"/>
        </w:rPr>
        <w:t> </w:t>
      </w:r>
      <w:r w:rsidR="00637A93" w:rsidRPr="007C5073">
        <w:rPr>
          <w:rFonts w:cstheme="minorHAnsi"/>
        </w:rPr>
        <w:t>zakresu orientacji przestrzennej konieczne jest stworzenie odpowiednich ram organizacyjnych i</w:t>
      </w:r>
      <w:r>
        <w:rPr>
          <w:rFonts w:cstheme="minorHAnsi"/>
        </w:rPr>
        <w:t> </w:t>
      </w:r>
      <w:r w:rsidR="00637A93" w:rsidRPr="007C5073">
        <w:rPr>
          <w:rFonts w:cstheme="minorHAnsi"/>
        </w:rPr>
        <w:t xml:space="preserve">finansowych dla kształcenia instruktorów. </w:t>
      </w:r>
    </w:p>
    <w:p w14:paraId="51F72110" w14:textId="66AE9F53" w:rsidR="00637A93" w:rsidRPr="007C5073" w:rsidRDefault="008D3015" w:rsidP="00A40D16">
      <w:pPr>
        <w:pStyle w:val="Akapitzlist"/>
        <w:numPr>
          <w:ilvl w:val="0"/>
          <w:numId w:val="30"/>
        </w:numPr>
        <w:rPr>
          <w:rFonts w:cstheme="minorHAnsi"/>
        </w:rPr>
      </w:pPr>
      <w:r w:rsidRPr="007C5073">
        <w:rPr>
          <w:rFonts w:cstheme="minorHAnsi"/>
        </w:rPr>
        <w:t>W celu szybkiego wdrożenia wypracowanych standardów do praktyki nauczania i</w:t>
      </w:r>
      <w:r w:rsidR="00E454D6">
        <w:rPr>
          <w:rFonts w:cstheme="minorHAnsi"/>
        </w:rPr>
        <w:t> </w:t>
      </w:r>
      <w:r w:rsidRPr="007C5073">
        <w:rPr>
          <w:rFonts w:cstheme="minorHAnsi"/>
        </w:rPr>
        <w:t xml:space="preserve">kształcenia </w:t>
      </w:r>
      <w:r w:rsidR="006B007A" w:rsidRPr="007C5073">
        <w:rPr>
          <w:rFonts w:cstheme="minorHAnsi"/>
        </w:rPr>
        <w:t>instruktorów</w:t>
      </w:r>
      <w:r w:rsidRPr="007C5073">
        <w:rPr>
          <w:rFonts w:cstheme="minorHAnsi"/>
        </w:rPr>
        <w:t xml:space="preserve"> O&amp;M proponujemy wpisanie wymogu stosowania standardów </w:t>
      </w:r>
      <w:r w:rsidRPr="007C5073">
        <w:rPr>
          <w:rFonts w:cstheme="minorHAnsi"/>
        </w:rPr>
        <w:lastRenderedPageBreak/>
        <w:t>dla wszystkich projektów realizowanych w ramach Zadań zlecanych przez PFRON</w:t>
      </w:r>
      <w:r w:rsidR="005C0E1B">
        <w:rPr>
          <w:rFonts w:cstheme="minorHAnsi"/>
        </w:rPr>
        <w:t>,</w:t>
      </w:r>
      <w:r w:rsidRPr="007C5073">
        <w:rPr>
          <w:rFonts w:cstheme="minorHAnsi"/>
        </w:rPr>
        <w:t xml:space="preserve"> a</w:t>
      </w:r>
      <w:r w:rsidR="00E454D6">
        <w:rPr>
          <w:rFonts w:cstheme="minorHAnsi"/>
        </w:rPr>
        <w:t> </w:t>
      </w:r>
      <w:r w:rsidRPr="007C5073">
        <w:rPr>
          <w:rFonts w:cstheme="minorHAnsi"/>
        </w:rPr>
        <w:t xml:space="preserve">dotyczących nauczania O&amp;M lub kształcenia </w:t>
      </w:r>
      <w:r w:rsidR="006B007A" w:rsidRPr="007C5073">
        <w:rPr>
          <w:rFonts w:cstheme="minorHAnsi"/>
        </w:rPr>
        <w:t>instruktorów</w:t>
      </w:r>
      <w:r w:rsidRPr="007C5073">
        <w:rPr>
          <w:rFonts w:cstheme="minorHAnsi"/>
        </w:rPr>
        <w:t xml:space="preserve"> O&amp;M.</w:t>
      </w:r>
      <w:r w:rsidR="00E454D6">
        <w:rPr>
          <w:rFonts w:cstheme="minorHAnsi"/>
        </w:rPr>
        <w:t xml:space="preserve"> Rozwiązanie to jest najlepsze z uwagi na możliwość jego szybkiej implementacji.</w:t>
      </w:r>
    </w:p>
    <w:p w14:paraId="1943126A" w14:textId="4B20D3E8" w:rsidR="008D3015" w:rsidRPr="007C5073" w:rsidRDefault="008D3015" w:rsidP="00A40D16">
      <w:pPr>
        <w:pStyle w:val="Akapitzlist"/>
        <w:numPr>
          <w:ilvl w:val="0"/>
          <w:numId w:val="30"/>
        </w:numPr>
        <w:rPr>
          <w:rFonts w:cstheme="minorHAnsi"/>
        </w:rPr>
      </w:pPr>
      <w:r w:rsidRPr="007C5073">
        <w:rPr>
          <w:rFonts w:cstheme="minorHAnsi"/>
        </w:rPr>
        <w:t xml:space="preserve">Przyjmowane </w:t>
      </w:r>
      <w:r w:rsidR="00D80BDF">
        <w:rPr>
          <w:rFonts w:cstheme="minorHAnsi"/>
        </w:rPr>
        <w:t xml:space="preserve">przez PFRON </w:t>
      </w:r>
      <w:r w:rsidRPr="007C5073">
        <w:rPr>
          <w:rFonts w:cstheme="minorHAnsi"/>
        </w:rPr>
        <w:t xml:space="preserve">do realizacji </w:t>
      </w:r>
      <w:r w:rsidR="00E454D6">
        <w:rPr>
          <w:rFonts w:cstheme="minorHAnsi"/>
        </w:rPr>
        <w:t xml:space="preserve">projekty powinny być kompleksowe, tj. poza zapewnieniem </w:t>
      </w:r>
      <w:r w:rsidRPr="007C5073">
        <w:rPr>
          <w:rFonts w:cstheme="minorHAnsi"/>
        </w:rPr>
        <w:t>kurs</w:t>
      </w:r>
      <w:r w:rsidR="00E454D6">
        <w:rPr>
          <w:rFonts w:cstheme="minorHAnsi"/>
        </w:rPr>
        <w:t>ów</w:t>
      </w:r>
      <w:r w:rsidRPr="007C5073">
        <w:rPr>
          <w:rFonts w:cstheme="minorHAnsi"/>
        </w:rPr>
        <w:t xml:space="preserve"> podstawowy</w:t>
      </w:r>
      <w:r w:rsidR="00E454D6">
        <w:rPr>
          <w:rFonts w:cstheme="minorHAnsi"/>
        </w:rPr>
        <w:t>ch, realizowanych zgodnie ze standardami</w:t>
      </w:r>
      <w:r w:rsidRPr="007C5073">
        <w:rPr>
          <w:rFonts w:cstheme="minorHAnsi"/>
        </w:rPr>
        <w:t xml:space="preserve"> kształcenia </w:t>
      </w:r>
      <w:r w:rsidR="006B007A" w:rsidRPr="007C5073">
        <w:rPr>
          <w:rFonts w:cstheme="minorHAnsi"/>
        </w:rPr>
        <w:t>instruktorów</w:t>
      </w:r>
      <w:r w:rsidRPr="007C5073">
        <w:rPr>
          <w:rFonts w:cstheme="minorHAnsi"/>
        </w:rPr>
        <w:t xml:space="preserve"> O&amp;M</w:t>
      </w:r>
      <w:r w:rsidR="005C0E1B">
        <w:rPr>
          <w:rFonts w:cstheme="minorHAnsi"/>
        </w:rPr>
        <w:t>,</w:t>
      </w:r>
      <w:r w:rsidRPr="007C5073">
        <w:rPr>
          <w:rFonts w:cstheme="minorHAnsi"/>
        </w:rPr>
        <w:t xml:space="preserve"> </w:t>
      </w:r>
      <w:r w:rsidR="00E454D6">
        <w:rPr>
          <w:rFonts w:cstheme="minorHAnsi"/>
        </w:rPr>
        <w:t xml:space="preserve">obejmować </w:t>
      </w:r>
      <w:r w:rsidRPr="007C5073">
        <w:rPr>
          <w:rFonts w:cstheme="minorHAnsi"/>
        </w:rPr>
        <w:t>także</w:t>
      </w:r>
      <w:r w:rsidR="00E454D6">
        <w:rPr>
          <w:rFonts w:cstheme="minorHAnsi"/>
        </w:rPr>
        <w:t xml:space="preserve"> wsparcie merytoryczne po zakończeniu kursu</w:t>
      </w:r>
      <w:r w:rsidR="00D80BDF">
        <w:rPr>
          <w:rFonts w:cstheme="minorHAnsi"/>
        </w:rPr>
        <w:t>:</w:t>
      </w:r>
      <w:r w:rsidR="00E454D6">
        <w:rPr>
          <w:rFonts w:cstheme="minorHAnsi"/>
        </w:rPr>
        <w:t xml:space="preserve"> </w:t>
      </w:r>
      <w:r w:rsidR="00D80BDF">
        <w:rPr>
          <w:rFonts w:cstheme="minorHAnsi"/>
        </w:rPr>
        <w:t xml:space="preserve">hospitacje, </w:t>
      </w:r>
      <w:proofErr w:type="spellStart"/>
      <w:r w:rsidR="00D80BDF">
        <w:rPr>
          <w:rFonts w:cstheme="minorHAnsi"/>
        </w:rPr>
        <w:t>superwizje</w:t>
      </w:r>
      <w:proofErr w:type="spellEnd"/>
      <w:r w:rsidR="00D80BDF">
        <w:rPr>
          <w:rFonts w:cstheme="minorHAnsi"/>
        </w:rPr>
        <w:t xml:space="preserve"> </w:t>
      </w:r>
      <w:r w:rsidR="00E454D6">
        <w:rPr>
          <w:rFonts w:cstheme="minorHAnsi"/>
        </w:rPr>
        <w:t>i dalsze doszkalanie:</w:t>
      </w:r>
      <w:r w:rsidRPr="007C5073">
        <w:rPr>
          <w:rFonts w:cstheme="minorHAnsi"/>
        </w:rPr>
        <w:t xml:space="preserve"> kursy doszkalające, wydarzenia cykliczne </w:t>
      </w:r>
      <w:r w:rsidR="00D80BDF">
        <w:rPr>
          <w:rFonts w:cstheme="minorHAnsi"/>
        </w:rPr>
        <w:t xml:space="preserve">umożliwiające wymianę doświadczeń </w:t>
      </w:r>
      <w:r w:rsidRPr="007C5073">
        <w:rPr>
          <w:rFonts w:cstheme="minorHAnsi"/>
        </w:rPr>
        <w:t>i sieciujące środowisko ekspertów i praktyków w</w:t>
      </w:r>
      <w:r w:rsidR="00D80BDF">
        <w:rPr>
          <w:rFonts w:cstheme="minorHAnsi"/>
        </w:rPr>
        <w:t> </w:t>
      </w:r>
      <w:r w:rsidRPr="007C5073">
        <w:rPr>
          <w:rFonts w:cstheme="minorHAnsi"/>
        </w:rPr>
        <w:t>zakresie O&amp;M (konferencje, spotkania, utrzymanie portalu informacyjnego)</w:t>
      </w:r>
      <w:r w:rsidR="003856AE" w:rsidRPr="007C5073">
        <w:rPr>
          <w:rFonts w:cstheme="minorHAnsi"/>
        </w:rPr>
        <w:t>.</w:t>
      </w:r>
      <w:r w:rsidR="00E72CF9">
        <w:rPr>
          <w:rFonts w:cstheme="minorHAnsi"/>
        </w:rPr>
        <w:t xml:space="preserve"> Przykład duński wskazuje na duże znaczenie podnoszenia kwalifikacji, wymiany doświadczeń oraz działań integrujących środowisko specjalistów zajmujących się wsparciem osób z</w:t>
      </w:r>
      <w:r w:rsidR="00D80BDF">
        <w:rPr>
          <w:rFonts w:cstheme="minorHAnsi"/>
        </w:rPr>
        <w:t> </w:t>
      </w:r>
      <w:r w:rsidR="00E72CF9">
        <w:rPr>
          <w:rFonts w:cstheme="minorHAnsi"/>
        </w:rPr>
        <w:t>niepełnosprawnością wzroku.</w:t>
      </w:r>
    </w:p>
    <w:sectPr w:rsidR="008D3015" w:rsidRPr="007C5073" w:rsidSect="008161BA"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687F" w14:textId="77777777" w:rsidR="005645AA" w:rsidRDefault="005645AA" w:rsidP="003F0EAF">
      <w:r>
        <w:separator/>
      </w:r>
    </w:p>
  </w:endnote>
  <w:endnote w:type="continuationSeparator" w:id="0">
    <w:p w14:paraId="5292388B" w14:textId="77777777" w:rsidR="005645AA" w:rsidRDefault="005645AA" w:rsidP="003F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711909"/>
      <w:docPartObj>
        <w:docPartGallery w:val="Page Numbers (Bottom of Page)"/>
        <w:docPartUnique/>
      </w:docPartObj>
    </w:sdtPr>
    <w:sdtEndPr/>
    <w:sdtContent>
      <w:p w14:paraId="4B3DED1A" w14:textId="226A4221" w:rsidR="00783007" w:rsidRDefault="00783007">
        <w:pPr>
          <w:pStyle w:val="Stopka"/>
          <w:jc w:val="right"/>
        </w:pPr>
        <w:r w:rsidRPr="00783007">
          <w:rPr>
            <w:szCs w:val="22"/>
          </w:rPr>
          <w:fldChar w:fldCharType="begin"/>
        </w:r>
        <w:r w:rsidRPr="00783007">
          <w:rPr>
            <w:szCs w:val="22"/>
          </w:rPr>
          <w:instrText>PAGE   \* MERGEFORMAT</w:instrText>
        </w:r>
        <w:r w:rsidRPr="00783007">
          <w:rPr>
            <w:szCs w:val="22"/>
          </w:rPr>
          <w:fldChar w:fldCharType="separate"/>
        </w:r>
        <w:r w:rsidRPr="00783007">
          <w:rPr>
            <w:szCs w:val="22"/>
          </w:rPr>
          <w:t>2</w:t>
        </w:r>
        <w:r w:rsidRPr="00783007">
          <w:rPr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874C" w14:textId="0EFC3476" w:rsidR="008161BA" w:rsidRDefault="008161BA" w:rsidP="003F0EA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C7542AB" wp14:editId="71CFFEBD">
          <wp:simplePos x="0" y="0"/>
          <wp:positionH relativeFrom="page">
            <wp:posOffset>8255</wp:posOffset>
          </wp:positionH>
          <wp:positionV relativeFrom="page">
            <wp:posOffset>9088755</wp:posOffset>
          </wp:positionV>
          <wp:extent cx="7540752" cy="1566672"/>
          <wp:effectExtent l="0" t="0" r="0" b="0"/>
          <wp:wrapTopAndBottom/>
          <wp:docPr id="1235666575" name="Obraz 1235666575" descr="Obraz zawierający tekst, Czcionka, zrzut ekranu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45" name="Picture 197445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52" cy="15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D6E6" w14:textId="77777777" w:rsidR="005645AA" w:rsidRDefault="005645AA" w:rsidP="003F0EAF">
      <w:r>
        <w:separator/>
      </w:r>
    </w:p>
  </w:footnote>
  <w:footnote w:type="continuationSeparator" w:id="0">
    <w:p w14:paraId="41EF981A" w14:textId="77777777" w:rsidR="005645AA" w:rsidRDefault="005645AA" w:rsidP="003F0EAF">
      <w:r>
        <w:continuationSeparator/>
      </w:r>
    </w:p>
  </w:footnote>
  <w:footnote w:id="1">
    <w:p w14:paraId="39CEBC9E" w14:textId="77777777" w:rsidR="00E50113" w:rsidRDefault="00E50113" w:rsidP="00E5011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hyperlink r:id="rId1" w:history="1">
        <w:r w:rsidRPr="00E011DF">
          <w:rPr>
            <w:rStyle w:val="Hipercze"/>
          </w:rPr>
          <w:t>https://www.nfz-lublin.pl/komunikat/6508</w:t>
        </w:r>
      </w:hyperlink>
      <w:r>
        <w:t xml:space="preserve"> </w:t>
      </w:r>
    </w:p>
  </w:footnote>
  <w:footnote w:id="2">
    <w:p w14:paraId="4B26D7CF" w14:textId="77777777" w:rsidR="00E50113" w:rsidRDefault="00E50113" w:rsidP="00E5011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hyperlink r:id="rId2" w:history="1">
        <w:r w:rsidRPr="00E011DF">
          <w:rPr>
            <w:rStyle w:val="Hipercze"/>
          </w:rPr>
          <w:t>https://aplikacje.nfz.gov.pl/umowy/Provider/Search#</w:t>
        </w:r>
      </w:hyperlink>
      <w:r>
        <w:t xml:space="preserve"> </w:t>
      </w:r>
    </w:p>
  </w:footnote>
  <w:footnote w:id="3">
    <w:p w14:paraId="2C320295" w14:textId="77777777" w:rsidR="00E50113" w:rsidRDefault="00E50113" w:rsidP="00E50113">
      <w:pPr>
        <w:rPr>
          <w:rStyle w:val="Hipercze"/>
          <w:rFonts w:eastAsia="Calibri" w:cstheme="minorHAnsi"/>
        </w:rPr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DB7B51">
          <w:rPr>
            <w:rStyle w:val="Hipercze"/>
            <w:rFonts w:eastAsia="Calibri" w:cstheme="minorHAnsi"/>
          </w:rPr>
          <w:t>https://lingwista.lublin.pl/szkolenia-dla-nauczycieli/warsztaty-metodyczne/orientacja-w-przestrzeni-osob-z-uszkodzonym-wzrokiem/?PageSpeed=off</w:t>
        </w:r>
      </w:hyperlink>
    </w:p>
    <w:p w14:paraId="1599D490" w14:textId="77777777" w:rsidR="00E50113" w:rsidRDefault="00E50113" w:rsidP="00E5011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765C" w14:textId="09B9FEF7" w:rsidR="008161BA" w:rsidRDefault="008161BA" w:rsidP="003F0EAF">
    <w:pPr>
      <w:pStyle w:val="Nagwek"/>
    </w:pPr>
    <w:r>
      <w:rPr>
        <w:noProof/>
      </w:rPr>
      <w:drawing>
        <wp:inline distT="0" distB="0" distL="0" distR="0" wp14:anchorId="3F76EEAC" wp14:editId="365E49A0">
          <wp:extent cx="5760720" cy="730885"/>
          <wp:effectExtent l="0" t="0" r="0" b="0"/>
          <wp:docPr id="173416268" name="Obraz 173416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6268" name="Obraz 1734162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FCC"/>
    <w:multiLevelType w:val="hybridMultilevel"/>
    <w:tmpl w:val="A72A9D74"/>
    <w:lvl w:ilvl="0" w:tplc="E54293EC">
      <w:start w:val="1"/>
      <w:numFmt w:val="bullet"/>
      <w:lvlText w:val=""/>
      <w:lvlJc w:val="left"/>
      <w:pPr>
        <w:ind w:left="775" w:hanging="360"/>
      </w:pPr>
      <w:rPr>
        <w:rFonts w:ascii="Wingdings" w:hAnsi="Wingdings" w:cs="Wingdings" w:hint="default"/>
        <w:b w:val="0"/>
        <w:i w:val="0"/>
        <w:color w:val="2F5496" w:themeColor="accent1" w:themeShade="BF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840B74"/>
    <w:multiLevelType w:val="multilevel"/>
    <w:tmpl w:val="987402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F2088D"/>
    <w:multiLevelType w:val="hybridMultilevel"/>
    <w:tmpl w:val="50681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35C1"/>
    <w:multiLevelType w:val="hybridMultilevel"/>
    <w:tmpl w:val="B4746F3A"/>
    <w:lvl w:ilvl="0" w:tplc="970410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45B21CA"/>
    <w:multiLevelType w:val="hybridMultilevel"/>
    <w:tmpl w:val="A4A61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18D7"/>
    <w:multiLevelType w:val="hybridMultilevel"/>
    <w:tmpl w:val="35263B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857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14C"/>
    <w:multiLevelType w:val="hybridMultilevel"/>
    <w:tmpl w:val="784C6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467F"/>
    <w:multiLevelType w:val="hybridMultilevel"/>
    <w:tmpl w:val="2D5CA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F23"/>
    <w:multiLevelType w:val="hybridMultilevel"/>
    <w:tmpl w:val="3DFEA7A4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4BC0"/>
    <w:multiLevelType w:val="hybridMultilevel"/>
    <w:tmpl w:val="DECE072C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0FE5"/>
    <w:multiLevelType w:val="hybridMultilevel"/>
    <w:tmpl w:val="AF28FD76"/>
    <w:lvl w:ilvl="0" w:tplc="37006B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324306"/>
    <w:multiLevelType w:val="hybridMultilevel"/>
    <w:tmpl w:val="E5A68FE6"/>
    <w:lvl w:ilvl="0" w:tplc="0FD0160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45319D"/>
    <w:multiLevelType w:val="hybridMultilevel"/>
    <w:tmpl w:val="8528EF14"/>
    <w:lvl w:ilvl="0" w:tplc="DC66B40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50359"/>
    <w:multiLevelType w:val="hybridMultilevel"/>
    <w:tmpl w:val="32CAF05A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06D3"/>
    <w:multiLevelType w:val="hybridMultilevel"/>
    <w:tmpl w:val="59325728"/>
    <w:lvl w:ilvl="0" w:tplc="F2B834A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85462"/>
    <w:multiLevelType w:val="hybridMultilevel"/>
    <w:tmpl w:val="2C4E2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4233"/>
    <w:multiLevelType w:val="hybridMultilevel"/>
    <w:tmpl w:val="122EF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66058"/>
    <w:multiLevelType w:val="hybridMultilevel"/>
    <w:tmpl w:val="738AF998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A11AA"/>
    <w:multiLevelType w:val="hybridMultilevel"/>
    <w:tmpl w:val="015679D8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1306B"/>
    <w:multiLevelType w:val="hybridMultilevel"/>
    <w:tmpl w:val="6728C448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06D73"/>
    <w:multiLevelType w:val="hybridMultilevel"/>
    <w:tmpl w:val="67D4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FFB"/>
    <w:multiLevelType w:val="hybridMultilevel"/>
    <w:tmpl w:val="EB9A24DC"/>
    <w:lvl w:ilvl="0" w:tplc="F1444BB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5309B"/>
    <w:multiLevelType w:val="hybridMultilevel"/>
    <w:tmpl w:val="A5900784"/>
    <w:lvl w:ilvl="0" w:tplc="C150C73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1567CD"/>
    <w:multiLevelType w:val="hybridMultilevel"/>
    <w:tmpl w:val="D5106892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45AFB"/>
    <w:multiLevelType w:val="hybridMultilevel"/>
    <w:tmpl w:val="88048702"/>
    <w:lvl w:ilvl="0" w:tplc="C9240C40">
      <w:start w:val="4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A027E4D"/>
    <w:multiLevelType w:val="hybridMultilevel"/>
    <w:tmpl w:val="13AAC22C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57F25"/>
    <w:multiLevelType w:val="hybridMultilevel"/>
    <w:tmpl w:val="BFEA2C48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F52D5"/>
    <w:multiLevelType w:val="hybridMultilevel"/>
    <w:tmpl w:val="6986D572"/>
    <w:lvl w:ilvl="0" w:tplc="C9240C40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2F5496" w:themeColor="accent1" w:themeShade="BF"/>
      </w:rPr>
    </w:lvl>
    <w:lvl w:ilvl="1" w:tplc="5D02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70D"/>
    <w:multiLevelType w:val="hybridMultilevel"/>
    <w:tmpl w:val="59EE8C2E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A452C"/>
    <w:multiLevelType w:val="hybridMultilevel"/>
    <w:tmpl w:val="7CF2D672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B30097"/>
    <w:multiLevelType w:val="hybridMultilevel"/>
    <w:tmpl w:val="6DEC4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0946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E5893"/>
    <w:multiLevelType w:val="hybridMultilevel"/>
    <w:tmpl w:val="86EEE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D026D"/>
    <w:multiLevelType w:val="hybridMultilevel"/>
    <w:tmpl w:val="0E4A99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0C60"/>
    <w:multiLevelType w:val="hybridMultilevel"/>
    <w:tmpl w:val="8C763084"/>
    <w:lvl w:ilvl="0" w:tplc="F1444BBE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BA2C79"/>
    <w:multiLevelType w:val="hybridMultilevel"/>
    <w:tmpl w:val="CAFEF96A"/>
    <w:lvl w:ilvl="0" w:tplc="83585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55BCE"/>
    <w:multiLevelType w:val="hybridMultilevel"/>
    <w:tmpl w:val="7AD4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163A"/>
    <w:multiLevelType w:val="hybridMultilevel"/>
    <w:tmpl w:val="ADF87A78"/>
    <w:lvl w:ilvl="0" w:tplc="72BE6F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5496" w:themeColor="accent1" w:themeShade="BF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025D5"/>
    <w:multiLevelType w:val="hybridMultilevel"/>
    <w:tmpl w:val="163AF03E"/>
    <w:lvl w:ilvl="0" w:tplc="F1444BBE">
      <w:start w:val="1"/>
      <w:numFmt w:val="bullet"/>
      <w:lvlText w:val=""/>
      <w:lvlJc w:val="left"/>
      <w:pPr>
        <w:ind w:left="1785" w:hanging="360"/>
      </w:pPr>
      <w:rPr>
        <w:rFonts w:ascii="Symbol" w:hAnsi="Symbol" w:cs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7DE213C8"/>
    <w:multiLevelType w:val="hybridMultilevel"/>
    <w:tmpl w:val="1E782E3C"/>
    <w:lvl w:ilvl="0" w:tplc="1EDC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00085335">
    <w:abstractNumId w:val="30"/>
  </w:num>
  <w:num w:numId="2" w16cid:durableId="666635236">
    <w:abstractNumId w:val="16"/>
  </w:num>
  <w:num w:numId="3" w16cid:durableId="1857303623">
    <w:abstractNumId w:val="12"/>
  </w:num>
  <w:num w:numId="4" w16cid:durableId="1731268705">
    <w:abstractNumId w:val="29"/>
  </w:num>
  <w:num w:numId="5" w16cid:durableId="1139804459">
    <w:abstractNumId w:val="11"/>
  </w:num>
  <w:num w:numId="6" w16cid:durableId="312875918">
    <w:abstractNumId w:val="10"/>
  </w:num>
  <w:num w:numId="7" w16cid:durableId="1684161609">
    <w:abstractNumId w:val="22"/>
  </w:num>
  <w:num w:numId="8" w16cid:durableId="856041339">
    <w:abstractNumId w:val="27"/>
  </w:num>
  <w:num w:numId="9" w16cid:durableId="574823031">
    <w:abstractNumId w:val="3"/>
  </w:num>
  <w:num w:numId="10" w16cid:durableId="852040052">
    <w:abstractNumId w:val="0"/>
  </w:num>
  <w:num w:numId="11" w16cid:durableId="1807090489">
    <w:abstractNumId w:val="38"/>
  </w:num>
  <w:num w:numId="12" w16cid:durableId="1391735623">
    <w:abstractNumId w:val="32"/>
  </w:num>
  <w:num w:numId="13" w16cid:durableId="76488268">
    <w:abstractNumId w:val="1"/>
  </w:num>
  <w:num w:numId="14" w16cid:durableId="2065106804">
    <w:abstractNumId w:val="4"/>
  </w:num>
  <w:num w:numId="15" w16cid:durableId="538519205">
    <w:abstractNumId w:val="24"/>
  </w:num>
  <w:num w:numId="16" w16cid:durableId="1381399891">
    <w:abstractNumId w:val="20"/>
  </w:num>
  <w:num w:numId="17" w16cid:durableId="1249344089">
    <w:abstractNumId w:val="35"/>
  </w:num>
  <w:num w:numId="18" w16cid:durableId="1079601009">
    <w:abstractNumId w:val="9"/>
  </w:num>
  <w:num w:numId="19" w16cid:durableId="1789082061">
    <w:abstractNumId w:val="8"/>
  </w:num>
  <w:num w:numId="20" w16cid:durableId="166948836">
    <w:abstractNumId w:val="19"/>
  </w:num>
  <w:num w:numId="21" w16cid:durableId="1307978566">
    <w:abstractNumId w:val="23"/>
  </w:num>
  <w:num w:numId="22" w16cid:durableId="1835099540">
    <w:abstractNumId w:val="13"/>
  </w:num>
  <w:num w:numId="23" w16cid:durableId="1008363899">
    <w:abstractNumId w:val="26"/>
  </w:num>
  <w:num w:numId="24" w16cid:durableId="1905484390">
    <w:abstractNumId w:val="6"/>
  </w:num>
  <w:num w:numId="25" w16cid:durableId="268974783">
    <w:abstractNumId w:val="36"/>
  </w:num>
  <w:num w:numId="26" w16cid:durableId="1914118390">
    <w:abstractNumId w:val="17"/>
  </w:num>
  <w:num w:numId="27" w16cid:durableId="685207730">
    <w:abstractNumId w:val="18"/>
  </w:num>
  <w:num w:numId="28" w16cid:durableId="1715933050">
    <w:abstractNumId w:val="28"/>
  </w:num>
  <w:num w:numId="29" w16cid:durableId="1054697757">
    <w:abstractNumId w:val="25"/>
  </w:num>
  <w:num w:numId="30" w16cid:durableId="1373505355">
    <w:abstractNumId w:val="14"/>
  </w:num>
  <w:num w:numId="31" w16cid:durableId="2069305380">
    <w:abstractNumId w:val="33"/>
  </w:num>
  <w:num w:numId="32" w16cid:durableId="951786829">
    <w:abstractNumId w:val="21"/>
  </w:num>
  <w:num w:numId="33" w16cid:durableId="32730946">
    <w:abstractNumId w:val="37"/>
  </w:num>
  <w:num w:numId="34" w16cid:durableId="523792592">
    <w:abstractNumId w:val="5"/>
  </w:num>
  <w:num w:numId="35" w16cid:durableId="609319833">
    <w:abstractNumId w:val="34"/>
  </w:num>
  <w:num w:numId="36" w16cid:durableId="409541180">
    <w:abstractNumId w:val="15"/>
  </w:num>
  <w:num w:numId="37" w16cid:durableId="2010596616">
    <w:abstractNumId w:val="7"/>
  </w:num>
  <w:num w:numId="38" w16cid:durableId="126747421">
    <w:abstractNumId w:val="2"/>
  </w:num>
  <w:num w:numId="39" w16cid:durableId="775712336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3E"/>
    <w:rsid w:val="0000006E"/>
    <w:rsid w:val="00002347"/>
    <w:rsid w:val="00010437"/>
    <w:rsid w:val="000138DF"/>
    <w:rsid w:val="00017FA2"/>
    <w:rsid w:val="000368D2"/>
    <w:rsid w:val="00036F37"/>
    <w:rsid w:val="000448D6"/>
    <w:rsid w:val="0004524C"/>
    <w:rsid w:val="00047BDB"/>
    <w:rsid w:val="00047CCB"/>
    <w:rsid w:val="000533B2"/>
    <w:rsid w:val="000535BB"/>
    <w:rsid w:val="00056A73"/>
    <w:rsid w:val="00056B37"/>
    <w:rsid w:val="00057DD2"/>
    <w:rsid w:val="0006077E"/>
    <w:rsid w:val="00063D76"/>
    <w:rsid w:val="00063F44"/>
    <w:rsid w:val="0006492F"/>
    <w:rsid w:val="00067447"/>
    <w:rsid w:val="00074E26"/>
    <w:rsid w:val="00086404"/>
    <w:rsid w:val="000868C0"/>
    <w:rsid w:val="00092D42"/>
    <w:rsid w:val="0009317E"/>
    <w:rsid w:val="000976D4"/>
    <w:rsid w:val="000A1AF6"/>
    <w:rsid w:val="000A69C2"/>
    <w:rsid w:val="000A69C4"/>
    <w:rsid w:val="000C347E"/>
    <w:rsid w:val="000C4185"/>
    <w:rsid w:val="000D2190"/>
    <w:rsid w:val="000D360E"/>
    <w:rsid w:val="000D527C"/>
    <w:rsid w:val="000D6CE9"/>
    <w:rsid w:val="000D6DFF"/>
    <w:rsid w:val="000D7401"/>
    <w:rsid w:val="000E081A"/>
    <w:rsid w:val="000E383B"/>
    <w:rsid w:val="000F352A"/>
    <w:rsid w:val="000F67D5"/>
    <w:rsid w:val="00103628"/>
    <w:rsid w:val="00103954"/>
    <w:rsid w:val="0011078D"/>
    <w:rsid w:val="00111087"/>
    <w:rsid w:val="00112152"/>
    <w:rsid w:val="00112617"/>
    <w:rsid w:val="00114458"/>
    <w:rsid w:val="0011496A"/>
    <w:rsid w:val="00117FF9"/>
    <w:rsid w:val="00123197"/>
    <w:rsid w:val="00123B17"/>
    <w:rsid w:val="001267F5"/>
    <w:rsid w:val="00127C93"/>
    <w:rsid w:val="00130E19"/>
    <w:rsid w:val="00134097"/>
    <w:rsid w:val="00135344"/>
    <w:rsid w:val="00140144"/>
    <w:rsid w:val="00143FD0"/>
    <w:rsid w:val="00152AC2"/>
    <w:rsid w:val="001563B2"/>
    <w:rsid w:val="00165ED7"/>
    <w:rsid w:val="001727E8"/>
    <w:rsid w:val="00174ADB"/>
    <w:rsid w:val="00176BED"/>
    <w:rsid w:val="00186D8A"/>
    <w:rsid w:val="0019009A"/>
    <w:rsid w:val="00190842"/>
    <w:rsid w:val="00194B95"/>
    <w:rsid w:val="001B14EE"/>
    <w:rsid w:val="001C0FFD"/>
    <w:rsid w:val="001D43A1"/>
    <w:rsid w:val="001D7260"/>
    <w:rsid w:val="001E71B6"/>
    <w:rsid w:val="001E7B2E"/>
    <w:rsid w:val="001F2B60"/>
    <w:rsid w:val="00203ADD"/>
    <w:rsid w:val="00203D57"/>
    <w:rsid w:val="00205E0E"/>
    <w:rsid w:val="00210B9A"/>
    <w:rsid w:val="00216481"/>
    <w:rsid w:val="002227DA"/>
    <w:rsid w:val="00225EF1"/>
    <w:rsid w:val="002308B5"/>
    <w:rsid w:val="00241B6A"/>
    <w:rsid w:val="00255D93"/>
    <w:rsid w:val="002562EA"/>
    <w:rsid w:val="00256BB1"/>
    <w:rsid w:val="0026473E"/>
    <w:rsid w:val="00280272"/>
    <w:rsid w:val="0028256B"/>
    <w:rsid w:val="00282C1F"/>
    <w:rsid w:val="00283979"/>
    <w:rsid w:val="00292135"/>
    <w:rsid w:val="002954D5"/>
    <w:rsid w:val="002B21B1"/>
    <w:rsid w:val="002B2DF1"/>
    <w:rsid w:val="002B326A"/>
    <w:rsid w:val="002B54CF"/>
    <w:rsid w:val="002B7C11"/>
    <w:rsid w:val="002C4746"/>
    <w:rsid w:val="002C6133"/>
    <w:rsid w:val="002D47AD"/>
    <w:rsid w:val="002E05B1"/>
    <w:rsid w:val="002E12C8"/>
    <w:rsid w:val="002E2D1E"/>
    <w:rsid w:val="002E2F17"/>
    <w:rsid w:val="002E3C5C"/>
    <w:rsid w:val="002E4497"/>
    <w:rsid w:val="002F1274"/>
    <w:rsid w:val="002F14CC"/>
    <w:rsid w:val="003001FC"/>
    <w:rsid w:val="003104CA"/>
    <w:rsid w:val="003146FD"/>
    <w:rsid w:val="00317C1F"/>
    <w:rsid w:val="00325969"/>
    <w:rsid w:val="0033317F"/>
    <w:rsid w:val="00347561"/>
    <w:rsid w:val="003511F4"/>
    <w:rsid w:val="00351450"/>
    <w:rsid w:val="00362502"/>
    <w:rsid w:val="003647B5"/>
    <w:rsid w:val="00365B82"/>
    <w:rsid w:val="00374E1F"/>
    <w:rsid w:val="0038337D"/>
    <w:rsid w:val="003856AE"/>
    <w:rsid w:val="003862BB"/>
    <w:rsid w:val="00386AD0"/>
    <w:rsid w:val="00391CF2"/>
    <w:rsid w:val="0039674B"/>
    <w:rsid w:val="003A175F"/>
    <w:rsid w:val="003A5C10"/>
    <w:rsid w:val="003C4BE2"/>
    <w:rsid w:val="003C6FE8"/>
    <w:rsid w:val="003F0EAF"/>
    <w:rsid w:val="00401096"/>
    <w:rsid w:val="00403932"/>
    <w:rsid w:val="00410231"/>
    <w:rsid w:val="004165E2"/>
    <w:rsid w:val="00445400"/>
    <w:rsid w:val="00447BBE"/>
    <w:rsid w:val="004634BB"/>
    <w:rsid w:val="00474202"/>
    <w:rsid w:val="00474B28"/>
    <w:rsid w:val="00476674"/>
    <w:rsid w:val="0047751C"/>
    <w:rsid w:val="0048381B"/>
    <w:rsid w:val="0048421A"/>
    <w:rsid w:val="0048544F"/>
    <w:rsid w:val="0048624A"/>
    <w:rsid w:val="00487B23"/>
    <w:rsid w:val="00487E6D"/>
    <w:rsid w:val="004927B5"/>
    <w:rsid w:val="004A313E"/>
    <w:rsid w:val="004B16F7"/>
    <w:rsid w:val="004C3793"/>
    <w:rsid w:val="004C4591"/>
    <w:rsid w:val="004D3E73"/>
    <w:rsid w:val="004E00A9"/>
    <w:rsid w:val="004F03AC"/>
    <w:rsid w:val="004F0E34"/>
    <w:rsid w:val="004F6D98"/>
    <w:rsid w:val="005125CB"/>
    <w:rsid w:val="00515A35"/>
    <w:rsid w:val="00520C3A"/>
    <w:rsid w:val="00536B56"/>
    <w:rsid w:val="00537EE2"/>
    <w:rsid w:val="00541177"/>
    <w:rsid w:val="00542E3E"/>
    <w:rsid w:val="00544E82"/>
    <w:rsid w:val="00550201"/>
    <w:rsid w:val="00551A23"/>
    <w:rsid w:val="00556316"/>
    <w:rsid w:val="005645AA"/>
    <w:rsid w:val="0056600B"/>
    <w:rsid w:val="005723D5"/>
    <w:rsid w:val="00580465"/>
    <w:rsid w:val="00584BC4"/>
    <w:rsid w:val="0059278A"/>
    <w:rsid w:val="005A0437"/>
    <w:rsid w:val="005A113F"/>
    <w:rsid w:val="005B4BA3"/>
    <w:rsid w:val="005C0E1B"/>
    <w:rsid w:val="005C0F50"/>
    <w:rsid w:val="005C61C2"/>
    <w:rsid w:val="005D7673"/>
    <w:rsid w:val="005E138A"/>
    <w:rsid w:val="005E2480"/>
    <w:rsid w:val="005F4803"/>
    <w:rsid w:val="005F6913"/>
    <w:rsid w:val="0060256B"/>
    <w:rsid w:val="00603054"/>
    <w:rsid w:val="006032ED"/>
    <w:rsid w:val="00607105"/>
    <w:rsid w:val="00607F43"/>
    <w:rsid w:val="0061555B"/>
    <w:rsid w:val="00616039"/>
    <w:rsid w:val="0061646B"/>
    <w:rsid w:val="00621DE6"/>
    <w:rsid w:val="00622556"/>
    <w:rsid w:val="00635772"/>
    <w:rsid w:val="00637A93"/>
    <w:rsid w:val="0064122E"/>
    <w:rsid w:val="0064323F"/>
    <w:rsid w:val="00644800"/>
    <w:rsid w:val="00653022"/>
    <w:rsid w:val="00653A9C"/>
    <w:rsid w:val="006568F8"/>
    <w:rsid w:val="00656EE8"/>
    <w:rsid w:val="0066736C"/>
    <w:rsid w:val="00670A7B"/>
    <w:rsid w:val="006725DF"/>
    <w:rsid w:val="0067469C"/>
    <w:rsid w:val="00683E54"/>
    <w:rsid w:val="00687E89"/>
    <w:rsid w:val="006902E6"/>
    <w:rsid w:val="006905A5"/>
    <w:rsid w:val="006955B7"/>
    <w:rsid w:val="006A0C6B"/>
    <w:rsid w:val="006A795F"/>
    <w:rsid w:val="006B007A"/>
    <w:rsid w:val="006B5FA6"/>
    <w:rsid w:val="006B71BA"/>
    <w:rsid w:val="006C25F7"/>
    <w:rsid w:val="006C5296"/>
    <w:rsid w:val="006C6235"/>
    <w:rsid w:val="006D38DE"/>
    <w:rsid w:val="006D616B"/>
    <w:rsid w:val="006D7E7F"/>
    <w:rsid w:val="006E26BE"/>
    <w:rsid w:val="006E4024"/>
    <w:rsid w:val="006E50DE"/>
    <w:rsid w:val="006E528D"/>
    <w:rsid w:val="006F1613"/>
    <w:rsid w:val="006F61D4"/>
    <w:rsid w:val="006F7CDB"/>
    <w:rsid w:val="006F7F34"/>
    <w:rsid w:val="00701D23"/>
    <w:rsid w:val="00712215"/>
    <w:rsid w:val="00713368"/>
    <w:rsid w:val="00716685"/>
    <w:rsid w:val="00716FB2"/>
    <w:rsid w:val="0071746A"/>
    <w:rsid w:val="00724603"/>
    <w:rsid w:val="00734365"/>
    <w:rsid w:val="007559EC"/>
    <w:rsid w:val="0075737E"/>
    <w:rsid w:val="00761921"/>
    <w:rsid w:val="00764A4E"/>
    <w:rsid w:val="00766BB1"/>
    <w:rsid w:val="0077173C"/>
    <w:rsid w:val="00772EFE"/>
    <w:rsid w:val="0077476D"/>
    <w:rsid w:val="00776ECD"/>
    <w:rsid w:val="00781815"/>
    <w:rsid w:val="007824BF"/>
    <w:rsid w:val="00783007"/>
    <w:rsid w:val="00784797"/>
    <w:rsid w:val="00795AD2"/>
    <w:rsid w:val="007A2196"/>
    <w:rsid w:val="007A7E6C"/>
    <w:rsid w:val="007A7EC8"/>
    <w:rsid w:val="007B3CB8"/>
    <w:rsid w:val="007B7E2D"/>
    <w:rsid w:val="007C4903"/>
    <w:rsid w:val="007C5073"/>
    <w:rsid w:val="007C53AA"/>
    <w:rsid w:val="007D1DD8"/>
    <w:rsid w:val="007D26DC"/>
    <w:rsid w:val="007D48E4"/>
    <w:rsid w:val="007E527E"/>
    <w:rsid w:val="007E65B0"/>
    <w:rsid w:val="007F0F19"/>
    <w:rsid w:val="007F573B"/>
    <w:rsid w:val="00806886"/>
    <w:rsid w:val="008069E0"/>
    <w:rsid w:val="008119AF"/>
    <w:rsid w:val="008161BA"/>
    <w:rsid w:val="00822277"/>
    <w:rsid w:val="008222D7"/>
    <w:rsid w:val="008251FA"/>
    <w:rsid w:val="00837EB9"/>
    <w:rsid w:val="00840E9F"/>
    <w:rsid w:val="00851916"/>
    <w:rsid w:val="0086591C"/>
    <w:rsid w:val="00870557"/>
    <w:rsid w:val="00876972"/>
    <w:rsid w:val="00876BC2"/>
    <w:rsid w:val="00877818"/>
    <w:rsid w:val="008778A4"/>
    <w:rsid w:val="008818B6"/>
    <w:rsid w:val="00881903"/>
    <w:rsid w:val="00882DA9"/>
    <w:rsid w:val="00883272"/>
    <w:rsid w:val="00884369"/>
    <w:rsid w:val="0089160F"/>
    <w:rsid w:val="00892428"/>
    <w:rsid w:val="00897CC1"/>
    <w:rsid w:val="008A1C37"/>
    <w:rsid w:val="008C64F7"/>
    <w:rsid w:val="008C7335"/>
    <w:rsid w:val="008D3015"/>
    <w:rsid w:val="008E673C"/>
    <w:rsid w:val="0090179D"/>
    <w:rsid w:val="0090584F"/>
    <w:rsid w:val="00906181"/>
    <w:rsid w:val="009113B7"/>
    <w:rsid w:val="009118BA"/>
    <w:rsid w:val="009207F6"/>
    <w:rsid w:val="00922BF9"/>
    <w:rsid w:val="00925B7B"/>
    <w:rsid w:val="00933E7D"/>
    <w:rsid w:val="00942E3E"/>
    <w:rsid w:val="00947762"/>
    <w:rsid w:val="00950CF6"/>
    <w:rsid w:val="00955BB5"/>
    <w:rsid w:val="0096099F"/>
    <w:rsid w:val="00962EEE"/>
    <w:rsid w:val="009643AD"/>
    <w:rsid w:val="0096454C"/>
    <w:rsid w:val="00965246"/>
    <w:rsid w:val="00965668"/>
    <w:rsid w:val="00965EA6"/>
    <w:rsid w:val="00975D29"/>
    <w:rsid w:val="009775AB"/>
    <w:rsid w:val="009820C7"/>
    <w:rsid w:val="00983B8E"/>
    <w:rsid w:val="0098466C"/>
    <w:rsid w:val="00985773"/>
    <w:rsid w:val="0099118F"/>
    <w:rsid w:val="00997329"/>
    <w:rsid w:val="009A3211"/>
    <w:rsid w:val="009A37F4"/>
    <w:rsid w:val="009A6951"/>
    <w:rsid w:val="009B2CDF"/>
    <w:rsid w:val="009B3E80"/>
    <w:rsid w:val="009C746A"/>
    <w:rsid w:val="009D19C4"/>
    <w:rsid w:val="009D372B"/>
    <w:rsid w:val="009D4CA7"/>
    <w:rsid w:val="009D5A19"/>
    <w:rsid w:val="009E225D"/>
    <w:rsid w:val="009E3011"/>
    <w:rsid w:val="009E6DAD"/>
    <w:rsid w:val="009E6F84"/>
    <w:rsid w:val="009F6F38"/>
    <w:rsid w:val="00A03761"/>
    <w:rsid w:val="00A03822"/>
    <w:rsid w:val="00A04157"/>
    <w:rsid w:val="00A051B7"/>
    <w:rsid w:val="00A070F9"/>
    <w:rsid w:val="00A15998"/>
    <w:rsid w:val="00A20297"/>
    <w:rsid w:val="00A24DE2"/>
    <w:rsid w:val="00A2566C"/>
    <w:rsid w:val="00A26708"/>
    <w:rsid w:val="00A35109"/>
    <w:rsid w:val="00A40D16"/>
    <w:rsid w:val="00A44686"/>
    <w:rsid w:val="00A467F1"/>
    <w:rsid w:val="00A50F16"/>
    <w:rsid w:val="00A56653"/>
    <w:rsid w:val="00A579A4"/>
    <w:rsid w:val="00A604FE"/>
    <w:rsid w:val="00A67D10"/>
    <w:rsid w:val="00A71EC8"/>
    <w:rsid w:val="00A74BEB"/>
    <w:rsid w:val="00A76F74"/>
    <w:rsid w:val="00A84C08"/>
    <w:rsid w:val="00A85D08"/>
    <w:rsid w:val="00A9266F"/>
    <w:rsid w:val="00A93B40"/>
    <w:rsid w:val="00A96CE4"/>
    <w:rsid w:val="00A970D0"/>
    <w:rsid w:val="00AA7DCF"/>
    <w:rsid w:val="00AB38BA"/>
    <w:rsid w:val="00AB6908"/>
    <w:rsid w:val="00AB7AD0"/>
    <w:rsid w:val="00AC1324"/>
    <w:rsid w:val="00AE16E9"/>
    <w:rsid w:val="00AE47D2"/>
    <w:rsid w:val="00B00555"/>
    <w:rsid w:val="00B00B30"/>
    <w:rsid w:val="00B204F4"/>
    <w:rsid w:val="00B253C7"/>
    <w:rsid w:val="00B26536"/>
    <w:rsid w:val="00B31085"/>
    <w:rsid w:val="00B320C3"/>
    <w:rsid w:val="00B336C5"/>
    <w:rsid w:val="00B346A4"/>
    <w:rsid w:val="00B412D5"/>
    <w:rsid w:val="00B41E63"/>
    <w:rsid w:val="00B43AC1"/>
    <w:rsid w:val="00B44494"/>
    <w:rsid w:val="00B45969"/>
    <w:rsid w:val="00B46CB5"/>
    <w:rsid w:val="00B47DC2"/>
    <w:rsid w:val="00B56667"/>
    <w:rsid w:val="00B6114F"/>
    <w:rsid w:val="00B641F5"/>
    <w:rsid w:val="00B73AA1"/>
    <w:rsid w:val="00B765EC"/>
    <w:rsid w:val="00B8032F"/>
    <w:rsid w:val="00B84B69"/>
    <w:rsid w:val="00B92AF2"/>
    <w:rsid w:val="00B93A65"/>
    <w:rsid w:val="00BA3283"/>
    <w:rsid w:val="00BA3AE3"/>
    <w:rsid w:val="00BA663A"/>
    <w:rsid w:val="00BB7078"/>
    <w:rsid w:val="00BC4FF1"/>
    <w:rsid w:val="00BC7ABA"/>
    <w:rsid w:val="00BD0AD9"/>
    <w:rsid w:val="00BD150B"/>
    <w:rsid w:val="00BD743A"/>
    <w:rsid w:val="00BE01BA"/>
    <w:rsid w:val="00BE05BA"/>
    <w:rsid w:val="00BE1CFF"/>
    <w:rsid w:val="00BF0041"/>
    <w:rsid w:val="00BF4857"/>
    <w:rsid w:val="00BF5206"/>
    <w:rsid w:val="00BF5DF3"/>
    <w:rsid w:val="00C009DB"/>
    <w:rsid w:val="00C02F14"/>
    <w:rsid w:val="00C11696"/>
    <w:rsid w:val="00C267E5"/>
    <w:rsid w:val="00C32B73"/>
    <w:rsid w:val="00C33DA1"/>
    <w:rsid w:val="00C40650"/>
    <w:rsid w:val="00C442FA"/>
    <w:rsid w:val="00C45491"/>
    <w:rsid w:val="00C45DED"/>
    <w:rsid w:val="00C54198"/>
    <w:rsid w:val="00C6061E"/>
    <w:rsid w:val="00C65881"/>
    <w:rsid w:val="00C65BBD"/>
    <w:rsid w:val="00C715C9"/>
    <w:rsid w:val="00C8052E"/>
    <w:rsid w:val="00C836D7"/>
    <w:rsid w:val="00C85115"/>
    <w:rsid w:val="00C877C3"/>
    <w:rsid w:val="00C93F76"/>
    <w:rsid w:val="00CA2A8E"/>
    <w:rsid w:val="00CA5234"/>
    <w:rsid w:val="00CA52DD"/>
    <w:rsid w:val="00CA5C28"/>
    <w:rsid w:val="00CB5F14"/>
    <w:rsid w:val="00CB6835"/>
    <w:rsid w:val="00CC4A73"/>
    <w:rsid w:val="00CC53BA"/>
    <w:rsid w:val="00CC5A9A"/>
    <w:rsid w:val="00CC78F2"/>
    <w:rsid w:val="00CD0EB5"/>
    <w:rsid w:val="00CD18AB"/>
    <w:rsid w:val="00CD3978"/>
    <w:rsid w:val="00CD4FF7"/>
    <w:rsid w:val="00CD6455"/>
    <w:rsid w:val="00CD6932"/>
    <w:rsid w:val="00CD7783"/>
    <w:rsid w:val="00CE78C5"/>
    <w:rsid w:val="00CE7EDA"/>
    <w:rsid w:val="00CF3170"/>
    <w:rsid w:val="00CF4E13"/>
    <w:rsid w:val="00CF5E8F"/>
    <w:rsid w:val="00CF6867"/>
    <w:rsid w:val="00CF69D1"/>
    <w:rsid w:val="00D110EA"/>
    <w:rsid w:val="00D12065"/>
    <w:rsid w:val="00D14FCF"/>
    <w:rsid w:val="00D20825"/>
    <w:rsid w:val="00D22D08"/>
    <w:rsid w:val="00D2765E"/>
    <w:rsid w:val="00D27F1C"/>
    <w:rsid w:val="00D311DF"/>
    <w:rsid w:val="00D41358"/>
    <w:rsid w:val="00D415B9"/>
    <w:rsid w:val="00D41641"/>
    <w:rsid w:val="00D4567C"/>
    <w:rsid w:val="00D5138F"/>
    <w:rsid w:val="00D52260"/>
    <w:rsid w:val="00D53C06"/>
    <w:rsid w:val="00D5781E"/>
    <w:rsid w:val="00D755F9"/>
    <w:rsid w:val="00D80BDF"/>
    <w:rsid w:val="00D84202"/>
    <w:rsid w:val="00D8701F"/>
    <w:rsid w:val="00D907D5"/>
    <w:rsid w:val="00DA32D7"/>
    <w:rsid w:val="00DA6056"/>
    <w:rsid w:val="00DC0710"/>
    <w:rsid w:val="00DC3D5E"/>
    <w:rsid w:val="00DD09F9"/>
    <w:rsid w:val="00DD1273"/>
    <w:rsid w:val="00DE267F"/>
    <w:rsid w:val="00DE695C"/>
    <w:rsid w:val="00DF1F0D"/>
    <w:rsid w:val="00DF2EFE"/>
    <w:rsid w:val="00DF3C6E"/>
    <w:rsid w:val="00DF4824"/>
    <w:rsid w:val="00E02E5B"/>
    <w:rsid w:val="00E037B8"/>
    <w:rsid w:val="00E0639E"/>
    <w:rsid w:val="00E06CA4"/>
    <w:rsid w:val="00E076A7"/>
    <w:rsid w:val="00E13386"/>
    <w:rsid w:val="00E15547"/>
    <w:rsid w:val="00E1597A"/>
    <w:rsid w:val="00E1646B"/>
    <w:rsid w:val="00E1687B"/>
    <w:rsid w:val="00E20248"/>
    <w:rsid w:val="00E249E7"/>
    <w:rsid w:val="00E31B33"/>
    <w:rsid w:val="00E32A71"/>
    <w:rsid w:val="00E3523C"/>
    <w:rsid w:val="00E42A05"/>
    <w:rsid w:val="00E4414F"/>
    <w:rsid w:val="00E454D6"/>
    <w:rsid w:val="00E50113"/>
    <w:rsid w:val="00E56403"/>
    <w:rsid w:val="00E566CB"/>
    <w:rsid w:val="00E56908"/>
    <w:rsid w:val="00E57594"/>
    <w:rsid w:val="00E611B6"/>
    <w:rsid w:val="00E64615"/>
    <w:rsid w:val="00E65A39"/>
    <w:rsid w:val="00E67CCC"/>
    <w:rsid w:val="00E700F5"/>
    <w:rsid w:val="00E72CF9"/>
    <w:rsid w:val="00E83B3C"/>
    <w:rsid w:val="00E90F7D"/>
    <w:rsid w:val="00E95109"/>
    <w:rsid w:val="00E97C44"/>
    <w:rsid w:val="00EA02F7"/>
    <w:rsid w:val="00EA5962"/>
    <w:rsid w:val="00EA601B"/>
    <w:rsid w:val="00EC099D"/>
    <w:rsid w:val="00EC1895"/>
    <w:rsid w:val="00EC21FC"/>
    <w:rsid w:val="00EC223C"/>
    <w:rsid w:val="00EC5F32"/>
    <w:rsid w:val="00EC75C7"/>
    <w:rsid w:val="00ED02CA"/>
    <w:rsid w:val="00ED2FE0"/>
    <w:rsid w:val="00EE30E5"/>
    <w:rsid w:val="00EE6B68"/>
    <w:rsid w:val="00EF4DB8"/>
    <w:rsid w:val="00F011E1"/>
    <w:rsid w:val="00F0145E"/>
    <w:rsid w:val="00F1437B"/>
    <w:rsid w:val="00F15ED6"/>
    <w:rsid w:val="00F2289C"/>
    <w:rsid w:val="00F2356F"/>
    <w:rsid w:val="00F2578C"/>
    <w:rsid w:val="00F30C7C"/>
    <w:rsid w:val="00F32C02"/>
    <w:rsid w:val="00F415C4"/>
    <w:rsid w:val="00F41AA2"/>
    <w:rsid w:val="00F47194"/>
    <w:rsid w:val="00F64C20"/>
    <w:rsid w:val="00F66F48"/>
    <w:rsid w:val="00F67873"/>
    <w:rsid w:val="00F710E3"/>
    <w:rsid w:val="00F72BAB"/>
    <w:rsid w:val="00F73AAB"/>
    <w:rsid w:val="00F77500"/>
    <w:rsid w:val="00F77CE6"/>
    <w:rsid w:val="00F806CC"/>
    <w:rsid w:val="00F85E3E"/>
    <w:rsid w:val="00F87C4C"/>
    <w:rsid w:val="00FA1C52"/>
    <w:rsid w:val="00FA2BBD"/>
    <w:rsid w:val="00FB11CA"/>
    <w:rsid w:val="00FB2B18"/>
    <w:rsid w:val="00FB4C54"/>
    <w:rsid w:val="00FB6FAB"/>
    <w:rsid w:val="00FD46D7"/>
    <w:rsid w:val="00FD4FD8"/>
    <w:rsid w:val="00FD5248"/>
    <w:rsid w:val="00FD5C62"/>
    <w:rsid w:val="00FE281B"/>
    <w:rsid w:val="00FE6A2F"/>
    <w:rsid w:val="00FE7703"/>
    <w:rsid w:val="00FF14FC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3F26"/>
  <w15:docId w15:val="{4E7EB48F-37E7-431A-B66A-373E7E41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073"/>
    <w:rPr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1B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073"/>
    <w:pPr>
      <w:keepNext/>
      <w:keepLines/>
      <w:numPr>
        <w:ilvl w:val="1"/>
        <w:numId w:val="13"/>
      </w:numPr>
      <w:spacing w:before="360" w:after="240" w:line="240" w:lineRule="auto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5073"/>
    <w:pPr>
      <w:keepNext/>
      <w:keepLines/>
      <w:spacing w:before="240" w:after="360" w:line="240" w:lineRule="auto"/>
      <w:outlineLvl w:val="2"/>
    </w:pPr>
    <w:rPr>
      <w:rFonts w:eastAsiaTheme="majorEastAsia" w:cstheme="minorHAnsi"/>
      <w:b/>
      <w:bCs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61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61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1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1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1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1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kapitzlist">
    <w:name w:val="List Paragraph"/>
    <w:basedOn w:val="Normalny"/>
    <w:uiPriority w:val="34"/>
    <w:qFormat/>
    <w:rsid w:val="00766B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C5073"/>
    <w:rPr>
      <w:rFonts w:eastAsiaTheme="majorEastAsia" w:cstheme="minorHAnsi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2E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38F"/>
    <w:pPr>
      <w:spacing w:before="120"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38F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C5073"/>
    <w:rPr>
      <w:rFonts w:eastAsiaTheme="majorEastAsia" w:cstheme="minorHAnsi"/>
      <w:b/>
      <w:b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161B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ytu">
    <w:name w:val="Title"/>
    <w:basedOn w:val="Normalny"/>
    <w:next w:val="Normalny"/>
    <w:link w:val="TytuZnak"/>
    <w:uiPriority w:val="10"/>
    <w:qFormat/>
    <w:rsid w:val="008161B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8161B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Odwoanieintensywne">
    <w:name w:val="Intense Reference"/>
    <w:basedOn w:val="Domylnaczcionkaakapitu"/>
    <w:uiPriority w:val="32"/>
    <w:qFormat/>
    <w:rsid w:val="008161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8161BA"/>
    <w:rPr>
      <w:b/>
      <w:bCs/>
      <w:caps w:val="0"/>
      <w:smallCaps/>
      <w:spacing w:val="0"/>
    </w:rPr>
  </w:style>
  <w:style w:type="paragraph" w:styleId="Bezodstpw">
    <w:name w:val="No Spacing"/>
    <w:uiPriority w:val="1"/>
    <w:qFormat/>
    <w:rsid w:val="008161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A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95F"/>
  </w:style>
  <w:style w:type="paragraph" w:styleId="Stopka">
    <w:name w:val="footer"/>
    <w:basedOn w:val="Normalny"/>
    <w:link w:val="StopkaZnak"/>
    <w:uiPriority w:val="99"/>
    <w:unhideWhenUsed/>
    <w:rsid w:val="006A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95F"/>
  </w:style>
  <w:style w:type="paragraph" w:styleId="Poprawka">
    <w:name w:val="Revision"/>
    <w:hidden/>
    <w:uiPriority w:val="99"/>
    <w:semiHidden/>
    <w:rsid w:val="006A795F"/>
    <w:pPr>
      <w:spacing w:after="0" w:line="240" w:lineRule="auto"/>
    </w:pPr>
  </w:style>
  <w:style w:type="paragraph" w:styleId="NormalnyWeb">
    <w:name w:val="Normal (Web)"/>
    <w:basedOn w:val="Normalny"/>
    <w:unhideWhenUsed/>
    <w:rsid w:val="006A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95F"/>
    <w:pPr>
      <w:spacing w:before="0"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95F"/>
    <w:rPr>
      <w:b/>
      <w:bCs/>
      <w:sz w:val="20"/>
      <w:szCs w:val="20"/>
    </w:rPr>
  </w:style>
  <w:style w:type="paragraph" w:customStyle="1" w:styleId="Tekstpodstawowy31">
    <w:name w:val="Tekst podstawowy 31"/>
    <w:basedOn w:val="Normalny"/>
    <w:rsid w:val="006A795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kstpodstawowy3">
    <w:name w:val="Body Text 3"/>
    <w:basedOn w:val="Normalny"/>
    <w:link w:val="Tekstpodstawowy3Znak"/>
    <w:semiHidden/>
    <w:rsid w:val="006A79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795F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A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A79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A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79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A795F"/>
    <w:rPr>
      <w:vertAlign w:val="superscript"/>
    </w:rPr>
  </w:style>
  <w:style w:type="character" w:styleId="Hipercze">
    <w:name w:val="Hyperlink"/>
    <w:uiPriority w:val="99"/>
    <w:rsid w:val="006A795F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61BA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1B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1B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1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1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unhideWhenUsed/>
    <w:qFormat/>
    <w:rsid w:val="008161B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1B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1BA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161BA"/>
    <w:rPr>
      <w:b/>
      <w:bCs/>
    </w:rPr>
  </w:style>
  <w:style w:type="character" w:styleId="Uwydatnienie">
    <w:name w:val="Emphasis"/>
    <w:basedOn w:val="Domylnaczcionkaakapitu"/>
    <w:uiPriority w:val="20"/>
    <w:qFormat/>
    <w:rsid w:val="008161BA"/>
    <w:rPr>
      <w:i/>
      <w:iCs/>
      <w:color w:val="000000" w:themeColor="text1"/>
    </w:rPr>
  </w:style>
  <w:style w:type="paragraph" w:styleId="Cytat">
    <w:name w:val="Quote"/>
    <w:basedOn w:val="Normalny"/>
    <w:next w:val="Normalny"/>
    <w:link w:val="CytatZnak"/>
    <w:uiPriority w:val="29"/>
    <w:qFormat/>
    <w:rsid w:val="008161BA"/>
    <w:pPr>
      <w:spacing w:before="160"/>
      <w:ind w:left="720" w:right="720"/>
      <w:jc w:val="center"/>
    </w:pPr>
    <w:rPr>
      <w:i/>
      <w:iCs/>
      <w:color w:val="7B7B7B" w:themeColor="accent3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8161BA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1B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1B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161B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161BA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8161B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1BA"/>
    <w:pPr>
      <w:outlineLvl w:val="9"/>
    </w:pPr>
  </w:style>
  <w:style w:type="table" w:styleId="Tabelasiatki6kolorowaakcent3">
    <w:name w:val="Grid Table 6 Colorful Accent 3"/>
    <w:basedOn w:val="Standardowy"/>
    <w:uiPriority w:val="51"/>
    <w:rsid w:val="008251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FB2B1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F47194"/>
    <w:rPr>
      <w:color w:val="954F72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B47DC2"/>
    <w:pPr>
      <w:keepNext/>
      <w:tabs>
        <w:tab w:val="left" w:pos="660"/>
        <w:tab w:val="right" w:leader="dot" w:pos="9062"/>
      </w:tabs>
      <w:spacing w:after="100"/>
      <w:ind w:left="567" w:hanging="327"/>
    </w:pPr>
  </w:style>
  <w:style w:type="paragraph" w:styleId="Spistreci3">
    <w:name w:val="toc 3"/>
    <w:basedOn w:val="Normalny"/>
    <w:next w:val="Normalny"/>
    <w:autoRedefine/>
    <w:uiPriority w:val="39"/>
    <w:unhideWhenUsed/>
    <w:rsid w:val="00E50113"/>
    <w:pPr>
      <w:spacing w:after="100"/>
      <w:ind w:left="480"/>
    </w:pPr>
  </w:style>
  <w:style w:type="character" w:customStyle="1" w:styleId="contentpasted0">
    <w:name w:val="contentpasted0"/>
    <w:basedOn w:val="Domylnaczcionkaakapitu"/>
    <w:rsid w:val="00A4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ngwista.lublin.pl/szkolenia-dla-nauczycieli/warsztaty-metodyczne/orientacja-w-przestrzeni-osob-z-uszkodzonym-wzrokiem/?PageSpeed=off" TargetMode="External"/><Relationship Id="rId2" Type="http://schemas.openxmlformats.org/officeDocument/2006/relationships/hyperlink" Target="https://aplikacje.nfz.gov.pl/umowy/Provider/Search" TargetMode="External"/><Relationship Id="rId1" Type="http://schemas.openxmlformats.org/officeDocument/2006/relationships/hyperlink" Target="https://www.nfz-lublin.pl/komunikat/65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brane\3%20pytani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brane\3%20pytan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>
                <a:solidFill>
                  <a:sysClr val="windowText" lastClr="000000"/>
                </a:solidFill>
              </a:rPr>
              <a:t>Co w pracy instruktora O&amp;M jest dla Pani/Pana najbardziej satysfakcjonujące (liczba odpowiedzi)?</a:t>
            </a:r>
            <a:endParaRPr lang="en-GB" sz="1200">
              <a:solidFill>
                <a:sysClr val="windowText" lastClr="000000"/>
              </a:solidFill>
            </a:endParaRPr>
          </a:p>
        </c:rich>
      </c:tx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41017974616926095"/>
          <c:y val="0.16745527888349748"/>
          <c:w val="0.53696678339372106"/>
          <c:h val="0.75457453196579205"/>
        </c:manualLayout>
      </c:layout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25400">
                <a:schemeClr val="accent1">
                  <a:satMod val="17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(Arkusz1!$F$3:$F$8,Arkusz1!$F$18)</c:f>
              <c:strCache>
                <c:ptCount val="7"/>
                <c:pt idx="0">
                  <c:v>elastyczny czas pracy</c:v>
                </c:pt>
                <c:pt idx="1">
                  <c:v>wynagrodzenie</c:v>
                </c:pt>
                <c:pt idx="2">
                  <c:v>możliwość poznania nowych ludzi</c:v>
                </c:pt>
                <c:pt idx="3">
                  <c:v>różnorodność miejsc wykonywania pracy</c:v>
                </c:pt>
                <c:pt idx="4">
                  <c:v>radość z sukcesów ucznia</c:v>
                </c:pt>
                <c:pt idx="5">
                  <c:v>poczucie wpływu na ludzkie życie</c:v>
                </c:pt>
                <c:pt idx="6">
                  <c:v>inne</c:v>
                </c:pt>
              </c:strCache>
            </c:strRef>
          </c:cat>
          <c:val>
            <c:numRef>
              <c:f>(Arkusz1!$G$3:$G$8,Arkusz1!$G$18)</c:f>
              <c:numCache>
                <c:formatCode>General</c:formatCode>
                <c:ptCount val="7"/>
                <c:pt idx="0">
                  <c:v>44</c:v>
                </c:pt>
                <c:pt idx="1">
                  <c:v>17</c:v>
                </c:pt>
                <c:pt idx="2">
                  <c:v>31</c:v>
                </c:pt>
                <c:pt idx="3">
                  <c:v>33</c:v>
                </c:pt>
                <c:pt idx="4">
                  <c:v>57</c:v>
                </c:pt>
                <c:pt idx="5">
                  <c:v>46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FC-4E95-9DCF-3123A497B8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2"/>
        <c:overlap val="-50"/>
        <c:axId val="152866176"/>
        <c:axId val="152888448"/>
      </c:barChart>
      <c:catAx>
        <c:axId val="15286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2888448"/>
        <c:crosses val="autoZero"/>
        <c:auto val="1"/>
        <c:lblAlgn val="ctr"/>
        <c:lblOffset val="100"/>
        <c:noMultiLvlLbl val="0"/>
      </c:catAx>
      <c:valAx>
        <c:axId val="152888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2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286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200">
                <a:solidFill>
                  <a:sysClr val="windowText" lastClr="000000"/>
                </a:solidFill>
              </a:rPr>
              <a:t>Co w pracy instruktora O&amp;M jest dla Pani/Pan najtrudniejsze </a:t>
            </a:r>
          </a:p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pl-PL" sz="1200">
                <a:solidFill>
                  <a:sysClr val="windowText" lastClr="000000"/>
                </a:solidFill>
              </a:rPr>
              <a:t>(liczba odpowiedzi)?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49266633749989175"/>
          <c:y val="0.10707838816066359"/>
          <c:w val="0.48409933906776503"/>
          <c:h val="0.84247391797293503"/>
        </c:manualLayout>
      </c:layout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25400">
                <a:schemeClr val="accent1">
                  <a:satMod val="175000"/>
                  <a:alpha val="96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(Arkusz1!$I$3:$I$13,Arkusz1!$I$19)</c:f>
              <c:strCache>
                <c:ptCount val="12"/>
                <c:pt idx="0">
                  <c:v>warunki atmosferyczne</c:v>
                </c:pt>
                <c:pt idx="1">
                  <c:v>monotonia</c:v>
                </c:pt>
                <c:pt idx="2">
                  <c:v>trudności w relacji z klientem</c:v>
                </c:pt>
                <c:pt idx="3">
                  <c:v>długi czas dojazdu do klienta</c:v>
                </c:pt>
                <c:pt idx="4">
                  <c:v>brak miejsc do wypoczynku (nie ma warunków, by zrobić przerwę)</c:v>
                </c:pt>
                <c:pt idx="5">
                  <c:v>długi czas oczekiwania na efekty pracy (odroczone w czasie)</c:v>
                </c:pt>
                <c:pt idx="6">
                  <c:v>poczucie odpowiedzialności za czyjeś bezpieczeństwo</c:v>
                </c:pt>
                <c:pt idx="7">
                  <c:v>"trudny" klient (np.. Z problemami alkoholowymi)</c:v>
                </c:pt>
                <c:pt idx="8">
                  <c:v>brak ciągłości zatrudnienia (dot. zatrudnienia na umowę zlecenie)</c:v>
                </c:pt>
                <c:pt idx="9">
                  <c:v>niewystarczające wynagrodzenie</c:v>
                </c:pt>
                <c:pt idx="10">
                  <c:v>brak wynagrodzenia za odwołane przez klienta, w ostatniej chwili, zajęcia</c:v>
                </c:pt>
                <c:pt idx="11">
                  <c:v>inne</c:v>
                </c:pt>
              </c:strCache>
            </c:strRef>
          </c:cat>
          <c:val>
            <c:numRef>
              <c:f>(Arkusz1!$J$3:$J$13,Arkusz1!$J$19)</c:f>
              <c:numCache>
                <c:formatCode>General</c:formatCode>
                <c:ptCount val="12"/>
                <c:pt idx="0">
                  <c:v>35</c:v>
                </c:pt>
                <c:pt idx="1">
                  <c:v>1</c:v>
                </c:pt>
                <c:pt idx="2">
                  <c:v>9</c:v>
                </c:pt>
                <c:pt idx="3">
                  <c:v>32</c:v>
                </c:pt>
                <c:pt idx="4">
                  <c:v>10</c:v>
                </c:pt>
                <c:pt idx="5">
                  <c:v>3</c:v>
                </c:pt>
                <c:pt idx="6">
                  <c:v>19</c:v>
                </c:pt>
                <c:pt idx="7">
                  <c:v>21</c:v>
                </c:pt>
                <c:pt idx="8">
                  <c:v>22</c:v>
                </c:pt>
                <c:pt idx="9">
                  <c:v>22</c:v>
                </c:pt>
                <c:pt idx="10">
                  <c:v>26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1-4801-A8DB-5EB199B9EC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2"/>
        <c:overlap val="-50"/>
        <c:axId val="154080384"/>
        <c:axId val="154081920"/>
      </c:barChart>
      <c:catAx>
        <c:axId val="15408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081920"/>
        <c:crosses val="autoZero"/>
        <c:auto val="1"/>
        <c:lblAlgn val="ctr"/>
        <c:lblOffset val="100"/>
        <c:noMultiLvlLbl val="0"/>
      </c:catAx>
      <c:valAx>
        <c:axId val="154081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2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080384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72D6-4A9C-4BBA-BF6B-FB615F6D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50</Pages>
  <Words>16832</Words>
  <Characters>100995</Characters>
  <Application>Microsoft Office Word</Application>
  <DocSecurity>0</DocSecurity>
  <Lines>841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Krysik Katarzyna</dc:creator>
  <cp:lastModifiedBy>Michorowska Beata</cp:lastModifiedBy>
  <cp:revision>8</cp:revision>
  <cp:lastPrinted>2023-12-14T11:00:00Z</cp:lastPrinted>
  <dcterms:created xsi:type="dcterms:W3CDTF">2023-12-14T09:18:00Z</dcterms:created>
  <dcterms:modified xsi:type="dcterms:W3CDTF">2023-12-14T11:39:00Z</dcterms:modified>
</cp:coreProperties>
</file>