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29AE4" w14:textId="63C0B97C" w:rsidR="003609C5" w:rsidRPr="001F35BF" w:rsidRDefault="00720EA1" w:rsidP="00734C84">
      <w:pPr>
        <w:pStyle w:val="Nagwek1"/>
        <w:keepNext w:val="0"/>
        <w:spacing w:after="480" w:line="276" w:lineRule="auto"/>
        <w:rPr>
          <w:rFonts w:asciiTheme="minorHAnsi" w:eastAsiaTheme="majorEastAsia" w:hAnsiTheme="minorHAnsi" w:cstheme="minorHAnsi"/>
          <w:i w:val="0"/>
          <w:iCs w:val="0"/>
          <w:color w:val="365F91" w:themeColor="accent1" w:themeShade="BF"/>
          <w:sz w:val="28"/>
          <w:szCs w:val="28"/>
          <w:lang w:eastAsia="en-US"/>
        </w:rPr>
      </w:pPr>
      <w:r w:rsidRPr="001F35BF">
        <w:rPr>
          <w:rFonts w:asciiTheme="minorHAnsi" w:eastAsiaTheme="majorEastAsia" w:hAnsiTheme="minorHAnsi" w:cstheme="minorHAnsi"/>
          <w:i w:val="0"/>
          <w:iCs w:val="0"/>
          <w:color w:val="365F91" w:themeColor="accent1" w:themeShade="BF"/>
          <w:sz w:val="28"/>
          <w:szCs w:val="28"/>
          <w:lang w:eastAsia="en-US"/>
        </w:rPr>
        <w:t>ZESTAWIENIE</w:t>
      </w:r>
      <w:r w:rsidR="003609C5" w:rsidRPr="001F35BF">
        <w:rPr>
          <w:rFonts w:asciiTheme="minorHAnsi" w:eastAsiaTheme="majorEastAsia" w:hAnsiTheme="minorHAnsi" w:cstheme="minorHAnsi"/>
          <w:i w:val="0"/>
          <w:iCs w:val="0"/>
          <w:color w:val="365F91" w:themeColor="accent1" w:themeShade="BF"/>
          <w:sz w:val="28"/>
          <w:szCs w:val="28"/>
          <w:lang w:eastAsia="en-US"/>
        </w:rPr>
        <w:t xml:space="preserve"> UWAG</w:t>
      </w:r>
      <w:r w:rsidR="00017F14" w:rsidRPr="001F35BF">
        <w:rPr>
          <w:rFonts w:asciiTheme="minorHAnsi" w:eastAsiaTheme="majorEastAsia" w:hAnsiTheme="minorHAnsi" w:cstheme="minorHAnsi"/>
          <w:i w:val="0"/>
          <w:iCs w:val="0"/>
          <w:color w:val="365F91" w:themeColor="accent1" w:themeShade="BF"/>
          <w:sz w:val="28"/>
          <w:szCs w:val="28"/>
          <w:lang w:eastAsia="en-US"/>
        </w:rPr>
        <w:t xml:space="preserve"> </w:t>
      </w:r>
      <w:r w:rsidRPr="001F35BF">
        <w:rPr>
          <w:rFonts w:asciiTheme="minorHAnsi" w:eastAsiaTheme="majorEastAsia" w:hAnsiTheme="minorHAnsi" w:cstheme="minorHAnsi"/>
          <w:i w:val="0"/>
          <w:iCs w:val="0"/>
          <w:color w:val="365F91" w:themeColor="accent1" w:themeShade="BF"/>
          <w:sz w:val="28"/>
          <w:szCs w:val="28"/>
          <w:lang w:eastAsia="en-US"/>
        </w:rPr>
        <w:t xml:space="preserve">zgłoszonych </w:t>
      </w:r>
      <w:r w:rsidR="00575901" w:rsidRPr="001F35BF">
        <w:rPr>
          <w:rFonts w:asciiTheme="minorHAnsi" w:eastAsiaTheme="majorEastAsia" w:hAnsiTheme="minorHAnsi" w:cstheme="minorHAnsi"/>
          <w:i w:val="0"/>
          <w:iCs w:val="0"/>
          <w:color w:val="365F91" w:themeColor="accent1" w:themeShade="BF"/>
          <w:sz w:val="28"/>
          <w:szCs w:val="28"/>
          <w:lang w:eastAsia="en-US"/>
        </w:rPr>
        <w:t xml:space="preserve">przez </w:t>
      </w:r>
      <w:r w:rsidR="009843A4" w:rsidRPr="001F35BF">
        <w:rPr>
          <w:rFonts w:asciiTheme="minorHAnsi" w:eastAsiaTheme="majorEastAsia" w:hAnsiTheme="minorHAnsi" w:cstheme="minorHAnsi"/>
          <w:i w:val="0"/>
          <w:iCs w:val="0"/>
          <w:color w:val="365F91" w:themeColor="accent1" w:themeShade="BF"/>
          <w:sz w:val="28"/>
          <w:szCs w:val="28"/>
          <w:lang w:eastAsia="en-US"/>
        </w:rPr>
        <w:t xml:space="preserve">organizacje pozarządowe </w:t>
      </w:r>
      <w:r w:rsidR="00D463D1" w:rsidRPr="001F35BF">
        <w:rPr>
          <w:rFonts w:asciiTheme="minorHAnsi" w:eastAsiaTheme="majorEastAsia" w:hAnsiTheme="minorHAnsi" w:cstheme="minorHAnsi"/>
          <w:i w:val="0"/>
          <w:iCs w:val="0"/>
          <w:color w:val="365F91" w:themeColor="accent1" w:themeShade="BF"/>
          <w:sz w:val="28"/>
          <w:szCs w:val="28"/>
          <w:lang w:eastAsia="en-US"/>
        </w:rPr>
        <w:t>do projektu „Zasad wspierania realizacji zadań z zakresu rehabilitacji zawodowej i społecznej osób niepełnosprawnych, zlecanych organizacjom pozarządowym przez PFRON” (2022)</w:t>
      </w:r>
    </w:p>
    <w:tbl>
      <w:tblPr>
        <w:tblStyle w:val="Zwykatabela2"/>
        <w:tblW w:w="15877" w:type="dxa"/>
        <w:tblInd w:w="-289" w:type="dxa"/>
        <w:tblLayout w:type="fixed"/>
        <w:tblLook w:val="0020" w:firstRow="1" w:lastRow="0" w:firstColumn="0" w:lastColumn="0" w:noHBand="0" w:noVBand="0"/>
      </w:tblPr>
      <w:tblGrid>
        <w:gridCol w:w="851"/>
        <w:gridCol w:w="2410"/>
        <w:gridCol w:w="2693"/>
        <w:gridCol w:w="3402"/>
        <w:gridCol w:w="3260"/>
        <w:gridCol w:w="3261"/>
      </w:tblGrid>
      <w:tr w:rsidR="009D7AF5" w:rsidRPr="00734C84" w14:paraId="4CB984BF" w14:textId="77777777" w:rsidTr="00E724E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653897" w14:textId="77777777" w:rsidR="009D7AF5" w:rsidRPr="001F35BF" w:rsidRDefault="009D7AF5" w:rsidP="00E724EA">
            <w:pPr>
              <w:spacing w:before="120" w:after="120" w:line="276" w:lineRule="auto"/>
              <w:rPr>
                <w:rFonts w:asciiTheme="minorHAnsi" w:hAnsiTheme="minorHAnsi" w:cstheme="minorHAnsi"/>
                <w:b w:val="0"/>
                <w:bCs w:val="0"/>
                <w:sz w:val="22"/>
                <w:szCs w:val="22"/>
              </w:rPr>
            </w:pPr>
            <w:r w:rsidRPr="001F35BF">
              <w:rPr>
                <w:rFonts w:asciiTheme="minorHAnsi" w:hAnsiTheme="minorHAnsi" w:cstheme="minorHAnsi"/>
                <w:b w:val="0"/>
                <w:bCs w:val="0"/>
                <w:sz w:val="22"/>
                <w:szCs w:val="22"/>
              </w:rPr>
              <w:t>L.p.</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1037354" w14:textId="77777777" w:rsidR="009D7AF5" w:rsidRPr="001F35BF" w:rsidRDefault="009D7AF5" w:rsidP="00E724EA">
            <w:pPr>
              <w:spacing w:before="120" w:after="120" w:line="276" w:lineRule="auto"/>
              <w:rPr>
                <w:rFonts w:asciiTheme="minorHAnsi" w:hAnsiTheme="minorHAnsi" w:cstheme="minorHAnsi"/>
                <w:b w:val="0"/>
                <w:bCs w:val="0"/>
                <w:sz w:val="22"/>
                <w:szCs w:val="22"/>
              </w:rPr>
            </w:pPr>
            <w:r w:rsidRPr="001F35BF">
              <w:rPr>
                <w:rFonts w:asciiTheme="minorHAnsi" w:hAnsiTheme="minorHAnsi" w:cstheme="minorHAnsi"/>
                <w:b w:val="0"/>
                <w:bCs w:val="0"/>
                <w:sz w:val="22"/>
                <w:szCs w:val="22"/>
              </w:rPr>
              <w:t>Zgłaszający uwagi</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47A3C80" w14:textId="496C8A04" w:rsidR="009D7AF5" w:rsidRPr="001F35BF" w:rsidRDefault="009D7AF5" w:rsidP="00E724EA">
            <w:pPr>
              <w:spacing w:before="120" w:after="120" w:line="276" w:lineRule="auto"/>
              <w:rPr>
                <w:rFonts w:asciiTheme="minorHAnsi" w:hAnsiTheme="minorHAnsi" w:cstheme="minorHAnsi"/>
                <w:b w:val="0"/>
                <w:bCs w:val="0"/>
                <w:sz w:val="22"/>
                <w:szCs w:val="22"/>
              </w:rPr>
            </w:pPr>
            <w:r w:rsidRPr="001F35BF">
              <w:rPr>
                <w:rFonts w:asciiTheme="minorHAnsi" w:hAnsiTheme="minorHAnsi" w:cstheme="minorHAnsi"/>
                <w:b w:val="0"/>
                <w:bCs w:val="0"/>
                <w:sz w:val="22"/>
                <w:szCs w:val="22"/>
              </w:rPr>
              <w:t>Część dokumentu, do którego odnosi się uwaga (Rozdział / ustęp / punkt)</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6C3BEE" w14:textId="71AEA844" w:rsidR="009D7AF5" w:rsidRPr="001F35BF" w:rsidRDefault="009D7AF5" w:rsidP="00E724EA">
            <w:pPr>
              <w:spacing w:before="120" w:after="120" w:line="276" w:lineRule="auto"/>
              <w:rPr>
                <w:rFonts w:asciiTheme="minorHAnsi" w:hAnsiTheme="minorHAnsi" w:cstheme="minorHAnsi"/>
                <w:b w:val="0"/>
                <w:bCs w:val="0"/>
                <w:sz w:val="22"/>
                <w:szCs w:val="22"/>
              </w:rPr>
            </w:pPr>
            <w:r w:rsidRPr="001F35BF">
              <w:rPr>
                <w:rFonts w:asciiTheme="minorHAnsi" w:hAnsiTheme="minorHAnsi" w:cstheme="minorHAnsi"/>
                <w:b w:val="0"/>
                <w:bCs w:val="0"/>
                <w:sz w:val="22"/>
                <w:szCs w:val="22"/>
              </w:rPr>
              <w:t>Treść uwagi (propozycja rozwiązania / usunięcie zapisu / dodanie zapisu)</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9048F4E" w14:textId="345DE975" w:rsidR="009D7AF5" w:rsidRPr="001F35BF" w:rsidRDefault="009D7AF5" w:rsidP="00E724EA">
            <w:pPr>
              <w:pStyle w:val="Nagwek2"/>
              <w:keepNext w:val="0"/>
              <w:spacing w:before="120" w:after="120" w:line="276" w:lineRule="auto"/>
              <w:jc w:val="left"/>
              <w:outlineLvl w:val="1"/>
              <w:rPr>
                <w:rFonts w:asciiTheme="minorHAnsi" w:hAnsiTheme="minorHAnsi" w:cstheme="minorHAnsi"/>
                <w:sz w:val="22"/>
                <w:szCs w:val="22"/>
              </w:rPr>
            </w:pPr>
            <w:r w:rsidRPr="001F35BF">
              <w:rPr>
                <w:rFonts w:asciiTheme="minorHAnsi" w:hAnsiTheme="minorHAnsi" w:cstheme="minorHAnsi"/>
                <w:sz w:val="22"/>
                <w:szCs w:val="22"/>
              </w:rPr>
              <w:t>Uzasadnienie uwagi</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6566DA7" w14:textId="13B31A4C" w:rsidR="009D7AF5" w:rsidRPr="001F35BF" w:rsidRDefault="009D7AF5" w:rsidP="00E724EA">
            <w:pPr>
              <w:pStyle w:val="Nagwek2"/>
              <w:keepNext w:val="0"/>
              <w:spacing w:before="120" w:after="120" w:line="276" w:lineRule="auto"/>
              <w:jc w:val="left"/>
              <w:outlineLvl w:val="1"/>
              <w:rPr>
                <w:rFonts w:asciiTheme="minorHAnsi" w:hAnsiTheme="minorHAnsi" w:cstheme="minorHAnsi"/>
                <w:sz w:val="22"/>
                <w:szCs w:val="22"/>
              </w:rPr>
            </w:pPr>
            <w:r w:rsidRPr="001F35BF">
              <w:rPr>
                <w:rFonts w:asciiTheme="minorHAnsi" w:hAnsiTheme="minorHAnsi" w:cstheme="minorHAnsi"/>
                <w:sz w:val="22"/>
                <w:szCs w:val="22"/>
              </w:rPr>
              <w:t>Stanowisko DWP</w:t>
            </w:r>
          </w:p>
        </w:tc>
      </w:tr>
      <w:tr w:rsidR="009D7AF5" w:rsidRPr="00734C84" w14:paraId="61BCE346" w14:textId="77777777" w:rsidTr="00E724E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87173CF" w14:textId="4BA727DA" w:rsidR="009D7AF5" w:rsidRPr="001F35BF" w:rsidRDefault="009D7AF5" w:rsidP="00E724EA">
            <w:pPr>
              <w:spacing w:line="276" w:lineRule="auto"/>
              <w:rPr>
                <w:rFonts w:asciiTheme="minorHAnsi" w:hAnsiTheme="minorHAnsi" w:cstheme="minorHAnsi"/>
                <w:b w:val="0"/>
                <w:bCs w:val="0"/>
                <w:sz w:val="22"/>
                <w:szCs w:val="22"/>
              </w:rPr>
            </w:pPr>
            <w:r w:rsidRPr="001F35BF">
              <w:rPr>
                <w:rFonts w:asciiTheme="minorHAnsi" w:hAnsiTheme="minorHAnsi" w:cstheme="minorHAnsi"/>
                <w:b w:val="0"/>
                <w:bCs w:val="0"/>
                <w:sz w:val="22"/>
                <w:szCs w:val="22"/>
              </w:rPr>
              <w:t>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121CC6" w14:textId="4202C538" w:rsidR="009D7AF5" w:rsidRPr="001F35BF" w:rsidRDefault="009D7AF5" w:rsidP="00E724EA">
            <w:pPr>
              <w:spacing w:line="276" w:lineRule="auto"/>
              <w:rPr>
                <w:rFonts w:asciiTheme="minorHAnsi" w:hAnsiTheme="minorHAnsi" w:cstheme="minorHAnsi"/>
                <w:b w:val="0"/>
                <w:bCs w:val="0"/>
                <w:sz w:val="22"/>
                <w:szCs w:val="22"/>
              </w:rPr>
            </w:pPr>
            <w:r w:rsidRPr="001F35BF">
              <w:rPr>
                <w:rFonts w:asciiTheme="minorHAnsi" w:hAnsiTheme="minorHAnsi" w:cstheme="minorHAnsi"/>
                <w:b w:val="0"/>
                <w:bCs w:val="0"/>
                <w:sz w:val="22"/>
                <w:szCs w:val="22"/>
              </w:rPr>
              <w:t>2.</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01D3DA8" w14:textId="229A9931" w:rsidR="009D7AF5" w:rsidRPr="001F35BF" w:rsidRDefault="009D7AF5" w:rsidP="00E724EA">
            <w:pPr>
              <w:spacing w:line="276" w:lineRule="auto"/>
              <w:rPr>
                <w:rFonts w:asciiTheme="minorHAnsi" w:hAnsiTheme="minorHAnsi" w:cstheme="minorHAnsi"/>
                <w:b w:val="0"/>
                <w:bCs w:val="0"/>
                <w:sz w:val="22"/>
                <w:szCs w:val="22"/>
              </w:rPr>
            </w:pPr>
            <w:r w:rsidRPr="001F35BF">
              <w:rPr>
                <w:rFonts w:asciiTheme="minorHAnsi" w:hAnsiTheme="minorHAnsi" w:cstheme="minorHAnsi"/>
                <w:b w:val="0"/>
                <w:bCs w:val="0"/>
                <w:sz w:val="22"/>
                <w:szCs w:val="22"/>
              </w:rPr>
              <w:t>3.</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E6BD89" w14:textId="65BC5763" w:rsidR="009D7AF5" w:rsidRPr="001F35BF" w:rsidRDefault="009D7AF5" w:rsidP="00E724EA">
            <w:pPr>
              <w:spacing w:line="276" w:lineRule="auto"/>
              <w:rPr>
                <w:rFonts w:asciiTheme="minorHAnsi" w:hAnsiTheme="minorHAnsi" w:cstheme="minorHAnsi"/>
                <w:b w:val="0"/>
                <w:bCs w:val="0"/>
                <w:sz w:val="22"/>
                <w:szCs w:val="22"/>
              </w:rPr>
            </w:pPr>
            <w:r w:rsidRPr="001F35BF">
              <w:rPr>
                <w:rFonts w:asciiTheme="minorHAnsi" w:hAnsiTheme="minorHAnsi" w:cstheme="minorHAnsi"/>
                <w:b w:val="0"/>
                <w:bCs w:val="0"/>
                <w:sz w:val="22"/>
                <w:szCs w:val="22"/>
              </w:rPr>
              <w:t>4.</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D7C213" w14:textId="68C23650" w:rsidR="009D7AF5" w:rsidRPr="001F35BF" w:rsidRDefault="009D7AF5" w:rsidP="00E724EA">
            <w:pPr>
              <w:pStyle w:val="Nagwek2"/>
              <w:keepNext w:val="0"/>
              <w:spacing w:before="0" w:after="0" w:line="276" w:lineRule="auto"/>
              <w:jc w:val="left"/>
              <w:outlineLvl w:val="1"/>
              <w:rPr>
                <w:rFonts w:asciiTheme="minorHAnsi" w:hAnsiTheme="minorHAnsi" w:cstheme="minorHAnsi"/>
                <w:sz w:val="22"/>
                <w:szCs w:val="22"/>
              </w:rPr>
            </w:pPr>
            <w:r w:rsidRPr="001F35BF">
              <w:rPr>
                <w:rFonts w:asciiTheme="minorHAnsi" w:hAnsiTheme="minorHAnsi" w:cstheme="minorHAnsi"/>
                <w:sz w:val="22"/>
                <w:szCs w:val="22"/>
              </w:rPr>
              <w:t>5.</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5E8263" w14:textId="129AEDD4" w:rsidR="009D7AF5" w:rsidRPr="001F35BF" w:rsidRDefault="009D7AF5" w:rsidP="00E724EA">
            <w:pPr>
              <w:pStyle w:val="Nagwek2"/>
              <w:keepNext w:val="0"/>
              <w:spacing w:before="0" w:after="0" w:line="276" w:lineRule="auto"/>
              <w:jc w:val="left"/>
              <w:outlineLvl w:val="1"/>
              <w:rPr>
                <w:rFonts w:asciiTheme="minorHAnsi" w:hAnsiTheme="minorHAnsi" w:cstheme="minorHAnsi"/>
                <w:sz w:val="22"/>
                <w:szCs w:val="22"/>
              </w:rPr>
            </w:pPr>
            <w:r w:rsidRPr="001F35BF">
              <w:rPr>
                <w:rFonts w:asciiTheme="minorHAnsi" w:hAnsiTheme="minorHAnsi" w:cstheme="minorHAnsi"/>
                <w:sz w:val="22"/>
                <w:szCs w:val="22"/>
              </w:rPr>
              <w:t>6.</w:t>
            </w:r>
          </w:p>
        </w:tc>
      </w:tr>
      <w:tr w:rsidR="009D7AF5" w:rsidRPr="00734C84" w14:paraId="36F44175"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6E5B504A" w14:textId="442C56C2" w:rsidR="009D7AF5" w:rsidRPr="00BB62CE"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1.1.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0242909" w14:textId="5F80EAD4" w:rsidR="009D7AF5" w:rsidRPr="00734C84" w:rsidRDefault="009D7AF5" w:rsidP="00E724EA">
            <w:pPr>
              <w:spacing w:before="120" w:after="120" w:line="276" w:lineRule="auto"/>
              <w:rPr>
                <w:rFonts w:asciiTheme="minorHAnsi" w:hAnsiTheme="minorHAnsi" w:cstheme="minorHAnsi"/>
                <w:b/>
                <w:bCs/>
                <w:sz w:val="22"/>
                <w:szCs w:val="22"/>
              </w:rPr>
            </w:pPr>
            <w:r w:rsidRPr="00734C84">
              <w:rPr>
                <w:rFonts w:asciiTheme="minorHAnsi" w:hAnsiTheme="minorHAnsi" w:cstheme="minorHAnsi"/>
                <w:b/>
                <w:bCs/>
                <w:sz w:val="22"/>
                <w:szCs w:val="22"/>
              </w:rPr>
              <w:t>Akademicki Związek Sportowy</w:t>
            </w:r>
            <w:r w:rsidR="00D85FD4" w:rsidRPr="00734C84">
              <w:rPr>
                <w:rFonts w:asciiTheme="minorHAnsi" w:hAnsiTheme="minorHAnsi" w:cstheme="minorHAnsi"/>
                <w:b/>
                <w:bCs/>
                <w:sz w:val="22"/>
                <w:szCs w:val="22"/>
              </w:rPr>
              <w:t>,</w:t>
            </w:r>
            <w:r w:rsidRPr="00734C84">
              <w:rPr>
                <w:rFonts w:asciiTheme="minorHAnsi" w:hAnsiTheme="minorHAnsi" w:cstheme="minorHAnsi"/>
                <w:b/>
                <w:bCs/>
                <w:sz w:val="22"/>
                <w:szCs w:val="22"/>
              </w:rPr>
              <w:t xml:space="preserve">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577C8DC2" w14:textId="29AB4510" w:rsidR="009D7AF5" w:rsidRPr="001F35BF" w:rsidRDefault="00246E3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„Zasady” Rozdział </w:t>
            </w:r>
            <w:r w:rsidR="009D7AF5" w:rsidRPr="001F35BF">
              <w:rPr>
                <w:rFonts w:asciiTheme="minorHAnsi" w:hAnsiTheme="minorHAnsi" w:cstheme="minorHAnsi"/>
                <w:sz w:val="22"/>
                <w:szCs w:val="22"/>
              </w:rPr>
              <w:t>I</w:t>
            </w:r>
            <w:r>
              <w:rPr>
                <w:rFonts w:asciiTheme="minorHAnsi" w:hAnsiTheme="minorHAnsi" w:cstheme="minorHAnsi"/>
                <w:sz w:val="22"/>
                <w:szCs w:val="22"/>
              </w:rPr>
              <w:t xml:space="preserve"> „</w:t>
            </w:r>
            <w:r w:rsidR="00BB62CE">
              <w:rPr>
                <w:rFonts w:asciiTheme="minorHAnsi" w:hAnsiTheme="minorHAnsi" w:cstheme="minorHAnsi"/>
                <w:sz w:val="22"/>
                <w:szCs w:val="22"/>
              </w:rPr>
              <w:t>D</w:t>
            </w:r>
            <w:r>
              <w:rPr>
                <w:rFonts w:asciiTheme="minorHAnsi" w:hAnsiTheme="minorHAnsi" w:cstheme="minorHAnsi"/>
                <w:sz w:val="22"/>
                <w:szCs w:val="22"/>
              </w:rPr>
              <w:t>efinicje pojęć” pkt </w:t>
            </w:r>
            <w:r w:rsidR="009D7AF5" w:rsidRPr="001F35BF">
              <w:rPr>
                <w:rFonts w:asciiTheme="minorHAnsi" w:hAnsiTheme="minorHAnsi" w:cstheme="minorHAnsi"/>
                <w:sz w:val="22"/>
                <w:szCs w:val="22"/>
              </w:rPr>
              <w:t>3</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46470560" w14:textId="6F33014D" w:rsidR="009D7AF5" w:rsidRPr="001F35BF"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D</w:t>
            </w:r>
            <w:r w:rsidR="009D7AF5" w:rsidRPr="001F35BF">
              <w:rPr>
                <w:rFonts w:asciiTheme="minorHAnsi" w:hAnsiTheme="minorHAnsi" w:cstheme="minorHAnsi"/>
                <w:sz w:val="22"/>
                <w:szCs w:val="22"/>
              </w:rPr>
              <w:t xml:space="preserve">odanie zapisu: </w:t>
            </w:r>
            <w:r>
              <w:rPr>
                <w:rFonts w:asciiTheme="minorHAnsi" w:hAnsiTheme="minorHAnsi" w:cstheme="minorHAnsi"/>
                <w:sz w:val="22"/>
                <w:szCs w:val="22"/>
              </w:rPr>
              <w:t>„</w:t>
            </w:r>
            <w:r w:rsidR="009D7AF5" w:rsidRPr="001F35BF">
              <w:rPr>
                <w:rFonts w:asciiTheme="minorHAnsi" w:hAnsiTheme="minorHAnsi" w:cstheme="minorHAnsi"/>
                <w:sz w:val="22"/>
                <w:szCs w:val="22"/>
              </w:rPr>
              <w:t>oraz osoby posiadające orzeczenie o potrzebie kształcenia specjalnego</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2DA61C2D" w14:textId="49B623F6" w:rsidR="009D7AF5" w:rsidRPr="001F35BF" w:rsidRDefault="00246E3B" w:rsidP="00E724EA">
            <w:pPr>
              <w:pStyle w:val="Nagwek2"/>
              <w:keepNext w:val="0"/>
              <w:spacing w:before="120" w:after="120" w:line="276" w:lineRule="auto"/>
              <w:jc w:val="left"/>
              <w:outlineLvl w:val="1"/>
              <w:rPr>
                <w:rFonts w:asciiTheme="minorHAnsi" w:hAnsiTheme="minorHAnsi" w:cstheme="minorHAnsi"/>
                <w:b w:val="0"/>
                <w:bCs w:val="0"/>
                <w:sz w:val="22"/>
                <w:szCs w:val="22"/>
              </w:rPr>
            </w:pPr>
            <w:r>
              <w:rPr>
                <w:rFonts w:asciiTheme="minorHAnsi" w:hAnsiTheme="minorHAnsi" w:cstheme="minorHAnsi"/>
                <w:b w:val="0"/>
                <w:bCs w:val="0"/>
                <w:sz w:val="22"/>
                <w:szCs w:val="22"/>
              </w:rPr>
              <w:t>B</w:t>
            </w:r>
            <w:r w:rsidR="009D7AF5" w:rsidRPr="001F35BF">
              <w:rPr>
                <w:rFonts w:asciiTheme="minorHAnsi" w:hAnsiTheme="minorHAnsi" w:cstheme="minorHAnsi"/>
                <w:b w:val="0"/>
                <w:bCs w:val="0"/>
                <w:sz w:val="22"/>
                <w:szCs w:val="22"/>
              </w:rPr>
              <w:t>rak możliwości realizacji projektu dla dzieci, które realizują proces edukacji i posiadają tylko orzeczenie o potrzebie kształcenia specjalnego (bez orzeczenia o</w:t>
            </w:r>
            <w:r w:rsidR="00BB62CE">
              <w:rPr>
                <w:rFonts w:asciiTheme="minorHAnsi" w:hAnsiTheme="minorHAnsi" w:cstheme="minorHAnsi"/>
                <w:b w:val="0"/>
                <w:bCs w:val="0"/>
                <w:sz w:val="22"/>
                <w:szCs w:val="22"/>
              </w:rPr>
              <w:t> </w:t>
            </w:r>
            <w:r w:rsidR="009D7AF5" w:rsidRPr="001F35BF">
              <w:rPr>
                <w:rFonts w:asciiTheme="minorHAnsi" w:hAnsiTheme="minorHAnsi" w:cstheme="minorHAnsi"/>
                <w:b w:val="0"/>
                <w:bCs w:val="0"/>
                <w:sz w:val="22"/>
                <w:szCs w:val="22"/>
              </w:rPr>
              <w:t>niepełnosprawności)</w:t>
            </w:r>
            <w:r>
              <w:rPr>
                <w:rFonts w:asciiTheme="minorHAnsi" w:hAnsiTheme="minorHAnsi" w:cstheme="minorHAnsi"/>
                <w:b w:val="0"/>
                <w:bCs w:val="0"/>
                <w:sz w:val="22"/>
                <w:szCs w:val="22"/>
              </w:rPr>
              <w:t>.</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1209178A" w14:textId="01D8C4DB" w:rsidR="008623F4" w:rsidRPr="00EA78E7" w:rsidRDefault="008E3B98" w:rsidP="00E724EA">
            <w:pPr>
              <w:spacing w:before="120" w:line="276" w:lineRule="auto"/>
              <w:rPr>
                <w:rFonts w:asciiTheme="minorHAnsi" w:hAnsiTheme="minorHAnsi" w:cstheme="minorHAnsi"/>
                <w:b/>
                <w:bCs/>
                <w:sz w:val="22"/>
                <w:szCs w:val="22"/>
              </w:rPr>
            </w:pPr>
            <w:r w:rsidRPr="00EA78E7">
              <w:rPr>
                <w:rFonts w:asciiTheme="minorHAnsi" w:hAnsiTheme="minorHAnsi" w:cstheme="minorHAnsi"/>
                <w:b/>
                <w:bCs/>
                <w:sz w:val="22"/>
                <w:szCs w:val="22"/>
              </w:rPr>
              <w:t>Uwaga nieuwzględniona.</w:t>
            </w:r>
          </w:p>
          <w:p w14:paraId="296EB408" w14:textId="77EB544C" w:rsidR="009D7AF5" w:rsidRPr="0083373C" w:rsidRDefault="00255575" w:rsidP="00E724EA">
            <w:pPr>
              <w:spacing w:before="120" w:line="276" w:lineRule="auto"/>
              <w:rPr>
                <w:rFonts w:asciiTheme="minorHAnsi" w:hAnsiTheme="minorHAnsi" w:cstheme="minorHAnsi"/>
                <w:sz w:val="22"/>
                <w:szCs w:val="22"/>
              </w:rPr>
            </w:pPr>
            <w:r>
              <w:rPr>
                <w:rFonts w:asciiTheme="minorHAnsi" w:hAnsiTheme="minorHAnsi" w:cstheme="minorHAnsi"/>
                <w:sz w:val="22"/>
                <w:szCs w:val="22"/>
              </w:rPr>
              <w:t>Z</w:t>
            </w:r>
            <w:r w:rsidR="0083373C" w:rsidRPr="0083373C">
              <w:rPr>
                <w:rFonts w:asciiTheme="minorHAnsi" w:hAnsiTheme="minorHAnsi" w:cstheme="minorHAnsi"/>
                <w:sz w:val="22"/>
                <w:szCs w:val="22"/>
              </w:rPr>
              <w:t>godn</w:t>
            </w:r>
            <w:r>
              <w:rPr>
                <w:rFonts w:asciiTheme="minorHAnsi" w:hAnsiTheme="minorHAnsi" w:cstheme="minorHAnsi"/>
                <w:sz w:val="22"/>
                <w:szCs w:val="22"/>
              </w:rPr>
              <w:t>i</w:t>
            </w:r>
            <w:r w:rsidR="0083373C" w:rsidRPr="0083373C">
              <w:rPr>
                <w:rFonts w:asciiTheme="minorHAnsi" w:hAnsiTheme="minorHAnsi" w:cstheme="minorHAnsi"/>
                <w:sz w:val="22"/>
                <w:szCs w:val="22"/>
              </w:rPr>
              <w:t>e z</w:t>
            </w:r>
            <w:r w:rsidR="0083373C">
              <w:rPr>
                <w:rFonts w:asciiTheme="minorHAnsi" w:hAnsiTheme="minorHAnsi" w:cstheme="minorHAnsi"/>
                <w:sz w:val="22"/>
                <w:szCs w:val="22"/>
              </w:rPr>
              <w:t> </w:t>
            </w:r>
            <w:r w:rsidR="0083373C" w:rsidRPr="0083373C">
              <w:rPr>
                <w:rFonts w:asciiTheme="minorHAnsi" w:hAnsiTheme="minorHAnsi" w:cstheme="minorHAnsi"/>
                <w:sz w:val="22"/>
                <w:szCs w:val="22"/>
              </w:rPr>
              <w:t>ustaw</w:t>
            </w:r>
            <w:r w:rsidR="0083373C">
              <w:rPr>
                <w:rFonts w:asciiTheme="minorHAnsi" w:hAnsiTheme="minorHAnsi" w:cstheme="minorHAnsi"/>
                <w:sz w:val="22"/>
                <w:szCs w:val="22"/>
              </w:rPr>
              <w:t>ą</w:t>
            </w:r>
            <w:r w:rsidR="0083373C" w:rsidRPr="0083373C">
              <w:rPr>
                <w:rFonts w:asciiTheme="minorHAnsi" w:hAnsiTheme="minorHAnsi" w:cstheme="minorHAnsi"/>
                <w:sz w:val="22"/>
                <w:szCs w:val="22"/>
              </w:rPr>
              <w:t xml:space="preserve"> o</w:t>
            </w:r>
            <w:r w:rsidR="0083373C">
              <w:rPr>
                <w:rFonts w:asciiTheme="minorHAnsi" w:hAnsiTheme="minorHAnsi" w:cstheme="minorHAnsi"/>
                <w:sz w:val="22"/>
                <w:szCs w:val="22"/>
              </w:rPr>
              <w:t> </w:t>
            </w:r>
            <w:r w:rsidR="0083373C" w:rsidRPr="0083373C">
              <w:rPr>
                <w:rFonts w:asciiTheme="minorHAnsi" w:hAnsiTheme="minorHAnsi" w:cstheme="minorHAnsi"/>
                <w:sz w:val="22"/>
                <w:szCs w:val="22"/>
              </w:rPr>
              <w:t>rehabilitacji niepełnosprawność potwierdzana jest orzeczeniem</w:t>
            </w:r>
            <w:r w:rsidR="008623F4">
              <w:rPr>
                <w:rFonts w:asciiTheme="minorHAnsi" w:hAnsiTheme="minorHAnsi" w:cstheme="minorHAnsi"/>
                <w:sz w:val="22"/>
                <w:szCs w:val="22"/>
              </w:rPr>
              <w:t xml:space="preserve"> o</w:t>
            </w:r>
            <w:r w:rsidR="0083373C" w:rsidRPr="0083373C">
              <w:rPr>
                <w:rFonts w:asciiTheme="minorHAnsi" w:hAnsiTheme="minorHAnsi" w:cstheme="minorHAnsi"/>
                <w:sz w:val="22"/>
                <w:szCs w:val="22"/>
              </w:rPr>
              <w:t>:</w:t>
            </w:r>
          </w:p>
          <w:p w14:paraId="2DE34116" w14:textId="4D9DEF51" w:rsidR="0083373C" w:rsidRPr="0083373C" w:rsidRDefault="0083373C" w:rsidP="00E724EA">
            <w:pPr>
              <w:pStyle w:val="Akapitzlist"/>
              <w:numPr>
                <w:ilvl w:val="0"/>
                <w:numId w:val="19"/>
              </w:numPr>
              <w:spacing w:line="276" w:lineRule="auto"/>
              <w:contextualSpacing w:val="0"/>
              <w:rPr>
                <w:rFonts w:asciiTheme="minorHAnsi" w:hAnsiTheme="minorHAnsi" w:cstheme="minorHAnsi"/>
                <w:sz w:val="22"/>
                <w:szCs w:val="22"/>
              </w:rPr>
            </w:pPr>
            <w:r w:rsidRPr="0083373C">
              <w:rPr>
                <w:rFonts w:asciiTheme="minorHAnsi" w:hAnsiTheme="minorHAnsi" w:cstheme="minorHAnsi"/>
                <w:sz w:val="22"/>
                <w:szCs w:val="22"/>
              </w:rPr>
              <w:t>zakwalifikowaniu przez organy orzekające do jednego z trzech stopni niepełnosprawności lub</w:t>
            </w:r>
          </w:p>
          <w:p w14:paraId="0244C6A8" w14:textId="34381105" w:rsidR="0083373C" w:rsidRPr="0083373C" w:rsidRDefault="0083373C" w:rsidP="00E724EA">
            <w:pPr>
              <w:pStyle w:val="Akapitzlist"/>
              <w:numPr>
                <w:ilvl w:val="0"/>
                <w:numId w:val="19"/>
              </w:numPr>
              <w:spacing w:line="276" w:lineRule="auto"/>
              <w:contextualSpacing w:val="0"/>
              <w:rPr>
                <w:rFonts w:asciiTheme="minorHAnsi" w:hAnsiTheme="minorHAnsi" w:cstheme="minorHAnsi"/>
                <w:sz w:val="22"/>
                <w:szCs w:val="22"/>
              </w:rPr>
            </w:pPr>
            <w:r w:rsidRPr="0083373C">
              <w:rPr>
                <w:rFonts w:asciiTheme="minorHAnsi" w:hAnsiTheme="minorHAnsi" w:cstheme="minorHAnsi"/>
                <w:sz w:val="22"/>
                <w:szCs w:val="22"/>
              </w:rPr>
              <w:t>całkowitej lub częściowej niezdolności do pracy na podstawie odrębnych przepisów, lub</w:t>
            </w:r>
          </w:p>
          <w:p w14:paraId="5893BE31" w14:textId="05FD5C9D" w:rsidR="0083373C" w:rsidRPr="0083373C" w:rsidRDefault="0083373C" w:rsidP="00E724EA">
            <w:pPr>
              <w:pStyle w:val="Akapitzlist"/>
              <w:numPr>
                <w:ilvl w:val="0"/>
                <w:numId w:val="19"/>
              </w:numPr>
              <w:spacing w:after="240" w:line="276" w:lineRule="auto"/>
              <w:contextualSpacing w:val="0"/>
              <w:rPr>
                <w:rFonts w:asciiTheme="minorHAnsi" w:hAnsiTheme="minorHAnsi" w:cstheme="minorHAnsi"/>
                <w:sz w:val="22"/>
                <w:szCs w:val="22"/>
              </w:rPr>
            </w:pPr>
            <w:r w:rsidRPr="0083373C">
              <w:rPr>
                <w:rFonts w:asciiTheme="minorHAnsi" w:hAnsiTheme="minorHAnsi" w:cstheme="minorHAnsi"/>
                <w:sz w:val="22"/>
                <w:szCs w:val="22"/>
              </w:rPr>
              <w:t>niepełnosprawności, wydanym przed ukończeniem 16 roku życia</w:t>
            </w:r>
            <w:r>
              <w:rPr>
                <w:rFonts w:asciiTheme="minorHAnsi" w:hAnsiTheme="minorHAnsi" w:cstheme="minorHAnsi"/>
                <w:sz w:val="22"/>
                <w:szCs w:val="22"/>
              </w:rPr>
              <w:t>.</w:t>
            </w:r>
          </w:p>
        </w:tc>
      </w:tr>
      <w:tr w:rsidR="009D7AF5" w:rsidRPr="00734C84" w14:paraId="13BCA67A"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0F58212D" w14:textId="09F280C5" w:rsidR="009D7AF5" w:rsidRPr="001F35BF"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1.2.</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2FD7B1D" w14:textId="19BF6B37" w:rsidR="009D7AF5" w:rsidRPr="001F35BF" w:rsidRDefault="009D7AF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Akademicki Związek Sportowy</w:t>
            </w:r>
            <w:r w:rsidR="00D85FD4" w:rsidRPr="001F35BF">
              <w:rPr>
                <w:rFonts w:asciiTheme="minorHAnsi" w:hAnsiTheme="minorHAnsi" w:cstheme="minorHAnsi"/>
                <w:sz w:val="22"/>
                <w:szCs w:val="22"/>
              </w:rPr>
              <w:t>,</w:t>
            </w:r>
            <w:r w:rsidRPr="001F35BF">
              <w:rPr>
                <w:rFonts w:asciiTheme="minorHAnsi" w:hAnsiTheme="minorHAnsi" w:cstheme="minorHAnsi"/>
                <w:sz w:val="22"/>
                <w:szCs w:val="22"/>
              </w:rPr>
              <w:t xml:space="preserve">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0D6A01A2" w14:textId="39567A60" w:rsidR="009D7AF5" w:rsidRPr="001F35BF" w:rsidRDefault="00246E3B" w:rsidP="00E724EA">
            <w:pPr>
              <w:pStyle w:val="Nagwek3"/>
              <w:keepNext w:val="0"/>
              <w:keepLines w:val="0"/>
              <w:spacing w:before="120" w:after="120" w:line="276" w:lineRule="auto"/>
              <w:outlineLvl w:val="2"/>
              <w:rPr>
                <w:rFonts w:asciiTheme="minorHAnsi" w:hAnsiTheme="minorHAnsi" w:cstheme="minorHAnsi"/>
                <w:color w:val="auto"/>
                <w:sz w:val="22"/>
                <w:szCs w:val="22"/>
              </w:rPr>
            </w:pPr>
            <w:r>
              <w:rPr>
                <w:rFonts w:asciiTheme="minorHAnsi" w:hAnsiTheme="minorHAnsi" w:cstheme="minorHAnsi"/>
                <w:color w:val="auto"/>
                <w:sz w:val="22"/>
                <w:szCs w:val="22"/>
              </w:rPr>
              <w:t xml:space="preserve">Wzór umowy, paragraf </w:t>
            </w:r>
            <w:r w:rsidR="009D7AF5" w:rsidRPr="001F35BF">
              <w:rPr>
                <w:rFonts w:asciiTheme="minorHAnsi" w:hAnsiTheme="minorHAnsi" w:cstheme="minorHAnsi"/>
                <w:color w:val="auto"/>
                <w:sz w:val="22"/>
                <w:szCs w:val="22"/>
              </w:rPr>
              <w:t>3</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1168D11E" w14:textId="128612F3" w:rsidR="009D7AF5" w:rsidRPr="001F35BF" w:rsidRDefault="00CA68F7" w:rsidP="00E724EA">
            <w:pPr>
              <w:pStyle w:val="Nagwek3"/>
              <w:keepNext w:val="0"/>
              <w:keepLines w:val="0"/>
              <w:spacing w:before="120" w:after="120" w:line="276" w:lineRule="auto"/>
              <w:outlineLvl w:val="2"/>
              <w:rPr>
                <w:rFonts w:asciiTheme="minorHAnsi" w:hAnsiTheme="minorHAnsi" w:cstheme="minorHAnsi"/>
                <w:color w:val="auto"/>
                <w:sz w:val="22"/>
                <w:szCs w:val="22"/>
              </w:rPr>
            </w:pPr>
            <w:r>
              <w:rPr>
                <w:rFonts w:asciiTheme="minorHAnsi" w:hAnsiTheme="minorHAnsi" w:cstheme="minorHAnsi"/>
                <w:color w:val="auto"/>
                <w:sz w:val="22"/>
                <w:szCs w:val="22"/>
              </w:rPr>
              <w:t>Z</w:t>
            </w:r>
            <w:r w:rsidR="009D7AF5" w:rsidRPr="001F35BF">
              <w:rPr>
                <w:rFonts w:asciiTheme="minorHAnsi" w:hAnsiTheme="minorHAnsi" w:cstheme="minorHAnsi"/>
                <w:color w:val="auto"/>
                <w:sz w:val="22"/>
                <w:szCs w:val="22"/>
              </w:rPr>
              <w:t xml:space="preserve">miana zapisu: </w:t>
            </w:r>
            <w:r w:rsidR="00734C84">
              <w:rPr>
                <w:rFonts w:asciiTheme="minorHAnsi" w:hAnsiTheme="minorHAnsi" w:cstheme="minorHAnsi"/>
                <w:color w:val="auto"/>
                <w:sz w:val="22"/>
                <w:szCs w:val="22"/>
              </w:rPr>
              <w:t>„</w:t>
            </w:r>
            <w:r w:rsidR="009D7AF5" w:rsidRPr="001F35BF">
              <w:rPr>
                <w:rFonts w:asciiTheme="minorHAnsi" w:hAnsiTheme="minorHAnsi" w:cstheme="minorHAnsi"/>
                <w:color w:val="auto"/>
                <w:sz w:val="22"/>
                <w:szCs w:val="22"/>
              </w:rPr>
              <w:t>Przekazanie środków PFRON nastąpi w</w:t>
            </w:r>
            <w:r w:rsidR="008623F4">
              <w:rPr>
                <w:rFonts w:asciiTheme="minorHAnsi" w:hAnsiTheme="minorHAnsi" w:cstheme="minorHAnsi"/>
                <w:color w:val="auto"/>
                <w:sz w:val="22"/>
                <w:szCs w:val="22"/>
              </w:rPr>
              <w:t> </w:t>
            </w:r>
            <w:r w:rsidR="009D7AF5" w:rsidRPr="001F35BF">
              <w:rPr>
                <w:rFonts w:asciiTheme="minorHAnsi" w:hAnsiTheme="minorHAnsi" w:cstheme="minorHAnsi"/>
                <w:color w:val="auto"/>
                <w:sz w:val="22"/>
                <w:szCs w:val="22"/>
              </w:rPr>
              <w:t>transzach dla projektów przekraczających 500 000 złotych kosztów kwalifikowalnych</w:t>
            </w:r>
            <w:r w:rsidR="00734C84">
              <w:rPr>
                <w:rFonts w:asciiTheme="minorHAnsi" w:hAnsiTheme="minorHAnsi" w:cstheme="minorHAnsi"/>
                <w:color w:val="auto"/>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7D2B2D9B" w14:textId="634D9DE0" w:rsidR="009D7AF5" w:rsidRPr="001F35BF" w:rsidRDefault="009D7AF5" w:rsidP="00E724EA">
            <w:pPr>
              <w:pStyle w:val="Nagwek2"/>
              <w:keepNext w:val="0"/>
              <w:spacing w:before="120" w:after="12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t>Wpłata jednorazowa umożliwi zabezpieczenie środków na całościową realizację projektu.</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732970FE" w14:textId="17E0C546" w:rsidR="008623F4" w:rsidRPr="00EA78E7" w:rsidRDefault="00B26E49" w:rsidP="00E724EA">
            <w:pPr>
              <w:pStyle w:val="Nagwek2"/>
              <w:keepNext w:val="0"/>
              <w:spacing w:before="120" w:after="0" w:line="276" w:lineRule="auto"/>
              <w:jc w:val="left"/>
              <w:outlineLvl w:val="1"/>
              <w:rPr>
                <w:rFonts w:asciiTheme="minorHAnsi" w:hAnsiTheme="minorHAnsi" w:cstheme="minorHAnsi"/>
                <w:sz w:val="22"/>
                <w:szCs w:val="22"/>
              </w:rPr>
            </w:pPr>
            <w:r w:rsidRPr="00EA78E7">
              <w:rPr>
                <w:rFonts w:asciiTheme="minorHAnsi" w:hAnsiTheme="minorHAnsi" w:cstheme="minorHAnsi"/>
                <w:sz w:val="22"/>
                <w:szCs w:val="22"/>
              </w:rPr>
              <w:t>Uwaga uwzględniona.</w:t>
            </w:r>
          </w:p>
          <w:p w14:paraId="21C26056" w14:textId="38F6857B" w:rsidR="00CA68F7" w:rsidRDefault="00B26E49" w:rsidP="00E724EA">
            <w:pPr>
              <w:pStyle w:val="Nagwek2"/>
              <w:keepNext w:val="0"/>
              <w:spacing w:before="60" w:after="0" w:line="276" w:lineRule="auto"/>
              <w:jc w:val="left"/>
              <w:outlineLvl w:val="1"/>
              <w:rPr>
                <w:rFonts w:asciiTheme="minorHAnsi" w:hAnsiTheme="minorHAnsi" w:cstheme="minorHAnsi"/>
                <w:b w:val="0"/>
                <w:bCs w:val="0"/>
                <w:sz w:val="22"/>
                <w:szCs w:val="22"/>
              </w:rPr>
            </w:pPr>
            <w:r w:rsidRPr="00B26E49">
              <w:rPr>
                <w:rFonts w:asciiTheme="minorHAnsi" w:hAnsiTheme="minorHAnsi" w:cstheme="minorHAnsi"/>
                <w:b w:val="0"/>
                <w:bCs w:val="0"/>
                <w:sz w:val="22"/>
                <w:szCs w:val="22"/>
              </w:rPr>
              <w:t>Sposób przekazywania środków finansowych określony zostanie w</w:t>
            </w:r>
            <w:r w:rsidR="008623F4">
              <w:rPr>
                <w:rFonts w:asciiTheme="minorHAnsi" w:hAnsiTheme="minorHAnsi" w:cstheme="minorHAnsi"/>
                <w:b w:val="0"/>
                <w:bCs w:val="0"/>
                <w:sz w:val="22"/>
                <w:szCs w:val="22"/>
              </w:rPr>
              <w:t> </w:t>
            </w:r>
            <w:r w:rsidRPr="00B26E49">
              <w:rPr>
                <w:rFonts w:asciiTheme="minorHAnsi" w:hAnsiTheme="minorHAnsi" w:cstheme="minorHAnsi"/>
                <w:b w:val="0"/>
                <w:bCs w:val="0"/>
                <w:sz w:val="22"/>
                <w:szCs w:val="22"/>
              </w:rPr>
              <w:t>treści ogłoszenia o konkursie.</w:t>
            </w:r>
          </w:p>
          <w:p w14:paraId="5C75BBD7" w14:textId="37B47A3E" w:rsidR="009D7AF5" w:rsidRPr="00B26E49" w:rsidRDefault="00B26E49" w:rsidP="00E724EA">
            <w:pPr>
              <w:pStyle w:val="Nagwek2"/>
              <w:keepNext w:val="0"/>
              <w:spacing w:before="120" w:after="0" w:line="276" w:lineRule="auto"/>
              <w:jc w:val="left"/>
              <w:outlineLvl w:val="1"/>
              <w:rPr>
                <w:rFonts w:asciiTheme="minorHAnsi" w:hAnsiTheme="minorHAnsi" w:cstheme="minorHAnsi"/>
                <w:b w:val="0"/>
                <w:bCs w:val="0"/>
                <w:sz w:val="22"/>
                <w:szCs w:val="22"/>
              </w:rPr>
            </w:pPr>
            <w:r w:rsidRPr="00B26E49">
              <w:rPr>
                <w:rFonts w:asciiTheme="minorHAnsi" w:hAnsiTheme="minorHAnsi" w:cstheme="minorHAnsi"/>
                <w:b w:val="0"/>
                <w:bCs w:val="0"/>
                <w:sz w:val="22"/>
                <w:szCs w:val="22"/>
              </w:rPr>
              <w:t>Planowane jest przyjęcie następującego rozwiązania:</w:t>
            </w:r>
          </w:p>
          <w:p w14:paraId="5C54E17C" w14:textId="6FEADCA7" w:rsidR="00B26E49" w:rsidRPr="00B26E49" w:rsidRDefault="00B26E49" w:rsidP="00E724EA">
            <w:pPr>
              <w:pStyle w:val="Akapitzlist"/>
              <w:numPr>
                <w:ilvl w:val="0"/>
                <w:numId w:val="21"/>
              </w:numPr>
              <w:spacing w:before="60" w:line="276" w:lineRule="auto"/>
              <w:contextualSpacing w:val="0"/>
              <w:rPr>
                <w:rFonts w:asciiTheme="minorHAnsi" w:hAnsiTheme="minorHAnsi" w:cstheme="minorHAnsi"/>
                <w:sz w:val="22"/>
                <w:szCs w:val="22"/>
              </w:rPr>
            </w:pPr>
            <w:r w:rsidRPr="00B26E49">
              <w:rPr>
                <w:rFonts w:asciiTheme="minorHAnsi" w:hAnsiTheme="minorHAnsi" w:cstheme="minorHAnsi"/>
                <w:sz w:val="22"/>
                <w:szCs w:val="22"/>
              </w:rPr>
              <w:lastRenderedPageBreak/>
              <w:t>w przypadku projektów, których wartość nie przekracza kwoty 1</w:t>
            </w:r>
            <w:r>
              <w:rPr>
                <w:rFonts w:asciiTheme="minorHAnsi" w:hAnsiTheme="minorHAnsi" w:cstheme="minorHAnsi"/>
                <w:sz w:val="22"/>
                <w:szCs w:val="22"/>
              </w:rPr>
              <w:t> </w:t>
            </w:r>
            <w:r w:rsidRPr="00B26E49">
              <w:rPr>
                <w:rFonts w:asciiTheme="minorHAnsi" w:hAnsiTheme="minorHAnsi" w:cstheme="minorHAnsi"/>
                <w:sz w:val="22"/>
                <w:szCs w:val="22"/>
              </w:rPr>
              <w:t>mln</w:t>
            </w:r>
            <w:r>
              <w:rPr>
                <w:rFonts w:asciiTheme="minorHAnsi" w:hAnsiTheme="minorHAnsi" w:cstheme="minorHAnsi"/>
                <w:sz w:val="22"/>
                <w:szCs w:val="22"/>
              </w:rPr>
              <w:t> </w:t>
            </w:r>
            <w:r w:rsidRPr="00B26E49">
              <w:rPr>
                <w:rFonts w:asciiTheme="minorHAnsi" w:hAnsiTheme="minorHAnsi" w:cstheme="minorHAnsi"/>
                <w:sz w:val="22"/>
                <w:szCs w:val="22"/>
              </w:rPr>
              <w:t>zł przekazanie dofinansowania w</w:t>
            </w:r>
            <w:r w:rsidR="008623F4">
              <w:rPr>
                <w:rFonts w:asciiTheme="minorHAnsi" w:hAnsiTheme="minorHAnsi" w:cstheme="minorHAnsi"/>
                <w:sz w:val="22"/>
                <w:szCs w:val="22"/>
              </w:rPr>
              <w:t> </w:t>
            </w:r>
            <w:r w:rsidRPr="00B26E49">
              <w:rPr>
                <w:rFonts w:asciiTheme="minorHAnsi" w:hAnsiTheme="minorHAnsi" w:cstheme="minorHAnsi"/>
                <w:sz w:val="22"/>
                <w:szCs w:val="22"/>
              </w:rPr>
              <w:t>ramach jednej transzy</w:t>
            </w:r>
            <w:r w:rsidR="000E5B71">
              <w:rPr>
                <w:rFonts w:asciiTheme="minorHAnsi" w:hAnsiTheme="minorHAnsi" w:cstheme="minorHAnsi"/>
                <w:sz w:val="22"/>
                <w:szCs w:val="22"/>
              </w:rPr>
              <w:t>;</w:t>
            </w:r>
          </w:p>
          <w:p w14:paraId="7C819EF9" w14:textId="027640A1" w:rsidR="00B26E49" w:rsidRPr="00B26E49" w:rsidRDefault="00B26E49" w:rsidP="00E724EA">
            <w:pPr>
              <w:pStyle w:val="Akapitzlist"/>
              <w:numPr>
                <w:ilvl w:val="0"/>
                <w:numId w:val="21"/>
              </w:numPr>
              <w:spacing w:before="60" w:after="120" w:line="276" w:lineRule="auto"/>
              <w:contextualSpacing w:val="0"/>
              <w:rPr>
                <w:rFonts w:asciiTheme="minorHAnsi" w:hAnsiTheme="minorHAnsi" w:cstheme="minorHAnsi"/>
                <w:sz w:val="22"/>
                <w:szCs w:val="22"/>
              </w:rPr>
            </w:pPr>
            <w:r w:rsidRPr="00B26E49">
              <w:rPr>
                <w:rFonts w:asciiTheme="minorHAnsi" w:hAnsiTheme="minorHAnsi" w:cstheme="minorHAnsi"/>
                <w:sz w:val="22"/>
                <w:szCs w:val="22"/>
              </w:rPr>
              <w:t>w przypadku projektów o</w:t>
            </w:r>
            <w:r w:rsidR="000E5B71">
              <w:rPr>
                <w:rFonts w:asciiTheme="minorHAnsi" w:hAnsiTheme="minorHAnsi" w:cstheme="minorHAnsi"/>
                <w:sz w:val="22"/>
                <w:szCs w:val="22"/>
              </w:rPr>
              <w:t> </w:t>
            </w:r>
            <w:r w:rsidRPr="00B26E49">
              <w:rPr>
                <w:rFonts w:asciiTheme="minorHAnsi" w:hAnsiTheme="minorHAnsi" w:cstheme="minorHAnsi"/>
                <w:sz w:val="22"/>
                <w:szCs w:val="22"/>
              </w:rPr>
              <w:t>wartości co najmniej 1 mln zł przekazanie dofinansowania w</w:t>
            </w:r>
            <w:r>
              <w:rPr>
                <w:rFonts w:asciiTheme="minorHAnsi" w:hAnsiTheme="minorHAnsi" w:cstheme="minorHAnsi"/>
                <w:sz w:val="22"/>
                <w:szCs w:val="22"/>
              </w:rPr>
              <w:t> </w:t>
            </w:r>
            <w:r w:rsidRPr="00B26E49">
              <w:rPr>
                <w:rFonts w:asciiTheme="minorHAnsi" w:hAnsiTheme="minorHAnsi" w:cstheme="minorHAnsi"/>
                <w:sz w:val="22"/>
                <w:szCs w:val="22"/>
              </w:rPr>
              <w:t>transzach: pierwsza transza po podpisaniu umowy, kolejna po rozliczeniu określonej wysokości procentowej transzy pierwszej</w:t>
            </w:r>
            <w:r>
              <w:rPr>
                <w:rFonts w:asciiTheme="minorHAnsi" w:hAnsiTheme="minorHAnsi" w:cstheme="minorHAnsi"/>
                <w:sz w:val="22"/>
                <w:szCs w:val="22"/>
              </w:rPr>
              <w:t xml:space="preserve">; </w:t>
            </w:r>
            <w:r w:rsidRPr="00B26E49">
              <w:rPr>
                <w:rFonts w:asciiTheme="minorHAnsi" w:hAnsiTheme="minorHAnsi" w:cstheme="minorHAnsi"/>
                <w:sz w:val="22"/>
                <w:szCs w:val="22"/>
              </w:rPr>
              <w:t>złożenie rozliczenia częściowego przed przekazaniem kolejnej transzy</w:t>
            </w:r>
            <w:r>
              <w:rPr>
                <w:rFonts w:asciiTheme="minorHAnsi" w:hAnsiTheme="minorHAnsi" w:cstheme="minorHAnsi"/>
                <w:sz w:val="22"/>
                <w:szCs w:val="22"/>
              </w:rPr>
              <w:t>.</w:t>
            </w:r>
          </w:p>
        </w:tc>
      </w:tr>
      <w:tr w:rsidR="009D7AF5" w:rsidRPr="00734C84" w14:paraId="608F4049"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305E33C9" w14:textId="73368DB2" w:rsidR="009D7AF5" w:rsidRPr="001F35BF"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1.3.</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8F568B5" w14:textId="4C6A0144" w:rsidR="009D7AF5" w:rsidRPr="001F35BF" w:rsidRDefault="009D7AF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Akademicki Związek Sportowy</w:t>
            </w:r>
            <w:r w:rsidR="00D85FD4" w:rsidRPr="001F35BF">
              <w:rPr>
                <w:rFonts w:asciiTheme="minorHAnsi" w:hAnsiTheme="minorHAnsi" w:cstheme="minorHAnsi"/>
                <w:sz w:val="22"/>
                <w:szCs w:val="22"/>
              </w:rPr>
              <w:t>,</w:t>
            </w:r>
            <w:r w:rsidRPr="001F35BF">
              <w:rPr>
                <w:rFonts w:asciiTheme="minorHAnsi" w:hAnsiTheme="minorHAnsi" w:cstheme="minorHAnsi"/>
                <w:sz w:val="22"/>
                <w:szCs w:val="22"/>
              </w:rPr>
              <w:t xml:space="preserve">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7CDB975C" w14:textId="09AFCD08" w:rsidR="009D7AF5" w:rsidRPr="001F35BF" w:rsidRDefault="00246E3B" w:rsidP="00E724EA">
            <w:pPr>
              <w:pStyle w:val="Nagwek3"/>
              <w:keepNext w:val="0"/>
              <w:keepLines w:val="0"/>
              <w:spacing w:before="120" w:after="120" w:line="276" w:lineRule="auto"/>
              <w:outlineLvl w:val="2"/>
              <w:rPr>
                <w:rFonts w:asciiTheme="minorHAnsi" w:hAnsiTheme="minorHAnsi" w:cstheme="minorHAnsi"/>
                <w:color w:val="auto"/>
                <w:sz w:val="22"/>
                <w:szCs w:val="22"/>
              </w:rPr>
            </w:pPr>
            <w:r>
              <w:rPr>
                <w:rFonts w:asciiTheme="minorHAnsi" w:hAnsiTheme="minorHAnsi" w:cstheme="minorHAnsi"/>
                <w:color w:val="auto"/>
                <w:sz w:val="22"/>
                <w:szCs w:val="22"/>
              </w:rPr>
              <w:t xml:space="preserve">Wzór umowy, paragraf </w:t>
            </w:r>
            <w:r w:rsidR="009D7AF5" w:rsidRPr="001F35BF">
              <w:rPr>
                <w:rFonts w:asciiTheme="minorHAnsi" w:hAnsiTheme="minorHAnsi" w:cstheme="minorHAnsi"/>
                <w:color w:val="auto"/>
                <w:sz w:val="22"/>
                <w:szCs w:val="22"/>
              </w:rPr>
              <w:t>5</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69BEB48E" w14:textId="1D677F06" w:rsidR="009D7AF5" w:rsidRPr="001F35BF" w:rsidRDefault="00734C84" w:rsidP="00E724EA">
            <w:pPr>
              <w:pStyle w:val="Nagwek3"/>
              <w:keepNext w:val="0"/>
              <w:keepLines w:val="0"/>
              <w:spacing w:before="120" w:after="120" w:line="276" w:lineRule="auto"/>
              <w:outlineLvl w:val="2"/>
              <w:rPr>
                <w:rFonts w:asciiTheme="minorHAnsi" w:hAnsiTheme="minorHAnsi" w:cstheme="minorHAnsi"/>
                <w:color w:val="auto"/>
                <w:sz w:val="22"/>
                <w:szCs w:val="22"/>
              </w:rPr>
            </w:pPr>
            <w:r>
              <w:rPr>
                <w:rFonts w:asciiTheme="minorHAnsi" w:hAnsiTheme="minorHAnsi" w:cstheme="minorHAnsi"/>
                <w:color w:val="auto"/>
                <w:sz w:val="22"/>
                <w:szCs w:val="22"/>
              </w:rPr>
              <w:t>D</w:t>
            </w:r>
            <w:r w:rsidR="009D7AF5" w:rsidRPr="001F35BF">
              <w:rPr>
                <w:rFonts w:asciiTheme="minorHAnsi" w:hAnsiTheme="minorHAnsi" w:cstheme="minorHAnsi"/>
                <w:color w:val="auto"/>
                <w:sz w:val="22"/>
                <w:szCs w:val="22"/>
              </w:rPr>
              <w:t xml:space="preserve">odanie punktu: </w:t>
            </w:r>
            <w:r>
              <w:rPr>
                <w:rFonts w:asciiTheme="minorHAnsi" w:hAnsiTheme="minorHAnsi" w:cstheme="minorHAnsi"/>
                <w:color w:val="auto"/>
                <w:sz w:val="22"/>
                <w:szCs w:val="22"/>
              </w:rPr>
              <w:t>„</w:t>
            </w:r>
            <w:r w:rsidR="009D7AF5" w:rsidRPr="001F35BF">
              <w:rPr>
                <w:rFonts w:asciiTheme="minorHAnsi" w:hAnsiTheme="minorHAnsi" w:cstheme="minorHAnsi"/>
                <w:color w:val="auto"/>
                <w:sz w:val="22"/>
                <w:szCs w:val="22"/>
              </w:rPr>
              <w:t>Sprawozdanie częściowe dotyczy realizacji projektów przekraczających 500 000 złotych kosztów kwalifikowalnych</w:t>
            </w:r>
            <w:r>
              <w:rPr>
                <w:rFonts w:asciiTheme="minorHAnsi" w:hAnsiTheme="minorHAnsi" w:cstheme="minorHAnsi"/>
                <w:color w:val="auto"/>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54218C64" w14:textId="7B8D6378" w:rsidR="009D7AF5" w:rsidRPr="001F35BF" w:rsidRDefault="009D7AF5" w:rsidP="00E724EA">
            <w:pPr>
              <w:pStyle w:val="Nagwek2"/>
              <w:keepNext w:val="0"/>
              <w:spacing w:before="120" w:after="12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t>Zminimalizowanie dodatkowych, czasochłonnych obowiązków dla personelu administracyjnego projektu. Rozliczenie całościowe będzie obejmować realizację całego zadania, w tym informacje zawarte w dotychczasowych rozliczeniach częściowych.</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460FF496" w14:textId="6D26E8AB" w:rsidR="00D63478" w:rsidRDefault="00B26E49" w:rsidP="00E724EA">
            <w:pPr>
              <w:pStyle w:val="Nagwek2"/>
              <w:keepNext w:val="0"/>
              <w:spacing w:before="120" w:after="120" w:line="276" w:lineRule="auto"/>
              <w:jc w:val="left"/>
              <w:outlineLvl w:val="1"/>
              <w:rPr>
                <w:rFonts w:asciiTheme="minorHAnsi" w:hAnsiTheme="minorHAnsi" w:cstheme="minorHAnsi"/>
                <w:b w:val="0"/>
                <w:bCs w:val="0"/>
                <w:sz w:val="22"/>
                <w:szCs w:val="22"/>
              </w:rPr>
            </w:pPr>
            <w:r w:rsidRPr="00EA78E7">
              <w:rPr>
                <w:rFonts w:asciiTheme="minorHAnsi" w:hAnsiTheme="minorHAnsi" w:cstheme="minorHAnsi"/>
                <w:sz w:val="22"/>
                <w:szCs w:val="22"/>
              </w:rPr>
              <w:t>Uwaga uwzględniona.</w:t>
            </w:r>
          </w:p>
          <w:p w14:paraId="2613CC3E" w14:textId="0A8C5E72" w:rsidR="009D7AF5" w:rsidRPr="001F35BF" w:rsidRDefault="00B26E49" w:rsidP="00E724EA">
            <w:pPr>
              <w:pStyle w:val="Nagwek2"/>
              <w:keepNext w:val="0"/>
              <w:spacing w:before="120" w:after="120" w:line="276" w:lineRule="auto"/>
              <w:jc w:val="left"/>
              <w:outlineLvl w:val="1"/>
              <w:rPr>
                <w:rFonts w:asciiTheme="minorHAnsi" w:hAnsiTheme="minorHAnsi" w:cstheme="minorHAnsi"/>
                <w:b w:val="0"/>
                <w:bCs w:val="0"/>
                <w:sz w:val="22"/>
                <w:szCs w:val="22"/>
              </w:rPr>
            </w:pPr>
            <w:r>
              <w:rPr>
                <w:rFonts w:asciiTheme="minorHAnsi" w:hAnsiTheme="minorHAnsi" w:cstheme="minorHAnsi"/>
                <w:b w:val="0"/>
                <w:bCs w:val="0"/>
                <w:sz w:val="22"/>
                <w:szCs w:val="22"/>
              </w:rPr>
              <w:t>Komentarz w Pkt 1.2.</w:t>
            </w:r>
          </w:p>
        </w:tc>
      </w:tr>
      <w:tr w:rsidR="009D7AF5" w:rsidRPr="00734C84" w14:paraId="3E5AD81F"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70325267" w14:textId="77777777" w:rsidR="009D7AF5" w:rsidRPr="008623F4" w:rsidRDefault="009D7AF5"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55903067" w14:textId="77777777" w:rsidR="009D7AF5" w:rsidRPr="008623F4" w:rsidRDefault="009D7AF5"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3C24B0AF" w14:textId="77777777" w:rsidR="009D7AF5" w:rsidRPr="008623F4" w:rsidRDefault="009D7AF5"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179DCA58" w14:textId="0F4A9AE3" w:rsidR="009D7AF5" w:rsidRPr="008623F4" w:rsidRDefault="009D7AF5"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1B684D2A" w14:textId="77777777" w:rsidR="009D7AF5" w:rsidRPr="008623F4" w:rsidRDefault="009D7AF5"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0B650AC5" w14:textId="77777777" w:rsidR="009D7AF5" w:rsidRPr="008623F4" w:rsidRDefault="009D7AF5" w:rsidP="00627C93">
            <w:pPr>
              <w:rPr>
                <w:rFonts w:asciiTheme="minorHAnsi" w:hAnsiTheme="minorHAnsi" w:cstheme="minorHAnsi"/>
                <w:sz w:val="18"/>
                <w:szCs w:val="18"/>
              </w:rPr>
            </w:pPr>
          </w:p>
        </w:tc>
      </w:tr>
      <w:tr w:rsidR="009D7AF5" w:rsidRPr="00734C84" w14:paraId="6129B3F2"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5FA51F91" w14:textId="182EE385" w:rsidR="009D7AF5" w:rsidRPr="001F35BF"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2.1.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CB8ED8B" w14:textId="5ADF87CF" w:rsidR="009D7AF5" w:rsidRPr="00734C84" w:rsidRDefault="009D7AF5" w:rsidP="00E724EA">
            <w:pPr>
              <w:spacing w:before="120" w:after="120" w:line="276" w:lineRule="auto"/>
              <w:rPr>
                <w:rFonts w:asciiTheme="minorHAnsi" w:hAnsiTheme="minorHAnsi" w:cstheme="minorHAnsi"/>
                <w:b/>
                <w:bCs/>
                <w:sz w:val="22"/>
                <w:szCs w:val="22"/>
              </w:rPr>
            </w:pPr>
            <w:r w:rsidRPr="00734C84">
              <w:rPr>
                <w:rFonts w:asciiTheme="minorHAnsi" w:hAnsiTheme="minorHAnsi" w:cstheme="minorHAnsi"/>
                <w:b/>
                <w:bCs/>
                <w:sz w:val="22"/>
                <w:szCs w:val="22"/>
              </w:rPr>
              <w:t>Fundacja Aktywizacja</w:t>
            </w:r>
            <w:r w:rsidR="00D85FD4" w:rsidRPr="00734C84">
              <w:rPr>
                <w:rFonts w:asciiTheme="minorHAnsi" w:hAnsiTheme="minorHAnsi" w:cstheme="minorHAnsi"/>
                <w:b/>
                <w:bCs/>
                <w:sz w:val="22"/>
                <w:szCs w:val="22"/>
              </w:rPr>
              <w:t>,</w:t>
            </w:r>
            <w:r w:rsidRPr="00734C84">
              <w:rPr>
                <w:rFonts w:asciiTheme="minorHAnsi" w:hAnsiTheme="minorHAnsi" w:cstheme="minorHAnsi"/>
                <w:b/>
                <w:bCs/>
                <w:sz w:val="22"/>
                <w:szCs w:val="22"/>
              </w:rPr>
              <w:t xml:space="preserve">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64A52241" w14:textId="08B1AC9E" w:rsidR="009D7AF5" w:rsidRPr="001F35BF" w:rsidRDefault="009D7AF5" w:rsidP="00E724EA">
            <w:pPr>
              <w:pStyle w:val="Nagwek1"/>
              <w:keepNext w:val="0"/>
              <w:spacing w:before="120" w:after="120" w:line="276" w:lineRule="auto"/>
              <w:outlineLvl w:val="0"/>
              <w:rPr>
                <w:rFonts w:asciiTheme="minorHAnsi" w:hAnsiTheme="minorHAnsi" w:cstheme="minorHAnsi"/>
                <w:i w:val="0"/>
                <w:iCs w:val="0"/>
                <w:szCs w:val="22"/>
              </w:rPr>
            </w:pPr>
            <w:bookmarkStart w:id="0" w:name="_Toc104809543"/>
            <w:r w:rsidRPr="001F35BF">
              <w:rPr>
                <w:rFonts w:asciiTheme="minorHAnsi" w:hAnsiTheme="minorHAnsi" w:cstheme="minorHAnsi"/>
                <w:i w:val="0"/>
                <w:iCs w:val="0"/>
                <w:szCs w:val="22"/>
              </w:rPr>
              <w:t>Regulamin</w:t>
            </w:r>
            <w:bookmarkEnd w:id="0"/>
            <w:r w:rsidRPr="001F35BF">
              <w:rPr>
                <w:rFonts w:asciiTheme="minorHAnsi" w:hAnsiTheme="minorHAnsi" w:cstheme="minorHAnsi"/>
                <w:i w:val="0"/>
                <w:iCs w:val="0"/>
                <w:szCs w:val="22"/>
              </w:rPr>
              <w:t xml:space="preserve">, </w:t>
            </w:r>
            <w:r w:rsidR="00D85FD4" w:rsidRPr="001F35BF">
              <w:rPr>
                <w:rFonts w:asciiTheme="minorHAnsi" w:hAnsiTheme="minorHAnsi" w:cstheme="minorHAnsi"/>
                <w:i w:val="0"/>
                <w:iCs w:val="0"/>
                <w:szCs w:val="22"/>
              </w:rPr>
              <w:t>R</w:t>
            </w:r>
            <w:r w:rsidRPr="001F35BF">
              <w:rPr>
                <w:rFonts w:asciiTheme="minorHAnsi" w:hAnsiTheme="minorHAnsi" w:cstheme="minorHAnsi"/>
                <w:i w:val="0"/>
                <w:iCs w:val="0"/>
                <w:szCs w:val="22"/>
              </w:rPr>
              <w:t>ozdz</w:t>
            </w:r>
            <w:r w:rsidR="00D85FD4" w:rsidRPr="001F35BF">
              <w:rPr>
                <w:rFonts w:asciiTheme="minorHAnsi" w:hAnsiTheme="minorHAnsi" w:cstheme="minorHAnsi"/>
                <w:i w:val="0"/>
                <w:iCs w:val="0"/>
                <w:szCs w:val="22"/>
              </w:rPr>
              <w:t>iał</w:t>
            </w:r>
            <w:r w:rsidRPr="001F35BF">
              <w:rPr>
                <w:rFonts w:asciiTheme="minorHAnsi" w:hAnsiTheme="minorHAnsi" w:cstheme="minorHAnsi"/>
                <w:i w:val="0"/>
                <w:iCs w:val="0"/>
                <w:szCs w:val="22"/>
              </w:rPr>
              <w:t xml:space="preserve"> X</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3D7DCE9B" w14:textId="33E949AB" w:rsidR="009D7AF5" w:rsidRPr="001F35BF" w:rsidRDefault="009D7AF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Uzupełnienie rozdziału o warunki wnioskowania o zmiany w</w:t>
            </w:r>
            <w:r w:rsidR="00734C84">
              <w:rPr>
                <w:rFonts w:asciiTheme="minorHAnsi" w:hAnsiTheme="minorHAnsi" w:cstheme="minorHAnsi"/>
                <w:sz w:val="22"/>
                <w:szCs w:val="22"/>
              </w:rPr>
              <w:t> </w:t>
            </w:r>
            <w:r w:rsidRPr="001F35BF">
              <w:rPr>
                <w:rFonts w:asciiTheme="minorHAnsi" w:hAnsiTheme="minorHAnsi" w:cstheme="minorHAnsi"/>
                <w:sz w:val="22"/>
                <w:szCs w:val="22"/>
              </w:rPr>
              <w:t>projekcie – zawarcie możliwości wnioskowania o zmiany w zakresie rzeczowym i</w:t>
            </w:r>
            <w:r w:rsidR="00D85FD4" w:rsidRPr="001F35BF">
              <w:rPr>
                <w:rFonts w:asciiTheme="minorHAnsi" w:hAnsiTheme="minorHAnsi" w:cstheme="minorHAnsi"/>
                <w:sz w:val="22"/>
                <w:szCs w:val="22"/>
              </w:rPr>
              <w:t> </w:t>
            </w:r>
            <w:r w:rsidRPr="001F35BF">
              <w:rPr>
                <w:rFonts w:asciiTheme="minorHAnsi" w:hAnsiTheme="minorHAnsi" w:cstheme="minorHAnsi"/>
                <w:sz w:val="22"/>
                <w:szCs w:val="22"/>
              </w:rPr>
              <w:t>finansowym na etapie realizacji włączając w to zmiany w</w:t>
            </w:r>
            <w:r w:rsidR="00734C84">
              <w:rPr>
                <w:rFonts w:asciiTheme="minorHAnsi" w:hAnsiTheme="minorHAnsi" w:cstheme="minorHAnsi"/>
                <w:sz w:val="22"/>
                <w:szCs w:val="22"/>
              </w:rPr>
              <w:t> </w:t>
            </w:r>
            <w:r w:rsidRPr="001F35BF">
              <w:rPr>
                <w:rFonts w:asciiTheme="minorHAnsi" w:hAnsiTheme="minorHAnsi" w:cstheme="minorHAnsi"/>
                <w:sz w:val="22"/>
                <w:szCs w:val="22"/>
              </w:rPr>
              <w:t>zakresie wskaźników ujętych w</w:t>
            </w:r>
            <w:r w:rsidR="00734C84">
              <w:rPr>
                <w:rFonts w:asciiTheme="minorHAnsi" w:hAnsiTheme="minorHAnsi" w:cstheme="minorHAnsi"/>
                <w:sz w:val="22"/>
                <w:szCs w:val="22"/>
              </w:rPr>
              <w:t> </w:t>
            </w:r>
            <w:r w:rsidRPr="001F35BF">
              <w:rPr>
                <w:rFonts w:asciiTheme="minorHAnsi" w:hAnsiTheme="minorHAnsi" w:cstheme="minorHAnsi"/>
                <w:sz w:val="22"/>
                <w:szCs w:val="22"/>
              </w:rPr>
              <w:t>umowie za zgodą Pełnomocników Zarządu PFRON.</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1E6BD35F" w14:textId="2ECB1C60" w:rsidR="009D7AF5" w:rsidRPr="001F35BF" w:rsidRDefault="009D7AF5" w:rsidP="00E724EA">
            <w:pPr>
              <w:pStyle w:val="Nagwek2"/>
              <w:keepNext w:val="0"/>
              <w:spacing w:before="120" w:after="12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t>Ze względu na zniesienie obowiązku składania zaktualizowanego wniosku o</w:t>
            </w:r>
            <w:r w:rsidR="00734C84">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dofinansowanie przed każdym rokiem realizacji, częstotliwość oraz zakres wnioskowania o</w:t>
            </w:r>
            <w:r w:rsidR="00734C84">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zamiany w projekcie może ulec zmianie. Z tego względu zapis, który reguluje warunki dokonywania w/w zapewniałby możliwość większej decyzyjności Oddziałowi PFRON, które nadzoruje projekt w danym województwie.</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4774F04" w14:textId="40BC6ACD" w:rsidR="00463385" w:rsidRPr="00EA78E7" w:rsidRDefault="008E3B98" w:rsidP="00E724EA">
            <w:pPr>
              <w:pStyle w:val="Nagwek2"/>
              <w:keepNext w:val="0"/>
              <w:spacing w:before="120" w:after="120" w:line="276" w:lineRule="auto"/>
              <w:jc w:val="left"/>
              <w:outlineLvl w:val="1"/>
              <w:rPr>
                <w:rFonts w:asciiTheme="minorHAnsi" w:hAnsiTheme="minorHAnsi" w:cstheme="minorHAnsi"/>
                <w:sz w:val="22"/>
                <w:szCs w:val="22"/>
              </w:rPr>
            </w:pPr>
            <w:r w:rsidRPr="00EA78E7">
              <w:rPr>
                <w:rFonts w:asciiTheme="minorHAnsi" w:hAnsiTheme="minorHAnsi" w:cstheme="minorHAnsi"/>
                <w:sz w:val="22"/>
                <w:szCs w:val="22"/>
              </w:rPr>
              <w:t>Uwaga uwzględniona.</w:t>
            </w:r>
          </w:p>
          <w:p w14:paraId="2998ACCB" w14:textId="6723909F" w:rsidR="009D7AF5" w:rsidRPr="001F35BF" w:rsidRDefault="008E3B98" w:rsidP="00E724EA">
            <w:pPr>
              <w:pStyle w:val="Nagwek2"/>
              <w:keepNext w:val="0"/>
              <w:spacing w:before="120" w:after="120" w:line="276" w:lineRule="auto"/>
              <w:jc w:val="left"/>
              <w:outlineLvl w:val="1"/>
              <w:rPr>
                <w:rFonts w:asciiTheme="minorHAnsi" w:hAnsiTheme="minorHAnsi" w:cstheme="minorHAnsi"/>
                <w:b w:val="0"/>
                <w:bCs w:val="0"/>
                <w:sz w:val="22"/>
                <w:szCs w:val="22"/>
              </w:rPr>
            </w:pPr>
            <w:r w:rsidRPr="00463385">
              <w:rPr>
                <w:rFonts w:asciiTheme="minorHAnsi" w:hAnsiTheme="minorHAnsi" w:cstheme="minorHAnsi"/>
                <w:b w:val="0"/>
                <w:bCs w:val="0"/>
                <w:sz w:val="22"/>
                <w:szCs w:val="22"/>
              </w:rPr>
              <w:t>Do „</w:t>
            </w:r>
            <w:r w:rsidR="00CE7401" w:rsidRPr="00463385">
              <w:rPr>
                <w:rFonts w:asciiTheme="minorHAnsi" w:hAnsiTheme="minorHAnsi" w:cstheme="minorHAnsi"/>
                <w:b w:val="0"/>
                <w:bCs w:val="0"/>
                <w:sz w:val="22"/>
                <w:szCs w:val="22"/>
              </w:rPr>
              <w:t>Zasad</w:t>
            </w:r>
            <w:r w:rsidRPr="00463385">
              <w:rPr>
                <w:rFonts w:asciiTheme="minorHAnsi" w:hAnsiTheme="minorHAnsi" w:cstheme="minorHAnsi"/>
                <w:b w:val="0"/>
                <w:bCs w:val="0"/>
                <w:sz w:val="22"/>
                <w:szCs w:val="22"/>
              </w:rPr>
              <w:t xml:space="preserve">” </w:t>
            </w:r>
            <w:r w:rsidR="00CE7401" w:rsidRPr="00463385">
              <w:rPr>
                <w:rFonts w:asciiTheme="minorHAnsi" w:hAnsiTheme="minorHAnsi" w:cstheme="minorHAnsi"/>
                <w:b w:val="0"/>
                <w:bCs w:val="0"/>
                <w:sz w:val="22"/>
                <w:szCs w:val="22"/>
              </w:rPr>
              <w:t>w rozdziale</w:t>
            </w:r>
            <w:r w:rsidR="00092F5E" w:rsidRPr="00463385">
              <w:rPr>
                <w:rFonts w:asciiTheme="minorHAnsi" w:hAnsiTheme="minorHAnsi" w:cstheme="minorHAnsi"/>
                <w:b w:val="0"/>
                <w:bCs w:val="0"/>
                <w:sz w:val="22"/>
                <w:szCs w:val="22"/>
              </w:rPr>
              <w:t xml:space="preserve"> XII</w:t>
            </w:r>
            <w:r w:rsidR="00CE7401" w:rsidRPr="00463385">
              <w:rPr>
                <w:rFonts w:asciiTheme="minorHAnsi" w:hAnsiTheme="minorHAnsi" w:cstheme="minorHAnsi"/>
                <w:b w:val="0"/>
                <w:bCs w:val="0"/>
                <w:sz w:val="22"/>
                <w:szCs w:val="22"/>
              </w:rPr>
              <w:t xml:space="preserve"> </w:t>
            </w:r>
            <w:r w:rsidR="0083373C" w:rsidRPr="00463385">
              <w:rPr>
                <w:rFonts w:asciiTheme="minorHAnsi" w:hAnsiTheme="minorHAnsi" w:cstheme="minorHAnsi"/>
                <w:b w:val="0"/>
                <w:bCs w:val="0"/>
                <w:sz w:val="22"/>
                <w:szCs w:val="22"/>
              </w:rPr>
              <w:t xml:space="preserve">dodany został </w:t>
            </w:r>
            <w:r w:rsidRPr="00463385">
              <w:rPr>
                <w:rFonts w:asciiTheme="minorHAnsi" w:hAnsiTheme="minorHAnsi" w:cstheme="minorHAnsi"/>
                <w:b w:val="0"/>
                <w:bCs w:val="0"/>
                <w:sz w:val="22"/>
                <w:szCs w:val="22"/>
              </w:rPr>
              <w:t>zapis o</w:t>
            </w:r>
            <w:r w:rsidR="00463385">
              <w:rPr>
                <w:rFonts w:asciiTheme="minorHAnsi" w:hAnsiTheme="minorHAnsi" w:cstheme="minorHAnsi"/>
                <w:b w:val="0"/>
                <w:bCs w:val="0"/>
                <w:sz w:val="22"/>
                <w:szCs w:val="22"/>
              </w:rPr>
              <w:t> </w:t>
            </w:r>
            <w:r w:rsidRPr="00463385">
              <w:rPr>
                <w:rFonts w:asciiTheme="minorHAnsi" w:hAnsiTheme="minorHAnsi" w:cstheme="minorHAnsi"/>
                <w:b w:val="0"/>
                <w:bCs w:val="0"/>
                <w:sz w:val="22"/>
                <w:szCs w:val="22"/>
              </w:rPr>
              <w:t xml:space="preserve">możliwości podejmowania przez Pełnomocników </w:t>
            </w:r>
            <w:r w:rsidR="003B6F7E" w:rsidRPr="00463385">
              <w:rPr>
                <w:rFonts w:asciiTheme="minorHAnsi" w:hAnsiTheme="minorHAnsi" w:cstheme="minorHAnsi"/>
                <w:b w:val="0"/>
                <w:bCs w:val="0"/>
                <w:sz w:val="22"/>
                <w:szCs w:val="22"/>
              </w:rPr>
              <w:t>decyzj</w:t>
            </w:r>
            <w:r w:rsidRPr="00463385">
              <w:rPr>
                <w:rFonts w:asciiTheme="minorHAnsi" w:hAnsiTheme="minorHAnsi" w:cstheme="minorHAnsi"/>
                <w:b w:val="0"/>
                <w:bCs w:val="0"/>
                <w:sz w:val="22"/>
                <w:szCs w:val="22"/>
              </w:rPr>
              <w:t>i</w:t>
            </w:r>
            <w:r w:rsidR="003B6F7E" w:rsidRPr="00463385">
              <w:rPr>
                <w:rFonts w:asciiTheme="minorHAnsi" w:hAnsiTheme="minorHAnsi" w:cstheme="minorHAnsi"/>
                <w:b w:val="0"/>
                <w:bCs w:val="0"/>
                <w:sz w:val="22"/>
                <w:szCs w:val="22"/>
              </w:rPr>
              <w:t xml:space="preserve"> o</w:t>
            </w:r>
            <w:r w:rsidR="0083373C" w:rsidRPr="00463385">
              <w:rPr>
                <w:rFonts w:asciiTheme="minorHAnsi" w:hAnsiTheme="minorHAnsi" w:cstheme="minorHAnsi"/>
                <w:b w:val="0"/>
                <w:bCs w:val="0"/>
                <w:sz w:val="22"/>
                <w:szCs w:val="22"/>
              </w:rPr>
              <w:t> </w:t>
            </w:r>
            <w:r w:rsidR="003B6F7E" w:rsidRPr="00463385">
              <w:rPr>
                <w:rFonts w:asciiTheme="minorHAnsi" w:hAnsiTheme="minorHAnsi" w:cstheme="minorHAnsi"/>
                <w:b w:val="0"/>
                <w:bCs w:val="0"/>
                <w:sz w:val="22"/>
                <w:szCs w:val="22"/>
              </w:rPr>
              <w:t xml:space="preserve">wprowadzeniu zmian </w:t>
            </w:r>
            <w:r w:rsidR="004D7F75" w:rsidRPr="00463385">
              <w:rPr>
                <w:rFonts w:asciiTheme="minorHAnsi" w:hAnsiTheme="minorHAnsi" w:cstheme="minorHAnsi"/>
                <w:b w:val="0"/>
                <w:bCs w:val="0"/>
                <w:sz w:val="22"/>
                <w:szCs w:val="22"/>
              </w:rPr>
              <w:t>do projektu wieloletniego</w:t>
            </w:r>
            <w:r w:rsidR="00080A1E">
              <w:rPr>
                <w:rFonts w:asciiTheme="minorHAnsi" w:hAnsiTheme="minorHAnsi" w:cstheme="minorHAnsi"/>
                <w:b w:val="0"/>
                <w:bCs w:val="0"/>
                <w:sz w:val="22"/>
                <w:szCs w:val="22"/>
              </w:rPr>
              <w:t xml:space="preserve"> odnoszących się do </w:t>
            </w:r>
            <w:r w:rsidR="00080A1E" w:rsidRPr="00080A1E">
              <w:rPr>
                <w:rFonts w:asciiTheme="minorHAnsi" w:hAnsiTheme="minorHAnsi" w:cstheme="minorHAnsi"/>
                <w:b w:val="0"/>
                <w:bCs w:val="0"/>
                <w:sz w:val="22"/>
                <w:szCs w:val="22"/>
              </w:rPr>
              <w:t>zakresu merytorycznego (np. form wsparcia), wartości zaplanowanych wskaźników ewaluacji oraz kosztów wykazanych w budżecie projektu, przyjętym na dany okres finansowania.</w:t>
            </w:r>
          </w:p>
        </w:tc>
      </w:tr>
      <w:tr w:rsidR="009D7AF5" w:rsidRPr="00734C84" w14:paraId="4753A970"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1AE38BF1" w14:textId="6DDF31AF" w:rsidR="009D7AF5" w:rsidRPr="001F35BF"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2.2.</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67C5679" w14:textId="516CED7C" w:rsidR="009D7AF5" w:rsidRPr="001F35BF" w:rsidRDefault="00D85FD4"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Fundacja Aktywizacja,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0B0E2319" w14:textId="3FFC4F9E" w:rsidR="009D7AF5" w:rsidRPr="001F35BF" w:rsidRDefault="009D7AF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Wniosek, część C, stawka maksymalna</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38651FF8" w14:textId="0D79FE06" w:rsidR="009D7AF5" w:rsidRPr="001F35BF" w:rsidRDefault="009D7AF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Usunięcie stawki maksymalnej z</w:t>
            </w:r>
            <w:r w:rsidR="00D85FD4" w:rsidRPr="001F35BF">
              <w:rPr>
                <w:rFonts w:asciiTheme="minorHAnsi" w:hAnsiTheme="minorHAnsi" w:cstheme="minorHAnsi"/>
                <w:sz w:val="22"/>
                <w:szCs w:val="22"/>
              </w:rPr>
              <w:t> </w:t>
            </w:r>
            <w:r w:rsidRPr="001F35BF">
              <w:rPr>
                <w:rFonts w:asciiTheme="minorHAnsi" w:hAnsiTheme="minorHAnsi" w:cstheme="minorHAnsi"/>
                <w:sz w:val="22"/>
                <w:szCs w:val="22"/>
              </w:rPr>
              <w:t>budżetu projektu.</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1A88352D" w14:textId="04142FCA" w:rsidR="009D7AF5" w:rsidRPr="001F35BF" w:rsidRDefault="009D7AF5" w:rsidP="00E724EA">
            <w:pPr>
              <w:pStyle w:val="Nagwek2"/>
              <w:keepNext w:val="0"/>
              <w:spacing w:before="120" w:after="12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t xml:space="preserve">Stawki maksymalne przy obecnej sytuacji na rynku pracy w bardzo szybki sposób ulegają dezaktualizacji. Stawka średnia wraz z liczbą godzin/etatu i tak narzuca zarówno wykonanie pracy w odpowiednim wymiarze jak i nieprzekroczenia kwoty przewidzianej na daną pozycję. Stawka maksymalna jedynie ogranicza elastyczność </w:t>
            </w:r>
            <w:r w:rsidRPr="001F35BF">
              <w:rPr>
                <w:rFonts w:asciiTheme="minorHAnsi" w:hAnsiTheme="minorHAnsi" w:cstheme="minorHAnsi"/>
                <w:b w:val="0"/>
                <w:bCs w:val="0"/>
                <w:sz w:val="22"/>
                <w:szCs w:val="22"/>
              </w:rPr>
              <w:lastRenderedPageBreak/>
              <w:t>w</w:t>
            </w:r>
            <w:r w:rsidR="00080A1E">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zatrudnianiu personelu do realizacji działań. Np. w pozycji ogólnej, w</w:t>
            </w:r>
            <w:r w:rsidR="00D85FD4" w:rsidRPr="001F35BF">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której rozliczani są wszyscy specjaliści udzielający wsparcia, różnica pomiędzy stawką prawnika na zlecenie, a</w:t>
            </w:r>
            <w:r w:rsidR="008623F4">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doradcy na etat będzie bardzo widoczna. Stawka osoby zatrudnianej na zlecenie będzie również szybciej ulegać zmianom rynkowym, jednocześnie ograniczając możliwość rekrutacji wysoko wykwalifikowanej kadry projektowej.</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3DE6D3F1" w14:textId="77777777" w:rsidR="008623F4" w:rsidRPr="00EA78E7" w:rsidRDefault="008E3B98" w:rsidP="00E724EA">
            <w:pPr>
              <w:pStyle w:val="Nagwek2"/>
              <w:keepNext w:val="0"/>
              <w:spacing w:before="120" w:after="120" w:line="276" w:lineRule="auto"/>
              <w:jc w:val="left"/>
              <w:outlineLvl w:val="1"/>
              <w:rPr>
                <w:rFonts w:asciiTheme="minorHAnsi" w:hAnsiTheme="minorHAnsi" w:cstheme="minorHAnsi"/>
                <w:sz w:val="22"/>
                <w:szCs w:val="22"/>
              </w:rPr>
            </w:pPr>
            <w:r w:rsidRPr="00EA78E7">
              <w:rPr>
                <w:rFonts w:asciiTheme="minorHAnsi" w:hAnsiTheme="minorHAnsi" w:cstheme="minorHAnsi"/>
                <w:sz w:val="22"/>
                <w:szCs w:val="22"/>
              </w:rPr>
              <w:lastRenderedPageBreak/>
              <w:t>Uwaga nieuwzględniona.</w:t>
            </w:r>
          </w:p>
          <w:p w14:paraId="766CCF25" w14:textId="0403A12B" w:rsidR="009D7AF5" w:rsidRPr="001F35BF" w:rsidRDefault="008E3B98" w:rsidP="00E724EA">
            <w:pPr>
              <w:pStyle w:val="Nagwek2"/>
              <w:keepNext w:val="0"/>
              <w:spacing w:before="120" w:after="120" w:line="276" w:lineRule="auto"/>
              <w:jc w:val="left"/>
              <w:outlineLvl w:val="1"/>
              <w:rPr>
                <w:rFonts w:asciiTheme="minorHAnsi" w:hAnsiTheme="minorHAnsi" w:cstheme="minorHAnsi"/>
                <w:b w:val="0"/>
                <w:bCs w:val="0"/>
                <w:sz w:val="22"/>
                <w:szCs w:val="22"/>
              </w:rPr>
            </w:pPr>
            <w:r>
              <w:rPr>
                <w:rFonts w:asciiTheme="minorHAnsi" w:hAnsiTheme="minorHAnsi" w:cstheme="minorHAnsi"/>
                <w:b w:val="0"/>
                <w:bCs w:val="0"/>
                <w:sz w:val="22"/>
                <w:szCs w:val="22"/>
              </w:rPr>
              <w:t xml:space="preserve">Stawka maksymalna jest proponowana przez </w:t>
            </w:r>
            <w:r w:rsidR="008623F4">
              <w:rPr>
                <w:rFonts w:asciiTheme="minorHAnsi" w:hAnsiTheme="minorHAnsi" w:cstheme="minorHAnsi"/>
                <w:b w:val="0"/>
                <w:bCs w:val="0"/>
                <w:sz w:val="22"/>
                <w:szCs w:val="22"/>
              </w:rPr>
              <w:t>organizacje pozarządowe</w:t>
            </w:r>
            <w:r w:rsidR="00080A1E">
              <w:rPr>
                <w:rFonts w:asciiTheme="minorHAnsi" w:hAnsiTheme="minorHAnsi" w:cstheme="minorHAnsi"/>
                <w:b w:val="0"/>
                <w:bCs w:val="0"/>
                <w:sz w:val="22"/>
                <w:szCs w:val="22"/>
              </w:rPr>
              <w:t xml:space="preserve">, na podstawie analizy </w:t>
            </w:r>
            <w:r w:rsidR="008623F4">
              <w:rPr>
                <w:rFonts w:asciiTheme="minorHAnsi" w:hAnsiTheme="minorHAnsi" w:cstheme="minorHAnsi"/>
                <w:b w:val="0"/>
                <w:bCs w:val="0"/>
                <w:sz w:val="22"/>
                <w:szCs w:val="22"/>
              </w:rPr>
              <w:t xml:space="preserve">planowanych </w:t>
            </w:r>
            <w:r w:rsidR="00080A1E">
              <w:rPr>
                <w:rFonts w:asciiTheme="minorHAnsi" w:hAnsiTheme="minorHAnsi" w:cstheme="minorHAnsi"/>
                <w:b w:val="0"/>
                <w:bCs w:val="0"/>
                <w:sz w:val="22"/>
                <w:szCs w:val="22"/>
              </w:rPr>
              <w:t xml:space="preserve">kosztów realizacji danego projektu. </w:t>
            </w:r>
            <w:r>
              <w:rPr>
                <w:rFonts w:asciiTheme="minorHAnsi" w:hAnsiTheme="minorHAnsi" w:cstheme="minorHAnsi"/>
                <w:b w:val="0"/>
                <w:bCs w:val="0"/>
                <w:sz w:val="22"/>
                <w:szCs w:val="22"/>
              </w:rPr>
              <w:t>PFRON nie wyznacza pułapu tej stawki</w:t>
            </w:r>
            <w:r w:rsidR="003D7776">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3D7776">
              <w:rPr>
                <w:rFonts w:asciiTheme="minorHAnsi" w:hAnsiTheme="minorHAnsi" w:cstheme="minorHAnsi"/>
                <w:b w:val="0"/>
                <w:bCs w:val="0"/>
                <w:sz w:val="22"/>
                <w:szCs w:val="22"/>
              </w:rPr>
              <w:t>a</w:t>
            </w:r>
            <w:r w:rsidR="008623F4">
              <w:rPr>
                <w:rFonts w:asciiTheme="minorHAnsi" w:hAnsiTheme="minorHAnsi" w:cstheme="minorHAnsi"/>
                <w:b w:val="0"/>
                <w:bCs w:val="0"/>
                <w:sz w:val="22"/>
                <w:szCs w:val="22"/>
              </w:rPr>
              <w:t> </w:t>
            </w:r>
            <w:r>
              <w:rPr>
                <w:rFonts w:asciiTheme="minorHAnsi" w:hAnsiTheme="minorHAnsi" w:cstheme="minorHAnsi"/>
                <w:b w:val="0"/>
                <w:bCs w:val="0"/>
                <w:sz w:val="22"/>
                <w:szCs w:val="22"/>
              </w:rPr>
              <w:t xml:space="preserve">jedynie ją weryfikuje na etapie oceny wniosku. </w:t>
            </w:r>
            <w:r w:rsidR="003D7776">
              <w:rPr>
                <w:rFonts w:asciiTheme="minorHAnsi" w:hAnsiTheme="minorHAnsi" w:cstheme="minorHAnsi"/>
                <w:b w:val="0"/>
                <w:bCs w:val="0"/>
                <w:sz w:val="22"/>
                <w:szCs w:val="22"/>
              </w:rPr>
              <w:t xml:space="preserve">Jednocześnie </w:t>
            </w:r>
            <w:r>
              <w:rPr>
                <w:rFonts w:asciiTheme="minorHAnsi" w:hAnsiTheme="minorHAnsi" w:cstheme="minorHAnsi"/>
                <w:b w:val="0"/>
                <w:bCs w:val="0"/>
                <w:sz w:val="22"/>
                <w:szCs w:val="22"/>
              </w:rPr>
              <w:t xml:space="preserve">Fundusz musi mieć możliwość </w:t>
            </w:r>
            <w:r>
              <w:rPr>
                <w:rFonts w:asciiTheme="minorHAnsi" w:hAnsiTheme="minorHAnsi" w:cstheme="minorHAnsi"/>
                <w:b w:val="0"/>
                <w:bCs w:val="0"/>
                <w:sz w:val="22"/>
                <w:szCs w:val="22"/>
              </w:rPr>
              <w:lastRenderedPageBreak/>
              <w:t xml:space="preserve">weryfikacji racjonalności </w:t>
            </w:r>
            <w:r w:rsidR="003D7776">
              <w:rPr>
                <w:rFonts w:asciiTheme="minorHAnsi" w:hAnsiTheme="minorHAnsi" w:cstheme="minorHAnsi"/>
                <w:b w:val="0"/>
                <w:bCs w:val="0"/>
                <w:sz w:val="22"/>
                <w:szCs w:val="22"/>
              </w:rPr>
              <w:t xml:space="preserve">zaplanowanych w projekcie stawek </w:t>
            </w:r>
            <w:r>
              <w:rPr>
                <w:rFonts w:asciiTheme="minorHAnsi" w:hAnsiTheme="minorHAnsi" w:cstheme="minorHAnsi"/>
                <w:b w:val="0"/>
                <w:bCs w:val="0"/>
                <w:sz w:val="22"/>
                <w:szCs w:val="22"/>
              </w:rPr>
              <w:t>w</w:t>
            </w:r>
            <w:r w:rsidR="003D7776">
              <w:rPr>
                <w:rFonts w:asciiTheme="minorHAnsi" w:hAnsiTheme="minorHAnsi" w:cstheme="minorHAnsi"/>
                <w:b w:val="0"/>
                <w:bCs w:val="0"/>
                <w:sz w:val="22"/>
                <w:szCs w:val="22"/>
              </w:rPr>
              <w:t> </w:t>
            </w:r>
            <w:r>
              <w:rPr>
                <w:rFonts w:asciiTheme="minorHAnsi" w:hAnsiTheme="minorHAnsi" w:cstheme="minorHAnsi"/>
                <w:b w:val="0"/>
                <w:bCs w:val="0"/>
                <w:sz w:val="22"/>
                <w:szCs w:val="22"/>
              </w:rPr>
              <w:t xml:space="preserve">przypadku pozycji </w:t>
            </w:r>
            <w:r w:rsidR="003D7776">
              <w:rPr>
                <w:rFonts w:asciiTheme="minorHAnsi" w:hAnsiTheme="minorHAnsi" w:cstheme="minorHAnsi"/>
                <w:b w:val="0"/>
                <w:bCs w:val="0"/>
                <w:sz w:val="22"/>
                <w:szCs w:val="22"/>
              </w:rPr>
              <w:t xml:space="preserve">budżetowych </w:t>
            </w:r>
            <w:r>
              <w:rPr>
                <w:rFonts w:asciiTheme="minorHAnsi" w:hAnsiTheme="minorHAnsi" w:cstheme="minorHAnsi"/>
                <w:b w:val="0"/>
                <w:bCs w:val="0"/>
                <w:sz w:val="22"/>
                <w:szCs w:val="22"/>
              </w:rPr>
              <w:t>zawierających wynagrodzenia kilku specjalistów.</w:t>
            </w:r>
          </w:p>
        </w:tc>
      </w:tr>
      <w:tr w:rsidR="009D7AF5" w:rsidRPr="00734C84" w14:paraId="5E114170"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6F981636" w14:textId="7DDC6CE9" w:rsidR="009D7AF5" w:rsidRPr="001F35BF"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2.3.</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898FE5E" w14:textId="139EE2BB" w:rsidR="009D7AF5" w:rsidRPr="001F35BF" w:rsidRDefault="00D85FD4"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Fundacja Aktywizacja,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60633397" w14:textId="54B32D6C" w:rsidR="009D7AF5" w:rsidRPr="001F35BF" w:rsidRDefault="00D85FD4" w:rsidP="00E724EA">
            <w:pPr>
              <w:pStyle w:val="Nagwek1"/>
              <w:keepNext w:val="0"/>
              <w:spacing w:before="120" w:after="120" w:line="276" w:lineRule="auto"/>
              <w:outlineLvl w:val="0"/>
              <w:rPr>
                <w:rFonts w:asciiTheme="minorHAnsi" w:hAnsiTheme="minorHAnsi" w:cstheme="minorHAnsi"/>
                <w:i w:val="0"/>
                <w:iCs w:val="0"/>
                <w:szCs w:val="22"/>
              </w:rPr>
            </w:pPr>
            <w:bookmarkStart w:id="1" w:name="_Toc105500015"/>
            <w:r w:rsidRPr="001F35BF">
              <w:rPr>
                <w:rFonts w:asciiTheme="minorHAnsi" w:hAnsiTheme="minorHAnsi" w:cstheme="minorHAnsi"/>
                <w:i w:val="0"/>
                <w:iCs w:val="0"/>
                <w:szCs w:val="22"/>
              </w:rPr>
              <w:t>„</w:t>
            </w:r>
            <w:r w:rsidR="009D7AF5" w:rsidRPr="001F35BF">
              <w:rPr>
                <w:rFonts w:asciiTheme="minorHAnsi" w:hAnsiTheme="minorHAnsi" w:cstheme="minorHAnsi"/>
                <w:i w:val="0"/>
                <w:iCs w:val="0"/>
                <w:szCs w:val="22"/>
              </w:rPr>
              <w:t>Wytyczne w zakresie kwalifikowalności kosztów</w:t>
            </w:r>
            <w:bookmarkEnd w:id="1"/>
            <w:r w:rsidRPr="001F35BF">
              <w:rPr>
                <w:rFonts w:asciiTheme="minorHAnsi" w:hAnsiTheme="minorHAnsi" w:cstheme="minorHAnsi"/>
                <w:i w:val="0"/>
                <w:iCs w:val="0"/>
                <w:szCs w:val="22"/>
              </w:rPr>
              <w:t xml:space="preserve">” Rozdział </w:t>
            </w:r>
            <w:r w:rsidR="009D7AF5" w:rsidRPr="001F35BF">
              <w:rPr>
                <w:rFonts w:asciiTheme="minorHAnsi" w:hAnsiTheme="minorHAnsi" w:cstheme="minorHAnsi"/>
                <w:i w:val="0"/>
                <w:iCs w:val="0"/>
                <w:szCs w:val="22"/>
              </w:rPr>
              <w:t>IV. Koszty pośrednie, pkt 8 oraz ogłoszenia o konkursie</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58BF00B8" w14:textId="574AAF95" w:rsidR="009D7AF5" w:rsidRPr="001F35BF" w:rsidRDefault="009D7AF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Podwyższenie limitów kosztów pośrednich oraz limitów w</w:t>
            </w:r>
            <w:r w:rsidR="00D85FD4" w:rsidRPr="001F35BF">
              <w:rPr>
                <w:rFonts w:asciiTheme="minorHAnsi" w:hAnsiTheme="minorHAnsi" w:cstheme="minorHAnsi"/>
                <w:sz w:val="22"/>
                <w:szCs w:val="22"/>
              </w:rPr>
              <w:t> </w:t>
            </w:r>
            <w:r w:rsidRPr="001F35BF">
              <w:rPr>
                <w:rFonts w:asciiTheme="minorHAnsi" w:hAnsiTheme="minorHAnsi" w:cstheme="minorHAnsi"/>
                <w:sz w:val="22"/>
                <w:szCs w:val="22"/>
              </w:rPr>
              <w:t xml:space="preserve">konkursach dotyczących kosztów lokalowych </w:t>
            </w:r>
            <w:r w:rsidRPr="001F35BF">
              <w:rPr>
                <w:rFonts w:asciiTheme="minorHAnsi" w:hAnsiTheme="minorHAnsi" w:cstheme="minorHAnsi"/>
                <w:color w:val="212121"/>
                <w:sz w:val="22"/>
                <w:szCs w:val="22"/>
                <w:shd w:val="clear" w:color="auto" w:fill="FFFFFF"/>
              </w:rPr>
              <w:t>lub zlikwidowanie limitu na koszty administracyjne przy jednoczesnej konieczności uzasadniania przyjętych stawek np.</w:t>
            </w:r>
            <w:r w:rsidR="00D85FD4" w:rsidRPr="001F35BF">
              <w:rPr>
                <w:rFonts w:asciiTheme="minorHAnsi" w:hAnsiTheme="minorHAnsi" w:cstheme="minorHAnsi"/>
                <w:color w:val="212121"/>
                <w:sz w:val="22"/>
                <w:szCs w:val="22"/>
                <w:shd w:val="clear" w:color="auto" w:fill="FFFFFF"/>
              </w:rPr>
              <w:t> </w:t>
            </w:r>
            <w:r w:rsidRPr="001F35BF">
              <w:rPr>
                <w:rFonts w:asciiTheme="minorHAnsi" w:hAnsiTheme="minorHAnsi" w:cstheme="minorHAnsi"/>
                <w:color w:val="212121"/>
                <w:sz w:val="22"/>
                <w:szCs w:val="22"/>
                <w:shd w:val="clear" w:color="auto" w:fill="FFFFFF"/>
              </w:rPr>
              <w:t>za wynajem lokali na działania itp.</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328B7D05" w14:textId="02C843DF" w:rsidR="009D7AF5" w:rsidRPr="001F35BF" w:rsidRDefault="009D7AF5" w:rsidP="00E724EA">
            <w:pPr>
              <w:pStyle w:val="Nagwek2"/>
              <w:keepNext w:val="0"/>
              <w:spacing w:before="120" w:after="12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t>Stale rosnąca inflacja powoduje w</w:t>
            </w:r>
            <w:r w:rsidR="00D85FD4" w:rsidRPr="001F35BF">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ostatnim czasie znaczące zwiększenie kosztów, zarówno pod względem zatrudniania personelu administracyjnego jak i</w:t>
            </w:r>
            <w:r w:rsidR="008623F4">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zakupu wszelkiego rodzaju usług. Limity przedstawione w</w:t>
            </w:r>
            <w:r w:rsidR="008623F4">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 xml:space="preserve">obecnych zasadach obowiązują od wielu lat w niezmienionej formie, natomiast koszty, które ponoszą w tym zakresie organizacje stale rosną – </w:t>
            </w:r>
            <w:r w:rsidRPr="001F35BF">
              <w:rPr>
                <w:rFonts w:asciiTheme="minorHAnsi" w:hAnsiTheme="minorHAnsi" w:cstheme="minorHAnsi"/>
                <w:b w:val="0"/>
                <w:bCs w:val="0"/>
                <w:sz w:val="22"/>
                <w:szCs w:val="22"/>
              </w:rPr>
              <w:lastRenderedPageBreak/>
              <w:t>w</w:t>
            </w:r>
            <w:r w:rsidR="008623F4">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obecnym czasie przyrost ten jest niezwykle dynamiczny i</w:t>
            </w:r>
            <w:r w:rsidR="008623F4">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wykracza poza przyjęte w</w:t>
            </w:r>
            <w:r w:rsidR="008623F4">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budżetach kwoty ryczałtowe kosztów pośrednich.</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46BD84E9" w14:textId="664A1B52" w:rsidR="009301AA" w:rsidRPr="00EA78E7" w:rsidRDefault="006E6671" w:rsidP="00E724EA">
            <w:pPr>
              <w:pStyle w:val="Nagwek2"/>
              <w:keepNext w:val="0"/>
              <w:spacing w:before="120" w:after="120" w:line="276" w:lineRule="auto"/>
              <w:jc w:val="left"/>
              <w:outlineLvl w:val="1"/>
              <w:rPr>
                <w:rFonts w:asciiTheme="minorHAnsi" w:hAnsiTheme="minorHAnsi" w:cstheme="minorHAnsi"/>
              </w:rPr>
            </w:pPr>
            <w:r w:rsidRPr="00EA78E7">
              <w:rPr>
                <w:rFonts w:asciiTheme="minorHAnsi" w:hAnsiTheme="minorHAnsi" w:cstheme="minorHAnsi"/>
                <w:sz w:val="22"/>
                <w:szCs w:val="22"/>
              </w:rPr>
              <w:lastRenderedPageBreak/>
              <w:t xml:space="preserve">Uwaga </w:t>
            </w:r>
            <w:r w:rsidR="00C85918" w:rsidRPr="00EA78E7">
              <w:rPr>
                <w:rFonts w:asciiTheme="minorHAnsi" w:hAnsiTheme="minorHAnsi" w:cstheme="minorHAnsi"/>
                <w:sz w:val="22"/>
                <w:szCs w:val="22"/>
              </w:rPr>
              <w:t>uwzględniona</w:t>
            </w:r>
            <w:r w:rsidR="008623F4" w:rsidRPr="00EA78E7">
              <w:rPr>
                <w:rFonts w:asciiTheme="minorHAnsi" w:hAnsiTheme="minorHAnsi" w:cstheme="minorHAnsi"/>
                <w:sz w:val="22"/>
                <w:szCs w:val="22"/>
              </w:rPr>
              <w:t xml:space="preserve"> częściowo</w:t>
            </w:r>
            <w:r w:rsidR="008E3B98" w:rsidRPr="00EA78E7">
              <w:rPr>
                <w:rFonts w:asciiTheme="minorHAnsi" w:hAnsiTheme="minorHAnsi" w:cstheme="minorHAnsi"/>
                <w:sz w:val="22"/>
                <w:szCs w:val="22"/>
              </w:rPr>
              <w:t>.</w:t>
            </w:r>
          </w:p>
          <w:p w14:paraId="2C47EB0E" w14:textId="21C6126C" w:rsidR="009D7AF5" w:rsidRPr="001F35BF" w:rsidRDefault="00C85918" w:rsidP="00E724EA">
            <w:pPr>
              <w:pStyle w:val="Nagwek2"/>
              <w:keepNext w:val="0"/>
              <w:spacing w:before="120" w:after="120" w:line="276" w:lineRule="auto"/>
              <w:jc w:val="left"/>
              <w:outlineLvl w:val="1"/>
              <w:rPr>
                <w:rFonts w:asciiTheme="minorHAnsi" w:hAnsiTheme="minorHAnsi" w:cstheme="minorHAnsi"/>
                <w:b w:val="0"/>
                <w:bCs w:val="0"/>
                <w:sz w:val="22"/>
                <w:szCs w:val="22"/>
              </w:rPr>
            </w:pPr>
            <w:r>
              <w:rPr>
                <w:rFonts w:asciiTheme="minorHAnsi" w:hAnsiTheme="minorHAnsi" w:cstheme="minorHAnsi"/>
                <w:b w:val="0"/>
                <w:bCs w:val="0"/>
                <w:sz w:val="22"/>
                <w:szCs w:val="22"/>
              </w:rPr>
              <w:t>P</w:t>
            </w:r>
            <w:r w:rsidRPr="00C85918">
              <w:rPr>
                <w:rFonts w:asciiTheme="minorHAnsi" w:hAnsiTheme="minorHAnsi" w:cstheme="minorHAnsi"/>
                <w:b w:val="0"/>
                <w:bCs w:val="0"/>
                <w:sz w:val="22"/>
                <w:szCs w:val="22"/>
              </w:rPr>
              <w:t>oszczególn</w:t>
            </w:r>
            <w:r>
              <w:rPr>
                <w:rFonts w:asciiTheme="minorHAnsi" w:hAnsiTheme="minorHAnsi" w:cstheme="minorHAnsi"/>
                <w:b w:val="0"/>
                <w:bCs w:val="0"/>
                <w:sz w:val="22"/>
                <w:szCs w:val="22"/>
              </w:rPr>
              <w:t>e</w:t>
            </w:r>
            <w:r w:rsidRPr="00C85918">
              <w:rPr>
                <w:rFonts w:asciiTheme="minorHAnsi" w:hAnsiTheme="minorHAnsi" w:cstheme="minorHAnsi"/>
                <w:b w:val="0"/>
                <w:bCs w:val="0"/>
                <w:sz w:val="22"/>
                <w:szCs w:val="22"/>
              </w:rPr>
              <w:t xml:space="preserve"> staw</w:t>
            </w:r>
            <w:r>
              <w:rPr>
                <w:rFonts w:asciiTheme="minorHAnsi" w:hAnsiTheme="minorHAnsi" w:cstheme="minorHAnsi"/>
                <w:b w:val="0"/>
                <w:bCs w:val="0"/>
                <w:sz w:val="22"/>
                <w:szCs w:val="22"/>
              </w:rPr>
              <w:t>ki</w:t>
            </w:r>
            <w:r w:rsidRPr="00C85918">
              <w:rPr>
                <w:rFonts w:asciiTheme="minorHAnsi" w:hAnsiTheme="minorHAnsi" w:cstheme="minorHAnsi"/>
                <w:b w:val="0"/>
                <w:bCs w:val="0"/>
                <w:sz w:val="22"/>
                <w:szCs w:val="22"/>
              </w:rPr>
              <w:t xml:space="preserve"> ryczałtow</w:t>
            </w:r>
            <w:r>
              <w:rPr>
                <w:rFonts w:asciiTheme="minorHAnsi" w:hAnsiTheme="minorHAnsi" w:cstheme="minorHAnsi"/>
                <w:b w:val="0"/>
                <w:bCs w:val="0"/>
                <w:sz w:val="22"/>
                <w:szCs w:val="22"/>
              </w:rPr>
              <w:t>e</w:t>
            </w:r>
            <w:r w:rsidRPr="00C85918">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zostały zwiększone </w:t>
            </w:r>
            <w:r w:rsidRPr="00C85918">
              <w:rPr>
                <w:rFonts w:asciiTheme="minorHAnsi" w:hAnsiTheme="minorHAnsi" w:cstheme="minorHAnsi"/>
                <w:b w:val="0"/>
                <w:bCs w:val="0"/>
                <w:sz w:val="22"/>
                <w:szCs w:val="22"/>
              </w:rPr>
              <w:t>o 1%</w:t>
            </w:r>
            <w:r>
              <w:rPr>
                <w:rFonts w:asciiTheme="minorHAnsi" w:hAnsiTheme="minorHAnsi" w:cstheme="minorHAnsi"/>
                <w:b w:val="0"/>
                <w:bCs w:val="0"/>
                <w:sz w:val="22"/>
                <w:szCs w:val="22"/>
              </w:rPr>
              <w:t xml:space="preserve">, dodatkowo wprowadzony został nowy </w:t>
            </w:r>
            <w:r w:rsidRPr="00C85918">
              <w:rPr>
                <w:rFonts w:asciiTheme="minorHAnsi" w:hAnsiTheme="minorHAnsi" w:cstheme="minorHAnsi"/>
                <w:b w:val="0"/>
                <w:bCs w:val="0"/>
                <w:sz w:val="22"/>
                <w:szCs w:val="22"/>
              </w:rPr>
              <w:t>przedział ryczałtow</w:t>
            </w:r>
            <w:r>
              <w:rPr>
                <w:rFonts w:asciiTheme="minorHAnsi" w:hAnsiTheme="minorHAnsi" w:cstheme="minorHAnsi"/>
                <w:b w:val="0"/>
                <w:bCs w:val="0"/>
                <w:sz w:val="22"/>
                <w:szCs w:val="22"/>
              </w:rPr>
              <w:t>y</w:t>
            </w:r>
            <w:r w:rsidRPr="00C85918">
              <w:rPr>
                <w:rFonts w:asciiTheme="minorHAnsi" w:hAnsiTheme="minorHAnsi" w:cstheme="minorHAnsi"/>
                <w:b w:val="0"/>
                <w:bCs w:val="0"/>
                <w:sz w:val="22"/>
                <w:szCs w:val="22"/>
              </w:rPr>
              <w:t xml:space="preserve"> pomiędzy kwotą 3 mln zł, a kwotą 5 mln zł</w:t>
            </w:r>
            <w:r>
              <w:rPr>
                <w:rFonts w:asciiTheme="minorHAnsi" w:hAnsiTheme="minorHAnsi" w:cstheme="minorHAnsi"/>
                <w:b w:val="0"/>
                <w:bCs w:val="0"/>
                <w:sz w:val="22"/>
                <w:szCs w:val="22"/>
              </w:rPr>
              <w:t>.</w:t>
            </w:r>
            <w:r w:rsidR="00E3468D">
              <w:rPr>
                <w:rFonts w:asciiTheme="minorHAnsi" w:hAnsiTheme="minorHAnsi" w:cstheme="minorHAnsi"/>
                <w:b w:val="0"/>
                <w:bCs w:val="0"/>
                <w:sz w:val="22"/>
                <w:szCs w:val="22"/>
              </w:rPr>
              <w:t xml:space="preserve"> Ponadto, </w:t>
            </w:r>
            <w:r w:rsidR="00E3468D" w:rsidRPr="00E3468D">
              <w:rPr>
                <w:rFonts w:asciiTheme="minorHAnsi" w:hAnsiTheme="minorHAnsi" w:cstheme="minorHAnsi"/>
                <w:b w:val="0"/>
                <w:bCs w:val="0"/>
                <w:sz w:val="22"/>
                <w:szCs w:val="22"/>
              </w:rPr>
              <w:t>w ogłoszeniu o</w:t>
            </w:r>
            <w:r w:rsidR="00E3468D">
              <w:rPr>
                <w:rFonts w:asciiTheme="minorHAnsi" w:hAnsiTheme="minorHAnsi" w:cstheme="minorHAnsi"/>
                <w:b w:val="0"/>
                <w:bCs w:val="0"/>
                <w:sz w:val="22"/>
                <w:szCs w:val="22"/>
              </w:rPr>
              <w:t> </w:t>
            </w:r>
            <w:r w:rsidR="00E3468D" w:rsidRPr="00E3468D">
              <w:rPr>
                <w:rFonts w:asciiTheme="minorHAnsi" w:hAnsiTheme="minorHAnsi" w:cstheme="minorHAnsi"/>
                <w:b w:val="0"/>
                <w:bCs w:val="0"/>
                <w:sz w:val="22"/>
                <w:szCs w:val="22"/>
              </w:rPr>
              <w:t>konkursie</w:t>
            </w:r>
            <w:r w:rsidR="00E3468D">
              <w:rPr>
                <w:rFonts w:asciiTheme="minorHAnsi" w:hAnsiTheme="minorHAnsi" w:cstheme="minorHAnsi"/>
                <w:b w:val="0"/>
                <w:bCs w:val="0"/>
                <w:sz w:val="22"/>
                <w:szCs w:val="22"/>
              </w:rPr>
              <w:t xml:space="preserve"> zaproponowane zostanie </w:t>
            </w:r>
            <w:r w:rsidR="00E3468D" w:rsidRPr="00E3468D">
              <w:rPr>
                <w:rFonts w:asciiTheme="minorHAnsi" w:hAnsiTheme="minorHAnsi" w:cstheme="minorHAnsi"/>
                <w:b w:val="0"/>
                <w:bCs w:val="0"/>
                <w:sz w:val="22"/>
                <w:szCs w:val="22"/>
              </w:rPr>
              <w:t>zwiększenie (o 1%) limit</w:t>
            </w:r>
            <w:r w:rsidR="00E3468D">
              <w:rPr>
                <w:rFonts w:asciiTheme="minorHAnsi" w:hAnsiTheme="minorHAnsi" w:cstheme="minorHAnsi"/>
                <w:b w:val="0"/>
                <w:bCs w:val="0"/>
                <w:sz w:val="22"/>
                <w:szCs w:val="22"/>
              </w:rPr>
              <w:t>u</w:t>
            </w:r>
            <w:r w:rsidR="00E3468D" w:rsidRPr="00E3468D">
              <w:rPr>
                <w:rFonts w:asciiTheme="minorHAnsi" w:hAnsiTheme="minorHAnsi" w:cstheme="minorHAnsi"/>
                <w:b w:val="0"/>
                <w:bCs w:val="0"/>
                <w:sz w:val="22"/>
                <w:szCs w:val="22"/>
              </w:rPr>
              <w:t xml:space="preserve"> kosztów </w:t>
            </w:r>
            <w:r w:rsidR="00E3468D">
              <w:rPr>
                <w:rFonts w:asciiTheme="minorHAnsi" w:hAnsiTheme="minorHAnsi" w:cstheme="minorHAnsi"/>
                <w:b w:val="0"/>
                <w:bCs w:val="0"/>
                <w:sz w:val="22"/>
                <w:szCs w:val="22"/>
              </w:rPr>
              <w:t xml:space="preserve">w </w:t>
            </w:r>
            <w:r w:rsidR="00E3468D" w:rsidRPr="00E3468D">
              <w:rPr>
                <w:rFonts w:asciiTheme="minorHAnsi" w:hAnsiTheme="minorHAnsi" w:cstheme="minorHAnsi"/>
                <w:b w:val="0"/>
                <w:bCs w:val="0"/>
                <w:sz w:val="22"/>
                <w:szCs w:val="22"/>
              </w:rPr>
              <w:t xml:space="preserve">kategorii „koszty funkcjonowania jednostek </w:t>
            </w:r>
            <w:r w:rsidR="00E3468D" w:rsidRPr="00E3468D">
              <w:rPr>
                <w:rFonts w:asciiTheme="minorHAnsi" w:hAnsiTheme="minorHAnsi" w:cstheme="minorHAnsi"/>
                <w:b w:val="0"/>
                <w:bCs w:val="0"/>
                <w:sz w:val="22"/>
                <w:szCs w:val="22"/>
              </w:rPr>
              <w:lastRenderedPageBreak/>
              <w:t>wskazanych przez Wnioskodawcę do realizacji projektu”.</w:t>
            </w:r>
          </w:p>
        </w:tc>
      </w:tr>
      <w:tr w:rsidR="009D7AF5" w:rsidRPr="00734C84" w14:paraId="660CD3E6"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43E142B8" w14:textId="171CAF30" w:rsidR="009D7AF5" w:rsidRPr="001F35BF"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2.4.</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3C9784B" w14:textId="23D092DD" w:rsidR="009D7AF5" w:rsidRPr="001F35BF" w:rsidRDefault="00D85FD4"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Fundacja Aktywizacja,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53189ADB" w14:textId="1BDF3D00" w:rsidR="009D7AF5" w:rsidRPr="001F35BF" w:rsidRDefault="00D85FD4" w:rsidP="00E724EA">
            <w:pPr>
              <w:pStyle w:val="Nagwek1"/>
              <w:keepNext w:val="0"/>
              <w:spacing w:before="120" w:after="120" w:line="276" w:lineRule="auto"/>
              <w:outlineLvl w:val="0"/>
              <w:rPr>
                <w:rFonts w:asciiTheme="minorHAnsi" w:hAnsiTheme="minorHAnsi" w:cstheme="minorHAnsi"/>
                <w:i w:val="0"/>
                <w:iCs w:val="0"/>
                <w:szCs w:val="22"/>
              </w:rPr>
            </w:pPr>
            <w:r w:rsidRPr="001F35BF">
              <w:rPr>
                <w:rFonts w:asciiTheme="minorHAnsi" w:hAnsiTheme="minorHAnsi" w:cstheme="minorHAnsi"/>
                <w:i w:val="0"/>
                <w:iCs w:val="0"/>
                <w:szCs w:val="22"/>
              </w:rPr>
              <w:t>„</w:t>
            </w:r>
            <w:r w:rsidR="009D7AF5" w:rsidRPr="001F35BF">
              <w:rPr>
                <w:rFonts w:asciiTheme="minorHAnsi" w:hAnsiTheme="minorHAnsi" w:cstheme="minorHAnsi"/>
                <w:i w:val="0"/>
                <w:iCs w:val="0"/>
                <w:szCs w:val="22"/>
              </w:rPr>
              <w:t>Wytyczne w zakresie kwalifikowalności kosztów</w:t>
            </w:r>
            <w:r w:rsidRPr="001F35BF">
              <w:rPr>
                <w:rFonts w:asciiTheme="minorHAnsi" w:hAnsiTheme="minorHAnsi" w:cstheme="minorHAnsi"/>
                <w:i w:val="0"/>
                <w:iCs w:val="0"/>
                <w:szCs w:val="22"/>
              </w:rPr>
              <w:t>”</w:t>
            </w:r>
            <w:r w:rsidR="009D7AF5" w:rsidRPr="001F35BF">
              <w:rPr>
                <w:rFonts w:asciiTheme="minorHAnsi" w:hAnsiTheme="minorHAnsi" w:cstheme="minorHAnsi"/>
                <w:i w:val="0"/>
                <w:iCs w:val="0"/>
                <w:szCs w:val="22"/>
              </w:rPr>
              <w:t xml:space="preserve"> </w:t>
            </w:r>
            <w:r w:rsidRPr="001F35BF">
              <w:rPr>
                <w:rFonts w:asciiTheme="minorHAnsi" w:hAnsiTheme="minorHAnsi" w:cstheme="minorHAnsi"/>
                <w:i w:val="0"/>
                <w:iCs w:val="0"/>
                <w:szCs w:val="22"/>
              </w:rPr>
              <w:t xml:space="preserve">Rozdział </w:t>
            </w:r>
            <w:r w:rsidR="009D7AF5" w:rsidRPr="001F35BF">
              <w:rPr>
                <w:rFonts w:asciiTheme="minorHAnsi" w:hAnsiTheme="minorHAnsi" w:cstheme="minorHAnsi"/>
                <w:i w:val="0"/>
                <w:iCs w:val="0"/>
                <w:szCs w:val="22"/>
              </w:rPr>
              <w:t>V</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71F99394" w14:textId="53BBB08D" w:rsidR="009D7AF5" w:rsidRPr="001F35BF" w:rsidRDefault="009D7AF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Zwiększenie katalogu kosztów kwalifikowalnych o możliwość rozliczania w projektach kosztów ubezpieczenia zdrowotnego bądź kart gwarantujących dodatkowe benefity dla pracowników, np.</w:t>
            </w:r>
            <w:r w:rsidR="00D85FD4" w:rsidRPr="001F35BF">
              <w:rPr>
                <w:rFonts w:asciiTheme="minorHAnsi" w:hAnsiTheme="minorHAnsi" w:cstheme="minorHAnsi"/>
                <w:sz w:val="22"/>
                <w:szCs w:val="22"/>
              </w:rPr>
              <w:t> </w:t>
            </w:r>
            <w:proofErr w:type="spellStart"/>
            <w:r w:rsidRPr="001F35BF">
              <w:rPr>
                <w:rFonts w:asciiTheme="minorHAnsi" w:hAnsiTheme="minorHAnsi" w:cstheme="minorHAnsi"/>
                <w:sz w:val="22"/>
                <w:szCs w:val="22"/>
              </w:rPr>
              <w:t>Multisport</w:t>
            </w:r>
            <w:proofErr w:type="spellEnd"/>
            <w:r w:rsidRPr="001F35BF">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0E9F94AC" w14:textId="0EF93F4D" w:rsidR="009D7AF5" w:rsidRPr="001F35BF" w:rsidRDefault="009D7AF5" w:rsidP="00734C84">
            <w:pPr>
              <w:pStyle w:val="Nagwek2"/>
              <w:keepNext w:val="0"/>
              <w:spacing w:before="60" w:after="6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t>Tego typu składowe wynagrodzenia są na rynku pracy standardem. Brak możliwości zapewnienia dodatkowego systemu wsparcia już na starcie stawia organizacje pozarządowe jako pracodawców drugiej kategorii. W połączeniu z</w:t>
            </w:r>
            <w:r w:rsidR="00D85FD4" w:rsidRPr="001F35BF">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bardzo niską elastycznością odnośnie systemy podwyżek czy premiowania, a także niskimi kwotami bazowymi, zrekrutowanie pracownika, który zapewni najwyższą jakoś wsparcia dla beneficjentów projektu jest niezwykle utrudnione.</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33446578" w14:textId="61F57CEA" w:rsidR="009301AA" w:rsidRPr="00EA78E7" w:rsidRDefault="00E3468D" w:rsidP="00E724EA">
            <w:pPr>
              <w:pStyle w:val="Nagwek2"/>
              <w:keepNext w:val="0"/>
              <w:spacing w:before="120" w:after="120" w:line="276" w:lineRule="auto"/>
              <w:jc w:val="left"/>
              <w:outlineLvl w:val="1"/>
              <w:rPr>
                <w:rFonts w:asciiTheme="minorHAnsi" w:hAnsiTheme="minorHAnsi" w:cstheme="minorHAnsi"/>
                <w:sz w:val="22"/>
                <w:szCs w:val="22"/>
              </w:rPr>
            </w:pPr>
            <w:r w:rsidRPr="00EA78E7">
              <w:rPr>
                <w:rFonts w:asciiTheme="minorHAnsi" w:hAnsiTheme="minorHAnsi" w:cstheme="minorHAnsi"/>
                <w:sz w:val="22"/>
                <w:szCs w:val="22"/>
              </w:rPr>
              <w:t>Uwaga nieuwzględniona.</w:t>
            </w:r>
          </w:p>
          <w:p w14:paraId="1B17405C" w14:textId="69EA33C1" w:rsidR="009D7AF5" w:rsidRPr="009F3075" w:rsidRDefault="00E3468D" w:rsidP="00E724EA">
            <w:pPr>
              <w:pStyle w:val="Nagwek2"/>
              <w:keepNext w:val="0"/>
              <w:spacing w:before="120" w:after="120" w:line="276" w:lineRule="auto"/>
              <w:jc w:val="left"/>
              <w:outlineLvl w:val="1"/>
              <w:rPr>
                <w:rFonts w:asciiTheme="minorHAnsi" w:hAnsiTheme="minorHAnsi" w:cstheme="minorHAnsi"/>
                <w:b w:val="0"/>
                <w:bCs w:val="0"/>
                <w:sz w:val="22"/>
                <w:szCs w:val="22"/>
              </w:rPr>
            </w:pPr>
            <w:r w:rsidRPr="009F3075">
              <w:rPr>
                <w:rFonts w:asciiTheme="minorHAnsi" w:hAnsiTheme="minorHAnsi" w:cstheme="minorHAnsi"/>
                <w:b w:val="0"/>
                <w:bCs w:val="0"/>
                <w:sz w:val="22"/>
                <w:szCs w:val="22"/>
              </w:rPr>
              <w:t>Zgodnie z warunkami kwalifikowalności kosztów w</w:t>
            </w:r>
            <w:r w:rsidR="009F3075">
              <w:rPr>
                <w:rFonts w:asciiTheme="minorHAnsi" w:hAnsiTheme="minorHAnsi" w:cstheme="minorHAnsi"/>
                <w:b w:val="0"/>
                <w:bCs w:val="0"/>
                <w:sz w:val="22"/>
                <w:szCs w:val="22"/>
              </w:rPr>
              <w:t> </w:t>
            </w:r>
            <w:r w:rsidRPr="009F3075">
              <w:rPr>
                <w:rFonts w:asciiTheme="minorHAnsi" w:hAnsiTheme="minorHAnsi" w:cstheme="minorHAnsi"/>
                <w:b w:val="0"/>
                <w:bCs w:val="0"/>
                <w:sz w:val="22"/>
                <w:szCs w:val="22"/>
              </w:rPr>
              <w:t xml:space="preserve">ramach zadań zlecanych, dofinansowaniu podlegają koszty niezbędne do realizacji projektu. </w:t>
            </w:r>
            <w:r w:rsidR="009F3075">
              <w:rPr>
                <w:rFonts w:asciiTheme="minorHAnsi" w:hAnsiTheme="minorHAnsi" w:cstheme="minorHAnsi"/>
                <w:b w:val="0"/>
                <w:bCs w:val="0"/>
                <w:sz w:val="22"/>
                <w:szCs w:val="22"/>
              </w:rPr>
              <w:t xml:space="preserve">Zapewnienie pracownikom </w:t>
            </w:r>
            <w:r w:rsidR="009F3075" w:rsidRPr="009F3075">
              <w:rPr>
                <w:rFonts w:asciiTheme="minorHAnsi" w:hAnsiTheme="minorHAnsi" w:cstheme="minorHAnsi"/>
                <w:b w:val="0"/>
                <w:bCs w:val="0"/>
                <w:sz w:val="22"/>
                <w:szCs w:val="22"/>
              </w:rPr>
              <w:t xml:space="preserve">ubezpieczenia zdrowotnego </w:t>
            </w:r>
            <w:r w:rsidR="009F3075">
              <w:rPr>
                <w:rFonts w:asciiTheme="minorHAnsi" w:hAnsiTheme="minorHAnsi" w:cstheme="minorHAnsi"/>
                <w:b w:val="0"/>
                <w:bCs w:val="0"/>
                <w:sz w:val="22"/>
                <w:szCs w:val="22"/>
              </w:rPr>
              <w:t>lub</w:t>
            </w:r>
            <w:r w:rsidR="009F3075" w:rsidRPr="009F3075">
              <w:rPr>
                <w:rFonts w:asciiTheme="minorHAnsi" w:hAnsiTheme="minorHAnsi" w:cstheme="minorHAnsi"/>
                <w:b w:val="0"/>
                <w:bCs w:val="0"/>
                <w:sz w:val="22"/>
                <w:szCs w:val="22"/>
              </w:rPr>
              <w:t xml:space="preserve"> kart np. </w:t>
            </w:r>
            <w:proofErr w:type="spellStart"/>
            <w:r w:rsidR="009F3075" w:rsidRPr="009F3075">
              <w:rPr>
                <w:rFonts w:asciiTheme="minorHAnsi" w:hAnsiTheme="minorHAnsi" w:cstheme="minorHAnsi"/>
                <w:b w:val="0"/>
                <w:bCs w:val="0"/>
                <w:sz w:val="22"/>
                <w:szCs w:val="22"/>
              </w:rPr>
              <w:t>Multisport</w:t>
            </w:r>
            <w:proofErr w:type="spellEnd"/>
            <w:r w:rsidR="009F3075" w:rsidRPr="009F3075">
              <w:rPr>
                <w:rFonts w:asciiTheme="minorHAnsi" w:hAnsiTheme="minorHAnsi" w:cstheme="minorHAnsi"/>
                <w:b w:val="0"/>
                <w:bCs w:val="0"/>
                <w:sz w:val="22"/>
                <w:szCs w:val="22"/>
              </w:rPr>
              <w:t xml:space="preserve"> niewątpliwie zwiększa </w:t>
            </w:r>
            <w:r w:rsidR="009F3075">
              <w:rPr>
                <w:rFonts w:asciiTheme="minorHAnsi" w:hAnsiTheme="minorHAnsi" w:cstheme="minorHAnsi"/>
                <w:b w:val="0"/>
                <w:bCs w:val="0"/>
                <w:sz w:val="22"/>
                <w:szCs w:val="22"/>
              </w:rPr>
              <w:t>konkurencyjność danego pracodawcy na rynku pracy, ale koszty te nie są w</w:t>
            </w:r>
            <w:r w:rsidR="008B1955">
              <w:rPr>
                <w:rFonts w:asciiTheme="minorHAnsi" w:hAnsiTheme="minorHAnsi" w:cstheme="minorHAnsi"/>
                <w:b w:val="0"/>
                <w:bCs w:val="0"/>
                <w:sz w:val="22"/>
                <w:szCs w:val="22"/>
              </w:rPr>
              <w:t> </w:t>
            </w:r>
            <w:r w:rsidR="009F3075">
              <w:rPr>
                <w:rFonts w:asciiTheme="minorHAnsi" w:hAnsiTheme="minorHAnsi" w:cstheme="minorHAnsi"/>
                <w:b w:val="0"/>
                <w:bCs w:val="0"/>
                <w:sz w:val="22"/>
                <w:szCs w:val="22"/>
              </w:rPr>
              <w:t>sposób bezpośredni związane z realizacją projektu</w:t>
            </w:r>
            <w:r w:rsidR="00B31C3A" w:rsidRPr="009F3075">
              <w:rPr>
                <w:rFonts w:asciiTheme="minorHAnsi" w:hAnsiTheme="minorHAnsi" w:cstheme="minorHAnsi"/>
                <w:b w:val="0"/>
                <w:bCs w:val="0"/>
                <w:sz w:val="22"/>
                <w:szCs w:val="22"/>
              </w:rPr>
              <w:t>.</w:t>
            </w:r>
          </w:p>
        </w:tc>
      </w:tr>
      <w:tr w:rsidR="009D7AF5" w:rsidRPr="00734C84" w14:paraId="741305AA"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152A0D87" w14:textId="613EC398" w:rsidR="009D7AF5" w:rsidRPr="001F35BF"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2.5.</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955A7E6" w14:textId="55867F5A" w:rsidR="009D7AF5" w:rsidRPr="001F35BF" w:rsidRDefault="00D85FD4"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Fundacja Aktywizacja,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3616CA58" w14:textId="6E1CA83F" w:rsidR="009D7AF5" w:rsidRPr="001F35BF" w:rsidRDefault="009D7AF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Umowa o dofinansowanie, paragraf 6, pkt 6</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235D56C1" w14:textId="2C3BB8EF" w:rsidR="009D7AF5" w:rsidRPr="001F35BF" w:rsidRDefault="009D7AF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Zmiana bądź uzupełnienie zapisu o</w:t>
            </w:r>
            <w:r w:rsidR="00D85FD4" w:rsidRPr="001F35BF">
              <w:rPr>
                <w:rFonts w:asciiTheme="minorHAnsi" w:hAnsiTheme="minorHAnsi" w:cstheme="minorHAnsi"/>
                <w:sz w:val="22"/>
                <w:szCs w:val="22"/>
              </w:rPr>
              <w:t> </w:t>
            </w:r>
            <w:r w:rsidRPr="001F35BF">
              <w:rPr>
                <w:rFonts w:asciiTheme="minorHAnsi" w:hAnsiTheme="minorHAnsi" w:cstheme="minorHAnsi"/>
                <w:sz w:val="22"/>
                <w:szCs w:val="22"/>
              </w:rPr>
              <w:t>termin pierwszej odpowiedzi PFRON na złożone sprawozdanie, np.</w:t>
            </w:r>
            <w:r w:rsidR="00D85FD4" w:rsidRPr="001F35BF">
              <w:rPr>
                <w:rFonts w:asciiTheme="minorHAnsi" w:hAnsiTheme="minorHAnsi" w:cstheme="minorHAnsi"/>
                <w:sz w:val="22"/>
                <w:szCs w:val="22"/>
              </w:rPr>
              <w:t> </w:t>
            </w:r>
            <w:r w:rsidRPr="001F35BF">
              <w:rPr>
                <w:rFonts w:asciiTheme="minorHAnsi" w:hAnsiTheme="minorHAnsi" w:cstheme="minorHAnsi"/>
                <w:sz w:val="22"/>
                <w:szCs w:val="22"/>
              </w:rPr>
              <w:t xml:space="preserve">„PFRON dokonuje wstępnej </w:t>
            </w:r>
            <w:r w:rsidRPr="001F35BF">
              <w:rPr>
                <w:rFonts w:asciiTheme="minorHAnsi" w:hAnsiTheme="minorHAnsi" w:cstheme="minorHAnsi"/>
                <w:sz w:val="22"/>
                <w:szCs w:val="22"/>
              </w:rPr>
              <w:lastRenderedPageBreak/>
              <w:t>weryfikacji sprawozdania do 30 dni od daty jego złożenia.”</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4ED5FA36" w14:textId="38B6996F" w:rsidR="009D7AF5" w:rsidRPr="001F35BF" w:rsidRDefault="009D7AF5" w:rsidP="00E724EA">
            <w:pPr>
              <w:pStyle w:val="Nagwek2"/>
              <w:keepNext w:val="0"/>
              <w:spacing w:before="120" w:after="12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lastRenderedPageBreak/>
              <w:t xml:space="preserve">Sformułowanie „kompletne sprawozdanie” nie jest dookreślona. W większości przypadków sprawozdania nie są weryfikowane przez wiele tygodni </w:t>
            </w:r>
            <w:r w:rsidRPr="001F35BF">
              <w:rPr>
                <w:rFonts w:asciiTheme="minorHAnsi" w:hAnsiTheme="minorHAnsi" w:cstheme="minorHAnsi"/>
                <w:b w:val="0"/>
                <w:bCs w:val="0"/>
                <w:sz w:val="22"/>
                <w:szCs w:val="22"/>
              </w:rPr>
              <w:lastRenderedPageBreak/>
              <w:t>co opóźnia otrzymanie kolejne transzy bądź zamknięcie rozliczenia projektu.</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1A52C743" w14:textId="74B307D7" w:rsidR="009301AA" w:rsidRPr="00EA78E7" w:rsidRDefault="009301AA" w:rsidP="00734C84">
            <w:pPr>
              <w:pStyle w:val="Nagwek2"/>
              <w:keepNext w:val="0"/>
              <w:spacing w:before="120" w:after="0" w:line="276" w:lineRule="auto"/>
              <w:jc w:val="left"/>
              <w:outlineLvl w:val="1"/>
              <w:rPr>
                <w:rFonts w:asciiTheme="minorHAnsi" w:hAnsiTheme="minorHAnsi" w:cstheme="minorHAnsi"/>
                <w:sz w:val="22"/>
                <w:szCs w:val="22"/>
              </w:rPr>
            </w:pPr>
            <w:r w:rsidRPr="00EA78E7">
              <w:rPr>
                <w:rFonts w:asciiTheme="minorHAnsi" w:hAnsiTheme="minorHAnsi" w:cstheme="minorHAnsi"/>
                <w:sz w:val="22"/>
                <w:szCs w:val="22"/>
              </w:rPr>
              <w:lastRenderedPageBreak/>
              <w:t>Uwaga nieuwzględniona.</w:t>
            </w:r>
          </w:p>
          <w:p w14:paraId="60A867E7" w14:textId="4B264271" w:rsidR="009301AA" w:rsidRPr="009301AA" w:rsidRDefault="009301AA" w:rsidP="00734C84">
            <w:pPr>
              <w:pStyle w:val="Nagwek2"/>
              <w:keepNext w:val="0"/>
              <w:spacing w:before="60" w:after="60" w:line="276" w:lineRule="auto"/>
              <w:jc w:val="left"/>
              <w:outlineLvl w:val="1"/>
              <w:rPr>
                <w:rFonts w:asciiTheme="minorHAnsi" w:hAnsiTheme="minorHAnsi" w:cstheme="minorHAnsi"/>
                <w:b w:val="0"/>
                <w:bCs w:val="0"/>
                <w:sz w:val="22"/>
                <w:szCs w:val="22"/>
              </w:rPr>
            </w:pPr>
            <w:r w:rsidRPr="009301AA">
              <w:rPr>
                <w:rFonts w:asciiTheme="minorHAnsi" w:hAnsiTheme="minorHAnsi" w:cstheme="minorHAnsi"/>
                <w:b w:val="0"/>
                <w:bCs w:val="0"/>
                <w:sz w:val="22"/>
                <w:szCs w:val="22"/>
              </w:rPr>
              <w:t xml:space="preserve">Zgodnie z art. 152 ustawy z dnia 27 sierpnia 2009 r. o finansach publicznych, zatwierdzenie przez dysponenta części budżetowej </w:t>
            </w:r>
            <w:r w:rsidRPr="009301AA">
              <w:rPr>
                <w:rFonts w:asciiTheme="minorHAnsi" w:hAnsiTheme="minorHAnsi" w:cstheme="minorHAnsi"/>
                <w:b w:val="0"/>
                <w:bCs w:val="0"/>
                <w:sz w:val="22"/>
                <w:szCs w:val="22"/>
              </w:rPr>
              <w:lastRenderedPageBreak/>
              <w:t>lub dysponenta środków, o</w:t>
            </w:r>
            <w:r w:rsidR="008623F4">
              <w:rPr>
                <w:rFonts w:asciiTheme="minorHAnsi" w:hAnsiTheme="minorHAnsi" w:cstheme="minorHAnsi"/>
                <w:b w:val="0"/>
                <w:bCs w:val="0"/>
                <w:sz w:val="22"/>
                <w:szCs w:val="22"/>
              </w:rPr>
              <w:t> </w:t>
            </w:r>
            <w:r w:rsidRPr="009301AA">
              <w:rPr>
                <w:rFonts w:asciiTheme="minorHAnsi" w:hAnsiTheme="minorHAnsi" w:cstheme="minorHAnsi"/>
                <w:b w:val="0"/>
                <w:bCs w:val="0"/>
                <w:sz w:val="22"/>
                <w:szCs w:val="22"/>
              </w:rPr>
              <w:t>których mowa w art. 127 ust. 2, rozliczenia dotacji w zakresie rzeczowym i finansowym, przedstawionego przez obowiązaną do tego jednostkę, powinno nastąpić w terminie 30</w:t>
            </w:r>
            <w:r w:rsidR="008623F4">
              <w:rPr>
                <w:rFonts w:asciiTheme="minorHAnsi" w:hAnsiTheme="minorHAnsi" w:cstheme="minorHAnsi"/>
                <w:b w:val="0"/>
                <w:bCs w:val="0"/>
                <w:sz w:val="22"/>
                <w:szCs w:val="22"/>
              </w:rPr>
              <w:t> </w:t>
            </w:r>
            <w:r w:rsidRPr="009301AA">
              <w:rPr>
                <w:rFonts w:asciiTheme="minorHAnsi" w:hAnsiTheme="minorHAnsi" w:cstheme="minorHAnsi"/>
                <w:b w:val="0"/>
                <w:bCs w:val="0"/>
                <w:sz w:val="22"/>
                <w:szCs w:val="22"/>
              </w:rPr>
              <w:t>dni od dnia jego przedstawienia.</w:t>
            </w:r>
          </w:p>
          <w:p w14:paraId="01ECCA21" w14:textId="4A5BC07B" w:rsidR="009D7AF5" w:rsidRPr="009301AA" w:rsidRDefault="009301AA" w:rsidP="00734C84">
            <w:pPr>
              <w:pStyle w:val="Nagwek2"/>
              <w:keepNext w:val="0"/>
              <w:spacing w:before="60" w:after="120" w:line="276" w:lineRule="auto"/>
              <w:jc w:val="left"/>
              <w:outlineLvl w:val="1"/>
              <w:rPr>
                <w:rFonts w:asciiTheme="minorHAnsi" w:hAnsiTheme="minorHAnsi" w:cstheme="minorHAnsi"/>
                <w:b w:val="0"/>
                <w:bCs w:val="0"/>
                <w:sz w:val="22"/>
                <w:szCs w:val="22"/>
              </w:rPr>
            </w:pPr>
            <w:r>
              <w:rPr>
                <w:rFonts w:asciiTheme="minorHAnsi" w:hAnsiTheme="minorHAnsi" w:cstheme="minorHAnsi"/>
                <w:b w:val="0"/>
                <w:bCs w:val="0"/>
                <w:sz w:val="22"/>
                <w:szCs w:val="22"/>
              </w:rPr>
              <w:t xml:space="preserve">Obowiązkiem Zleceniobiorcy jest złożenie </w:t>
            </w:r>
            <w:r w:rsidR="008623F4">
              <w:rPr>
                <w:rFonts w:asciiTheme="minorHAnsi" w:hAnsiTheme="minorHAnsi" w:cstheme="minorHAnsi"/>
                <w:b w:val="0"/>
                <w:bCs w:val="0"/>
                <w:sz w:val="22"/>
                <w:szCs w:val="22"/>
              </w:rPr>
              <w:t>sprawozdania z realizacji projektu sporządzonego zgodnie z </w:t>
            </w:r>
            <w:r w:rsidR="002746AE">
              <w:rPr>
                <w:rFonts w:asciiTheme="minorHAnsi" w:hAnsiTheme="minorHAnsi" w:cstheme="minorHAnsi"/>
                <w:b w:val="0"/>
                <w:bCs w:val="0"/>
                <w:sz w:val="22"/>
                <w:szCs w:val="22"/>
              </w:rPr>
              <w:t>przyjętymi</w:t>
            </w:r>
            <w:r w:rsidR="008623F4">
              <w:rPr>
                <w:rFonts w:asciiTheme="minorHAnsi" w:hAnsiTheme="minorHAnsi" w:cstheme="minorHAnsi"/>
                <w:b w:val="0"/>
                <w:bCs w:val="0"/>
                <w:sz w:val="22"/>
                <w:szCs w:val="22"/>
              </w:rPr>
              <w:t xml:space="preserve"> wymogami</w:t>
            </w:r>
            <w:r>
              <w:rPr>
                <w:rFonts w:asciiTheme="minorHAnsi" w:hAnsiTheme="minorHAnsi" w:cstheme="minorHAnsi"/>
                <w:b w:val="0"/>
                <w:bCs w:val="0"/>
                <w:sz w:val="22"/>
                <w:szCs w:val="22"/>
              </w:rPr>
              <w:t xml:space="preserve">. Warunki rozliczenia dofinansowania są określone szczegółowo w umowie o zlecenie realizacji zadań (rodzaje dokumentów, sposób ich sporządzenia). </w:t>
            </w:r>
            <w:r w:rsidR="00255575">
              <w:rPr>
                <w:rFonts w:asciiTheme="minorHAnsi" w:hAnsiTheme="minorHAnsi" w:cstheme="minorHAnsi"/>
                <w:b w:val="0"/>
                <w:bCs w:val="0"/>
                <w:sz w:val="22"/>
                <w:szCs w:val="22"/>
              </w:rPr>
              <w:t xml:space="preserve">Przepisy nie przewidują </w:t>
            </w:r>
            <w:r>
              <w:rPr>
                <w:rFonts w:asciiTheme="minorHAnsi" w:hAnsiTheme="minorHAnsi" w:cstheme="minorHAnsi"/>
                <w:b w:val="0"/>
                <w:bCs w:val="0"/>
                <w:sz w:val="22"/>
                <w:szCs w:val="22"/>
              </w:rPr>
              <w:t xml:space="preserve">etapu </w:t>
            </w:r>
            <w:r w:rsidR="00B31C3A" w:rsidRPr="009301AA">
              <w:rPr>
                <w:rFonts w:asciiTheme="minorHAnsi" w:hAnsiTheme="minorHAnsi" w:cstheme="minorHAnsi"/>
                <w:b w:val="0"/>
                <w:bCs w:val="0"/>
                <w:sz w:val="22"/>
                <w:szCs w:val="22"/>
              </w:rPr>
              <w:t>„wstępnej” weryfikacji</w:t>
            </w:r>
            <w:r w:rsidR="00255575">
              <w:rPr>
                <w:rFonts w:asciiTheme="minorHAnsi" w:hAnsiTheme="minorHAnsi" w:cstheme="minorHAnsi"/>
                <w:b w:val="0"/>
                <w:bCs w:val="0"/>
                <w:sz w:val="22"/>
                <w:szCs w:val="22"/>
              </w:rPr>
              <w:t>. W</w:t>
            </w:r>
            <w:r w:rsidR="00B31C3A" w:rsidRPr="009301AA">
              <w:rPr>
                <w:rFonts w:asciiTheme="minorHAnsi" w:hAnsiTheme="minorHAnsi" w:cstheme="minorHAnsi"/>
                <w:b w:val="0"/>
                <w:bCs w:val="0"/>
                <w:sz w:val="22"/>
                <w:szCs w:val="22"/>
              </w:rPr>
              <w:t>eryfikacj</w:t>
            </w:r>
            <w:r w:rsidR="00255575">
              <w:rPr>
                <w:rFonts w:asciiTheme="minorHAnsi" w:hAnsiTheme="minorHAnsi" w:cstheme="minorHAnsi"/>
                <w:b w:val="0"/>
                <w:bCs w:val="0"/>
                <w:sz w:val="22"/>
                <w:szCs w:val="22"/>
              </w:rPr>
              <w:t>a</w:t>
            </w:r>
            <w:r w:rsidR="00B31C3A" w:rsidRPr="009301AA">
              <w:rPr>
                <w:rFonts w:asciiTheme="minorHAnsi" w:hAnsiTheme="minorHAnsi" w:cstheme="minorHAnsi"/>
                <w:b w:val="0"/>
                <w:bCs w:val="0"/>
                <w:sz w:val="22"/>
                <w:szCs w:val="22"/>
              </w:rPr>
              <w:t xml:space="preserve"> </w:t>
            </w:r>
            <w:r w:rsidR="00255575">
              <w:rPr>
                <w:rFonts w:asciiTheme="minorHAnsi" w:hAnsiTheme="minorHAnsi" w:cstheme="minorHAnsi"/>
                <w:b w:val="0"/>
                <w:bCs w:val="0"/>
                <w:sz w:val="22"/>
                <w:szCs w:val="22"/>
              </w:rPr>
              <w:t xml:space="preserve">dotyczy </w:t>
            </w:r>
            <w:r>
              <w:rPr>
                <w:rFonts w:asciiTheme="minorHAnsi" w:hAnsiTheme="minorHAnsi" w:cstheme="minorHAnsi"/>
                <w:b w:val="0"/>
                <w:bCs w:val="0"/>
                <w:sz w:val="22"/>
                <w:szCs w:val="22"/>
              </w:rPr>
              <w:t>tych dokumentów, które zostały przedłożone do PFRON przez organizację pozarządową</w:t>
            </w:r>
            <w:r w:rsidR="002746AE">
              <w:rPr>
                <w:rFonts w:asciiTheme="minorHAnsi" w:hAnsiTheme="minorHAnsi" w:cstheme="minorHAnsi"/>
                <w:b w:val="0"/>
                <w:bCs w:val="0"/>
                <w:sz w:val="22"/>
                <w:szCs w:val="22"/>
              </w:rPr>
              <w:t xml:space="preserve">, </w:t>
            </w:r>
            <w:r w:rsidR="00680EA3">
              <w:rPr>
                <w:rFonts w:asciiTheme="minorHAnsi" w:hAnsiTheme="minorHAnsi" w:cstheme="minorHAnsi"/>
                <w:b w:val="0"/>
                <w:bCs w:val="0"/>
                <w:sz w:val="22"/>
                <w:szCs w:val="22"/>
              </w:rPr>
              <w:t>przy założeniu</w:t>
            </w:r>
            <w:r w:rsidR="008623F4">
              <w:rPr>
                <w:rFonts w:asciiTheme="minorHAnsi" w:hAnsiTheme="minorHAnsi" w:cstheme="minorHAnsi"/>
                <w:b w:val="0"/>
                <w:bCs w:val="0"/>
                <w:sz w:val="22"/>
                <w:szCs w:val="22"/>
              </w:rPr>
              <w:t>,</w:t>
            </w:r>
            <w:r w:rsidR="00680EA3">
              <w:rPr>
                <w:rFonts w:asciiTheme="minorHAnsi" w:hAnsiTheme="minorHAnsi" w:cstheme="minorHAnsi"/>
                <w:b w:val="0"/>
                <w:bCs w:val="0"/>
                <w:sz w:val="22"/>
                <w:szCs w:val="22"/>
              </w:rPr>
              <w:t xml:space="preserve"> że organizacja składa kompletne i</w:t>
            </w:r>
            <w:r w:rsidR="002746AE">
              <w:rPr>
                <w:rFonts w:asciiTheme="minorHAnsi" w:hAnsiTheme="minorHAnsi" w:cstheme="minorHAnsi"/>
                <w:b w:val="0"/>
                <w:bCs w:val="0"/>
                <w:sz w:val="22"/>
                <w:szCs w:val="22"/>
              </w:rPr>
              <w:t> </w:t>
            </w:r>
            <w:r w:rsidR="00680EA3">
              <w:rPr>
                <w:rFonts w:asciiTheme="minorHAnsi" w:hAnsiTheme="minorHAnsi" w:cstheme="minorHAnsi"/>
                <w:b w:val="0"/>
                <w:bCs w:val="0"/>
                <w:sz w:val="22"/>
                <w:szCs w:val="22"/>
              </w:rPr>
              <w:t>prawidłowo sporządzone sprawozdanie.</w:t>
            </w:r>
          </w:p>
        </w:tc>
      </w:tr>
      <w:tr w:rsidR="009D7AF5" w:rsidRPr="00734C84" w14:paraId="6539164C"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3E21EBB6" w14:textId="77777777" w:rsidR="009D7AF5" w:rsidRPr="00EA78E7" w:rsidRDefault="009D7AF5"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365C85C7" w14:textId="77777777" w:rsidR="009D7AF5" w:rsidRPr="00EA78E7" w:rsidRDefault="009D7AF5"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27AEE005" w14:textId="77777777" w:rsidR="009D7AF5" w:rsidRPr="00EA78E7" w:rsidRDefault="009D7AF5"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1684E2E9" w14:textId="575309E1" w:rsidR="009D7AF5" w:rsidRPr="00EA78E7" w:rsidRDefault="009D7AF5"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0301C04B" w14:textId="77777777" w:rsidR="009D7AF5" w:rsidRPr="00EA78E7" w:rsidRDefault="009D7AF5"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753AA0D6" w14:textId="77777777" w:rsidR="009D7AF5" w:rsidRPr="00EA78E7" w:rsidRDefault="009D7AF5" w:rsidP="00627C93">
            <w:pPr>
              <w:rPr>
                <w:rFonts w:asciiTheme="minorHAnsi" w:hAnsiTheme="minorHAnsi" w:cstheme="minorHAnsi"/>
                <w:sz w:val="18"/>
                <w:szCs w:val="18"/>
              </w:rPr>
            </w:pPr>
          </w:p>
        </w:tc>
      </w:tr>
      <w:tr w:rsidR="00D85FD4" w:rsidRPr="00734C84" w14:paraId="67AC8EDB"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306B1F6E" w14:textId="78DDF085" w:rsidR="00D85FD4" w:rsidRPr="001F35BF"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3.1.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8A18253" w14:textId="51AC2EA6" w:rsidR="00D85FD4" w:rsidRPr="00734C84" w:rsidRDefault="00D85FD4" w:rsidP="00E724EA">
            <w:pPr>
              <w:spacing w:before="120" w:after="120" w:line="276" w:lineRule="auto"/>
              <w:rPr>
                <w:rFonts w:asciiTheme="minorHAnsi" w:hAnsiTheme="minorHAnsi" w:cstheme="minorHAnsi"/>
                <w:b/>
                <w:bCs/>
                <w:sz w:val="22"/>
                <w:szCs w:val="22"/>
              </w:rPr>
            </w:pPr>
            <w:r w:rsidRPr="00734C84">
              <w:rPr>
                <w:rFonts w:asciiTheme="minorHAnsi" w:hAnsiTheme="minorHAnsi" w:cstheme="minorHAnsi"/>
                <w:b/>
                <w:bCs/>
                <w:sz w:val="22"/>
                <w:szCs w:val="22"/>
              </w:rPr>
              <w:t>Fundacja Avalon – Bezpośrednia Pomoc Niepełnosprawnym,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071168F2" w14:textId="0DE50188" w:rsidR="00D85FD4" w:rsidRPr="001F35BF" w:rsidRDefault="00D85FD4" w:rsidP="00E724EA">
            <w:pPr>
              <w:spacing w:before="60" w:after="120" w:line="276" w:lineRule="auto"/>
              <w:rPr>
                <w:rFonts w:asciiTheme="minorHAnsi" w:hAnsiTheme="minorHAnsi" w:cstheme="minorHAnsi"/>
                <w:sz w:val="22"/>
                <w:szCs w:val="22"/>
              </w:rPr>
            </w:pPr>
            <w:r w:rsidRPr="001F35BF">
              <w:rPr>
                <w:rFonts w:asciiTheme="minorHAnsi" w:hAnsiTheme="minorHAnsi" w:cstheme="minorHAnsi"/>
                <w:sz w:val="22"/>
                <w:szCs w:val="22"/>
              </w:rPr>
              <w:t>Ogłoszenie konkursu – Termin i zasady składania wniosków</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41F3C7A2" w14:textId="22EEAC81" w:rsidR="00D85FD4" w:rsidRPr="001F35BF" w:rsidRDefault="00D85FD4" w:rsidP="00E724EA">
            <w:pPr>
              <w:spacing w:before="60" w:after="120" w:line="276" w:lineRule="auto"/>
              <w:rPr>
                <w:rFonts w:asciiTheme="minorHAnsi" w:hAnsiTheme="minorHAnsi" w:cstheme="minorHAnsi"/>
                <w:sz w:val="22"/>
                <w:szCs w:val="22"/>
              </w:rPr>
            </w:pPr>
            <w:r w:rsidRPr="001F35BF">
              <w:rPr>
                <w:rFonts w:asciiTheme="minorHAnsi" w:hAnsiTheme="minorHAnsi" w:cstheme="minorHAnsi"/>
                <w:sz w:val="22"/>
                <w:szCs w:val="22"/>
              </w:rPr>
              <w:t>Uprawniony podmiot może złożyć w</w:t>
            </w:r>
            <w:r w:rsidR="00BB62CE">
              <w:rPr>
                <w:rFonts w:asciiTheme="minorHAnsi" w:hAnsiTheme="minorHAnsi" w:cstheme="minorHAnsi"/>
                <w:sz w:val="22"/>
                <w:szCs w:val="22"/>
              </w:rPr>
              <w:t> </w:t>
            </w:r>
            <w:r w:rsidRPr="001F35BF">
              <w:rPr>
                <w:rFonts w:asciiTheme="minorHAnsi" w:hAnsiTheme="minorHAnsi" w:cstheme="minorHAnsi"/>
                <w:sz w:val="22"/>
                <w:szCs w:val="22"/>
              </w:rPr>
              <w:t>ramach konkursu 5 wniosków lub 2 wieloletnie i 3 roczne? z tym że nie więcej niż dwa wnioski w</w:t>
            </w:r>
            <w:r w:rsidR="00734C84">
              <w:rPr>
                <w:rFonts w:asciiTheme="minorHAnsi" w:hAnsiTheme="minorHAnsi" w:cstheme="minorHAnsi"/>
                <w:sz w:val="22"/>
                <w:szCs w:val="22"/>
              </w:rPr>
              <w:t> </w:t>
            </w:r>
            <w:r w:rsidRPr="001F35BF">
              <w:rPr>
                <w:rFonts w:asciiTheme="minorHAnsi" w:hAnsiTheme="minorHAnsi" w:cstheme="minorHAnsi"/>
                <w:sz w:val="22"/>
                <w:szCs w:val="22"/>
              </w:rPr>
              <w:t>danym kierunku pomoc</w:t>
            </w:r>
            <w:r w:rsidR="00BB62CE">
              <w:rPr>
                <w:rFonts w:asciiTheme="minorHAnsi" w:hAnsiTheme="minorHAnsi" w:cstheme="minorHAnsi"/>
                <w:sz w:val="22"/>
                <w:szCs w:val="22"/>
              </w:rPr>
              <w:t>y.</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403E62C6" w14:textId="5134E692" w:rsidR="00D85FD4" w:rsidRPr="001F35BF" w:rsidRDefault="00D85FD4" w:rsidP="00E724EA">
            <w:pPr>
              <w:pStyle w:val="Default"/>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Ograniczenie do trzech wniosków w</w:t>
            </w:r>
            <w:r w:rsidR="008D3575" w:rsidRPr="001F35BF">
              <w:rPr>
                <w:rFonts w:asciiTheme="minorHAnsi" w:hAnsiTheme="minorHAnsi" w:cstheme="minorHAnsi"/>
                <w:sz w:val="22"/>
                <w:szCs w:val="22"/>
              </w:rPr>
              <w:t> </w:t>
            </w:r>
            <w:r w:rsidRPr="001F35BF">
              <w:rPr>
                <w:rFonts w:asciiTheme="minorHAnsi" w:hAnsiTheme="minorHAnsi" w:cstheme="minorHAnsi"/>
                <w:sz w:val="22"/>
                <w:szCs w:val="22"/>
              </w:rPr>
              <w:t>ramach jednego konkursu, w</w:t>
            </w:r>
            <w:r w:rsidR="008D3575" w:rsidRPr="001F35BF">
              <w:rPr>
                <w:rFonts w:asciiTheme="minorHAnsi" w:hAnsiTheme="minorHAnsi" w:cstheme="minorHAnsi"/>
                <w:sz w:val="22"/>
                <w:szCs w:val="22"/>
              </w:rPr>
              <w:t> </w:t>
            </w:r>
            <w:r w:rsidRPr="001F35BF">
              <w:rPr>
                <w:rFonts w:asciiTheme="minorHAnsi" w:hAnsiTheme="minorHAnsi" w:cstheme="minorHAnsi"/>
                <w:sz w:val="22"/>
                <w:szCs w:val="22"/>
              </w:rPr>
              <w:t>sytuacji dużych organizacji działających na rzecz kilkunastu tysięcy beneficjentów w ramach projektów ogólnopolskich jak i</w:t>
            </w:r>
            <w:r w:rsidR="008D3575" w:rsidRPr="001F35BF">
              <w:rPr>
                <w:rFonts w:asciiTheme="minorHAnsi" w:hAnsiTheme="minorHAnsi" w:cstheme="minorHAnsi"/>
                <w:sz w:val="22"/>
                <w:szCs w:val="22"/>
              </w:rPr>
              <w:t> </w:t>
            </w:r>
            <w:r w:rsidRPr="001F35BF">
              <w:rPr>
                <w:rFonts w:asciiTheme="minorHAnsi" w:hAnsiTheme="minorHAnsi" w:cstheme="minorHAnsi"/>
                <w:sz w:val="22"/>
                <w:szCs w:val="22"/>
              </w:rPr>
              <w:t>lokalnych, mocno w tym punkcie ogranicza ich działanie. Organizacje realizujące projekty z</w:t>
            </w:r>
            <w:r w:rsidR="00734C84">
              <w:rPr>
                <w:rFonts w:asciiTheme="minorHAnsi" w:hAnsiTheme="minorHAnsi" w:cstheme="minorHAnsi"/>
                <w:sz w:val="22"/>
                <w:szCs w:val="22"/>
              </w:rPr>
              <w:t> </w:t>
            </w:r>
            <w:r w:rsidRPr="001F35BF">
              <w:rPr>
                <w:rFonts w:asciiTheme="minorHAnsi" w:hAnsiTheme="minorHAnsi" w:cstheme="minorHAnsi"/>
                <w:sz w:val="22"/>
                <w:szCs w:val="22"/>
              </w:rPr>
              <w:t>PFRON są bardzo różne. Od tych, które zatrudniają kilku pracowników do tych, którzy zatrudniają 60 pracowników. Może dobrym rozwiązaniem jest nieograniczanie ilości składanych wniosków do konkretnej ilości, a</w:t>
            </w:r>
            <w:r w:rsidR="002746AE">
              <w:rPr>
                <w:rFonts w:asciiTheme="minorHAnsi" w:hAnsiTheme="minorHAnsi" w:cstheme="minorHAnsi"/>
                <w:sz w:val="22"/>
                <w:szCs w:val="22"/>
              </w:rPr>
              <w:t> </w:t>
            </w:r>
            <w:r w:rsidRPr="001F35BF">
              <w:rPr>
                <w:rFonts w:asciiTheme="minorHAnsi" w:hAnsiTheme="minorHAnsi" w:cstheme="minorHAnsi"/>
                <w:sz w:val="22"/>
                <w:szCs w:val="22"/>
              </w:rPr>
              <w:t>do mocy przerobowej, czyli na przykład proporcjonalnie do budżetu rocznego danej organizacji? Dobrym rozwiązaniem dla wielu organizacji realizujących projekty wieloletnie przez wiele lat z</w:t>
            </w:r>
            <w:r w:rsidR="00734C84">
              <w:rPr>
                <w:rFonts w:asciiTheme="minorHAnsi" w:hAnsiTheme="minorHAnsi" w:cstheme="minorHAnsi"/>
                <w:sz w:val="22"/>
                <w:szCs w:val="22"/>
              </w:rPr>
              <w:t> </w:t>
            </w:r>
            <w:r w:rsidRPr="001F35BF">
              <w:rPr>
                <w:rFonts w:asciiTheme="minorHAnsi" w:hAnsiTheme="minorHAnsi" w:cstheme="minorHAnsi"/>
                <w:sz w:val="22"/>
                <w:szCs w:val="22"/>
              </w:rPr>
              <w:t xml:space="preserve">rzędu, byłoby rozważenie wprowadzenia powierzenia stałej kwoty środków danej organizacji na realizację przez Nią działań. </w:t>
            </w:r>
            <w:r w:rsidRPr="001F35BF">
              <w:rPr>
                <w:rFonts w:asciiTheme="minorHAnsi" w:hAnsiTheme="minorHAnsi" w:cstheme="minorHAnsi"/>
                <w:sz w:val="22"/>
                <w:szCs w:val="22"/>
              </w:rPr>
              <w:lastRenderedPageBreak/>
              <w:t>Jeżeli współpraca jest owocna, komunikacja właściwa, a</w:t>
            </w:r>
            <w:r w:rsidR="008D3575" w:rsidRPr="001F35BF">
              <w:rPr>
                <w:rFonts w:asciiTheme="minorHAnsi" w:hAnsiTheme="minorHAnsi" w:cstheme="minorHAnsi"/>
                <w:sz w:val="22"/>
                <w:szCs w:val="22"/>
              </w:rPr>
              <w:t> </w:t>
            </w:r>
            <w:r w:rsidRPr="001F35BF">
              <w:rPr>
                <w:rFonts w:asciiTheme="minorHAnsi" w:hAnsiTheme="minorHAnsi" w:cstheme="minorHAnsi"/>
                <w:sz w:val="22"/>
                <w:szCs w:val="22"/>
              </w:rPr>
              <w:t>zadania realizowane w oparciu o</w:t>
            </w:r>
            <w:r w:rsidR="008D3575" w:rsidRPr="001F35BF">
              <w:rPr>
                <w:rFonts w:asciiTheme="minorHAnsi" w:hAnsiTheme="minorHAnsi" w:cstheme="minorHAnsi"/>
                <w:sz w:val="22"/>
                <w:szCs w:val="22"/>
              </w:rPr>
              <w:t> </w:t>
            </w:r>
            <w:r w:rsidRPr="001F35BF">
              <w:rPr>
                <w:rFonts w:asciiTheme="minorHAnsi" w:hAnsiTheme="minorHAnsi" w:cstheme="minorHAnsi"/>
                <w:sz w:val="22"/>
                <w:szCs w:val="22"/>
              </w:rPr>
              <w:t>wysokie standardy organizacja powinna mieć możliwość podpisania wieloletniej umowy nie trzy letniej, a</w:t>
            </w:r>
            <w:r w:rsidR="008D3575" w:rsidRPr="001F35BF">
              <w:rPr>
                <w:rFonts w:asciiTheme="minorHAnsi" w:hAnsiTheme="minorHAnsi" w:cstheme="minorHAnsi"/>
                <w:sz w:val="22"/>
                <w:szCs w:val="22"/>
              </w:rPr>
              <w:t> </w:t>
            </w:r>
            <w:r w:rsidRPr="001F35BF">
              <w:rPr>
                <w:rFonts w:asciiTheme="minorHAnsi" w:hAnsiTheme="minorHAnsi" w:cstheme="minorHAnsi"/>
                <w:sz w:val="22"/>
                <w:szCs w:val="22"/>
              </w:rPr>
              <w:t>na przykład 10 letniej, która dawałaby większą stabilizację finansową organizacji i zapewniałaby pracę osobom zatrudnionym w</w:t>
            </w:r>
            <w:r w:rsidR="008D3575" w:rsidRPr="001F35BF">
              <w:rPr>
                <w:rFonts w:asciiTheme="minorHAnsi" w:hAnsiTheme="minorHAnsi" w:cstheme="minorHAnsi"/>
                <w:sz w:val="22"/>
                <w:szCs w:val="22"/>
              </w:rPr>
              <w:t> </w:t>
            </w:r>
            <w:r w:rsidRPr="001F35BF">
              <w:rPr>
                <w:rFonts w:asciiTheme="minorHAnsi" w:hAnsiTheme="minorHAnsi" w:cstheme="minorHAnsi"/>
                <w:sz w:val="22"/>
                <w:szCs w:val="22"/>
              </w:rPr>
              <w:t>organizacji na stałe.</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22AEFE93" w14:textId="7A2236B0" w:rsidR="009301AA" w:rsidRPr="00EA78E7" w:rsidRDefault="009301AA" w:rsidP="00E724EA">
            <w:pPr>
              <w:spacing w:before="120" w:line="276" w:lineRule="auto"/>
              <w:rPr>
                <w:rFonts w:asciiTheme="minorHAnsi" w:hAnsiTheme="minorHAnsi" w:cstheme="minorHAnsi"/>
                <w:b/>
                <w:bCs/>
                <w:sz w:val="22"/>
                <w:szCs w:val="22"/>
              </w:rPr>
            </w:pPr>
            <w:r w:rsidRPr="00EA78E7">
              <w:rPr>
                <w:rFonts w:asciiTheme="minorHAnsi" w:hAnsiTheme="minorHAnsi" w:cstheme="minorHAnsi"/>
                <w:b/>
                <w:bCs/>
                <w:sz w:val="22"/>
                <w:szCs w:val="22"/>
              </w:rPr>
              <w:lastRenderedPageBreak/>
              <w:t>Uwaga nieuwzględniona.</w:t>
            </w:r>
          </w:p>
          <w:p w14:paraId="4832FD6D" w14:textId="1445A00A" w:rsidR="00D85FD4" w:rsidRDefault="004B41F8" w:rsidP="004B41F8">
            <w:pPr>
              <w:spacing w:before="120" w:line="276" w:lineRule="auto"/>
              <w:rPr>
                <w:rFonts w:asciiTheme="minorHAnsi" w:hAnsiTheme="minorHAnsi" w:cstheme="minorHAnsi"/>
                <w:sz w:val="22"/>
                <w:szCs w:val="22"/>
              </w:rPr>
            </w:pPr>
            <w:r>
              <w:rPr>
                <w:rFonts w:asciiTheme="minorHAnsi" w:hAnsiTheme="minorHAnsi" w:cstheme="minorHAnsi"/>
                <w:sz w:val="22"/>
                <w:szCs w:val="22"/>
              </w:rPr>
              <w:t>O</w:t>
            </w:r>
            <w:r w:rsidR="009301AA" w:rsidRPr="009301AA">
              <w:rPr>
                <w:rFonts w:asciiTheme="minorHAnsi" w:hAnsiTheme="minorHAnsi" w:cstheme="minorHAnsi"/>
                <w:sz w:val="22"/>
                <w:szCs w:val="22"/>
              </w:rPr>
              <w:t xml:space="preserve">graniczenie do trzech wniosków w ramach jednego konkursu, </w:t>
            </w:r>
            <w:r>
              <w:rPr>
                <w:rFonts w:asciiTheme="minorHAnsi" w:hAnsiTheme="minorHAnsi" w:cstheme="minorHAnsi"/>
                <w:sz w:val="22"/>
                <w:szCs w:val="22"/>
              </w:rPr>
              <w:t xml:space="preserve">nie stanowi mocnego </w:t>
            </w:r>
            <w:r w:rsidR="009301AA" w:rsidRPr="009301AA">
              <w:rPr>
                <w:rFonts w:asciiTheme="minorHAnsi" w:hAnsiTheme="minorHAnsi" w:cstheme="minorHAnsi"/>
                <w:sz w:val="22"/>
                <w:szCs w:val="22"/>
              </w:rPr>
              <w:t>ogranicz</w:t>
            </w:r>
            <w:r>
              <w:rPr>
                <w:rFonts w:asciiTheme="minorHAnsi" w:hAnsiTheme="minorHAnsi" w:cstheme="minorHAnsi"/>
                <w:sz w:val="22"/>
                <w:szCs w:val="22"/>
              </w:rPr>
              <w:t>enia</w:t>
            </w:r>
            <w:r w:rsidR="009301AA" w:rsidRPr="009301AA">
              <w:rPr>
                <w:rFonts w:asciiTheme="minorHAnsi" w:hAnsiTheme="minorHAnsi" w:cstheme="minorHAnsi"/>
                <w:sz w:val="22"/>
                <w:szCs w:val="22"/>
              </w:rPr>
              <w:t xml:space="preserve"> działani</w:t>
            </w:r>
            <w:r w:rsidR="009301AA">
              <w:rPr>
                <w:rFonts w:asciiTheme="minorHAnsi" w:hAnsiTheme="minorHAnsi" w:cstheme="minorHAnsi"/>
                <w:sz w:val="22"/>
                <w:szCs w:val="22"/>
              </w:rPr>
              <w:t>a organizacji pozarządowych. Z uwagi na możliwość składania projektów wieloletnich (w</w:t>
            </w:r>
            <w:r w:rsidR="00B376A3">
              <w:rPr>
                <w:rFonts w:asciiTheme="minorHAnsi" w:hAnsiTheme="minorHAnsi" w:cstheme="minorHAnsi"/>
                <w:sz w:val="22"/>
                <w:szCs w:val="22"/>
              </w:rPr>
              <w:t> </w:t>
            </w:r>
            <w:r w:rsidR="009301AA">
              <w:rPr>
                <w:rFonts w:asciiTheme="minorHAnsi" w:hAnsiTheme="minorHAnsi" w:cstheme="minorHAnsi"/>
                <w:sz w:val="22"/>
                <w:szCs w:val="22"/>
              </w:rPr>
              <w:t>każdym z</w:t>
            </w:r>
            <w:r w:rsidR="002746AE">
              <w:rPr>
                <w:rFonts w:asciiTheme="minorHAnsi" w:hAnsiTheme="minorHAnsi" w:cstheme="minorHAnsi"/>
                <w:sz w:val="22"/>
                <w:szCs w:val="22"/>
              </w:rPr>
              <w:t> </w:t>
            </w:r>
            <w:r w:rsidR="009301AA">
              <w:rPr>
                <w:rFonts w:asciiTheme="minorHAnsi" w:hAnsiTheme="minorHAnsi" w:cstheme="minorHAnsi"/>
                <w:sz w:val="22"/>
                <w:szCs w:val="22"/>
              </w:rPr>
              <w:t>ogłaszanych przez PFRON corocznie konkursów) liczba wniosków realizowanych w tym samym czasie</w:t>
            </w:r>
            <w:r w:rsidR="00B376A3">
              <w:rPr>
                <w:rFonts w:asciiTheme="minorHAnsi" w:hAnsiTheme="minorHAnsi" w:cstheme="minorHAnsi"/>
                <w:sz w:val="22"/>
                <w:szCs w:val="22"/>
              </w:rPr>
              <w:t>,</w:t>
            </w:r>
            <w:r w:rsidR="009301AA">
              <w:rPr>
                <w:rFonts w:asciiTheme="minorHAnsi" w:hAnsiTheme="minorHAnsi" w:cstheme="minorHAnsi"/>
                <w:sz w:val="22"/>
                <w:szCs w:val="22"/>
              </w:rPr>
              <w:t xml:space="preserve"> prze</w:t>
            </w:r>
            <w:r w:rsidR="00B376A3">
              <w:rPr>
                <w:rFonts w:asciiTheme="minorHAnsi" w:hAnsiTheme="minorHAnsi" w:cstheme="minorHAnsi"/>
                <w:sz w:val="22"/>
                <w:szCs w:val="22"/>
              </w:rPr>
              <w:t>z</w:t>
            </w:r>
            <w:r w:rsidR="009301AA">
              <w:rPr>
                <w:rFonts w:asciiTheme="minorHAnsi" w:hAnsiTheme="minorHAnsi" w:cstheme="minorHAnsi"/>
                <w:sz w:val="22"/>
                <w:szCs w:val="22"/>
              </w:rPr>
              <w:t xml:space="preserve"> tę sam</w:t>
            </w:r>
            <w:r w:rsidR="00B376A3">
              <w:rPr>
                <w:rFonts w:asciiTheme="minorHAnsi" w:hAnsiTheme="minorHAnsi" w:cstheme="minorHAnsi"/>
                <w:sz w:val="22"/>
                <w:szCs w:val="22"/>
              </w:rPr>
              <w:t>ą</w:t>
            </w:r>
            <w:r w:rsidR="009301AA">
              <w:rPr>
                <w:rFonts w:asciiTheme="minorHAnsi" w:hAnsiTheme="minorHAnsi" w:cstheme="minorHAnsi"/>
                <w:sz w:val="22"/>
                <w:szCs w:val="22"/>
              </w:rPr>
              <w:t xml:space="preserve"> organizacj</w:t>
            </w:r>
            <w:r w:rsidR="002746AE">
              <w:rPr>
                <w:rFonts w:asciiTheme="minorHAnsi" w:hAnsiTheme="minorHAnsi" w:cstheme="minorHAnsi"/>
                <w:sz w:val="22"/>
                <w:szCs w:val="22"/>
              </w:rPr>
              <w:t>ę</w:t>
            </w:r>
            <w:r w:rsidR="009301AA">
              <w:rPr>
                <w:rFonts w:asciiTheme="minorHAnsi" w:hAnsiTheme="minorHAnsi" w:cstheme="minorHAnsi"/>
                <w:sz w:val="22"/>
                <w:szCs w:val="22"/>
              </w:rPr>
              <w:t xml:space="preserve"> pozarządow</w:t>
            </w:r>
            <w:r w:rsidR="002746AE">
              <w:rPr>
                <w:rFonts w:asciiTheme="minorHAnsi" w:hAnsiTheme="minorHAnsi" w:cstheme="minorHAnsi"/>
                <w:sz w:val="22"/>
                <w:szCs w:val="22"/>
              </w:rPr>
              <w:t>ą</w:t>
            </w:r>
            <w:r w:rsidR="009301AA">
              <w:rPr>
                <w:rFonts w:asciiTheme="minorHAnsi" w:hAnsiTheme="minorHAnsi" w:cstheme="minorHAnsi"/>
                <w:sz w:val="22"/>
                <w:szCs w:val="22"/>
              </w:rPr>
              <w:t xml:space="preserve"> znacznie przewyższa wskazan</w:t>
            </w:r>
            <w:r w:rsidR="00B376A3">
              <w:rPr>
                <w:rFonts w:asciiTheme="minorHAnsi" w:hAnsiTheme="minorHAnsi" w:cstheme="minorHAnsi"/>
                <w:sz w:val="22"/>
                <w:szCs w:val="22"/>
              </w:rPr>
              <w:t>ą</w:t>
            </w:r>
            <w:r w:rsidR="009301AA">
              <w:rPr>
                <w:rFonts w:asciiTheme="minorHAnsi" w:hAnsiTheme="minorHAnsi" w:cstheme="minorHAnsi"/>
                <w:sz w:val="22"/>
                <w:szCs w:val="22"/>
              </w:rPr>
              <w:t xml:space="preserve"> </w:t>
            </w:r>
            <w:r w:rsidR="00B376A3">
              <w:rPr>
                <w:rFonts w:asciiTheme="minorHAnsi" w:hAnsiTheme="minorHAnsi" w:cstheme="minorHAnsi"/>
                <w:sz w:val="22"/>
                <w:szCs w:val="22"/>
              </w:rPr>
              <w:t xml:space="preserve">powyżej </w:t>
            </w:r>
            <w:r w:rsidR="009301AA">
              <w:rPr>
                <w:rFonts w:asciiTheme="minorHAnsi" w:hAnsiTheme="minorHAnsi" w:cstheme="minorHAnsi"/>
                <w:sz w:val="22"/>
                <w:szCs w:val="22"/>
              </w:rPr>
              <w:t xml:space="preserve">wartość. </w:t>
            </w:r>
            <w:r w:rsidR="00B376A3">
              <w:rPr>
                <w:rFonts w:asciiTheme="minorHAnsi" w:hAnsiTheme="minorHAnsi" w:cstheme="minorHAnsi"/>
                <w:sz w:val="22"/>
                <w:szCs w:val="22"/>
              </w:rPr>
              <w:t>Przy założeniu</w:t>
            </w:r>
            <w:r w:rsidR="00255575">
              <w:rPr>
                <w:rFonts w:asciiTheme="minorHAnsi" w:hAnsiTheme="minorHAnsi" w:cstheme="minorHAnsi"/>
                <w:sz w:val="22"/>
                <w:szCs w:val="22"/>
              </w:rPr>
              <w:t>,</w:t>
            </w:r>
            <w:r w:rsidR="00B376A3">
              <w:rPr>
                <w:rFonts w:asciiTheme="minorHAnsi" w:hAnsiTheme="minorHAnsi" w:cstheme="minorHAnsi"/>
                <w:sz w:val="22"/>
                <w:szCs w:val="22"/>
              </w:rPr>
              <w:t xml:space="preserve"> że ta sama organizacja zgłosi w</w:t>
            </w:r>
            <w:r w:rsidR="002746AE">
              <w:rPr>
                <w:rFonts w:asciiTheme="minorHAnsi" w:hAnsiTheme="minorHAnsi" w:cstheme="minorHAnsi"/>
                <w:sz w:val="22"/>
                <w:szCs w:val="22"/>
              </w:rPr>
              <w:t> </w:t>
            </w:r>
            <w:r w:rsidR="00B376A3">
              <w:rPr>
                <w:rFonts w:asciiTheme="minorHAnsi" w:hAnsiTheme="minorHAnsi" w:cstheme="minorHAnsi"/>
                <w:sz w:val="22"/>
                <w:szCs w:val="22"/>
              </w:rPr>
              <w:t>trzech kolejnych latach trzy wnioski wieloletnie, może w</w:t>
            </w:r>
            <w:r w:rsidR="002746AE">
              <w:rPr>
                <w:rFonts w:asciiTheme="minorHAnsi" w:hAnsiTheme="minorHAnsi" w:cstheme="minorHAnsi"/>
                <w:sz w:val="22"/>
                <w:szCs w:val="22"/>
              </w:rPr>
              <w:t> </w:t>
            </w:r>
            <w:r w:rsidR="00B376A3">
              <w:rPr>
                <w:rFonts w:asciiTheme="minorHAnsi" w:hAnsiTheme="minorHAnsi" w:cstheme="minorHAnsi"/>
                <w:sz w:val="22"/>
                <w:szCs w:val="22"/>
              </w:rPr>
              <w:t>jednym roku realizować łącznie dziewięć projektów. W ocenie Funduszu w dostateczny sposób zabezpiecza to potrzeby, także dużych organizacji pozarządowych.</w:t>
            </w:r>
          </w:p>
          <w:p w14:paraId="4AC96133" w14:textId="7E2EDF88" w:rsidR="00B376A3" w:rsidRDefault="00680EA3"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Odnośnie postulatu dotyczącego umów wieloletnich – należy </w:t>
            </w:r>
            <w:r>
              <w:rPr>
                <w:rFonts w:asciiTheme="minorHAnsi" w:hAnsiTheme="minorHAnsi" w:cstheme="minorHAnsi"/>
                <w:sz w:val="22"/>
                <w:szCs w:val="22"/>
              </w:rPr>
              <w:lastRenderedPageBreak/>
              <w:t xml:space="preserve">zauważyć, iż zgodnie </w:t>
            </w:r>
            <w:r w:rsidR="00B376A3" w:rsidRPr="00B376A3">
              <w:rPr>
                <w:rFonts w:asciiTheme="minorHAnsi" w:hAnsiTheme="minorHAnsi" w:cstheme="minorHAnsi"/>
                <w:sz w:val="22"/>
                <w:szCs w:val="22"/>
              </w:rPr>
              <w:t>z</w:t>
            </w:r>
            <w:r>
              <w:rPr>
                <w:rFonts w:asciiTheme="minorHAnsi" w:hAnsiTheme="minorHAnsi" w:cstheme="minorHAnsi"/>
                <w:sz w:val="22"/>
                <w:szCs w:val="22"/>
              </w:rPr>
              <w:t> </w:t>
            </w:r>
            <w:r w:rsidR="00B376A3" w:rsidRPr="00B376A3">
              <w:rPr>
                <w:rFonts w:asciiTheme="minorHAnsi" w:hAnsiTheme="minorHAnsi" w:cstheme="minorHAnsi"/>
                <w:sz w:val="22"/>
                <w:szCs w:val="22"/>
              </w:rPr>
              <w:t>postanowieniami art.</w:t>
            </w:r>
            <w:r w:rsidR="00B376A3">
              <w:rPr>
                <w:rFonts w:asciiTheme="minorHAnsi" w:hAnsiTheme="minorHAnsi" w:cstheme="minorHAnsi"/>
                <w:sz w:val="22"/>
                <w:szCs w:val="22"/>
              </w:rPr>
              <w:t> </w:t>
            </w:r>
            <w:r w:rsidR="00B376A3" w:rsidRPr="00B376A3">
              <w:rPr>
                <w:rFonts w:asciiTheme="minorHAnsi" w:hAnsiTheme="minorHAnsi" w:cstheme="minorHAnsi"/>
                <w:sz w:val="22"/>
                <w:szCs w:val="22"/>
              </w:rPr>
              <w:t>16 ust.</w:t>
            </w:r>
            <w:r>
              <w:rPr>
                <w:rFonts w:asciiTheme="minorHAnsi" w:hAnsiTheme="minorHAnsi" w:cstheme="minorHAnsi"/>
                <w:sz w:val="22"/>
                <w:szCs w:val="22"/>
              </w:rPr>
              <w:t> </w:t>
            </w:r>
            <w:r w:rsidR="00B376A3" w:rsidRPr="00B376A3">
              <w:rPr>
                <w:rFonts w:asciiTheme="minorHAnsi" w:hAnsiTheme="minorHAnsi" w:cstheme="minorHAnsi"/>
                <w:sz w:val="22"/>
                <w:szCs w:val="22"/>
              </w:rPr>
              <w:t>3 ustawy z dnia 24</w:t>
            </w:r>
            <w:r>
              <w:rPr>
                <w:rFonts w:asciiTheme="minorHAnsi" w:hAnsiTheme="minorHAnsi" w:cstheme="minorHAnsi"/>
                <w:sz w:val="22"/>
                <w:szCs w:val="22"/>
              </w:rPr>
              <w:t> </w:t>
            </w:r>
            <w:r w:rsidR="00B376A3" w:rsidRPr="00B376A3">
              <w:rPr>
                <w:rFonts w:asciiTheme="minorHAnsi" w:hAnsiTheme="minorHAnsi" w:cstheme="minorHAnsi"/>
                <w:sz w:val="22"/>
                <w:szCs w:val="22"/>
              </w:rPr>
              <w:t>kwietnia 2003</w:t>
            </w:r>
            <w:r w:rsidR="00B376A3">
              <w:rPr>
                <w:rFonts w:asciiTheme="minorHAnsi" w:hAnsiTheme="minorHAnsi" w:cstheme="minorHAnsi"/>
                <w:sz w:val="22"/>
                <w:szCs w:val="22"/>
              </w:rPr>
              <w:t> </w:t>
            </w:r>
            <w:r w:rsidR="00B376A3" w:rsidRPr="00B376A3">
              <w:rPr>
                <w:rFonts w:asciiTheme="minorHAnsi" w:hAnsiTheme="minorHAnsi" w:cstheme="minorHAnsi"/>
                <w:sz w:val="22"/>
                <w:szCs w:val="22"/>
              </w:rPr>
              <w:t>r. o</w:t>
            </w:r>
            <w:r>
              <w:rPr>
                <w:rFonts w:asciiTheme="minorHAnsi" w:hAnsiTheme="minorHAnsi" w:cstheme="minorHAnsi"/>
                <w:sz w:val="22"/>
                <w:szCs w:val="22"/>
              </w:rPr>
              <w:t> </w:t>
            </w:r>
            <w:r w:rsidR="00B376A3" w:rsidRPr="00B376A3">
              <w:rPr>
                <w:rFonts w:asciiTheme="minorHAnsi" w:hAnsiTheme="minorHAnsi" w:cstheme="minorHAnsi"/>
                <w:sz w:val="22"/>
                <w:szCs w:val="22"/>
              </w:rPr>
              <w:t>działalności pożytku publicznego i o wolontariacie umowa o wsparcie realizacji zadania publicznego lub o</w:t>
            </w:r>
            <w:r w:rsidR="002746AE">
              <w:rPr>
                <w:rFonts w:asciiTheme="minorHAnsi" w:hAnsiTheme="minorHAnsi" w:cstheme="minorHAnsi"/>
                <w:sz w:val="22"/>
                <w:szCs w:val="22"/>
              </w:rPr>
              <w:t> </w:t>
            </w:r>
            <w:r w:rsidR="00B376A3" w:rsidRPr="00B376A3">
              <w:rPr>
                <w:rFonts w:asciiTheme="minorHAnsi" w:hAnsiTheme="minorHAnsi" w:cstheme="minorHAnsi"/>
                <w:sz w:val="22"/>
                <w:szCs w:val="22"/>
              </w:rPr>
              <w:t>powierzenie realizacji zadania publicznego może zostać zawarta na czas realizacji zadania lub na czas określony, nie dłuższy niż 5</w:t>
            </w:r>
            <w:r>
              <w:rPr>
                <w:rFonts w:asciiTheme="minorHAnsi" w:hAnsiTheme="minorHAnsi" w:cstheme="minorHAnsi"/>
                <w:sz w:val="22"/>
                <w:szCs w:val="22"/>
              </w:rPr>
              <w:t> </w:t>
            </w:r>
            <w:r w:rsidR="00B376A3" w:rsidRPr="00B376A3">
              <w:rPr>
                <w:rFonts w:asciiTheme="minorHAnsi" w:hAnsiTheme="minorHAnsi" w:cstheme="minorHAnsi"/>
                <w:sz w:val="22"/>
                <w:szCs w:val="22"/>
              </w:rPr>
              <w:t>lat</w:t>
            </w:r>
            <w:r>
              <w:rPr>
                <w:rFonts w:asciiTheme="minorHAnsi" w:hAnsiTheme="minorHAnsi" w:cstheme="minorHAnsi"/>
                <w:sz w:val="22"/>
                <w:szCs w:val="22"/>
              </w:rPr>
              <w:t>.</w:t>
            </w:r>
            <w:r>
              <w:t xml:space="preserve"> </w:t>
            </w:r>
            <w:r w:rsidRPr="00680EA3">
              <w:rPr>
                <w:rFonts w:asciiTheme="minorHAnsi" w:hAnsiTheme="minorHAnsi" w:cstheme="minorHAnsi"/>
                <w:sz w:val="22"/>
                <w:szCs w:val="22"/>
              </w:rPr>
              <w:t>Ponadto, Projekt Budżetu Państwa (w tym Państwowego Funduszu Celowego) sporządzany jest na dany rok budżetowy i</w:t>
            </w:r>
            <w:r>
              <w:rPr>
                <w:rFonts w:asciiTheme="minorHAnsi" w:hAnsiTheme="minorHAnsi" w:cstheme="minorHAnsi"/>
                <w:sz w:val="22"/>
                <w:szCs w:val="22"/>
              </w:rPr>
              <w:t> </w:t>
            </w:r>
            <w:r w:rsidRPr="00680EA3">
              <w:rPr>
                <w:rFonts w:asciiTheme="minorHAnsi" w:hAnsiTheme="minorHAnsi" w:cstheme="minorHAnsi"/>
                <w:sz w:val="22"/>
                <w:szCs w:val="22"/>
              </w:rPr>
              <w:t>3</w:t>
            </w:r>
            <w:r>
              <w:rPr>
                <w:rFonts w:asciiTheme="minorHAnsi" w:hAnsiTheme="minorHAnsi" w:cstheme="minorHAnsi"/>
                <w:sz w:val="22"/>
                <w:szCs w:val="22"/>
              </w:rPr>
              <w:t> </w:t>
            </w:r>
            <w:r w:rsidRPr="00680EA3">
              <w:rPr>
                <w:rFonts w:asciiTheme="minorHAnsi" w:hAnsiTheme="minorHAnsi" w:cstheme="minorHAnsi"/>
                <w:sz w:val="22"/>
                <w:szCs w:val="22"/>
              </w:rPr>
              <w:t>kolejne lata.</w:t>
            </w:r>
          </w:p>
          <w:p w14:paraId="121517FE" w14:textId="185047F8" w:rsidR="00AD4928" w:rsidRDefault="00AD4928" w:rsidP="00E724EA">
            <w:pPr>
              <w:spacing w:before="120" w:after="120" w:line="276" w:lineRule="auto"/>
              <w:rPr>
                <w:rFonts w:asciiTheme="minorHAnsi" w:hAnsiTheme="minorHAnsi" w:cstheme="minorHAnsi"/>
                <w:sz w:val="22"/>
                <w:szCs w:val="22"/>
              </w:rPr>
            </w:pPr>
            <w:r w:rsidRPr="00AD4928">
              <w:rPr>
                <w:rFonts w:asciiTheme="minorHAnsi" w:hAnsiTheme="minorHAnsi" w:cstheme="minorHAnsi"/>
                <w:sz w:val="22"/>
                <w:szCs w:val="22"/>
              </w:rPr>
              <w:t xml:space="preserve">Wymaga również podkreślenia, iż projekt planu finansowego PFRON jest obciążany na kolejne lata </w:t>
            </w:r>
            <w:r w:rsidR="00255575">
              <w:rPr>
                <w:rFonts w:asciiTheme="minorHAnsi" w:hAnsiTheme="minorHAnsi" w:cstheme="minorHAnsi"/>
                <w:sz w:val="22"/>
                <w:szCs w:val="22"/>
              </w:rPr>
              <w:t xml:space="preserve">koniecznością zabezpieczenia </w:t>
            </w:r>
            <w:r w:rsidRPr="00AD4928">
              <w:rPr>
                <w:rFonts w:asciiTheme="minorHAnsi" w:hAnsiTheme="minorHAnsi" w:cstheme="minorHAnsi"/>
                <w:sz w:val="22"/>
                <w:szCs w:val="22"/>
              </w:rPr>
              <w:t>środk</w:t>
            </w:r>
            <w:r w:rsidR="00255575">
              <w:rPr>
                <w:rFonts w:asciiTheme="minorHAnsi" w:hAnsiTheme="minorHAnsi" w:cstheme="minorHAnsi"/>
                <w:sz w:val="22"/>
                <w:szCs w:val="22"/>
              </w:rPr>
              <w:t>ów</w:t>
            </w:r>
            <w:r w:rsidR="00DD5C09">
              <w:rPr>
                <w:rFonts w:asciiTheme="minorHAnsi" w:hAnsiTheme="minorHAnsi" w:cstheme="minorHAnsi"/>
                <w:sz w:val="22"/>
                <w:szCs w:val="22"/>
              </w:rPr>
              <w:t>, które</w:t>
            </w:r>
            <w:r w:rsidRPr="00AD4928">
              <w:rPr>
                <w:rFonts w:asciiTheme="minorHAnsi" w:hAnsiTheme="minorHAnsi" w:cstheme="minorHAnsi"/>
                <w:sz w:val="22"/>
                <w:szCs w:val="22"/>
              </w:rPr>
              <w:t xml:space="preserve"> wynikają ze zgłoszonych we wnioskach konkursowych kwot wnioskowanych na poszczególne okresy finansowania projektów wieloletnich.</w:t>
            </w:r>
          </w:p>
          <w:p w14:paraId="3460265D" w14:textId="78BBAAC2" w:rsidR="00AD4928" w:rsidRPr="001F35BF" w:rsidRDefault="00AD4928"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Nie można wykluczyć sytuacji, </w:t>
            </w:r>
            <w:r w:rsidRPr="00AD4928">
              <w:rPr>
                <w:rFonts w:asciiTheme="minorHAnsi" w:hAnsiTheme="minorHAnsi" w:cstheme="minorHAnsi"/>
                <w:sz w:val="22"/>
                <w:szCs w:val="22"/>
              </w:rPr>
              <w:t>w</w:t>
            </w:r>
            <w:r w:rsidR="002746AE">
              <w:rPr>
                <w:rFonts w:asciiTheme="minorHAnsi" w:hAnsiTheme="minorHAnsi" w:cstheme="minorHAnsi"/>
                <w:sz w:val="22"/>
                <w:szCs w:val="22"/>
              </w:rPr>
              <w:t> </w:t>
            </w:r>
            <w:r w:rsidRPr="00AD4928">
              <w:rPr>
                <w:rFonts w:asciiTheme="minorHAnsi" w:hAnsiTheme="minorHAnsi" w:cstheme="minorHAnsi"/>
                <w:sz w:val="22"/>
                <w:szCs w:val="22"/>
              </w:rPr>
              <w:t xml:space="preserve">której </w:t>
            </w:r>
            <w:r>
              <w:rPr>
                <w:rFonts w:asciiTheme="minorHAnsi" w:hAnsiTheme="minorHAnsi" w:cstheme="minorHAnsi"/>
                <w:sz w:val="22"/>
                <w:szCs w:val="22"/>
              </w:rPr>
              <w:t xml:space="preserve">po wydłużeniu okresów finansowania projektów wieloletnich, </w:t>
            </w:r>
            <w:r w:rsidRPr="00AD4928">
              <w:rPr>
                <w:rFonts w:asciiTheme="minorHAnsi" w:hAnsiTheme="minorHAnsi" w:cstheme="minorHAnsi"/>
                <w:sz w:val="22"/>
                <w:szCs w:val="22"/>
              </w:rPr>
              <w:t>Fundusz nie będzie dysponował wolnymi środami na ogłaszanie nowych konkursów</w:t>
            </w:r>
            <w:r>
              <w:rPr>
                <w:rFonts w:asciiTheme="minorHAnsi" w:hAnsiTheme="minorHAnsi" w:cstheme="minorHAnsi"/>
                <w:sz w:val="22"/>
                <w:szCs w:val="22"/>
              </w:rPr>
              <w:t>. Na</w:t>
            </w:r>
            <w:r w:rsidRPr="00AD4928">
              <w:rPr>
                <w:rFonts w:asciiTheme="minorHAnsi" w:hAnsiTheme="minorHAnsi" w:cstheme="minorHAnsi"/>
                <w:sz w:val="22"/>
                <w:szCs w:val="22"/>
              </w:rPr>
              <w:t>leży wziąć pod uwagę, iż możliwość zgłoszenia projektów wieloletnich nie dotyczy wszystkich kierunków pomocy oraz (w danym kierunku pomocy) wszystkich typów projektów.</w:t>
            </w:r>
          </w:p>
        </w:tc>
      </w:tr>
      <w:tr w:rsidR="00D85FD4" w:rsidRPr="00734C84" w14:paraId="5FB2FC00"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2ADC93AA" w14:textId="3B7AE479" w:rsidR="00D85FD4" w:rsidRPr="00784D3C" w:rsidRDefault="00BB62CE"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lastRenderedPageBreak/>
              <w:t>3.2.</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B199F3F" w14:textId="0832A42A" w:rsidR="00D85FD4" w:rsidRPr="00784D3C" w:rsidRDefault="008D3575"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t>Fundacja Avalon – Bezpośrednia Pomoc Niepełnosprawnym,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50FF2075" w14:textId="7CD29CAE" w:rsidR="00D85FD4" w:rsidRPr="00784D3C" w:rsidRDefault="00D85FD4" w:rsidP="00E724EA">
            <w:pPr>
              <w:spacing w:before="60" w:after="120" w:line="276" w:lineRule="auto"/>
              <w:rPr>
                <w:rFonts w:asciiTheme="minorHAnsi" w:hAnsiTheme="minorHAnsi" w:cstheme="minorHAnsi"/>
                <w:sz w:val="22"/>
                <w:szCs w:val="22"/>
              </w:rPr>
            </w:pPr>
            <w:r w:rsidRPr="00784D3C">
              <w:rPr>
                <w:rFonts w:asciiTheme="minorHAnsi" w:hAnsiTheme="minorHAnsi" w:cstheme="minorHAnsi"/>
                <w:sz w:val="22"/>
                <w:szCs w:val="22"/>
              </w:rPr>
              <w:t>Propozycja konsultacji z NGO – zgłoszone w trakcie spotkania w siedzibie PFRON</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668D09FC" w14:textId="7AB32236" w:rsidR="00D85FD4" w:rsidRPr="00784D3C" w:rsidRDefault="00D85FD4" w:rsidP="00E724EA">
            <w:pPr>
              <w:spacing w:before="120" w:after="120" w:line="276" w:lineRule="auto"/>
              <w:rPr>
                <w:rFonts w:asciiTheme="minorHAnsi" w:hAnsiTheme="minorHAnsi" w:cstheme="minorHAnsi"/>
                <w:sz w:val="22"/>
                <w:szCs w:val="22"/>
              </w:rPr>
            </w:pPr>
            <w:r w:rsidRPr="00784D3C">
              <w:rPr>
                <w:rFonts w:asciiTheme="minorHAnsi" w:eastAsia="Calibri" w:hAnsiTheme="minorHAnsi" w:cstheme="minorHAnsi"/>
                <w:sz w:val="22"/>
                <w:szCs w:val="22"/>
              </w:rPr>
              <w:t>Realizacja rehabilitacji zdrowotnej do społecznej w placówkach do 50%.</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4BC4EE73" w14:textId="4A5D8C08" w:rsidR="00D85FD4" w:rsidRPr="00784D3C" w:rsidRDefault="00D85FD4" w:rsidP="00E724EA">
            <w:pPr>
              <w:pStyle w:val="Default"/>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t>Rehabilitacja NFZ jest mało indywidualna. Nie jest funkcjonalna, głównie nastawiona na seniorów, a</w:t>
            </w:r>
            <w:r w:rsidR="0020193B" w:rsidRPr="00784D3C">
              <w:rPr>
                <w:rFonts w:asciiTheme="minorHAnsi" w:hAnsiTheme="minorHAnsi" w:cstheme="minorHAnsi"/>
                <w:sz w:val="22"/>
                <w:szCs w:val="22"/>
              </w:rPr>
              <w:t> </w:t>
            </w:r>
            <w:r w:rsidRPr="00784D3C">
              <w:rPr>
                <w:rFonts w:asciiTheme="minorHAnsi" w:hAnsiTheme="minorHAnsi" w:cstheme="minorHAnsi"/>
                <w:sz w:val="22"/>
                <w:szCs w:val="22"/>
              </w:rPr>
              <w:t xml:space="preserve">beneficjenci neurologiczni nie wystarczająco </w:t>
            </w:r>
            <w:proofErr w:type="spellStart"/>
            <w:r w:rsidRPr="00784D3C">
              <w:rPr>
                <w:rFonts w:asciiTheme="minorHAnsi" w:hAnsiTheme="minorHAnsi" w:cstheme="minorHAnsi"/>
                <w:sz w:val="22"/>
                <w:szCs w:val="22"/>
              </w:rPr>
              <w:t>zaopiekowani</w:t>
            </w:r>
            <w:proofErr w:type="spellEnd"/>
            <w:r w:rsidRPr="00784D3C">
              <w:rPr>
                <w:rFonts w:asciiTheme="minorHAnsi" w:hAnsiTheme="minorHAnsi" w:cstheme="minorHAnsi"/>
                <w:sz w:val="22"/>
                <w:szCs w:val="22"/>
              </w:rPr>
              <w:t>. Właściwie beneficjenci do 18</w:t>
            </w:r>
            <w:r w:rsidR="002746AE" w:rsidRPr="00784D3C">
              <w:rPr>
                <w:rFonts w:asciiTheme="minorHAnsi" w:hAnsiTheme="minorHAnsi" w:cstheme="minorHAnsi"/>
                <w:sz w:val="22"/>
                <w:szCs w:val="22"/>
              </w:rPr>
              <w:t> </w:t>
            </w:r>
            <w:r w:rsidRPr="00784D3C">
              <w:rPr>
                <w:rFonts w:asciiTheme="minorHAnsi" w:hAnsiTheme="minorHAnsi" w:cstheme="minorHAnsi"/>
                <w:sz w:val="22"/>
                <w:szCs w:val="22"/>
              </w:rPr>
              <w:t>roku życia otrzymują z NFZ właściwą rehabilitację wraz z</w:t>
            </w:r>
            <w:r w:rsidR="002746AE" w:rsidRPr="00784D3C">
              <w:rPr>
                <w:rFonts w:asciiTheme="minorHAnsi" w:hAnsiTheme="minorHAnsi" w:cstheme="minorHAnsi"/>
                <w:sz w:val="22"/>
                <w:szCs w:val="22"/>
              </w:rPr>
              <w:t> </w:t>
            </w:r>
            <w:r w:rsidRPr="00784D3C">
              <w:rPr>
                <w:rFonts w:asciiTheme="minorHAnsi" w:hAnsiTheme="minorHAnsi" w:cstheme="minorHAnsi"/>
                <w:sz w:val="22"/>
                <w:szCs w:val="22"/>
              </w:rPr>
              <w:t xml:space="preserve">kwestią funkcjonalną. Gdy beneficjent skończy 18 lat, następuje pewna przepaść. Zdaniem Fundacji Avalon rehabilitacja dla beneficjenta po </w:t>
            </w:r>
            <w:r w:rsidRPr="00784D3C">
              <w:rPr>
                <w:rFonts w:asciiTheme="minorHAnsi" w:hAnsiTheme="minorHAnsi" w:cstheme="minorHAnsi"/>
                <w:sz w:val="22"/>
                <w:szCs w:val="22"/>
              </w:rPr>
              <w:lastRenderedPageBreak/>
              <w:t xml:space="preserve">18 roku życia powinna być realizowana równomiernie 1:1. Rehabilitacja społeczna i funkcjonalna (indywidualna), gdyż obydwie znakomicie się uzupełniają. Jedna bez drugiej jest niewystarczająca. Beneficjent powinien mieć możliwość realizowania obydwu rehabilitantów w jednej placówce, a nad jej prawidłowością powinien czuwać lekarz lub fizjoterapeuta. Pełna rehabilitacja dla pacjenta neurologicznego powinna składać się nie tylko z rehabilitacji funkcjonalnej fizycznej, ale i psychologicznej, dietetycznej itd.... Powinna być kompleksowa. Każdy beneficjent jest inny i ta kompleksowość powinna być zależna od potrzeb danego człowieka. </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2E6F6427" w14:textId="69277B1A" w:rsidR="0020193B" w:rsidRPr="00784D3C" w:rsidRDefault="0020193B" w:rsidP="00E724EA">
            <w:pPr>
              <w:spacing w:before="120" w:after="120" w:line="276" w:lineRule="auto"/>
              <w:rPr>
                <w:rFonts w:asciiTheme="minorHAnsi" w:hAnsiTheme="minorHAnsi" w:cstheme="minorHAnsi"/>
                <w:b/>
                <w:bCs/>
                <w:sz w:val="22"/>
                <w:szCs w:val="22"/>
              </w:rPr>
            </w:pPr>
            <w:r w:rsidRPr="00784D3C">
              <w:rPr>
                <w:rFonts w:asciiTheme="minorHAnsi" w:hAnsiTheme="minorHAnsi" w:cstheme="minorHAnsi"/>
                <w:b/>
                <w:bCs/>
                <w:sz w:val="22"/>
                <w:szCs w:val="22"/>
              </w:rPr>
              <w:lastRenderedPageBreak/>
              <w:t>Uwaga uwzględniona częściowo.</w:t>
            </w:r>
          </w:p>
          <w:p w14:paraId="3D480991" w14:textId="0DE8447C" w:rsidR="00D85FD4" w:rsidRPr="00784D3C" w:rsidRDefault="0020193B"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t xml:space="preserve">W nowym konkursie rozważane jest wprowadzenie </w:t>
            </w:r>
            <w:r w:rsidR="00BA67BE" w:rsidRPr="00784D3C">
              <w:rPr>
                <w:rFonts w:asciiTheme="minorHAnsi" w:hAnsiTheme="minorHAnsi" w:cstheme="minorHAnsi"/>
                <w:sz w:val="22"/>
                <w:szCs w:val="22"/>
              </w:rPr>
              <w:t>zapisu zgodnie z którym</w:t>
            </w:r>
            <w:r w:rsidRPr="00784D3C">
              <w:rPr>
                <w:rFonts w:asciiTheme="minorHAnsi" w:hAnsiTheme="minorHAnsi" w:cstheme="minorHAnsi"/>
                <w:sz w:val="22"/>
                <w:szCs w:val="22"/>
              </w:rPr>
              <w:t xml:space="preserve"> ewentualne zaplanowanie w</w:t>
            </w:r>
            <w:r w:rsidR="002746AE" w:rsidRPr="00784D3C">
              <w:rPr>
                <w:rFonts w:asciiTheme="minorHAnsi" w:hAnsiTheme="minorHAnsi" w:cstheme="minorHAnsi"/>
                <w:sz w:val="22"/>
                <w:szCs w:val="22"/>
              </w:rPr>
              <w:t> </w:t>
            </w:r>
            <w:r w:rsidRPr="00784D3C">
              <w:rPr>
                <w:rFonts w:asciiTheme="minorHAnsi" w:hAnsiTheme="minorHAnsi" w:cstheme="minorHAnsi"/>
                <w:sz w:val="22"/>
                <w:szCs w:val="22"/>
              </w:rPr>
              <w:t xml:space="preserve">projekcie zajęć usprawniających naruszone funkcje organizmu </w:t>
            </w:r>
            <w:r w:rsidR="00BA67BE" w:rsidRPr="00784D3C">
              <w:rPr>
                <w:rFonts w:asciiTheme="minorHAnsi" w:hAnsiTheme="minorHAnsi" w:cstheme="minorHAnsi"/>
                <w:sz w:val="22"/>
                <w:szCs w:val="22"/>
              </w:rPr>
              <w:t xml:space="preserve">będzie mogło </w:t>
            </w:r>
            <w:r w:rsidRPr="00784D3C">
              <w:rPr>
                <w:rFonts w:asciiTheme="minorHAnsi" w:hAnsiTheme="minorHAnsi" w:cstheme="minorHAnsi"/>
                <w:sz w:val="22"/>
                <w:szCs w:val="22"/>
              </w:rPr>
              <w:t>nastąpić jedynie wówczas, gdy zajęcia te stanowi</w:t>
            </w:r>
            <w:r w:rsidR="00BA67BE" w:rsidRPr="00784D3C">
              <w:rPr>
                <w:rFonts w:asciiTheme="minorHAnsi" w:hAnsiTheme="minorHAnsi" w:cstheme="minorHAnsi"/>
                <w:sz w:val="22"/>
                <w:szCs w:val="22"/>
              </w:rPr>
              <w:t xml:space="preserve">ć będą </w:t>
            </w:r>
            <w:r w:rsidRPr="00784D3C">
              <w:rPr>
                <w:rFonts w:asciiTheme="minorHAnsi" w:hAnsiTheme="minorHAnsi" w:cstheme="minorHAnsi"/>
                <w:sz w:val="22"/>
                <w:szCs w:val="22"/>
              </w:rPr>
              <w:t>niewielką część projektu, a</w:t>
            </w:r>
            <w:r w:rsidR="00BA67BE" w:rsidRPr="00784D3C">
              <w:rPr>
                <w:rFonts w:asciiTheme="minorHAnsi" w:hAnsiTheme="minorHAnsi" w:cstheme="minorHAnsi"/>
                <w:sz w:val="22"/>
                <w:szCs w:val="22"/>
              </w:rPr>
              <w:t> </w:t>
            </w:r>
            <w:r w:rsidRPr="00784D3C">
              <w:rPr>
                <w:rFonts w:asciiTheme="minorHAnsi" w:hAnsiTheme="minorHAnsi" w:cstheme="minorHAnsi"/>
                <w:sz w:val="22"/>
                <w:szCs w:val="22"/>
              </w:rPr>
              <w:t xml:space="preserve">poprzez ich realizację zapewniona </w:t>
            </w:r>
            <w:r w:rsidR="00BA67BE" w:rsidRPr="00784D3C">
              <w:rPr>
                <w:rFonts w:asciiTheme="minorHAnsi" w:hAnsiTheme="minorHAnsi" w:cstheme="minorHAnsi"/>
                <w:sz w:val="22"/>
                <w:szCs w:val="22"/>
              </w:rPr>
              <w:t>zostanie</w:t>
            </w:r>
            <w:r w:rsidRPr="00784D3C">
              <w:rPr>
                <w:rFonts w:asciiTheme="minorHAnsi" w:hAnsiTheme="minorHAnsi" w:cstheme="minorHAnsi"/>
                <w:sz w:val="22"/>
                <w:szCs w:val="22"/>
              </w:rPr>
              <w:t xml:space="preserve"> prawidłowość i kompleksowość rehabilitacji prowadzonej </w:t>
            </w:r>
            <w:r w:rsidRPr="00784D3C">
              <w:rPr>
                <w:rFonts w:asciiTheme="minorHAnsi" w:hAnsiTheme="minorHAnsi" w:cstheme="minorHAnsi"/>
                <w:sz w:val="22"/>
                <w:szCs w:val="22"/>
              </w:rPr>
              <w:lastRenderedPageBreak/>
              <w:t>w ramach pozostałych form wsparcia (zaplanowanych w projekcie).</w:t>
            </w:r>
          </w:p>
          <w:p w14:paraId="24E8C9D9" w14:textId="03015A5D" w:rsidR="0020193B" w:rsidRPr="00784D3C" w:rsidRDefault="0020193B" w:rsidP="00E724EA">
            <w:pPr>
              <w:spacing w:before="120" w:after="60" w:line="276" w:lineRule="auto"/>
              <w:rPr>
                <w:rFonts w:asciiTheme="minorHAnsi" w:hAnsiTheme="minorHAnsi" w:cstheme="minorHAnsi"/>
                <w:sz w:val="22"/>
                <w:szCs w:val="22"/>
              </w:rPr>
            </w:pPr>
            <w:r w:rsidRPr="00784D3C">
              <w:rPr>
                <w:rFonts w:asciiTheme="minorHAnsi" w:hAnsiTheme="minorHAnsi" w:cstheme="minorHAnsi"/>
                <w:sz w:val="22"/>
                <w:szCs w:val="22"/>
              </w:rPr>
              <w:t>Należy podkreślić, iż zgodnie z</w:t>
            </w:r>
            <w:r w:rsidR="002746AE" w:rsidRPr="00784D3C">
              <w:rPr>
                <w:rFonts w:asciiTheme="minorHAnsi" w:hAnsiTheme="minorHAnsi" w:cstheme="minorHAnsi"/>
                <w:sz w:val="22"/>
                <w:szCs w:val="22"/>
              </w:rPr>
              <w:t> </w:t>
            </w:r>
            <w:r w:rsidRPr="00784D3C">
              <w:rPr>
                <w:rFonts w:asciiTheme="minorHAnsi" w:hAnsiTheme="minorHAnsi" w:cstheme="minorHAnsi"/>
                <w:sz w:val="22"/>
                <w:szCs w:val="22"/>
              </w:rPr>
              <w:t>ustaw</w:t>
            </w:r>
            <w:r w:rsidR="000C3D46" w:rsidRPr="00784D3C">
              <w:rPr>
                <w:rFonts w:asciiTheme="minorHAnsi" w:hAnsiTheme="minorHAnsi" w:cstheme="minorHAnsi"/>
                <w:sz w:val="22"/>
                <w:szCs w:val="22"/>
              </w:rPr>
              <w:t>ą</w:t>
            </w:r>
            <w:r w:rsidRPr="00784D3C">
              <w:rPr>
                <w:rFonts w:asciiTheme="minorHAnsi" w:hAnsiTheme="minorHAnsi" w:cstheme="minorHAnsi"/>
                <w:sz w:val="22"/>
                <w:szCs w:val="22"/>
              </w:rPr>
              <w:t xml:space="preserve"> o rehabilitacji </w:t>
            </w:r>
            <w:r w:rsidR="000C3D46" w:rsidRPr="00784D3C">
              <w:rPr>
                <w:rFonts w:asciiTheme="minorHAnsi" w:hAnsiTheme="minorHAnsi" w:cstheme="minorHAnsi"/>
                <w:color w:val="000000"/>
                <w:sz w:val="22"/>
                <w:szCs w:val="22"/>
              </w:rPr>
              <w:t>ze środków PFRON finansowane są działania związane z rehabilitacją społeczną i zawodową osób niepełnosprawnych. Rehabilitacja lecznicza osób niepełnosprawnych odbywa się na podstawie odrębnych przepisów.</w:t>
            </w:r>
          </w:p>
          <w:p w14:paraId="5CFC8CD0" w14:textId="73788012" w:rsidR="0020193B" w:rsidRPr="00784D3C" w:rsidRDefault="000C3D46" w:rsidP="00E724EA">
            <w:pPr>
              <w:spacing w:before="60" w:after="120" w:line="276" w:lineRule="auto"/>
              <w:rPr>
                <w:rFonts w:asciiTheme="minorHAnsi" w:hAnsiTheme="minorHAnsi" w:cstheme="minorHAnsi"/>
                <w:sz w:val="22"/>
                <w:szCs w:val="22"/>
              </w:rPr>
            </w:pPr>
            <w:r w:rsidRPr="00784D3C">
              <w:rPr>
                <w:rFonts w:asciiTheme="minorHAnsi" w:hAnsiTheme="minorHAnsi" w:cstheme="minorHAnsi"/>
                <w:sz w:val="22"/>
                <w:szCs w:val="22"/>
              </w:rPr>
              <w:t xml:space="preserve">Zaproponowana </w:t>
            </w:r>
            <w:r w:rsidR="0020193B" w:rsidRPr="00784D3C">
              <w:rPr>
                <w:rFonts w:asciiTheme="minorHAnsi" w:hAnsiTheme="minorHAnsi" w:cstheme="minorHAnsi"/>
                <w:sz w:val="22"/>
                <w:szCs w:val="22"/>
              </w:rPr>
              <w:t xml:space="preserve">wartość procentowa </w:t>
            </w:r>
            <w:r w:rsidR="00BA67BE" w:rsidRPr="00784D3C">
              <w:rPr>
                <w:rFonts w:asciiTheme="minorHAnsi" w:hAnsiTheme="minorHAnsi" w:cstheme="minorHAnsi"/>
                <w:sz w:val="22"/>
                <w:szCs w:val="22"/>
              </w:rPr>
              <w:t xml:space="preserve">(50%) </w:t>
            </w:r>
            <w:r w:rsidR="0020193B" w:rsidRPr="00784D3C">
              <w:rPr>
                <w:rFonts w:asciiTheme="minorHAnsi" w:hAnsiTheme="minorHAnsi" w:cstheme="minorHAnsi"/>
                <w:sz w:val="22"/>
                <w:szCs w:val="22"/>
              </w:rPr>
              <w:t xml:space="preserve">jest w ocenie Funduszu </w:t>
            </w:r>
            <w:r w:rsidRPr="00784D3C">
              <w:rPr>
                <w:rFonts w:asciiTheme="minorHAnsi" w:hAnsiTheme="minorHAnsi" w:cstheme="minorHAnsi"/>
                <w:sz w:val="22"/>
                <w:szCs w:val="22"/>
              </w:rPr>
              <w:t>wykraczająca poza przyjęte dotychczas założenia, zgodnie z którymi zajęcia usprawniające powinny</w:t>
            </w:r>
            <w:r w:rsidR="008B1955" w:rsidRPr="00784D3C">
              <w:rPr>
                <w:rFonts w:asciiTheme="minorHAnsi" w:hAnsiTheme="minorHAnsi" w:cstheme="minorHAnsi"/>
                <w:sz w:val="22"/>
                <w:szCs w:val="22"/>
              </w:rPr>
              <w:t xml:space="preserve"> mieć w</w:t>
            </w:r>
            <w:r w:rsidR="00784D3C">
              <w:rPr>
                <w:rFonts w:asciiTheme="minorHAnsi" w:hAnsiTheme="minorHAnsi" w:cstheme="minorHAnsi"/>
                <w:sz w:val="22"/>
                <w:szCs w:val="22"/>
              </w:rPr>
              <w:t> </w:t>
            </w:r>
            <w:r w:rsidR="008B1955" w:rsidRPr="00784D3C">
              <w:rPr>
                <w:rFonts w:asciiTheme="minorHAnsi" w:hAnsiTheme="minorHAnsi" w:cstheme="minorHAnsi"/>
                <w:sz w:val="22"/>
                <w:szCs w:val="22"/>
              </w:rPr>
              <w:t>projekcie jedynie charakter komplementarny</w:t>
            </w:r>
            <w:r w:rsidRPr="00784D3C">
              <w:rPr>
                <w:rFonts w:asciiTheme="minorHAnsi" w:hAnsiTheme="minorHAnsi" w:cstheme="minorHAnsi"/>
                <w:sz w:val="22"/>
                <w:szCs w:val="22"/>
              </w:rPr>
              <w:t>.</w:t>
            </w:r>
          </w:p>
        </w:tc>
      </w:tr>
      <w:tr w:rsidR="00D85FD4" w:rsidRPr="00734C84" w14:paraId="198BC682"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7764B164" w14:textId="1433DB16" w:rsidR="00D85FD4" w:rsidRPr="001F35BF"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3.3.</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CF6469B" w14:textId="709193DD" w:rsidR="00D85FD4" w:rsidRPr="001F35BF" w:rsidRDefault="008D357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Fundacja Avalon – Bezpośrednia Pomoc </w:t>
            </w:r>
            <w:r w:rsidRPr="001F35BF">
              <w:rPr>
                <w:rFonts w:asciiTheme="minorHAnsi" w:hAnsiTheme="minorHAnsi" w:cstheme="minorHAnsi"/>
                <w:sz w:val="22"/>
                <w:szCs w:val="22"/>
              </w:rPr>
              <w:lastRenderedPageBreak/>
              <w:t>Niepełnosprawnym,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3EFF9D1F" w14:textId="5D82572A" w:rsidR="00D85FD4" w:rsidRPr="001F35BF" w:rsidRDefault="00D85FD4"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Doświadczenie z</w:t>
            </w:r>
            <w:r w:rsidR="008D3575" w:rsidRPr="001F35BF">
              <w:rPr>
                <w:rFonts w:asciiTheme="minorHAnsi" w:hAnsiTheme="minorHAnsi" w:cstheme="minorHAnsi"/>
                <w:sz w:val="22"/>
                <w:szCs w:val="22"/>
              </w:rPr>
              <w:t> </w:t>
            </w:r>
            <w:r w:rsidRPr="001F35BF">
              <w:rPr>
                <w:rFonts w:asciiTheme="minorHAnsi" w:hAnsiTheme="minorHAnsi" w:cstheme="minorHAnsi"/>
                <w:sz w:val="22"/>
                <w:szCs w:val="22"/>
              </w:rPr>
              <w:t xml:space="preserve">tegorocznego konkursu. </w:t>
            </w:r>
            <w:r w:rsidRPr="001F35BF">
              <w:rPr>
                <w:rFonts w:asciiTheme="minorHAnsi" w:hAnsiTheme="minorHAnsi" w:cstheme="minorHAnsi"/>
                <w:sz w:val="22"/>
                <w:szCs w:val="22"/>
              </w:rPr>
              <w:lastRenderedPageBreak/>
              <w:t xml:space="preserve">Dot. Projektu </w:t>
            </w:r>
            <w:r w:rsidR="0070090A">
              <w:rPr>
                <w:rFonts w:asciiTheme="minorHAnsi" w:hAnsiTheme="minorHAnsi" w:cstheme="minorHAnsi"/>
                <w:sz w:val="22"/>
                <w:szCs w:val="22"/>
              </w:rPr>
              <w:t>„</w:t>
            </w:r>
            <w:r w:rsidRPr="001F35BF">
              <w:rPr>
                <w:rFonts w:asciiTheme="minorHAnsi" w:hAnsiTheme="minorHAnsi" w:cstheme="minorHAnsi"/>
                <w:sz w:val="22"/>
                <w:szCs w:val="22"/>
              </w:rPr>
              <w:t>Aktywność kluczem do niezależności”</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6F3B8EFE" w14:textId="7FA7BF8D" w:rsidR="00D85FD4" w:rsidRPr="001F35BF" w:rsidRDefault="00D85FD4"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 xml:space="preserve">Wnioski oceniane po odwołaniu nie otrzymują zmniejszenia punktacji </w:t>
            </w:r>
            <w:r w:rsidRPr="001F35BF">
              <w:rPr>
                <w:rFonts w:asciiTheme="minorHAnsi" w:hAnsiTheme="minorHAnsi" w:cstheme="minorHAnsi"/>
                <w:sz w:val="22"/>
                <w:szCs w:val="22"/>
              </w:rPr>
              <w:lastRenderedPageBreak/>
              <w:t>w</w:t>
            </w:r>
            <w:r w:rsidR="0070090A">
              <w:rPr>
                <w:rFonts w:asciiTheme="minorHAnsi" w:hAnsiTheme="minorHAnsi" w:cstheme="minorHAnsi"/>
                <w:sz w:val="22"/>
                <w:szCs w:val="22"/>
              </w:rPr>
              <w:t> </w:t>
            </w:r>
            <w:r w:rsidRPr="001F35BF">
              <w:rPr>
                <w:rFonts w:asciiTheme="minorHAnsi" w:hAnsiTheme="minorHAnsi" w:cstheme="minorHAnsi"/>
                <w:sz w:val="22"/>
                <w:szCs w:val="22"/>
              </w:rPr>
              <w:t>danej kategorii tylko i wyłącznie z</w:t>
            </w:r>
            <w:r w:rsidR="0070090A">
              <w:rPr>
                <w:rFonts w:asciiTheme="minorHAnsi" w:hAnsiTheme="minorHAnsi" w:cstheme="minorHAnsi"/>
                <w:sz w:val="22"/>
                <w:szCs w:val="22"/>
              </w:rPr>
              <w:t> </w:t>
            </w:r>
            <w:r w:rsidRPr="001F35BF">
              <w:rPr>
                <w:rFonts w:asciiTheme="minorHAnsi" w:hAnsiTheme="minorHAnsi" w:cstheme="minorHAnsi"/>
                <w:sz w:val="22"/>
                <w:szCs w:val="22"/>
              </w:rPr>
              <w:t>powodu oceny po odwołaniu.</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5AE99338" w14:textId="11F0B86D" w:rsidR="00D85FD4" w:rsidRPr="001F35BF" w:rsidRDefault="00D85FD4" w:rsidP="00E724EA">
            <w:pPr>
              <w:pStyle w:val="Default"/>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Ocena po odwołaniu nie powinna wiązać się ze zmniejszeniem punktacji danego wniosku.</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2ECC67C2" w14:textId="77777777" w:rsidR="000C3D46" w:rsidRPr="00EA78E7" w:rsidRDefault="000C3D46" w:rsidP="00734C84">
            <w:pPr>
              <w:spacing w:before="120" w:after="120" w:line="276" w:lineRule="auto"/>
              <w:rPr>
                <w:rFonts w:asciiTheme="minorHAnsi" w:hAnsiTheme="minorHAnsi" w:cstheme="minorHAnsi"/>
                <w:b/>
                <w:bCs/>
                <w:sz w:val="22"/>
                <w:szCs w:val="22"/>
              </w:rPr>
            </w:pPr>
            <w:r w:rsidRPr="00EA78E7">
              <w:rPr>
                <w:rFonts w:asciiTheme="minorHAnsi" w:hAnsiTheme="minorHAnsi" w:cstheme="minorHAnsi"/>
                <w:b/>
                <w:bCs/>
                <w:sz w:val="22"/>
                <w:szCs w:val="22"/>
              </w:rPr>
              <w:t>Uwaga nieuwzględniona.</w:t>
            </w:r>
          </w:p>
          <w:p w14:paraId="4DC1A961" w14:textId="3A5AD9DD" w:rsidR="00D85FD4" w:rsidRPr="001F35BF" w:rsidRDefault="000C3D46" w:rsidP="00734C84">
            <w:p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Na etapie odwołania od negatywnej oceny wniosku </w:t>
            </w:r>
            <w:r>
              <w:rPr>
                <w:rFonts w:asciiTheme="minorHAnsi" w:hAnsiTheme="minorHAnsi" w:cstheme="minorHAnsi"/>
                <w:sz w:val="22"/>
                <w:szCs w:val="22"/>
              </w:rPr>
              <w:lastRenderedPageBreak/>
              <w:t xml:space="preserve">organizacje pozarządowe poprawiają de facto błędy </w:t>
            </w:r>
            <w:r w:rsidR="0070090A">
              <w:rPr>
                <w:rFonts w:asciiTheme="minorHAnsi" w:hAnsiTheme="minorHAnsi" w:cstheme="minorHAnsi"/>
                <w:sz w:val="22"/>
                <w:szCs w:val="22"/>
              </w:rPr>
              <w:t>we wniosku wykazane przez komisję</w:t>
            </w:r>
            <w:r>
              <w:rPr>
                <w:rFonts w:asciiTheme="minorHAnsi" w:hAnsiTheme="minorHAnsi" w:cstheme="minorHAnsi"/>
                <w:sz w:val="22"/>
                <w:szCs w:val="22"/>
              </w:rPr>
              <w:t xml:space="preserve"> konkursową. Na listach rankingowych umieszczane są zarówno wnioski, które podczas pierwszej oceny uzyskały pozytywną ocenę merytoryczną, jak również wnioski po </w:t>
            </w:r>
            <w:r w:rsidRPr="002746AE">
              <w:rPr>
                <w:rFonts w:asciiTheme="minorHAnsi" w:hAnsiTheme="minorHAnsi" w:cstheme="minorHAnsi"/>
                <w:sz w:val="22"/>
                <w:szCs w:val="22"/>
              </w:rPr>
              <w:t>odwołaniach. Nie może zatem dochodzić do sytuacji, w której wnioski po drugiej ocenie</w:t>
            </w:r>
            <w:r w:rsidR="00AA18A7" w:rsidRPr="002746AE">
              <w:rPr>
                <w:rFonts w:asciiTheme="minorHAnsi" w:hAnsiTheme="minorHAnsi" w:cstheme="minorHAnsi"/>
                <w:sz w:val="22"/>
                <w:szCs w:val="22"/>
              </w:rPr>
              <w:t xml:space="preserve"> będą w </w:t>
            </w:r>
            <w:r w:rsidRPr="002746AE">
              <w:rPr>
                <w:rFonts w:asciiTheme="minorHAnsi" w:hAnsiTheme="minorHAnsi" w:cstheme="minorHAnsi"/>
                <w:sz w:val="22"/>
                <w:szCs w:val="22"/>
              </w:rPr>
              <w:t xml:space="preserve">uprzywilejowanej </w:t>
            </w:r>
            <w:r w:rsidR="00AA18A7" w:rsidRPr="002746AE">
              <w:rPr>
                <w:rFonts w:asciiTheme="minorHAnsi" w:hAnsiTheme="minorHAnsi" w:cstheme="minorHAnsi"/>
                <w:sz w:val="22"/>
                <w:szCs w:val="22"/>
              </w:rPr>
              <w:t xml:space="preserve">sytuacji (poprzez możliwość skorygowania projektu) </w:t>
            </w:r>
            <w:r w:rsidRPr="002746AE">
              <w:rPr>
                <w:rFonts w:asciiTheme="minorHAnsi" w:hAnsiTheme="minorHAnsi" w:cstheme="minorHAnsi"/>
                <w:sz w:val="22"/>
                <w:szCs w:val="22"/>
              </w:rPr>
              <w:t>w</w:t>
            </w:r>
            <w:r w:rsidR="00AA18A7" w:rsidRPr="002746AE">
              <w:rPr>
                <w:rFonts w:asciiTheme="minorHAnsi" w:hAnsiTheme="minorHAnsi" w:cstheme="minorHAnsi"/>
                <w:sz w:val="22"/>
                <w:szCs w:val="22"/>
              </w:rPr>
              <w:t> stosunku do wniosków</w:t>
            </w:r>
            <w:r w:rsidR="00DD5C09">
              <w:rPr>
                <w:rFonts w:asciiTheme="minorHAnsi" w:hAnsiTheme="minorHAnsi" w:cstheme="minorHAnsi"/>
                <w:sz w:val="22"/>
                <w:szCs w:val="22"/>
              </w:rPr>
              <w:t xml:space="preserve"> przygotowanych poprawnie i</w:t>
            </w:r>
            <w:r w:rsidR="00AA18A7" w:rsidRPr="002746AE">
              <w:rPr>
                <w:rFonts w:asciiTheme="minorHAnsi" w:hAnsiTheme="minorHAnsi" w:cstheme="minorHAnsi"/>
                <w:sz w:val="22"/>
                <w:szCs w:val="22"/>
              </w:rPr>
              <w:t xml:space="preserve"> ocenionych pozytywnie podczas pierwszej oceny.</w:t>
            </w:r>
          </w:p>
        </w:tc>
      </w:tr>
      <w:tr w:rsidR="00D85FD4" w:rsidRPr="00734C84" w14:paraId="0FBF0F27"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79E44AF3" w14:textId="10CDD19B" w:rsidR="00D85FD4" w:rsidRPr="001F35BF"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3.4.</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61C35A0" w14:textId="125B381C" w:rsidR="00D85FD4" w:rsidRPr="001F35BF" w:rsidRDefault="008D357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Fundacja Avalon – Bezpośrednia Pomoc Niepełnosprawnym,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434223F3" w14:textId="4C00A6A6" w:rsidR="00D85FD4" w:rsidRPr="001F35BF" w:rsidRDefault="00D85FD4" w:rsidP="00734C84">
            <w:pPr>
              <w:spacing w:before="120" w:after="120" w:line="276" w:lineRule="auto"/>
              <w:rPr>
                <w:rFonts w:asciiTheme="minorHAnsi" w:hAnsiTheme="minorHAnsi" w:cstheme="minorHAnsi"/>
                <w:sz w:val="22"/>
                <w:szCs w:val="22"/>
              </w:rPr>
            </w:pPr>
            <w:r w:rsidRPr="001F35BF">
              <w:rPr>
                <w:rFonts w:asciiTheme="minorHAnsi" w:hAnsiTheme="minorHAnsi" w:cstheme="minorHAnsi"/>
                <w:color w:val="000000" w:themeColor="text1"/>
                <w:sz w:val="22"/>
                <w:szCs w:val="22"/>
              </w:rPr>
              <w:t>Realizacja projektu</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5B69FF89" w14:textId="1555EB04" w:rsidR="00D85FD4" w:rsidRPr="001F35BF" w:rsidRDefault="00D85FD4" w:rsidP="00734C84">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Na stałe wpisanie w zasady projektu możliwość realizacji zajęć w</w:t>
            </w:r>
            <w:r w:rsidR="0070090A">
              <w:rPr>
                <w:rFonts w:asciiTheme="minorHAnsi" w:hAnsiTheme="minorHAnsi" w:cstheme="minorHAnsi"/>
                <w:sz w:val="22"/>
                <w:szCs w:val="22"/>
              </w:rPr>
              <w:t> </w:t>
            </w:r>
            <w:r w:rsidRPr="001F35BF">
              <w:rPr>
                <w:rFonts w:asciiTheme="minorHAnsi" w:hAnsiTheme="minorHAnsi" w:cstheme="minorHAnsi"/>
                <w:sz w:val="22"/>
                <w:szCs w:val="22"/>
              </w:rPr>
              <w:t>placówce w formie częściowo zdalnej lub hybrydowo.</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0C7D17F2" w14:textId="5A4DE697" w:rsidR="00D85FD4" w:rsidRPr="001F35BF" w:rsidRDefault="00D85FD4" w:rsidP="00734C84">
            <w:pPr>
              <w:pStyle w:val="Default"/>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Pandemia wywróciła system realizowania zajęć wyłącznie stacjonarnie, pokazała wiele możliwości, czym są </w:t>
            </w:r>
            <w:r w:rsidR="00EA78E7">
              <w:rPr>
                <w:rFonts w:asciiTheme="minorHAnsi" w:hAnsiTheme="minorHAnsi" w:cstheme="minorHAnsi"/>
                <w:sz w:val="22"/>
                <w:szCs w:val="22"/>
              </w:rPr>
              <w:t>m.in</w:t>
            </w:r>
            <w:r w:rsidRPr="001F35BF">
              <w:rPr>
                <w:rFonts w:asciiTheme="minorHAnsi" w:hAnsiTheme="minorHAnsi" w:cstheme="minorHAnsi"/>
                <w:sz w:val="22"/>
                <w:szCs w:val="22"/>
              </w:rPr>
              <w:t>. zajęcia realizowane w formie zdalnej. Fundacja Avalon uważa, że w</w:t>
            </w:r>
            <w:r w:rsidR="0070090A">
              <w:rPr>
                <w:rFonts w:asciiTheme="minorHAnsi" w:hAnsiTheme="minorHAnsi" w:cstheme="minorHAnsi"/>
                <w:sz w:val="22"/>
                <w:szCs w:val="22"/>
              </w:rPr>
              <w:t> </w:t>
            </w:r>
            <w:r w:rsidRPr="001F35BF">
              <w:rPr>
                <w:rFonts w:asciiTheme="minorHAnsi" w:hAnsiTheme="minorHAnsi" w:cstheme="minorHAnsi"/>
                <w:sz w:val="22"/>
                <w:szCs w:val="22"/>
              </w:rPr>
              <w:t xml:space="preserve">zależności od możliwości, </w:t>
            </w:r>
            <w:r w:rsidRPr="001F35BF">
              <w:rPr>
                <w:rFonts w:asciiTheme="minorHAnsi" w:hAnsiTheme="minorHAnsi" w:cstheme="minorHAnsi"/>
                <w:sz w:val="22"/>
                <w:szCs w:val="22"/>
              </w:rPr>
              <w:lastRenderedPageBreak/>
              <w:t>powinna być dana taka możliwość. Właściwie z powodu dostępności, transportu czy zamieszkania każdy beneficjent chcący realizować zajęcia/rehabilitację w formie zdalnej o ile jest to możliwe i nie jest sprzeczne z założeniami projektu, powinien mieć taką możliwość.</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657B559E" w14:textId="77777777" w:rsidR="002746AE" w:rsidRPr="00EA78E7" w:rsidRDefault="002746AE" w:rsidP="00E724EA">
            <w:pPr>
              <w:spacing w:before="120" w:line="276" w:lineRule="auto"/>
              <w:rPr>
                <w:rFonts w:asciiTheme="minorHAnsi" w:hAnsiTheme="minorHAnsi" w:cstheme="minorHAnsi"/>
                <w:b/>
                <w:bCs/>
                <w:sz w:val="22"/>
                <w:szCs w:val="22"/>
              </w:rPr>
            </w:pPr>
            <w:r w:rsidRPr="00EA78E7">
              <w:rPr>
                <w:rFonts w:asciiTheme="minorHAnsi" w:hAnsiTheme="minorHAnsi" w:cstheme="minorHAnsi"/>
                <w:b/>
                <w:bCs/>
                <w:sz w:val="22"/>
                <w:szCs w:val="22"/>
              </w:rPr>
              <w:lastRenderedPageBreak/>
              <w:t>Uwaga uwzględniona.</w:t>
            </w:r>
          </w:p>
          <w:p w14:paraId="360C44FB" w14:textId="178BB3C6" w:rsidR="00D85FD4" w:rsidRPr="001F35BF" w:rsidRDefault="002746AE" w:rsidP="00734C84">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Aktualnie </w:t>
            </w:r>
            <w:r w:rsidR="004D2FD7">
              <w:rPr>
                <w:rFonts w:asciiTheme="minorHAnsi" w:hAnsiTheme="minorHAnsi" w:cstheme="minorHAnsi"/>
                <w:sz w:val="22"/>
                <w:szCs w:val="22"/>
              </w:rPr>
              <w:t>obowiązujące warunki realizacji konkursów nie wykluczają możliwości zaplanowania we wniosku organizacji przez Wnioskodawcę zajęć w formie zdalnej</w:t>
            </w:r>
            <w:r w:rsidR="00946B3B">
              <w:rPr>
                <w:rFonts w:asciiTheme="minorHAnsi" w:hAnsiTheme="minorHAnsi" w:cstheme="minorHAnsi"/>
                <w:sz w:val="22"/>
                <w:szCs w:val="22"/>
              </w:rPr>
              <w:t xml:space="preserve">. </w:t>
            </w:r>
            <w:r w:rsidR="004D2FD7">
              <w:rPr>
                <w:rFonts w:asciiTheme="minorHAnsi" w:hAnsiTheme="minorHAnsi" w:cstheme="minorHAnsi"/>
                <w:sz w:val="22"/>
                <w:szCs w:val="22"/>
              </w:rPr>
              <w:t xml:space="preserve">Komisja </w:t>
            </w:r>
            <w:r w:rsidR="004D2FD7">
              <w:rPr>
                <w:rFonts w:asciiTheme="minorHAnsi" w:hAnsiTheme="minorHAnsi" w:cstheme="minorHAnsi"/>
                <w:sz w:val="22"/>
                <w:szCs w:val="22"/>
              </w:rPr>
              <w:lastRenderedPageBreak/>
              <w:t xml:space="preserve">konkursowa ocenia sposób prowadzenia zajęć w danym projekcie, biorąc pod uwagę rodzaj zaplanowanych </w:t>
            </w:r>
            <w:r w:rsidR="000D4F07">
              <w:rPr>
                <w:rFonts w:asciiTheme="minorHAnsi" w:hAnsiTheme="minorHAnsi" w:cstheme="minorHAnsi"/>
                <w:sz w:val="22"/>
                <w:szCs w:val="22"/>
              </w:rPr>
              <w:t>działań</w:t>
            </w:r>
            <w:r w:rsidR="004D2FD7">
              <w:rPr>
                <w:rFonts w:asciiTheme="minorHAnsi" w:hAnsiTheme="minorHAnsi" w:cstheme="minorHAnsi"/>
                <w:sz w:val="22"/>
                <w:szCs w:val="22"/>
              </w:rPr>
              <w:t xml:space="preserve"> oraz docelową grupę beneficjentów ostatecznych projektu.</w:t>
            </w:r>
          </w:p>
        </w:tc>
      </w:tr>
      <w:tr w:rsidR="00D85FD4" w:rsidRPr="00734C84" w14:paraId="749FC9B3"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7197C2E8" w14:textId="379405D6" w:rsidR="00D85FD4" w:rsidRPr="001F35BF"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3.5.</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61D218F" w14:textId="5C52ED45" w:rsidR="00D85FD4" w:rsidRPr="001F35BF" w:rsidRDefault="008D357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Fundacja Avalon – Bezpośrednia Pomoc Niepełnosprawnym,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559A694D" w14:textId="46136CDB" w:rsidR="00D85FD4" w:rsidRPr="001F35BF" w:rsidRDefault="00D85FD4"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color w:val="000000" w:themeColor="text1"/>
                <w:sz w:val="22"/>
                <w:szCs w:val="22"/>
              </w:rPr>
              <w:t>Wskaźnik bazowy</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069D5EB8" w14:textId="3BF86D3F" w:rsidR="00D85FD4" w:rsidRPr="001F35BF" w:rsidRDefault="00D85FD4" w:rsidP="00E724EA">
            <w:pPr>
              <w:spacing w:before="240" w:after="120" w:line="276" w:lineRule="auto"/>
              <w:rPr>
                <w:rFonts w:asciiTheme="minorHAnsi" w:hAnsiTheme="minorHAnsi" w:cstheme="minorHAnsi"/>
                <w:sz w:val="22"/>
                <w:szCs w:val="22"/>
              </w:rPr>
            </w:pPr>
            <w:r w:rsidRPr="001F35BF">
              <w:rPr>
                <w:rFonts w:asciiTheme="minorHAnsi" w:hAnsiTheme="minorHAnsi" w:cstheme="minorHAnsi"/>
                <w:sz w:val="22"/>
                <w:szCs w:val="22"/>
              </w:rPr>
              <w:t>Rekomendujemy publikacje wskaźnika bazowego obowiązującego na konkretny konkurs przed ogłoszeniem o</w:t>
            </w:r>
            <w:r w:rsidR="00946B3B">
              <w:rPr>
                <w:rFonts w:asciiTheme="minorHAnsi" w:hAnsiTheme="minorHAnsi" w:cstheme="minorHAnsi"/>
                <w:sz w:val="22"/>
                <w:szCs w:val="22"/>
              </w:rPr>
              <w:t> </w:t>
            </w:r>
            <w:r w:rsidRPr="001F35BF">
              <w:rPr>
                <w:rFonts w:asciiTheme="minorHAnsi" w:hAnsiTheme="minorHAnsi" w:cstheme="minorHAnsi"/>
                <w:sz w:val="22"/>
                <w:szCs w:val="22"/>
              </w:rPr>
              <w:t>konkursie</w:t>
            </w:r>
            <w:r w:rsidR="00946B3B">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5E475E4E" w14:textId="7E7F1B72" w:rsidR="00D85FD4" w:rsidRPr="001F35BF" w:rsidRDefault="00D85FD4" w:rsidP="00E724EA">
            <w:pPr>
              <w:pStyle w:val="Default"/>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Ze względu na zaniżanie wskaźnika bazowego przez organizacje, trudno jest stworzyć budżet projektu oparty o realne koszty. Wychodząc naprzeciw organizacjom, które realnie oceniają koszt realizacji działań, dobrym rozwiązaniem byłoby publikowanie uśrednionego wskaźnika bazowego dla danego rodzaju wsparcia, by organizacja wnioskująca o realizacje projektu mogła na podstawie tej wartości stworzyć odpowiadający jej budżet. Wskaźnik bazowy </w:t>
            </w:r>
            <w:r w:rsidRPr="001F35BF">
              <w:rPr>
                <w:rFonts w:asciiTheme="minorHAnsi" w:hAnsiTheme="minorHAnsi" w:cstheme="minorHAnsi"/>
                <w:sz w:val="22"/>
                <w:szCs w:val="22"/>
              </w:rPr>
              <w:lastRenderedPageBreak/>
              <w:t>powinien być publikowany w</w:t>
            </w:r>
            <w:r w:rsidR="000D4F07">
              <w:rPr>
                <w:rFonts w:asciiTheme="minorHAnsi" w:hAnsiTheme="minorHAnsi" w:cstheme="minorHAnsi"/>
                <w:sz w:val="22"/>
                <w:szCs w:val="22"/>
              </w:rPr>
              <w:t> </w:t>
            </w:r>
            <w:r w:rsidRPr="001F35BF">
              <w:rPr>
                <w:rFonts w:asciiTheme="minorHAnsi" w:hAnsiTheme="minorHAnsi" w:cstheme="minorHAnsi"/>
                <w:sz w:val="22"/>
                <w:szCs w:val="22"/>
              </w:rPr>
              <w:t>trakcie ogłoszenia o</w:t>
            </w:r>
            <w:r w:rsidR="00946B3B">
              <w:rPr>
                <w:rFonts w:asciiTheme="minorHAnsi" w:hAnsiTheme="minorHAnsi" w:cstheme="minorHAnsi"/>
                <w:sz w:val="22"/>
                <w:szCs w:val="22"/>
              </w:rPr>
              <w:t> </w:t>
            </w:r>
            <w:r w:rsidRPr="001F35BF">
              <w:rPr>
                <w:rFonts w:asciiTheme="minorHAnsi" w:hAnsiTheme="minorHAnsi" w:cstheme="minorHAnsi"/>
                <w:sz w:val="22"/>
                <w:szCs w:val="22"/>
              </w:rPr>
              <w:t>konkursie.</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00CFC605" w14:textId="6D4CEFDA" w:rsidR="000D4F07" w:rsidRPr="00EA78E7" w:rsidRDefault="000D4F07" w:rsidP="00734C84">
            <w:pPr>
              <w:spacing w:before="120" w:after="60" w:line="276" w:lineRule="auto"/>
              <w:rPr>
                <w:rFonts w:asciiTheme="minorHAnsi" w:hAnsiTheme="minorHAnsi" w:cstheme="minorHAnsi"/>
                <w:b/>
                <w:bCs/>
                <w:sz w:val="22"/>
                <w:szCs w:val="22"/>
              </w:rPr>
            </w:pPr>
            <w:r w:rsidRPr="00EA78E7">
              <w:rPr>
                <w:rFonts w:asciiTheme="minorHAnsi" w:hAnsiTheme="minorHAnsi" w:cstheme="minorHAnsi"/>
                <w:b/>
                <w:bCs/>
                <w:sz w:val="22"/>
                <w:szCs w:val="22"/>
              </w:rPr>
              <w:lastRenderedPageBreak/>
              <w:t>Uwaga nieuwzględniona.</w:t>
            </w:r>
          </w:p>
          <w:p w14:paraId="66549FA5" w14:textId="67AA4A1E" w:rsidR="009711AD" w:rsidRDefault="009711AD" w:rsidP="00734C84">
            <w:pPr>
              <w:spacing w:before="60" w:after="60" w:line="276" w:lineRule="auto"/>
              <w:rPr>
                <w:rFonts w:asciiTheme="minorHAnsi" w:hAnsiTheme="minorHAnsi" w:cstheme="minorHAnsi"/>
                <w:sz w:val="22"/>
                <w:szCs w:val="22"/>
              </w:rPr>
            </w:pPr>
            <w:r w:rsidRPr="009711AD">
              <w:rPr>
                <w:rFonts w:asciiTheme="minorHAnsi" w:hAnsiTheme="minorHAnsi" w:cstheme="minorHAnsi"/>
                <w:sz w:val="22"/>
                <w:szCs w:val="22"/>
              </w:rPr>
              <w:t>Wartości wskaźników bazowych przyjmowane są przez Zarząd PFRON każdorazowo po zamknięciu naboru wniosków w ramach danego konkursu i wynikają z analizy średnich wartości wskaźników nakładu dla poszczególnych typów projektów. Podczas analizy brane są pod uwagę koszty realizacji projektów</w:t>
            </w:r>
            <w:r>
              <w:rPr>
                <w:rFonts w:asciiTheme="minorHAnsi" w:hAnsiTheme="minorHAnsi" w:cstheme="minorHAnsi"/>
                <w:sz w:val="22"/>
                <w:szCs w:val="22"/>
              </w:rPr>
              <w:t>,</w:t>
            </w:r>
            <w:r w:rsidRPr="009711AD">
              <w:rPr>
                <w:rFonts w:asciiTheme="minorHAnsi" w:hAnsiTheme="minorHAnsi" w:cstheme="minorHAnsi"/>
                <w:sz w:val="22"/>
                <w:szCs w:val="22"/>
              </w:rPr>
              <w:t xml:space="preserve"> zgłoszone w danym konkursie.</w:t>
            </w:r>
          </w:p>
          <w:p w14:paraId="0424EC63" w14:textId="1F5DAC5E" w:rsidR="009711AD" w:rsidRDefault="009711AD" w:rsidP="00734C84">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W ten sposób możliwe jest ustalenie realnych wartości wskaźników bazowych, </w:t>
            </w:r>
            <w:r>
              <w:rPr>
                <w:rFonts w:asciiTheme="minorHAnsi" w:hAnsiTheme="minorHAnsi" w:cstheme="minorHAnsi"/>
                <w:sz w:val="22"/>
                <w:szCs w:val="22"/>
              </w:rPr>
              <w:lastRenderedPageBreak/>
              <w:t>odniesionych do potrzeb zgłoszonych we wnioskach w danym konkursie.</w:t>
            </w:r>
          </w:p>
          <w:p w14:paraId="19B58208" w14:textId="2644F2E0" w:rsidR="009711AD" w:rsidRDefault="009711AD" w:rsidP="00734C84">
            <w:pPr>
              <w:spacing w:before="60" w:after="120" w:line="276" w:lineRule="auto"/>
              <w:rPr>
                <w:rFonts w:asciiTheme="minorHAnsi" w:hAnsiTheme="minorHAnsi" w:cstheme="minorHAnsi"/>
                <w:sz w:val="22"/>
                <w:szCs w:val="22"/>
              </w:rPr>
            </w:pPr>
            <w:r w:rsidRPr="009711AD">
              <w:rPr>
                <w:rFonts w:asciiTheme="minorHAnsi" w:hAnsiTheme="minorHAnsi" w:cstheme="minorHAnsi"/>
                <w:sz w:val="22"/>
                <w:szCs w:val="22"/>
              </w:rPr>
              <w:t xml:space="preserve">Obniżenie wartości wskaźnika bazowego </w:t>
            </w:r>
            <w:r>
              <w:rPr>
                <w:rFonts w:asciiTheme="minorHAnsi" w:hAnsiTheme="minorHAnsi" w:cstheme="minorHAnsi"/>
                <w:sz w:val="22"/>
                <w:szCs w:val="22"/>
              </w:rPr>
              <w:t xml:space="preserve">w danym konkursie w odniesieniu do wcześniej ogłoszonych konkursów </w:t>
            </w:r>
            <w:r w:rsidRPr="009711AD">
              <w:rPr>
                <w:rFonts w:asciiTheme="minorHAnsi" w:hAnsiTheme="minorHAnsi" w:cstheme="minorHAnsi"/>
                <w:sz w:val="22"/>
                <w:szCs w:val="22"/>
              </w:rPr>
              <w:t xml:space="preserve">nie wynika z arbitralnej decyzji Funduszu, lecz jest wynikiem analizy wysokości kosztów zgłoszonych przez Wnioskodawców. Należy dodać, iż przy wyliczaniu wskaźnika bazowego odrzucane są wartości </w:t>
            </w:r>
            <w:r w:rsidR="00DD5C09">
              <w:rPr>
                <w:rFonts w:asciiTheme="minorHAnsi" w:hAnsiTheme="minorHAnsi" w:cstheme="minorHAnsi"/>
                <w:sz w:val="22"/>
                <w:szCs w:val="22"/>
              </w:rPr>
              <w:t xml:space="preserve">skrajne, zarówno </w:t>
            </w:r>
            <w:r w:rsidRPr="009711AD">
              <w:rPr>
                <w:rFonts w:asciiTheme="minorHAnsi" w:hAnsiTheme="minorHAnsi" w:cstheme="minorHAnsi"/>
                <w:sz w:val="22"/>
                <w:szCs w:val="22"/>
              </w:rPr>
              <w:t xml:space="preserve">najmniejsze </w:t>
            </w:r>
            <w:r w:rsidR="00E94773">
              <w:rPr>
                <w:rFonts w:asciiTheme="minorHAnsi" w:hAnsiTheme="minorHAnsi" w:cstheme="minorHAnsi"/>
                <w:sz w:val="22"/>
                <w:szCs w:val="22"/>
              </w:rPr>
              <w:t xml:space="preserve">jak </w:t>
            </w:r>
            <w:r w:rsidRPr="009711AD">
              <w:rPr>
                <w:rFonts w:asciiTheme="minorHAnsi" w:hAnsiTheme="minorHAnsi" w:cstheme="minorHAnsi"/>
                <w:sz w:val="22"/>
                <w:szCs w:val="22"/>
              </w:rPr>
              <w:t>i</w:t>
            </w:r>
            <w:r w:rsidR="000E5B71">
              <w:rPr>
                <w:rFonts w:asciiTheme="minorHAnsi" w:hAnsiTheme="minorHAnsi" w:cstheme="minorHAnsi"/>
                <w:sz w:val="22"/>
                <w:szCs w:val="22"/>
              </w:rPr>
              <w:t> </w:t>
            </w:r>
            <w:r w:rsidRPr="009711AD">
              <w:rPr>
                <w:rFonts w:asciiTheme="minorHAnsi" w:hAnsiTheme="minorHAnsi" w:cstheme="minorHAnsi"/>
                <w:sz w:val="22"/>
                <w:szCs w:val="22"/>
              </w:rPr>
              <w:t>największe.</w:t>
            </w:r>
          </w:p>
          <w:p w14:paraId="72F9CFA4" w14:textId="5BA5A8FA" w:rsidR="00D85FD4" w:rsidRPr="001F35BF" w:rsidRDefault="00CE54E0" w:rsidP="00734C84">
            <w:pPr>
              <w:spacing w:before="60" w:after="120" w:line="276" w:lineRule="auto"/>
              <w:rPr>
                <w:rFonts w:asciiTheme="minorHAnsi" w:hAnsiTheme="minorHAnsi" w:cstheme="minorHAnsi"/>
                <w:sz w:val="22"/>
                <w:szCs w:val="22"/>
              </w:rPr>
            </w:pPr>
            <w:r>
              <w:rPr>
                <w:rFonts w:asciiTheme="minorHAnsi" w:hAnsiTheme="minorHAnsi" w:cstheme="minorHAnsi"/>
                <w:sz w:val="22"/>
                <w:szCs w:val="22"/>
              </w:rPr>
              <w:t>O</w:t>
            </w:r>
            <w:r w:rsidR="000D4F07">
              <w:rPr>
                <w:rFonts w:asciiTheme="minorHAnsi" w:hAnsiTheme="minorHAnsi" w:cstheme="minorHAnsi"/>
                <w:sz w:val="22"/>
                <w:szCs w:val="22"/>
              </w:rPr>
              <w:t>rganizacj</w:t>
            </w:r>
            <w:r>
              <w:rPr>
                <w:rFonts w:asciiTheme="minorHAnsi" w:hAnsiTheme="minorHAnsi" w:cstheme="minorHAnsi"/>
                <w:sz w:val="22"/>
                <w:szCs w:val="22"/>
              </w:rPr>
              <w:t>e</w:t>
            </w:r>
            <w:r w:rsidR="000D4F07">
              <w:rPr>
                <w:rFonts w:asciiTheme="minorHAnsi" w:hAnsiTheme="minorHAnsi" w:cstheme="minorHAnsi"/>
                <w:sz w:val="22"/>
                <w:szCs w:val="22"/>
              </w:rPr>
              <w:t xml:space="preserve"> </w:t>
            </w:r>
            <w:r>
              <w:rPr>
                <w:rFonts w:asciiTheme="minorHAnsi" w:hAnsiTheme="minorHAnsi" w:cstheme="minorHAnsi"/>
                <w:sz w:val="22"/>
                <w:szCs w:val="22"/>
              </w:rPr>
              <w:t>pozarządowe powinny szacować</w:t>
            </w:r>
            <w:r w:rsidR="000D4F07">
              <w:rPr>
                <w:rFonts w:asciiTheme="minorHAnsi" w:hAnsiTheme="minorHAnsi" w:cstheme="minorHAnsi"/>
                <w:sz w:val="22"/>
                <w:szCs w:val="22"/>
              </w:rPr>
              <w:t xml:space="preserve"> koszt</w:t>
            </w:r>
            <w:r>
              <w:rPr>
                <w:rFonts w:asciiTheme="minorHAnsi" w:hAnsiTheme="minorHAnsi" w:cstheme="minorHAnsi"/>
                <w:sz w:val="22"/>
                <w:szCs w:val="22"/>
              </w:rPr>
              <w:t>y</w:t>
            </w:r>
            <w:r w:rsidR="000D4F07">
              <w:rPr>
                <w:rFonts w:asciiTheme="minorHAnsi" w:hAnsiTheme="minorHAnsi" w:cstheme="minorHAnsi"/>
                <w:sz w:val="22"/>
                <w:szCs w:val="22"/>
              </w:rPr>
              <w:t xml:space="preserve"> realizacji projektów </w:t>
            </w:r>
            <w:r w:rsidR="009D67AC">
              <w:rPr>
                <w:rFonts w:asciiTheme="minorHAnsi" w:hAnsiTheme="minorHAnsi" w:cstheme="minorHAnsi"/>
                <w:sz w:val="22"/>
                <w:szCs w:val="22"/>
              </w:rPr>
              <w:t>tak</w:t>
            </w:r>
            <w:r w:rsidR="008B1955">
              <w:rPr>
                <w:rFonts w:asciiTheme="minorHAnsi" w:hAnsiTheme="minorHAnsi" w:cstheme="minorHAnsi"/>
                <w:sz w:val="22"/>
                <w:szCs w:val="22"/>
              </w:rPr>
              <w:t>,</w:t>
            </w:r>
            <w:r w:rsidR="009D67AC">
              <w:rPr>
                <w:rFonts w:asciiTheme="minorHAnsi" w:hAnsiTheme="minorHAnsi" w:cstheme="minorHAnsi"/>
                <w:sz w:val="22"/>
                <w:szCs w:val="22"/>
              </w:rPr>
              <w:t xml:space="preserve"> aby odpowiadały one rzeczywistym </w:t>
            </w:r>
            <w:r w:rsidR="00DD5C09">
              <w:rPr>
                <w:rFonts w:asciiTheme="minorHAnsi" w:hAnsiTheme="minorHAnsi" w:cstheme="minorHAnsi"/>
                <w:sz w:val="22"/>
                <w:szCs w:val="22"/>
              </w:rPr>
              <w:t xml:space="preserve">ich </w:t>
            </w:r>
            <w:r w:rsidR="009D67AC">
              <w:rPr>
                <w:rFonts w:asciiTheme="minorHAnsi" w:hAnsiTheme="minorHAnsi" w:cstheme="minorHAnsi"/>
                <w:sz w:val="22"/>
                <w:szCs w:val="22"/>
              </w:rPr>
              <w:t>potrzebom</w:t>
            </w:r>
            <w:r>
              <w:rPr>
                <w:rFonts w:asciiTheme="minorHAnsi" w:hAnsiTheme="minorHAnsi" w:cstheme="minorHAnsi"/>
                <w:sz w:val="22"/>
                <w:szCs w:val="22"/>
              </w:rPr>
              <w:t xml:space="preserve"> oraz odzwierciedlały sytuację gospodarczą</w:t>
            </w:r>
            <w:r w:rsidR="009D67AC">
              <w:rPr>
                <w:rFonts w:asciiTheme="minorHAnsi" w:hAnsiTheme="minorHAnsi" w:cstheme="minorHAnsi"/>
                <w:sz w:val="22"/>
                <w:szCs w:val="22"/>
              </w:rPr>
              <w:t>.</w:t>
            </w:r>
          </w:p>
        </w:tc>
      </w:tr>
      <w:tr w:rsidR="00D85FD4" w:rsidRPr="00734C84" w14:paraId="29E7017B"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296D686A" w14:textId="4E2B1D04" w:rsidR="00D85FD4" w:rsidRPr="001F35BF"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3.6.</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54B7FB3" w14:textId="14FA0833" w:rsidR="00D85FD4" w:rsidRPr="001F35BF" w:rsidRDefault="008D357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Fundacja Avalon – Bezpośrednia Pomoc </w:t>
            </w:r>
            <w:r w:rsidRPr="001F35BF">
              <w:rPr>
                <w:rFonts w:asciiTheme="minorHAnsi" w:hAnsiTheme="minorHAnsi" w:cstheme="minorHAnsi"/>
                <w:sz w:val="22"/>
                <w:szCs w:val="22"/>
              </w:rPr>
              <w:lastRenderedPageBreak/>
              <w:t>Niepełnosprawnym,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1E13E9E4" w14:textId="537BAD6B" w:rsidR="00D85FD4" w:rsidRPr="001F35BF" w:rsidRDefault="00BB62CE" w:rsidP="00E724EA">
            <w:pPr>
              <w:spacing w:before="120" w:after="120" w:line="276" w:lineRule="auto"/>
              <w:ind w:left="3"/>
              <w:rPr>
                <w:rFonts w:asciiTheme="minorHAnsi" w:hAnsiTheme="minorHAnsi" w:cstheme="minorHAnsi"/>
                <w:sz w:val="22"/>
                <w:szCs w:val="22"/>
              </w:rPr>
            </w:pPr>
            <w:r>
              <w:rPr>
                <w:rFonts w:asciiTheme="minorHAnsi" w:hAnsiTheme="minorHAnsi" w:cstheme="minorHAnsi"/>
                <w:sz w:val="22"/>
                <w:szCs w:val="22"/>
              </w:rPr>
              <w:lastRenderedPageBreak/>
              <w:t>„</w:t>
            </w:r>
            <w:r w:rsidR="00D85FD4" w:rsidRPr="001F35BF">
              <w:rPr>
                <w:rFonts w:asciiTheme="minorHAnsi" w:hAnsiTheme="minorHAnsi" w:cstheme="minorHAnsi"/>
                <w:sz w:val="22"/>
                <w:szCs w:val="22"/>
              </w:rPr>
              <w:t>Zasady</w:t>
            </w:r>
            <w:r>
              <w:rPr>
                <w:rFonts w:asciiTheme="minorHAnsi" w:hAnsiTheme="minorHAnsi" w:cstheme="minorHAnsi"/>
                <w:sz w:val="22"/>
                <w:szCs w:val="22"/>
              </w:rPr>
              <w:t>”</w:t>
            </w:r>
            <w:r w:rsidR="00D85FD4" w:rsidRPr="001F35BF">
              <w:rPr>
                <w:rFonts w:asciiTheme="minorHAnsi" w:hAnsiTheme="minorHAnsi" w:cstheme="minorHAnsi"/>
                <w:sz w:val="22"/>
                <w:szCs w:val="22"/>
              </w:rPr>
              <w:t xml:space="preserve"> Rozdział X pkt</w:t>
            </w:r>
            <w:r w:rsidR="00946B3B">
              <w:rPr>
                <w:rFonts w:asciiTheme="minorHAnsi" w:hAnsiTheme="minorHAnsi" w:cstheme="minorHAnsi"/>
                <w:sz w:val="22"/>
                <w:szCs w:val="22"/>
              </w:rPr>
              <w:t> </w:t>
            </w:r>
            <w:r w:rsidR="00D85FD4" w:rsidRPr="001F35BF">
              <w:rPr>
                <w:rFonts w:asciiTheme="minorHAnsi" w:hAnsiTheme="minorHAnsi" w:cstheme="minorHAnsi"/>
                <w:sz w:val="22"/>
                <w:szCs w:val="22"/>
              </w:rPr>
              <w:t>7</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1C6EE406" w14:textId="3B7B394B" w:rsidR="00D85FD4" w:rsidRPr="001F35BF" w:rsidRDefault="00D85FD4" w:rsidP="00E724EA">
            <w:pPr>
              <w:spacing w:before="120" w:after="120" w:line="276" w:lineRule="auto"/>
              <w:ind w:left="3"/>
              <w:rPr>
                <w:rFonts w:asciiTheme="minorHAnsi" w:hAnsiTheme="minorHAnsi" w:cstheme="minorHAnsi"/>
                <w:sz w:val="22"/>
                <w:szCs w:val="22"/>
              </w:rPr>
            </w:pPr>
            <w:r w:rsidRPr="001F35BF">
              <w:rPr>
                <w:rFonts w:asciiTheme="minorHAnsi" w:hAnsiTheme="minorHAnsi" w:cstheme="minorHAnsi"/>
                <w:sz w:val="22"/>
                <w:szCs w:val="22"/>
              </w:rPr>
              <w:t>Harmonogram konkursu – z</w:t>
            </w:r>
            <w:r w:rsidR="00946B3B">
              <w:rPr>
                <w:rFonts w:asciiTheme="minorHAnsi" w:hAnsiTheme="minorHAnsi" w:cstheme="minorHAnsi"/>
                <w:sz w:val="22"/>
                <w:szCs w:val="22"/>
              </w:rPr>
              <w:t> </w:t>
            </w:r>
            <w:r w:rsidRPr="001F35BF">
              <w:rPr>
                <w:rFonts w:asciiTheme="minorHAnsi" w:hAnsiTheme="minorHAnsi" w:cstheme="minorHAnsi"/>
                <w:sz w:val="22"/>
                <w:szCs w:val="22"/>
              </w:rPr>
              <w:t xml:space="preserve">określeniem realnych dat ogłoszenia wyników konkursu </w:t>
            </w:r>
            <w:r w:rsidRPr="001F35BF">
              <w:rPr>
                <w:rFonts w:asciiTheme="minorHAnsi" w:hAnsiTheme="minorHAnsi" w:cstheme="minorHAnsi"/>
                <w:sz w:val="22"/>
                <w:szCs w:val="22"/>
              </w:rPr>
              <w:lastRenderedPageBreak/>
              <w:t>i</w:t>
            </w:r>
            <w:r w:rsidR="00ED6AB4">
              <w:rPr>
                <w:rFonts w:asciiTheme="minorHAnsi" w:hAnsiTheme="minorHAnsi" w:cstheme="minorHAnsi"/>
                <w:sz w:val="22"/>
                <w:szCs w:val="22"/>
              </w:rPr>
              <w:t> </w:t>
            </w:r>
            <w:r w:rsidRPr="001F35BF">
              <w:rPr>
                <w:rFonts w:asciiTheme="minorHAnsi" w:hAnsiTheme="minorHAnsi" w:cstheme="minorHAnsi"/>
                <w:sz w:val="22"/>
                <w:szCs w:val="22"/>
              </w:rPr>
              <w:t>dopilnowanie terminowej realizacji harmonogramu</w:t>
            </w:r>
            <w:r w:rsidR="00946B3B">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652E8688" w14:textId="1EADE618" w:rsidR="00D85FD4" w:rsidRPr="001F35BF" w:rsidRDefault="00D85FD4" w:rsidP="00E724EA">
            <w:pPr>
              <w:pStyle w:val="Nagwek2"/>
              <w:keepNext w:val="0"/>
              <w:spacing w:before="120" w:after="12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lastRenderedPageBreak/>
              <w:t xml:space="preserve">Uwaga dotyczy terminu otrzymania informacji na temat wyników konkursów, z reguły </w:t>
            </w:r>
            <w:r w:rsidRPr="001F35BF">
              <w:rPr>
                <w:rFonts w:asciiTheme="minorHAnsi" w:hAnsiTheme="minorHAnsi" w:cstheme="minorHAnsi"/>
                <w:b w:val="0"/>
                <w:bCs w:val="0"/>
                <w:sz w:val="22"/>
                <w:szCs w:val="22"/>
              </w:rPr>
              <w:lastRenderedPageBreak/>
              <w:t>wyniki podawane są z opóźnieniem, które to opóźnienia realnie utrudniają realizację projektów zaplanowanych w harmonogramach projektów od kwietnia danego roku.</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60132598" w14:textId="7BCBB020" w:rsidR="00D85FD4" w:rsidRPr="004831D8" w:rsidRDefault="007426D0" w:rsidP="00E724EA">
            <w:pPr>
              <w:pStyle w:val="Nagwek2"/>
              <w:keepNext w:val="0"/>
              <w:spacing w:before="120" w:after="120" w:line="276" w:lineRule="auto"/>
              <w:jc w:val="left"/>
              <w:outlineLvl w:val="1"/>
              <w:rPr>
                <w:rFonts w:asciiTheme="minorHAnsi" w:hAnsiTheme="minorHAnsi" w:cstheme="minorHAnsi"/>
                <w:b w:val="0"/>
                <w:bCs w:val="0"/>
                <w:sz w:val="22"/>
                <w:szCs w:val="22"/>
              </w:rPr>
            </w:pPr>
            <w:r w:rsidRPr="004831D8">
              <w:rPr>
                <w:rFonts w:asciiTheme="minorHAnsi" w:hAnsiTheme="minorHAnsi" w:cstheme="minorHAnsi"/>
                <w:b w:val="0"/>
                <w:bCs w:val="0"/>
                <w:sz w:val="22"/>
                <w:szCs w:val="22"/>
              </w:rPr>
              <w:lastRenderedPageBreak/>
              <w:t xml:space="preserve">Od wielu lat PFRON </w:t>
            </w:r>
            <w:r w:rsidR="001F7CAC" w:rsidRPr="004831D8">
              <w:rPr>
                <w:rFonts w:asciiTheme="minorHAnsi" w:hAnsiTheme="minorHAnsi" w:cstheme="minorHAnsi"/>
                <w:b w:val="0"/>
                <w:bCs w:val="0"/>
                <w:sz w:val="22"/>
                <w:szCs w:val="22"/>
              </w:rPr>
              <w:t>dokłada wszelkich starań</w:t>
            </w:r>
            <w:r w:rsidR="004831D8" w:rsidRPr="004831D8">
              <w:rPr>
                <w:rFonts w:asciiTheme="minorHAnsi" w:hAnsiTheme="minorHAnsi" w:cstheme="minorHAnsi"/>
                <w:b w:val="0"/>
                <w:bCs w:val="0"/>
                <w:sz w:val="22"/>
                <w:szCs w:val="22"/>
              </w:rPr>
              <w:t>,</w:t>
            </w:r>
            <w:r w:rsidR="001F7CAC" w:rsidRPr="004831D8">
              <w:rPr>
                <w:rFonts w:asciiTheme="minorHAnsi" w:hAnsiTheme="minorHAnsi" w:cstheme="minorHAnsi"/>
                <w:b w:val="0"/>
                <w:bCs w:val="0"/>
                <w:sz w:val="22"/>
                <w:szCs w:val="22"/>
              </w:rPr>
              <w:t xml:space="preserve"> aby wyniki konkursów były publikowane </w:t>
            </w:r>
            <w:r w:rsidR="001F7CAC" w:rsidRPr="004831D8">
              <w:rPr>
                <w:rFonts w:asciiTheme="minorHAnsi" w:hAnsiTheme="minorHAnsi" w:cstheme="minorHAnsi"/>
                <w:b w:val="0"/>
                <w:bCs w:val="0"/>
                <w:sz w:val="22"/>
                <w:szCs w:val="22"/>
              </w:rPr>
              <w:lastRenderedPageBreak/>
              <w:t>możliwe jak najszybciej od daty zakończenia naboru wniosków</w:t>
            </w:r>
            <w:r w:rsidR="004831D8" w:rsidRPr="004831D8">
              <w:rPr>
                <w:rFonts w:asciiTheme="minorHAnsi" w:hAnsiTheme="minorHAnsi" w:cstheme="minorHAnsi"/>
                <w:b w:val="0"/>
                <w:bCs w:val="0"/>
                <w:sz w:val="22"/>
                <w:szCs w:val="22"/>
              </w:rPr>
              <w:t xml:space="preserve"> (wcześniej niż to wynika z przyjętych terminów oceny wniosków)</w:t>
            </w:r>
            <w:r w:rsidR="001F7CAC" w:rsidRPr="004831D8">
              <w:rPr>
                <w:rFonts w:asciiTheme="minorHAnsi" w:hAnsiTheme="minorHAnsi" w:cstheme="minorHAnsi"/>
                <w:b w:val="0"/>
                <w:bCs w:val="0"/>
                <w:sz w:val="22"/>
                <w:szCs w:val="22"/>
              </w:rPr>
              <w:t>. Dotyczy to w</w:t>
            </w:r>
            <w:r w:rsidR="004831D8" w:rsidRPr="004831D8">
              <w:rPr>
                <w:rFonts w:asciiTheme="minorHAnsi" w:hAnsiTheme="minorHAnsi" w:cstheme="minorHAnsi"/>
                <w:b w:val="0"/>
                <w:bCs w:val="0"/>
                <w:sz w:val="22"/>
                <w:szCs w:val="22"/>
              </w:rPr>
              <w:t> </w:t>
            </w:r>
            <w:r w:rsidR="001F7CAC" w:rsidRPr="004831D8">
              <w:rPr>
                <w:rFonts w:asciiTheme="minorHAnsi" w:hAnsiTheme="minorHAnsi" w:cstheme="minorHAnsi"/>
                <w:b w:val="0"/>
                <w:bCs w:val="0"/>
                <w:sz w:val="22"/>
                <w:szCs w:val="22"/>
              </w:rPr>
              <w:t>szczególności kierunku pomocy 1 oraz kierunku pomocy 2, w</w:t>
            </w:r>
            <w:r w:rsidR="004831D8" w:rsidRPr="004831D8">
              <w:rPr>
                <w:rFonts w:asciiTheme="minorHAnsi" w:hAnsiTheme="minorHAnsi" w:cstheme="minorHAnsi"/>
                <w:b w:val="0"/>
                <w:bCs w:val="0"/>
                <w:sz w:val="22"/>
                <w:szCs w:val="22"/>
              </w:rPr>
              <w:t> </w:t>
            </w:r>
            <w:r w:rsidR="001F7CAC" w:rsidRPr="004831D8">
              <w:rPr>
                <w:rFonts w:asciiTheme="minorHAnsi" w:hAnsiTheme="minorHAnsi" w:cstheme="minorHAnsi"/>
                <w:b w:val="0"/>
                <w:bCs w:val="0"/>
                <w:sz w:val="22"/>
                <w:szCs w:val="22"/>
              </w:rPr>
              <w:t>których ocena przez komisję przeprowadzana jest w pierwszej kolejności (przez kilka lat publikacja wyników oceny, podejmowanie decyzji finansowych oraz zawieranie umów i wypłata środków odbywało się jeszcze w grudniu).</w:t>
            </w:r>
          </w:p>
          <w:p w14:paraId="5030A426" w14:textId="12EA58EB" w:rsidR="004831D8" w:rsidRDefault="004831D8" w:rsidP="00E724EA">
            <w:pPr>
              <w:spacing w:line="276" w:lineRule="auto"/>
              <w:rPr>
                <w:rFonts w:asciiTheme="minorHAnsi" w:hAnsiTheme="minorHAnsi" w:cstheme="minorHAnsi"/>
                <w:sz w:val="22"/>
                <w:szCs w:val="22"/>
              </w:rPr>
            </w:pPr>
            <w:r w:rsidRPr="004831D8">
              <w:rPr>
                <w:rFonts w:asciiTheme="minorHAnsi" w:hAnsiTheme="minorHAnsi" w:cstheme="minorHAnsi"/>
                <w:sz w:val="22"/>
                <w:szCs w:val="22"/>
              </w:rPr>
              <w:t>Dla przypomnienia</w:t>
            </w:r>
            <w:r>
              <w:rPr>
                <w:rFonts w:asciiTheme="minorHAnsi" w:hAnsiTheme="minorHAnsi" w:cstheme="minorHAnsi"/>
                <w:sz w:val="22"/>
                <w:szCs w:val="22"/>
              </w:rPr>
              <w:t>, zgodnie z treścią ogłoszeń o konkursach</w:t>
            </w:r>
            <w:r w:rsidRPr="004831D8">
              <w:rPr>
                <w:rFonts w:asciiTheme="minorHAnsi" w:hAnsiTheme="minorHAnsi" w:cstheme="minorHAnsi"/>
                <w:sz w:val="22"/>
                <w:szCs w:val="22"/>
              </w:rPr>
              <w:t xml:space="preserve">: </w:t>
            </w:r>
            <w:r>
              <w:rPr>
                <w:rFonts w:asciiTheme="minorHAnsi" w:hAnsiTheme="minorHAnsi" w:cstheme="minorHAnsi"/>
                <w:sz w:val="22"/>
                <w:szCs w:val="22"/>
              </w:rPr>
              <w:t>o</w:t>
            </w:r>
            <w:r w:rsidRPr="004831D8">
              <w:rPr>
                <w:rFonts w:asciiTheme="minorHAnsi" w:hAnsiTheme="minorHAnsi" w:cstheme="minorHAnsi"/>
                <w:sz w:val="22"/>
                <w:szCs w:val="22"/>
              </w:rPr>
              <w:t>cena formalna wniosków przeprowadzana jest w terminie 20 dni roboczych od daty zamknięcia konkursu. Lista wniosków zweryfikowanych formalnie zamieszczana jest na stronie internetowej PFRON</w:t>
            </w:r>
            <w:r>
              <w:rPr>
                <w:rFonts w:asciiTheme="minorHAnsi" w:hAnsiTheme="minorHAnsi" w:cstheme="minorHAnsi"/>
                <w:sz w:val="22"/>
                <w:szCs w:val="22"/>
              </w:rPr>
              <w:t xml:space="preserve">, </w:t>
            </w:r>
            <w:r w:rsidRPr="004831D8">
              <w:rPr>
                <w:rFonts w:asciiTheme="minorHAnsi" w:hAnsiTheme="minorHAnsi" w:cstheme="minorHAnsi"/>
                <w:sz w:val="22"/>
                <w:szCs w:val="22"/>
              </w:rPr>
              <w:t>w</w:t>
            </w:r>
            <w:r>
              <w:rPr>
                <w:rFonts w:asciiTheme="minorHAnsi" w:hAnsiTheme="minorHAnsi" w:cstheme="minorHAnsi"/>
                <w:sz w:val="22"/>
                <w:szCs w:val="22"/>
              </w:rPr>
              <w:t> </w:t>
            </w:r>
            <w:r w:rsidRPr="004831D8">
              <w:rPr>
                <w:rFonts w:asciiTheme="minorHAnsi" w:hAnsiTheme="minorHAnsi" w:cstheme="minorHAnsi"/>
                <w:sz w:val="22"/>
                <w:szCs w:val="22"/>
              </w:rPr>
              <w:t>terminie 3 dni roboczych od daty zakończenia oceny formalnej.</w:t>
            </w:r>
            <w:r w:rsidRPr="004831D8">
              <w:rPr>
                <w:rFonts w:asciiTheme="minorHAnsi" w:hAnsiTheme="minorHAnsi" w:cstheme="minorHAnsi"/>
              </w:rPr>
              <w:t xml:space="preserve"> </w:t>
            </w:r>
            <w:r w:rsidRPr="004831D8">
              <w:rPr>
                <w:rFonts w:asciiTheme="minorHAnsi" w:hAnsiTheme="minorHAnsi" w:cstheme="minorHAnsi"/>
                <w:sz w:val="22"/>
                <w:szCs w:val="22"/>
              </w:rPr>
              <w:t xml:space="preserve">Wnioski ocenione </w:t>
            </w:r>
            <w:r w:rsidRPr="004831D8">
              <w:rPr>
                <w:rFonts w:asciiTheme="minorHAnsi" w:hAnsiTheme="minorHAnsi" w:cstheme="minorHAnsi"/>
                <w:sz w:val="22"/>
                <w:szCs w:val="22"/>
              </w:rPr>
              <w:lastRenderedPageBreak/>
              <w:t>pozytywnie pod względem formalnym przekazywane są do oceny merytorycznej, która przeprowadzana jest przez komisję konkursową w terminie 30 dni roboczych od dnia ukazania się wyników oceny formalnej na stronie internetowej PFRON.</w:t>
            </w:r>
          </w:p>
          <w:p w14:paraId="4361E2D9" w14:textId="5FFCC7C0" w:rsidR="00EA78E7" w:rsidRPr="004831D8" w:rsidRDefault="00EA78E7" w:rsidP="00E724EA">
            <w:pPr>
              <w:spacing w:line="276" w:lineRule="auto"/>
              <w:rPr>
                <w:rFonts w:asciiTheme="minorHAnsi" w:hAnsiTheme="minorHAnsi" w:cstheme="minorHAnsi"/>
                <w:sz w:val="22"/>
                <w:szCs w:val="22"/>
              </w:rPr>
            </w:pPr>
            <w:r>
              <w:rPr>
                <w:rFonts w:asciiTheme="minorHAnsi" w:hAnsiTheme="minorHAnsi" w:cstheme="minorHAnsi"/>
                <w:sz w:val="22"/>
                <w:szCs w:val="22"/>
              </w:rPr>
              <w:t>Konkury ogłaszane są zwyczajowo na przełomie września i października danego roku. Termin naboru wniosków ustalany jest na okres ok. 30 dni od daty ogłoszenia konkursu.</w:t>
            </w:r>
          </w:p>
          <w:p w14:paraId="44EBECC4" w14:textId="3E264A6D" w:rsidR="001F7CAC" w:rsidRPr="004831D8" w:rsidRDefault="001F7CAC" w:rsidP="00E724EA">
            <w:pPr>
              <w:spacing w:before="120" w:after="120" w:line="276" w:lineRule="auto"/>
              <w:rPr>
                <w:rFonts w:asciiTheme="minorHAnsi" w:hAnsiTheme="minorHAnsi" w:cstheme="minorHAnsi"/>
                <w:sz w:val="22"/>
                <w:szCs w:val="22"/>
              </w:rPr>
            </w:pPr>
            <w:r w:rsidRPr="004831D8">
              <w:rPr>
                <w:rFonts w:asciiTheme="minorHAnsi" w:hAnsiTheme="minorHAnsi" w:cstheme="minorHAnsi"/>
                <w:sz w:val="22"/>
                <w:szCs w:val="22"/>
              </w:rPr>
              <w:t xml:space="preserve">Wyjątkowa </w:t>
            </w:r>
            <w:r w:rsidR="00DD5C09">
              <w:rPr>
                <w:rFonts w:asciiTheme="minorHAnsi" w:hAnsiTheme="minorHAnsi" w:cstheme="minorHAnsi"/>
                <w:sz w:val="22"/>
                <w:szCs w:val="22"/>
              </w:rPr>
              <w:t xml:space="preserve">i trudna do przewidzenia </w:t>
            </w:r>
            <w:r w:rsidRPr="004831D8">
              <w:rPr>
                <w:rFonts w:asciiTheme="minorHAnsi" w:hAnsiTheme="minorHAnsi" w:cstheme="minorHAnsi"/>
                <w:sz w:val="22"/>
                <w:szCs w:val="22"/>
              </w:rPr>
              <w:t>sytuacja wystąpiła podczas realizacji konkursu „Sięgamy po sukces”</w:t>
            </w:r>
            <w:r w:rsidR="004831D8" w:rsidRPr="004831D8">
              <w:rPr>
                <w:rFonts w:asciiTheme="minorHAnsi" w:hAnsiTheme="minorHAnsi" w:cstheme="minorHAnsi"/>
                <w:sz w:val="22"/>
                <w:szCs w:val="22"/>
              </w:rPr>
              <w:t xml:space="preserve">. Z przyczyn niezależnych od PFRON, tj. awarii </w:t>
            </w:r>
            <w:r w:rsidRPr="004831D8">
              <w:rPr>
                <w:rFonts w:asciiTheme="minorHAnsi" w:hAnsiTheme="minorHAnsi" w:cstheme="minorHAnsi"/>
                <w:sz w:val="22"/>
                <w:szCs w:val="22"/>
              </w:rPr>
              <w:t xml:space="preserve">infrastruktury technicznej </w:t>
            </w:r>
            <w:r w:rsidR="004831D8" w:rsidRPr="004831D8">
              <w:rPr>
                <w:rFonts w:asciiTheme="minorHAnsi" w:hAnsiTheme="minorHAnsi" w:cstheme="minorHAnsi"/>
                <w:sz w:val="22"/>
                <w:szCs w:val="22"/>
              </w:rPr>
              <w:t>w</w:t>
            </w:r>
            <w:r w:rsidRPr="004831D8">
              <w:rPr>
                <w:rFonts w:asciiTheme="minorHAnsi" w:hAnsiTheme="minorHAnsi" w:cstheme="minorHAnsi"/>
                <w:sz w:val="22"/>
                <w:szCs w:val="22"/>
              </w:rPr>
              <w:t xml:space="preserve">ykonawcy świadczącego usługi hostingowe na rzecz </w:t>
            </w:r>
            <w:r w:rsidR="004831D8" w:rsidRPr="004831D8">
              <w:rPr>
                <w:rFonts w:asciiTheme="minorHAnsi" w:hAnsiTheme="minorHAnsi" w:cstheme="minorHAnsi"/>
                <w:sz w:val="22"/>
                <w:szCs w:val="22"/>
              </w:rPr>
              <w:t xml:space="preserve">Funduszu, konieczne było przedłużenie (do dnia 30.12.2021 r.) terminu naboru wniosków w konkursie. To przełożyło się na kolejne </w:t>
            </w:r>
            <w:r w:rsidR="004831D8" w:rsidRPr="004831D8">
              <w:rPr>
                <w:rFonts w:asciiTheme="minorHAnsi" w:hAnsiTheme="minorHAnsi" w:cstheme="minorHAnsi"/>
                <w:sz w:val="22"/>
                <w:szCs w:val="22"/>
              </w:rPr>
              <w:lastRenderedPageBreak/>
              <w:t>terminy – oceny wniosków, podejmowania decyzji finansowych i zawierania umów.</w:t>
            </w:r>
          </w:p>
        </w:tc>
      </w:tr>
      <w:tr w:rsidR="00D85FD4" w:rsidRPr="00734C84" w14:paraId="535CED8B"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007F50C7" w14:textId="19A406C8" w:rsidR="00D85FD4" w:rsidRPr="001F35BF" w:rsidRDefault="00BB62CE"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3.7.</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F4A8E34" w14:textId="3A732448" w:rsidR="00D85FD4" w:rsidRPr="001F35BF" w:rsidRDefault="008D357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Fundacja Avalon – Bezpośrednia Pomoc Niepełnosprawnym, Warszawa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1CA5205E" w14:textId="1060F4CC" w:rsidR="00D85FD4" w:rsidRPr="001F35BF" w:rsidRDefault="00D85FD4" w:rsidP="00E724EA">
            <w:pPr>
              <w:spacing w:before="120" w:after="120" w:line="276" w:lineRule="auto"/>
              <w:ind w:left="3"/>
              <w:rPr>
                <w:rFonts w:asciiTheme="minorHAnsi" w:hAnsiTheme="minorHAnsi" w:cstheme="minorHAnsi"/>
                <w:sz w:val="22"/>
                <w:szCs w:val="22"/>
              </w:rPr>
            </w:pPr>
            <w:r w:rsidRPr="001F35BF">
              <w:rPr>
                <w:rFonts w:asciiTheme="minorHAnsi" w:hAnsiTheme="minorHAnsi" w:cstheme="minorHAnsi"/>
                <w:sz w:val="22"/>
                <w:szCs w:val="22"/>
              </w:rPr>
              <w:t>Ogłoszenie wyników konkursu</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5A3E254D" w14:textId="5817456A" w:rsidR="00D85FD4" w:rsidRPr="001F35BF" w:rsidRDefault="00D85FD4" w:rsidP="00E724EA">
            <w:pPr>
              <w:spacing w:before="120" w:after="120" w:line="276" w:lineRule="auto"/>
              <w:ind w:left="3"/>
              <w:rPr>
                <w:rFonts w:asciiTheme="minorHAnsi" w:hAnsiTheme="minorHAnsi" w:cstheme="minorHAnsi"/>
                <w:sz w:val="22"/>
                <w:szCs w:val="22"/>
              </w:rPr>
            </w:pPr>
            <w:r w:rsidRPr="001F35BF">
              <w:rPr>
                <w:rFonts w:asciiTheme="minorHAnsi" w:hAnsiTheme="minorHAnsi" w:cstheme="minorHAnsi"/>
                <w:sz w:val="22"/>
                <w:szCs w:val="22"/>
              </w:rPr>
              <w:t xml:space="preserve">Zamieszczenie wraz z wynikami konkursu (liczbą zdobytych punktów) informacja o </w:t>
            </w:r>
            <w:r w:rsidR="00EA78E7">
              <w:rPr>
                <w:rFonts w:asciiTheme="minorHAnsi" w:hAnsiTheme="minorHAnsi" w:cstheme="minorHAnsi"/>
                <w:sz w:val="22"/>
                <w:szCs w:val="22"/>
              </w:rPr>
              <w:t>o</w:t>
            </w:r>
            <w:r w:rsidRPr="001F35BF">
              <w:rPr>
                <w:rFonts w:asciiTheme="minorHAnsi" w:hAnsiTheme="minorHAnsi" w:cstheme="minorHAnsi"/>
                <w:sz w:val="22"/>
                <w:szCs w:val="22"/>
              </w:rPr>
              <w:t>trzymaniu grantu, lub ilości punktów, której otrzymanie tożsame jest z</w:t>
            </w:r>
            <w:r w:rsidR="00EA78E7">
              <w:rPr>
                <w:rFonts w:asciiTheme="minorHAnsi" w:hAnsiTheme="minorHAnsi" w:cstheme="minorHAnsi"/>
                <w:sz w:val="22"/>
                <w:szCs w:val="22"/>
              </w:rPr>
              <w:t> </w:t>
            </w:r>
            <w:r w:rsidRPr="001F35BF">
              <w:rPr>
                <w:rFonts w:asciiTheme="minorHAnsi" w:hAnsiTheme="minorHAnsi" w:cstheme="minorHAnsi"/>
                <w:sz w:val="22"/>
                <w:szCs w:val="22"/>
              </w:rPr>
              <w:t>możliwością realizacji złożonego projektu.</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1D29DA19" w14:textId="72DCEC92" w:rsidR="00D85FD4" w:rsidRPr="001F35BF" w:rsidRDefault="00D85FD4" w:rsidP="00E724EA">
            <w:pPr>
              <w:pStyle w:val="Nagwek2"/>
              <w:keepNext w:val="0"/>
              <w:spacing w:before="120" w:after="12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t>Aktualnie funkcjonuje zasada, w</w:t>
            </w:r>
            <w:r w:rsidR="008D3575" w:rsidRPr="001F35BF">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której najpierw publikowana jest lista z otrzymaną punktacją, a</w:t>
            </w:r>
            <w:r w:rsidR="008D3575" w:rsidRPr="001F35BF">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dopiero po pewnym czasie informacja o otrzymaniu grantu. Rekomendujemy publikowanie obydwu decyzji jednocześnie. Jest to dobre rozwiązanie zarówno dla organizacji, ponieważ nie muszą w</w:t>
            </w:r>
            <w:r w:rsidR="008D3575" w:rsidRPr="001F35BF">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ciemno odwoływać się od decyzji, która właściwie nie jest podjęta. Natomiast praca pracowników PFRON zostaje zakłócona zbyt dużą ilością odwołań, które w</w:t>
            </w:r>
            <w:r w:rsidR="008D3575" w:rsidRPr="001F35BF">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rzeczywistości nie są konieczne.</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2F953197" w14:textId="77777777" w:rsidR="00EA78E7" w:rsidRPr="00EA78E7" w:rsidRDefault="00EA78E7" w:rsidP="00E724EA">
            <w:pPr>
              <w:pStyle w:val="Nagwek2"/>
              <w:keepNext w:val="0"/>
              <w:spacing w:before="120" w:after="120" w:line="276" w:lineRule="auto"/>
              <w:jc w:val="left"/>
              <w:outlineLvl w:val="1"/>
              <w:rPr>
                <w:rFonts w:asciiTheme="minorHAnsi" w:hAnsiTheme="minorHAnsi" w:cstheme="minorHAnsi"/>
                <w:sz w:val="22"/>
                <w:szCs w:val="22"/>
              </w:rPr>
            </w:pPr>
            <w:r w:rsidRPr="00EA78E7">
              <w:rPr>
                <w:rFonts w:asciiTheme="minorHAnsi" w:hAnsiTheme="minorHAnsi" w:cstheme="minorHAnsi"/>
                <w:sz w:val="22"/>
                <w:szCs w:val="22"/>
              </w:rPr>
              <w:t>Uwaga nieuwzględniona.</w:t>
            </w:r>
          </w:p>
          <w:p w14:paraId="69A0A814" w14:textId="0E447FCE" w:rsidR="00ED6AB4" w:rsidRPr="00ED6AB4" w:rsidRDefault="00EA78E7" w:rsidP="00E724EA">
            <w:pPr>
              <w:pStyle w:val="Nagwek2"/>
              <w:keepNext w:val="0"/>
              <w:spacing w:before="120" w:after="120" w:line="276" w:lineRule="auto"/>
              <w:jc w:val="left"/>
              <w:outlineLvl w:val="1"/>
              <w:rPr>
                <w:rFonts w:asciiTheme="minorHAnsi" w:hAnsiTheme="minorHAnsi" w:cstheme="minorHAnsi"/>
                <w:b w:val="0"/>
                <w:bCs w:val="0"/>
                <w:sz w:val="22"/>
                <w:szCs w:val="22"/>
              </w:rPr>
            </w:pPr>
            <w:r>
              <w:rPr>
                <w:rFonts w:asciiTheme="minorHAnsi" w:hAnsiTheme="minorHAnsi" w:cstheme="minorHAnsi"/>
                <w:b w:val="0"/>
                <w:bCs w:val="0"/>
                <w:sz w:val="22"/>
                <w:szCs w:val="22"/>
              </w:rPr>
              <w:t>W pierwszej kolejności należy podkreślić, iż odwołanie od pozytywnej oceny merytorycznej może nastąpić jedynie wówczas gdy diagnozowane są błędy po stronie komisji konkursowej. Istot</w:t>
            </w:r>
            <w:r w:rsidR="00BE4905">
              <w:rPr>
                <w:rFonts w:asciiTheme="minorHAnsi" w:hAnsiTheme="minorHAnsi" w:cstheme="minorHAnsi"/>
                <w:b w:val="0"/>
                <w:bCs w:val="0"/>
                <w:sz w:val="22"/>
                <w:szCs w:val="22"/>
              </w:rPr>
              <w:t>ą</w:t>
            </w:r>
            <w:r>
              <w:rPr>
                <w:rFonts w:asciiTheme="minorHAnsi" w:hAnsiTheme="minorHAnsi" w:cstheme="minorHAnsi"/>
                <w:b w:val="0"/>
                <w:bCs w:val="0"/>
                <w:sz w:val="22"/>
                <w:szCs w:val="22"/>
              </w:rPr>
              <w:t xml:space="preserve"> tego odwołania nie jest zatem „dyskusja” na</w:t>
            </w:r>
            <w:r w:rsidR="00BE4905">
              <w:rPr>
                <w:rFonts w:asciiTheme="minorHAnsi" w:hAnsiTheme="minorHAnsi" w:cstheme="minorHAnsi"/>
                <w:b w:val="0"/>
                <w:bCs w:val="0"/>
                <w:sz w:val="22"/>
                <w:szCs w:val="22"/>
              </w:rPr>
              <w:t>d</w:t>
            </w:r>
            <w:r>
              <w:rPr>
                <w:rFonts w:asciiTheme="minorHAnsi" w:hAnsiTheme="minorHAnsi" w:cstheme="minorHAnsi"/>
                <w:b w:val="0"/>
                <w:bCs w:val="0"/>
                <w:sz w:val="22"/>
                <w:szCs w:val="22"/>
              </w:rPr>
              <w:t xml:space="preserve"> zasadnością</w:t>
            </w:r>
            <w:r w:rsidR="00BE4905">
              <w:rPr>
                <w:rFonts w:asciiTheme="minorHAnsi" w:hAnsiTheme="minorHAnsi" w:cstheme="minorHAnsi"/>
                <w:b w:val="0"/>
                <w:bCs w:val="0"/>
                <w:sz w:val="22"/>
                <w:szCs w:val="22"/>
              </w:rPr>
              <w:t xml:space="preserve"> argumentów merytorycznych przedstawionych przez </w:t>
            </w:r>
            <w:r>
              <w:rPr>
                <w:rFonts w:asciiTheme="minorHAnsi" w:hAnsiTheme="minorHAnsi" w:cstheme="minorHAnsi"/>
                <w:b w:val="0"/>
                <w:bCs w:val="0"/>
                <w:sz w:val="22"/>
                <w:szCs w:val="22"/>
              </w:rPr>
              <w:t>komis</w:t>
            </w:r>
            <w:r w:rsidR="00BE4905">
              <w:rPr>
                <w:rFonts w:asciiTheme="minorHAnsi" w:hAnsiTheme="minorHAnsi" w:cstheme="minorHAnsi"/>
                <w:b w:val="0"/>
                <w:bCs w:val="0"/>
                <w:sz w:val="22"/>
                <w:szCs w:val="22"/>
              </w:rPr>
              <w:t xml:space="preserve">ję do zaproponowanej punktacji. Jednocześnie wyniki oceny merytorycznej dotyczą </w:t>
            </w:r>
            <w:r w:rsidR="005407DF">
              <w:rPr>
                <w:rFonts w:asciiTheme="minorHAnsi" w:hAnsiTheme="minorHAnsi" w:cstheme="minorHAnsi"/>
                <w:b w:val="0"/>
                <w:bCs w:val="0"/>
                <w:sz w:val="22"/>
                <w:szCs w:val="22"/>
              </w:rPr>
              <w:t>także</w:t>
            </w:r>
            <w:r w:rsidR="00BE4905">
              <w:rPr>
                <w:rFonts w:asciiTheme="minorHAnsi" w:hAnsiTheme="minorHAnsi" w:cstheme="minorHAnsi"/>
                <w:b w:val="0"/>
                <w:bCs w:val="0"/>
                <w:sz w:val="22"/>
                <w:szCs w:val="22"/>
              </w:rPr>
              <w:t xml:space="preserve"> wniosków</w:t>
            </w:r>
            <w:r w:rsidR="005407DF">
              <w:rPr>
                <w:rFonts w:asciiTheme="minorHAnsi" w:hAnsiTheme="minorHAnsi" w:cstheme="minorHAnsi"/>
                <w:b w:val="0"/>
                <w:bCs w:val="0"/>
                <w:sz w:val="22"/>
                <w:szCs w:val="22"/>
              </w:rPr>
              <w:t>,</w:t>
            </w:r>
            <w:r w:rsidR="00BE4905">
              <w:rPr>
                <w:rFonts w:asciiTheme="minorHAnsi" w:hAnsiTheme="minorHAnsi" w:cstheme="minorHAnsi"/>
                <w:b w:val="0"/>
                <w:bCs w:val="0"/>
                <w:sz w:val="22"/>
                <w:szCs w:val="22"/>
              </w:rPr>
              <w:t xml:space="preserve"> które uzyskały ocenę negatywną – w tym przypadku Wnioskodawcy mają możliwość złożenia odwołania i </w:t>
            </w:r>
            <w:r w:rsidR="00DD5C09">
              <w:rPr>
                <w:rFonts w:asciiTheme="minorHAnsi" w:hAnsiTheme="minorHAnsi" w:cstheme="minorHAnsi"/>
                <w:b w:val="0"/>
                <w:bCs w:val="0"/>
                <w:sz w:val="22"/>
                <w:szCs w:val="22"/>
              </w:rPr>
              <w:t xml:space="preserve">szansę </w:t>
            </w:r>
            <w:r w:rsidR="00BE4905">
              <w:rPr>
                <w:rFonts w:asciiTheme="minorHAnsi" w:hAnsiTheme="minorHAnsi" w:cstheme="minorHAnsi"/>
                <w:b w:val="0"/>
                <w:bCs w:val="0"/>
                <w:sz w:val="22"/>
                <w:szCs w:val="22"/>
              </w:rPr>
              <w:t>zmiany kwalifikacji wniosku z</w:t>
            </w:r>
            <w:r w:rsidR="000E5B71">
              <w:rPr>
                <w:rFonts w:asciiTheme="minorHAnsi" w:hAnsiTheme="minorHAnsi" w:cstheme="minorHAnsi"/>
                <w:b w:val="0"/>
                <w:bCs w:val="0"/>
                <w:sz w:val="22"/>
                <w:szCs w:val="22"/>
              </w:rPr>
              <w:t> </w:t>
            </w:r>
            <w:r w:rsidR="00BE4905">
              <w:rPr>
                <w:rFonts w:asciiTheme="minorHAnsi" w:hAnsiTheme="minorHAnsi" w:cstheme="minorHAnsi"/>
                <w:b w:val="0"/>
                <w:bCs w:val="0"/>
                <w:sz w:val="22"/>
                <w:szCs w:val="22"/>
              </w:rPr>
              <w:t xml:space="preserve">negatywnej na pozytywną. </w:t>
            </w:r>
            <w:r w:rsidR="00F43A16">
              <w:rPr>
                <w:rFonts w:asciiTheme="minorHAnsi" w:hAnsiTheme="minorHAnsi" w:cstheme="minorHAnsi"/>
                <w:b w:val="0"/>
                <w:bCs w:val="0"/>
                <w:sz w:val="22"/>
                <w:szCs w:val="22"/>
              </w:rPr>
              <w:t>Podejmowanie decyzji finansowych powinno, w</w:t>
            </w:r>
            <w:r w:rsidR="005407DF">
              <w:rPr>
                <w:rFonts w:asciiTheme="minorHAnsi" w:hAnsiTheme="minorHAnsi" w:cstheme="minorHAnsi"/>
                <w:b w:val="0"/>
                <w:bCs w:val="0"/>
                <w:sz w:val="22"/>
                <w:szCs w:val="22"/>
              </w:rPr>
              <w:t> </w:t>
            </w:r>
            <w:r w:rsidR="00F43A16">
              <w:rPr>
                <w:rFonts w:asciiTheme="minorHAnsi" w:hAnsiTheme="minorHAnsi" w:cstheme="minorHAnsi"/>
                <w:b w:val="0"/>
                <w:bCs w:val="0"/>
                <w:sz w:val="22"/>
                <w:szCs w:val="22"/>
              </w:rPr>
              <w:t xml:space="preserve">ocenie </w:t>
            </w:r>
            <w:r w:rsidR="00F43A16">
              <w:rPr>
                <w:rFonts w:asciiTheme="minorHAnsi" w:hAnsiTheme="minorHAnsi" w:cstheme="minorHAnsi"/>
                <w:b w:val="0"/>
                <w:bCs w:val="0"/>
                <w:sz w:val="22"/>
                <w:szCs w:val="22"/>
              </w:rPr>
              <w:lastRenderedPageBreak/>
              <w:t xml:space="preserve">Funduszu, odbywać się </w:t>
            </w:r>
            <w:r w:rsidR="005407DF">
              <w:rPr>
                <w:rFonts w:asciiTheme="minorHAnsi" w:hAnsiTheme="minorHAnsi" w:cstheme="minorHAnsi"/>
                <w:b w:val="0"/>
                <w:bCs w:val="0"/>
                <w:sz w:val="22"/>
                <w:szCs w:val="22"/>
              </w:rPr>
              <w:t xml:space="preserve">na podstawie </w:t>
            </w:r>
            <w:r w:rsidR="00F43A16">
              <w:rPr>
                <w:rFonts w:asciiTheme="minorHAnsi" w:hAnsiTheme="minorHAnsi" w:cstheme="minorHAnsi"/>
                <w:b w:val="0"/>
                <w:bCs w:val="0"/>
                <w:sz w:val="22"/>
                <w:szCs w:val="22"/>
              </w:rPr>
              <w:t xml:space="preserve">pełnego obrazu wyników konkursu, to jest również </w:t>
            </w:r>
            <w:r w:rsidR="005407DF">
              <w:rPr>
                <w:rFonts w:asciiTheme="minorHAnsi" w:hAnsiTheme="minorHAnsi" w:cstheme="minorHAnsi"/>
                <w:b w:val="0"/>
                <w:bCs w:val="0"/>
                <w:sz w:val="22"/>
                <w:szCs w:val="22"/>
              </w:rPr>
              <w:t>z uwzględnieniem wyników odwołań.</w:t>
            </w:r>
          </w:p>
        </w:tc>
      </w:tr>
      <w:tr w:rsidR="00D85FD4" w:rsidRPr="00734C84" w14:paraId="2FF61513"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3122A453" w14:textId="77777777" w:rsidR="00D85FD4" w:rsidRPr="00EA78E7" w:rsidRDefault="00D85FD4"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1906C365" w14:textId="77777777" w:rsidR="00D85FD4" w:rsidRPr="00EA78E7" w:rsidRDefault="00D85FD4"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339FF4F0" w14:textId="77777777" w:rsidR="00D85FD4" w:rsidRPr="00EA78E7" w:rsidRDefault="00D85FD4"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3382B8DB" w14:textId="05D7673B" w:rsidR="00D85FD4" w:rsidRPr="00EA78E7" w:rsidRDefault="00D85FD4"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38FA881E" w14:textId="77777777" w:rsidR="00D85FD4" w:rsidRPr="00EA78E7" w:rsidRDefault="00D85FD4"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7E44C993" w14:textId="77777777" w:rsidR="00D85FD4" w:rsidRPr="00EA78E7" w:rsidRDefault="00D85FD4" w:rsidP="00627C93">
            <w:pPr>
              <w:rPr>
                <w:rFonts w:asciiTheme="minorHAnsi" w:hAnsiTheme="minorHAnsi" w:cstheme="minorHAnsi"/>
                <w:sz w:val="18"/>
                <w:szCs w:val="18"/>
              </w:rPr>
            </w:pPr>
          </w:p>
        </w:tc>
      </w:tr>
      <w:tr w:rsidR="008D3575" w:rsidRPr="00734C84" w14:paraId="62E228E2"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right w:val="single" w:sz="4" w:space="0" w:color="auto"/>
            </w:tcBorders>
            <w:vAlign w:val="center"/>
          </w:tcPr>
          <w:p w14:paraId="471AD295" w14:textId="105CAABC" w:rsidR="008D3575" w:rsidRPr="001F35BF" w:rsidRDefault="00214AF5"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4.1.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14F9949" w14:textId="4C704B86" w:rsidR="008D3575" w:rsidRPr="00DE160E" w:rsidRDefault="008D3575" w:rsidP="00E724EA">
            <w:pPr>
              <w:spacing w:before="120" w:after="120" w:line="276" w:lineRule="auto"/>
              <w:rPr>
                <w:rFonts w:asciiTheme="minorHAnsi" w:hAnsiTheme="minorHAnsi" w:cstheme="minorHAnsi"/>
                <w:b/>
                <w:bCs/>
                <w:sz w:val="22"/>
                <w:szCs w:val="22"/>
              </w:rPr>
            </w:pPr>
            <w:r w:rsidRPr="00DE160E">
              <w:rPr>
                <w:rFonts w:asciiTheme="minorHAnsi" w:hAnsiTheme="minorHAnsi" w:cstheme="minorHAnsi"/>
                <w:b/>
                <w:bCs/>
                <w:sz w:val="22"/>
                <w:szCs w:val="22"/>
              </w:rPr>
              <w:t>Fundacja Fuga Mundi, Lublin</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633D453C" w14:textId="2DBC1365" w:rsidR="008D3575" w:rsidRPr="001F35BF" w:rsidRDefault="008D357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„Zasady” Rozdział VII „Wkład własny”, dodanie punktu 7</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6A8ABEE8" w14:textId="43023E06" w:rsidR="008D3575" w:rsidRPr="001F35BF" w:rsidRDefault="00214AF5" w:rsidP="00E724EA">
            <w:pPr>
              <w:spacing w:before="120" w:line="276" w:lineRule="auto"/>
              <w:rPr>
                <w:rFonts w:asciiTheme="minorHAnsi" w:hAnsiTheme="minorHAnsi" w:cstheme="minorHAnsi"/>
                <w:sz w:val="22"/>
                <w:szCs w:val="22"/>
              </w:rPr>
            </w:pPr>
            <w:r>
              <w:rPr>
                <w:rFonts w:asciiTheme="minorHAnsi" w:hAnsiTheme="minorHAnsi" w:cstheme="minorHAnsi"/>
                <w:sz w:val="22"/>
                <w:szCs w:val="22"/>
              </w:rPr>
              <w:t>„</w:t>
            </w:r>
            <w:r w:rsidR="008D3575" w:rsidRPr="001F35BF">
              <w:rPr>
                <w:rFonts w:asciiTheme="minorHAnsi" w:hAnsiTheme="minorHAnsi" w:cstheme="minorHAnsi"/>
                <w:sz w:val="22"/>
                <w:szCs w:val="22"/>
              </w:rPr>
              <w:t>W przypadku kierunku pomocy 1 „wejście osób niepełnosprawnych na rynek pracy” umożliwia się Wnioskodawcom obniżenie obowiązkowej minimalnej procentowej wysokości wkładu własnego w zależności od wysokości pierwszego wskaźnika rezultatu, czyli liczby beneficjentów ostatecznych, którzy zostaną zatrudnieni w wyniku realizacji projektu. Wnioskodawca może obniżyć wymagalny wkład własny do poziomu:</w:t>
            </w:r>
          </w:p>
          <w:p w14:paraId="67CAC649" w14:textId="31A552A5" w:rsidR="008D3575" w:rsidRPr="001F35BF" w:rsidRDefault="008D3575" w:rsidP="00E724EA">
            <w:pPr>
              <w:pStyle w:val="Akapitzlist"/>
              <w:numPr>
                <w:ilvl w:val="0"/>
                <w:numId w:val="1"/>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 xml:space="preserve">3% w sytuacji, gdy zadeklaruje osiągnięcie pierwszego wskaźnika rezultatu w przedziale 40 </w:t>
            </w:r>
            <w:r w:rsidR="00E724EA">
              <w:rPr>
                <w:rFonts w:asciiTheme="minorHAnsi" w:hAnsiTheme="minorHAnsi" w:cstheme="minorHAnsi"/>
                <w:sz w:val="22"/>
                <w:szCs w:val="22"/>
              </w:rPr>
              <w:t>–</w:t>
            </w:r>
            <w:r w:rsidRPr="001F35BF">
              <w:rPr>
                <w:rFonts w:asciiTheme="minorHAnsi" w:hAnsiTheme="minorHAnsi" w:cstheme="minorHAnsi"/>
                <w:sz w:val="22"/>
                <w:szCs w:val="22"/>
              </w:rPr>
              <w:t xml:space="preserve"> 49%;</w:t>
            </w:r>
          </w:p>
          <w:p w14:paraId="6925CFF5" w14:textId="77777777" w:rsidR="008D3575" w:rsidRPr="001F35BF" w:rsidRDefault="008D3575" w:rsidP="00E724EA">
            <w:pPr>
              <w:pStyle w:val="Akapitzlist"/>
              <w:numPr>
                <w:ilvl w:val="0"/>
                <w:numId w:val="1"/>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 xml:space="preserve">2% w sytuacji, gdy zadeklaruje osiągnięcie pierwszego </w:t>
            </w:r>
            <w:r w:rsidRPr="001F35BF">
              <w:rPr>
                <w:rFonts w:asciiTheme="minorHAnsi" w:hAnsiTheme="minorHAnsi" w:cstheme="minorHAnsi"/>
                <w:sz w:val="22"/>
                <w:szCs w:val="22"/>
              </w:rPr>
              <w:lastRenderedPageBreak/>
              <w:t>wskaźnika rezultatu w przedziale 50% i więcej;</w:t>
            </w:r>
          </w:p>
          <w:p w14:paraId="65B825D0" w14:textId="6DF495E0" w:rsidR="008D3575" w:rsidRPr="001F35BF" w:rsidRDefault="008D3575" w:rsidP="00E724EA">
            <w:pPr>
              <w:pStyle w:val="Akapitzlist"/>
              <w:numPr>
                <w:ilvl w:val="0"/>
                <w:numId w:val="1"/>
              </w:numPr>
              <w:spacing w:after="60"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minimalna wysokość wkładu finansowego wynosi w każdym przypadku co najmniej 1% kosztów kwalifikowalnych poniesionych w ramach projektu.</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4CA4EA9E" w14:textId="31C0DB53" w:rsidR="008D3575" w:rsidRPr="001F35BF" w:rsidRDefault="008D3575" w:rsidP="00DE160E">
            <w:pPr>
              <w:pStyle w:val="Nagwek2"/>
              <w:keepNext w:val="0"/>
              <w:spacing w:before="120" w:after="12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lastRenderedPageBreak/>
              <w:t>Zaproponowane rozwiązanie wprost dotyczy głównego celu zadań zlecanych w kierunku pomocy nr 1, czyli wejścia osób z</w:t>
            </w:r>
            <w:r w:rsidR="00ED6AB4">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niepełnosprawnością na rynek pracy. W przypadku akceptacji przez PFRON opisanego mechanizmu więcej osób z</w:t>
            </w:r>
            <w:r w:rsidR="005407DF">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 xml:space="preserve">niepełnosprawnością podejmie zatrudnienie w ramach tych samych kwot dofinansowania ze strony PFRON. Zmniejszeniu ulegnie kwota wymaganego wnoszonego wkładu własnego, pod warunkiem osiągnięcia wyższych wskaźników. Jeżeli przyjąć, że w planowanych procedurach minimalny pierwszy wskaźnik rezultatu jest na poziomie 25%, to za tę samą kwotę dofinansowania ze strony </w:t>
            </w:r>
            <w:r w:rsidRPr="001F35BF">
              <w:rPr>
                <w:rFonts w:asciiTheme="minorHAnsi" w:hAnsiTheme="minorHAnsi" w:cstheme="minorHAnsi"/>
                <w:b w:val="0"/>
                <w:bCs w:val="0"/>
                <w:sz w:val="22"/>
                <w:szCs w:val="22"/>
              </w:rPr>
              <w:lastRenderedPageBreak/>
              <w:t>PFRON organizacja osiągnie nawet dwa razy wyższy pierwszy wskaźnik rezultatu (na poziomie 50%) ale w zamian będzie mogła wnieść znacznie niższy wkład własny (np. 2% zamiast dotychczasowych 10% wkładu</w:t>
            </w:r>
            <w:r w:rsidR="00E724EA">
              <w:rPr>
                <w:rFonts w:asciiTheme="minorHAnsi" w:hAnsiTheme="minorHAnsi" w:cstheme="minorHAnsi"/>
                <w:b w:val="0"/>
                <w:bCs w:val="0"/>
                <w:sz w:val="22"/>
                <w:szCs w:val="22"/>
              </w:rPr>
              <w:t xml:space="preserve"> w</w:t>
            </w:r>
            <w:r w:rsidRPr="001F35BF">
              <w:rPr>
                <w:rFonts w:asciiTheme="minorHAnsi" w:hAnsiTheme="minorHAnsi" w:cstheme="minorHAnsi"/>
                <w:b w:val="0"/>
                <w:bCs w:val="0"/>
                <w:sz w:val="22"/>
                <w:szCs w:val="22"/>
              </w:rPr>
              <w:t>łasnego kosztów kwalifikowalnych).</w:t>
            </w:r>
            <w:r w:rsidR="00E724EA">
              <w:rPr>
                <w:rFonts w:asciiTheme="minorHAnsi" w:hAnsiTheme="minorHAnsi" w:cstheme="minorHAnsi"/>
                <w:b w:val="0"/>
                <w:bCs w:val="0"/>
                <w:sz w:val="22"/>
                <w:szCs w:val="22"/>
              </w:rPr>
              <w:t xml:space="preserve"> </w:t>
            </w:r>
            <w:r w:rsidRPr="001F35BF">
              <w:rPr>
                <w:rFonts w:asciiTheme="minorHAnsi" w:hAnsiTheme="minorHAnsi" w:cstheme="minorHAnsi"/>
                <w:b w:val="0"/>
                <w:bCs w:val="0"/>
                <w:sz w:val="22"/>
                <w:szCs w:val="22"/>
              </w:rPr>
              <w:t>Naszym zdaniem, jest to znakomita propozycja dla:</w:t>
            </w:r>
          </w:p>
          <w:p w14:paraId="6DC9A076" w14:textId="77777777" w:rsidR="008D3575" w:rsidRPr="001F35BF" w:rsidRDefault="008D3575" w:rsidP="00E724EA">
            <w:pPr>
              <w:pStyle w:val="Nagwek2"/>
              <w:keepNext w:val="0"/>
              <w:numPr>
                <w:ilvl w:val="0"/>
                <w:numId w:val="25"/>
              </w:numPr>
              <w:spacing w:before="0" w:after="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t>osób z niepełnosprawnością - więcej osób podejmie pracę oraz</w:t>
            </w:r>
          </w:p>
          <w:p w14:paraId="6B1DD2BD" w14:textId="77777777" w:rsidR="008D3575" w:rsidRPr="001F35BF" w:rsidRDefault="008D3575" w:rsidP="00E724EA">
            <w:pPr>
              <w:pStyle w:val="Nagwek2"/>
              <w:keepNext w:val="0"/>
              <w:numPr>
                <w:ilvl w:val="0"/>
                <w:numId w:val="25"/>
              </w:numPr>
              <w:spacing w:before="0" w:after="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t>Państwowego Funduszu Rehabilitacji Osób Niepełnosprawnych - w cenie X osiągnie znacznie wyższe rezultaty.</w:t>
            </w:r>
          </w:p>
          <w:p w14:paraId="6604B0B9" w14:textId="3CC885B4" w:rsidR="008D3575" w:rsidRPr="001F35BF" w:rsidRDefault="008D3575" w:rsidP="00E724EA">
            <w:pPr>
              <w:pStyle w:val="Nagwek2"/>
              <w:keepNext w:val="0"/>
              <w:spacing w:before="60" w:after="6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t>Powyższe rozwiązanie spełnia wszystkie kryteria Wytycznych w</w:t>
            </w:r>
            <w:r w:rsidR="00214AF5">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zakresie kwalifikowalności kosztów w ramach art.</w:t>
            </w:r>
            <w:r w:rsidR="00E80749">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 xml:space="preserve">36 ustawy o rehabilitacji, w tym przede wszystkim spełnia wymogi racjonalnego i oszczędnego gospodarowania środkami </w:t>
            </w:r>
            <w:r w:rsidRPr="001F35BF">
              <w:rPr>
                <w:rFonts w:asciiTheme="minorHAnsi" w:hAnsiTheme="minorHAnsi" w:cstheme="minorHAnsi"/>
                <w:b w:val="0"/>
                <w:bCs w:val="0"/>
                <w:sz w:val="22"/>
                <w:szCs w:val="22"/>
              </w:rPr>
              <w:lastRenderedPageBreak/>
              <w:t>publicznymi, z zachowaniem zasady uzyskiwania najlepszych efektów z</w:t>
            </w:r>
            <w:r w:rsidR="00D7456C">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danych nakładów. Przy zachowaniu tych samych kosztów organizacje będą dążyć do uzyskania wysokich wskaźników zatrudnienia, co przełoży się na większą efektywność działań.</w:t>
            </w:r>
          </w:p>
          <w:p w14:paraId="604D1D3C" w14:textId="6467A640" w:rsidR="008D3575" w:rsidRPr="001F35BF" w:rsidRDefault="008D3575" w:rsidP="00E724EA">
            <w:pPr>
              <w:pStyle w:val="Nagwek2"/>
              <w:keepNext w:val="0"/>
              <w:spacing w:before="60" w:after="6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t>Przyjmowane przez PFRON wskaźniki zatrudnienia są na bardzo wysokim poziomie. Porównując inne konkursy, np.</w:t>
            </w:r>
            <w:r w:rsidR="00DE160E">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z</w:t>
            </w:r>
            <w:r w:rsidR="00DD7E52">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 xml:space="preserve">Europejskiego Funduszu Społecznego skierowane do osób z niepełnosprawnościami, w ubiegłorocznym konkursie POWER 1.5.1 wskaźnik efektywności zatrudnieniowej określono na poziomie co najmniej 24%. Fakt ten świadczy na korzyść organizacji realizujących projekty współfinansowane ze środków PFRON, ponieważ od lat realizują z powodzeniem dużo wyższe wskaźniki zatrudnienia niż przyjmowane w innych </w:t>
            </w:r>
            <w:r w:rsidRPr="001F35BF">
              <w:rPr>
                <w:rFonts w:asciiTheme="minorHAnsi" w:hAnsiTheme="minorHAnsi" w:cstheme="minorHAnsi"/>
                <w:b w:val="0"/>
                <w:bCs w:val="0"/>
                <w:sz w:val="22"/>
                <w:szCs w:val="22"/>
              </w:rPr>
              <w:lastRenderedPageBreak/>
              <w:t>konkursach. Osiągniecie 50% wskaźnika zatrudnienia wśród osób z</w:t>
            </w:r>
            <w:r w:rsidR="008C1AD4">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niepełnosprawnościami to bardzo ambitne zadanie, jednak możliwe do osiągniecia przy odpowiednim rozłożeniu nakładu sił przez wszystkich pracowników organizacji, co przyniesie korzyść głównie osobom objętych wsparciem w</w:t>
            </w:r>
            <w:r w:rsidR="008C1AD4">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ramach projektu.</w:t>
            </w:r>
          </w:p>
          <w:p w14:paraId="5F3AD024" w14:textId="7F89036B" w:rsidR="008D3575" w:rsidRPr="001F35BF" w:rsidRDefault="008D3575" w:rsidP="00E724EA">
            <w:pPr>
              <w:pStyle w:val="Nagwek2"/>
              <w:keepNext w:val="0"/>
              <w:spacing w:before="60" w:after="6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t>Z punktu widzenia organizacji pozarządowych przyjęcie do realizacji tak wysokich wskaźników rezultatu jest jednoznaczne z jak najwyższymi standardami działań wobec osób z niepełnosprawnością, jak i</w:t>
            </w:r>
            <w:r w:rsidR="00DD7E52">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pracodawców, od których zależy zatrudnienie kandydatów z</w:t>
            </w:r>
            <w:r w:rsidR="001D06CA">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 xml:space="preserve">niepełnosprawnością. Na takie wskaźniki niewątpliwie zdecydują się wyłącznie organizacje o dużym doświadczeniu w branży, jak i te, które dysponują wypracowanymi metodologiami pracy wobec tych dwóch głównych grup docelowych: osób z </w:t>
            </w:r>
            <w:r w:rsidRPr="001F35BF">
              <w:rPr>
                <w:rFonts w:asciiTheme="minorHAnsi" w:hAnsiTheme="minorHAnsi" w:cstheme="minorHAnsi"/>
                <w:b w:val="0"/>
                <w:bCs w:val="0"/>
                <w:sz w:val="22"/>
                <w:szCs w:val="22"/>
              </w:rPr>
              <w:lastRenderedPageBreak/>
              <w:t>niepełnosprawnością oraz pracodawców. Przyjęcie tego mechanizmu przez PFRON pozwoliłoby na profesjonalizację organizacji oraz promocję skutecznej i efektywnej realizacji zadań publicznych.</w:t>
            </w:r>
          </w:p>
          <w:p w14:paraId="0B062DE7" w14:textId="0E2EE257" w:rsidR="008D3575" w:rsidRPr="001F35BF" w:rsidRDefault="008D3575" w:rsidP="00E724EA">
            <w:pPr>
              <w:pStyle w:val="Nagwek2"/>
              <w:keepNext w:val="0"/>
              <w:spacing w:before="60" w:after="6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t>Organizacje skorzystałyby z tego mechanizmu w tym zakresie, że mogłyby skupić się prawie wyłącznie na działaniach merytorycznych, adresowanych do osób z</w:t>
            </w:r>
            <w:r w:rsidR="00D7456C">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niepełnosprawnością. W dużo mniejszym stopniu musiałyby zająć się pozyskiwaniem środków na wkład własny poprzez działania w</w:t>
            </w:r>
            <w:r w:rsidR="008C1AD4">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 xml:space="preserve">obszarze sponsoringu, </w:t>
            </w:r>
            <w:proofErr w:type="spellStart"/>
            <w:r w:rsidRPr="001F35BF">
              <w:rPr>
                <w:rFonts w:asciiTheme="minorHAnsi" w:hAnsiTheme="minorHAnsi" w:cstheme="minorHAnsi"/>
                <w:b w:val="0"/>
                <w:bCs w:val="0"/>
                <w:sz w:val="22"/>
                <w:szCs w:val="22"/>
              </w:rPr>
              <w:t>fundraisingu</w:t>
            </w:r>
            <w:proofErr w:type="spellEnd"/>
            <w:r w:rsidRPr="001F35BF">
              <w:rPr>
                <w:rFonts w:asciiTheme="minorHAnsi" w:hAnsiTheme="minorHAnsi" w:cstheme="minorHAnsi"/>
                <w:b w:val="0"/>
                <w:bCs w:val="0"/>
                <w:sz w:val="22"/>
                <w:szCs w:val="22"/>
              </w:rPr>
              <w:t xml:space="preserve"> czy innych dostępnych formach wsparcia finansowego NGO.</w:t>
            </w:r>
          </w:p>
          <w:p w14:paraId="0415E74A" w14:textId="48F8FF07" w:rsidR="008D3575" w:rsidRPr="001F35BF" w:rsidRDefault="008D3575" w:rsidP="00E724EA">
            <w:pPr>
              <w:pStyle w:val="Nagwek2"/>
              <w:keepNext w:val="0"/>
              <w:spacing w:before="60" w:after="120" w:line="276" w:lineRule="auto"/>
              <w:jc w:val="left"/>
              <w:outlineLvl w:val="1"/>
              <w:rPr>
                <w:rFonts w:asciiTheme="minorHAnsi" w:hAnsiTheme="minorHAnsi" w:cstheme="minorHAnsi"/>
                <w:b w:val="0"/>
                <w:bCs w:val="0"/>
                <w:sz w:val="22"/>
                <w:szCs w:val="22"/>
              </w:rPr>
            </w:pPr>
            <w:r w:rsidRPr="001F35BF">
              <w:rPr>
                <w:rFonts w:asciiTheme="minorHAnsi" w:hAnsiTheme="minorHAnsi" w:cstheme="minorHAnsi"/>
                <w:b w:val="0"/>
                <w:bCs w:val="0"/>
                <w:sz w:val="22"/>
                <w:szCs w:val="22"/>
              </w:rPr>
              <w:t xml:space="preserve">W kontekście głównie środków EFS, w których podmioty niejednokrotnie uzyskują 100% dofinansowania na identyczne zadania i identyczne formy wsparcia, należałoby rozważyć </w:t>
            </w:r>
            <w:r w:rsidRPr="001F35BF">
              <w:rPr>
                <w:rFonts w:asciiTheme="minorHAnsi" w:hAnsiTheme="minorHAnsi" w:cstheme="minorHAnsi"/>
                <w:b w:val="0"/>
                <w:bCs w:val="0"/>
                <w:sz w:val="22"/>
                <w:szCs w:val="22"/>
              </w:rPr>
              <w:lastRenderedPageBreak/>
              <w:t>zniesienie wymogu wkładu własnego w projektach PFRON, w</w:t>
            </w:r>
            <w:r w:rsidR="00DD7E52">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których uczestniczą wyłącznie osoby z</w:t>
            </w:r>
            <w:r w:rsidR="00437443">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 xml:space="preserve">niepełnosprawnością </w:t>
            </w:r>
            <w:r w:rsidR="00437443">
              <w:rPr>
                <w:rFonts w:asciiTheme="minorHAnsi" w:hAnsiTheme="minorHAnsi" w:cstheme="minorHAnsi"/>
                <w:b w:val="0"/>
                <w:bCs w:val="0"/>
                <w:sz w:val="22"/>
                <w:szCs w:val="22"/>
              </w:rPr>
              <w:t>–</w:t>
            </w:r>
            <w:r w:rsidRPr="001F35BF">
              <w:rPr>
                <w:rFonts w:asciiTheme="minorHAnsi" w:hAnsiTheme="minorHAnsi" w:cstheme="minorHAnsi"/>
                <w:b w:val="0"/>
                <w:bCs w:val="0"/>
                <w:sz w:val="22"/>
                <w:szCs w:val="22"/>
              </w:rPr>
              <w:t xml:space="preserve"> g</w:t>
            </w:r>
            <w:r w:rsidR="00437443">
              <w:rPr>
                <w:rFonts w:asciiTheme="minorHAnsi" w:hAnsiTheme="minorHAnsi" w:cstheme="minorHAnsi"/>
                <w:b w:val="0"/>
                <w:bCs w:val="0"/>
                <w:sz w:val="22"/>
                <w:szCs w:val="22"/>
              </w:rPr>
              <w:t>rupa</w:t>
            </w:r>
            <w:r w:rsidRPr="001F35BF">
              <w:rPr>
                <w:rFonts w:asciiTheme="minorHAnsi" w:hAnsiTheme="minorHAnsi" w:cstheme="minorHAnsi"/>
                <w:b w:val="0"/>
                <w:bCs w:val="0"/>
                <w:sz w:val="22"/>
                <w:szCs w:val="22"/>
              </w:rPr>
              <w:t xml:space="preserve"> mniejszościowa z największymi barierami dostępu do równego udziału w życiu społecznym i</w:t>
            </w:r>
            <w:r w:rsidR="00437443">
              <w:rPr>
                <w:rFonts w:asciiTheme="minorHAnsi" w:hAnsiTheme="minorHAnsi" w:cstheme="minorHAnsi"/>
                <w:b w:val="0"/>
                <w:bCs w:val="0"/>
                <w:sz w:val="22"/>
                <w:szCs w:val="22"/>
              </w:rPr>
              <w:t> </w:t>
            </w:r>
            <w:r w:rsidRPr="001F35BF">
              <w:rPr>
                <w:rFonts w:asciiTheme="minorHAnsi" w:hAnsiTheme="minorHAnsi" w:cstheme="minorHAnsi"/>
                <w:b w:val="0"/>
                <w:bCs w:val="0"/>
                <w:sz w:val="22"/>
                <w:szCs w:val="22"/>
              </w:rPr>
              <w:t>gospodarczym naszego Kraju. W szerszym kontekście, zachowana byłaby również zasada równego dostępu do środków publicznych na zadania o podobnym charakterze.</w:t>
            </w:r>
          </w:p>
        </w:tc>
        <w:tc>
          <w:tcPr>
            <w:cnfStyle w:val="000001000000" w:firstRow="0" w:lastRow="0" w:firstColumn="0" w:lastColumn="0" w:oddVBand="0" w:evenVBand="1" w:oddHBand="0" w:evenHBand="0" w:firstRowFirstColumn="0" w:firstRowLastColumn="0" w:lastRowFirstColumn="0" w:lastRowLastColumn="0"/>
            <w:tcW w:w="3261" w:type="dxa"/>
            <w:tcBorders>
              <w:left w:val="single" w:sz="4" w:space="0" w:color="auto"/>
            </w:tcBorders>
            <w:vAlign w:val="center"/>
          </w:tcPr>
          <w:p w14:paraId="2E57C9E2" w14:textId="592BC936" w:rsidR="005407DF" w:rsidRPr="005407DF" w:rsidRDefault="005407DF" w:rsidP="00E724EA">
            <w:pPr>
              <w:pStyle w:val="Nagwek2"/>
              <w:keepNext w:val="0"/>
              <w:spacing w:before="120" w:after="120" w:line="276" w:lineRule="auto"/>
              <w:jc w:val="left"/>
              <w:outlineLvl w:val="1"/>
              <w:rPr>
                <w:rFonts w:asciiTheme="minorHAnsi" w:hAnsiTheme="minorHAnsi" w:cstheme="minorHAnsi"/>
                <w:sz w:val="22"/>
                <w:szCs w:val="22"/>
              </w:rPr>
            </w:pPr>
            <w:r w:rsidRPr="005407DF">
              <w:rPr>
                <w:rFonts w:asciiTheme="minorHAnsi" w:hAnsiTheme="minorHAnsi" w:cstheme="minorHAnsi"/>
                <w:sz w:val="22"/>
                <w:szCs w:val="22"/>
              </w:rPr>
              <w:lastRenderedPageBreak/>
              <w:t>Uwaga nieuwzględniona.</w:t>
            </w:r>
          </w:p>
          <w:p w14:paraId="3FD34AC3" w14:textId="7BCB4832" w:rsidR="00DD7E52" w:rsidRDefault="005407DF" w:rsidP="00E724EA">
            <w:pPr>
              <w:pStyle w:val="Nagwek2"/>
              <w:keepNext w:val="0"/>
              <w:spacing w:before="120" w:after="120" w:line="276" w:lineRule="auto"/>
              <w:jc w:val="left"/>
              <w:outlineLvl w:val="1"/>
              <w:rPr>
                <w:rFonts w:asciiTheme="minorHAnsi" w:hAnsiTheme="minorHAnsi" w:cstheme="minorHAnsi"/>
                <w:b w:val="0"/>
                <w:bCs w:val="0"/>
                <w:sz w:val="22"/>
                <w:szCs w:val="22"/>
              </w:rPr>
            </w:pPr>
            <w:r>
              <w:rPr>
                <w:rFonts w:asciiTheme="minorHAnsi" w:hAnsiTheme="minorHAnsi" w:cstheme="minorHAnsi"/>
                <w:b w:val="0"/>
                <w:bCs w:val="0"/>
                <w:sz w:val="22"/>
                <w:szCs w:val="22"/>
              </w:rPr>
              <w:t>Zaproponowane rozwiązanie stwarza, w ocenie Funduszu, wiele zagrożeń dla organizacji pozarządowych. Składając wniosek w konkursie organizacja deklaruje osiągnięcie określonej wartości wskaźnika rezultatu. Co w sytuacji, w której rezultat ten nie zostanie osiągnięty, a</w:t>
            </w:r>
            <w:r w:rsidR="00DD7E52">
              <w:rPr>
                <w:rFonts w:asciiTheme="minorHAnsi" w:hAnsiTheme="minorHAnsi" w:cstheme="minorHAnsi"/>
                <w:b w:val="0"/>
                <w:bCs w:val="0"/>
                <w:sz w:val="22"/>
                <w:szCs w:val="22"/>
              </w:rPr>
              <w:t> </w:t>
            </w:r>
            <w:r>
              <w:rPr>
                <w:rFonts w:asciiTheme="minorHAnsi" w:hAnsiTheme="minorHAnsi" w:cstheme="minorHAnsi"/>
                <w:b w:val="0"/>
                <w:bCs w:val="0"/>
                <w:sz w:val="22"/>
                <w:szCs w:val="22"/>
              </w:rPr>
              <w:t>organizacja wcześniej skorzysta z możliwości obniżenia wysokości wymaganego wkładu własnego</w:t>
            </w:r>
            <w:r w:rsidR="00DD7E52">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Biorąc pod uwagę zasadę równych szans i równego traktowania podmiotów</w:t>
            </w:r>
            <w:r w:rsidR="00DD7E52">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Fundusz powinien zażądać zwrotu całości dofinansowania.</w:t>
            </w:r>
          </w:p>
          <w:p w14:paraId="0996DDE5" w14:textId="6BFE8BF6" w:rsidR="00DD7E52" w:rsidRDefault="00DD7E52" w:rsidP="00E724EA">
            <w:pPr>
              <w:pStyle w:val="Nagwek2"/>
              <w:keepNext w:val="0"/>
              <w:spacing w:before="120" w:after="120" w:line="276" w:lineRule="auto"/>
              <w:jc w:val="left"/>
              <w:outlineLvl w:val="1"/>
              <w:rPr>
                <w:rFonts w:asciiTheme="minorHAnsi" w:hAnsiTheme="minorHAnsi" w:cstheme="minorHAnsi"/>
                <w:b w:val="0"/>
                <w:bCs w:val="0"/>
                <w:sz w:val="22"/>
                <w:szCs w:val="22"/>
              </w:rPr>
            </w:pPr>
            <w:r>
              <w:rPr>
                <w:rFonts w:asciiTheme="minorHAnsi" w:hAnsiTheme="minorHAnsi" w:cstheme="minorHAnsi"/>
                <w:b w:val="0"/>
                <w:bCs w:val="0"/>
                <w:sz w:val="22"/>
                <w:szCs w:val="22"/>
              </w:rPr>
              <w:t xml:space="preserve">Nie można zgodzić się z zawartym w uzasadnieniu stwierdzeniem, </w:t>
            </w:r>
            <w:r>
              <w:rPr>
                <w:rFonts w:asciiTheme="minorHAnsi" w:hAnsiTheme="minorHAnsi" w:cstheme="minorHAnsi"/>
                <w:b w:val="0"/>
                <w:bCs w:val="0"/>
                <w:sz w:val="22"/>
                <w:szCs w:val="22"/>
              </w:rPr>
              <w:lastRenderedPageBreak/>
              <w:t>iż: „</w:t>
            </w:r>
            <w:r w:rsidRPr="00DD7E52">
              <w:rPr>
                <w:rFonts w:asciiTheme="minorHAnsi" w:hAnsiTheme="minorHAnsi" w:cstheme="minorHAnsi"/>
                <w:b w:val="0"/>
                <w:bCs w:val="0"/>
                <w:sz w:val="22"/>
                <w:szCs w:val="22"/>
              </w:rPr>
              <w:t>Przyjmowane przez PFRON wskaźniki zatrudnienia są na bardzo wysokim poziomie</w:t>
            </w:r>
            <w:r>
              <w:rPr>
                <w:rFonts w:asciiTheme="minorHAnsi" w:hAnsiTheme="minorHAnsi" w:cstheme="minorHAnsi"/>
                <w:b w:val="0"/>
                <w:bCs w:val="0"/>
                <w:sz w:val="22"/>
                <w:szCs w:val="22"/>
              </w:rPr>
              <w:t>”. Od wielu lat p</w:t>
            </w:r>
            <w:r w:rsidRPr="00DD7E52">
              <w:rPr>
                <w:rFonts w:asciiTheme="minorHAnsi" w:hAnsiTheme="minorHAnsi" w:cstheme="minorHAnsi"/>
                <w:b w:val="0"/>
                <w:bCs w:val="0"/>
                <w:sz w:val="22"/>
                <w:szCs w:val="22"/>
              </w:rPr>
              <w:t xml:space="preserve">rojekty </w:t>
            </w:r>
            <w:r>
              <w:rPr>
                <w:rFonts w:asciiTheme="minorHAnsi" w:hAnsiTheme="minorHAnsi" w:cstheme="minorHAnsi"/>
                <w:b w:val="0"/>
                <w:bCs w:val="0"/>
                <w:sz w:val="22"/>
                <w:szCs w:val="22"/>
              </w:rPr>
              <w:t xml:space="preserve">zgłaszane w kierunku pomocy 1 </w:t>
            </w:r>
            <w:r w:rsidRPr="00DD7E52">
              <w:rPr>
                <w:rFonts w:asciiTheme="minorHAnsi" w:hAnsiTheme="minorHAnsi" w:cstheme="minorHAnsi"/>
                <w:b w:val="0"/>
                <w:bCs w:val="0"/>
                <w:sz w:val="22"/>
                <w:szCs w:val="22"/>
              </w:rPr>
              <w:t>muszą zakładać osiągnięcie pierwszego wskaźnika rezultatu (liczba beneficjentów ostatecznych, którzy zostaną zatrudnieni w</w:t>
            </w:r>
            <w:r>
              <w:rPr>
                <w:rFonts w:asciiTheme="minorHAnsi" w:hAnsiTheme="minorHAnsi" w:cstheme="minorHAnsi"/>
                <w:b w:val="0"/>
                <w:bCs w:val="0"/>
                <w:sz w:val="22"/>
                <w:szCs w:val="22"/>
              </w:rPr>
              <w:t> </w:t>
            </w:r>
            <w:r w:rsidRPr="00DD7E52">
              <w:rPr>
                <w:rFonts w:asciiTheme="minorHAnsi" w:hAnsiTheme="minorHAnsi" w:cstheme="minorHAnsi"/>
                <w:b w:val="0"/>
                <w:bCs w:val="0"/>
                <w:sz w:val="22"/>
                <w:szCs w:val="22"/>
              </w:rPr>
              <w:t>wyniku realizacji projektu) na poziomie nie mniejszym niż 20% beneficjentów ostatecznych projektu</w:t>
            </w:r>
            <w:r>
              <w:rPr>
                <w:rFonts w:asciiTheme="minorHAnsi" w:hAnsiTheme="minorHAnsi" w:cstheme="minorHAnsi"/>
                <w:b w:val="0"/>
                <w:bCs w:val="0"/>
                <w:sz w:val="22"/>
                <w:szCs w:val="22"/>
              </w:rPr>
              <w:t>. Dla porównania (jak to zostało podniesione w uzasadnieniu) w </w:t>
            </w:r>
            <w:r w:rsidRPr="00DD7E52">
              <w:rPr>
                <w:rFonts w:asciiTheme="minorHAnsi" w:hAnsiTheme="minorHAnsi" w:cstheme="minorHAnsi"/>
                <w:b w:val="0"/>
                <w:bCs w:val="0"/>
                <w:sz w:val="22"/>
                <w:szCs w:val="22"/>
              </w:rPr>
              <w:t>POWER 1.5.1 wskaźnik efektywności zatrudnieniowej określono na poziomie co</w:t>
            </w:r>
            <w:r>
              <w:rPr>
                <w:rFonts w:asciiTheme="minorHAnsi" w:hAnsiTheme="minorHAnsi" w:cstheme="minorHAnsi"/>
                <w:b w:val="0"/>
                <w:bCs w:val="0"/>
                <w:sz w:val="22"/>
                <w:szCs w:val="22"/>
              </w:rPr>
              <w:t> </w:t>
            </w:r>
            <w:r w:rsidRPr="00DD7E52">
              <w:rPr>
                <w:rFonts w:asciiTheme="minorHAnsi" w:hAnsiTheme="minorHAnsi" w:cstheme="minorHAnsi"/>
                <w:b w:val="0"/>
                <w:bCs w:val="0"/>
                <w:sz w:val="22"/>
                <w:szCs w:val="22"/>
              </w:rPr>
              <w:t>najmniej 24%.</w:t>
            </w:r>
          </w:p>
          <w:p w14:paraId="7B4EEA74" w14:textId="75B2180B" w:rsidR="00DD7E52" w:rsidRDefault="00DD7E52" w:rsidP="00E724EA">
            <w:pPr>
              <w:pStyle w:val="Nagwek2"/>
              <w:keepNext w:val="0"/>
              <w:spacing w:before="120" w:after="120" w:line="276" w:lineRule="auto"/>
              <w:jc w:val="left"/>
              <w:outlineLvl w:val="1"/>
              <w:rPr>
                <w:rFonts w:asciiTheme="minorHAnsi" w:hAnsiTheme="minorHAnsi" w:cstheme="minorHAnsi"/>
                <w:b w:val="0"/>
                <w:bCs w:val="0"/>
                <w:sz w:val="22"/>
                <w:szCs w:val="22"/>
              </w:rPr>
            </w:pPr>
            <w:r>
              <w:rPr>
                <w:rFonts w:asciiTheme="minorHAnsi" w:hAnsiTheme="minorHAnsi" w:cstheme="minorHAnsi"/>
                <w:b w:val="0"/>
                <w:bCs w:val="0"/>
                <w:sz w:val="22"/>
                <w:szCs w:val="22"/>
              </w:rPr>
              <w:t xml:space="preserve">Zdaniem PFRON ryzyko związane z wprowadzeniem zgłoszonego postulatu, oraz </w:t>
            </w:r>
            <w:r w:rsidR="00473667">
              <w:rPr>
                <w:rFonts w:asciiTheme="minorHAnsi" w:hAnsiTheme="minorHAnsi" w:cstheme="minorHAnsi"/>
                <w:b w:val="0"/>
                <w:bCs w:val="0"/>
                <w:sz w:val="22"/>
                <w:szCs w:val="22"/>
              </w:rPr>
              <w:t>wysoce prawdopodobne</w:t>
            </w:r>
            <w:r>
              <w:rPr>
                <w:rFonts w:asciiTheme="minorHAnsi" w:hAnsiTheme="minorHAnsi" w:cstheme="minorHAnsi"/>
                <w:b w:val="0"/>
                <w:bCs w:val="0"/>
                <w:sz w:val="22"/>
                <w:szCs w:val="22"/>
              </w:rPr>
              <w:t xml:space="preserve"> konsekwencje wynikające dla organizacji pozarządowych</w:t>
            </w:r>
            <w:r w:rsidR="0047366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przeważają nad korzyściami</w:t>
            </w:r>
            <w:r w:rsidR="00CE54E0">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473667">
              <w:rPr>
                <w:rFonts w:asciiTheme="minorHAnsi" w:hAnsiTheme="minorHAnsi" w:cstheme="minorHAnsi"/>
                <w:b w:val="0"/>
                <w:bCs w:val="0"/>
                <w:sz w:val="22"/>
                <w:szCs w:val="22"/>
              </w:rPr>
              <w:t xml:space="preserve">jakie to rozwiązanie </w:t>
            </w:r>
            <w:r w:rsidR="00473667">
              <w:rPr>
                <w:rFonts w:asciiTheme="minorHAnsi" w:hAnsiTheme="minorHAnsi" w:cstheme="minorHAnsi"/>
                <w:b w:val="0"/>
                <w:bCs w:val="0"/>
                <w:sz w:val="22"/>
                <w:szCs w:val="22"/>
              </w:rPr>
              <w:lastRenderedPageBreak/>
              <w:t xml:space="preserve">mogło </w:t>
            </w:r>
            <w:r w:rsidR="00B92BC9" w:rsidRPr="00B92BC9">
              <w:rPr>
                <w:rFonts w:asciiTheme="minorHAnsi" w:hAnsiTheme="minorHAnsi" w:cstheme="minorHAnsi"/>
                <w:b w:val="0"/>
                <w:bCs w:val="0"/>
                <w:sz w:val="22"/>
                <w:szCs w:val="22"/>
              </w:rPr>
              <w:t xml:space="preserve">przynieść </w:t>
            </w:r>
            <w:r w:rsidR="00473667">
              <w:rPr>
                <w:rFonts w:asciiTheme="minorHAnsi" w:hAnsiTheme="minorHAnsi" w:cstheme="minorHAnsi"/>
                <w:b w:val="0"/>
                <w:bCs w:val="0"/>
                <w:sz w:val="22"/>
                <w:szCs w:val="22"/>
              </w:rPr>
              <w:t xml:space="preserve">dla </w:t>
            </w:r>
            <w:r>
              <w:rPr>
                <w:rFonts w:asciiTheme="minorHAnsi" w:hAnsiTheme="minorHAnsi" w:cstheme="minorHAnsi"/>
                <w:b w:val="0"/>
                <w:bCs w:val="0"/>
                <w:sz w:val="22"/>
                <w:szCs w:val="22"/>
              </w:rPr>
              <w:t>osób niepełnosprawnych</w:t>
            </w:r>
            <w:r w:rsidR="00473667">
              <w:rPr>
                <w:rFonts w:asciiTheme="minorHAnsi" w:hAnsiTheme="minorHAnsi" w:cstheme="minorHAnsi"/>
                <w:b w:val="0"/>
                <w:bCs w:val="0"/>
                <w:sz w:val="22"/>
                <w:szCs w:val="22"/>
              </w:rPr>
              <w:t>.</w:t>
            </w:r>
          </w:p>
          <w:p w14:paraId="7064B78A" w14:textId="66EAB504" w:rsidR="00437443" w:rsidRPr="00437443" w:rsidRDefault="00E80749" w:rsidP="00E724EA">
            <w:pPr>
              <w:pStyle w:val="Nagwek2"/>
              <w:keepNext w:val="0"/>
              <w:spacing w:before="120" w:after="120" w:line="276" w:lineRule="auto"/>
              <w:jc w:val="left"/>
              <w:outlineLvl w:val="1"/>
              <w:rPr>
                <w:rFonts w:asciiTheme="minorHAnsi" w:hAnsiTheme="minorHAnsi" w:cstheme="minorHAnsi"/>
                <w:b w:val="0"/>
                <w:bCs w:val="0"/>
                <w:sz w:val="22"/>
                <w:szCs w:val="22"/>
              </w:rPr>
            </w:pPr>
            <w:r>
              <w:rPr>
                <w:rFonts w:asciiTheme="minorHAnsi" w:hAnsiTheme="minorHAnsi" w:cstheme="minorHAnsi"/>
                <w:b w:val="0"/>
                <w:bCs w:val="0"/>
                <w:sz w:val="22"/>
                <w:szCs w:val="22"/>
              </w:rPr>
              <w:t>Wymaga dodania, iż od dwóch lat PFRON wprowadził, w ramach kierunku pomocy 1, możliwość uzyskania zwrotu wniesionego wkładu własnego.</w:t>
            </w:r>
            <w:r w:rsidR="00D7456C">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P</w:t>
            </w:r>
            <w:r w:rsidRPr="00E80749">
              <w:rPr>
                <w:rFonts w:asciiTheme="minorHAnsi" w:hAnsiTheme="minorHAnsi" w:cstheme="minorHAnsi"/>
                <w:b w:val="0"/>
                <w:bCs w:val="0"/>
                <w:sz w:val="22"/>
                <w:szCs w:val="22"/>
              </w:rPr>
              <w:t xml:space="preserve">odstawą określenia wysokości zwrotu jest kwota przypadająca na jednego beneficjenta ostatecznego projektu wyliczona </w:t>
            </w:r>
            <w:r>
              <w:rPr>
                <w:rFonts w:asciiTheme="minorHAnsi" w:hAnsiTheme="minorHAnsi" w:cstheme="minorHAnsi"/>
                <w:b w:val="0"/>
                <w:bCs w:val="0"/>
                <w:sz w:val="22"/>
                <w:szCs w:val="22"/>
              </w:rPr>
              <w:t>następująco</w:t>
            </w:r>
            <w:r w:rsidRPr="00E80749">
              <w:rPr>
                <w:rFonts w:asciiTheme="minorHAnsi" w:hAnsiTheme="minorHAnsi" w:cstheme="minorHAnsi"/>
                <w:b w:val="0"/>
                <w:bCs w:val="0"/>
                <w:sz w:val="22"/>
                <w:szCs w:val="22"/>
              </w:rPr>
              <w:t>: iloraz faktycznej wysokości wniesionego wkładu własnego finansowego ze źródeł niepublicznych oraz planowanej wartości pierwszego wskaźnika rezultatu</w:t>
            </w:r>
            <w:r>
              <w:rPr>
                <w:rFonts w:asciiTheme="minorHAnsi" w:hAnsiTheme="minorHAnsi" w:cstheme="minorHAnsi"/>
                <w:b w:val="0"/>
                <w:bCs w:val="0"/>
                <w:sz w:val="22"/>
                <w:szCs w:val="22"/>
              </w:rPr>
              <w:t>.</w:t>
            </w:r>
          </w:p>
        </w:tc>
      </w:tr>
      <w:tr w:rsidR="008D3575" w:rsidRPr="00734C84" w14:paraId="347FEFD1"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29BE6BC3" w14:textId="77777777" w:rsidR="008D3575" w:rsidRPr="00BA43EE" w:rsidRDefault="008D3575"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0938E77E" w14:textId="77777777" w:rsidR="008D3575" w:rsidRPr="00BA43EE" w:rsidRDefault="008D3575"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67158378" w14:textId="77777777" w:rsidR="008D3575" w:rsidRPr="00BA43EE" w:rsidRDefault="008D3575"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3F61835C" w14:textId="77777777" w:rsidR="008D3575" w:rsidRPr="00BA43EE" w:rsidRDefault="008D3575"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1AF9486D" w14:textId="77777777" w:rsidR="008D3575" w:rsidRPr="00BA43EE" w:rsidRDefault="008D3575"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685C3591" w14:textId="77777777" w:rsidR="008D3575" w:rsidRPr="00BA43EE" w:rsidRDefault="008D3575" w:rsidP="00627C93">
            <w:pPr>
              <w:rPr>
                <w:rFonts w:asciiTheme="minorHAnsi" w:hAnsiTheme="minorHAnsi" w:cstheme="minorHAnsi"/>
                <w:sz w:val="18"/>
                <w:szCs w:val="18"/>
              </w:rPr>
            </w:pPr>
          </w:p>
        </w:tc>
      </w:tr>
      <w:tr w:rsidR="008D3575" w:rsidRPr="00734C84" w14:paraId="13CC9018"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429F9B9D" w14:textId="1C67065B" w:rsidR="008D3575" w:rsidRPr="001F35BF" w:rsidRDefault="00605CAA"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5.1.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021BE31" w14:textId="6DA570D4" w:rsidR="008D3575" w:rsidRPr="00DE160E" w:rsidRDefault="008D3575" w:rsidP="00E724EA">
            <w:pPr>
              <w:spacing w:before="120" w:after="120" w:line="276" w:lineRule="auto"/>
              <w:rPr>
                <w:rFonts w:asciiTheme="minorHAnsi" w:hAnsiTheme="minorHAnsi" w:cstheme="minorHAnsi"/>
                <w:b/>
                <w:bCs/>
                <w:sz w:val="22"/>
                <w:szCs w:val="22"/>
              </w:rPr>
            </w:pPr>
            <w:r w:rsidRPr="00DE160E">
              <w:rPr>
                <w:rFonts w:asciiTheme="minorHAnsi" w:hAnsiTheme="minorHAnsi" w:cstheme="minorHAnsi"/>
                <w:b/>
                <w:bCs/>
                <w:sz w:val="22"/>
                <w:szCs w:val="22"/>
              </w:rPr>
              <w:t>LUBELSKI ZWIĄZEK INWALIDÓW NARZĄDU RUCHU</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5551E11F" w14:textId="7761C515" w:rsidR="008D3575" w:rsidRPr="001F35BF" w:rsidRDefault="008D357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„Regulamin” Rozdział XVI, ust. 3 pkt 3 i 5</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2989FD59" w14:textId="52FF0547" w:rsidR="008D3575" w:rsidRPr="001F35BF" w:rsidRDefault="008D357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Proponujemy dodać w tych punktach zapis: „</w:t>
            </w:r>
            <w:bookmarkStart w:id="2" w:name="_Hlk107579111"/>
            <w:r w:rsidRPr="001F35BF">
              <w:rPr>
                <w:rFonts w:asciiTheme="minorHAnsi" w:hAnsiTheme="minorHAnsi" w:cstheme="minorHAnsi"/>
                <w:sz w:val="22"/>
                <w:szCs w:val="22"/>
              </w:rPr>
              <w:t xml:space="preserve">nie dotyczy projektów składających się wyłącznie z zadania pn. „prowadzenie poradnictwa psychologicznego, społeczno-prawnego oraz udzielanie informacji na temat przysługujących uprawnień, dostępnych usług, sprzętu rehabilitacyjnego i pomocy technicznej dla osób niepełnosprawnych”. </w:t>
            </w:r>
            <w:bookmarkEnd w:id="2"/>
            <w:r w:rsidRPr="001F35BF">
              <w:rPr>
                <w:rFonts w:asciiTheme="minorHAnsi" w:hAnsiTheme="minorHAnsi" w:cstheme="minorHAnsi"/>
                <w:sz w:val="22"/>
                <w:szCs w:val="22"/>
              </w:rPr>
              <w:t xml:space="preserve">W przypadku </w:t>
            </w:r>
            <w:r w:rsidRPr="001F35BF">
              <w:rPr>
                <w:rFonts w:asciiTheme="minorHAnsi" w:hAnsiTheme="minorHAnsi" w:cstheme="minorHAnsi"/>
                <w:sz w:val="22"/>
                <w:szCs w:val="22"/>
              </w:rPr>
              <w:lastRenderedPageBreak/>
              <w:t>tych projektów wskaźnikiem rezultatu może być ilość udzielonych porad/informacji.”.</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3AB46351" w14:textId="66AAA797" w:rsidR="008D3575" w:rsidRPr="001F35BF" w:rsidRDefault="008D357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W projektach polegających wyłącznie na prowadzeniu poradnictwa i udzielaniu informacji nie ma (zgodnie z zapisem rozdz. IV</w:t>
            </w:r>
            <w:r w:rsidR="00605CAA">
              <w:rPr>
                <w:rFonts w:asciiTheme="minorHAnsi" w:hAnsiTheme="minorHAnsi" w:cstheme="minorHAnsi"/>
                <w:sz w:val="22"/>
                <w:szCs w:val="22"/>
              </w:rPr>
              <w:t>.</w:t>
            </w:r>
            <w:r w:rsidRPr="001F35BF">
              <w:rPr>
                <w:rFonts w:asciiTheme="minorHAnsi" w:hAnsiTheme="minorHAnsi" w:cstheme="minorHAnsi"/>
                <w:sz w:val="22"/>
                <w:szCs w:val="22"/>
              </w:rPr>
              <w:t>3, ust.</w:t>
            </w:r>
            <w:r w:rsidR="00605CAA">
              <w:rPr>
                <w:rFonts w:asciiTheme="minorHAnsi" w:hAnsiTheme="minorHAnsi" w:cstheme="minorHAnsi"/>
                <w:sz w:val="22"/>
                <w:szCs w:val="22"/>
              </w:rPr>
              <w:t> </w:t>
            </w:r>
            <w:r w:rsidRPr="001F35BF">
              <w:rPr>
                <w:rFonts w:asciiTheme="minorHAnsi" w:hAnsiTheme="minorHAnsi" w:cstheme="minorHAnsi"/>
                <w:sz w:val="22"/>
                <w:szCs w:val="22"/>
              </w:rPr>
              <w:t xml:space="preserve">1, p.2) obowiązku (a także możliwości) tworzenia dla beneficjentów Indywidualnych Planów Działania, a zatem nie da się wiarygodnie określić „liczby beneficjentów ostatecznych projektu, którzy rozwinęli kompetencje lub nabyli umiejętności określone dla nich </w:t>
            </w:r>
            <w:r w:rsidRPr="001F35BF">
              <w:rPr>
                <w:rFonts w:asciiTheme="minorHAnsi" w:hAnsiTheme="minorHAnsi" w:cstheme="minorHAnsi"/>
                <w:sz w:val="22"/>
                <w:szCs w:val="22"/>
              </w:rPr>
              <w:lastRenderedPageBreak/>
              <w:t>indywidualnie jako cel działań rehabilitacyjnych w</w:t>
            </w:r>
            <w:r w:rsidR="001D06CA">
              <w:rPr>
                <w:rFonts w:asciiTheme="minorHAnsi" w:hAnsiTheme="minorHAnsi" w:cstheme="minorHAnsi"/>
                <w:sz w:val="22"/>
                <w:szCs w:val="22"/>
              </w:rPr>
              <w:t> </w:t>
            </w:r>
            <w:r w:rsidRPr="001F35BF">
              <w:rPr>
                <w:rFonts w:asciiTheme="minorHAnsi" w:hAnsiTheme="minorHAnsi" w:cstheme="minorHAnsi"/>
                <w:sz w:val="22"/>
                <w:szCs w:val="22"/>
              </w:rPr>
              <w:t>Indywidualnym Planie Działań”. Nawet abstrahując od IPD, nie da się też określić, czy beneficjent „osiągnął rezultat”, jeśli miałoby to oznaczać „nabycie wszystkich kompetencji lub umiejętności”, czyli – dla tego typu projektu – „całkowite doinformowanie” (raczej niemożliwe).</w:t>
            </w:r>
          </w:p>
          <w:p w14:paraId="34CE9837" w14:textId="3552E535" w:rsidR="008D3575" w:rsidRPr="001F35BF" w:rsidRDefault="008D3575"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Dlatego uzasadnionym wydaje się odmienna konstrukcja wskaźnika rezultatu dla projektów polegających wyłącznie na udzielaniu porad i informacji.</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2DC904DE" w14:textId="1AEDB009" w:rsidR="008D3575" w:rsidRPr="00905D1F" w:rsidRDefault="00437443" w:rsidP="00E724EA">
            <w:pPr>
              <w:spacing w:before="120" w:after="120" w:line="276" w:lineRule="auto"/>
              <w:rPr>
                <w:rFonts w:asciiTheme="minorHAnsi" w:hAnsiTheme="minorHAnsi" w:cstheme="minorHAnsi"/>
                <w:b/>
                <w:bCs/>
                <w:sz w:val="22"/>
                <w:szCs w:val="22"/>
              </w:rPr>
            </w:pPr>
            <w:r w:rsidRPr="00905D1F">
              <w:rPr>
                <w:rFonts w:asciiTheme="minorHAnsi" w:hAnsiTheme="minorHAnsi" w:cstheme="minorHAnsi"/>
                <w:b/>
                <w:bCs/>
                <w:sz w:val="22"/>
                <w:szCs w:val="22"/>
              </w:rPr>
              <w:lastRenderedPageBreak/>
              <w:t>Uwaga uwzględniona.</w:t>
            </w:r>
          </w:p>
        </w:tc>
      </w:tr>
      <w:tr w:rsidR="008D3575" w:rsidRPr="00734C84" w14:paraId="3381D036"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332EF08B" w14:textId="77777777" w:rsidR="008D3575" w:rsidRPr="00BA43EE" w:rsidRDefault="008D3575"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2ACED040" w14:textId="77777777" w:rsidR="008D3575" w:rsidRPr="00BA43EE" w:rsidRDefault="008D3575"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5B17F33A" w14:textId="77777777" w:rsidR="008D3575" w:rsidRPr="00BA43EE" w:rsidRDefault="008D3575"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40DAD8F4" w14:textId="77777777" w:rsidR="008D3575" w:rsidRPr="00BA43EE" w:rsidRDefault="008D3575"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26C1DD29" w14:textId="77777777" w:rsidR="008D3575" w:rsidRPr="00BA43EE" w:rsidRDefault="008D3575"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764E4389" w14:textId="77777777" w:rsidR="008D3575" w:rsidRPr="00BA43EE" w:rsidRDefault="008D3575" w:rsidP="00627C93">
            <w:pPr>
              <w:rPr>
                <w:rFonts w:asciiTheme="minorHAnsi" w:hAnsiTheme="minorHAnsi" w:cstheme="minorHAnsi"/>
                <w:sz w:val="18"/>
                <w:szCs w:val="18"/>
              </w:rPr>
            </w:pPr>
          </w:p>
        </w:tc>
      </w:tr>
      <w:tr w:rsidR="008D3575" w:rsidRPr="00734C84" w14:paraId="642D8493"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491558B9" w14:textId="373F8F3E" w:rsidR="008D3575" w:rsidRPr="001F35BF" w:rsidRDefault="00605CAA"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6.1.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2F99516" w14:textId="459D8F59" w:rsidR="008D3575" w:rsidRPr="00DE160E" w:rsidRDefault="00D4681A" w:rsidP="00E724EA">
            <w:pPr>
              <w:spacing w:before="120" w:after="120" w:line="276" w:lineRule="auto"/>
              <w:rPr>
                <w:rFonts w:asciiTheme="minorHAnsi" w:hAnsiTheme="minorHAnsi" w:cstheme="minorHAnsi"/>
                <w:b/>
                <w:bCs/>
                <w:sz w:val="22"/>
                <w:szCs w:val="22"/>
              </w:rPr>
            </w:pPr>
            <w:r w:rsidRPr="00DE160E">
              <w:rPr>
                <w:rFonts w:asciiTheme="minorHAnsi" w:hAnsiTheme="minorHAnsi" w:cstheme="minorHAnsi"/>
                <w:b/>
                <w:bCs/>
                <w:sz w:val="22"/>
                <w:szCs w:val="22"/>
              </w:rPr>
              <w:t xml:space="preserve">Polski Związek </w:t>
            </w:r>
            <w:proofErr w:type="spellStart"/>
            <w:r w:rsidRPr="00DE160E">
              <w:rPr>
                <w:rFonts w:asciiTheme="minorHAnsi" w:hAnsiTheme="minorHAnsi" w:cstheme="minorHAnsi"/>
                <w:b/>
                <w:bCs/>
                <w:sz w:val="22"/>
                <w:szCs w:val="22"/>
              </w:rPr>
              <w:t>Bocci</w:t>
            </w:r>
            <w:proofErr w:type="spellEnd"/>
            <w:r w:rsidRPr="00DE160E">
              <w:rPr>
                <w:rFonts w:asciiTheme="minorHAnsi" w:hAnsiTheme="minorHAnsi" w:cstheme="minorHAnsi"/>
                <w:b/>
                <w:bCs/>
                <w:sz w:val="22"/>
                <w:szCs w:val="22"/>
              </w:rPr>
              <w:t>, Poznań</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4BD94BB3" w14:textId="3E3F19B0" w:rsidR="008D3575"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„Zasady” Rozdział VII, ust. 5, pkt 6</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bottom w:val="single" w:sz="4" w:space="0" w:color="auto"/>
              <w:right w:val="single" w:sz="4" w:space="0" w:color="auto"/>
            </w:tcBorders>
            <w:vAlign w:val="center"/>
          </w:tcPr>
          <w:p w14:paraId="2D354679" w14:textId="7C9907F9" w:rsidR="00D4681A"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Treść: 6) wolontariusz nie może świadczyć wsparcia w ramach projektu na rzecz swoich członków rodziny – godziny pracy świadczone w projekcie na rzecz członka swojej rodziny nie mogą być wykazywane przez Wnioskodawcę jako wkład własny niefinansowy osobowy. Pojęcie „członka rodziny” </w:t>
            </w:r>
            <w:r w:rsidRPr="001F35BF">
              <w:rPr>
                <w:rFonts w:asciiTheme="minorHAnsi" w:hAnsiTheme="minorHAnsi" w:cstheme="minorHAnsi"/>
                <w:sz w:val="22"/>
                <w:szCs w:val="22"/>
              </w:rPr>
              <w:lastRenderedPageBreak/>
              <w:t>zdefiniowane zostało w art.</w:t>
            </w:r>
            <w:r w:rsidR="001D06CA">
              <w:rPr>
                <w:rFonts w:asciiTheme="minorHAnsi" w:hAnsiTheme="minorHAnsi" w:cstheme="minorHAnsi"/>
                <w:sz w:val="22"/>
                <w:szCs w:val="22"/>
              </w:rPr>
              <w:t> </w:t>
            </w:r>
            <w:r w:rsidRPr="001F35BF">
              <w:rPr>
                <w:rFonts w:asciiTheme="minorHAnsi" w:hAnsiTheme="minorHAnsi" w:cstheme="minorHAnsi"/>
                <w:sz w:val="22"/>
                <w:szCs w:val="22"/>
              </w:rPr>
              <w:t>3 pkt</w:t>
            </w:r>
            <w:r w:rsidR="001D06CA">
              <w:rPr>
                <w:rFonts w:asciiTheme="minorHAnsi" w:hAnsiTheme="minorHAnsi" w:cstheme="minorHAnsi"/>
                <w:sz w:val="22"/>
                <w:szCs w:val="22"/>
              </w:rPr>
              <w:t> </w:t>
            </w:r>
            <w:r w:rsidRPr="001F35BF">
              <w:rPr>
                <w:rFonts w:asciiTheme="minorHAnsi" w:hAnsiTheme="minorHAnsi" w:cstheme="minorHAnsi"/>
                <w:sz w:val="22"/>
                <w:szCs w:val="22"/>
              </w:rPr>
              <w:t>16 ustawy z dnia 28 listopada 2003</w:t>
            </w:r>
            <w:r w:rsidR="00DE160E">
              <w:rPr>
                <w:rFonts w:asciiTheme="minorHAnsi" w:hAnsiTheme="minorHAnsi" w:cstheme="minorHAnsi"/>
                <w:sz w:val="22"/>
                <w:szCs w:val="22"/>
              </w:rPr>
              <w:t> </w:t>
            </w:r>
            <w:r w:rsidRPr="001F35BF">
              <w:rPr>
                <w:rFonts w:asciiTheme="minorHAnsi" w:hAnsiTheme="minorHAnsi" w:cstheme="minorHAnsi"/>
                <w:sz w:val="22"/>
                <w:szCs w:val="22"/>
              </w:rPr>
              <w:t>r. o</w:t>
            </w:r>
            <w:r w:rsidR="00605CAA">
              <w:rPr>
                <w:rFonts w:asciiTheme="minorHAnsi" w:hAnsiTheme="minorHAnsi" w:cstheme="minorHAnsi"/>
                <w:sz w:val="22"/>
                <w:szCs w:val="22"/>
              </w:rPr>
              <w:t> </w:t>
            </w:r>
            <w:r w:rsidRPr="001F35BF">
              <w:rPr>
                <w:rFonts w:asciiTheme="minorHAnsi" w:hAnsiTheme="minorHAnsi" w:cstheme="minorHAnsi"/>
                <w:sz w:val="22"/>
                <w:szCs w:val="22"/>
              </w:rPr>
              <w:t>świadczeniach rodzinnych.</w:t>
            </w:r>
          </w:p>
          <w:p w14:paraId="6A3A02A4" w14:textId="6FDD6140" w:rsidR="008D3575"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Propozycja rozwiązania – </w:t>
            </w:r>
            <w:r w:rsidRPr="00605CAA">
              <w:rPr>
                <w:rFonts w:asciiTheme="minorHAnsi" w:hAnsiTheme="minorHAnsi" w:cstheme="minorHAnsi"/>
                <w:b/>
                <w:bCs/>
                <w:sz w:val="22"/>
                <w:szCs w:val="22"/>
              </w:rPr>
              <w:t>usunięcie zapisu.</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tcBorders>
            <w:vAlign w:val="center"/>
          </w:tcPr>
          <w:p w14:paraId="4E844E01" w14:textId="0D7681E9" w:rsidR="008D3575"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W projektach realizujemy często działania m.in. na rzecz osób z</w:t>
            </w:r>
            <w:r w:rsidR="00605CAA">
              <w:rPr>
                <w:rFonts w:asciiTheme="minorHAnsi" w:hAnsiTheme="minorHAnsi" w:cstheme="minorHAnsi"/>
                <w:sz w:val="22"/>
                <w:szCs w:val="22"/>
              </w:rPr>
              <w:t> </w:t>
            </w:r>
            <w:r w:rsidRPr="001F35BF">
              <w:rPr>
                <w:rFonts w:asciiTheme="minorHAnsi" w:hAnsiTheme="minorHAnsi" w:cstheme="minorHAnsi"/>
                <w:sz w:val="22"/>
                <w:szCs w:val="22"/>
              </w:rPr>
              <w:t xml:space="preserve">czterokończynowym porażeniem. Nie ma podstaw, aby członek rodziny, posiadający uprawnienia, miał zostać wyłączony z chęci niesienia pomocy. Bardzo często osoby z niepełnosprawnościami zwracają </w:t>
            </w:r>
            <w:r w:rsidRPr="001F35BF">
              <w:rPr>
                <w:rFonts w:asciiTheme="minorHAnsi" w:hAnsiTheme="minorHAnsi" w:cstheme="minorHAnsi"/>
                <w:sz w:val="22"/>
                <w:szCs w:val="22"/>
              </w:rPr>
              <w:lastRenderedPageBreak/>
              <w:t>się z prośbą aby członek rodziny mógł wspierać go podczas zajęć czy terapii. Aktualnie (zgodnie z</w:t>
            </w:r>
            <w:r w:rsidR="00605CAA">
              <w:rPr>
                <w:rFonts w:asciiTheme="minorHAnsi" w:hAnsiTheme="minorHAnsi" w:cstheme="minorHAnsi"/>
                <w:sz w:val="22"/>
                <w:szCs w:val="22"/>
              </w:rPr>
              <w:t> </w:t>
            </w:r>
            <w:r w:rsidRPr="001F35BF">
              <w:rPr>
                <w:rFonts w:asciiTheme="minorHAnsi" w:hAnsiTheme="minorHAnsi" w:cstheme="minorHAnsi"/>
                <w:sz w:val="22"/>
                <w:szCs w:val="22"/>
              </w:rPr>
              <w:t>zasadami) jest to nie możliwe, co często może negatywnie wpłynąć na osobę z</w:t>
            </w:r>
            <w:r w:rsidR="00905D1F">
              <w:rPr>
                <w:rFonts w:asciiTheme="minorHAnsi" w:hAnsiTheme="minorHAnsi" w:cstheme="minorHAnsi"/>
                <w:sz w:val="22"/>
                <w:szCs w:val="22"/>
              </w:rPr>
              <w:t> </w:t>
            </w:r>
            <w:r w:rsidRPr="001F35BF">
              <w:rPr>
                <w:rFonts w:asciiTheme="minorHAnsi" w:hAnsiTheme="minorHAnsi" w:cstheme="minorHAnsi"/>
                <w:sz w:val="22"/>
                <w:szCs w:val="22"/>
              </w:rPr>
              <w:t>niepełnosprawnością (może czuć się niepewnie i może to wpłynąć na poziom jej uczestnictwa w zajęciach). Członkowie rodziny to osoby umieszczone w szczególnym miejsc w modelu kompleksowej rehabilitacji, dlatego nie zgadzamy się i nie rozumiemy podejścia które ich wyklucza.</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6767289D" w14:textId="7B8E0BF0" w:rsidR="00905D1F" w:rsidRPr="00905D1F" w:rsidRDefault="00905D1F" w:rsidP="00E724EA">
            <w:pPr>
              <w:spacing w:before="120" w:after="120" w:line="276" w:lineRule="auto"/>
              <w:rPr>
                <w:rFonts w:asciiTheme="minorHAnsi" w:hAnsiTheme="minorHAnsi" w:cstheme="minorHAnsi"/>
                <w:b/>
                <w:bCs/>
                <w:sz w:val="22"/>
                <w:szCs w:val="22"/>
              </w:rPr>
            </w:pPr>
            <w:r w:rsidRPr="00905D1F">
              <w:rPr>
                <w:rFonts w:asciiTheme="minorHAnsi" w:hAnsiTheme="minorHAnsi" w:cstheme="minorHAnsi"/>
                <w:b/>
                <w:bCs/>
                <w:sz w:val="22"/>
                <w:szCs w:val="22"/>
              </w:rPr>
              <w:lastRenderedPageBreak/>
              <w:t>Uwaga nieuwzględniona.</w:t>
            </w:r>
          </w:p>
          <w:p w14:paraId="381EE9D0" w14:textId="4C515A4D" w:rsidR="00437443" w:rsidRDefault="00905D1F" w:rsidP="00E724EA">
            <w:pPr>
              <w:spacing w:before="120" w:after="120" w:line="276" w:lineRule="auto"/>
              <w:rPr>
                <w:rFonts w:asciiTheme="minorHAnsi" w:hAnsiTheme="minorHAnsi" w:cstheme="minorHAnsi"/>
                <w:sz w:val="22"/>
                <w:szCs w:val="22"/>
              </w:rPr>
            </w:pPr>
            <w:r w:rsidRPr="00905D1F">
              <w:rPr>
                <w:rFonts w:asciiTheme="minorHAnsi" w:hAnsiTheme="minorHAnsi" w:cstheme="minorHAnsi"/>
                <w:sz w:val="22"/>
                <w:szCs w:val="22"/>
              </w:rPr>
              <w:t>Wprowadzony do „Zasad wspierania realizacji zadań” zapis nie wyklucza możliwości udzielania wsparcia (w formie wolontariatu) przez osoby spokrewnione z beneficjentem ostatecznym projektu. Z tym że</w:t>
            </w:r>
            <w:r w:rsidR="00CE54E0">
              <w:rPr>
                <w:rFonts w:asciiTheme="minorHAnsi" w:hAnsiTheme="minorHAnsi" w:cstheme="minorHAnsi"/>
                <w:sz w:val="22"/>
                <w:szCs w:val="22"/>
              </w:rPr>
              <w:t>,</w:t>
            </w:r>
            <w:r w:rsidRPr="00905D1F">
              <w:rPr>
                <w:rFonts w:asciiTheme="minorHAnsi" w:hAnsiTheme="minorHAnsi" w:cstheme="minorHAnsi"/>
                <w:sz w:val="22"/>
                <w:szCs w:val="22"/>
              </w:rPr>
              <w:t xml:space="preserve"> jeżeli wolontariusz realizuje </w:t>
            </w:r>
            <w:r w:rsidRPr="00905D1F">
              <w:rPr>
                <w:rFonts w:asciiTheme="minorHAnsi" w:hAnsiTheme="minorHAnsi" w:cstheme="minorHAnsi"/>
                <w:sz w:val="22"/>
                <w:szCs w:val="22"/>
              </w:rPr>
              <w:lastRenderedPageBreak/>
              <w:t xml:space="preserve">zadania bezpośrednio na rzecz członka swojej rodziny – nie jest możliwe wykazanie godzin tej pracy jako wkładu własnego. </w:t>
            </w:r>
            <w:r>
              <w:rPr>
                <w:rFonts w:asciiTheme="minorHAnsi" w:hAnsiTheme="minorHAnsi" w:cstheme="minorHAnsi"/>
                <w:sz w:val="22"/>
                <w:szCs w:val="22"/>
              </w:rPr>
              <w:t>Jednocześnie r</w:t>
            </w:r>
            <w:r w:rsidRPr="00905D1F">
              <w:rPr>
                <w:rFonts w:asciiTheme="minorHAnsi" w:hAnsiTheme="minorHAnsi" w:cstheme="minorHAnsi"/>
                <w:sz w:val="22"/>
                <w:szCs w:val="22"/>
              </w:rPr>
              <w:t>odzic/opiekun może realizować w projekcie wsparcie (w formie wolontariatu) na rzecz innych beneficjentów ostatecznych projektu (niespokrewnionych)</w:t>
            </w:r>
            <w:r>
              <w:rPr>
                <w:rFonts w:asciiTheme="minorHAnsi" w:hAnsiTheme="minorHAnsi" w:cstheme="minorHAnsi"/>
                <w:sz w:val="22"/>
                <w:szCs w:val="22"/>
              </w:rPr>
              <w:t xml:space="preserve"> – i wówczas </w:t>
            </w:r>
            <w:r w:rsidR="00BF1D3B">
              <w:rPr>
                <w:rFonts w:asciiTheme="minorHAnsi" w:hAnsiTheme="minorHAnsi" w:cstheme="minorHAnsi"/>
                <w:sz w:val="22"/>
                <w:szCs w:val="22"/>
              </w:rPr>
              <w:t>może to zostać wykazane przez Wnioskodawcę w ramach wkładu własnego</w:t>
            </w:r>
            <w:r w:rsidRPr="00905D1F">
              <w:rPr>
                <w:rFonts w:asciiTheme="minorHAnsi" w:hAnsiTheme="minorHAnsi" w:cstheme="minorHAnsi"/>
                <w:sz w:val="22"/>
                <w:szCs w:val="22"/>
              </w:rPr>
              <w:t>.</w:t>
            </w:r>
          </w:p>
          <w:p w14:paraId="44B162F1" w14:textId="17628888" w:rsidR="00844E5C" w:rsidRPr="00905D1F" w:rsidRDefault="00844E5C" w:rsidP="008D4736">
            <w:pPr>
              <w:spacing w:before="120" w:after="240" w:line="276" w:lineRule="auto"/>
              <w:rPr>
                <w:rFonts w:asciiTheme="minorHAnsi" w:hAnsiTheme="minorHAnsi" w:cstheme="minorHAnsi"/>
                <w:sz w:val="22"/>
                <w:szCs w:val="22"/>
              </w:rPr>
            </w:pPr>
            <w:r>
              <w:rPr>
                <w:rFonts w:asciiTheme="minorHAnsi" w:hAnsiTheme="minorHAnsi" w:cstheme="minorHAnsi"/>
                <w:sz w:val="22"/>
                <w:szCs w:val="22"/>
              </w:rPr>
              <w:t xml:space="preserve">Zapis w „Zasadach wspierania realizacji zadań” </w:t>
            </w:r>
            <w:r w:rsidR="00BB1B1D">
              <w:rPr>
                <w:rFonts w:asciiTheme="minorHAnsi" w:hAnsiTheme="minorHAnsi" w:cstheme="minorHAnsi"/>
                <w:sz w:val="22"/>
                <w:szCs w:val="22"/>
              </w:rPr>
              <w:t>został</w:t>
            </w:r>
            <w:r>
              <w:rPr>
                <w:rFonts w:asciiTheme="minorHAnsi" w:hAnsiTheme="minorHAnsi" w:cstheme="minorHAnsi"/>
                <w:sz w:val="22"/>
                <w:szCs w:val="22"/>
              </w:rPr>
              <w:t xml:space="preserve"> doprecyzowany tak, aby nie budził wątpliwości interpretacyjnych</w:t>
            </w:r>
            <w:r w:rsidR="00DD5C09">
              <w:rPr>
                <w:rFonts w:asciiTheme="minorHAnsi" w:hAnsiTheme="minorHAnsi" w:cstheme="minorHAnsi"/>
                <w:sz w:val="22"/>
                <w:szCs w:val="22"/>
              </w:rPr>
              <w:t>.</w:t>
            </w:r>
            <w:r>
              <w:rPr>
                <w:rFonts w:asciiTheme="minorHAnsi" w:hAnsiTheme="minorHAnsi" w:cstheme="minorHAnsi"/>
                <w:sz w:val="22"/>
                <w:szCs w:val="22"/>
              </w:rPr>
              <w:t xml:space="preserve"> </w:t>
            </w:r>
          </w:p>
        </w:tc>
      </w:tr>
      <w:tr w:rsidR="008D3575" w:rsidRPr="00734C84" w14:paraId="341274E9"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4143F11D" w14:textId="54B52255" w:rsidR="008D3575" w:rsidRPr="001F35BF" w:rsidRDefault="00605CAA"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6.2.</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685CD16" w14:textId="24A4FFE9" w:rsidR="008D3575"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Polski Związek </w:t>
            </w:r>
            <w:proofErr w:type="spellStart"/>
            <w:r w:rsidRPr="001F35BF">
              <w:rPr>
                <w:rFonts w:asciiTheme="minorHAnsi" w:hAnsiTheme="minorHAnsi" w:cstheme="minorHAnsi"/>
                <w:sz w:val="22"/>
                <w:szCs w:val="22"/>
              </w:rPr>
              <w:t>Bocci</w:t>
            </w:r>
            <w:proofErr w:type="spellEnd"/>
            <w:r w:rsidRPr="001F35BF">
              <w:rPr>
                <w:rFonts w:asciiTheme="minorHAnsi" w:hAnsiTheme="minorHAnsi" w:cstheme="minorHAnsi"/>
                <w:sz w:val="22"/>
                <w:szCs w:val="22"/>
              </w:rPr>
              <w:t>, Poznań</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36199FE2" w14:textId="078C18ED" w:rsidR="008D3575" w:rsidRPr="001F35BF" w:rsidRDefault="002D7917" w:rsidP="00E724EA">
            <w:pPr>
              <w:spacing w:before="120" w:after="120" w:line="276" w:lineRule="auto"/>
              <w:rPr>
                <w:rFonts w:asciiTheme="minorHAnsi" w:hAnsiTheme="minorHAnsi" w:cstheme="minorHAnsi"/>
                <w:sz w:val="22"/>
                <w:szCs w:val="22"/>
              </w:rPr>
            </w:pPr>
            <w:r w:rsidRPr="002D7917">
              <w:rPr>
                <w:rFonts w:asciiTheme="minorHAnsi" w:hAnsiTheme="minorHAnsi" w:cstheme="minorHAnsi"/>
                <w:sz w:val="22"/>
                <w:szCs w:val="22"/>
              </w:rPr>
              <w:t>Przesunięcia między pozycjami budżetowymi – umowa na realizację zadania</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bottom w:val="single" w:sz="4" w:space="0" w:color="auto"/>
              <w:right w:val="single" w:sz="4" w:space="0" w:color="auto"/>
            </w:tcBorders>
            <w:vAlign w:val="center"/>
          </w:tcPr>
          <w:p w14:paraId="7ADF7C44" w14:textId="2C0DE4BE" w:rsidR="00D4681A"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Treść: „Jeżeli w trakcie realizacji projektu Zleceniobiorca wygeneruje oszczędności może dokonać (bez konieczności uzyskania akceptacji PFRON i</w:t>
            </w:r>
            <w:r w:rsidR="00DE160E">
              <w:rPr>
                <w:rFonts w:asciiTheme="minorHAnsi" w:hAnsiTheme="minorHAnsi" w:cstheme="minorHAnsi"/>
                <w:sz w:val="22"/>
                <w:szCs w:val="22"/>
              </w:rPr>
              <w:t> </w:t>
            </w:r>
            <w:r w:rsidRPr="001F35BF">
              <w:rPr>
                <w:rFonts w:asciiTheme="minorHAnsi" w:hAnsiTheme="minorHAnsi" w:cstheme="minorHAnsi"/>
                <w:sz w:val="22"/>
                <w:szCs w:val="22"/>
              </w:rPr>
              <w:t xml:space="preserve">aneksowania umowy) przesunięcia zaoszczędzonej kwoty na inną pozycję kosztu ujętą w tej </w:t>
            </w:r>
            <w:r w:rsidRPr="001F35BF">
              <w:rPr>
                <w:rFonts w:asciiTheme="minorHAnsi" w:hAnsiTheme="minorHAnsi" w:cstheme="minorHAnsi"/>
                <w:sz w:val="22"/>
                <w:szCs w:val="22"/>
              </w:rPr>
              <w:lastRenderedPageBreak/>
              <w:t>samej lub innej kategorii kosztów, pod warunkiem, iż nie nastąpi zwiększenie tej pozycji kosztu o</w:t>
            </w:r>
            <w:r w:rsidR="008C1AD4">
              <w:rPr>
                <w:rFonts w:asciiTheme="minorHAnsi" w:hAnsiTheme="minorHAnsi" w:cstheme="minorHAnsi"/>
                <w:sz w:val="22"/>
                <w:szCs w:val="22"/>
              </w:rPr>
              <w:t> </w:t>
            </w:r>
            <w:r w:rsidRPr="001F35BF">
              <w:rPr>
                <w:rFonts w:asciiTheme="minorHAnsi" w:hAnsiTheme="minorHAnsi" w:cstheme="minorHAnsi"/>
                <w:sz w:val="22"/>
                <w:szCs w:val="22"/>
              </w:rPr>
              <w:t>więcej niż (wpisać wartość wskazaną w ogłoszeniu o</w:t>
            </w:r>
            <w:r w:rsidR="00DE160E">
              <w:rPr>
                <w:rFonts w:asciiTheme="minorHAnsi" w:hAnsiTheme="minorHAnsi" w:cstheme="minorHAnsi"/>
                <w:sz w:val="22"/>
                <w:szCs w:val="22"/>
              </w:rPr>
              <w:t> </w:t>
            </w:r>
            <w:r w:rsidRPr="001F35BF">
              <w:rPr>
                <w:rFonts w:asciiTheme="minorHAnsi" w:hAnsiTheme="minorHAnsi" w:cstheme="minorHAnsi"/>
                <w:sz w:val="22"/>
                <w:szCs w:val="22"/>
              </w:rPr>
              <w:t>konkursie) jej dotychczasowej wartości.”</w:t>
            </w:r>
          </w:p>
          <w:p w14:paraId="6E72BC32" w14:textId="77777777" w:rsidR="002D7917"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Propozycja wykreślenia zapisu lub sformułowanie:</w:t>
            </w:r>
          </w:p>
          <w:p w14:paraId="1017613E" w14:textId="10357914" w:rsidR="008D3575"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poinformowania właściwego oddziału PFRON przed zaistnieniem sytuacji.”</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tcBorders>
            <w:vAlign w:val="center"/>
          </w:tcPr>
          <w:p w14:paraId="1F2C17F0" w14:textId="0F67E029" w:rsidR="00D4681A" w:rsidRPr="001F35BF" w:rsidRDefault="00D4681A" w:rsidP="00DE160E">
            <w:pPr>
              <w:spacing w:before="240" w:after="12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Przy szybko wzrastającej inflacji i</w:t>
            </w:r>
            <w:r w:rsidR="00437443">
              <w:rPr>
                <w:rFonts w:asciiTheme="minorHAnsi" w:hAnsiTheme="minorHAnsi" w:cstheme="minorHAnsi"/>
                <w:sz w:val="22"/>
                <w:szCs w:val="22"/>
              </w:rPr>
              <w:t> </w:t>
            </w:r>
            <w:r w:rsidRPr="001F35BF">
              <w:rPr>
                <w:rFonts w:asciiTheme="minorHAnsi" w:hAnsiTheme="minorHAnsi" w:cstheme="minorHAnsi"/>
                <w:sz w:val="22"/>
                <w:szCs w:val="22"/>
              </w:rPr>
              <w:t>warunkach jakie mamy na rynku – wartości kosztów zaplanowanych we wniosku może szybko ulec zmianie. Biorąc pod uwagę konkurs uwzględnia np.</w:t>
            </w:r>
            <w:r w:rsidR="00DE160E">
              <w:rPr>
                <w:rFonts w:asciiTheme="minorHAnsi" w:hAnsiTheme="minorHAnsi" w:cstheme="minorHAnsi"/>
                <w:sz w:val="22"/>
                <w:szCs w:val="22"/>
              </w:rPr>
              <w:t> </w:t>
            </w:r>
            <w:r w:rsidRPr="001F35BF">
              <w:rPr>
                <w:rFonts w:asciiTheme="minorHAnsi" w:hAnsiTheme="minorHAnsi" w:cstheme="minorHAnsi"/>
                <w:sz w:val="22"/>
                <w:szCs w:val="22"/>
              </w:rPr>
              <w:t xml:space="preserve">limity wynagrodzeń/kosztów </w:t>
            </w:r>
            <w:r w:rsidRPr="001F35BF">
              <w:rPr>
                <w:rFonts w:asciiTheme="minorHAnsi" w:hAnsiTheme="minorHAnsi" w:cstheme="minorHAnsi"/>
                <w:sz w:val="22"/>
                <w:szCs w:val="22"/>
              </w:rPr>
              <w:lastRenderedPageBreak/>
              <w:t>to przesunięcia powinny następować bez konieczności aneksu, ew. tylko na poinformowanie Oddziału o</w:t>
            </w:r>
            <w:r w:rsidR="008C1AD4">
              <w:rPr>
                <w:rFonts w:asciiTheme="minorHAnsi" w:hAnsiTheme="minorHAnsi" w:cstheme="minorHAnsi"/>
                <w:sz w:val="22"/>
                <w:szCs w:val="22"/>
              </w:rPr>
              <w:t> </w:t>
            </w:r>
            <w:r w:rsidRPr="001F35BF">
              <w:rPr>
                <w:rFonts w:asciiTheme="minorHAnsi" w:hAnsiTheme="minorHAnsi" w:cstheme="minorHAnsi"/>
                <w:sz w:val="22"/>
                <w:szCs w:val="22"/>
              </w:rPr>
              <w:t>fakcie przesunięć.</w:t>
            </w:r>
          </w:p>
          <w:p w14:paraId="799F07FC" w14:textId="24E15279" w:rsidR="00D4681A" w:rsidRPr="001F35BF" w:rsidRDefault="00D4681A" w:rsidP="00DE160E">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Przesunięcia często wynikają w</w:t>
            </w:r>
            <w:r w:rsidR="008C1AD4">
              <w:rPr>
                <w:rFonts w:asciiTheme="minorHAnsi" w:hAnsiTheme="minorHAnsi" w:cstheme="minorHAnsi"/>
                <w:sz w:val="22"/>
                <w:szCs w:val="22"/>
              </w:rPr>
              <w:t> </w:t>
            </w:r>
            <w:r w:rsidRPr="001F35BF">
              <w:rPr>
                <w:rFonts w:asciiTheme="minorHAnsi" w:hAnsiTheme="minorHAnsi" w:cstheme="minorHAnsi"/>
                <w:sz w:val="22"/>
                <w:szCs w:val="22"/>
              </w:rPr>
              <w:t>nagłych momentach, a często dotyczy to niewielkich kwot (przykładowo na pozycję o</w:t>
            </w:r>
            <w:r w:rsidR="00DE160E">
              <w:rPr>
                <w:rFonts w:asciiTheme="minorHAnsi" w:hAnsiTheme="minorHAnsi" w:cstheme="minorHAnsi"/>
                <w:sz w:val="22"/>
                <w:szCs w:val="22"/>
              </w:rPr>
              <w:t> </w:t>
            </w:r>
            <w:r w:rsidRPr="001F35BF">
              <w:rPr>
                <w:rFonts w:asciiTheme="minorHAnsi" w:hAnsiTheme="minorHAnsi" w:cstheme="minorHAnsi"/>
                <w:sz w:val="22"/>
                <w:szCs w:val="22"/>
              </w:rPr>
              <w:t>wartości 1000zł na dzień dzisiejszy można dokonać przesunięć o maks. Wartości 200zł), a całość wykonanych działań będzie widoczna w rozliczeniu częściowym, na koniec roku obrotowego i</w:t>
            </w:r>
            <w:r w:rsidR="008C1AD4">
              <w:rPr>
                <w:rFonts w:asciiTheme="minorHAnsi" w:hAnsiTheme="minorHAnsi" w:cstheme="minorHAnsi"/>
                <w:sz w:val="22"/>
                <w:szCs w:val="22"/>
              </w:rPr>
              <w:t> </w:t>
            </w:r>
            <w:r w:rsidRPr="001F35BF">
              <w:rPr>
                <w:rFonts w:asciiTheme="minorHAnsi" w:hAnsiTheme="minorHAnsi" w:cstheme="minorHAnsi"/>
                <w:sz w:val="22"/>
                <w:szCs w:val="22"/>
              </w:rPr>
              <w:t>w</w:t>
            </w:r>
            <w:r w:rsidR="008C1AD4">
              <w:rPr>
                <w:rFonts w:asciiTheme="minorHAnsi" w:hAnsiTheme="minorHAnsi" w:cstheme="minorHAnsi"/>
                <w:sz w:val="22"/>
                <w:szCs w:val="22"/>
              </w:rPr>
              <w:t> </w:t>
            </w:r>
            <w:r w:rsidRPr="001F35BF">
              <w:rPr>
                <w:rFonts w:asciiTheme="minorHAnsi" w:hAnsiTheme="minorHAnsi" w:cstheme="minorHAnsi"/>
                <w:sz w:val="22"/>
                <w:szCs w:val="22"/>
              </w:rPr>
              <w:t>rozliczeniu końcowym.</w:t>
            </w:r>
          </w:p>
          <w:p w14:paraId="08060E79" w14:textId="0637AAF4" w:rsidR="00D4681A" w:rsidRPr="001F35BF" w:rsidRDefault="00D4681A" w:rsidP="00DE160E">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Aneksy w takich momentach realizacji to niepotrzebna praca wszystkich stron, a warto zaznaczyć że procedura może trwać nawet miesiąca od wystąpienia potrzeby, przez sformułowanie prośby do Oddziału, ew. akceptacja prośby, odblokowanie generatora, </w:t>
            </w:r>
            <w:r w:rsidRPr="001F35BF">
              <w:rPr>
                <w:rFonts w:asciiTheme="minorHAnsi" w:hAnsiTheme="minorHAnsi" w:cstheme="minorHAnsi"/>
                <w:sz w:val="22"/>
                <w:szCs w:val="22"/>
              </w:rPr>
              <w:lastRenderedPageBreak/>
              <w:t>wprowadzenie zmian, potwierdzenie poprawności wprowadzonych zmian przez Oddział, utworzenie aneksu itp.</w:t>
            </w:r>
          </w:p>
          <w:p w14:paraId="6BFA4D94" w14:textId="42A2AD53" w:rsidR="008D3575" w:rsidRPr="001F35BF" w:rsidRDefault="00D4681A" w:rsidP="008D4736">
            <w:pPr>
              <w:spacing w:before="120" w:after="240" w:line="276" w:lineRule="auto"/>
              <w:rPr>
                <w:rFonts w:asciiTheme="minorHAnsi" w:hAnsiTheme="minorHAnsi" w:cstheme="minorHAnsi"/>
                <w:sz w:val="22"/>
                <w:szCs w:val="22"/>
              </w:rPr>
            </w:pPr>
            <w:r w:rsidRPr="001F35BF">
              <w:rPr>
                <w:rFonts w:asciiTheme="minorHAnsi" w:hAnsiTheme="minorHAnsi" w:cstheme="minorHAnsi"/>
                <w:sz w:val="22"/>
                <w:szCs w:val="22"/>
              </w:rPr>
              <w:t>Każda drobna zmiana która wymaga aneksu wiąże się z</w:t>
            </w:r>
            <w:r w:rsidR="00844E5C">
              <w:rPr>
                <w:rFonts w:asciiTheme="minorHAnsi" w:hAnsiTheme="minorHAnsi" w:cstheme="minorHAnsi"/>
                <w:sz w:val="22"/>
                <w:szCs w:val="22"/>
              </w:rPr>
              <w:t> </w:t>
            </w:r>
            <w:r w:rsidRPr="001F35BF">
              <w:rPr>
                <w:rFonts w:asciiTheme="minorHAnsi" w:hAnsiTheme="minorHAnsi" w:cstheme="minorHAnsi"/>
                <w:sz w:val="22"/>
                <w:szCs w:val="22"/>
              </w:rPr>
              <w:t>koniecznością ponownego drukowania wniosku z</w:t>
            </w:r>
            <w:r w:rsidR="008C1AD4">
              <w:rPr>
                <w:rFonts w:asciiTheme="minorHAnsi" w:hAnsiTheme="minorHAnsi" w:cstheme="minorHAnsi"/>
                <w:sz w:val="22"/>
                <w:szCs w:val="22"/>
              </w:rPr>
              <w:t> </w:t>
            </w:r>
            <w:r w:rsidRPr="001F35BF">
              <w:rPr>
                <w:rFonts w:asciiTheme="minorHAnsi" w:hAnsiTheme="minorHAnsi" w:cstheme="minorHAnsi"/>
                <w:sz w:val="22"/>
                <w:szCs w:val="22"/>
              </w:rPr>
              <w:t>naniesioną zmianą, a to często wiąże się w wydrukiem ok. 50 -60 stron, co</w:t>
            </w:r>
            <w:r w:rsidR="00844E5C">
              <w:rPr>
                <w:rFonts w:asciiTheme="minorHAnsi" w:hAnsiTheme="minorHAnsi" w:cstheme="minorHAnsi"/>
                <w:sz w:val="22"/>
                <w:szCs w:val="22"/>
              </w:rPr>
              <w:t> </w:t>
            </w:r>
            <w:r w:rsidRPr="001F35BF">
              <w:rPr>
                <w:rFonts w:asciiTheme="minorHAnsi" w:hAnsiTheme="minorHAnsi" w:cstheme="minorHAnsi"/>
                <w:sz w:val="22"/>
                <w:szCs w:val="22"/>
              </w:rPr>
              <w:t>jest bardzo nieekonomiczne. W przypadku konieczności podpisania aneksu sugerujemy aby odnosił się on tylko do danego punktu, a nie wymagał kolejnego wydrukowania całego wniosku. Np. „Aneks do umowy nr ….. dot. części B punktu …. – zapis przed zmianą, zapis po zmianie”</w:t>
            </w:r>
            <w:r w:rsidR="008C1AD4">
              <w:rPr>
                <w:rFonts w:asciiTheme="minorHAnsi" w:hAnsiTheme="minorHAnsi" w:cstheme="minorHAnsi"/>
                <w:sz w:val="22"/>
                <w:szCs w:val="22"/>
              </w:rPr>
              <w:t>.</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0CB462CE" w14:textId="2D66413F" w:rsidR="00844E5C" w:rsidRPr="00844E5C" w:rsidRDefault="00844E5C" w:rsidP="008D4736">
            <w:pPr>
              <w:spacing w:before="120" w:after="120" w:line="276" w:lineRule="auto"/>
              <w:rPr>
                <w:rFonts w:asciiTheme="minorHAnsi" w:hAnsiTheme="minorHAnsi" w:cstheme="minorHAnsi"/>
                <w:b/>
                <w:bCs/>
                <w:sz w:val="22"/>
                <w:szCs w:val="22"/>
              </w:rPr>
            </w:pPr>
            <w:r w:rsidRPr="00844E5C">
              <w:rPr>
                <w:rFonts w:asciiTheme="minorHAnsi" w:hAnsiTheme="minorHAnsi" w:cstheme="minorHAnsi"/>
                <w:b/>
                <w:bCs/>
                <w:sz w:val="22"/>
                <w:szCs w:val="22"/>
              </w:rPr>
              <w:lastRenderedPageBreak/>
              <w:t>Uwaga uwzględniona</w:t>
            </w:r>
            <w:r>
              <w:rPr>
                <w:rFonts w:asciiTheme="minorHAnsi" w:hAnsiTheme="minorHAnsi" w:cstheme="minorHAnsi"/>
                <w:b/>
                <w:bCs/>
                <w:sz w:val="22"/>
                <w:szCs w:val="22"/>
              </w:rPr>
              <w:t xml:space="preserve"> częściowo</w:t>
            </w:r>
            <w:r w:rsidRPr="00844E5C">
              <w:rPr>
                <w:rFonts w:asciiTheme="minorHAnsi" w:hAnsiTheme="minorHAnsi" w:cstheme="minorHAnsi"/>
                <w:b/>
                <w:bCs/>
                <w:sz w:val="22"/>
                <w:szCs w:val="22"/>
              </w:rPr>
              <w:t>.</w:t>
            </w:r>
          </w:p>
          <w:p w14:paraId="7C7F2098" w14:textId="3DDB0947" w:rsidR="008D3575" w:rsidRPr="00844E5C" w:rsidRDefault="00844E5C"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W treści ogłoszenia o konkursie zaproponowany zostanie dodatkowy warunek umożliwiający przesunięcia zaoszczędzonej kwoty </w:t>
            </w:r>
            <w:r w:rsidRPr="001F35BF">
              <w:rPr>
                <w:rFonts w:asciiTheme="minorHAnsi" w:hAnsiTheme="minorHAnsi" w:cstheme="minorHAnsi"/>
                <w:sz w:val="22"/>
                <w:szCs w:val="22"/>
              </w:rPr>
              <w:t xml:space="preserve">bez konieczności uzyskania akceptacji </w:t>
            </w:r>
            <w:r w:rsidRPr="001F35BF">
              <w:rPr>
                <w:rFonts w:asciiTheme="minorHAnsi" w:hAnsiTheme="minorHAnsi" w:cstheme="minorHAnsi"/>
                <w:sz w:val="22"/>
                <w:szCs w:val="22"/>
              </w:rPr>
              <w:lastRenderedPageBreak/>
              <w:t>PFRON i aneksowania umowy</w:t>
            </w:r>
            <w:r>
              <w:rPr>
                <w:rFonts w:asciiTheme="minorHAnsi" w:hAnsiTheme="minorHAnsi" w:cstheme="minorHAnsi"/>
                <w:sz w:val="22"/>
                <w:szCs w:val="22"/>
              </w:rPr>
              <w:t xml:space="preserve">: </w:t>
            </w:r>
            <w:r w:rsidR="00437443" w:rsidRPr="00844E5C">
              <w:rPr>
                <w:rFonts w:asciiTheme="minorHAnsi" w:hAnsiTheme="minorHAnsi" w:cstheme="minorHAnsi"/>
                <w:sz w:val="22"/>
                <w:szCs w:val="22"/>
              </w:rPr>
              <w:t>„</w:t>
            </w:r>
            <w:bookmarkStart w:id="3" w:name="_Hlk108447540"/>
            <w:r w:rsidRPr="00844E5C">
              <w:rPr>
                <w:rFonts w:asciiTheme="minorHAnsi" w:hAnsiTheme="minorHAnsi" w:cstheme="minorHAnsi"/>
                <w:sz w:val="22"/>
                <w:szCs w:val="22"/>
              </w:rPr>
              <w:t>pod warunkiem, iż nie nastąpi zwiększenie tej pozycji kosztu o</w:t>
            </w:r>
            <w:r>
              <w:rPr>
                <w:rFonts w:asciiTheme="minorHAnsi" w:hAnsiTheme="minorHAnsi" w:cstheme="minorHAnsi"/>
                <w:sz w:val="22"/>
                <w:szCs w:val="22"/>
              </w:rPr>
              <w:t> </w:t>
            </w:r>
            <w:r w:rsidRPr="00844E5C">
              <w:rPr>
                <w:rFonts w:asciiTheme="minorHAnsi" w:hAnsiTheme="minorHAnsi" w:cstheme="minorHAnsi"/>
                <w:sz w:val="22"/>
                <w:szCs w:val="22"/>
              </w:rPr>
              <w:t>kwotę 1.000 zł</w:t>
            </w:r>
            <w:bookmarkEnd w:id="3"/>
            <w:r>
              <w:rPr>
                <w:rFonts w:asciiTheme="minorHAnsi" w:hAnsiTheme="minorHAnsi" w:cstheme="minorHAnsi"/>
                <w:sz w:val="22"/>
                <w:szCs w:val="22"/>
              </w:rPr>
              <w:t>”.</w:t>
            </w:r>
          </w:p>
        </w:tc>
      </w:tr>
      <w:tr w:rsidR="008D3575" w:rsidRPr="00734C84" w14:paraId="0FA2B4AE"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7543337F" w14:textId="3C95371F" w:rsidR="008D3575" w:rsidRPr="001F35BF" w:rsidRDefault="00605CAA"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6.3.</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E1B9543" w14:textId="4D64FFA0" w:rsidR="008D3575"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Polski Związek </w:t>
            </w:r>
            <w:proofErr w:type="spellStart"/>
            <w:r w:rsidRPr="001F35BF">
              <w:rPr>
                <w:rFonts w:asciiTheme="minorHAnsi" w:hAnsiTheme="minorHAnsi" w:cstheme="minorHAnsi"/>
                <w:sz w:val="22"/>
                <w:szCs w:val="22"/>
              </w:rPr>
              <w:t>Bocci</w:t>
            </w:r>
            <w:proofErr w:type="spellEnd"/>
            <w:r w:rsidRPr="001F35BF">
              <w:rPr>
                <w:rFonts w:asciiTheme="minorHAnsi" w:hAnsiTheme="minorHAnsi" w:cstheme="minorHAnsi"/>
                <w:sz w:val="22"/>
                <w:szCs w:val="22"/>
              </w:rPr>
              <w:t>, Poznań</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7339E435" w14:textId="077D9277" w:rsidR="008D3575" w:rsidRPr="001F35BF" w:rsidRDefault="008C1AD4"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00D4681A" w:rsidRPr="001F35BF">
              <w:rPr>
                <w:rFonts w:asciiTheme="minorHAnsi" w:hAnsiTheme="minorHAnsi" w:cstheme="minorHAnsi"/>
                <w:sz w:val="22"/>
                <w:szCs w:val="22"/>
              </w:rPr>
              <w:t xml:space="preserve">Wytyczne </w:t>
            </w:r>
            <w:r w:rsidR="001D06CA">
              <w:rPr>
                <w:rFonts w:asciiTheme="minorHAnsi" w:hAnsiTheme="minorHAnsi" w:cstheme="minorHAnsi"/>
                <w:sz w:val="22"/>
                <w:szCs w:val="22"/>
              </w:rPr>
              <w:t>w zakresie</w:t>
            </w:r>
            <w:r w:rsidR="001D06CA" w:rsidRPr="001F35BF">
              <w:rPr>
                <w:rFonts w:asciiTheme="minorHAnsi" w:hAnsiTheme="minorHAnsi" w:cstheme="minorHAnsi"/>
                <w:sz w:val="22"/>
                <w:szCs w:val="22"/>
              </w:rPr>
              <w:t xml:space="preserve"> </w:t>
            </w:r>
            <w:r w:rsidR="00D4681A" w:rsidRPr="001F35BF">
              <w:rPr>
                <w:rFonts w:asciiTheme="minorHAnsi" w:hAnsiTheme="minorHAnsi" w:cstheme="minorHAnsi"/>
                <w:sz w:val="22"/>
                <w:szCs w:val="22"/>
              </w:rPr>
              <w:t>kwalifikowalności</w:t>
            </w:r>
            <w:r>
              <w:rPr>
                <w:rFonts w:asciiTheme="minorHAnsi" w:hAnsiTheme="minorHAnsi" w:cstheme="minorHAnsi"/>
                <w:sz w:val="22"/>
                <w:szCs w:val="22"/>
              </w:rPr>
              <w:t xml:space="preserve"> kosztów’ Rozdział IV „</w:t>
            </w:r>
            <w:r w:rsidR="00D4681A" w:rsidRPr="001F35BF">
              <w:rPr>
                <w:rFonts w:asciiTheme="minorHAnsi" w:hAnsiTheme="minorHAnsi" w:cstheme="minorHAnsi"/>
                <w:sz w:val="22"/>
                <w:szCs w:val="22"/>
              </w:rPr>
              <w:t>Koszty pośrednie</w:t>
            </w:r>
            <w:r>
              <w:rPr>
                <w:rFonts w:asciiTheme="minorHAnsi" w:hAnsiTheme="minorHAnsi" w:cstheme="minorHAnsi"/>
                <w:sz w:val="22"/>
                <w:szCs w:val="22"/>
              </w:rPr>
              <w:t>”</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bottom w:val="single" w:sz="4" w:space="0" w:color="auto"/>
              <w:right w:val="single" w:sz="4" w:space="0" w:color="auto"/>
            </w:tcBorders>
            <w:vAlign w:val="center"/>
          </w:tcPr>
          <w:p w14:paraId="1D512F06" w14:textId="141A0A1F" w:rsidR="00D4681A" w:rsidRPr="001F35BF" w:rsidRDefault="00D4681A" w:rsidP="00E724EA">
            <w:pPr>
              <w:spacing w:before="120" w:line="276" w:lineRule="auto"/>
              <w:rPr>
                <w:rFonts w:asciiTheme="minorHAnsi" w:hAnsiTheme="minorHAnsi" w:cstheme="minorHAnsi"/>
                <w:sz w:val="22"/>
                <w:szCs w:val="22"/>
              </w:rPr>
            </w:pPr>
            <w:r w:rsidRPr="001F35BF">
              <w:rPr>
                <w:rFonts w:asciiTheme="minorHAnsi" w:hAnsiTheme="minorHAnsi" w:cstheme="minorHAnsi"/>
                <w:sz w:val="22"/>
                <w:szCs w:val="22"/>
              </w:rPr>
              <w:t>Pkt</w:t>
            </w:r>
            <w:r w:rsidR="00DE160E">
              <w:rPr>
                <w:rFonts w:asciiTheme="minorHAnsi" w:hAnsiTheme="minorHAnsi" w:cstheme="minorHAnsi"/>
                <w:sz w:val="22"/>
                <w:szCs w:val="22"/>
              </w:rPr>
              <w:t> </w:t>
            </w:r>
            <w:r w:rsidRPr="001F35BF">
              <w:rPr>
                <w:rFonts w:asciiTheme="minorHAnsi" w:hAnsiTheme="minorHAnsi" w:cstheme="minorHAnsi"/>
                <w:sz w:val="22"/>
                <w:szCs w:val="22"/>
              </w:rPr>
              <w:t>8 maksymalne stawki ryczałtowe – sugerowane zmiany:</w:t>
            </w:r>
          </w:p>
          <w:p w14:paraId="4E85BA24" w14:textId="7BC2A820" w:rsidR="00D4681A" w:rsidRPr="00605CAA" w:rsidRDefault="00D4681A" w:rsidP="00E724EA">
            <w:pPr>
              <w:pStyle w:val="Akapitzlist"/>
              <w:numPr>
                <w:ilvl w:val="0"/>
                <w:numId w:val="4"/>
              </w:numPr>
              <w:spacing w:before="60" w:line="276" w:lineRule="auto"/>
              <w:ind w:left="357" w:hanging="357"/>
              <w:contextualSpacing w:val="0"/>
              <w:rPr>
                <w:rFonts w:asciiTheme="minorHAnsi" w:hAnsiTheme="minorHAnsi" w:cstheme="minorHAnsi"/>
                <w:sz w:val="22"/>
                <w:szCs w:val="22"/>
              </w:rPr>
            </w:pPr>
            <w:r w:rsidRPr="00605CAA">
              <w:rPr>
                <w:rFonts w:asciiTheme="minorHAnsi" w:hAnsiTheme="minorHAnsi" w:cstheme="minorHAnsi"/>
                <w:sz w:val="22"/>
                <w:szCs w:val="22"/>
              </w:rPr>
              <w:t>20% kosztów bezpośrednich – w</w:t>
            </w:r>
            <w:r w:rsidR="008C1AD4">
              <w:rPr>
                <w:rFonts w:asciiTheme="minorHAnsi" w:hAnsiTheme="minorHAnsi" w:cstheme="minorHAnsi"/>
                <w:sz w:val="22"/>
                <w:szCs w:val="22"/>
              </w:rPr>
              <w:t> </w:t>
            </w:r>
            <w:r w:rsidRPr="00605CAA">
              <w:rPr>
                <w:rFonts w:asciiTheme="minorHAnsi" w:hAnsiTheme="minorHAnsi" w:cstheme="minorHAnsi"/>
                <w:sz w:val="22"/>
                <w:szCs w:val="22"/>
              </w:rPr>
              <w:t>przypadku projektów o</w:t>
            </w:r>
            <w:r w:rsidR="008C1AD4">
              <w:rPr>
                <w:rFonts w:asciiTheme="minorHAnsi" w:hAnsiTheme="minorHAnsi" w:cstheme="minorHAnsi"/>
                <w:sz w:val="22"/>
                <w:szCs w:val="22"/>
              </w:rPr>
              <w:t> </w:t>
            </w:r>
            <w:r w:rsidRPr="00605CAA">
              <w:rPr>
                <w:rFonts w:asciiTheme="minorHAnsi" w:hAnsiTheme="minorHAnsi" w:cstheme="minorHAnsi"/>
                <w:sz w:val="22"/>
                <w:szCs w:val="22"/>
              </w:rPr>
              <w:t xml:space="preserve">wartości (w odniesieniu do </w:t>
            </w:r>
            <w:r w:rsidRPr="00605CAA">
              <w:rPr>
                <w:rFonts w:asciiTheme="minorHAnsi" w:hAnsiTheme="minorHAnsi" w:cstheme="minorHAnsi"/>
                <w:sz w:val="22"/>
                <w:szCs w:val="22"/>
              </w:rPr>
              <w:lastRenderedPageBreak/>
              <w:t>kosztów kwalifikowalnych)</w:t>
            </w:r>
            <w:r w:rsidR="00605CAA">
              <w:rPr>
                <w:rFonts w:asciiTheme="minorHAnsi" w:hAnsiTheme="minorHAnsi" w:cstheme="minorHAnsi"/>
                <w:sz w:val="22"/>
                <w:szCs w:val="22"/>
              </w:rPr>
              <w:t xml:space="preserve"> n</w:t>
            </w:r>
            <w:r w:rsidRPr="00605CAA">
              <w:rPr>
                <w:rFonts w:asciiTheme="minorHAnsi" w:hAnsiTheme="minorHAnsi" w:cstheme="minorHAnsi"/>
                <w:sz w:val="22"/>
                <w:szCs w:val="22"/>
              </w:rPr>
              <w:t>ieprzekraczającej 500.000 zł;</w:t>
            </w:r>
          </w:p>
          <w:p w14:paraId="7B42E36C" w14:textId="5761C248" w:rsidR="00D4681A" w:rsidRPr="001F35BF" w:rsidRDefault="00D4681A" w:rsidP="00E724EA">
            <w:pPr>
              <w:pStyle w:val="Akapitzlist"/>
              <w:numPr>
                <w:ilvl w:val="0"/>
                <w:numId w:val="4"/>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20% kosztów bezpośrednich – w</w:t>
            </w:r>
            <w:r w:rsidR="008C1AD4">
              <w:rPr>
                <w:rFonts w:asciiTheme="minorHAnsi" w:hAnsiTheme="minorHAnsi" w:cstheme="minorHAnsi"/>
                <w:sz w:val="22"/>
                <w:szCs w:val="22"/>
              </w:rPr>
              <w:t> </w:t>
            </w:r>
            <w:r w:rsidRPr="001F35BF">
              <w:rPr>
                <w:rFonts w:asciiTheme="minorHAnsi" w:hAnsiTheme="minorHAnsi" w:cstheme="minorHAnsi"/>
                <w:sz w:val="22"/>
                <w:szCs w:val="22"/>
              </w:rPr>
              <w:t>przypadku projektów o wartości (w odniesieniu do kosztów kwalifikowalnych) powyżej 500.000 zł do 1.000.000 zł włącznie;</w:t>
            </w:r>
          </w:p>
          <w:p w14:paraId="501B9919" w14:textId="32498058" w:rsidR="00D4681A" w:rsidRPr="001F35BF" w:rsidRDefault="00D4681A" w:rsidP="00E724EA">
            <w:pPr>
              <w:pStyle w:val="Akapitzlist"/>
              <w:numPr>
                <w:ilvl w:val="0"/>
                <w:numId w:val="4"/>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20% kosztów bezpośrednich – w</w:t>
            </w:r>
            <w:r w:rsidR="008C1AD4">
              <w:rPr>
                <w:rFonts w:asciiTheme="minorHAnsi" w:hAnsiTheme="minorHAnsi" w:cstheme="minorHAnsi"/>
                <w:sz w:val="22"/>
                <w:szCs w:val="22"/>
              </w:rPr>
              <w:t> </w:t>
            </w:r>
            <w:r w:rsidRPr="001F35BF">
              <w:rPr>
                <w:rFonts w:asciiTheme="minorHAnsi" w:hAnsiTheme="minorHAnsi" w:cstheme="minorHAnsi"/>
                <w:sz w:val="22"/>
                <w:szCs w:val="22"/>
              </w:rPr>
              <w:t>przypadku projektów o</w:t>
            </w:r>
            <w:r w:rsidR="00844E5C">
              <w:rPr>
                <w:rFonts w:asciiTheme="minorHAnsi" w:hAnsiTheme="minorHAnsi" w:cstheme="minorHAnsi"/>
                <w:sz w:val="22"/>
                <w:szCs w:val="22"/>
              </w:rPr>
              <w:t> </w:t>
            </w:r>
            <w:r w:rsidRPr="001F35BF">
              <w:rPr>
                <w:rFonts w:asciiTheme="minorHAnsi" w:hAnsiTheme="minorHAnsi" w:cstheme="minorHAnsi"/>
                <w:sz w:val="22"/>
                <w:szCs w:val="22"/>
              </w:rPr>
              <w:t>wartości (w odniesieniu do kosztów kwalifikowalnych) powyżej 1.000.000 zł do 3.000.000 zł włącznie;</w:t>
            </w:r>
          </w:p>
          <w:p w14:paraId="1245A197" w14:textId="6BC511A2" w:rsidR="008D3575" w:rsidRPr="001F35BF" w:rsidRDefault="00D4681A" w:rsidP="00E724EA">
            <w:pPr>
              <w:pStyle w:val="Akapitzlist"/>
              <w:numPr>
                <w:ilvl w:val="0"/>
                <w:numId w:val="4"/>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18% kosztów bezpośrednich – w</w:t>
            </w:r>
            <w:r w:rsidR="00605CAA">
              <w:rPr>
                <w:rFonts w:asciiTheme="minorHAnsi" w:hAnsiTheme="minorHAnsi" w:cstheme="minorHAnsi"/>
                <w:sz w:val="22"/>
                <w:szCs w:val="22"/>
              </w:rPr>
              <w:t> </w:t>
            </w:r>
            <w:r w:rsidRPr="001F35BF">
              <w:rPr>
                <w:rFonts w:asciiTheme="minorHAnsi" w:hAnsiTheme="minorHAnsi" w:cstheme="minorHAnsi"/>
                <w:sz w:val="22"/>
                <w:szCs w:val="22"/>
              </w:rPr>
              <w:t>przypadku projektów o wartości (w odniesieniu do kosztów kwalifikowalnych) powyżej 3.000.000 do 5.000.000 zł włącznie</w:t>
            </w:r>
          </w:p>
          <w:p w14:paraId="0EF4C04A" w14:textId="740C0D10" w:rsidR="00D4681A" w:rsidRPr="001F35BF" w:rsidRDefault="00D4681A" w:rsidP="00E724EA">
            <w:pPr>
              <w:pStyle w:val="Akapitzlist"/>
              <w:numPr>
                <w:ilvl w:val="0"/>
                <w:numId w:val="4"/>
              </w:numPr>
              <w:spacing w:after="120"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15% kosztów bezpośrednich – w</w:t>
            </w:r>
            <w:r w:rsidR="00605CAA">
              <w:rPr>
                <w:rFonts w:asciiTheme="minorHAnsi" w:hAnsiTheme="minorHAnsi" w:cstheme="minorHAnsi"/>
                <w:sz w:val="22"/>
                <w:szCs w:val="22"/>
              </w:rPr>
              <w:t> </w:t>
            </w:r>
            <w:r w:rsidRPr="001F35BF">
              <w:rPr>
                <w:rFonts w:asciiTheme="minorHAnsi" w:hAnsiTheme="minorHAnsi" w:cstheme="minorHAnsi"/>
                <w:sz w:val="22"/>
                <w:szCs w:val="22"/>
              </w:rPr>
              <w:t>przypadku projektów o</w:t>
            </w:r>
            <w:r w:rsidR="00605CAA">
              <w:rPr>
                <w:rFonts w:asciiTheme="minorHAnsi" w:hAnsiTheme="minorHAnsi" w:cstheme="minorHAnsi"/>
                <w:sz w:val="22"/>
                <w:szCs w:val="22"/>
              </w:rPr>
              <w:t> </w:t>
            </w:r>
            <w:r w:rsidRPr="001F35BF">
              <w:rPr>
                <w:rFonts w:asciiTheme="minorHAnsi" w:hAnsiTheme="minorHAnsi" w:cstheme="minorHAnsi"/>
                <w:sz w:val="22"/>
                <w:szCs w:val="22"/>
              </w:rPr>
              <w:t>wartości (w odniesieniu do kosztów kwalifikowalnych) przekraczającej 5.000.000 zł.</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tcBorders>
            <w:vAlign w:val="center"/>
          </w:tcPr>
          <w:p w14:paraId="696AA923" w14:textId="067ECA32" w:rsidR="00D4681A" w:rsidRPr="001F35BF" w:rsidRDefault="00D4681A" w:rsidP="00DE160E">
            <w:pPr>
              <w:spacing w:before="120" w:after="6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Zarządzanie projektowe przy realizacji zadań zlecanych – to ludzie, zarówno beneficjenci jak i</w:t>
            </w:r>
            <w:r w:rsidR="00DE160E">
              <w:rPr>
                <w:rFonts w:asciiTheme="minorHAnsi" w:hAnsiTheme="minorHAnsi" w:cstheme="minorHAnsi"/>
                <w:sz w:val="22"/>
                <w:szCs w:val="22"/>
              </w:rPr>
              <w:t> </w:t>
            </w:r>
            <w:r w:rsidRPr="001F35BF">
              <w:rPr>
                <w:rFonts w:asciiTheme="minorHAnsi" w:hAnsiTheme="minorHAnsi" w:cstheme="minorHAnsi"/>
                <w:sz w:val="22"/>
                <w:szCs w:val="22"/>
              </w:rPr>
              <w:t xml:space="preserve">kadra administracyjna. Wzrastają wymagania formalne przy realizacji projektu, a stawki </w:t>
            </w:r>
            <w:r w:rsidRPr="001F35BF">
              <w:rPr>
                <w:rFonts w:asciiTheme="minorHAnsi" w:hAnsiTheme="minorHAnsi" w:cstheme="minorHAnsi"/>
                <w:sz w:val="22"/>
                <w:szCs w:val="22"/>
              </w:rPr>
              <w:lastRenderedPageBreak/>
              <w:t>pozostają na niezmienionym poziomie od wielu lat. Warto zaznaczyć że z tych kosztów należy ponosić:</w:t>
            </w:r>
          </w:p>
          <w:p w14:paraId="3BE79F92" w14:textId="77777777" w:rsidR="00D4681A" w:rsidRPr="001F35BF" w:rsidRDefault="00D4681A" w:rsidP="00DE160E">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„Pod pojęciem kosztów pośrednich należy rozumieć następujące koszty i opłaty związane z obsługą administracyjną projektu:</w:t>
            </w:r>
          </w:p>
          <w:p w14:paraId="3FE1878B" w14:textId="1132C401" w:rsidR="00D4681A" w:rsidRPr="00605CAA" w:rsidRDefault="00D4681A" w:rsidP="00E724EA">
            <w:pPr>
              <w:pStyle w:val="Akapitzlist"/>
              <w:numPr>
                <w:ilvl w:val="0"/>
                <w:numId w:val="3"/>
              </w:numPr>
              <w:spacing w:line="276" w:lineRule="auto"/>
              <w:contextualSpacing w:val="0"/>
              <w:rPr>
                <w:rFonts w:asciiTheme="minorHAnsi" w:hAnsiTheme="minorHAnsi" w:cstheme="minorHAnsi"/>
                <w:sz w:val="22"/>
                <w:szCs w:val="22"/>
              </w:rPr>
            </w:pPr>
            <w:r w:rsidRPr="00605CAA">
              <w:rPr>
                <w:rFonts w:asciiTheme="minorHAnsi" w:hAnsiTheme="minorHAnsi" w:cstheme="minorHAnsi"/>
                <w:sz w:val="22"/>
                <w:szCs w:val="22"/>
              </w:rPr>
              <w:t>koordynatora lub kierownika projektu oraz innego personelu bezpośrednio zaangażowanego w zarządzanie projektem i jego rozliczanie (w tym koszty wynagrodzenia tych osób, ich delegacji służbowych);</w:t>
            </w:r>
          </w:p>
          <w:p w14:paraId="35D3E327" w14:textId="2AE4D41A" w:rsidR="008D3575" w:rsidRPr="001F35BF" w:rsidRDefault="00D4681A" w:rsidP="00E724EA">
            <w:pPr>
              <w:pStyle w:val="Akapitzlist"/>
              <w:numPr>
                <w:ilvl w:val="0"/>
                <w:numId w:val="3"/>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personelu obsługowego (obsługa kadrowa, finansowa, administracyjna, sekretariat, kancelaria, obsługa prawna);</w:t>
            </w:r>
          </w:p>
          <w:p w14:paraId="4FF6EE75" w14:textId="728197DC" w:rsidR="00D4681A" w:rsidRPr="001F35BF" w:rsidRDefault="00D4681A" w:rsidP="00E724EA">
            <w:pPr>
              <w:pStyle w:val="Akapitzlist"/>
              <w:numPr>
                <w:ilvl w:val="0"/>
                <w:numId w:val="3"/>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obsługi księgowej (koszty wynagrodzenia osób księgujących wydatki w</w:t>
            </w:r>
            <w:r w:rsidR="00DE160E">
              <w:rPr>
                <w:rFonts w:asciiTheme="minorHAnsi" w:hAnsiTheme="minorHAnsi" w:cstheme="minorHAnsi"/>
                <w:sz w:val="22"/>
                <w:szCs w:val="22"/>
              </w:rPr>
              <w:t> </w:t>
            </w:r>
            <w:r w:rsidRPr="001F35BF">
              <w:rPr>
                <w:rFonts w:asciiTheme="minorHAnsi" w:hAnsiTheme="minorHAnsi" w:cstheme="minorHAnsi"/>
                <w:sz w:val="22"/>
                <w:szCs w:val="22"/>
              </w:rPr>
              <w:t xml:space="preserve">projekcie, w tym koszty zlecenia prowadzenia obsługi </w:t>
            </w:r>
            <w:r w:rsidRPr="001F35BF">
              <w:rPr>
                <w:rFonts w:asciiTheme="minorHAnsi" w:hAnsiTheme="minorHAnsi" w:cstheme="minorHAnsi"/>
                <w:sz w:val="22"/>
                <w:szCs w:val="22"/>
              </w:rPr>
              <w:lastRenderedPageBreak/>
              <w:t>księgowej biuru rachunkowemu);</w:t>
            </w:r>
          </w:p>
          <w:p w14:paraId="4F26E12F" w14:textId="78091BFE" w:rsidR="00D4681A" w:rsidRPr="001F35BF" w:rsidRDefault="00D4681A" w:rsidP="00E724EA">
            <w:pPr>
              <w:pStyle w:val="Akapitzlist"/>
              <w:numPr>
                <w:ilvl w:val="0"/>
                <w:numId w:val="3"/>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założeniem lub prowadzeniem rachunku bankowego (rachunków bankowych) wydzielonego (wydzielonych) dla środków otrzymywanych z PFRON w ramach realizacji projektu;</w:t>
            </w:r>
          </w:p>
          <w:p w14:paraId="2199AA62" w14:textId="3015D057" w:rsidR="00D4681A" w:rsidRPr="001F35BF" w:rsidRDefault="00D4681A" w:rsidP="00E724EA">
            <w:pPr>
              <w:pStyle w:val="Akapitzlist"/>
              <w:numPr>
                <w:ilvl w:val="0"/>
                <w:numId w:val="3"/>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działań informacyjno-promocyjnych projektu (np. zakup materiałów promocyjnych i informacyjnych);</w:t>
            </w:r>
          </w:p>
          <w:p w14:paraId="1F2A3111" w14:textId="6BA06745" w:rsidR="00D4681A" w:rsidRPr="001F35BF" w:rsidRDefault="00D4681A" w:rsidP="00E724EA">
            <w:pPr>
              <w:pStyle w:val="Akapitzlist"/>
              <w:numPr>
                <w:ilvl w:val="0"/>
                <w:numId w:val="3"/>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zakupu środków trwałych i</w:t>
            </w:r>
            <w:r w:rsidR="00605CAA">
              <w:rPr>
                <w:rFonts w:asciiTheme="minorHAnsi" w:hAnsiTheme="minorHAnsi" w:cstheme="minorHAnsi"/>
                <w:sz w:val="22"/>
                <w:szCs w:val="22"/>
              </w:rPr>
              <w:t> </w:t>
            </w:r>
            <w:r w:rsidRPr="001F35BF">
              <w:rPr>
                <w:rFonts w:asciiTheme="minorHAnsi" w:hAnsiTheme="minorHAnsi" w:cstheme="minorHAnsi"/>
                <w:sz w:val="22"/>
                <w:szCs w:val="22"/>
              </w:rPr>
              <w:t>wartości niematerialnych i</w:t>
            </w:r>
            <w:r w:rsidR="00605CAA">
              <w:rPr>
                <w:rFonts w:asciiTheme="minorHAnsi" w:hAnsiTheme="minorHAnsi" w:cstheme="minorHAnsi"/>
                <w:sz w:val="22"/>
                <w:szCs w:val="22"/>
              </w:rPr>
              <w:t> </w:t>
            </w:r>
            <w:r w:rsidRPr="001F35BF">
              <w:rPr>
                <w:rFonts w:asciiTheme="minorHAnsi" w:hAnsiTheme="minorHAnsi" w:cstheme="minorHAnsi"/>
                <w:sz w:val="22"/>
                <w:szCs w:val="22"/>
              </w:rPr>
              <w:t>prawnych na potrzeby personelu administracyjnego;</w:t>
            </w:r>
          </w:p>
          <w:p w14:paraId="30A92D3F" w14:textId="7060EF3B" w:rsidR="00D4681A" w:rsidRPr="001F35BF" w:rsidRDefault="00D4681A" w:rsidP="00E724EA">
            <w:pPr>
              <w:pStyle w:val="Akapitzlist"/>
              <w:numPr>
                <w:ilvl w:val="0"/>
                <w:numId w:val="3"/>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utrzymania powierzchni biurowych (czynsz, najem, opłaty administracyjne);</w:t>
            </w:r>
          </w:p>
          <w:p w14:paraId="65399C15" w14:textId="67270F3E" w:rsidR="00D4681A" w:rsidRPr="001F35BF" w:rsidRDefault="00D4681A" w:rsidP="00E724EA">
            <w:pPr>
              <w:pStyle w:val="Akapitzlist"/>
              <w:numPr>
                <w:ilvl w:val="0"/>
                <w:numId w:val="3"/>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za energię elektryczną, cieplną, gazową i wodę, opłaty przesyłowe, opłaty za odprowadzanie ścieków;</w:t>
            </w:r>
          </w:p>
          <w:p w14:paraId="6E25B56E" w14:textId="0027E88B" w:rsidR="00D4681A" w:rsidRPr="001F35BF" w:rsidRDefault="00D4681A" w:rsidP="00E724EA">
            <w:pPr>
              <w:pStyle w:val="Akapitzlist"/>
              <w:numPr>
                <w:ilvl w:val="0"/>
                <w:numId w:val="3"/>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lastRenderedPageBreak/>
              <w:t>usług pocztowych, telefonicznych, internetowych, kurierskich;</w:t>
            </w:r>
          </w:p>
          <w:p w14:paraId="37AE3B11" w14:textId="7463DAEC" w:rsidR="00D4681A" w:rsidRPr="001F35BF" w:rsidRDefault="00D4681A" w:rsidP="00E724EA">
            <w:pPr>
              <w:pStyle w:val="Akapitzlist"/>
              <w:numPr>
                <w:ilvl w:val="0"/>
                <w:numId w:val="3"/>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usług powielania dokumentów;</w:t>
            </w:r>
          </w:p>
          <w:p w14:paraId="321CC9A0" w14:textId="3FAF8F05" w:rsidR="00D4681A" w:rsidRPr="001F35BF" w:rsidRDefault="00D4681A" w:rsidP="00E724EA">
            <w:pPr>
              <w:pStyle w:val="Akapitzlist"/>
              <w:numPr>
                <w:ilvl w:val="0"/>
                <w:numId w:val="3"/>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materiałów biurowych i artykułów piśmienniczych;</w:t>
            </w:r>
          </w:p>
          <w:p w14:paraId="156FDFC9" w14:textId="2E8614DB" w:rsidR="00D4681A" w:rsidRPr="001F35BF" w:rsidRDefault="00D4681A" w:rsidP="00E724EA">
            <w:pPr>
              <w:pStyle w:val="Akapitzlist"/>
              <w:numPr>
                <w:ilvl w:val="0"/>
                <w:numId w:val="3"/>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ubezpieczeń majątkowych;</w:t>
            </w:r>
          </w:p>
          <w:p w14:paraId="7FE8E1A1" w14:textId="1A82B27A" w:rsidR="00D4681A" w:rsidRPr="001F35BF" w:rsidRDefault="00D4681A" w:rsidP="00E724EA">
            <w:pPr>
              <w:pStyle w:val="Akapitzlist"/>
              <w:numPr>
                <w:ilvl w:val="0"/>
                <w:numId w:val="3"/>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ochrony;</w:t>
            </w:r>
          </w:p>
          <w:p w14:paraId="3E7C5FEE" w14:textId="419D3D18" w:rsidR="00D4681A" w:rsidRPr="001F35BF" w:rsidRDefault="00D4681A" w:rsidP="00E724EA">
            <w:pPr>
              <w:pStyle w:val="Akapitzlist"/>
              <w:numPr>
                <w:ilvl w:val="0"/>
                <w:numId w:val="3"/>
              </w:numPr>
              <w:spacing w:line="276" w:lineRule="auto"/>
              <w:contextualSpacing w:val="0"/>
              <w:rPr>
                <w:rFonts w:asciiTheme="minorHAnsi" w:hAnsiTheme="minorHAnsi" w:cstheme="minorHAnsi"/>
                <w:sz w:val="22"/>
                <w:szCs w:val="22"/>
              </w:rPr>
            </w:pPr>
            <w:r w:rsidRPr="001F35BF">
              <w:rPr>
                <w:rFonts w:asciiTheme="minorHAnsi" w:hAnsiTheme="minorHAnsi" w:cstheme="minorHAnsi"/>
                <w:sz w:val="22"/>
                <w:szCs w:val="22"/>
              </w:rPr>
              <w:t>sprzątania pomieszczeń, w</w:t>
            </w:r>
            <w:r w:rsidR="00F14C5B">
              <w:rPr>
                <w:rFonts w:asciiTheme="minorHAnsi" w:hAnsiTheme="minorHAnsi" w:cstheme="minorHAnsi"/>
                <w:sz w:val="22"/>
                <w:szCs w:val="22"/>
              </w:rPr>
              <w:t> </w:t>
            </w:r>
            <w:r w:rsidRPr="001F35BF">
              <w:rPr>
                <w:rFonts w:asciiTheme="minorHAnsi" w:hAnsiTheme="minorHAnsi" w:cstheme="minorHAnsi"/>
                <w:sz w:val="22"/>
                <w:szCs w:val="22"/>
              </w:rPr>
              <w:t>tym koszty zakupu środków do utrzymania czystości pomieszczeń.”</w:t>
            </w:r>
          </w:p>
          <w:p w14:paraId="5184A297" w14:textId="2783EE65" w:rsidR="00D4681A"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Jak wszyscy widzimy – wydatki na wszystkie w/w pozycje drożeją: od usług pocztowych, bankowych, kosztów utrzymania biura, po koszty osobowe. W</w:t>
            </w:r>
            <w:r w:rsidR="00F14C5B">
              <w:rPr>
                <w:rFonts w:asciiTheme="minorHAnsi" w:hAnsiTheme="minorHAnsi" w:cstheme="minorHAnsi"/>
                <w:sz w:val="22"/>
                <w:szCs w:val="22"/>
              </w:rPr>
              <w:t> </w:t>
            </w:r>
            <w:r w:rsidRPr="001F35BF">
              <w:rPr>
                <w:rFonts w:asciiTheme="minorHAnsi" w:hAnsiTheme="minorHAnsi" w:cstheme="minorHAnsi"/>
                <w:sz w:val="22"/>
                <w:szCs w:val="22"/>
              </w:rPr>
              <w:t>ramach konkursu, we wniosku można założyć wyższe stawki dla personelu merytorycznego, ale takiej możliwości nie ma w</w:t>
            </w:r>
            <w:r w:rsidR="00F14C5B">
              <w:rPr>
                <w:rFonts w:asciiTheme="minorHAnsi" w:hAnsiTheme="minorHAnsi" w:cstheme="minorHAnsi"/>
                <w:sz w:val="22"/>
                <w:szCs w:val="22"/>
              </w:rPr>
              <w:t> </w:t>
            </w:r>
            <w:r w:rsidRPr="001F35BF">
              <w:rPr>
                <w:rFonts w:asciiTheme="minorHAnsi" w:hAnsiTheme="minorHAnsi" w:cstheme="minorHAnsi"/>
                <w:sz w:val="22"/>
                <w:szCs w:val="22"/>
              </w:rPr>
              <w:t>przypadku całej reszty kosztów – rozliczanych ryczałtem. W</w:t>
            </w:r>
            <w:r w:rsidR="00F14C5B">
              <w:rPr>
                <w:rFonts w:asciiTheme="minorHAnsi" w:hAnsiTheme="minorHAnsi" w:cstheme="minorHAnsi"/>
                <w:sz w:val="22"/>
                <w:szCs w:val="22"/>
              </w:rPr>
              <w:t> </w:t>
            </w:r>
            <w:r w:rsidRPr="001F35BF">
              <w:rPr>
                <w:rFonts w:asciiTheme="minorHAnsi" w:hAnsiTheme="minorHAnsi" w:cstheme="minorHAnsi"/>
                <w:sz w:val="22"/>
                <w:szCs w:val="22"/>
              </w:rPr>
              <w:t>szczególności mowa o</w:t>
            </w:r>
            <w:r w:rsidR="00F14C5B">
              <w:rPr>
                <w:rFonts w:asciiTheme="minorHAnsi" w:hAnsiTheme="minorHAnsi" w:cstheme="minorHAnsi"/>
                <w:sz w:val="22"/>
                <w:szCs w:val="22"/>
              </w:rPr>
              <w:t> </w:t>
            </w:r>
            <w:r w:rsidRPr="001F35BF">
              <w:rPr>
                <w:rFonts w:asciiTheme="minorHAnsi" w:hAnsiTheme="minorHAnsi" w:cstheme="minorHAnsi"/>
                <w:sz w:val="22"/>
                <w:szCs w:val="22"/>
              </w:rPr>
              <w:t xml:space="preserve">wieloletnich, </w:t>
            </w:r>
            <w:r w:rsidRPr="001F35BF">
              <w:rPr>
                <w:rFonts w:asciiTheme="minorHAnsi" w:hAnsiTheme="minorHAnsi" w:cstheme="minorHAnsi"/>
                <w:sz w:val="22"/>
                <w:szCs w:val="22"/>
              </w:rPr>
              <w:lastRenderedPageBreak/>
              <w:t>wykwalifikowanych pracownikach obsługujących projekty.</w:t>
            </w:r>
          </w:p>
          <w:p w14:paraId="5E81943F" w14:textId="685E6D92" w:rsidR="00D4681A" w:rsidRPr="001F35BF" w:rsidRDefault="00D4681A" w:rsidP="008D4736">
            <w:pPr>
              <w:spacing w:before="120" w:after="240" w:line="276" w:lineRule="auto"/>
              <w:rPr>
                <w:rFonts w:asciiTheme="minorHAnsi" w:hAnsiTheme="minorHAnsi" w:cstheme="minorHAnsi"/>
                <w:sz w:val="22"/>
                <w:szCs w:val="22"/>
              </w:rPr>
            </w:pPr>
            <w:r w:rsidRPr="001F35BF">
              <w:rPr>
                <w:rFonts w:asciiTheme="minorHAnsi" w:hAnsiTheme="minorHAnsi" w:cstheme="minorHAnsi"/>
                <w:sz w:val="22"/>
                <w:szCs w:val="22"/>
              </w:rPr>
              <w:t>Sugerujemy zmiany obecnych procentów kosztów bezpośrednich do obliczenia stawki ryczałtu i zwiększenie widełek wartości projektów – tak żeby podmioty realizujące zadanie mogły świadczyć usługi na jak najwyższym poziomie sprawozdawczości i zarządzania projektem – co jak się okazuje jest równie ważne jak prowadzenie działań merytorycznych, a te osoby ponoszą największą odpowiedzialność za realizację/powodzenie projektu.</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6D894B90" w14:textId="77777777" w:rsidR="00844E5C" w:rsidRPr="00844E5C" w:rsidRDefault="00844E5C" w:rsidP="00E724EA">
            <w:pPr>
              <w:spacing w:before="120" w:after="120" w:line="276" w:lineRule="auto"/>
              <w:rPr>
                <w:rFonts w:asciiTheme="minorHAnsi" w:hAnsiTheme="minorHAnsi" w:cstheme="minorHAnsi"/>
                <w:b/>
                <w:bCs/>
                <w:sz w:val="22"/>
                <w:szCs w:val="22"/>
              </w:rPr>
            </w:pPr>
            <w:r w:rsidRPr="00844E5C">
              <w:rPr>
                <w:rFonts w:asciiTheme="minorHAnsi" w:hAnsiTheme="minorHAnsi" w:cstheme="minorHAnsi"/>
                <w:b/>
                <w:bCs/>
                <w:sz w:val="22"/>
                <w:szCs w:val="22"/>
              </w:rPr>
              <w:lastRenderedPageBreak/>
              <w:t>Uwaga uwzględniona częściowo.</w:t>
            </w:r>
          </w:p>
          <w:p w14:paraId="2C212C06" w14:textId="5E3B11D1" w:rsidR="008D3575" w:rsidRPr="001F35BF" w:rsidRDefault="00844E5C" w:rsidP="00E724EA">
            <w:pPr>
              <w:spacing w:before="120" w:after="120" w:line="276" w:lineRule="auto"/>
              <w:rPr>
                <w:rFonts w:asciiTheme="minorHAnsi" w:hAnsiTheme="minorHAnsi" w:cstheme="minorHAnsi"/>
                <w:sz w:val="22"/>
                <w:szCs w:val="22"/>
              </w:rPr>
            </w:pPr>
            <w:r w:rsidRPr="00844E5C">
              <w:rPr>
                <w:rFonts w:asciiTheme="minorHAnsi" w:hAnsiTheme="minorHAnsi" w:cstheme="minorHAnsi"/>
                <w:sz w:val="22"/>
                <w:szCs w:val="22"/>
              </w:rPr>
              <w:t xml:space="preserve">Poszczególne stawki ryczałtowe zostały zwiększone o 1%, dodatkowo wprowadzony został nowy przedział ryczałtowy </w:t>
            </w:r>
            <w:r w:rsidRPr="00844E5C">
              <w:rPr>
                <w:rFonts w:asciiTheme="minorHAnsi" w:hAnsiTheme="minorHAnsi" w:cstheme="minorHAnsi"/>
                <w:sz w:val="22"/>
                <w:szCs w:val="22"/>
              </w:rPr>
              <w:lastRenderedPageBreak/>
              <w:t>pomiędzy kwotą 3 mln zł, a kwotą 5 mln zł. Ponadto, w ogłoszeniu o</w:t>
            </w:r>
            <w:r w:rsidR="0040475F">
              <w:rPr>
                <w:rFonts w:asciiTheme="minorHAnsi" w:hAnsiTheme="minorHAnsi" w:cstheme="minorHAnsi"/>
                <w:sz w:val="22"/>
                <w:szCs w:val="22"/>
              </w:rPr>
              <w:t> </w:t>
            </w:r>
            <w:r w:rsidRPr="00844E5C">
              <w:rPr>
                <w:rFonts w:asciiTheme="minorHAnsi" w:hAnsiTheme="minorHAnsi" w:cstheme="minorHAnsi"/>
                <w:sz w:val="22"/>
                <w:szCs w:val="22"/>
              </w:rPr>
              <w:t>konkursie zaproponowane zostanie zwiększenie (o 1%) limitu kosztów w kategorii „koszty funkcjonowania jednostek wskazanych przez Wnioskodawcę do realizacji projektu”.</w:t>
            </w:r>
          </w:p>
        </w:tc>
      </w:tr>
      <w:tr w:rsidR="008D3575" w:rsidRPr="00734C84" w14:paraId="77BC19EC"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6FFA2A29" w14:textId="7B5BFE6D" w:rsidR="008D3575" w:rsidRPr="001F35BF" w:rsidRDefault="00605CAA"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6.4.</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B305483" w14:textId="4AA4DE4B" w:rsidR="008D3575"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Polski Związek </w:t>
            </w:r>
            <w:proofErr w:type="spellStart"/>
            <w:r w:rsidRPr="001F35BF">
              <w:rPr>
                <w:rFonts w:asciiTheme="minorHAnsi" w:hAnsiTheme="minorHAnsi" w:cstheme="minorHAnsi"/>
                <w:sz w:val="22"/>
                <w:szCs w:val="22"/>
              </w:rPr>
              <w:t>Bocci</w:t>
            </w:r>
            <w:proofErr w:type="spellEnd"/>
            <w:r w:rsidRPr="001F35BF">
              <w:rPr>
                <w:rFonts w:asciiTheme="minorHAnsi" w:hAnsiTheme="minorHAnsi" w:cstheme="minorHAnsi"/>
                <w:sz w:val="22"/>
                <w:szCs w:val="22"/>
              </w:rPr>
              <w:t>, Poznań</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38271BE7" w14:textId="50D85AEC" w:rsidR="008D3575" w:rsidRPr="001F35BF" w:rsidRDefault="008C1AD4"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„Regulamin”, </w:t>
            </w:r>
            <w:r w:rsidR="00D4681A" w:rsidRPr="001F35BF">
              <w:rPr>
                <w:rFonts w:asciiTheme="minorHAnsi" w:hAnsiTheme="minorHAnsi" w:cstheme="minorHAnsi"/>
                <w:sz w:val="22"/>
                <w:szCs w:val="22"/>
              </w:rPr>
              <w:t>Rozdz</w:t>
            </w:r>
            <w:r>
              <w:rPr>
                <w:rFonts w:asciiTheme="minorHAnsi" w:hAnsiTheme="minorHAnsi" w:cstheme="minorHAnsi"/>
                <w:sz w:val="22"/>
                <w:szCs w:val="22"/>
              </w:rPr>
              <w:t>iał</w:t>
            </w:r>
            <w:r w:rsidR="00D4681A" w:rsidRPr="001F35BF">
              <w:rPr>
                <w:rFonts w:asciiTheme="minorHAnsi" w:hAnsiTheme="minorHAnsi" w:cstheme="minorHAnsi"/>
                <w:sz w:val="22"/>
                <w:szCs w:val="22"/>
              </w:rPr>
              <w:t xml:space="preserve"> XII ust.</w:t>
            </w:r>
            <w:r>
              <w:rPr>
                <w:rFonts w:asciiTheme="minorHAnsi" w:hAnsiTheme="minorHAnsi" w:cstheme="minorHAnsi"/>
                <w:sz w:val="22"/>
                <w:szCs w:val="22"/>
              </w:rPr>
              <w:t> </w:t>
            </w:r>
            <w:r w:rsidR="00D4681A" w:rsidRPr="001F35BF">
              <w:rPr>
                <w:rFonts w:asciiTheme="minorHAnsi" w:hAnsiTheme="minorHAnsi" w:cstheme="minorHAnsi"/>
                <w:sz w:val="22"/>
                <w:szCs w:val="22"/>
              </w:rPr>
              <w:t>3, pkt</w:t>
            </w:r>
            <w:r>
              <w:rPr>
                <w:rFonts w:asciiTheme="minorHAnsi" w:hAnsiTheme="minorHAnsi" w:cstheme="minorHAnsi"/>
                <w:sz w:val="22"/>
                <w:szCs w:val="22"/>
              </w:rPr>
              <w:t> </w:t>
            </w:r>
            <w:r w:rsidR="00D4681A" w:rsidRPr="001F35BF">
              <w:rPr>
                <w:rFonts w:asciiTheme="minorHAnsi" w:hAnsiTheme="minorHAnsi" w:cstheme="minorHAnsi"/>
                <w:sz w:val="22"/>
                <w:szCs w:val="22"/>
              </w:rPr>
              <w:t>11 wskaźniki bazowe</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bottom w:val="single" w:sz="4" w:space="0" w:color="auto"/>
              <w:right w:val="single" w:sz="4" w:space="0" w:color="auto"/>
            </w:tcBorders>
            <w:vAlign w:val="center"/>
          </w:tcPr>
          <w:p w14:paraId="7FD61E81" w14:textId="7A8CF216" w:rsidR="00D4681A" w:rsidRPr="001F35BF" w:rsidRDefault="00D4681A" w:rsidP="00E724EA">
            <w:pPr>
              <w:spacing w:before="120" w:after="60" w:line="276" w:lineRule="auto"/>
              <w:rPr>
                <w:rFonts w:asciiTheme="minorHAnsi" w:hAnsiTheme="minorHAnsi" w:cstheme="minorHAnsi"/>
                <w:sz w:val="22"/>
                <w:szCs w:val="22"/>
              </w:rPr>
            </w:pPr>
            <w:r w:rsidRPr="001F35BF">
              <w:rPr>
                <w:rFonts w:asciiTheme="minorHAnsi" w:hAnsiTheme="minorHAnsi" w:cstheme="minorHAnsi"/>
                <w:sz w:val="22"/>
                <w:szCs w:val="22"/>
              </w:rPr>
              <w:t>Zaplanowana wartość wskaźnika nakładu (wskaźników nakładu) świadczy o racjonalnym i</w:t>
            </w:r>
            <w:r w:rsidR="008C1AD4">
              <w:rPr>
                <w:rFonts w:asciiTheme="minorHAnsi" w:hAnsiTheme="minorHAnsi" w:cstheme="minorHAnsi"/>
                <w:sz w:val="22"/>
                <w:szCs w:val="22"/>
              </w:rPr>
              <w:t> </w:t>
            </w:r>
            <w:r w:rsidRPr="001F35BF">
              <w:rPr>
                <w:rFonts w:asciiTheme="minorHAnsi" w:hAnsiTheme="minorHAnsi" w:cstheme="minorHAnsi"/>
                <w:sz w:val="22"/>
                <w:szCs w:val="22"/>
              </w:rPr>
              <w:t>oszczędnym gospodarowaniu środkami publicznymi – ocena przeprowadzana jest z</w:t>
            </w:r>
            <w:r w:rsidR="008C1AD4">
              <w:rPr>
                <w:rFonts w:asciiTheme="minorHAnsi" w:hAnsiTheme="minorHAnsi" w:cstheme="minorHAnsi"/>
                <w:sz w:val="22"/>
                <w:szCs w:val="22"/>
              </w:rPr>
              <w:t> </w:t>
            </w:r>
            <w:r w:rsidRPr="001F35BF">
              <w:rPr>
                <w:rFonts w:asciiTheme="minorHAnsi" w:hAnsiTheme="minorHAnsi" w:cstheme="minorHAnsi"/>
                <w:sz w:val="22"/>
                <w:szCs w:val="22"/>
              </w:rPr>
              <w:t>uwzględnieniem:</w:t>
            </w:r>
          </w:p>
          <w:p w14:paraId="4329206F" w14:textId="0A66900E" w:rsidR="008D3575" w:rsidRPr="008C1AD4" w:rsidRDefault="00D4681A" w:rsidP="00E724EA">
            <w:pPr>
              <w:pStyle w:val="Akapitzlist"/>
              <w:numPr>
                <w:ilvl w:val="0"/>
                <w:numId w:val="5"/>
              </w:numPr>
              <w:spacing w:before="60" w:line="276" w:lineRule="auto"/>
              <w:ind w:left="357" w:hanging="357"/>
              <w:contextualSpacing w:val="0"/>
              <w:rPr>
                <w:rFonts w:asciiTheme="minorHAnsi" w:hAnsiTheme="minorHAnsi" w:cstheme="minorHAnsi"/>
                <w:sz w:val="22"/>
                <w:szCs w:val="22"/>
              </w:rPr>
            </w:pPr>
            <w:r w:rsidRPr="008C1AD4">
              <w:rPr>
                <w:rFonts w:asciiTheme="minorHAnsi" w:hAnsiTheme="minorHAnsi" w:cstheme="minorHAnsi"/>
                <w:sz w:val="22"/>
                <w:szCs w:val="22"/>
              </w:rPr>
              <w:lastRenderedPageBreak/>
              <w:t>wartości wskaźników bazowych ustalonych przez Zarząd PFRON na podstawie analizy wartości wskaźników nakładu w</w:t>
            </w:r>
            <w:r w:rsidR="00487B2C">
              <w:rPr>
                <w:rFonts w:asciiTheme="minorHAnsi" w:hAnsiTheme="minorHAnsi" w:cstheme="minorHAnsi"/>
                <w:sz w:val="22"/>
                <w:szCs w:val="22"/>
              </w:rPr>
              <w:t> </w:t>
            </w:r>
            <w:r w:rsidRPr="008C1AD4">
              <w:rPr>
                <w:rFonts w:asciiTheme="minorHAnsi" w:hAnsiTheme="minorHAnsi" w:cstheme="minorHAnsi"/>
                <w:sz w:val="22"/>
                <w:szCs w:val="22"/>
              </w:rPr>
              <w:t xml:space="preserve">projektach tego samego typu, zgłoszonych w konkursie </w:t>
            </w:r>
            <w:r w:rsidRPr="00487B2C">
              <w:rPr>
                <w:rFonts w:asciiTheme="minorHAnsi" w:hAnsiTheme="minorHAnsi" w:cstheme="minorHAnsi"/>
                <w:b/>
                <w:bCs/>
                <w:sz w:val="22"/>
                <w:szCs w:val="22"/>
              </w:rPr>
              <w:t>(propozycja dodania</w:t>
            </w:r>
            <w:r w:rsidRPr="008C1AD4">
              <w:rPr>
                <w:rFonts w:asciiTheme="minorHAnsi" w:hAnsiTheme="minorHAnsi" w:cstheme="minorHAnsi"/>
                <w:sz w:val="22"/>
                <w:szCs w:val="22"/>
              </w:rPr>
              <w:t xml:space="preserve">: </w:t>
            </w:r>
            <w:r w:rsidRPr="00487B2C">
              <w:rPr>
                <w:rFonts w:asciiTheme="minorHAnsi" w:hAnsiTheme="minorHAnsi" w:cstheme="minorHAnsi"/>
                <w:b/>
                <w:bCs/>
                <w:sz w:val="22"/>
                <w:szCs w:val="22"/>
              </w:rPr>
              <w:t>„nie niższy niż w latach poprzednich”</w:t>
            </w:r>
            <w:r w:rsidRPr="008C1AD4">
              <w:rPr>
                <w:rFonts w:asciiTheme="minorHAnsi" w:hAnsiTheme="minorHAnsi" w:cstheme="minorHAnsi"/>
                <w:sz w:val="22"/>
                <w:szCs w:val="22"/>
              </w:rPr>
              <w:t>) oraz ewentualnie</w:t>
            </w:r>
          </w:p>
          <w:p w14:paraId="4F663F90" w14:textId="289BBD35" w:rsidR="00D4681A" w:rsidRPr="001F35BF" w:rsidRDefault="00D4681A" w:rsidP="00E724EA">
            <w:pPr>
              <w:pStyle w:val="Akapitzlist"/>
              <w:numPr>
                <w:ilvl w:val="0"/>
                <w:numId w:val="5"/>
              </w:numPr>
              <w:spacing w:before="60" w:after="120"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analizy kosztów prowadzenia podobnych działań w</w:t>
            </w:r>
            <w:r w:rsidR="00DE160E">
              <w:rPr>
                <w:rFonts w:asciiTheme="minorHAnsi" w:hAnsiTheme="minorHAnsi" w:cstheme="minorHAnsi"/>
                <w:sz w:val="22"/>
                <w:szCs w:val="22"/>
              </w:rPr>
              <w:t> </w:t>
            </w:r>
            <w:r w:rsidRPr="001F35BF">
              <w:rPr>
                <w:rFonts w:asciiTheme="minorHAnsi" w:hAnsiTheme="minorHAnsi" w:cstheme="minorHAnsi"/>
                <w:sz w:val="22"/>
                <w:szCs w:val="22"/>
              </w:rPr>
              <w:t>projektach finansowanych z</w:t>
            </w:r>
            <w:r w:rsidR="00DE160E">
              <w:rPr>
                <w:rFonts w:asciiTheme="minorHAnsi" w:hAnsiTheme="minorHAnsi" w:cstheme="minorHAnsi"/>
                <w:sz w:val="22"/>
                <w:szCs w:val="22"/>
              </w:rPr>
              <w:t> </w:t>
            </w:r>
            <w:r w:rsidRPr="001F35BF">
              <w:rPr>
                <w:rFonts w:asciiTheme="minorHAnsi" w:hAnsiTheme="minorHAnsi" w:cstheme="minorHAnsi"/>
                <w:sz w:val="22"/>
                <w:szCs w:val="22"/>
              </w:rPr>
              <w:t>innych źródeł.</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tcBorders>
            <w:vAlign w:val="center"/>
          </w:tcPr>
          <w:p w14:paraId="55E9BC23" w14:textId="77777777" w:rsidR="00D4681A"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Wysokość wskaźnika bazowego jest określana na podstawie wszystkich ofert które wpłyną w konkursie – nawet te które nie trafią do realizacji.</w:t>
            </w:r>
          </w:p>
          <w:p w14:paraId="20A15E91" w14:textId="38656379" w:rsidR="008D3575"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Obserwując inflację i zmieniające się koszty kadry i obiektów, </w:t>
            </w:r>
            <w:r w:rsidRPr="001F35BF">
              <w:rPr>
                <w:rFonts w:asciiTheme="minorHAnsi" w:hAnsiTheme="minorHAnsi" w:cstheme="minorHAnsi"/>
                <w:sz w:val="22"/>
                <w:szCs w:val="22"/>
              </w:rPr>
              <w:lastRenderedPageBreak/>
              <w:t xml:space="preserve">należy koszty zwiększać. W tym roku cel 2 – treningi sportowe </w:t>
            </w:r>
            <w:r w:rsidR="00487B2C">
              <w:rPr>
                <w:rFonts w:asciiTheme="minorHAnsi" w:hAnsiTheme="minorHAnsi" w:cstheme="minorHAnsi"/>
                <w:sz w:val="22"/>
                <w:szCs w:val="22"/>
              </w:rPr>
              <w:t>–</w:t>
            </w:r>
            <w:r w:rsidRPr="001F35BF">
              <w:rPr>
                <w:rFonts w:asciiTheme="minorHAnsi" w:hAnsiTheme="minorHAnsi" w:cstheme="minorHAnsi"/>
                <w:sz w:val="22"/>
                <w:szCs w:val="22"/>
              </w:rPr>
              <w:t xml:space="preserve"> zamiast wzrostu kosztów (wskaźnik nakładu) do prognozowanych 115-120zł to spadł do 105 zł – to bardzo trudna sprawa dla organizacji prowadzących zajęcia od kilkudziesięciu lat i</w:t>
            </w:r>
            <w:r w:rsidR="00487B2C">
              <w:rPr>
                <w:rFonts w:asciiTheme="minorHAnsi" w:hAnsiTheme="minorHAnsi" w:cstheme="minorHAnsi"/>
                <w:sz w:val="22"/>
                <w:szCs w:val="22"/>
              </w:rPr>
              <w:t> </w:t>
            </w:r>
            <w:r w:rsidRPr="001F35BF">
              <w:rPr>
                <w:rFonts w:asciiTheme="minorHAnsi" w:hAnsiTheme="minorHAnsi" w:cstheme="minorHAnsi"/>
                <w:sz w:val="22"/>
                <w:szCs w:val="22"/>
              </w:rPr>
              <w:t>obserwujących postępujące zmiany co do kadry czy obiektów – czyli kosztów obligatoryjnych. Spadek wartości wskaźnika był zaskoczeniem chyba dla wszystkich – z tą różnicą że organizacje prowadzące sport musiały się dostosować lub zrezygnować, bez możliwości jakichkolwiek negocjacji.</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00A3C550" w14:textId="6FAA44FA" w:rsidR="00FF27FE" w:rsidRPr="00FF27FE" w:rsidRDefault="00FF27FE" w:rsidP="00E724EA">
            <w:pPr>
              <w:spacing w:before="120" w:after="120" w:line="276" w:lineRule="auto"/>
              <w:rPr>
                <w:rFonts w:asciiTheme="minorHAnsi" w:hAnsiTheme="minorHAnsi" w:cstheme="minorHAnsi"/>
                <w:b/>
                <w:bCs/>
                <w:sz w:val="22"/>
                <w:szCs w:val="22"/>
              </w:rPr>
            </w:pPr>
            <w:r w:rsidRPr="00FF27FE">
              <w:rPr>
                <w:rFonts w:asciiTheme="minorHAnsi" w:hAnsiTheme="minorHAnsi" w:cstheme="minorHAnsi"/>
                <w:b/>
                <w:bCs/>
                <w:sz w:val="22"/>
                <w:szCs w:val="22"/>
              </w:rPr>
              <w:lastRenderedPageBreak/>
              <w:t>Uwaga nieuwzględniona.</w:t>
            </w:r>
          </w:p>
          <w:p w14:paraId="25D55060" w14:textId="77777777" w:rsidR="00FF27FE" w:rsidRPr="00FF27FE" w:rsidRDefault="00FF27FE" w:rsidP="00E724EA">
            <w:pPr>
              <w:spacing w:before="120" w:after="120" w:line="276" w:lineRule="auto"/>
              <w:rPr>
                <w:rFonts w:asciiTheme="minorHAnsi" w:hAnsiTheme="minorHAnsi" w:cstheme="minorHAnsi"/>
                <w:sz w:val="22"/>
                <w:szCs w:val="22"/>
              </w:rPr>
            </w:pPr>
            <w:r w:rsidRPr="00FF27FE">
              <w:rPr>
                <w:rFonts w:asciiTheme="minorHAnsi" w:hAnsiTheme="minorHAnsi" w:cstheme="minorHAnsi"/>
                <w:sz w:val="22"/>
                <w:szCs w:val="22"/>
              </w:rPr>
              <w:t xml:space="preserve">Wartości wskaźników bazowych przyjmowane są przez Zarząd PFRON każdorazowo po zamknięciu naboru wniosków w ramach danego konkursu i wynikają z analizy średnich </w:t>
            </w:r>
            <w:r w:rsidRPr="00FF27FE">
              <w:rPr>
                <w:rFonts w:asciiTheme="minorHAnsi" w:hAnsiTheme="minorHAnsi" w:cstheme="minorHAnsi"/>
                <w:sz w:val="22"/>
                <w:szCs w:val="22"/>
              </w:rPr>
              <w:lastRenderedPageBreak/>
              <w:t>wartości wskaźników nakładu dla poszczególnych typów projektów. Podczas analizy brane są pod uwagę koszty realizacji projektów, zgłoszone w danym konkursie.</w:t>
            </w:r>
          </w:p>
          <w:p w14:paraId="03794334" w14:textId="77777777" w:rsidR="00FF27FE" w:rsidRPr="00FF27FE" w:rsidRDefault="00FF27FE" w:rsidP="00E724EA">
            <w:pPr>
              <w:spacing w:before="120" w:after="120" w:line="276" w:lineRule="auto"/>
              <w:rPr>
                <w:rFonts w:asciiTheme="minorHAnsi" w:hAnsiTheme="minorHAnsi" w:cstheme="minorHAnsi"/>
                <w:sz w:val="22"/>
                <w:szCs w:val="22"/>
              </w:rPr>
            </w:pPr>
            <w:r w:rsidRPr="00FF27FE">
              <w:rPr>
                <w:rFonts w:asciiTheme="minorHAnsi" w:hAnsiTheme="minorHAnsi" w:cstheme="minorHAnsi"/>
                <w:sz w:val="22"/>
                <w:szCs w:val="22"/>
              </w:rPr>
              <w:t>W ten sposób możliwe jest ustalenie realnych wartości wskaźników bazowych, odniesionych do potrzeb zgłoszonych we wnioskach w danym konkursie.</w:t>
            </w:r>
          </w:p>
          <w:p w14:paraId="5E13D614" w14:textId="36499A79" w:rsidR="00FF27FE" w:rsidRPr="00FF27FE" w:rsidRDefault="00FF27FE" w:rsidP="00E724EA">
            <w:pPr>
              <w:spacing w:before="120" w:after="120" w:line="276" w:lineRule="auto"/>
              <w:rPr>
                <w:rFonts w:asciiTheme="minorHAnsi" w:hAnsiTheme="minorHAnsi" w:cstheme="minorHAnsi"/>
                <w:sz w:val="22"/>
                <w:szCs w:val="22"/>
              </w:rPr>
            </w:pPr>
            <w:r w:rsidRPr="00FF27FE">
              <w:rPr>
                <w:rFonts w:asciiTheme="minorHAnsi" w:hAnsiTheme="minorHAnsi" w:cstheme="minorHAnsi"/>
                <w:sz w:val="22"/>
                <w:szCs w:val="22"/>
              </w:rPr>
              <w:t>Obniżenie wartości wskaźnika bazowego w danym konkursie w odniesieniu do wcześniej ogłoszonych konkursów nie wynika z arbitralnej decyzji Funduszu, lecz jest wynikiem analizy wysokości kosztów zgłoszonych przez Wnioskodawców. Należy dodać, iż przy wyliczaniu wskaźnika bazowego odrzucane są wartości</w:t>
            </w:r>
            <w:r w:rsidR="00E94773">
              <w:rPr>
                <w:rFonts w:asciiTheme="minorHAnsi" w:hAnsiTheme="minorHAnsi" w:cstheme="minorHAnsi"/>
                <w:sz w:val="22"/>
                <w:szCs w:val="22"/>
              </w:rPr>
              <w:t xml:space="preserve"> skrajne, zarówno</w:t>
            </w:r>
            <w:r w:rsidRPr="00FF27FE">
              <w:rPr>
                <w:rFonts w:asciiTheme="minorHAnsi" w:hAnsiTheme="minorHAnsi" w:cstheme="minorHAnsi"/>
                <w:sz w:val="22"/>
                <w:szCs w:val="22"/>
              </w:rPr>
              <w:t xml:space="preserve"> najmniejsze </w:t>
            </w:r>
            <w:r w:rsidR="00E94773">
              <w:rPr>
                <w:rFonts w:asciiTheme="minorHAnsi" w:hAnsiTheme="minorHAnsi" w:cstheme="minorHAnsi"/>
                <w:sz w:val="22"/>
                <w:szCs w:val="22"/>
              </w:rPr>
              <w:t xml:space="preserve">jak </w:t>
            </w:r>
            <w:r w:rsidRPr="00FF27FE">
              <w:rPr>
                <w:rFonts w:asciiTheme="minorHAnsi" w:hAnsiTheme="minorHAnsi" w:cstheme="minorHAnsi"/>
                <w:sz w:val="22"/>
                <w:szCs w:val="22"/>
              </w:rPr>
              <w:t>i</w:t>
            </w:r>
            <w:r w:rsidR="000E5B71">
              <w:rPr>
                <w:rFonts w:asciiTheme="minorHAnsi" w:hAnsiTheme="minorHAnsi" w:cstheme="minorHAnsi"/>
                <w:sz w:val="22"/>
                <w:szCs w:val="22"/>
              </w:rPr>
              <w:t> </w:t>
            </w:r>
            <w:r w:rsidRPr="00FF27FE">
              <w:rPr>
                <w:rFonts w:asciiTheme="minorHAnsi" w:hAnsiTheme="minorHAnsi" w:cstheme="minorHAnsi"/>
                <w:sz w:val="22"/>
                <w:szCs w:val="22"/>
              </w:rPr>
              <w:t>największe.</w:t>
            </w:r>
          </w:p>
          <w:p w14:paraId="69B59FB0" w14:textId="08F7048D" w:rsidR="008D3575" w:rsidRPr="001F35BF" w:rsidRDefault="008B1955" w:rsidP="008D4736">
            <w:pPr>
              <w:spacing w:before="120" w:after="240" w:line="276" w:lineRule="auto"/>
              <w:rPr>
                <w:rFonts w:asciiTheme="minorHAnsi" w:hAnsiTheme="minorHAnsi" w:cstheme="minorHAnsi"/>
                <w:sz w:val="22"/>
                <w:szCs w:val="22"/>
              </w:rPr>
            </w:pPr>
            <w:r>
              <w:rPr>
                <w:rFonts w:asciiTheme="minorHAnsi" w:hAnsiTheme="minorHAnsi" w:cstheme="minorHAnsi"/>
                <w:sz w:val="22"/>
                <w:szCs w:val="22"/>
              </w:rPr>
              <w:lastRenderedPageBreak/>
              <w:t>Organizacje pozarządowe powinny szacować koszty realizacji projektów tak, aby odpowiadały one rzeczywistym ich potrzebom oraz odzwierciedlały sytuację gospodarczą.</w:t>
            </w:r>
          </w:p>
        </w:tc>
      </w:tr>
      <w:tr w:rsidR="008D3575" w:rsidRPr="00734C84" w14:paraId="04C23D2B"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46542D99" w14:textId="5D21FB78" w:rsidR="008D3575" w:rsidRPr="001F35BF" w:rsidRDefault="00605CAA"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6.5.</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6661E7A" w14:textId="3F8D4C51" w:rsidR="008D3575"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Polski Związek </w:t>
            </w:r>
            <w:proofErr w:type="spellStart"/>
            <w:r w:rsidRPr="001F35BF">
              <w:rPr>
                <w:rFonts w:asciiTheme="minorHAnsi" w:hAnsiTheme="minorHAnsi" w:cstheme="minorHAnsi"/>
                <w:sz w:val="22"/>
                <w:szCs w:val="22"/>
              </w:rPr>
              <w:t>Bocci</w:t>
            </w:r>
            <w:proofErr w:type="spellEnd"/>
            <w:r w:rsidRPr="001F35BF">
              <w:rPr>
                <w:rFonts w:asciiTheme="minorHAnsi" w:hAnsiTheme="minorHAnsi" w:cstheme="minorHAnsi"/>
                <w:sz w:val="22"/>
                <w:szCs w:val="22"/>
              </w:rPr>
              <w:t>, Poznań</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36ABE445" w14:textId="32CA6EBD" w:rsidR="008D3575" w:rsidRPr="001F35BF" w:rsidRDefault="002B5909"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Kierunek pomocy </w:t>
            </w:r>
            <w:r w:rsidR="00D4681A" w:rsidRPr="001F35BF">
              <w:rPr>
                <w:rFonts w:asciiTheme="minorHAnsi" w:hAnsiTheme="minorHAnsi" w:cstheme="minorHAnsi"/>
                <w:sz w:val="22"/>
                <w:szCs w:val="22"/>
              </w:rPr>
              <w:t>2 – czas trwania umów na realizację zadania</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bottom w:val="single" w:sz="4" w:space="0" w:color="auto"/>
              <w:right w:val="single" w:sz="4" w:space="0" w:color="auto"/>
            </w:tcBorders>
            <w:vAlign w:val="center"/>
          </w:tcPr>
          <w:p w14:paraId="7B60FC83" w14:textId="212D7D1B" w:rsidR="008D3575"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Wszystkie zadania zawarte w celu 2 (analogicznie do prowadzenia rehabilitacji w placówce) – w</w:t>
            </w:r>
            <w:r w:rsidR="00F14C5B">
              <w:rPr>
                <w:rFonts w:asciiTheme="minorHAnsi" w:hAnsiTheme="minorHAnsi" w:cstheme="minorHAnsi"/>
                <w:sz w:val="22"/>
                <w:szCs w:val="22"/>
              </w:rPr>
              <w:t> </w:t>
            </w:r>
            <w:r w:rsidRPr="001F35BF">
              <w:rPr>
                <w:rFonts w:asciiTheme="minorHAnsi" w:hAnsiTheme="minorHAnsi" w:cstheme="minorHAnsi"/>
                <w:sz w:val="22"/>
                <w:szCs w:val="22"/>
              </w:rPr>
              <w:t>szczególności treningi sportowe, powinny mieć możliwość zawierania umów wieloletnich tj.</w:t>
            </w:r>
            <w:r w:rsidR="00F14C5B">
              <w:rPr>
                <w:rFonts w:asciiTheme="minorHAnsi" w:hAnsiTheme="minorHAnsi" w:cstheme="minorHAnsi"/>
                <w:sz w:val="22"/>
                <w:szCs w:val="22"/>
              </w:rPr>
              <w:t> </w:t>
            </w:r>
            <w:r w:rsidRPr="001F35BF">
              <w:rPr>
                <w:rFonts w:asciiTheme="minorHAnsi" w:hAnsiTheme="minorHAnsi" w:cstheme="minorHAnsi"/>
                <w:sz w:val="22"/>
                <w:szCs w:val="22"/>
              </w:rPr>
              <w:t>do wyboru od 1 roku do 3 lat.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tcBorders>
            <w:vAlign w:val="center"/>
          </w:tcPr>
          <w:p w14:paraId="3366FBC6" w14:textId="178552D9" w:rsidR="00D4681A" w:rsidRPr="001F35BF" w:rsidRDefault="00D4681A" w:rsidP="00E724EA">
            <w:pPr>
              <w:spacing w:before="240" w:after="120" w:line="276" w:lineRule="auto"/>
              <w:rPr>
                <w:rFonts w:asciiTheme="minorHAnsi" w:hAnsiTheme="minorHAnsi" w:cstheme="minorHAnsi"/>
                <w:sz w:val="22"/>
                <w:szCs w:val="22"/>
              </w:rPr>
            </w:pPr>
            <w:r w:rsidRPr="001F35BF">
              <w:rPr>
                <w:rFonts w:asciiTheme="minorHAnsi" w:hAnsiTheme="minorHAnsi" w:cstheme="minorHAnsi"/>
                <w:sz w:val="22"/>
                <w:szCs w:val="22"/>
              </w:rPr>
              <w:t>Wnioskujemy – jak zdecydowana większość podmiotów realizujących zadania zlecane o</w:t>
            </w:r>
            <w:r w:rsidR="00F14C5B">
              <w:rPr>
                <w:rFonts w:asciiTheme="minorHAnsi" w:hAnsiTheme="minorHAnsi" w:cstheme="minorHAnsi"/>
                <w:sz w:val="22"/>
                <w:szCs w:val="22"/>
              </w:rPr>
              <w:t> </w:t>
            </w:r>
            <w:r w:rsidRPr="001F35BF">
              <w:rPr>
                <w:rFonts w:asciiTheme="minorHAnsi" w:hAnsiTheme="minorHAnsi" w:cstheme="minorHAnsi"/>
                <w:sz w:val="22"/>
                <w:szCs w:val="22"/>
              </w:rPr>
              <w:t>możliwość realizacji zadań na podstawie umów wieloletnich – ponieważ bierzemy udział w</w:t>
            </w:r>
            <w:r w:rsidR="00F14C5B">
              <w:rPr>
                <w:rFonts w:asciiTheme="minorHAnsi" w:hAnsiTheme="minorHAnsi" w:cstheme="minorHAnsi"/>
                <w:sz w:val="22"/>
                <w:szCs w:val="22"/>
              </w:rPr>
              <w:t> </w:t>
            </w:r>
            <w:r w:rsidRPr="001F35BF">
              <w:rPr>
                <w:rFonts w:asciiTheme="minorHAnsi" w:hAnsiTheme="minorHAnsi" w:cstheme="minorHAnsi"/>
                <w:sz w:val="22"/>
                <w:szCs w:val="22"/>
              </w:rPr>
              <w:t>wieloletnim procesie rehabilitacji społecznej.</w:t>
            </w:r>
          </w:p>
          <w:p w14:paraId="52C41870" w14:textId="33686B9A" w:rsidR="008D3575" w:rsidRPr="001F35BF" w:rsidRDefault="00D4681A"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Sytuacja dotyczy w szczególności treningów sportowych – jak można wykształcić sportowca w</w:t>
            </w:r>
            <w:r w:rsidR="00F14C5B">
              <w:rPr>
                <w:rFonts w:asciiTheme="minorHAnsi" w:hAnsiTheme="minorHAnsi" w:cstheme="minorHAnsi"/>
                <w:sz w:val="22"/>
                <w:szCs w:val="22"/>
              </w:rPr>
              <w:t> </w:t>
            </w:r>
            <w:r w:rsidRPr="001F35BF">
              <w:rPr>
                <w:rFonts w:asciiTheme="minorHAnsi" w:hAnsiTheme="minorHAnsi" w:cstheme="minorHAnsi"/>
                <w:sz w:val="22"/>
                <w:szCs w:val="22"/>
              </w:rPr>
              <w:t>ciągu roku? Naszym zdaniem każdy podmiot powinien mieć możliwość wyboru realizacji zadania.</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7A4F081C" w14:textId="70C7FF15" w:rsidR="008D3575" w:rsidRPr="00F14C5B" w:rsidRDefault="00F14C5B" w:rsidP="00E724EA">
            <w:pPr>
              <w:spacing w:before="120" w:after="120" w:line="276" w:lineRule="auto"/>
              <w:rPr>
                <w:rFonts w:asciiTheme="minorHAnsi" w:hAnsiTheme="minorHAnsi" w:cstheme="minorHAnsi"/>
                <w:b/>
                <w:bCs/>
                <w:sz w:val="22"/>
                <w:szCs w:val="22"/>
              </w:rPr>
            </w:pPr>
            <w:r w:rsidRPr="00F14C5B">
              <w:rPr>
                <w:rFonts w:asciiTheme="minorHAnsi" w:hAnsiTheme="minorHAnsi" w:cstheme="minorHAnsi"/>
                <w:b/>
                <w:bCs/>
                <w:sz w:val="22"/>
                <w:szCs w:val="22"/>
              </w:rPr>
              <w:t>Uwaga uwzględniona.</w:t>
            </w:r>
          </w:p>
          <w:p w14:paraId="47EA5B6D" w14:textId="370C85A4"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W treści ogłoszenia nowego konkursu zaproponowana zostanie możliwość zgłaszania projektów wieloletnich również dla </w:t>
            </w:r>
            <w:r w:rsidRPr="00F14C5B">
              <w:rPr>
                <w:rFonts w:asciiTheme="minorHAnsi" w:hAnsiTheme="minorHAnsi" w:cstheme="minorHAnsi"/>
                <w:sz w:val="22"/>
                <w:szCs w:val="22"/>
              </w:rPr>
              <w:t>typ</w:t>
            </w:r>
            <w:r>
              <w:rPr>
                <w:rFonts w:asciiTheme="minorHAnsi" w:hAnsiTheme="minorHAnsi" w:cstheme="minorHAnsi"/>
                <w:sz w:val="22"/>
                <w:szCs w:val="22"/>
              </w:rPr>
              <w:t>u</w:t>
            </w:r>
            <w:r w:rsidRPr="00F14C5B">
              <w:rPr>
                <w:rFonts w:asciiTheme="minorHAnsi" w:hAnsiTheme="minorHAnsi" w:cstheme="minorHAnsi"/>
                <w:sz w:val="22"/>
                <w:szCs w:val="22"/>
              </w:rPr>
              <w:t xml:space="preserve"> projektu „treningi sportowe realizowane w sposób ciągły lub cykliczny” – kierunek pomocy 2</w:t>
            </w:r>
            <w:r>
              <w:rPr>
                <w:rFonts w:asciiTheme="minorHAnsi" w:hAnsiTheme="minorHAnsi" w:cstheme="minorHAnsi"/>
                <w:sz w:val="22"/>
                <w:szCs w:val="22"/>
              </w:rPr>
              <w:t>.</w:t>
            </w:r>
          </w:p>
        </w:tc>
      </w:tr>
      <w:tr w:rsidR="00D4681A" w:rsidRPr="00734C84" w14:paraId="6422B4F7"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09438288" w14:textId="77777777" w:rsidR="00D4681A" w:rsidRPr="00BA43EE" w:rsidRDefault="00D4681A" w:rsidP="00627C93">
            <w:pPr>
              <w:rPr>
                <w:rFonts w:asciiTheme="minorHAnsi" w:hAnsiTheme="minorHAnsi" w:cstheme="minorHAnsi"/>
                <w:sz w:val="18"/>
                <w:szCs w:val="18"/>
              </w:rPr>
            </w:pPr>
            <w:bookmarkStart w:id="4" w:name="_Hlk107227737"/>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7DF35B04" w14:textId="77777777" w:rsidR="00D4681A" w:rsidRPr="00BA43EE" w:rsidRDefault="00D4681A"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7BF7B0D2" w14:textId="77777777" w:rsidR="00D4681A" w:rsidRPr="00BA43EE" w:rsidRDefault="00D4681A"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6847589B" w14:textId="77777777" w:rsidR="00D4681A" w:rsidRPr="00BA43EE" w:rsidRDefault="00D4681A"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141F16F1" w14:textId="77777777" w:rsidR="00D4681A" w:rsidRPr="00BA43EE" w:rsidRDefault="00D4681A"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07BFCCDB" w14:textId="77777777" w:rsidR="00D4681A" w:rsidRPr="00BA43EE" w:rsidRDefault="00D4681A" w:rsidP="00627C93">
            <w:pPr>
              <w:rPr>
                <w:rFonts w:asciiTheme="minorHAnsi" w:hAnsiTheme="minorHAnsi" w:cstheme="minorHAnsi"/>
                <w:sz w:val="18"/>
                <w:szCs w:val="18"/>
              </w:rPr>
            </w:pPr>
          </w:p>
        </w:tc>
      </w:tr>
      <w:bookmarkEnd w:id="4"/>
      <w:tr w:rsidR="00F14C5B" w:rsidRPr="00734C84" w14:paraId="5E65B12D"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2AB1428F" w14:textId="710B784D" w:rsidR="00F14C5B" w:rsidRPr="00784D3C" w:rsidRDefault="00F14C5B" w:rsidP="00E724EA">
            <w:pPr>
              <w:pStyle w:val="Akapitzlist"/>
              <w:spacing w:before="120" w:after="120" w:line="276" w:lineRule="auto"/>
              <w:ind w:left="0"/>
              <w:contextualSpacing w:val="0"/>
              <w:rPr>
                <w:rFonts w:asciiTheme="minorHAnsi" w:hAnsiTheme="minorHAnsi" w:cstheme="minorHAnsi"/>
                <w:sz w:val="22"/>
                <w:szCs w:val="22"/>
              </w:rPr>
            </w:pPr>
            <w:r w:rsidRPr="00784D3C">
              <w:rPr>
                <w:rFonts w:asciiTheme="minorHAnsi" w:hAnsiTheme="minorHAnsi" w:cstheme="minorHAnsi"/>
                <w:sz w:val="22"/>
                <w:szCs w:val="22"/>
              </w:rPr>
              <w:t>7.1.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D533AAB" w14:textId="34EA8760" w:rsidR="00F14C5B" w:rsidRPr="00784D3C" w:rsidRDefault="00F14C5B" w:rsidP="00E724EA">
            <w:pPr>
              <w:spacing w:before="120" w:after="120" w:line="276" w:lineRule="auto"/>
              <w:rPr>
                <w:rFonts w:asciiTheme="minorHAnsi" w:hAnsiTheme="minorHAnsi" w:cstheme="minorHAnsi"/>
                <w:b/>
                <w:bCs/>
                <w:sz w:val="22"/>
                <w:szCs w:val="22"/>
              </w:rPr>
            </w:pPr>
            <w:r w:rsidRPr="00784D3C">
              <w:rPr>
                <w:rFonts w:asciiTheme="minorHAnsi" w:hAnsiTheme="minorHAnsi" w:cstheme="minorHAnsi"/>
                <w:b/>
                <w:bCs/>
                <w:sz w:val="22"/>
                <w:szCs w:val="22"/>
              </w:rPr>
              <w:t xml:space="preserve">Polskie Stowarzyszenie na rzecz Osób </w:t>
            </w:r>
            <w:r w:rsidRPr="00784D3C">
              <w:rPr>
                <w:rFonts w:asciiTheme="minorHAnsi" w:hAnsiTheme="minorHAnsi" w:cstheme="minorHAnsi"/>
                <w:b/>
                <w:bCs/>
                <w:sz w:val="22"/>
                <w:szCs w:val="22"/>
              </w:rPr>
              <w:lastRenderedPageBreak/>
              <w:t>z Niepełnosprawnością Intelektualną Koło w Poznaniu</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2CFEA058" w14:textId="7F9022D4" w:rsidR="00F14C5B" w:rsidRPr="00784D3C" w:rsidRDefault="00F14C5B"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lastRenderedPageBreak/>
              <w:t xml:space="preserve">Rozważenie wprowadzenia limitu procentowego </w:t>
            </w:r>
            <w:r w:rsidRPr="00784D3C">
              <w:rPr>
                <w:rFonts w:asciiTheme="minorHAnsi" w:hAnsiTheme="minorHAnsi" w:cstheme="minorHAnsi"/>
                <w:sz w:val="22"/>
                <w:szCs w:val="22"/>
              </w:rPr>
              <w:lastRenderedPageBreak/>
              <w:t>(liczonego w odniesieniu do ogółu godzin wsparcia w projekcie) w przypadku zajęć o charakterze usprawniającym naruszone funkcje organizmu.</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3F5A0AF0" w14:textId="179B027D" w:rsidR="00F14C5B" w:rsidRPr="00784D3C" w:rsidRDefault="00F14C5B"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lastRenderedPageBreak/>
              <w:t xml:space="preserve">Usunięcie zapisu dotyczącego wprowadzenia limitu </w:t>
            </w:r>
            <w:r w:rsidRPr="00784D3C">
              <w:rPr>
                <w:rFonts w:asciiTheme="minorHAnsi" w:hAnsiTheme="minorHAnsi" w:cstheme="minorHAnsi"/>
                <w:sz w:val="22"/>
                <w:szCs w:val="22"/>
              </w:rPr>
              <w:lastRenderedPageBreak/>
              <w:t>procentowego w przypadku zajęć o</w:t>
            </w:r>
            <w:r w:rsidR="0003561D" w:rsidRPr="00784D3C">
              <w:rPr>
                <w:rFonts w:asciiTheme="minorHAnsi" w:hAnsiTheme="minorHAnsi" w:cstheme="minorHAnsi"/>
                <w:sz w:val="22"/>
                <w:szCs w:val="22"/>
              </w:rPr>
              <w:t> </w:t>
            </w:r>
            <w:r w:rsidRPr="00784D3C">
              <w:rPr>
                <w:rFonts w:asciiTheme="minorHAnsi" w:hAnsiTheme="minorHAnsi" w:cstheme="minorHAnsi"/>
                <w:sz w:val="22"/>
                <w:szCs w:val="22"/>
              </w:rPr>
              <w:t>charakterze usprawniającym.</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76C19661" w14:textId="77070A92" w:rsidR="00F14C5B" w:rsidRPr="00784D3C" w:rsidRDefault="00F14C5B" w:rsidP="00E724EA">
            <w:pPr>
              <w:pStyle w:val="Akapitzlist"/>
              <w:numPr>
                <w:ilvl w:val="0"/>
                <w:numId w:val="6"/>
              </w:numPr>
              <w:spacing w:before="120" w:line="276" w:lineRule="auto"/>
              <w:contextualSpacing w:val="0"/>
              <w:rPr>
                <w:rFonts w:asciiTheme="minorHAnsi" w:hAnsiTheme="minorHAnsi" w:cstheme="minorHAnsi"/>
                <w:sz w:val="22"/>
                <w:szCs w:val="22"/>
              </w:rPr>
            </w:pPr>
            <w:r w:rsidRPr="00784D3C">
              <w:rPr>
                <w:rFonts w:asciiTheme="minorHAnsi" w:hAnsiTheme="minorHAnsi" w:cstheme="minorHAnsi"/>
                <w:sz w:val="22"/>
                <w:szCs w:val="22"/>
              </w:rPr>
              <w:lastRenderedPageBreak/>
              <w:t xml:space="preserve">pojęcie „zajęcia usprawniające naruszone </w:t>
            </w:r>
            <w:r w:rsidRPr="00784D3C">
              <w:rPr>
                <w:rFonts w:asciiTheme="minorHAnsi" w:hAnsiTheme="minorHAnsi" w:cstheme="minorHAnsi"/>
                <w:sz w:val="22"/>
                <w:szCs w:val="22"/>
              </w:rPr>
              <w:lastRenderedPageBreak/>
              <w:t>funkcje organizmu” jest bardzo ogólne i niejednoznaczne,</w:t>
            </w:r>
          </w:p>
          <w:p w14:paraId="7BB30ACF" w14:textId="3B4631DF" w:rsidR="00F14C5B" w:rsidRPr="00784D3C" w:rsidRDefault="00F14C5B" w:rsidP="008D4736">
            <w:pPr>
              <w:pStyle w:val="Akapitzlist"/>
              <w:numPr>
                <w:ilvl w:val="0"/>
                <w:numId w:val="6"/>
              </w:numPr>
              <w:spacing w:before="120" w:line="276" w:lineRule="auto"/>
              <w:ind w:left="357" w:hanging="357"/>
              <w:contextualSpacing w:val="0"/>
              <w:rPr>
                <w:rFonts w:asciiTheme="minorHAnsi" w:hAnsiTheme="minorHAnsi" w:cstheme="minorHAnsi"/>
                <w:sz w:val="22"/>
                <w:szCs w:val="22"/>
              </w:rPr>
            </w:pPr>
            <w:r w:rsidRPr="00784D3C">
              <w:rPr>
                <w:rFonts w:asciiTheme="minorHAnsi" w:hAnsiTheme="minorHAnsi" w:cstheme="minorHAnsi"/>
                <w:sz w:val="22"/>
                <w:szCs w:val="22"/>
              </w:rPr>
              <w:t>każdy specjalista zajmuje się w swojej pracy usprawnianiem „naruszonych” funkcji, z</w:t>
            </w:r>
            <w:r w:rsidR="008D4736" w:rsidRPr="00784D3C">
              <w:rPr>
                <w:rFonts w:asciiTheme="minorHAnsi" w:hAnsiTheme="minorHAnsi" w:cstheme="minorHAnsi"/>
                <w:sz w:val="22"/>
                <w:szCs w:val="22"/>
              </w:rPr>
              <w:t> </w:t>
            </w:r>
            <w:r w:rsidRPr="00784D3C">
              <w:rPr>
                <w:rFonts w:asciiTheme="minorHAnsi" w:hAnsiTheme="minorHAnsi" w:cstheme="minorHAnsi"/>
                <w:sz w:val="22"/>
                <w:szCs w:val="22"/>
              </w:rPr>
              <w:t>punktu widzenia prawidłowego rozwoju beneficjenta,</w:t>
            </w:r>
          </w:p>
          <w:p w14:paraId="1EB2A5E8" w14:textId="3491FED9" w:rsidR="00F14C5B" w:rsidRPr="00784D3C" w:rsidRDefault="00F14C5B" w:rsidP="008D4736">
            <w:pPr>
              <w:pStyle w:val="Akapitzlist"/>
              <w:numPr>
                <w:ilvl w:val="0"/>
                <w:numId w:val="6"/>
              </w:numPr>
              <w:spacing w:before="120" w:line="276" w:lineRule="auto"/>
              <w:ind w:left="357" w:hanging="357"/>
              <w:contextualSpacing w:val="0"/>
              <w:rPr>
                <w:rFonts w:asciiTheme="minorHAnsi" w:hAnsiTheme="minorHAnsi" w:cstheme="minorHAnsi"/>
                <w:sz w:val="22"/>
                <w:szCs w:val="22"/>
              </w:rPr>
            </w:pPr>
            <w:r w:rsidRPr="00784D3C">
              <w:rPr>
                <w:rFonts w:asciiTheme="minorHAnsi" w:hAnsiTheme="minorHAnsi" w:cstheme="minorHAnsi"/>
                <w:sz w:val="22"/>
                <w:szCs w:val="22"/>
              </w:rPr>
              <w:t>brak możliwość indywidualnego zaplanowania rehabilitacji społecznej spowodowane ograniczaniem  procentowym w dostępie do różnorodnych form wsparcia zgodnie z ich indywidualnymi potrzebami,</w:t>
            </w:r>
          </w:p>
          <w:p w14:paraId="210CA1CE" w14:textId="2123D8BF" w:rsidR="00F14C5B" w:rsidRPr="00784D3C" w:rsidRDefault="00F14C5B" w:rsidP="008D4736">
            <w:pPr>
              <w:pStyle w:val="Akapitzlist"/>
              <w:numPr>
                <w:ilvl w:val="0"/>
                <w:numId w:val="6"/>
              </w:numPr>
              <w:spacing w:before="120" w:line="276" w:lineRule="auto"/>
              <w:ind w:left="357" w:hanging="357"/>
              <w:contextualSpacing w:val="0"/>
              <w:rPr>
                <w:rFonts w:asciiTheme="minorHAnsi" w:hAnsiTheme="minorHAnsi" w:cstheme="minorHAnsi"/>
                <w:sz w:val="22"/>
                <w:szCs w:val="22"/>
              </w:rPr>
            </w:pPr>
            <w:r w:rsidRPr="00784D3C">
              <w:rPr>
                <w:rFonts w:asciiTheme="minorHAnsi" w:hAnsiTheme="minorHAnsi" w:cstheme="minorHAnsi"/>
                <w:sz w:val="22"/>
                <w:szCs w:val="22"/>
              </w:rPr>
              <w:t xml:space="preserve">szczególnie w przypadku najmłodszych beneficjentów jak najlepsze funkcjonowanie społeczne i zawodowe jest uzależnione od wczesnej, kompleksowej i skoordynowanej pomocy poprzez różnorodne formy tj. </w:t>
            </w:r>
            <w:r w:rsidRPr="00784D3C">
              <w:rPr>
                <w:rFonts w:asciiTheme="minorHAnsi" w:hAnsiTheme="minorHAnsi" w:cstheme="minorHAnsi"/>
                <w:sz w:val="22"/>
                <w:szCs w:val="22"/>
              </w:rPr>
              <w:lastRenderedPageBreak/>
              <w:t xml:space="preserve">rehabilitacja ruchowa, logopedyczna, pedagogiczna, psychologiczna, </w:t>
            </w:r>
          </w:p>
          <w:p w14:paraId="7C627126" w14:textId="45EA811B" w:rsidR="00F14C5B" w:rsidRPr="00784D3C" w:rsidRDefault="00F14C5B" w:rsidP="008D4736">
            <w:pPr>
              <w:pStyle w:val="Akapitzlist"/>
              <w:numPr>
                <w:ilvl w:val="0"/>
                <w:numId w:val="6"/>
              </w:numPr>
              <w:spacing w:after="240" w:line="276" w:lineRule="auto"/>
              <w:contextualSpacing w:val="0"/>
              <w:rPr>
                <w:rFonts w:asciiTheme="minorHAnsi" w:hAnsiTheme="minorHAnsi" w:cstheme="minorHAnsi"/>
                <w:sz w:val="22"/>
                <w:szCs w:val="22"/>
              </w:rPr>
            </w:pPr>
            <w:r w:rsidRPr="00784D3C">
              <w:rPr>
                <w:rFonts w:asciiTheme="minorHAnsi" w:hAnsiTheme="minorHAnsi" w:cstheme="minorHAnsi"/>
                <w:sz w:val="22"/>
                <w:szCs w:val="22"/>
              </w:rPr>
              <w:t>bez kompleksowej rehabilitacji nie będzie możliwe osiągnięcie lepszego funkcjonowania beneficjenta we wszystkich jego aspektach.</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3AB7C28C" w14:textId="2B568A1D" w:rsidR="00F14C5B" w:rsidRPr="00784D3C" w:rsidRDefault="00F14C5B" w:rsidP="00E724EA">
            <w:pPr>
              <w:spacing w:before="120" w:after="120" w:line="276" w:lineRule="auto"/>
              <w:rPr>
                <w:rFonts w:asciiTheme="minorHAnsi" w:hAnsiTheme="minorHAnsi" w:cstheme="minorHAnsi"/>
                <w:b/>
                <w:bCs/>
                <w:sz w:val="22"/>
                <w:szCs w:val="22"/>
              </w:rPr>
            </w:pPr>
            <w:r w:rsidRPr="00784D3C">
              <w:rPr>
                <w:rFonts w:asciiTheme="minorHAnsi" w:hAnsiTheme="minorHAnsi" w:cstheme="minorHAnsi"/>
                <w:b/>
                <w:bCs/>
                <w:sz w:val="22"/>
                <w:szCs w:val="22"/>
              </w:rPr>
              <w:lastRenderedPageBreak/>
              <w:t>Uwaga nieuwzględniona.</w:t>
            </w:r>
          </w:p>
          <w:p w14:paraId="2873C8AB" w14:textId="77777777" w:rsidR="0003561D" w:rsidRPr="00784D3C" w:rsidRDefault="0003561D"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lastRenderedPageBreak/>
              <w:t>W nowym konkursie rozważane jest wprowadzenie zapisu zgodnie z którym ewentualne zaplanowanie w projekcie zajęć usprawniających naruszone funkcje organizmu będzie mogło nastąpić jedynie wówczas, gdy zajęcia te stanowić będą niewielką część projektu, a poprzez ich realizację zapewniona zostanie prawidłowość i kompleksowość rehabilitacji prowadzonej w ramach pozostałych form wsparcia (zaplanowanych w projekcie).</w:t>
            </w:r>
          </w:p>
          <w:p w14:paraId="679BC872" w14:textId="7CE61FA2" w:rsidR="00F14C5B" w:rsidRPr="00784D3C" w:rsidRDefault="0003561D" w:rsidP="00E724EA">
            <w:pPr>
              <w:spacing w:before="120" w:after="60" w:line="276" w:lineRule="auto"/>
              <w:rPr>
                <w:rFonts w:asciiTheme="minorHAnsi" w:hAnsiTheme="minorHAnsi" w:cstheme="minorHAnsi"/>
                <w:sz w:val="22"/>
                <w:szCs w:val="22"/>
              </w:rPr>
            </w:pPr>
            <w:r w:rsidRPr="00784D3C">
              <w:rPr>
                <w:rFonts w:asciiTheme="minorHAnsi" w:hAnsiTheme="minorHAnsi" w:cstheme="minorHAnsi"/>
                <w:sz w:val="22"/>
                <w:szCs w:val="22"/>
              </w:rPr>
              <w:t xml:space="preserve">Należy podkreślić, iż zgodnie z ustawą o rehabilitacji </w:t>
            </w:r>
            <w:r w:rsidRPr="00784D3C">
              <w:rPr>
                <w:rFonts w:asciiTheme="minorHAnsi" w:hAnsiTheme="minorHAnsi" w:cstheme="minorHAnsi"/>
                <w:color w:val="000000"/>
                <w:sz w:val="22"/>
                <w:szCs w:val="22"/>
              </w:rPr>
              <w:t>ze środków PFRON finansowane są działania związane z rehabilitacją społeczną i zawodową osób niepełnosprawnych. Rehabilitacja lecznicza osób niepełnosprawnych odbywa się na podstawie odrębnych przepisów.</w:t>
            </w:r>
          </w:p>
        </w:tc>
      </w:tr>
      <w:tr w:rsidR="00F14C5B" w:rsidRPr="00734C84" w14:paraId="1A7E70A4"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0052D849"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05400F7C" w14:textId="77777777" w:rsidR="00F14C5B" w:rsidRPr="00BA43EE" w:rsidRDefault="00F14C5B"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059ECCE9"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3827C5B9" w14:textId="77777777" w:rsidR="00F14C5B" w:rsidRPr="00BA43EE" w:rsidRDefault="00F14C5B"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68D90AE9"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69847B63" w14:textId="77777777" w:rsidR="00F14C5B" w:rsidRPr="00BA43EE" w:rsidRDefault="00F14C5B" w:rsidP="00627C93">
            <w:pPr>
              <w:rPr>
                <w:rFonts w:asciiTheme="minorHAnsi" w:hAnsiTheme="minorHAnsi" w:cstheme="minorHAnsi"/>
                <w:sz w:val="18"/>
                <w:szCs w:val="18"/>
              </w:rPr>
            </w:pPr>
          </w:p>
        </w:tc>
      </w:tr>
      <w:tr w:rsidR="00F14C5B" w:rsidRPr="00734C84" w14:paraId="0AF20CE0"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110557DE" w14:textId="4DCCF577"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8.1.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5088BC9" w14:textId="0CD073D3" w:rsidR="00F14C5B" w:rsidRPr="008D4736" w:rsidRDefault="00F14C5B" w:rsidP="00E724EA">
            <w:pPr>
              <w:pStyle w:val="Akapitzlist"/>
              <w:spacing w:before="120" w:after="120" w:line="276" w:lineRule="auto"/>
              <w:ind w:left="0"/>
              <w:contextualSpacing w:val="0"/>
              <w:rPr>
                <w:rFonts w:asciiTheme="minorHAnsi" w:hAnsiTheme="minorHAnsi" w:cstheme="minorHAnsi"/>
                <w:b/>
                <w:bCs/>
                <w:sz w:val="22"/>
                <w:szCs w:val="22"/>
              </w:rPr>
            </w:pPr>
            <w:r w:rsidRPr="008D4736">
              <w:rPr>
                <w:rFonts w:asciiTheme="minorHAnsi" w:hAnsiTheme="minorHAnsi" w:cstheme="minorHAnsi"/>
                <w:b/>
                <w:bCs/>
                <w:sz w:val="22"/>
                <w:szCs w:val="22"/>
              </w:rPr>
              <w:t>Polskie Stowarzyszenie na rzecz Osób z Niepełnosprawnością Intelektualną Koło w Świdniku</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03E750FA" w14:textId="02F02949"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sidRPr="001F35BF">
              <w:rPr>
                <w:rFonts w:asciiTheme="minorHAnsi" w:hAnsiTheme="minorHAnsi" w:cstheme="minorHAnsi"/>
                <w:sz w:val="22"/>
                <w:szCs w:val="22"/>
              </w:rPr>
              <w:t>Regulamin składania, rozpatrywania i realizacji projektów (X/1), Zasady wspierania realizacji zadań (VII/1)</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5C1A27B6" w14:textId="21FDA262"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sidRPr="001F35BF">
              <w:rPr>
                <w:rFonts w:asciiTheme="minorHAnsi" w:hAnsiTheme="minorHAnsi" w:cstheme="minorHAnsi"/>
                <w:sz w:val="22"/>
                <w:szCs w:val="22"/>
              </w:rPr>
              <w:t>Brak zamieszczonego projektu ogłoszenia o konkursie do którego odnoszą się proponowane zmiany, uniemożliwia zajęcia stanowiska w</w:t>
            </w:r>
            <w:r>
              <w:rPr>
                <w:rFonts w:asciiTheme="minorHAnsi" w:hAnsiTheme="minorHAnsi" w:cstheme="minorHAnsi"/>
                <w:sz w:val="22"/>
                <w:szCs w:val="22"/>
              </w:rPr>
              <w:t> </w:t>
            </w:r>
            <w:r w:rsidRPr="001F35BF">
              <w:rPr>
                <w:rFonts w:asciiTheme="minorHAnsi" w:hAnsiTheme="minorHAnsi" w:cstheme="minorHAnsi"/>
                <w:sz w:val="22"/>
                <w:szCs w:val="22"/>
              </w:rPr>
              <w:t>wielu kwestiach związanych z  realizacją projektu</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7272675A" w14:textId="1BCFCB09"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B</w:t>
            </w:r>
            <w:r w:rsidRPr="001F35BF">
              <w:rPr>
                <w:rFonts w:asciiTheme="minorHAnsi" w:hAnsiTheme="minorHAnsi" w:cstheme="minorHAnsi"/>
                <w:sz w:val="22"/>
                <w:szCs w:val="22"/>
              </w:rPr>
              <w:t>rak zapisu o wymaganej wysokości wkładu własnego</w:t>
            </w:r>
            <w:r>
              <w:rPr>
                <w:rFonts w:asciiTheme="minorHAnsi" w:hAnsiTheme="minorHAnsi" w:cstheme="minorHAnsi"/>
                <w:sz w:val="22"/>
                <w:szCs w:val="22"/>
              </w:rPr>
              <w:t>.</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29F3D9AA" w14:textId="20035FC8" w:rsidR="00F14C5B" w:rsidRPr="001F35BF" w:rsidRDefault="00B43CDC"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Minimalna procentowa wysokość wkładu własnego określana jest każdorazowo w treści ogłoszenia o konkursie.</w:t>
            </w:r>
          </w:p>
        </w:tc>
      </w:tr>
      <w:tr w:rsidR="00F14C5B" w:rsidRPr="00734C84" w14:paraId="3FB0F9A8"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02E4B71C" w14:textId="4F16C347"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8.2.</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B515676" w14:textId="5A0A7929"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Polskie Stowarzyszenie na rzecz Osób z</w:t>
            </w:r>
            <w:r>
              <w:rPr>
                <w:rFonts w:asciiTheme="minorHAnsi" w:hAnsiTheme="minorHAnsi" w:cstheme="minorHAnsi"/>
                <w:sz w:val="22"/>
                <w:szCs w:val="22"/>
              </w:rPr>
              <w:t> </w:t>
            </w:r>
            <w:r w:rsidRPr="001F35BF">
              <w:rPr>
                <w:rFonts w:asciiTheme="minorHAnsi" w:hAnsiTheme="minorHAnsi" w:cstheme="minorHAnsi"/>
                <w:sz w:val="22"/>
                <w:szCs w:val="22"/>
              </w:rPr>
              <w:t>Niepełnosprawnością Intelektualną Koło w</w:t>
            </w:r>
            <w:r>
              <w:rPr>
                <w:rFonts w:asciiTheme="minorHAnsi" w:hAnsiTheme="minorHAnsi" w:cstheme="minorHAnsi"/>
                <w:sz w:val="22"/>
                <w:szCs w:val="22"/>
              </w:rPr>
              <w:t> </w:t>
            </w:r>
            <w:r w:rsidRPr="001F35BF">
              <w:rPr>
                <w:rFonts w:asciiTheme="minorHAnsi" w:hAnsiTheme="minorHAnsi" w:cstheme="minorHAnsi"/>
                <w:sz w:val="22"/>
                <w:szCs w:val="22"/>
              </w:rPr>
              <w:t>Świdniku</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1A6EA392" w14:textId="3462BA9E"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Regulamin składania, rozpatrywania i realizacji projektów (XII/3/4/a)</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2185D316" w14:textId="5C914193"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Doprecyzowanie sposobu wyliczenia różnicy pomiędzy ilością zaplanowanych wsparć w części B wniosku i budżetem projektu (czy wyliczenia należy rozpocząć od części etatu i ilości godzin założonych w</w:t>
            </w:r>
            <w:r>
              <w:rPr>
                <w:rFonts w:asciiTheme="minorHAnsi" w:hAnsiTheme="minorHAnsi" w:cstheme="minorHAnsi"/>
                <w:sz w:val="22"/>
                <w:szCs w:val="22"/>
              </w:rPr>
              <w:t> </w:t>
            </w:r>
            <w:r w:rsidRPr="001F35BF">
              <w:rPr>
                <w:rFonts w:asciiTheme="minorHAnsi" w:hAnsiTheme="minorHAnsi" w:cstheme="minorHAnsi"/>
                <w:sz w:val="22"/>
                <w:szCs w:val="22"/>
              </w:rPr>
              <w:t>budżecie czy odwrotnie</w:t>
            </w:r>
            <w:r>
              <w:rPr>
                <w:rFonts w:asciiTheme="minorHAnsi" w:hAnsiTheme="minorHAnsi" w:cstheme="minorHAnsi"/>
                <w:sz w:val="22"/>
                <w:szCs w:val="22"/>
              </w:rPr>
              <w:t xml:space="preserve"> –</w:t>
            </w:r>
            <w:r w:rsidRPr="001F35BF">
              <w:rPr>
                <w:rFonts w:asciiTheme="minorHAnsi" w:hAnsiTheme="minorHAnsi" w:cstheme="minorHAnsi"/>
                <w:sz w:val="22"/>
                <w:szCs w:val="22"/>
              </w:rPr>
              <w:t xml:space="preserve"> od</w:t>
            </w:r>
            <w:r>
              <w:rPr>
                <w:rFonts w:asciiTheme="minorHAnsi" w:hAnsiTheme="minorHAnsi" w:cstheme="minorHAnsi"/>
                <w:sz w:val="22"/>
                <w:szCs w:val="22"/>
              </w:rPr>
              <w:t xml:space="preserve"> </w:t>
            </w:r>
            <w:r w:rsidRPr="001F35BF">
              <w:rPr>
                <w:rFonts w:asciiTheme="minorHAnsi" w:hAnsiTheme="minorHAnsi" w:cstheme="minorHAnsi"/>
                <w:sz w:val="22"/>
                <w:szCs w:val="22"/>
              </w:rPr>
              <w:t>ilości wsparć założonych w części B wniosku)</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25FFAB91" w14:textId="5ED70CD5"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Wyliczenia te, w obecnym projekcie, w zależności od sposobu liczenia, różnią się, co może wpłynąć na przekroczenie dopuszczalnego limitu 30%</w:t>
            </w:r>
            <w:r>
              <w:rPr>
                <w:rFonts w:asciiTheme="minorHAnsi" w:hAnsiTheme="minorHAnsi" w:cstheme="minorHAnsi"/>
                <w:sz w:val="22"/>
                <w:szCs w:val="22"/>
              </w:rPr>
              <w:t>.</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76128FF2" w14:textId="480120C6" w:rsidR="00B43CDC" w:rsidRPr="00B43CDC" w:rsidRDefault="00B43CDC" w:rsidP="00E724EA">
            <w:pPr>
              <w:spacing w:before="120" w:after="120" w:line="276" w:lineRule="auto"/>
              <w:rPr>
                <w:rFonts w:asciiTheme="minorHAnsi" w:hAnsiTheme="minorHAnsi" w:cstheme="minorHAnsi"/>
                <w:b/>
                <w:bCs/>
                <w:sz w:val="22"/>
                <w:szCs w:val="22"/>
              </w:rPr>
            </w:pPr>
            <w:r w:rsidRPr="00B43CDC">
              <w:rPr>
                <w:rFonts w:asciiTheme="minorHAnsi" w:hAnsiTheme="minorHAnsi" w:cstheme="minorHAnsi"/>
                <w:b/>
                <w:bCs/>
                <w:sz w:val="22"/>
                <w:szCs w:val="22"/>
              </w:rPr>
              <w:t>Uwaga uwzględniona.</w:t>
            </w:r>
          </w:p>
          <w:p w14:paraId="5C659278" w14:textId="0D744AD3" w:rsidR="00F14C5B" w:rsidRPr="001F35BF" w:rsidRDefault="00B43CDC"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Zapis został doprecyzowany.</w:t>
            </w:r>
          </w:p>
        </w:tc>
      </w:tr>
      <w:tr w:rsidR="00F14C5B" w:rsidRPr="00734C84" w14:paraId="3EB3A379"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655A9693" w14:textId="252F5C47"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8.3.</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F4F6263" w14:textId="7702A911"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Polskie Stowarzyszenie na rzecz Osób z</w:t>
            </w:r>
            <w:r>
              <w:rPr>
                <w:rFonts w:asciiTheme="minorHAnsi" w:hAnsiTheme="minorHAnsi" w:cstheme="minorHAnsi"/>
                <w:sz w:val="22"/>
                <w:szCs w:val="22"/>
              </w:rPr>
              <w:t> </w:t>
            </w:r>
            <w:r w:rsidRPr="001F35BF">
              <w:rPr>
                <w:rFonts w:asciiTheme="minorHAnsi" w:hAnsiTheme="minorHAnsi" w:cstheme="minorHAnsi"/>
                <w:sz w:val="22"/>
                <w:szCs w:val="22"/>
              </w:rPr>
              <w:t>Niepełnosprawnością Intelektualną Koło w</w:t>
            </w:r>
            <w:r>
              <w:rPr>
                <w:rFonts w:asciiTheme="minorHAnsi" w:hAnsiTheme="minorHAnsi" w:cstheme="minorHAnsi"/>
                <w:sz w:val="22"/>
                <w:szCs w:val="22"/>
              </w:rPr>
              <w:t> </w:t>
            </w:r>
            <w:r w:rsidRPr="001F35BF">
              <w:rPr>
                <w:rFonts w:asciiTheme="minorHAnsi" w:hAnsiTheme="minorHAnsi" w:cstheme="minorHAnsi"/>
                <w:sz w:val="22"/>
                <w:szCs w:val="22"/>
              </w:rPr>
              <w:t>Świdniku</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037E59C5" w14:textId="25DF73BF"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1F35BF">
              <w:rPr>
                <w:rFonts w:asciiTheme="minorHAnsi" w:hAnsiTheme="minorHAnsi" w:cstheme="minorHAnsi"/>
                <w:sz w:val="22"/>
                <w:szCs w:val="22"/>
              </w:rPr>
              <w:t xml:space="preserve">Wytyczne </w:t>
            </w:r>
            <w:r>
              <w:rPr>
                <w:rFonts w:asciiTheme="minorHAnsi" w:hAnsiTheme="minorHAnsi" w:cstheme="minorHAnsi"/>
                <w:sz w:val="22"/>
                <w:szCs w:val="22"/>
              </w:rPr>
              <w:t xml:space="preserve">w zakresie </w:t>
            </w:r>
            <w:r w:rsidRPr="001F35BF">
              <w:rPr>
                <w:rFonts w:asciiTheme="minorHAnsi" w:hAnsiTheme="minorHAnsi" w:cstheme="minorHAnsi"/>
                <w:sz w:val="22"/>
                <w:szCs w:val="22"/>
              </w:rPr>
              <w:t>kwalifikowalności kosztów</w:t>
            </w:r>
            <w:r>
              <w:rPr>
                <w:rFonts w:asciiTheme="minorHAnsi" w:hAnsiTheme="minorHAnsi" w:cstheme="minorHAnsi"/>
                <w:sz w:val="22"/>
                <w:szCs w:val="22"/>
              </w:rPr>
              <w:t>”</w:t>
            </w:r>
            <w:r w:rsidRPr="001F35BF">
              <w:rPr>
                <w:rFonts w:asciiTheme="minorHAnsi" w:hAnsiTheme="minorHAnsi" w:cstheme="minorHAnsi"/>
                <w:sz w:val="22"/>
                <w:szCs w:val="22"/>
              </w:rPr>
              <w:t xml:space="preserve"> (I/3/3)</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7596497E" w14:textId="26440614"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Dodanie zapisu</w:t>
            </w:r>
            <w:r>
              <w:rPr>
                <w:rFonts w:asciiTheme="minorHAnsi" w:hAnsiTheme="minorHAnsi" w:cstheme="minorHAnsi"/>
                <w:sz w:val="22"/>
                <w:szCs w:val="22"/>
              </w:rPr>
              <w:t>:</w:t>
            </w:r>
            <w:r w:rsidRPr="001F35BF">
              <w:rPr>
                <w:rFonts w:asciiTheme="minorHAnsi" w:hAnsiTheme="minorHAnsi" w:cstheme="minorHAnsi"/>
                <w:sz w:val="22"/>
                <w:szCs w:val="22"/>
              </w:rPr>
              <w:t xml:space="preserve"> </w:t>
            </w:r>
            <w:r>
              <w:rPr>
                <w:rFonts w:asciiTheme="minorHAnsi" w:hAnsiTheme="minorHAnsi" w:cstheme="minorHAnsi"/>
                <w:sz w:val="22"/>
                <w:szCs w:val="22"/>
              </w:rPr>
              <w:t>„</w:t>
            </w:r>
            <w:r w:rsidRPr="001F35BF">
              <w:rPr>
                <w:rFonts w:asciiTheme="minorHAnsi" w:hAnsiTheme="minorHAnsi" w:cstheme="minorHAnsi"/>
                <w:sz w:val="22"/>
                <w:szCs w:val="22"/>
              </w:rPr>
              <w:t>Uwzględnienie kosztów dostawy produktów jako kosztów kwalifikowalnych do danej pozycji w budżecie</w:t>
            </w:r>
            <w:r>
              <w:rPr>
                <w:rFonts w:asciiTheme="minorHAnsi" w:hAnsiTheme="minorHAnsi" w:cstheme="minorHAnsi"/>
                <w:sz w:val="22"/>
                <w:szCs w:val="22"/>
              </w:rPr>
              <w:t xml:space="preserve"> –</w:t>
            </w:r>
            <w:r w:rsidRPr="001F35BF">
              <w:rPr>
                <w:rFonts w:asciiTheme="minorHAnsi" w:hAnsiTheme="minorHAnsi" w:cstheme="minorHAnsi"/>
                <w:sz w:val="22"/>
                <w:szCs w:val="22"/>
              </w:rPr>
              <w:t xml:space="preserve"> dostawy przez firmy kurierskie</w:t>
            </w:r>
            <w:r>
              <w:rPr>
                <w:rFonts w:asciiTheme="minorHAnsi" w:hAnsiTheme="minorHAnsi" w:cstheme="minorHAnsi"/>
                <w:sz w:val="22"/>
                <w:szCs w:val="22"/>
              </w:rPr>
              <w:t>”</w:t>
            </w:r>
            <w:r w:rsidR="008D4736">
              <w:rPr>
                <w:rFonts w:asciiTheme="minorHAnsi" w:hAnsiTheme="minorHAnsi" w:cstheme="minorHAnsi"/>
                <w:sz w:val="22"/>
                <w:szCs w:val="22"/>
              </w:rPr>
              <w:t>.</w:t>
            </w:r>
          </w:p>
          <w:p w14:paraId="214679F7" w14:textId="184BC92E"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Uwzględnienie jako koszty kwalifikowalne kosztów badań lekarskich</w:t>
            </w:r>
            <w:r>
              <w:rPr>
                <w:rFonts w:asciiTheme="minorHAnsi" w:hAnsiTheme="minorHAnsi" w:cstheme="minorHAnsi"/>
                <w:sz w:val="22"/>
                <w:szCs w:val="22"/>
              </w:rPr>
              <w:t xml:space="preserve"> –</w:t>
            </w:r>
            <w:r w:rsidRPr="001F35BF">
              <w:rPr>
                <w:rFonts w:asciiTheme="minorHAnsi" w:hAnsiTheme="minorHAnsi" w:cstheme="minorHAnsi"/>
                <w:sz w:val="22"/>
                <w:szCs w:val="22"/>
              </w:rPr>
              <w:t xml:space="preserve"> medycyna pracy, kosztów odzieży ochronnej pracowników zaangażowanych do realizacji projektu</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27C1B054" w14:textId="64ED3A06" w:rsidR="00F14C5B" w:rsidRPr="001F35BF" w:rsidRDefault="00F14C5B" w:rsidP="00E724EA">
            <w:pPr>
              <w:spacing w:before="120" w:after="60" w:line="276" w:lineRule="auto"/>
              <w:rPr>
                <w:rFonts w:asciiTheme="minorHAnsi" w:hAnsiTheme="minorHAnsi" w:cstheme="minorHAnsi"/>
                <w:sz w:val="22"/>
                <w:szCs w:val="22"/>
              </w:rPr>
            </w:pPr>
            <w:r w:rsidRPr="001F35BF">
              <w:rPr>
                <w:rFonts w:asciiTheme="minorHAnsi" w:hAnsiTheme="minorHAnsi" w:cstheme="minorHAnsi"/>
                <w:sz w:val="22"/>
                <w:szCs w:val="22"/>
              </w:rPr>
              <w:t>W dobie pandemii i zagrożenia epidemicznego, oraz w trosce o</w:t>
            </w:r>
            <w:r w:rsidR="008D4736">
              <w:rPr>
                <w:rFonts w:asciiTheme="minorHAnsi" w:hAnsiTheme="minorHAnsi" w:cstheme="minorHAnsi"/>
                <w:sz w:val="22"/>
                <w:szCs w:val="22"/>
              </w:rPr>
              <w:t> </w:t>
            </w:r>
            <w:r w:rsidRPr="001F35BF">
              <w:rPr>
                <w:rFonts w:asciiTheme="minorHAnsi" w:hAnsiTheme="minorHAnsi" w:cstheme="minorHAnsi"/>
                <w:sz w:val="22"/>
                <w:szCs w:val="22"/>
              </w:rPr>
              <w:t>racjonalne wykorzystanie funduszy, zazwyczaj zakupy robione są przez Internet. To</w:t>
            </w:r>
            <w:r w:rsidR="008D4736">
              <w:rPr>
                <w:rFonts w:asciiTheme="minorHAnsi" w:hAnsiTheme="minorHAnsi" w:cstheme="minorHAnsi"/>
                <w:sz w:val="22"/>
                <w:szCs w:val="22"/>
              </w:rPr>
              <w:t> </w:t>
            </w:r>
            <w:r w:rsidRPr="001F35BF">
              <w:rPr>
                <w:rFonts w:asciiTheme="minorHAnsi" w:hAnsiTheme="minorHAnsi" w:cstheme="minorHAnsi"/>
                <w:sz w:val="22"/>
                <w:szCs w:val="22"/>
              </w:rPr>
              <w:t>generuje koszty dostawy produktów. Trudno zaplanować, ile dostaw będzie w ciągu roku. Możliwość ujęcia jako koszt kwalifikowalny zakupionych produktów łącznie z kosztem dostawy, ułatwiłoby realizację budżetu</w:t>
            </w:r>
            <w:r>
              <w:rPr>
                <w:rFonts w:asciiTheme="minorHAnsi" w:hAnsiTheme="minorHAnsi" w:cstheme="minorHAnsi"/>
                <w:sz w:val="22"/>
                <w:szCs w:val="22"/>
              </w:rPr>
              <w:t xml:space="preserve">. </w:t>
            </w:r>
            <w:r w:rsidRPr="001F35BF">
              <w:rPr>
                <w:rFonts w:asciiTheme="minorHAnsi" w:hAnsiTheme="minorHAnsi" w:cstheme="minorHAnsi"/>
                <w:sz w:val="22"/>
                <w:szCs w:val="22"/>
              </w:rPr>
              <w:t>Koszty te są obowiązkiem pracodawcy i wynikają z przepisów BHP</w:t>
            </w:r>
            <w:r>
              <w:rPr>
                <w:rFonts w:asciiTheme="minorHAnsi" w:hAnsiTheme="minorHAnsi" w:cstheme="minorHAnsi"/>
                <w:sz w:val="22"/>
                <w:szCs w:val="22"/>
              </w:rPr>
              <w:t>.</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4C9657D0" w14:textId="68099F33"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Obecnie </w:t>
            </w:r>
            <w:r w:rsidR="00B43CDC">
              <w:rPr>
                <w:rFonts w:asciiTheme="minorHAnsi" w:hAnsiTheme="minorHAnsi" w:cstheme="minorHAnsi"/>
                <w:sz w:val="22"/>
                <w:szCs w:val="22"/>
              </w:rPr>
              <w:t>obowiązujące warunki kwalifikowalności kosztów nie wykluczają możliwości finansowania wskazanych rodzajów kosztów.</w:t>
            </w:r>
          </w:p>
        </w:tc>
      </w:tr>
      <w:tr w:rsidR="00F14C5B" w:rsidRPr="00734C84" w14:paraId="252ED0B4"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0C933BCA" w14:textId="12D21AA0"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8.4.</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7697E44" w14:textId="4B2A0EBD"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Polskie Stowarzyszenie na rzecz Osób z</w:t>
            </w:r>
            <w:r>
              <w:rPr>
                <w:rFonts w:asciiTheme="minorHAnsi" w:hAnsiTheme="minorHAnsi" w:cstheme="minorHAnsi"/>
                <w:sz w:val="22"/>
                <w:szCs w:val="22"/>
              </w:rPr>
              <w:t> </w:t>
            </w:r>
            <w:r w:rsidRPr="001F35BF">
              <w:rPr>
                <w:rFonts w:asciiTheme="minorHAnsi" w:hAnsiTheme="minorHAnsi" w:cstheme="minorHAnsi"/>
                <w:sz w:val="22"/>
                <w:szCs w:val="22"/>
              </w:rPr>
              <w:t>Niepełnosprawnością Intelektualną Koło w</w:t>
            </w:r>
            <w:r>
              <w:rPr>
                <w:rFonts w:asciiTheme="minorHAnsi" w:hAnsiTheme="minorHAnsi" w:cstheme="minorHAnsi"/>
                <w:sz w:val="22"/>
                <w:szCs w:val="22"/>
              </w:rPr>
              <w:t> </w:t>
            </w:r>
            <w:r w:rsidRPr="001F35BF">
              <w:rPr>
                <w:rFonts w:asciiTheme="minorHAnsi" w:hAnsiTheme="minorHAnsi" w:cstheme="minorHAnsi"/>
                <w:sz w:val="22"/>
                <w:szCs w:val="22"/>
              </w:rPr>
              <w:t>Świdniku</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751DADEC" w14:textId="0EF40CD5"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Wzór wniosku</w:t>
            </w:r>
            <w:r>
              <w:rPr>
                <w:rFonts w:asciiTheme="minorHAnsi" w:hAnsiTheme="minorHAnsi" w:cstheme="minorHAnsi"/>
                <w:sz w:val="22"/>
                <w:szCs w:val="22"/>
              </w:rPr>
              <w:t xml:space="preserve">, </w:t>
            </w:r>
            <w:r w:rsidRPr="001F35BF">
              <w:rPr>
                <w:rFonts w:asciiTheme="minorHAnsi" w:hAnsiTheme="minorHAnsi" w:cstheme="minorHAnsi"/>
                <w:sz w:val="22"/>
                <w:szCs w:val="22"/>
              </w:rPr>
              <w:t>część B wniosku</w:t>
            </w:r>
            <w:r>
              <w:rPr>
                <w:rFonts w:asciiTheme="minorHAnsi" w:hAnsiTheme="minorHAnsi" w:cstheme="minorHAnsi"/>
                <w:sz w:val="22"/>
                <w:szCs w:val="22"/>
              </w:rPr>
              <w:t xml:space="preserve"> Pkt </w:t>
            </w:r>
            <w:r w:rsidRPr="001F35BF">
              <w:rPr>
                <w:rFonts w:asciiTheme="minorHAnsi" w:hAnsiTheme="minorHAnsi" w:cstheme="minorHAnsi"/>
                <w:sz w:val="22"/>
                <w:szCs w:val="22"/>
              </w:rPr>
              <w:t>3/2.2</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0EA631EB" w14:textId="5AD0CE6B"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Beneficjenci ostateczni projektu</w:t>
            </w:r>
            <w:r>
              <w:rPr>
                <w:rFonts w:asciiTheme="minorHAnsi" w:hAnsiTheme="minorHAnsi" w:cstheme="minorHAnsi"/>
                <w:sz w:val="22"/>
                <w:szCs w:val="22"/>
              </w:rPr>
              <w:t xml:space="preserve"> –</w:t>
            </w:r>
            <w:r w:rsidRPr="001F35BF">
              <w:rPr>
                <w:rFonts w:asciiTheme="minorHAnsi" w:hAnsiTheme="minorHAnsi" w:cstheme="minorHAnsi"/>
                <w:sz w:val="22"/>
                <w:szCs w:val="22"/>
              </w:rPr>
              <w:t xml:space="preserve"> planowana liczba młodzieży niepełnosprawnej (od 16 do 18 roku życia)</w:t>
            </w:r>
            <w:r>
              <w:rPr>
                <w:rFonts w:asciiTheme="minorHAnsi" w:hAnsiTheme="minorHAnsi" w:cstheme="minorHAnsi"/>
                <w:sz w:val="22"/>
                <w:szCs w:val="22"/>
              </w:rPr>
              <w:t xml:space="preserve"> –</w:t>
            </w:r>
            <w:r w:rsidRPr="001F35BF">
              <w:rPr>
                <w:rFonts w:asciiTheme="minorHAnsi" w:hAnsiTheme="minorHAnsi" w:cstheme="minorHAnsi"/>
                <w:sz w:val="22"/>
                <w:szCs w:val="22"/>
              </w:rPr>
              <w:t xml:space="preserve"> wn</w:t>
            </w:r>
            <w:r>
              <w:rPr>
                <w:rFonts w:asciiTheme="minorHAnsi" w:hAnsiTheme="minorHAnsi" w:cstheme="minorHAnsi"/>
                <w:sz w:val="22"/>
                <w:szCs w:val="22"/>
              </w:rPr>
              <w:t>io</w:t>
            </w:r>
            <w:r w:rsidRPr="001F35BF">
              <w:rPr>
                <w:rFonts w:asciiTheme="minorHAnsi" w:hAnsiTheme="minorHAnsi" w:cstheme="minorHAnsi"/>
                <w:sz w:val="22"/>
                <w:szCs w:val="22"/>
              </w:rPr>
              <w:t>skujemy o usunięcie zapisu</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18D5CF87" w14:textId="56D4AC42"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 przypadku wniosków wieloletnich, trudno będzie określić grupę beneficjentów ostatecznych zadania, gdyż wiek ich ulegnie zmianie</w:t>
            </w:r>
            <w:r>
              <w:rPr>
                <w:rFonts w:asciiTheme="minorHAnsi" w:hAnsiTheme="minorHAnsi" w:cstheme="minorHAnsi"/>
                <w:sz w:val="22"/>
                <w:szCs w:val="22"/>
              </w:rPr>
              <w:t>.</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6DE24470" w14:textId="77777777" w:rsidR="00B43CDC" w:rsidRPr="00B43CDC" w:rsidRDefault="00B43CDC" w:rsidP="00E724EA">
            <w:pPr>
              <w:spacing w:before="120" w:after="120" w:line="276" w:lineRule="auto"/>
              <w:rPr>
                <w:rFonts w:asciiTheme="minorHAnsi" w:hAnsiTheme="minorHAnsi" w:cstheme="minorHAnsi"/>
                <w:b/>
                <w:bCs/>
                <w:sz w:val="22"/>
                <w:szCs w:val="22"/>
              </w:rPr>
            </w:pPr>
            <w:r w:rsidRPr="00B43CDC">
              <w:rPr>
                <w:rFonts w:asciiTheme="minorHAnsi" w:hAnsiTheme="minorHAnsi" w:cstheme="minorHAnsi"/>
                <w:b/>
                <w:bCs/>
                <w:sz w:val="22"/>
                <w:szCs w:val="22"/>
              </w:rPr>
              <w:t>Uwaga nieuwzględniona.</w:t>
            </w:r>
          </w:p>
          <w:p w14:paraId="5D8728A3" w14:textId="57115032"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W </w:t>
            </w:r>
            <w:r w:rsidR="00B43CDC">
              <w:rPr>
                <w:rFonts w:asciiTheme="minorHAnsi" w:hAnsiTheme="minorHAnsi" w:cstheme="minorHAnsi"/>
                <w:sz w:val="22"/>
                <w:szCs w:val="22"/>
              </w:rPr>
              <w:t>trakcie</w:t>
            </w:r>
            <w:r>
              <w:rPr>
                <w:rFonts w:asciiTheme="minorHAnsi" w:hAnsiTheme="minorHAnsi" w:cstheme="minorHAnsi"/>
                <w:sz w:val="22"/>
                <w:szCs w:val="22"/>
              </w:rPr>
              <w:t xml:space="preserve"> realizacji </w:t>
            </w:r>
            <w:r w:rsidR="00B43CDC">
              <w:rPr>
                <w:rFonts w:asciiTheme="minorHAnsi" w:hAnsiTheme="minorHAnsi" w:cstheme="minorHAnsi"/>
                <w:sz w:val="22"/>
                <w:szCs w:val="22"/>
              </w:rPr>
              <w:t xml:space="preserve">projektu Wnioskodawca może </w:t>
            </w:r>
            <w:r>
              <w:rPr>
                <w:rFonts w:asciiTheme="minorHAnsi" w:hAnsiTheme="minorHAnsi" w:cstheme="minorHAnsi"/>
                <w:sz w:val="22"/>
                <w:szCs w:val="22"/>
              </w:rPr>
              <w:t xml:space="preserve">zgłaszać </w:t>
            </w:r>
            <w:r w:rsidR="00B43CDC">
              <w:rPr>
                <w:rFonts w:asciiTheme="minorHAnsi" w:hAnsiTheme="minorHAnsi" w:cstheme="minorHAnsi"/>
                <w:sz w:val="22"/>
                <w:szCs w:val="22"/>
              </w:rPr>
              <w:t>do PFRON propozycje wprowadzenia zmian do projektu, dotyczące np.</w:t>
            </w:r>
            <w:r w:rsidR="008D4736">
              <w:rPr>
                <w:rFonts w:asciiTheme="minorHAnsi" w:hAnsiTheme="minorHAnsi" w:cstheme="minorHAnsi"/>
                <w:sz w:val="22"/>
                <w:szCs w:val="22"/>
              </w:rPr>
              <w:t> </w:t>
            </w:r>
            <w:r w:rsidR="00B43CDC">
              <w:rPr>
                <w:rFonts w:asciiTheme="minorHAnsi" w:hAnsiTheme="minorHAnsi" w:cstheme="minorHAnsi"/>
                <w:sz w:val="22"/>
                <w:szCs w:val="22"/>
              </w:rPr>
              <w:t xml:space="preserve">wieku docelowej grupy beneficjentów. </w:t>
            </w:r>
            <w:r>
              <w:rPr>
                <w:rFonts w:asciiTheme="minorHAnsi" w:hAnsiTheme="minorHAnsi" w:cstheme="minorHAnsi"/>
                <w:sz w:val="22"/>
                <w:szCs w:val="22"/>
              </w:rPr>
              <w:t xml:space="preserve">Rozliczenie </w:t>
            </w:r>
            <w:r w:rsidR="00B43CDC">
              <w:rPr>
                <w:rFonts w:asciiTheme="minorHAnsi" w:hAnsiTheme="minorHAnsi" w:cstheme="minorHAnsi"/>
                <w:sz w:val="22"/>
                <w:szCs w:val="22"/>
              </w:rPr>
              <w:t xml:space="preserve">projektu nie odnosi się do poszczególnych grup beneficjentów ostatecznych projektu, ale do łącznej liczby </w:t>
            </w:r>
            <w:r w:rsidR="00B43CDC">
              <w:rPr>
                <w:rFonts w:asciiTheme="minorHAnsi" w:hAnsiTheme="minorHAnsi" w:cstheme="minorHAnsi"/>
                <w:sz w:val="22"/>
                <w:szCs w:val="22"/>
              </w:rPr>
              <w:lastRenderedPageBreak/>
              <w:t>osób korzystających ze wsparcia. Na etapie oceny merytorycznej wniosku komisja konkursowa musi posiadać informacje</w:t>
            </w:r>
            <w:r w:rsidR="007076C7">
              <w:rPr>
                <w:rFonts w:asciiTheme="minorHAnsi" w:hAnsiTheme="minorHAnsi" w:cstheme="minorHAnsi"/>
                <w:sz w:val="22"/>
                <w:szCs w:val="22"/>
              </w:rPr>
              <w:t xml:space="preserve"> o</w:t>
            </w:r>
            <w:r w:rsidR="008D4736">
              <w:rPr>
                <w:rFonts w:asciiTheme="minorHAnsi" w:hAnsiTheme="minorHAnsi" w:cstheme="minorHAnsi"/>
                <w:sz w:val="22"/>
                <w:szCs w:val="22"/>
              </w:rPr>
              <w:t> </w:t>
            </w:r>
            <w:r w:rsidR="007076C7">
              <w:rPr>
                <w:rFonts w:asciiTheme="minorHAnsi" w:hAnsiTheme="minorHAnsi" w:cstheme="minorHAnsi"/>
                <w:sz w:val="22"/>
                <w:szCs w:val="22"/>
              </w:rPr>
              <w:t xml:space="preserve">docelowej </w:t>
            </w:r>
            <w:r w:rsidR="00B43CDC">
              <w:rPr>
                <w:rFonts w:asciiTheme="minorHAnsi" w:hAnsiTheme="minorHAnsi" w:cstheme="minorHAnsi"/>
                <w:sz w:val="22"/>
                <w:szCs w:val="22"/>
              </w:rPr>
              <w:t>grup</w:t>
            </w:r>
            <w:r w:rsidR="007076C7">
              <w:rPr>
                <w:rFonts w:asciiTheme="minorHAnsi" w:hAnsiTheme="minorHAnsi" w:cstheme="minorHAnsi"/>
                <w:sz w:val="22"/>
                <w:szCs w:val="22"/>
              </w:rPr>
              <w:t>ie</w:t>
            </w:r>
            <w:r w:rsidR="00B43CDC">
              <w:rPr>
                <w:rFonts w:asciiTheme="minorHAnsi" w:hAnsiTheme="minorHAnsi" w:cstheme="minorHAnsi"/>
                <w:sz w:val="22"/>
                <w:szCs w:val="22"/>
              </w:rPr>
              <w:t xml:space="preserve"> beneficjentów</w:t>
            </w:r>
            <w:r w:rsidR="006B498E">
              <w:rPr>
                <w:rFonts w:asciiTheme="minorHAnsi" w:hAnsiTheme="minorHAnsi" w:cstheme="minorHAnsi"/>
                <w:sz w:val="22"/>
                <w:szCs w:val="22"/>
              </w:rPr>
              <w:t xml:space="preserve"> (dzieci, młodzież, dorośli)</w:t>
            </w:r>
            <w:r w:rsidR="00B43CDC">
              <w:rPr>
                <w:rFonts w:asciiTheme="minorHAnsi" w:hAnsiTheme="minorHAnsi" w:cstheme="minorHAnsi"/>
                <w:sz w:val="22"/>
                <w:szCs w:val="22"/>
              </w:rPr>
              <w:t>,</w:t>
            </w:r>
            <w:r w:rsidR="006B498E">
              <w:rPr>
                <w:rFonts w:asciiTheme="minorHAnsi" w:hAnsiTheme="minorHAnsi" w:cstheme="minorHAnsi"/>
                <w:sz w:val="22"/>
                <w:szCs w:val="22"/>
              </w:rPr>
              <w:t xml:space="preserve"> </w:t>
            </w:r>
            <w:r w:rsidR="00B43CDC">
              <w:rPr>
                <w:rFonts w:asciiTheme="minorHAnsi" w:hAnsiTheme="minorHAnsi" w:cstheme="minorHAnsi"/>
                <w:sz w:val="22"/>
                <w:szCs w:val="22"/>
              </w:rPr>
              <w:t xml:space="preserve">tak aby móc ocenić </w:t>
            </w:r>
            <w:r w:rsidR="006B498E">
              <w:rPr>
                <w:rFonts w:asciiTheme="minorHAnsi" w:hAnsiTheme="minorHAnsi" w:cstheme="minorHAnsi"/>
                <w:sz w:val="22"/>
                <w:szCs w:val="22"/>
              </w:rPr>
              <w:t>prawidłowość i adekwatność zaplanowanych form wsparcia.</w:t>
            </w:r>
          </w:p>
        </w:tc>
      </w:tr>
      <w:tr w:rsidR="00F14C5B" w:rsidRPr="00734C84" w14:paraId="17A17868"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361E757C" w14:textId="0A62B9DF" w:rsidR="00F14C5B" w:rsidRPr="00784D3C" w:rsidRDefault="00F14C5B" w:rsidP="00E724EA">
            <w:pPr>
              <w:pStyle w:val="Akapitzlist"/>
              <w:spacing w:before="120" w:after="120" w:line="276" w:lineRule="auto"/>
              <w:ind w:left="0"/>
              <w:contextualSpacing w:val="0"/>
              <w:rPr>
                <w:rFonts w:asciiTheme="minorHAnsi" w:hAnsiTheme="minorHAnsi" w:cstheme="minorHAnsi"/>
                <w:sz w:val="22"/>
                <w:szCs w:val="22"/>
              </w:rPr>
            </w:pPr>
            <w:r w:rsidRPr="00784D3C">
              <w:rPr>
                <w:rFonts w:asciiTheme="minorHAnsi" w:hAnsiTheme="minorHAnsi" w:cstheme="minorHAnsi"/>
                <w:sz w:val="22"/>
                <w:szCs w:val="22"/>
              </w:rPr>
              <w:lastRenderedPageBreak/>
              <w:t>8.5.</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98DEE16" w14:textId="78134C1E" w:rsidR="00F14C5B" w:rsidRPr="00784D3C" w:rsidRDefault="00F14C5B"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t>Polskie Stowarzyszenie na rzecz Osób z Niepełnosprawnością Intelektualną Koło w Świdniku</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64F3AC3D" w14:textId="1EEE5C4F" w:rsidR="00F14C5B" w:rsidRPr="00784D3C" w:rsidRDefault="00F14C5B"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t>Odpowiedzi na pytania zgłoszone w konkursie „Szansa- Rozwój- Niezależność”</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73238FBA" w14:textId="3957FDF8" w:rsidR="00F14C5B" w:rsidRPr="00784D3C" w:rsidRDefault="00F14C5B"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t>Zgodnie ze stanowiskiem PFRON, iż zajęcia usprawniające naruszone funkcje organizmu mogą stanowić niewielką część projektu, wnioskujemy o usunięcie tego zapisu.</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364DBE2B" w14:textId="6B045A38" w:rsidR="00F14C5B" w:rsidRPr="00784D3C" w:rsidRDefault="00F14C5B"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t>W rehabilitacji ciągłej, gdzie kompleksowość warunkuje samodzielność osób z niepełnosprawnością, kluczową rolę odgrywa rehabilitacja ruchowa. Jest ona niezbędna do osiągania optymalnego rozwoju psychicznego, emocjonalnego, poznawczego beneficjentów projektów, a w przyszłości- zawodowego i społecznego funkcjonowania.</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68E6D6AF" w14:textId="77777777" w:rsidR="007076C7" w:rsidRPr="00784D3C" w:rsidRDefault="007076C7" w:rsidP="00E724EA">
            <w:pPr>
              <w:spacing w:before="120" w:after="120" w:line="276" w:lineRule="auto"/>
              <w:rPr>
                <w:rFonts w:asciiTheme="minorHAnsi" w:hAnsiTheme="minorHAnsi" w:cstheme="minorHAnsi"/>
                <w:b/>
                <w:bCs/>
                <w:sz w:val="22"/>
                <w:szCs w:val="22"/>
              </w:rPr>
            </w:pPr>
            <w:r w:rsidRPr="00784D3C">
              <w:rPr>
                <w:rFonts w:asciiTheme="minorHAnsi" w:hAnsiTheme="minorHAnsi" w:cstheme="minorHAnsi"/>
                <w:b/>
                <w:bCs/>
                <w:sz w:val="22"/>
                <w:szCs w:val="22"/>
              </w:rPr>
              <w:t>Uwaga nieuwzględniona.</w:t>
            </w:r>
          </w:p>
          <w:p w14:paraId="1A6C57FD" w14:textId="77777777" w:rsidR="0003561D" w:rsidRPr="00784D3C" w:rsidRDefault="0003561D"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t>W nowym konkursie rozważane jest wprowadzenie zapisu zgodnie z którym ewentualne zaplanowanie w projekcie zajęć usprawniających naruszone funkcje organizmu będzie mogło nastąpić jedynie wówczas, gdy zajęcia te stanowić będą niewielką część projektu, a poprzez ich realizację zapewniona zostanie prawidłowość i kompleksowość rehabilitacji prowadzonej w ramach pozostałych form wsparcia (zaplanowanych w projekcie).</w:t>
            </w:r>
          </w:p>
          <w:p w14:paraId="5F854B2A" w14:textId="497843DA" w:rsidR="00F14C5B" w:rsidRPr="001F35BF" w:rsidRDefault="0003561D" w:rsidP="00627C93">
            <w:pPr>
              <w:spacing w:before="120" w:after="600" w:line="276" w:lineRule="auto"/>
              <w:rPr>
                <w:rFonts w:asciiTheme="minorHAnsi" w:hAnsiTheme="minorHAnsi" w:cstheme="minorHAnsi"/>
                <w:sz w:val="22"/>
                <w:szCs w:val="22"/>
              </w:rPr>
            </w:pPr>
            <w:r w:rsidRPr="00784D3C">
              <w:rPr>
                <w:rFonts w:asciiTheme="minorHAnsi" w:hAnsiTheme="minorHAnsi" w:cstheme="minorHAnsi"/>
                <w:sz w:val="22"/>
                <w:szCs w:val="22"/>
              </w:rPr>
              <w:lastRenderedPageBreak/>
              <w:t xml:space="preserve">Należy podkreślić, iż zgodnie z ustawą o rehabilitacji </w:t>
            </w:r>
            <w:r w:rsidRPr="00784D3C">
              <w:rPr>
                <w:rFonts w:asciiTheme="minorHAnsi" w:hAnsiTheme="minorHAnsi" w:cstheme="minorHAnsi"/>
                <w:color w:val="000000"/>
                <w:sz w:val="22"/>
                <w:szCs w:val="22"/>
              </w:rPr>
              <w:t>ze środków PFRON finansowane są działania związane z rehabilitacją społeczną i zawodową osób niepełnosprawnych. Rehabilitacja lecznicza osób niepełnosprawnych odbywa się na podstawie odrębnych przepisów.</w:t>
            </w:r>
          </w:p>
        </w:tc>
      </w:tr>
      <w:tr w:rsidR="00F14C5B" w:rsidRPr="00734C84" w14:paraId="7857C2BC"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709F109D"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214D3B97" w14:textId="77777777" w:rsidR="00F14C5B" w:rsidRPr="00BA43EE" w:rsidRDefault="00F14C5B"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2AF3E0B4"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690032DA" w14:textId="77777777" w:rsidR="00F14C5B" w:rsidRPr="00BA43EE" w:rsidRDefault="00F14C5B"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47ABD0C0"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257443BF" w14:textId="77777777" w:rsidR="00F14C5B" w:rsidRPr="00BA43EE" w:rsidRDefault="00F14C5B" w:rsidP="00627C93">
            <w:pPr>
              <w:rPr>
                <w:rFonts w:asciiTheme="minorHAnsi" w:hAnsiTheme="minorHAnsi" w:cstheme="minorHAnsi"/>
                <w:sz w:val="18"/>
                <w:szCs w:val="18"/>
              </w:rPr>
            </w:pPr>
          </w:p>
        </w:tc>
      </w:tr>
      <w:tr w:rsidR="00F14C5B" w:rsidRPr="00734C84" w14:paraId="1E7578D3"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2894E1B5" w14:textId="7CCE831D" w:rsidR="00F14C5B" w:rsidRPr="001F35BF" w:rsidRDefault="00F14C5B" w:rsidP="008D4736">
            <w:pPr>
              <w:pStyle w:val="Akapitzlist"/>
              <w:spacing w:before="24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9.1.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2A3B1DF" w14:textId="4E7696A6" w:rsidR="00F14C5B" w:rsidRPr="008D4736" w:rsidRDefault="00F14C5B" w:rsidP="008D4736">
            <w:pPr>
              <w:spacing w:before="240" w:after="120" w:line="276" w:lineRule="auto"/>
              <w:rPr>
                <w:rFonts w:asciiTheme="minorHAnsi" w:hAnsiTheme="minorHAnsi" w:cstheme="minorHAnsi"/>
                <w:b/>
                <w:bCs/>
                <w:sz w:val="22"/>
                <w:szCs w:val="22"/>
              </w:rPr>
            </w:pPr>
            <w:r w:rsidRPr="008D4736">
              <w:rPr>
                <w:rFonts w:asciiTheme="minorHAnsi" w:hAnsiTheme="minorHAnsi" w:cstheme="minorHAnsi"/>
                <w:b/>
                <w:bCs/>
                <w:sz w:val="22"/>
                <w:szCs w:val="22"/>
              </w:rPr>
              <w:t>Podlaskie Stowarzyszenie Sportowe Osób Niepełnosprawnych START</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0CEB9F0B" w14:textId="007FD548" w:rsidR="00F14C5B" w:rsidRPr="001F35BF" w:rsidRDefault="00F14C5B" w:rsidP="008D4736">
            <w:pPr>
              <w:spacing w:before="240" w:after="120" w:line="276" w:lineRule="auto"/>
              <w:rPr>
                <w:rFonts w:asciiTheme="minorHAnsi" w:hAnsiTheme="minorHAnsi" w:cstheme="minorHAnsi"/>
                <w:sz w:val="22"/>
                <w:szCs w:val="22"/>
              </w:rPr>
            </w:pPr>
            <w:r w:rsidRPr="001F35BF">
              <w:rPr>
                <w:rFonts w:asciiTheme="minorHAnsi" w:hAnsiTheme="minorHAnsi" w:cstheme="minorHAnsi"/>
                <w:sz w:val="22"/>
                <w:szCs w:val="22"/>
              </w:rPr>
              <w:t>„Zasady” Rozdział. VII, ust. 5, pkt</w:t>
            </w:r>
            <w:r w:rsidR="00627C93">
              <w:rPr>
                <w:rFonts w:asciiTheme="minorHAnsi" w:hAnsiTheme="minorHAnsi" w:cstheme="minorHAnsi"/>
                <w:sz w:val="22"/>
                <w:szCs w:val="22"/>
              </w:rPr>
              <w:t> </w:t>
            </w:r>
            <w:r w:rsidRPr="001F35BF">
              <w:rPr>
                <w:rFonts w:asciiTheme="minorHAnsi" w:hAnsiTheme="minorHAnsi" w:cstheme="minorHAnsi"/>
                <w:sz w:val="22"/>
                <w:szCs w:val="22"/>
              </w:rPr>
              <w:t>6</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16E5356E" w14:textId="2EC39E5C" w:rsidR="00F14C5B" w:rsidRPr="001F35BF" w:rsidRDefault="00F14C5B" w:rsidP="008D4736">
            <w:pPr>
              <w:spacing w:before="240" w:after="120" w:line="276" w:lineRule="auto"/>
              <w:rPr>
                <w:rFonts w:asciiTheme="minorHAnsi" w:hAnsiTheme="minorHAnsi" w:cstheme="minorHAnsi"/>
                <w:sz w:val="22"/>
                <w:szCs w:val="22"/>
              </w:rPr>
            </w:pPr>
            <w:r w:rsidRPr="001F35BF">
              <w:rPr>
                <w:rFonts w:asciiTheme="minorHAnsi" w:hAnsiTheme="minorHAnsi" w:cstheme="minorHAnsi"/>
                <w:sz w:val="22"/>
                <w:szCs w:val="22"/>
              </w:rPr>
              <w:t>Obecne brzmienie: 6) wolontariusz nie może świadczyć wsparcia w ramach projektu na rzecz swoich członków rodziny – godziny pracy świadczone w projekcie na rzecz członka swojej rodziny nie mogą być wykazywane przez Wnioskodawcę jako wkład własny niefinansowy osobowy. Pojęcie „członka rodziny” zdefiniowane zostało w art.</w:t>
            </w:r>
            <w:r w:rsidR="00627C93">
              <w:rPr>
                <w:rFonts w:asciiTheme="minorHAnsi" w:hAnsiTheme="minorHAnsi" w:cstheme="minorHAnsi"/>
                <w:sz w:val="22"/>
                <w:szCs w:val="22"/>
              </w:rPr>
              <w:t> </w:t>
            </w:r>
            <w:r w:rsidRPr="001F35BF">
              <w:rPr>
                <w:rFonts w:asciiTheme="minorHAnsi" w:hAnsiTheme="minorHAnsi" w:cstheme="minorHAnsi"/>
                <w:sz w:val="22"/>
                <w:szCs w:val="22"/>
              </w:rPr>
              <w:t>3 pkt 16 ustawy z</w:t>
            </w:r>
            <w:r w:rsidR="008D4736">
              <w:rPr>
                <w:rFonts w:asciiTheme="minorHAnsi" w:hAnsiTheme="minorHAnsi" w:cstheme="minorHAnsi"/>
                <w:sz w:val="22"/>
                <w:szCs w:val="22"/>
              </w:rPr>
              <w:t> </w:t>
            </w:r>
            <w:r w:rsidRPr="001F35BF">
              <w:rPr>
                <w:rFonts w:asciiTheme="minorHAnsi" w:hAnsiTheme="minorHAnsi" w:cstheme="minorHAnsi"/>
                <w:sz w:val="22"/>
                <w:szCs w:val="22"/>
              </w:rPr>
              <w:t>dnia 28 listopada 2003</w:t>
            </w:r>
            <w:r w:rsidR="00627C93">
              <w:rPr>
                <w:rFonts w:asciiTheme="minorHAnsi" w:hAnsiTheme="minorHAnsi" w:cstheme="minorHAnsi"/>
                <w:sz w:val="22"/>
                <w:szCs w:val="22"/>
              </w:rPr>
              <w:t> </w:t>
            </w:r>
            <w:r w:rsidRPr="001F35BF">
              <w:rPr>
                <w:rFonts w:asciiTheme="minorHAnsi" w:hAnsiTheme="minorHAnsi" w:cstheme="minorHAnsi"/>
                <w:sz w:val="22"/>
                <w:szCs w:val="22"/>
              </w:rPr>
              <w:t>r. o</w:t>
            </w:r>
            <w:r w:rsidR="008D4736">
              <w:rPr>
                <w:rFonts w:asciiTheme="minorHAnsi" w:hAnsiTheme="minorHAnsi" w:cstheme="minorHAnsi"/>
                <w:sz w:val="22"/>
                <w:szCs w:val="22"/>
              </w:rPr>
              <w:t> </w:t>
            </w:r>
            <w:r w:rsidRPr="001F35BF">
              <w:rPr>
                <w:rFonts w:asciiTheme="minorHAnsi" w:hAnsiTheme="minorHAnsi" w:cstheme="minorHAnsi"/>
                <w:sz w:val="22"/>
                <w:szCs w:val="22"/>
              </w:rPr>
              <w:t>świadczeniach rodzinnych.</w:t>
            </w:r>
          </w:p>
          <w:p w14:paraId="4641132E" w14:textId="723F6E69" w:rsidR="00F14C5B" w:rsidRPr="001F35BF" w:rsidRDefault="00F14C5B" w:rsidP="008D4736">
            <w:pPr>
              <w:spacing w:before="240" w:after="120" w:line="276" w:lineRule="auto"/>
              <w:rPr>
                <w:rFonts w:asciiTheme="minorHAnsi" w:hAnsiTheme="minorHAnsi" w:cstheme="minorHAnsi"/>
                <w:sz w:val="22"/>
                <w:szCs w:val="22"/>
              </w:rPr>
            </w:pPr>
            <w:r w:rsidRPr="001F35BF">
              <w:rPr>
                <w:rFonts w:asciiTheme="minorHAnsi" w:hAnsiTheme="minorHAnsi" w:cstheme="minorHAnsi"/>
                <w:b/>
                <w:sz w:val="22"/>
                <w:szCs w:val="22"/>
              </w:rPr>
              <w:lastRenderedPageBreak/>
              <w:t>Propozycja – wykreślenie powyższego zapisu.</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067BADDB" w14:textId="77777777" w:rsidR="00F14C5B" w:rsidRPr="001F35BF" w:rsidRDefault="00F14C5B" w:rsidP="008D4736">
            <w:pPr>
              <w:spacing w:before="120" w:after="6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Nie ma żadnych podstaw do tego żeby osoba posiadająca uprawnienia nie mogła świadczyć usług w charakterze wolontariusza.</w:t>
            </w:r>
          </w:p>
          <w:p w14:paraId="4989AFAA" w14:textId="4E3E71E5" w:rsidR="00F14C5B" w:rsidRPr="001F35BF" w:rsidRDefault="00F14C5B" w:rsidP="008D4736">
            <w:pPr>
              <w:spacing w:before="60" w:after="120" w:line="276" w:lineRule="auto"/>
              <w:rPr>
                <w:rFonts w:asciiTheme="minorHAnsi" w:hAnsiTheme="minorHAnsi" w:cstheme="minorHAnsi"/>
                <w:sz w:val="22"/>
                <w:szCs w:val="22"/>
              </w:rPr>
            </w:pPr>
            <w:r w:rsidRPr="001F35BF">
              <w:rPr>
                <w:rFonts w:asciiTheme="minorHAnsi" w:hAnsiTheme="minorHAnsi" w:cstheme="minorHAnsi"/>
                <w:sz w:val="22"/>
                <w:szCs w:val="22"/>
              </w:rPr>
              <w:t>Realizując zadania o charakterze otwartym, gdzie mogą się pojawić jako beneficjenci np. z</w:t>
            </w:r>
            <w:r>
              <w:rPr>
                <w:rFonts w:asciiTheme="minorHAnsi" w:hAnsiTheme="minorHAnsi" w:cstheme="minorHAnsi"/>
                <w:sz w:val="22"/>
                <w:szCs w:val="22"/>
              </w:rPr>
              <w:t> </w:t>
            </w:r>
            <w:r w:rsidRPr="001F35BF">
              <w:rPr>
                <w:rFonts w:asciiTheme="minorHAnsi" w:hAnsiTheme="minorHAnsi" w:cstheme="minorHAnsi"/>
                <w:sz w:val="22"/>
                <w:szCs w:val="22"/>
              </w:rPr>
              <w:t xml:space="preserve">czterokończynowym porażeniem - jak członek rodziny może być wyłączony z możliwości pomocy w zajęciach/świadczeniem usług </w:t>
            </w:r>
            <w:proofErr w:type="spellStart"/>
            <w:r w:rsidRPr="001F35BF">
              <w:rPr>
                <w:rFonts w:asciiTheme="minorHAnsi" w:hAnsiTheme="minorHAnsi" w:cstheme="minorHAnsi"/>
                <w:sz w:val="22"/>
                <w:szCs w:val="22"/>
              </w:rPr>
              <w:t>wolontariackich</w:t>
            </w:r>
            <w:proofErr w:type="spellEnd"/>
            <w:r w:rsidRPr="001F35BF">
              <w:rPr>
                <w:rFonts w:asciiTheme="minorHAnsi" w:hAnsiTheme="minorHAnsi" w:cstheme="minorHAnsi"/>
                <w:sz w:val="22"/>
                <w:szCs w:val="22"/>
              </w:rPr>
              <w:t xml:space="preserve">? Dodatkowo </w:t>
            </w:r>
            <w:r w:rsidRPr="001F35BF">
              <w:rPr>
                <w:rFonts w:asciiTheme="minorHAnsi" w:hAnsiTheme="minorHAnsi" w:cstheme="minorHAnsi"/>
                <w:sz w:val="22"/>
                <w:szCs w:val="22"/>
              </w:rPr>
              <w:lastRenderedPageBreak/>
              <w:t>w świetle tego zapisu: wolontariusz posiadając uprawnienia, współprowadząc zajęcia grupowe ma zakaz prowadzenia na rzecz swojego dziecka? W całym założeniu modelu kompleksowej rehabilitacji, członkowie rodziny są niezwykle istotni, jak można ich pomijać w procesie rehabilitacji?</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231A4CF0" w14:textId="77777777" w:rsidR="007076C7" w:rsidRPr="00905D1F" w:rsidRDefault="007076C7" w:rsidP="008D4736">
            <w:pPr>
              <w:spacing w:before="60" w:line="276" w:lineRule="auto"/>
              <w:rPr>
                <w:rFonts w:asciiTheme="minorHAnsi" w:hAnsiTheme="minorHAnsi" w:cstheme="minorHAnsi"/>
                <w:b/>
                <w:bCs/>
                <w:sz w:val="22"/>
                <w:szCs w:val="22"/>
              </w:rPr>
            </w:pPr>
            <w:r w:rsidRPr="00905D1F">
              <w:rPr>
                <w:rFonts w:asciiTheme="minorHAnsi" w:hAnsiTheme="minorHAnsi" w:cstheme="minorHAnsi"/>
                <w:b/>
                <w:bCs/>
                <w:sz w:val="22"/>
                <w:szCs w:val="22"/>
              </w:rPr>
              <w:lastRenderedPageBreak/>
              <w:t>Uwaga nieuwzględniona.</w:t>
            </w:r>
          </w:p>
          <w:p w14:paraId="43065619" w14:textId="37C26273" w:rsidR="007076C7" w:rsidRDefault="007076C7" w:rsidP="008D4736">
            <w:pPr>
              <w:spacing w:before="60" w:line="276" w:lineRule="auto"/>
              <w:rPr>
                <w:rFonts w:asciiTheme="minorHAnsi" w:hAnsiTheme="minorHAnsi" w:cstheme="minorHAnsi"/>
                <w:sz w:val="22"/>
                <w:szCs w:val="22"/>
              </w:rPr>
            </w:pPr>
            <w:r w:rsidRPr="00905D1F">
              <w:rPr>
                <w:rFonts w:asciiTheme="minorHAnsi" w:hAnsiTheme="minorHAnsi" w:cstheme="minorHAnsi"/>
                <w:sz w:val="22"/>
                <w:szCs w:val="22"/>
              </w:rPr>
              <w:t>Wprowadzony do „Zasad wspierania realizacji zadań” zapis nie wyklucza możliwości udzielania wsparcia (w formie wolontariatu) przez osoby spokrewnione z beneficjentem ostatecznym projektu. Z tym</w:t>
            </w:r>
            <w:r w:rsidR="00751B1B">
              <w:rPr>
                <w:rFonts w:asciiTheme="minorHAnsi" w:hAnsiTheme="minorHAnsi" w:cstheme="minorHAnsi"/>
                <w:sz w:val="22"/>
                <w:szCs w:val="22"/>
              </w:rPr>
              <w:t>,</w:t>
            </w:r>
            <w:r w:rsidRPr="00905D1F">
              <w:rPr>
                <w:rFonts w:asciiTheme="minorHAnsi" w:hAnsiTheme="minorHAnsi" w:cstheme="minorHAnsi"/>
                <w:sz w:val="22"/>
                <w:szCs w:val="22"/>
              </w:rPr>
              <w:t xml:space="preserve"> że jeżeli wolontariusz realizuje zadania bezpośrednio na rzecz członka swojej rodziny – nie jest możliwe wykazanie godzin tej pracy jako wkładu własnego. </w:t>
            </w:r>
            <w:r>
              <w:rPr>
                <w:rFonts w:asciiTheme="minorHAnsi" w:hAnsiTheme="minorHAnsi" w:cstheme="minorHAnsi"/>
                <w:sz w:val="22"/>
                <w:szCs w:val="22"/>
              </w:rPr>
              <w:t>Jednocześnie r</w:t>
            </w:r>
            <w:r w:rsidRPr="00905D1F">
              <w:rPr>
                <w:rFonts w:asciiTheme="minorHAnsi" w:hAnsiTheme="minorHAnsi" w:cstheme="minorHAnsi"/>
                <w:sz w:val="22"/>
                <w:szCs w:val="22"/>
              </w:rPr>
              <w:t xml:space="preserve">odzic/opiekun </w:t>
            </w:r>
            <w:r w:rsidRPr="00905D1F">
              <w:rPr>
                <w:rFonts w:asciiTheme="minorHAnsi" w:hAnsiTheme="minorHAnsi" w:cstheme="minorHAnsi"/>
                <w:sz w:val="22"/>
                <w:szCs w:val="22"/>
              </w:rPr>
              <w:lastRenderedPageBreak/>
              <w:t>może realizować w projekcie wsparcie (w formie wolontariatu) na rzecz innych beneficjentów ostatecznych projektu (niespokrewnionych)</w:t>
            </w:r>
            <w:r>
              <w:rPr>
                <w:rFonts w:asciiTheme="minorHAnsi" w:hAnsiTheme="minorHAnsi" w:cstheme="minorHAnsi"/>
                <w:sz w:val="22"/>
                <w:szCs w:val="22"/>
              </w:rPr>
              <w:t xml:space="preserve"> – i wówczas może to zostać wykazane przez Wnioskodawcę w ramach wkładu własnego</w:t>
            </w:r>
            <w:r w:rsidRPr="00905D1F">
              <w:rPr>
                <w:rFonts w:asciiTheme="minorHAnsi" w:hAnsiTheme="minorHAnsi" w:cstheme="minorHAnsi"/>
                <w:sz w:val="22"/>
                <w:szCs w:val="22"/>
              </w:rPr>
              <w:t>.</w:t>
            </w:r>
          </w:p>
          <w:p w14:paraId="4224F270" w14:textId="3747B324" w:rsidR="00F14C5B" w:rsidRPr="001F35BF" w:rsidRDefault="007076C7" w:rsidP="008D4736">
            <w:pPr>
              <w:spacing w:line="276" w:lineRule="auto"/>
              <w:rPr>
                <w:rFonts w:asciiTheme="minorHAnsi" w:hAnsiTheme="minorHAnsi" w:cstheme="minorHAnsi"/>
                <w:sz w:val="22"/>
                <w:szCs w:val="22"/>
              </w:rPr>
            </w:pPr>
            <w:r>
              <w:rPr>
                <w:rFonts w:asciiTheme="minorHAnsi" w:hAnsiTheme="minorHAnsi" w:cstheme="minorHAnsi"/>
                <w:sz w:val="22"/>
                <w:szCs w:val="22"/>
              </w:rPr>
              <w:t xml:space="preserve">Zapis w „Zasadach wspierania realizacji zadań” </w:t>
            </w:r>
            <w:r w:rsidR="00BB1B1D">
              <w:rPr>
                <w:rFonts w:asciiTheme="minorHAnsi" w:hAnsiTheme="minorHAnsi" w:cstheme="minorHAnsi"/>
                <w:sz w:val="22"/>
                <w:szCs w:val="22"/>
              </w:rPr>
              <w:t>został</w:t>
            </w:r>
            <w:r>
              <w:rPr>
                <w:rFonts w:asciiTheme="minorHAnsi" w:hAnsiTheme="minorHAnsi" w:cstheme="minorHAnsi"/>
                <w:sz w:val="22"/>
                <w:szCs w:val="22"/>
              </w:rPr>
              <w:t xml:space="preserve"> doprecyzowany tak, aby nie budził wątpliwości interpretacyjnych</w:t>
            </w:r>
            <w:r w:rsidR="00751B1B">
              <w:rPr>
                <w:rFonts w:asciiTheme="minorHAnsi" w:hAnsiTheme="minorHAnsi" w:cstheme="minorHAnsi"/>
                <w:sz w:val="22"/>
                <w:szCs w:val="22"/>
              </w:rPr>
              <w:t>.</w:t>
            </w:r>
          </w:p>
        </w:tc>
      </w:tr>
      <w:tr w:rsidR="00F14C5B" w:rsidRPr="00734C84" w14:paraId="34976E55"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6D3B5000" w14:textId="14B31A4E"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9.2.</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77908A3" w14:textId="1930E142"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Podlaskie Stowarzyszenie Sportowe Osób Niepełnosprawnych START</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194D19C7" w14:textId="3488582F"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Przesunięcia między pozycjami budżetowymi – umowa na realizację zadania</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6DABDD10" w14:textId="77777777" w:rsidR="00F14C5B" w:rsidRPr="001F35BF" w:rsidRDefault="00F14C5B" w:rsidP="00E724EA">
            <w:pPr>
              <w:spacing w:before="120" w:line="276" w:lineRule="auto"/>
              <w:rPr>
                <w:rFonts w:asciiTheme="minorHAnsi" w:hAnsiTheme="minorHAnsi" w:cstheme="minorHAnsi"/>
                <w:sz w:val="22"/>
                <w:szCs w:val="22"/>
              </w:rPr>
            </w:pPr>
            <w:r w:rsidRPr="001F35BF">
              <w:rPr>
                <w:rFonts w:asciiTheme="minorHAnsi" w:hAnsiTheme="minorHAnsi" w:cstheme="minorHAnsi"/>
                <w:sz w:val="22"/>
                <w:szCs w:val="22"/>
              </w:rPr>
              <w:t>„Jeżeli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niż (wpisać wartość wskazaną w ogłoszeniu o konkursie) jej dotychczasowej wartości.”</w:t>
            </w:r>
          </w:p>
          <w:p w14:paraId="754C8E6B" w14:textId="77777777" w:rsidR="00F14C5B" w:rsidRPr="001F35BF" w:rsidRDefault="00F14C5B" w:rsidP="00E724EA">
            <w:pPr>
              <w:spacing w:before="120" w:line="276" w:lineRule="auto"/>
              <w:rPr>
                <w:rFonts w:asciiTheme="minorHAnsi" w:hAnsiTheme="minorHAnsi" w:cstheme="minorHAnsi"/>
                <w:b/>
                <w:sz w:val="22"/>
                <w:szCs w:val="22"/>
              </w:rPr>
            </w:pPr>
            <w:r w:rsidRPr="001F35BF">
              <w:rPr>
                <w:rFonts w:asciiTheme="minorHAnsi" w:hAnsiTheme="minorHAnsi" w:cstheme="minorHAnsi"/>
                <w:b/>
                <w:sz w:val="22"/>
                <w:szCs w:val="22"/>
              </w:rPr>
              <w:lastRenderedPageBreak/>
              <w:t>Propozycja wykreślenia zapisu lub sformułowanie:</w:t>
            </w:r>
          </w:p>
          <w:p w14:paraId="3DE2A27D" w14:textId="688EB16B"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poinformowania właściwego oddziału PFRON przed zaistnieniem sytuacji.”</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5295FCA6" w14:textId="0C7517CF" w:rsidR="00F14C5B" w:rsidRPr="001F35BF" w:rsidRDefault="00F14C5B" w:rsidP="008D4736">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W obecnych warunkach rynkowych i galopującej inflacji, mogą następować zmiany założonych wartości kosztów. W</w:t>
            </w:r>
            <w:r w:rsidR="00CA68F7">
              <w:rPr>
                <w:rFonts w:asciiTheme="minorHAnsi" w:hAnsiTheme="minorHAnsi" w:cstheme="minorHAnsi"/>
                <w:sz w:val="22"/>
                <w:szCs w:val="22"/>
              </w:rPr>
              <w:t> </w:t>
            </w:r>
            <w:r w:rsidRPr="001F35BF">
              <w:rPr>
                <w:rFonts w:asciiTheme="minorHAnsi" w:hAnsiTheme="minorHAnsi" w:cstheme="minorHAnsi"/>
                <w:sz w:val="22"/>
                <w:szCs w:val="22"/>
              </w:rPr>
              <w:t xml:space="preserve">naszej ocenie – skoro konkurs uwzględnia np. limity wynagrodzeń/kosztów to przesunięcia powinny następować bez konieczności aneksu, ew. tylko na poinformowanie Oddziału o fakcie przesunięć. Aneksy w takich momentach realizacji to niepotrzebna praca wszystkich </w:t>
            </w:r>
            <w:r w:rsidRPr="001F35BF">
              <w:rPr>
                <w:rFonts w:asciiTheme="minorHAnsi" w:hAnsiTheme="minorHAnsi" w:cstheme="minorHAnsi"/>
                <w:sz w:val="22"/>
                <w:szCs w:val="22"/>
              </w:rPr>
              <w:lastRenderedPageBreak/>
              <w:t>stron, a warto zaznaczyć że procedura może trwać nawet miesiąca od wystąpienia potrzeby, przez sformułowanie prośby do Oddziału, ew. akceptacja prośby, odblokowanie generatora, wprowadzenie zmian, potwierdzenie poprawności wprowadzonych zmian przez Oddział, utworzenie aneksu itp.</w:t>
            </w:r>
          </w:p>
          <w:p w14:paraId="3A805BEB" w14:textId="224A825E" w:rsidR="00F14C5B" w:rsidRPr="001F35BF" w:rsidRDefault="00F14C5B" w:rsidP="008D4736">
            <w:pPr>
              <w:spacing w:before="60" w:after="120" w:line="276" w:lineRule="auto"/>
              <w:rPr>
                <w:rFonts w:asciiTheme="minorHAnsi" w:hAnsiTheme="minorHAnsi" w:cstheme="minorHAnsi"/>
                <w:sz w:val="22"/>
                <w:szCs w:val="22"/>
              </w:rPr>
            </w:pPr>
            <w:r w:rsidRPr="001F35BF">
              <w:rPr>
                <w:rFonts w:asciiTheme="minorHAnsi" w:hAnsiTheme="minorHAnsi" w:cstheme="minorHAnsi"/>
                <w:sz w:val="22"/>
                <w:szCs w:val="22"/>
              </w:rPr>
              <w:t>Przesunięcia często wynikają w</w:t>
            </w:r>
            <w:r w:rsidR="008D4736">
              <w:rPr>
                <w:rFonts w:asciiTheme="minorHAnsi" w:hAnsiTheme="minorHAnsi" w:cstheme="minorHAnsi"/>
                <w:sz w:val="22"/>
                <w:szCs w:val="22"/>
              </w:rPr>
              <w:t> </w:t>
            </w:r>
            <w:r w:rsidRPr="001F35BF">
              <w:rPr>
                <w:rFonts w:asciiTheme="minorHAnsi" w:hAnsiTheme="minorHAnsi" w:cstheme="minorHAnsi"/>
                <w:sz w:val="22"/>
                <w:szCs w:val="22"/>
              </w:rPr>
              <w:t>nagłych momentach, a często dotyczy to niewielkich kwot (przykładowo na pozycję o wartości 1000zł na dzień dzisiejszy można dokonać przesunięć o maks. Wartości 200zł), a całość wykonanych działań będzie widoczna w rozliczeniu częściowym, na koniec roku obrotowego i w rozliczeniu końcowym.</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4CB4243B" w14:textId="77777777" w:rsidR="00F14C5B" w:rsidRPr="00F14C5B" w:rsidRDefault="00F14C5B" w:rsidP="00E724EA">
            <w:pPr>
              <w:spacing w:before="120" w:after="120" w:line="276" w:lineRule="auto"/>
              <w:rPr>
                <w:rFonts w:asciiTheme="minorHAnsi" w:hAnsiTheme="minorHAnsi" w:cstheme="minorHAnsi"/>
                <w:b/>
                <w:bCs/>
                <w:sz w:val="22"/>
                <w:szCs w:val="22"/>
              </w:rPr>
            </w:pPr>
            <w:r w:rsidRPr="00F14C5B">
              <w:rPr>
                <w:rFonts w:asciiTheme="minorHAnsi" w:hAnsiTheme="minorHAnsi" w:cstheme="minorHAnsi"/>
                <w:b/>
                <w:bCs/>
                <w:sz w:val="22"/>
                <w:szCs w:val="22"/>
              </w:rPr>
              <w:lastRenderedPageBreak/>
              <w:t>Uwaga uwzględniona częściowo.</w:t>
            </w:r>
          </w:p>
          <w:p w14:paraId="69531D49" w14:textId="35DED3BC" w:rsidR="00F14C5B" w:rsidRPr="001F35BF" w:rsidRDefault="00F14C5B" w:rsidP="00E724EA">
            <w:pPr>
              <w:spacing w:before="120" w:after="120" w:line="276" w:lineRule="auto"/>
              <w:rPr>
                <w:rFonts w:asciiTheme="minorHAnsi" w:hAnsiTheme="minorHAnsi" w:cstheme="minorHAnsi"/>
                <w:sz w:val="22"/>
                <w:szCs w:val="22"/>
              </w:rPr>
            </w:pPr>
            <w:r w:rsidRPr="00F14C5B">
              <w:rPr>
                <w:rFonts w:asciiTheme="minorHAnsi" w:hAnsiTheme="minorHAnsi" w:cstheme="minorHAnsi"/>
                <w:sz w:val="22"/>
                <w:szCs w:val="22"/>
              </w:rPr>
              <w:t>W treści ogłoszenia o konkursie zaproponowany zostanie dodatkowy warunek umożliwiający przesunięcia zaoszczędzonej kwoty bez konieczności uzyskania akceptacji PFRON i aneksowania umowy: „pod warunkiem, iż nie nastąpi zwiększenie tej pozycji kosztu o kwotę 1.000 zł”.</w:t>
            </w:r>
          </w:p>
        </w:tc>
      </w:tr>
      <w:tr w:rsidR="00F14C5B" w:rsidRPr="00734C84" w14:paraId="55245403"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3070938A" w14:textId="799EC271"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9.3.</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9D8D4BF" w14:textId="30106C41"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Podlaskie Stowarzyszenie Sportowe Osób </w:t>
            </w:r>
            <w:r w:rsidRPr="001F35BF">
              <w:rPr>
                <w:rFonts w:asciiTheme="minorHAnsi" w:hAnsiTheme="minorHAnsi" w:cstheme="minorHAnsi"/>
                <w:sz w:val="22"/>
                <w:szCs w:val="22"/>
              </w:rPr>
              <w:lastRenderedPageBreak/>
              <w:t>Niepełnosprawnych START</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3E668565" w14:textId="2CB95CA6"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 xml:space="preserve">„Wytyczne </w:t>
            </w:r>
            <w:r>
              <w:rPr>
                <w:rFonts w:asciiTheme="minorHAnsi" w:hAnsiTheme="minorHAnsi" w:cstheme="minorHAnsi"/>
                <w:sz w:val="22"/>
                <w:szCs w:val="22"/>
              </w:rPr>
              <w:t>w zakresie</w:t>
            </w:r>
            <w:r w:rsidRPr="001F35BF">
              <w:rPr>
                <w:rFonts w:asciiTheme="minorHAnsi" w:hAnsiTheme="minorHAnsi" w:cstheme="minorHAnsi"/>
                <w:sz w:val="22"/>
                <w:szCs w:val="22"/>
              </w:rPr>
              <w:t xml:space="preserve"> kwalifikowalności </w:t>
            </w:r>
            <w:r w:rsidRPr="001F35BF">
              <w:rPr>
                <w:rFonts w:asciiTheme="minorHAnsi" w:hAnsiTheme="minorHAnsi" w:cstheme="minorHAnsi"/>
                <w:sz w:val="22"/>
                <w:szCs w:val="22"/>
              </w:rPr>
              <w:lastRenderedPageBreak/>
              <w:t>kosztów”, Rozdział IV „Koszty pośrednie”</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3C218B9C" w14:textId="77777777"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Pkt. 8 maksymalne stawki ryczałtowe – sugerowane zmiany:</w:t>
            </w:r>
          </w:p>
          <w:p w14:paraId="6DF5B3D0" w14:textId="5E696B6F" w:rsidR="00F14C5B" w:rsidRPr="002B5909" w:rsidRDefault="00F14C5B" w:rsidP="00E724EA">
            <w:pPr>
              <w:pStyle w:val="Akapitzlist"/>
              <w:numPr>
                <w:ilvl w:val="0"/>
                <w:numId w:val="7"/>
              </w:numPr>
              <w:spacing w:line="276" w:lineRule="auto"/>
              <w:ind w:left="357" w:hanging="357"/>
              <w:contextualSpacing w:val="0"/>
              <w:rPr>
                <w:rFonts w:asciiTheme="minorHAnsi" w:hAnsiTheme="minorHAnsi" w:cstheme="minorHAnsi"/>
                <w:sz w:val="22"/>
                <w:szCs w:val="22"/>
              </w:rPr>
            </w:pPr>
            <w:r w:rsidRPr="002B5909">
              <w:rPr>
                <w:rFonts w:asciiTheme="minorHAnsi" w:hAnsiTheme="minorHAnsi" w:cstheme="minorHAnsi"/>
                <w:bCs/>
                <w:sz w:val="22"/>
                <w:szCs w:val="22"/>
              </w:rPr>
              <w:lastRenderedPageBreak/>
              <w:t>20% kosztów bezpośrednich –</w:t>
            </w:r>
            <w:r w:rsidRPr="002B5909">
              <w:rPr>
                <w:rFonts w:asciiTheme="minorHAnsi" w:hAnsiTheme="minorHAnsi" w:cstheme="minorHAnsi"/>
                <w:sz w:val="22"/>
                <w:szCs w:val="22"/>
              </w:rPr>
              <w:t xml:space="preserve"> w przypadku projektów o wartości (w odniesieniu do kosztów kwalifikowalnych) nieprzekraczającej 500.000 zł;</w:t>
            </w:r>
          </w:p>
          <w:p w14:paraId="06003218" w14:textId="57A2D7A0" w:rsidR="00F14C5B" w:rsidRPr="002B5909" w:rsidRDefault="00F14C5B" w:rsidP="00E724EA">
            <w:pPr>
              <w:pStyle w:val="Akapitzlist"/>
              <w:numPr>
                <w:ilvl w:val="0"/>
                <w:numId w:val="7"/>
              </w:numPr>
              <w:spacing w:line="276" w:lineRule="auto"/>
              <w:ind w:left="357" w:hanging="357"/>
              <w:contextualSpacing w:val="0"/>
              <w:rPr>
                <w:rFonts w:asciiTheme="minorHAnsi" w:hAnsiTheme="minorHAnsi" w:cstheme="minorHAnsi"/>
                <w:bCs/>
                <w:sz w:val="22"/>
                <w:szCs w:val="22"/>
              </w:rPr>
            </w:pPr>
            <w:r w:rsidRPr="002B5909">
              <w:rPr>
                <w:rFonts w:asciiTheme="minorHAnsi" w:hAnsiTheme="minorHAnsi" w:cstheme="minorHAnsi"/>
                <w:bCs/>
                <w:sz w:val="22"/>
                <w:szCs w:val="22"/>
              </w:rPr>
              <w:t>20% kosztów bezpośrednich – w przypadku projektów o wartości (w odniesieniu do kosztów kwalifikowalnych) powyżej 500.000 zł do 1.000.000 zł włącznie;</w:t>
            </w:r>
          </w:p>
          <w:p w14:paraId="508E7C30" w14:textId="4FA2CB39" w:rsidR="00F14C5B" w:rsidRPr="002B5909" w:rsidRDefault="00F14C5B" w:rsidP="00E724EA">
            <w:pPr>
              <w:pStyle w:val="Akapitzlist"/>
              <w:numPr>
                <w:ilvl w:val="0"/>
                <w:numId w:val="7"/>
              </w:numPr>
              <w:spacing w:line="276" w:lineRule="auto"/>
              <w:ind w:left="357" w:hanging="357"/>
              <w:contextualSpacing w:val="0"/>
              <w:rPr>
                <w:rFonts w:asciiTheme="minorHAnsi" w:hAnsiTheme="minorHAnsi" w:cstheme="minorHAnsi"/>
                <w:bCs/>
                <w:sz w:val="22"/>
                <w:szCs w:val="22"/>
              </w:rPr>
            </w:pPr>
            <w:r w:rsidRPr="002B5909">
              <w:rPr>
                <w:rFonts w:asciiTheme="minorHAnsi" w:hAnsiTheme="minorHAnsi" w:cstheme="minorHAnsi"/>
                <w:bCs/>
                <w:sz w:val="22"/>
                <w:szCs w:val="22"/>
              </w:rPr>
              <w:t>20% kosztów bezpośrednich – w przypadku projektów o wartości (w odniesieniu do kosztów kwalifikowalnych) powyżej 1.000.000 zł do 3.000.000 zł  włącznie;</w:t>
            </w:r>
          </w:p>
          <w:p w14:paraId="053F237E" w14:textId="2AA075CB" w:rsidR="00F14C5B" w:rsidRPr="002B5909" w:rsidRDefault="00F14C5B" w:rsidP="00E724EA">
            <w:pPr>
              <w:pStyle w:val="Akapitzlist"/>
              <w:numPr>
                <w:ilvl w:val="0"/>
                <w:numId w:val="7"/>
              </w:numPr>
              <w:spacing w:line="276" w:lineRule="auto"/>
              <w:ind w:left="357" w:hanging="357"/>
              <w:contextualSpacing w:val="0"/>
              <w:rPr>
                <w:rFonts w:asciiTheme="minorHAnsi" w:hAnsiTheme="minorHAnsi" w:cstheme="minorHAnsi"/>
                <w:bCs/>
                <w:sz w:val="22"/>
                <w:szCs w:val="22"/>
              </w:rPr>
            </w:pPr>
            <w:r w:rsidRPr="002B5909">
              <w:rPr>
                <w:rFonts w:asciiTheme="minorHAnsi" w:hAnsiTheme="minorHAnsi" w:cstheme="minorHAnsi"/>
                <w:bCs/>
                <w:sz w:val="22"/>
                <w:szCs w:val="22"/>
              </w:rPr>
              <w:t>18% kosztów bezpośrednich – w przypadku projektów o wartości (w odniesieniu do kosztów kwalifikowalnych) powyżej 3.000.000 do 5.000.000 zł włącznie;</w:t>
            </w:r>
          </w:p>
          <w:p w14:paraId="7E183DA4" w14:textId="0039F585" w:rsidR="00F14C5B" w:rsidRPr="001F35BF" w:rsidRDefault="00F14C5B" w:rsidP="00E724EA">
            <w:pPr>
              <w:pStyle w:val="Akapitzlist"/>
              <w:numPr>
                <w:ilvl w:val="0"/>
                <w:numId w:val="7"/>
              </w:numPr>
              <w:spacing w:line="276" w:lineRule="auto"/>
              <w:ind w:left="357" w:hanging="357"/>
              <w:contextualSpacing w:val="0"/>
              <w:rPr>
                <w:rFonts w:asciiTheme="minorHAnsi" w:hAnsiTheme="minorHAnsi" w:cstheme="minorHAnsi"/>
                <w:sz w:val="22"/>
                <w:szCs w:val="22"/>
              </w:rPr>
            </w:pPr>
            <w:r w:rsidRPr="002B5909">
              <w:rPr>
                <w:rFonts w:asciiTheme="minorHAnsi" w:hAnsiTheme="minorHAnsi" w:cstheme="minorHAnsi"/>
                <w:bCs/>
                <w:sz w:val="22"/>
                <w:szCs w:val="22"/>
              </w:rPr>
              <w:t xml:space="preserve">15% kosztów bezpośrednich – w przypadku projektów o wartości (w odniesieniu do </w:t>
            </w:r>
            <w:r w:rsidRPr="002B5909">
              <w:rPr>
                <w:rFonts w:asciiTheme="minorHAnsi" w:hAnsiTheme="minorHAnsi" w:cstheme="minorHAnsi"/>
                <w:bCs/>
                <w:sz w:val="22"/>
                <w:szCs w:val="22"/>
              </w:rPr>
              <w:lastRenderedPageBreak/>
              <w:t>kosztów kwalifikowalnych) przekraczającej 5.000.000 zł.</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005BAACD" w14:textId="4FA414BB" w:rsidR="00F14C5B" w:rsidRPr="001F35BF" w:rsidRDefault="00F14C5B" w:rsidP="00E724EA">
            <w:pPr>
              <w:spacing w:before="120" w:after="6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 xml:space="preserve">Zarządzanie projektowe przy realizacji zadań zlecanych – to ludzie, zarówno beneficjenci jak </w:t>
            </w:r>
            <w:r w:rsidRPr="001F35BF">
              <w:rPr>
                <w:rFonts w:asciiTheme="minorHAnsi" w:hAnsiTheme="minorHAnsi" w:cstheme="minorHAnsi"/>
                <w:sz w:val="22"/>
                <w:szCs w:val="22"/>
              </w:rPr>
              <w:lastRenderedPageBreak/>
              <w:t>i</w:t>
            </w:r>
            <w:r w:rsidR="008D4736">
              <w:rPr>
                <w:rFonts w:asciiTheme="minorHAnsi" w:hAnsiTheme="minorHAnsi" w:cstheme="minorHAnsi"/>
                <w:sz w:val="22"/>
                <w:szCs w:val="22"/>
              </w:rPr>
              <w:t> </w:t>
            </w:r>
            <w:r w:rsidRPr="001F35BF">
              <w:rPr>
                <w:rFonts w:asciiTheme="minorHAnsi" w:hAnsiTheme="minorHAnsi" w:cstheme="minorHAnsi"/>
                <w:sz w:val="22"/>
                <w:szCs w:val="22"/>
              </w:rPr>
              <w:t>kadra administracyjna. Wzrastają wymagania formalne przy realizacji projektu, a stawki pozostają na niezmienionym poziomie od wielu lat. Warto zaznaczyć że z tych kosztów należy ponosić:</w:t>
            </w:r>
          </w:p>
          <w:p w14:paraId="57B43909" w14:textId="77777777" w:rsidR="00F14C5B" w:rsidRPr="001F35BF" w:rsidRDefault="00F14C5B" w:rsidP="00E724EA">
            <w:pPr>
              <w:spacing w:before="60" w:after="60" w:line="276" w:lineRule="auto"/>
              <w:rPr>
                <w:rFonts w:asciiTheme="minorHAnsi" w:hAnsiTheme="minorHAnsi" w:cstheme="minorHAnsi"/>
                <w:sz w:val="22"/>
                <w:szCs w:val="22"/>
              </w:rPr>
            </w:pPr>
            <w:r w:rsidRPr="001F35BF">
              <w:rPr>
                <w:rFonts w:asciiTheme="minorHAnsi" w:hAnsiTheme="minorHAnsi" w:cstheme="minorHAnsi"/>
                <w:sz w:val="22"/>
                <w:szCs w:val="22"/>
              </w:rPr>
              <w:t>„Pod pojęciem kosztów pośrednich należy rozumieć następujące koszty i opłaty związane z obsługą administracyjną projektu:</w:t>
            </w:r>
          </w:p>
          <w:p w14:paraId="37FD01D0" w14:textId="53B4145A" w:rsidR="00F14C5B" w:rsidRPr="002B5909" w:rsidRDefault="00F14C5B" w:rsidP="00E724EA">
            <w:pPr>
              <w:pStyle w:val="Akapitzlist"/>
              <w:numPr>
                <w:ilvl w:val="0"/>
                <w:numId w:val="8"/>
              </w:numPr>
              <w:spacing w:line="276" w:lineRule="auto"/>
              <w:ind w:left="357" w:hanging="357"/>
              <w:contextualSpacing w:val="0"/>
              <w:rPr>
                <w:rFonts w:asciiTheme="minorHAnsi" w:hAnsiTheme="minorHAnsi" w:cstheme="minorHAnsi"/>
                <w:sz w:val="22"/>
                <w:szCs w:val="22"/>
              </w:rPr>
            </w:pPr>
            <w:r w:rsidRPr="002B5909">
              <w:rPr>
                <w:rFonts w:asciiTheme="minorHAnsi" w:hAnsiTheme="minorHAnsi" w:cstheme="minorHAnsi"/>
                <w:sz w:val="22"/>
                <w:szCs w:val="22"/>
              </w:rPr>
              <w:t>koordynatora lub kierownika projektu oraz innego personelu bezpośrednio zaangażowanego w zarządzanie projektem i jego rozliczanie (w tym koszty wynagrodzenia tych osób, ich delegacji służbowych);</w:t>
            </w:r>
          </w:p>
          <w:p w14:paraId="003B4DE0" w14:textId="0C33A1D4" w:rsidR="00F14C5B" w:rsidRPr="001F35BF" w:rsidRDefault="00F14C5B" w:rsidP="00E724EA">
            <w:pPr>
              <w:pStyle w:val="Akapitzlist"/>
              <w:numPr>
                <w:ilvl w:val="0"/>
                <w:numId w:val="8"/>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personelu obsługowego (obsługa kadrowa, finansowa, administracyjna, sekretariat, kancelaria, obsługa prawna);</w:t>
            </w:r>
          </w:p>
          <w:p w14:paraId="7E273E86" w14:textId="7EA60200" w:rsidR="00F14C5B" w:rsidRPr="001F35BF" w:rsidRDefault="00F14C5B" w:rsidP="00E724EA">
            <w:pPr>
              <w:pStyle w:val="Akapitzlist"/>
              <w:numPr>
                <w:ilvl w:val="0"/>
                <w:numId w:val="8"/>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 xml:space="preserve">obsługi księgowej (koszty wynagrodzenia osób księgujących wydatki w </w:t>
            </w:r>
            <w:r w:rsidRPr="001F35BF">
              <w:rPr>
                <w:rFonts w:asciiTheme="minorHAnsi" w:hAnsiTheme="minorHAnsi" w:cstheme="minorHAnsi"/>
                <w:sz w:val="22"/>
                <w:szCs w:val="22"/>
              </w:rPr>
              <w:lastRenderedPageBreak/>
              <w:t>projekcie, w tym koszty zlecenia prowadzenia obsługi księgowej biuru rachunkowemu);</w:t>
            </w:r>
          </w:p>
          <w:p w14:paraId="429684B4" w14:textId="5F06CB0E" w:rsidR="00F14C5B" w:rsidRPr="001F35BF" w:rsidRDefault="00F14C5B" w:rsidP="00E724EA">
            <w:pPr>
              <w:pStyle w:val="Akapitzlist"/>
              <w:numPr>
                <w:ilvl w:val="0"/>
                <w:numId w:val="8"/>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założeniem lub prowadzeniem rachunku bankowego (rachunków bankowych) wydzielonego (wydzielonych) dla środków otrzymywanych z PFRON w</w:t>
            </w:r>
            <w:r w:rsidR="008D4736">
              <w:rPr>
                <w:rFonts w:asciiTheme="minorHAnsi" w:hAnsiTheme="minorHAnsi" w:cstheme="minorHAnsi"/>
                <w:sz w:val="22"/>
                <w:szCs w:val="22"/>
              </w:rPr>
              <w:t> </w:t>
            </w:r>
            <w:r w:rsidRPr="001F35BF">
              <w:rPr>
                <w:rFonts w:asciiTheme="minorHAnsi" w:hAnsiTheme="minorHAnsi" w:cstheme="minorHAnsi"/>
                <w:sz w:val="22"/>
                <w:szCs w:val="22"/>
              </w:rPr>
              <w:t>ramach realizacji projektu;</w:t>
            </w:r>
          </w:p>
          <w:p w14:paraId="236DD684" w14:textId="0815F7A7" w:rsidR="00F14C5B" w:rsidRPr="001F35BF" w:rsidRDefault="00F14C5B" w:rsidP="00E724EA">
            <w:pPr>
              <w:pStyle w:val="Akapitzlist"/>
              <w:numPr>
                <w:ilvl w:val="0"/>
                <w:numId w:val="8"/>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działań informacyjno-promocyjnych projektu (np. zakup materiałów promocyjnych i</w:t>
            </w:r>
            <w:r w:rsidR="008F3B11">
              <w:rPr>
                <w:rFonts w:asciiTheme="minorHAnsi" w:hAnsiTheme="minorHAnsi" w:cstheme="minorHAnsi"/>
                <w:sz w:val="22"/>
                <w:szCs w:val="22"/>
              </w:rPr>
              <w:t> </w:t>
            </w:r>
            <w:r w:rsidRPr="001F35BF">
              <w:rPr>
                <w:rFonts w:asciiTheme="minorHAnsi" w:hAnsiTheme="minorHAnsi" w:cstheme="minorHAnsi"/>
                <w:sz w:val="22"/>
                <w:szCs w:val="22"/>
              </w:rPr>
              <w:t>informacyjnych);</w:t>
            </w:r>
          </w:p>
          <w:p w14:paraId="47CB59B9" w14:textId="0CC380DE" w:rsidR="00F14C5B" w:rsidRPr="001F35BF" w:rsidRDefault="00F14C5B" w:rsidP="00E724EA">
            <w:pPr>
              <w:pStyle w:val="Akapitzlist"/>
              <w:numPr>
                <w:ilvl w:val="0"/>
                <w:numId w:val="8"/>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zakupu środków trwałych i</w:t>
            </w:r>
            <w:r w:rsidR="008F3B11">
              <w:rPr>
                <w:rFonts w:asciiTheme="minorHAnsi" w:hAnsiTheme="minorHAnsi" w:cstheme="minorHAnsi"/>
                <w:sz w:val="22"/>
                <w:szCs w:val="22"/>
              </w:rPr>
              <w:t> </w:t>
            </w:r>
            <w:r w:rsidRPr="001F35BF">
              <w:rPr>
                <w:rFonts w:asciiTheme="minorHAnsi" w:hAnsiTheme="minorHAnsi" w:cstheme="minorHAnsi"/>
                <w:sz w:val="22"/>
                <w:szCs w:val="22"/>
              </w:rPr>
              <w:t>wartości niematerialnych i</w:t>
            </w:r>
            <w:r w:rsidR="008F3B11">
              <w:rPr>
                <w:rFonts w:asciiTheme="minorHAnsi" w:hAnsiTheme="minorHAnsi" w:cstheme="minorHAnsi"/>
                <w:sz w:val="22"/>
                <w:szCs w:val="22"/>
              </w:rPr>
              <w:t> </w:t>
            </w:r>
            <w:r w:rsidRPr="001F35BF">
              <w:rPr>
                <w:rFonts w:asciiTheme="minorHAnsi" w:hAnsiTheme="minorHAnsi" w:cstheme="minorHAnsi"/>
                <w:sz w:val="22"/>
                <w:szCs w:val="22"/>
              </w:rPr>
              <w:t>prawnych na potrzeby personelu administracyjnego;</w:t>
            </w:r>
          </w:p>
          <w:p w14:paraId="5F3DEAE4" w14:textId="62344095" w:rsidR="00F14C5B" w:rsidRPr="001F35BF" w:rsidRDefault="00F14C5B" w:rsidP="00E724EA">
            <w:pPr>
              <w:pStyle w:val="Akapitzlist"/>
              <w:numPr>
                <w:ilvl w:val="0"/>
                <w:numId w:val="8"/>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utrzymania powierzchni biurowych (czynsz, najem, opłaty administracyjne);</w:t>
            </w:r>
          </w:p>
          <w:p w14:paraId="6569211D" w14:textId="06AD63B4" w:rsidR="00F14C5B" w:rsidRPr="001F35BF" w:rsidRDefault="00F14C5B" w:rsidP="00E724EA">
            <w:pPr>
              <w:pStyle w:val="Akapitzlist"/>
              <w:numPr>
                <w:ilvl w:val="0"/>
                <w:numId w:val="8"/>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za energię elektryczną, cieplną, gazową i wodę, opłaty przesyłowe, opłaty za odprowadzanie ścieków;</w:t>
            </w:r>
          </w:p>
          <w:p w14:paraId="0D285225" w14:textId="4EE24748" w:rsidR="00F14C5B" w:rsidRPr="001F35BF" w:rsidRDefault="00F14C5B" w:rsidP="00E724EA">
            <w:pPr>
              <w:pStyle w:val="Akapitzlist"/>
              <w:numPr>
                <w:ilvl w:val="0"/>
                <w:numId w:val="8"/>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lastRenderedPageBreak/>
              <w:t>usług pocztowych, telefonicznych, internetowych, kurierskich;</w:t>
            </w:r>
          </w:p>
          <w:p w14:paraId="5EE40B8A" w14:textId="2A059B99" w:rsidR="00F14C5B" w:rsidRPr="001F35BF" w:rsidRDefault="00F14C5B" w:rsidP="00E724EA">
            <w:pPr>
              <w:pStyle w:val="Akapitzlist"/>
              <w:numPr>
                <w:ilvl w:val="0"/>
                <w:numId w:val="8"/>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usług powielania dokumentów;</w:t>
            </w:r>
          </w:p>
          <w:p w14:paraId="6D9B8C84" w14:textId="2897152B" w:rsidR="00F14C5B" w:rsidRPr="001F35BF" w:rsidRDefault="00F14C5B" w:rsidP="00E724EA">
            <w:pPr>
              <w:pStyle w:val="Akapitzlist"/>
              <w:numPr>
                <w:ilvl w:val="0"/>
                <w:numId w:val="8"/>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materiałów biurowych i</w:t>
            </w:r>
            <w:r w:rsidR="008F3B11">
              <w:rPr>
                <w:rFonts w:asciiTheme="minorHAnsi" w:hAnsiTheme="minorHAnsi" w:cstheme="minorHAnsi"/>
                <w:sz w:val="22"/>
                <w:szCs w:val="22"/>
              </w:rPr>
              <w:t> </w:t>
            </w:r>
            <w:r w:rsidRPr="001F35BF">
              <w:rPr>
                <w:rFonts w:asciiTheme="minorHAnsi" w:hAnsiTheme="minorHAnsi" w:cstheme="minorHAnsi"/>
                <w:sz w:val="22"/>
                <w:szCs w:val="22"/>
              </w:rPr>
              <w:t>artykułów piśmienniczych;</w:t>
            </w:r>
          </w:p>
          <w:p w14:paraId="036A8690" w14:textId="37E4E515" w:rsidR="00F14C5B" w:rsidRPr="001F35BF" w:rsidRDefault="00F14C5B" w:rsidP="00E724EA">
            <w:pPr>
              <w:pStyle w:val="Akapitzlist"/>
              <w:numPr>
                <w:ilvl w:val="0"/>
                <w:numId w:val="8"/>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ubezpieczeń majątkowych;</w:t>
            </w:r>
          </w:p>
          <w:p w14:paraId="28B8F74A" w14:textId="48E54277" w:rsidR="00F14C5B" w:rsidRPr="001F35BF" w:rsidRDefault="00F14C5B" w:rsidP="00E724EA">
            <w:pPr>
              <w:pStyle w:val="Akapitzlist"/>
              <w:numPr>
                <w:ilvl w:val="0"/>
                <w:numId w:val="8"/>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ochrony;</w:t>
            </w:r>
          </w:p>
          <w:p w14:paraId="5AF39578" w14:textId="61B3E46D" w:rsidR="00F14C5B" w:rsidRPr="001F35BF" w:rsidRDefault="00F14C5B" w:rsidP="00E724EA">
            <w:pPr>
              <w:pStyle w:val="Akapitzlist"/>
              <w:numPr>
                <w:ilvl w:val="0"/>
                <w:numId w:val="8"/>
              </w:numPr>
              <w:spacing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sprzątania pomieszczeń, w</w:t>
            </w:r>
            <w:r w:rsidR="008F3B11">
              <w:rPr>
                <w:rFonts w:asciiTheme="minorHAnsi" w:hAnsiTheme="minorHAnsi" w:cstheme="minorHAnsi"/>
                <w:sz w:val="22"/>
                <w:szCs w:val="22"/>
              </w:rPr>
              <w:t> </w:t>
            </w:r>
            <w:r w:rsidRPr="001F35BF">
              <w:rPr>
                <w:rFonts w:asciiTheme="minorHAnsi" w:hAnsiTheme="minorHAnsi" w:cstheme="minorHAnsi"/>
                <w:sz w:val="22"/>
                <w:szCs w:val="22"/>
              </w:rPr>
              <w:t>tym koszty zakupu środków do utrzymania czystości pomieszczeń.”</w:t>
            </w:r>
          </w:p>
          <w:p w14:paraId="4DB9F04A" w14:textId="411C80C0" w:rsidR="00F14C5B" w:rsidRPr="001F35BF" w:rsidRDefault="00F14C5B" w:rsidP="00E724EA">
            <w:pPr>
              <w:spacing w:before="60" w:after="60" w:line="276" w:lineRule="auto"/>
              <w:rPr>
                <w:rFonts w:asciiTheme="minorHAnsi" w:hAnsiTheme="minorHAnsi" w:cstheme="minorHAnsi"/>
                <w:sz w:val="22"/>
                <w:szCs w:val="22"/>
              </w:rPr>
            </w:pPr>
            <w:r w:rsidRPr="001F35BF">
              <w:rPr>
                <w:rFonts w:asciiTheme="minorHAnsi" w:hAnsiTheme="minorHAnsi" w:cstheme="minorHAnsi"/>
                <w:sz w:val="22"/>
                <w:szCs w:val="22"/>
              </w:rPr>
              <w:t>Jak wszyscy widzimy – wydatki na wszystkie w/w pozycje drożeją: od usług pocztowych, bankowych, kosztów utrzymania biura, po koszty osobowe. W</w:t>
            </w:r>
            <w:r w:rsidR="00CA68F7">
              <w:rPr>
                <w:rFonts w:asciiTheme="minorHAnsi" w:hAnsiTheme="minorHAnsi" w:cstheme="minorHAnsi"/>
                <w:sz w:val="22"/>
                <w:szCs w:val="22"/>
              </w:rPr>
              <w:t> </w:t>
            </w:r>
            <w:r w:rsidRPr="001F35BF">
              <w:rPr>
                <w:rFonts w:asciiTheme="minorHAnsi" w:hAnsiTheme="minorHAnsi" w:cstheme="minorHAnsi"/>
                <w:sz w:val="22"/>
                <w:szCs w:val="22"/>
              </w:rPr>
              <w:t>ramach konkursu, we wniosku można założyć wyższe stawki dla personelu merytorycznego, ale takiej możliwości nie ma w przypadku całej reszty kosztów – rozliczanych ryczałtem. W</w:t>
            </w:r>
            <w:r w:rsidR="00CA68F7">
              <w:rPr>
                <w:rFonts w:asciiTheme="minorHAnsi" w:hAnsiTheme="minorHAnsi" w:cstheme="minorHAnsi"/>
                <w:sz w:val="22"/>
                <w:szCs w:val="22"/>
              </w:rPr>
              <w:t> </w:t>
            </w:r>
            <w:r w:rsidRPr="001F35BF">
              <w:rPr>
                <w:rFonts w:asciiTheme="minorHAnsi" w:hAnsiTheme="minorHAnsi" w:cstheme="minorHAnsi"/>
                <w:sz w:val="22"/>
                <w:szCs w:val="22"/>
              </w:rPr>
              <w:t>szczególności mowa o</w:t>
            </w:r>
            <w:r w:rsidR="00CA68F7">
              <w:rPr>
                <w:rFonts w:asciiTheme="minorHAnsi" w:hAnsiTheme="minorHAnsi" w:cstheme="minorHAnsi"/>
                <w:sz w:val="22"/>
                <w:szCs w:val="22"/>
              </w:rPr>
              <w:t> </w:t>
            </w:r>
            <w:r w:rsidRPr="001F35BF">
              <w:rPr>
                <w:rFonts w:asciiTheme="minorHAnsi" w:hAnsiTheme="minorHAnsi" w:cstheme="minorHAnsi"/>
                <w:sz w:val="22"/>
                <w:szCs w:val="22"/>
              </w:rPr>
              <w:t xml:space="preserve">wieloletnich, </w:t>
            </w:r>
            <w:r w:rsidRPr="001F35BF">
              <w:rPr>
                <w:rFonts w:asciiTheme="minorHAnsi" w:hAnsiTheme="minorHAnsi" w:cstheme="minorHAnsi"/>
                <w:sz w:val="22"/>
                <w:szCs w:val="22"/>
              </w:rPr>
              <w:lastRenderedPageBreak/>
              <w:t>wykwalifikowanych pracownikach obsługujących projekty.</w:t>
            </w:r>
          </w:p>
          <w:p w14:paraId="0301C780" w14:textId="71441C99" w:rsidR="00F14C5B" w:rsidRPr="001F35BF" w:rsidRDefault="00F14C5B" w:rsidP="00E724EA">
            <w:pPr>
              <w:spacing w:before="60" w:after="120" w:line="276" w:lineRule="auto"/>
              <w:rPr>
                <w:rFonts w:asciiTheme="minorHAnsi" w:hAnsiTheme="minorHAnsi" w:cstheme="minorHAnsi"/>
                <w:sz w:val="22"/>
                <w:szCs w:val="22"/>
              </w:rPr>
            </w:pPr>
            <w:r w:rsidRPr="001F35BF">
              <w:rPr>
                <w:rFonts w:asciiTheme="minorHAnsi" w:hAnsiTheme="minorHAnsi" w:cstheme="minorHAnsi"/>
                <w:sz w:val="22"/>
                <w:szCs w:val="22"/>
              </w:rPr>
              <w:t>Sugerujemy zmiany obecnych procentów kosztów bezpośrednich do obliczenia stawki ryczałtu i zwiększenie widełek wartości projektów – tak żeby podmioty realizujące zadanie mogły świadczyć usługi na jak najwyższym poziomie sprawozdawczości i zarządzania projektem – co jak się okazuje jest równie ważne jak prowadzenie działań merytorycznych, a te osoby ponoszą największą odpowiedzialność za realizację/powodzenie projektu.</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6C5CE4B3" w14:textId="77777777" w:rsidR="00F14C5B" w:rsidRPr="00FF27FE" w:rsidRDefault="00F14C5B" w:rsidP="00E724EA">
            <w:pPr>
              <w:spacing w:before="120" w:after="120" w:line="276" w:lineRule="auto"/>
              <w:rPr>
                <w:rFonts w:asciiTheme="minorHAnsi" w:hAnsiTheme="minorHAnsi" w:cstheme="minorHAnsi"/>
                <w:b/>
                <w:bCs/>
                <w:sz w:val="22"/>
                <w:szCs w:val="22"/>
              </w:rPr>
            </w:pPr>
            <w:r w:rsidRPr="00FF27FE">
              <w:rPr>
                <w:rFonts w:asciiTheme="minorHAnsi" w:hAnsiTheme="minorHAnsi" w:cstheme="minorHAnsi"/>
                <w:b/>
                <w:bCs/>
                <w:sz w:val="22"/>
                <w:szCs w:val="22"/>
              </w:rPr>
              <w:lastRenderedPageBreak/>
              <w:t>Uwaga uwzględniona częściowo.</w:t>
            </w:r>
          </w:p>
          <w:p w14:paraId="764F23FB" w14:textId="42BEA222" w:rsidR="00F14C5B" w:rsidRPr="001F35BF" w:rsidRDefault="00F14C5B" w:rsidP="00E724EA">
            <w:pPr>
              <w:spacing w:before="120" w:after="120" w:line="276" w:lineRule="auto"/>
              <w:rPr>
                <w:rFonts w:asciiTheme="minorHAnsi" w:hAnsiTheme="minorHAnsi" w:cstheme="minorHAnsi"/>
                <w:sz w:val="22"/>
                <w:szCs w:val="22"/>
              </w:rPr>
            </w:pPr>
            <w:r w:rsidRPr="00FF27FE">
              <w:rPr>
                <w:rFonts w:asciiTheme="minorHAnsi" w:hAnsiTheme="minorHAnsi" w:cstheme="minorHAnsi"/>
                <w:sz w:val="22"/>
                <w:szCs w:val="22"/>
              </w:rPr>
              <w:t xml:space="preserve">Poszczególne stawki ryczałtowe zostały zwiększone o 1%, </w:t>
            </w:r>
            <w:r w:rsidRPr="00FF27FE">
              <w:rPr>
                <w:rFonts w:asciiTheme="minorHAnsi" w:hAnsiTheme="minorHAnsi" w:cstheme="minorHAnsi"/>
                <w:sz w:val="22"/>
                <w:szCs w:val="22"/>
              </w:rPr>
              <w:lastRenderedPageBreak/>
              <w:t>dodatkowo wprowadzony został nowy przedział ryczałtowy pomiędzy kwotą 3 mln zł, a kwotą 5 mln zł. Ponadto, w ogłoszeniu o konkursie zaproponowane zostanie zwiększenie (o 1%) limitu kosztów w kategorii „koszty funkcjonowania jednostek wskazanych przez Wnioskodawcę do realizacji projektu”.</w:t>
            </w:r>
          </w:p>
        </w:tc>
      </w:tr>
      <w:tr w:rsidR="00F14C5B" w:rsidRPr="00734C84" w14:paraId="6C5FD591"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78DE6416" w14:textId="4E305BA5"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9.4.</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6B29D93" w14:textId="7C35FF87"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Podlaskie Stowarzyszenie Sportowe Osób Niepełnosprawnych START</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0D53D45E" w14:textId="60FA7314"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„Regulamin”, </w:t>
            </w:r>
            <w:r w:rsidRPr="001F35BF">
              <w:rPr>
                <w:rFonts w:asciiTheme="minorHAnsi" w:hAnsiTheme="minorHAnsi" w:cstheme="minorHAnsi"/>
                <w:sz w:val="22"/>
                <w:szCs w:val="22"/>
              </w:rPr>
              <w:t>Rozdział XII ust. 3, pkt 11 wskaźniki bazowe</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66611337" w14:textId="6E37F1B0" w:rsidR="00F14C5B" w:rsidRPr="001F35BF" w:rsidRDefault="00F14C5B" w:rsidP="00E724EA">
            <w:pPr>
              <w:spacing w:before="120" w:after="60" w:line="276" w:lineRule="auto"/>
              <w:rPr>
                <w:rFonts w:asciiTheme="minorHAnsi" w:hAnsiTheme="minorHAnsi" w:cstheme="minorHAnsi"/>
                <w:sz w:val="22"/>
                <w:szCs w:val="22"/>
              </w:rPr>
            </w:pPr>
            <w:r w:rsidRPr="001F35BF">
              <w:rPr>
                <w:rFonts w:asciiTheme="minorHAnsi" w:hAnsiTheme="minorHAnsi" w:cstheme="minorHAnsi"/>
                <w:sz w:val="22"/>
                <w:szCs w:val="22"/>
              </w:rPr>
              <w:t>Zaplanowana wartość wskaźnika nakładu (wskaźników nakładu) świadczy o racjonalnym i oszczędnym gospodarowaniu środkami publicznymi – ocena przeprowadzana jest z uwzględnieniem:</w:t>
            </w:r>
          </w:p>
          <w:p w14:paraId="352B0BEF" w14:textId="2FB2FEE0" w:rsidR="00F14C5B" w:rsidRPr="00BE0334" w:rsidRDefault="00F14C5B" w:rsidP="00E724EA">
            <w:pPr>
              <w:pStyle w:val="Akapitzlist"/>
              <w:numPr>
                <w:ilvl w:val="0"/>
                <w:numId w:val="9"/>
              </w:numPr>
              <w:spacing w:line="276" w:lineRule="auto"/>
              <w:ind w:left="357" w:hanging="357"/>
              <w:contextualSpacing w:val="0"/>
              <w:rPr>
                <w:rFonts w:asciiTheme="minorHAnsi" w:hAnsiTheme="minorHAnsi" w:cstheme="minorHAnsi"/>
                <w:sz w:val="22"/>
                <w:szCs w:val="22"/>
              </w:rPr>
            </w:pPr>
            <w:r w:rsidRPr="00BE0334">
              <w:rPr>
                <w:rFonts w:asciiTheme="minorHAnsi" w:hAnsiTheme="minorHAnsi" w:cstheme="minorHAnsi"/>
                <w:sz w:val="22"/>
                <w:szCs w:val="22"/>
              </w:rPr>
              <w:lastRenderedPageBreak/>
              <w:t xml:space="preserve">wartości wskaźników bazowych ustalonych przez Zarząd PFRON na podstawie analizy wartości wskaźników nakładu w projektach tego samego typu, zgłoszonych w konkursie </w:t>
            </w:r>
            <w:r w:rsidRPr="00BE0334">
              <w:rPr>
                <w:rFonts w:asciiTheme="minorHAnsi" w:hAnsiTheme="minorHAnsi" w:cstheme="minorHAnsi"/>
                <w:b/>
                <w:sz w:val="22"/>
                <w:szCs w:val="22"/>
              </w:rPr>
              <w:t>(propozycja dodania: „nie niższy niż w latach poprzednich”)</w:t>
            </w:r>
            <w:r w:rsidRPr="00BE0334">
              <w:rPr>
                <w:rFonts w:asciiTheme="minorHAnsi" w:hAnsiTheme="minorHAnsi" w:cstheme="minorHAnsi"/>
                <w:sz w:val="22"/>
                <w:szCs w:val="22"/>
              </w:rPr>
              <w:t xml:space="preserve"> oraz ewentualnie</w:t>
            </w:r>
          </w:p>
          <w:p w14:paraId="6406C3F5" w14:textId="28F260CE" w:rsidR="00F14C5B" w:rsidRPr="001F35BF" w:rsidRDefault="00F14C5B" w:rsidP="00E724EA">
            <w:pPr>
              <w:pStyle w:val="Akapitzlist"/>
              <w:numPr>
                <w:ilvl w:val="0"/>
                <w:numId w:val="9"/>
              </w:numPr>
              <w:spacing w:after="120" w:line="276" w:lineRule="auto"/>
              <w:ind w:left="357" w:hanging="357"/>
              <w:contextualSpacing w:val="0"/>
              <w:rPr>
                <w:rFonts w:asciiTheme="minorHAnsi" w:hAnsiTheme="minorHAnsi" w:cstheme="minorHAnsi"/>
                <w:sz w:val="22"/>
                <w:szCs w:val="22"/>
              </w:rPr>
            </w:pPr>
            <w:r w:rsidRPr="001F35BF">
              <w:rPr>
                <w:rFonts w:asciiTheme="minorHAnsi" w:hAnsiTheme="minorHAnsi" w:cstheme="minorHAnsi"/>
                <w:sz w:val="22"/>
                <w:szCs w:val="22"/>
              </w:rPr>
              <w:t>analizy kosztów prowadzenia podobnych działań w projektach finansowanych z innych źródeł.</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6D880C9F" w14:textId="77777777" w:rsidR="00F14C5B" w:rsidRPr="001F35BF" w:rsidRDefault="00F14C5B" w:rsidP="00E724EA">
            <w:pPr>
              <w:spacing w:before="120" w:after="6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Wysokość wskaźnika bazowego jest określana na podstawie wszystkich ofert które wpłyną w konkursie – nawet te które nie trafią do realizacji.</w:t>
            </w:r>
          </w:p>
          <w:p w14:paraId="7298757A" w14:textId="17591930" w:rsidR="00F14C5B" w:rsidRPr="001F35BF" w:rsidRDefault="00F14C5B" w:rsidP="00E724EA">
            <w:pPr>
              <w:spacing w:before="6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 Obserwując inflację i zmieniające się koszty kadry i obiektów, należy koszty zwiększać. W tym </w:t>
            </w:r>
            <w:r w:rsidRPr="001F35BF">
              <w:rPr>
                <w:rFonts w:asciiTheme="minorHAnsi" w:hAnsiTheme="minorHAnsi" w:cstheme="minorHAnsi"/>
                <w:sz w:val="22"/>
                <w:szCs w:val="22"/>
              </w:rPr>
              <w:lastRenderedPageBreak/>
              <w:t>roku cel 2 – treningi sportowe - zamiast wzrostu kosztów (wskaźnik nakładu) do prognozowanych 115-120zł to spadł do 105 zł – to bardzo trudna sprawa dla organizacji prowadzących zajęcia od kilkudziesięciu lat i obserwujących postępujące zmiany co do kadry czy obiektów – czyli kosztów obligatoryjnych. Spadek wartości wskaźnika był zaskoczeniem chyba dla wszystkich – z tą różnicą że organizacje prowadzące sport musiały się dostosować lub zrezygnować, bez możliwości jakichkolwiek negocjacji.</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1746930D" w14:textId="77777777" w:rsidR="00F14C5B" w:rsidRPr="00FF27FE" w:rsidRDefault="00F14C5B" w:rsidP="00E724EA">
            <w:pPr>
              <w:spacing w:before="120" w:after="120" w:line="276" w:lineRule="auto"/>
              <w:rPr>
                <w:rFonts w:asciiTheme="minorHAnsi" w:hAnsiTheme="minorHAnsi" w:cstheme="minorHAnsi"/>
                <w:b/>
                <w:bCs/>
                <w:sz w:val="22"/>
                <w:szCs w:val="22"/>
              </w:rPr>
            </w:pPr>
            <w:r w:rsidRPr="00FF27FE">
              <w:rPr>
                <w:rFonts w:asciiTheme="minorHAnsi" w:hAnsiTheme="minorHAnsi" w:cstheme="minorHAnsi"/>
                <w:b/>
                <w:bCs/>
                <w:sz w:val="22"/>
                <w:szCs w:val="22"/>
              </w:rPr>
              <w:lastRenderedPageBreak/>
              <w:t>Uwaga nieuwzględniona.</w:t>
            </w:r>
          </w:p>
          <w:p w14:paraId="09840B41" w14:textId="77777777" w:rsidR="00F14C5B" w:rsidRPr="00FF27FE" w:rsidRDefault="00F14C5B" w:rsidP="00E724EA">
            <w:pPr>
              <w:spacing w:before="120" w:after="120" w:line="276" w:lineRule="auto"/>
              <w:rPr>
                <w:rFonts w:asciiTheme="minorHAnsi" w:hAnsiTheme="minorHAnsi" w:cstheme="minorHAnsi"/>
                <w:sz w:val="22"/>
                <w:szCs w:val="22"/>
              </w:rPr>
            </w:pPr>
            <w:r w:rsidRPr="00FF27FE">
              <w:rPr>
                <w:rFonts w:asciiTheme="minorHAnsi" w:hAnsiTheme="minorHAnsi" w:cstheme="minorHAnsi"/>
                <w:sz w:val="22"/>
                <w:szCs w:val="22"/>
              </w:rPr>
              <w:t xml:space="preserve">Wartości wskaźników bazowych przyjmowane są przez Zarząd PFRON każdorazowo po zamknięciu naboru wniosków w ramach danego konkursu i wynikają z analizy średnich wartości wskaźników nakładu dla </w:t>
            </w:r>
            <w:r w:rsidRPr="00FF27FE">
              <w:rPr>
                <w:rFonts w:asciiTheme="minorHAnsi" w:hAnsiTheme="minorHAnsi" w:cstheme="minorHAnsi"/>
                <w:sz w:val="22"/>
                <w:szCs w:val="22"/>
              </w:rPr>
              <w:lastRenderedPageBreak/>
              <w:t>poszczególnych typów projektów. Podczas analizy brane są pod uwagę koszty realizacji projektów, zgłoszone w danym konkursie.</w:t>
            </w:r>
          </w:p>
          <w:p w14:paraId="29B07290" w14:textId="77777777" w:rsidR="00F14C5B" w:rsidRPr="00FF27FE" w:rsidRDefault="00F14C5B" w:rsidP="00E724EA">
            <w:pPr>
              <w:spacing w:before="120" w:after="120" w:line="276" w:lineRule="auto"/>
              <w:rPr>
                <w:rFonts w:asciiTheme="minorHAnsi" w:hAnsiTheme="minorHAnsi" w:cstheme="minorHAnsi"/>
                <w:sz w:val="22"/>
                <w:szCs w:val="22"/>
              </w:rPr>
            </w:pPr>
            <w:r w:rsidRPr="00FF27FE">
              <w:rPr>
                <w:rFonts w:asciiTheme="minorHAnsi" w:hAnsiTheme="minorHAnsi" w:cstheme="minorHAnsi"/>
                <w:sz w:val="22"/>
                <w:szCs w:val="22"/>
              </w:rPr>
              <w:t>W ten sposób możliwe jest ustalenie realnych wartości wskaźników bazowych, odniesionych do potrzeb zgłoszonych we wnioskach w danym konkursie.</w:t>
            </w:r>
          </w:p>
          <w:p w14:paraId="7127CFC2" w14:textId="675928C0" w:rsidR="00F14C5B" w:rsidRPr="00FF27FE" w:rsidRDefault="00F14C5B" w:rsidP="00E724EA">
            <w:pPr>
              <w:spacing w:before="120" w:after="120" w:line="276" w:lineRule="auto"/>
              <w:rPr>
                <w:rFonts w:asciiTheme="minorHAnsi" w:hAnsiTheme="minorHAnsi" w:cstheme="minorHAnsi"/>
                <w:sz w:val="22"/>
                <w:szCs w:val="22"/>
              </w:rPr>
            </w:pPr>
            <w:r w:rsidRPr="00FF27FE">
              <w:rPr>
                <w:rFonts w:asciiTheme="minorHAnsi" w:hAnsiTheme="minorHAnsi" w:cstheme="minorHAnsi"/>
                <w:sz w:val="22"/>
                <w:szCs w:val="22"/>
              </w:rPr>
              <w:t xml:space="preserve">Obniżenie wartości wskaźnika bazowego w danym konkursie w odniesieniu do wcześniej ogłoszonych konkursów nie wynika z arbitralnej decyzji Funduszu, lecz jest wynikiem analizy wysokości kosztów zgłoszonych przez Wnioskodawców. Należy dodać, iż przy wyliczaniu wskaźnika bazowego odrzucane są wartości </w:t>
            </w:r>
            <w:r w:rsidR="00751B1B">
              <w:rPr>
                <w:rFonts w:asciiTheme="minorHAnsi" w:hAnsiTheme="minorHAnsi" w:cstheme="minorHAnsi"/>
                <w:sz w:val="22"/>
                <w:szCs w:val="22"/>
              </w:rPr>
              <w:t xml:space="preserve">skrajne, zarówno </w:t>
            </w:r>
            <w:r w:rsidRPr="00FF27FE">
              <w:rPr>
                <w:rFonts w:asciiTheme="minorHAnsi" w:hAnsiTheme="minorHAnsi" w:cstheme="minorHAnsi"/>
                <w:sz w:val="22"/>
                <w:szCs w:val="22"/>
              </w:rPr>
              <w:t xml:space="preserve">najmniejsze </w:t>
            </w:r>
            <w:r w:rsidR="00751B1B">
              <w:rPr>
                <w:rFonts w:asciiTheme="minorHAnsi" w:hAnsiTheme="minorHAnsi" w:cstheme="minorHAnsi"/>
                <w:sz w:val="22"/>
                <w:szCs w:val="22"/>
              </w:rPr>
              <w:t xml:space="preserve">jak </w:t>
            </w:r>
            <w:r w:rsidRPr="00FF27FE">
              <w:rPr>
                <w:rFonts w:asciiTheme="minorHAnsi" w:hAnsiTheme="minorHAnsi" w:cstheme="minorHAnsi"/>
                <w:sz w:val="22"/>
                <w:szCs w:val="22"/>
              </w:rPr>
              <w:t>i</w:t>
            </w:r>
            <w:r w:rsidR="000E5B71">
              <w:rPr>
                <w:rFonts w:asciiTheme="minorHAnsi" w:hAnsiTheme="minorHAnsi" w:cstheme="minorHAnsi"/>
                <w:sz w:val="22"/>
                <w:szCs w:val="22"/>
              </w:rPr>
              <w:t> </w:t>
            </w:r>
            <w:r w:rsidRPr="00FF27FE">
              <w:rPr>
                <w:rFonts w:asciiTheme="minorHAnsi" w:hAnsiTheme="minorHAnsi" w:cstheme="minorHAnsi"/>
                <w:sz w:val="22"/>
                <w:szCs w:val="22"/>
              </w:rPr>
              <w:t>największe.</w:t>
            </w:r>
          </w:p>
          <w:p w14:paraId="5DDFC39A" w14:textId="62706E6F" w:rsidR="00F14C5B" w:rsidRPr="001F35BF" w:rsidRDefault="008B1955" w:rsidP="008F3B11">
            <w:pPr>
              <w:spacing w:before="120" w:after="360" w:line="276" w:lineRule="auto"/>
              <w:rPr>
                <w:rFonts w:asciiTheme="minorHAnsi" w:hAnsiTheme="minorHAnsi" w:cstheme="minorHAnsi"/>
                <w:sz w:val="22"/>
                <w:szCs w:val="22"/>
              </w:rPr>
            </w:pPr>
            <w:r>
              <w:rPr>
                <w:rFonts w:asciiTheme="minorHAnsi" w:hAnsiTheme="minorHAnsi" w:cstheme="minorHAnsi"/>
                <w:sz w:val="22"/>
                <w:szCs w:val="22"/>
              </w:rPr>
              <w:t xml:space="preserve">Organizacje pozarządowe powinny szacować koszty </w:t>
            </w:r>
            <w:r>
              <w:rPr>
                <w:rFonts w:asciiTheme="minorHAnsi" w:hAnsiTheme="minorHAnsi" w:cstheme="minorHAnsi"/>
                <w:sz w:val="22"/>
                <w:szCs w:val="22"/>
              </w:rPr>
              <w:lastRenderedPageBreak/>
              <w:t>realizacji projektów tak, aby odpowiadały one rzeczywistym ich potrzebom oraz odzwierciedlały sytuację gospodarczą.</w:t>
            </w:r>
          </w:p>
        </w:tc>
      </w:tr>
      <w:tr w:rsidR="00F14C5B" w:rsidRPr="00734C84" w14:paraId="1F892D7C"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339107B9" w14:textId="015FE762"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9.5.</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DE21B59" w14:textId="50A9842E"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Podlaskie Stowarzyszenie Sportowe Osób Niepełnosprawnych START</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464008B0" w14:textId="322699CD"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Kierunek pomocy</w:t>
            </w:r>
            <w:r w:rsidRPr="001F35BF">
              <w:rPr>
                <w:rFonts w:asciiTheme="minorHAnsi" w:hAnsiTheme="minorHAnsi" w:cstheme="minorHAnsi"/>
                <w:sz w:val="22"/>
                <w:szCs w:val="22"/>
              </w:rPr>
              <w:t xml:space="preserve"> 2 – czas trwania umów na realizację zadania</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219A1C3C" w14:textId="6E5FED89"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Wszystkie zadania zawarte w celu 2</w:t>
            </w:r>
            <w:r>
              <w:rPr>
                <w:rFonts w:asciiTheme="minorHAnsi" w:hAnsiTheme="minorHAnsi" w:cstheme="minorHAnsi"/>
                <w:sz w:val="22"/>
                <w:szCs w:val="22"/>
              </w:rPr>
              <w:t xml:space="preserve"> </w:t>
            </w:r>
            <w:r w:rsidRPr="001F35BF">
              <w:rPr>
                <w:rFonts w:asciiTheme="minorHAnsi" w:hAnsiTheme="minorHAnsi" w:cstheme="minorHAnsi"/>
                <w:sz w:val="22"/>
                <w:szCs w:val="22"/>
              </w:rPr>
              <w:t>(analogicznie do prowadzenia rehabilitacji w placówce) – w szczególności treningi sportowe, powinny mieć możliwość zawierania umów wieloletnich tj.</w:t>
            </w:r>
            <w:r w:rsidR="008F3B11">
              <w:rPr>
                <w:rFonts w:asciiTheme="minorHAnsi" w:hAnsiTheme="minorHAnsi" w:cstheme="minorHAnsi"/>
                <w:sz w:val="22"/>
                <w:szCs w:val="22"/>
              </w:rPr>
              <w:t> </w:t>
            </w:r>
            <w:r w:rsidRPr="001F35BF">
              <w:rPr>
                <w:rFonts w:asciiTheme="minorHAnsi" w:hAnsiTheme="minorHAnsi" w:cstheme="minorHAnsi"/>
                <w:sz w:val="22"/>
                <w:szCs w:val="22"/>
              </w:rPr>
              <w:t>do wyboru od 1 roku do 3 lat.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18A04FAD" w14:textId="6F5E5B43" w:rsidR="00F14C5B" w:rsidRPr="001F35BF" w:rsidRDefault="00F14C5B" w:rsidP="00E724EA">
            <w:pPr>
              <w:spacing w:before="120" w:line="276" w:lineRule="auto"/>
              <w:rPr>
                <w:rFonts w:asciiTheme="minorHAnsi" w:hAnsiTheme="minorHAnsi" w:cstheme="minorHAnsi"/>
                <w:sz w:val="22"/>
                <w:szCs w:val="22"/>
              </w:rPr>
            </w:pPr>
            <w:r w:rsidRPr="001F35BF">
              <w:rPr>
                <w:rFonts w:asciiTheme="minorHAnsi" w:hAnsiTheme="minorHAnsi" w:cstheme="minorHAnsi"/>
                <w:sz w:val="22"/>
                <w:szCs w:val="22"/>
              </w:rPr>
              <w:t>Sugerujemy – jak zdecydowana większość podmiotów realizujących zadania zlecane o</w:t>
            </w:r>
            <w:r w:rsidR="008F3B11">
              <w:rPr>
                <w:rFonts w:asciiTheme="minorHAnsi" w:hAnsiTheme="minorHAnsi" w:cstheme="minorHAnsi"/>
                <w:sz w:val="22"/>
                <w:szCs w:val="22"/>
              </w:rPr>
              <w:t> </w:t>
            </w:r>
            <w:r w:rsidRPr="001F35BF">
              <w:rPr>
                <w:rFonts w:asciiTheme="minorHAnsi" w:hAnsiTheme="minorHAnsi" w:cstheme="minorHAnsi"/>
                <w:sz w:val="22"/>
                <w:szCs w:val="22"/>
              </w:rPr>
              <w:t>możliwość realizacji zadań na podstawie umów wieloletnich – ponieważ bierzemy udział w</w:t>
            </w:r>
            <w:r w:rsidR="008F3B11">
              <w:rPr>
                <w:rFonts w:asciiTheme="minorHAnsi" w:hAnsiTheme="minorHAnsi" w:cstheme="minorHAnsi"/>
                <w:sz w:val="22"/>
                <w:szCs w:val="22"/>
              </w:rPr>
              <w:t> </w:t>
            </w:r>
            <w:r w:rsidRPr="001F35BF">
              <w:rPr>
                <w:rFonts w:asciiTheme="minorHAnsi" w:hAnsiTheme="minorHAnsi" w:cstheme="minorHAnsi"/>
                <w:sz w:val="22"/>
                <w:szCs w:val="22"/>
              </w:rPr>
              <w:t>wieloletnim procesie rehabilitacji społecznej.</w:t>
            </w:r>
          </w:p>
          <w:p w14:paraId="3039EA89" w14:textId="6F5E7C6D" w:rsidR="00F14C5B" w:rsidRPr="001F35BF" w:rsidRDefault="00F14C5B" w:rsidP="00E724EA">
            <w:pPr>
              <w:spacing w:before="60" w:after="120" w:line="276" w:lineRule="auto"/>
              <w:rPr>
                <w:rFonts w:asciiTheme="minorHAnsi" w:hAnsiTheme="minorHAnsi" w:cstheme="minorHAnsi"/>
                <w:sz w:val="22"/>
                <w:szCs w:val="22"/>
              </w:rPr>
            </w:pPr>
            <w:r w:rsidRPr="001F35BF">
              <w:rPr>
                <w:rFonts w:asciiTheme="minorHAnsi" w:hAnsiTheme="minorHAnsi" w:cstheme="minorHAnsi"/>
                <w:sz w:val="22"/>
                <w:szCs w:val="22"/>
              </w:rPr>
              <w:t>Sytuacja dotyczy w szczególności treningów sportowych – jak można wykształcić sportowca w</w:t>
            </w:r>
            <w:r w:rsidR="008F3B11">
              <w:rPr>
                <w:rFonts w:asciiTheme="minorHAnsi" w:hAnsiTheme="minorHAnsi" w:cstheme="minorHAnsi"/>
                <w:sz w:val="22"/>
                <w:szCs w:val="22"/>
              </w:rPr>
              <w:t> </w:t>
            </w:r>
            <w:r w:rsidRPr="001F35BF">
              <w:rPr>
                <w:rFonts w:asciiTheme="minorHAnsi" w:hAnsiTheme="minorHAnsi" w:cstheme="minorHAnsi"/>
                <w:sz w:val="22"/>
                <w:szCs w:val="22"/>
              </w:rPr>
              <w:t>ciągu roku? Naszym zdaniem każdy podmiot powinien mieć możliwość wyboru realizacji zadania.</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23092F5F" w14:textId="77777777" w:rsidR="00F14C5B" w:rsidRPr="00F14C5B" w:rsidRDefault="00F14C5B" w:rsidP="00E724EA">
            <w:pPr>
              <w:spacing w:before="120" w:after="120" w:line="276" w:lineRule="auto"/>
              <w:rPr>
                <w:rFonts w:asciiTheme="minorHAnsi" w:hAnsiTheme="minorHAnsi" w:cstheme="minorHAnsi"/>
                <w:b/>
                <w:bCs/>
                <w:sz w:val="22"/>
                <w:szCs w:val="22"/>
              </w:rPr>
            </w:pPr>
            <w:r w:rsidRPr="00F14C5B">
              <w:rPr>
                <w:rFonts w:asciiTheme="minorHAnsi" w:hAnsiTheme="minorHAnsi" w:cstheme="minorHAnsi"/>
                <w:b/>
                <w:bCs/>
                <w:sz w:val="22"/>
                <w:szCs w:val="22"/>
              </w:rPr>
              <w:t>Uwaga uwzględniona.</w:t>
            </w:r>
          </w:p>
          <w:p w14:paraId="38E76136" w14:textId="326B02B0"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W treści ogłoszenia nowego konkursu zaproponowana zostanie możliwość zgłaszania projektów wieloletnich również dla </w:t>
            </w:r>
            <w:r w:rsidRPr="00F14C5B">
              <w:rPr>
                <w:rFonts w:asciiTheme="minorHAnsi" w:hAnsiTheme="minorHAnsi" w:cstheme="minorHAnsi"/>
                <w:sz w:val="22"/>
                <w:szCs w:val="22"/>
              </w:rPr>
              <w:t>typ</w:t>
            </w:r>
            <w:r>
              <w:rPr>
                <w:rFonts w:asciiTheme="minorHAnsi" w:hAnsiTheme="minorHAnsi" w:cstheme="minorHAnsi"/>
                <w:sz w:val="22"/>
                <w:szCs w:val="22"/>
              </w:rPr>
              <w:t>u</w:t>
            </w:r>
            <w:r w:rsidRPr="00F14C5B">
              <w:rPr>
                <w:rFonts w:asciiTheme="minorHAnsi" w:hAnsiTheme="minorHAnsi" w:cstheme="minorHAnsi"/>
                <w:sz w:val="22"/>
                <w:szCs w:val="22"/>
              </w:rPr>
              <w:t xml:space="preserve"> projektu „treningi sportowe realizowane w sposób ciągły lub cykliczny” – kierunek pomocy 2</w:t>
            </w:r>
            <w:r>
              <w:rPr>
                <w:rFonts w:asciiTheme="minorHAnsi" w:hAnsiTheme="minorHAnsi" w:cstheme="minorHAnsi"/>
                <w:sz w:val="22"/>
                <w:szCs w:val="22"/>
              </w:rPr>
              <w:t>.</w:t>
            </w:r>
          </w:p>
        </w:tc>
      </w:tr>
      <w:tr w:rsidR="00F14C5B" w:rsidRPr="00734C84" w14:paraId="2B6975EC"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0635C77E"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5832E485" w14:textId="77777777" w:rsidR="00F14C5B" w:rsidRPr="00BA43EE" w:rsidRDefault="00F14C5B"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3375A18D"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42C372E4" w14:textId="77777777" w:rsidR="00F14C5B" w:rsidRPr="00BA43EE" w:rsidRDefault="00F14C5B"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5F1B7868"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3BE716FB" w14:textId="77777777" w:rsidR="00F14C5B" w:rsidRPr="00BA43EE" w:rsidRDefault="00F14C5B" w:rsidP="00627C93">
            <w:pPr>
              <w:rPr>
                <w:rFonts w:asciiTheme="minorHAnsi" w:hAnsiTheme="minorHAnsi" w:cstheme="minorHAnsi"/>
                <w:sz w:val="18"/>
                <w:szCs w:val="18"/>
              </w:rPr>
            </w:pPr>
          </w:p>
        </w:tc>
      </w:tr>
      <w:tr w:rsidR="00F14C5B" w:rsidRPr="00734C84" w14:paraId="12C363EF"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4E295FAD" w14:textId="449D2F87"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10.1.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44851B5" w14:textId="0AC6BB88" w:rsidR="00F14C5B" w:rsidRPr="008F3B11" w:rsidRDefault="00F14C5B" w:rsidP="00E724EA">
            <w:pPr>
              <w:spacing w:before="120" w:after="120" w:line="276" w:lineRule="auto"/>
              <w:rPr>
                <w:rFonts w:asciiTheme="minorHAnsi" w:hAnsiTheme="minorHAnsi" w:cstheme="minorHAnsi"/>
                <w:b/>
                <w:bCs/>
                <w:sz w:val="22"/>
                <w:szCs w:val="22"/>
              </w:rPr>
            </w:pPr>
            <w:r w:rsidRPr="008F3B11">
              <w:rPr>
                <w:rFonts w:asciiTheme="minorHAnsi" w:hAnsiTheme="minorHAnsi" w:cstheme="minorHAnsi"/>
                <w:b/>
                <w:bCs/>
                <w:sz w:val="22"/>
                <w:szCs w:val="22"/>
              </w:rPr>
              <w:t>Zrzeszenie Sportowo-Rehabilitacyjne „Start”, Zielona Góra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057348C6" w14:textId="2E45A0BD"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Założenia ogłoszenia o</w:t>
            </w:r>
            <w:r>
              <w:rPr>
                <w:rFonts w:asciiTheme="minorHAnsi" w:hAnsiTheme="minorHAnsi" w:cstheme="minorHAnsi"/>
                <w:sz w:val="22"/>
                <w:szCs w:val="22"/>
              </w:rPr>
              <w:t> </w:t>
            </w:r>
            <w:r w:rsidRPr="001F35BF">
              <w:rPr>
                <w:rFonts w:asciiTheme="minorHAnsi" w:hAnsiTheme="minorHAnsi" w:cstheme="minorHAnsi"/>
                <w:sz w:val="22"/>
                <w:szCs w:val="22"/>
              </w:rPr>
              <w:t>konkursie</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32BB9A5D" w14:textId="4034417C"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Dodanie zapisu o możliwości zawarcia umowy wieloletniej dla typu projektu „treningi sportowe </w:t>
            </w:r>
            <w:r w:rsidRPr="001F35BF">
              <w:rPr>
                <w:rFonts w:asciiTheme="minorHAnsi" w:hAnsiTheme="minorHAnsi" w:cstheme="minorHAnsi"/>
                <w:sz w:val="22"/>
                <w:szCs w:val="22"/>
              </w:rPr>
              <w:lastRenderedPageBreak/>
              <w:t>realizowane w sposób ciągły lub cykliczny” – kierunek pomocy 2</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235DBBBA" w14:textId="3C246A9D" w:rsidR="00F14C5B" w:rsidRPr="001F35BF" w:rsidRDefault="00F14C5B" w:rsidP="00E724EA">
            <w:pPr>
              <w:spacing w:before="120" w:after="6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 xml:space="preserve">Treningi sportowe prowadzone są w stowarzyszeniach, których głównym kierunkiem działalności jest sport jako ważna forma </w:t>
            </w:r>
            <w:r w:rsidRPr="001F35BF">
              <w:rPr>
                <w:rFonts w:asciiTheme="minorHAnsi" w:hAnsiTheme="minorHAnsi" w:cstheme="minorHAnsi"/>
                <w:sz w:val="22"/>
                <w:szCs w:val="22"/>
              </w:rPr>
              <w:lastRenderedPageBreak/>
              <w:t>rehabilitacji społecznej osób niepełnosprawnych w sposób ciągły od wielu lat.  Treningi sportowe są, tak jak rehabilitacja w placówkach, prowadzone w sposób ciągły w</w:t>
            </w:r>
            <w:r w:rsidR="004E2E52">
              <w:rPr>
                <w:rFonts w:asciiTheme="minorHAnsi" w:hAnsiTheme="minorHAnsi" w:cstheme="minorHAnsi"/>
                <w:sz w:val="22"/>
                <w:szCs w:val="22"/>
              </w:rPr>
              <w:t> </w:t>
            </w:r>
            <w:r w:rsidRPr="001F35BF">
              <w:rPr>
                <w:rFonts w:asciiTheme="minorHAnsi" w:hAnsiTheme="minorHAnsi" w:cstheme="minorHAnsi"/>
                <w:sz w:val="22"/>
                <w:szCs w:val="22"/>
              </w:rPr>
              <w:t xml:space="preserve">stowarzyszeniach, które działają na rzecz osób niepełnosprawnych  przez wiele lat, w wielu przypadkach ponad 50-lat. Umowy wieloletnie pozwolą na systematyczne prowadzenie zajęć i realizację zaplanowanych form wsparcia na dłuższy okres, paru lat dla beneficjentów, którzy będą mieli pewność na uczestniczenie w projekcie dłużej niż rok. Ciągłość zadania pozwoli na spokojne zrealizowanie zakładanych celów. Osoby niepełnosprawne będą miały możliwość realizacji swoich pasji sportowych, osiągania wyższych umiejętności a przede wszystkim realizacji najważniejszych celów rehabilitacji społecznej i </w:t>
            </w:r>
            <w:r w:rsidRPr="001F35BF">
              <w:rPr>
                <w:rFonts w:asciiTheme="minorHAnsi" w:hAnsiTheme="minorHAnsi" w:cstheme="minorHAnsi"/>
                <w:sz w:val="22"/>
                <w:szCs w:val="22"/>
              </w:rPr>
              <w:lastRenderedPageBreak/>
              <w:t>rehabilitacji ruchowej poprzez systematyczny udział w</w:t>
            </w:r>
            <w:r w:rsidR="008F3B11">
              <w:rPr>
                <w:rFonts w:asciiTheme="minorHAnsi" w:hAnsiTheme="minorHAnsi" w:cstheme="minorHAnsi"/>
                <w:sz w:val="22"/>
                <w:szCs w:val="22"/>
              </w:rPr>
              <w:t> </w:t>
            </w:r>
            <w:r w:rsidRPr="001F35BF">
              <w:rPr>
                <w:rFonts w:asciiTheme="minorHAnsi" w:hAnsiTheme="minorHAnsi" w:cstheme="minorHAnsi"/>
                <w:sz w:val="22"/>
                <w:szCs w:val="22"/>
              </w:rPr>
              <w:t>treningach sportowych.</w:t>
            </w:r>
          </w:p>
          <w:p w14:paraId="621DB1BB" w14:textId="5DF78CFC" w:rsidR="00F14C5B" w:rsidRPr="001F35BF" w:rsidRDefault="00F14C5B" w:rsidP="00E724EA">
            <w:pPr>
              <w:spacing w:before="60" w:after="120" w:line="276" w:lineRule="auto"/>
              <w:rPr>
                <w:rFonts w:asciiTheme="minorHAnsi" w:hAnsiTheme="minorHAnsi" w:cstheme="minorHAnsi"/>
                <w:sz w:val="22"/>
                <w:szCs w:val="22"/>
              </w:rPr>
            </w:pPr>
            <w:r w:rsidRPr="001F35BF">
              <w:rPr>
                <w:rFonts w:asciiTheme="minorHAnsi" w:hAnsiTheme="minorHAnsi" w:cstheme="minorHAnsi"/>
                <w:sz w:val="22"/>
                <w:szCs w:val="22"/>
              </w:rPr>
              <w:t>Proponujemy zastosować kryterium ciągłości udzielanego wsparcia osobom niepełnosprawnym/ beneficjentom ostatecznym projektu jako wyznacznik możliwości realizacji projektu wieloletniego.</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4E52F619" w14:textId="77777777" w:rsidR="00F14C5B" w:rsidRPr="00F14C5B" w:rsidRDefault="00F14C5B" w:rsidP="00E724EA">
            <w:pPr>
              <w:spacing w:before="120" w:after="120" w:line="276" w:lineRule="auto"/>
              <w:rPr>
                <w:rFonts w:asciiTheme="minorHAnsi" w:hAnsiTheme="minorHAnsi" w:cstheme="minorHAnsi"/>
                <w:b/>
                <w:bCs/>
                <w:sz w:val="22"/>
                <w:szCs w:val="22"/>
              </w:rPr>
            </w:pPr>
            <w:r w:rsidRPr="00F14C5B">
              <w:rPr>
                <w:rFonts w:asciiTheme="minorHAnsi" w:hAnsiTheme="minorHAnsi" w:cstheme="minorHAnsi"/>
                <w:b/>
                <w:bCs/>
                <w:sz w:val="22"/>
                <w:szCs w:val="22"/>
              </w:rPr>
              <w:lastRenderedPageBreak/>
              <w:t>Uwaga uwzględniona.</w:t>
            </w:r>
          </w:p>
          <w:p w14:paraId="28384BDF" w14:textId="5FB806F4"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W treści ogłoszenia nowego konkursu zaproponowana zostanie możliwość zgłaszania </w:t>
            </w:r>
            <w:r>
              <w:rPr>
                <w:rFonts w:asciiTheme="minorHAnsi" w:hAnsiTheme="minorHAnsi" w:cstheme="minorHAnsi"/>
                <w:sz w:val="22"/>
                <w:szCs w:val="22"/>
              </w:rPr>
              <w:lastRenderedPageBreak/>
              <w:t xml:space="preserve">projektów wieloletnich również dla </w:t>
            </w:r>
            <w:r w:rsidRPr="00F14C5B">
              <w:rPr>
                <w:rFonts w:asciiTheme="minorHAnsi" w:hAnsiTheme="minorHAnsi" w:cstheme="minorHAnsi"/>
                <w:sz w:val="22"/>
                <w:szCs w:val="22"/>
              </w:rPr>
              <w:t>typ</w:t>
            </w:r>
            <w:r>
              <w:rPr>
                <w:rFonts w:asciiTheme="minorHAnsi" w:hAnsiTheme="minorHAnsi" w:cstheme="minorHAnsi"/>
                <w:sz w:val="22"/>
                <w:szCs w:val="22"/>
              </w:rPr>
              <w:t>u</w:t>
            </w:r>
            <w:r w:rsidRPr="00F14C5B">
              <w:rPr>
                <w:rFonts w:asciiTheme="minorHAnsi" w:hAnsiTheme="minorHAnsi" w:cstheme="minorHAnsi"/>
                <w:sz w:val="22"/>
                <w:szCs w:val="22"/>
              </w:rPr>
              <w:t xml:space="preserve"> projektu „treningi sportowe realizowane w sposób ciągły lub cykliczny” – kierunek pomocy 2</w:t>
            </w:r>
            <w:r>
              <w:rPr>
                <w:rFonts w:asciiTheme="minorHAnsi" w:hAnsiTheme="minorHAnsi" w:cstheme="minorHAnsi"/>
                <w:sz w:val="22"/>
                <w:szCs w:val="22"/>
              </w:rPr>
              <w:t>.</w:t>
            </w:r>
          </w:p>
        </w:tc>
      </w:tr>
      <w:tr w:rsidR="00F14C5B" w:rsidRPr="00734C84" w14:paraId="2F383A4A"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6CDD8AF5" w14:textId="41EFDBA6"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10.2.</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A28CF9E" w14:textId="1046A961"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Zrzeszenie Sportowo-Rehabilitacyjne „Start”, Zielona Góra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5AB1A88E" w14:textId="3CBEEB51"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Założenia ogłoszenia o</w:t>
            </w:r>
            <w:r>
              <w:rPr>
                <w:rFonts w:asciiTheme="minorHAnsi" w:hAnsiTheme="minorHAnsi" w:cstheme="minorHAnsi"/>
                <w:sz w:val="22"/>
                <w:szCs w:val="22"/>
              </w:rPr>
              <w:t> </w:t>
            </w:r>
            <w:r w:rsidRPr="001F35BF">
              <w:rPr>
                <w:rFonts w:asciiTheme="minorHAnsi" w:hAnsiTheme="minorHAnsi" w:cstheme="minorHAnsi"/>
                <w:sz w:val="22"/>
                <w:szCs w:val="22"/>
              </w:rPr>
              <w:t>konkursie</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6C9C265A" w14:textId="27207336"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Dodanie zapisu o przyznaniu dodatkowych punktów dla wniosków dotyczących typu projektu „treningi sportowe realizowane w sposób ciągły lub cykliczny” – kierunek pomocy 2 w</w:t>
            </w:r>
            <w:r w:rsidR="007076C7">
              <w:rPr>
                <w:rFonts w:asciiTheme="minorHAnsi" w:hAnsiTheme="minorHAnsi" w:cstheme="minorHAnsi"/>
                <w:sz w:val="22"/>
                <w:szCs w:val="22"/>
              </w:rPr>
              <w:t> </w:t>
            </w:r>
            <w:r w:rsidRPr="001F35BF">
              <w:rPr>
                <w:rFonts w:asciiTheme="minorHAnsi" w:hAnsiTheme="minorHAnsi" w:cstheme="minorHAnsi"/>
                <w:sz w:val="22"/>
                <w:szCs w:val="22"/>
              </w:rPr>
              <w:t>związku z wieloletnim prowadzeniem treningów sportowych.</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2B05E384" w14:textId="1DA2F55B" w:rsidR="00F14C5B" w:rsidRPr="001F35BF" w:rsidRDefault="00F14C5B" w:rsidP="00E724EA">
            <w:pPr>
              <w:spacing w:before="120" w:line="276" w:lineRule="auto"/>
              <w:rPr>
                <w:rFonts w:asciiTheme="minorHAnsi" w:hAnsiTheme="minorHAnsi" w:cstheme="minorHAnsi"/>
                <w:sz w:val="22"/>
                <w:szCs w:val="22"/>
              </w:rPr>
            </w:pPr>
            <w:r w:rsidRPr="001F35BF">
              <w:rPr>
                <w:rFonts w:asciiTheme="minorHAnsi" w:hAnsiTheme="minorHAnsi" w:cstheme="minorHAnsi"/>
                <w:sz w:val="22"/>
                <w:szCs w:val="22"/>
              </w:rPr>
              <w:t>Stowarzyszenia w Polsce przez wiele lat, w wielu przypadkach ponad 50 lat (głównie jednostki ”Start”) realizują jedną z</w:t>
            </w:r>
            <w:r w:rsidR="004E2E52">
              <w:rPr>
                <w:rFonts w:asciiTheme="minorHAnsi" w:hAnsiTheme="minorHAnsi" w:cstheme="minorHAnsi"/>
                <w:sz w:val="22"/>
                <w:szCs w:val="22"/>
              </w:rPr>
              <w:t> </w:t>
            </w:r>
            <w:r w:rsidRPr="001F35BF">
              <w:rPr>
                <w:rFonts w:asciiTheme="minorHAnsi" w:hAnsiTheme="minorHAnsi" w:cstheme="minorHAnsi"/>
                <w:sz w:val="22"/>
                <w:szCs w:val="22"/>
              </w:rPr>
              <w:t>najlepszych form rehabilitacji, jaką jest sport, prowadząc w</w:t>
            </w:r>
            <w:r w:rsidR="004E2E52">
              <w:rPr>
                <w:rFonts w:asciiTheme="minorHAnsi" w:hAnsiTheme="minorHAnsi" w:cstheme="minorHAnsi"/>
                <w:sz w:val="22"/>
                <w:szCs w:val="22"/>
              </w:rPr>
              <w:t> </w:t>
            </w:r>
            <w:r w:rsidRPr="001F35BF">
              <w:rPr>
                <w:rFonts w:asciiTheme="minorHAnsi" w:hAnsiTheme="minorHAnsi" w:cstheme="minorHAnsi"/>
                <w:sz w:val="22"/>
                <w:szCs w:val="22"/>
              </w:rPr>
              <w:t>sposób ciągły treningi sportowe dla osób niepełnosprawnych.</w:t>
            </w:r>
          </w:p>
          <w:p w14:paraId="3D783193" w14:textId="2BDEBCC1" w:rsidR="00F14C5B" w:rsidRPr="001F35BF" w:rsidRDefault="00F14C5B" w:rsidP="00E724EA">
            <w:pPr>
              <w:spacing w:before="6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Warto docenić stowarzyszenia, które starają się zapewnić osobom niepełnosprawnym przez wiele lat systematyczną rehabilitację poprzez sport (systematyczne treningi), starając </w:t>
            </w:r>
            <w:r w:rsidRPr="001F35BF">
              <w:rPr>
                <w:rFonts w:asciiTheme="minorHAnsi" w:hAnsiTheme="minorHAnsi" w:cstheme="minorHAnsi"/>
                <w:sz w:val="22"/>
                <w:szCs w:val="22"/>
              </w:rPr>
              <w:lastRenderedPageBreak/>
              <w:t>się zachować ciągłość wsparcia, czyniąc to z wielkim zaangażowaniem i</w:t>
            </w:r>
            <w:r w:rsidR="008F3B11">
              <w:rPr>
                <w:rFonts w:asciiTheme="minorHAnsi" w:hAnsiTheme="minorHAnsi" w:cstheme="minorHAnsi"/>
                <w:sz w:val="22"/>
                <w:szCs w:val="22"/>
              </w:rPr>
              <w:t> </w:t>
            </w:r>
            <w:r w:rsidRPr="001F35BF">
              <w:rPr>
                <w:rFonts w:asciiTheme="minorHAnsi" w:hAnsiTheme="minorHAnsi" w:cstheme="minorHAnsi"/>
                <w:sz w:val="22"/>
                <w:szCs w:val="22"/>
              </w:rPr>
              <w:t>profesjonalizmem.</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14E5F4FC" w14:textId="18FD67DE" w:rsidR="00F14C5B" w:rsidRPr="007076C7" w:rsidRDefault="007076C7" w:rsidP="00E724EA">
            <w:pPr>
              <w:spacing w:before="120" w:after="120" w:line="276" w:lineRule="auto"/>
              <w:rPr>
                <w:rFonts w:asciiTheme="minorHAnsi" w:hAnsiTheme="minorHAnsi" w:cstheme="minorHAnsi"/>
                <w:b/>
                <w:bCs/>
                <w:sz w:val="22"/>
                <w:szCs w:val="22"/>
              </w:rPr>
            </w:pPr>
            <w:r w:rsidRPr="007076C7">
              <w:rPr>
                <w:rFonts w:asciiTheme="minorHAnsi" w:hAnsiTheme="minorHAnsi" w:cstheme="minorHAnsi"/>
                <w:b/>
                <w:bCs/>
                <w:sz w:val="22"/>
                <w:szCs w:val="22"/>
              </w:rPr>
              <w:lastRenderedPageBreak/>
              <w:t>Uwaga nieuwzględniona.</w:t>
            </w:r>
          </w:p>
          <w:p w14:paraId="47129703" w14:textId="680222FF" w:rsidR="007076C7" w:rsidRPr="001F35BF" w:rsidRDefault="007076C7"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Wnioski dotyczące treningów sportowych umieszczane są, w ramach kierunku pomocy 2, na odrębnej liście rankingowej. Ponadto, mogą uzyskać dodatkowe punkty w konkursie w sytuacji</w:t>
            </w:r>
            <w:r w:rsidR="00CE54E0">
              <w:rPr>
                <w:rFonts w:asciiTheme="minorHAnsi" w:hAnsiTheme="minorHAnsi" w:cstheme="minorHAnsi"/>
                <w:sz w:val="22"/>
                <w:szCs w:val="22"/>
              </w:rPr>
              <w:t>,</w:t>
            </w:r>
            <w:r>
              <w:rPr>
                <w:rFonts w:asciiTheme="minorHAnsi" w:hAnsiTheme="minorHAnsi" w:cstheme="minorHAnsi"/>
                <w:sz w:val="22"/>
                <w:szCs w:val="22"/>
              </w:rPr>
              <w:t xml:space="preserve"> gdy zostanie w nich zapewniony udział beneficjentów ostatecznych z co najmniej </w:t>
            </w:r>
            <w:r w:rsidRPr="007076C7">
              <w:rPr>
                <w:rFonts w:asciiTheme="minorHAnsi" w:hAnsiTheme="minorHAnsi" w:cstheme="minorHAnsi"/>
                <w:sz w:val="22"/>
                <w:szCs w:val="22"/>
              </w:rPr>
              <w:t>sześciu województw</w:t>
            </w:r>
            <w:r>
              <w:rPr>
                <w:rFonts w:asciiTheme="minorHAnsi" w:hAnsiTheme="minorHAnsi" w:cstheme="minorHAnsi"/>
                <w:sz w:val="22"/>
                <w:szCs w:val="22"/>
              </w:rPr>
              <w:t>.</w:t>
            </w:r>
          </w:p>
        </w:tc>
      </w:tr>
      <w:tr w:rsidR="00F14C5B" w:rsidRPr="00734C84" w14:paraId="376D8D4C"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3B788D18" w14:textId="30D450A9" w:rsidR="00F14C5B" w:rsidRPr="00BE0334" w:rsidRDefault="00F14C5B" w:rsidP="00E724EA">
            <w:pPr>
              <w:pStyle w:val="Akapitzlist"/>
              <w:spacing w:before="120" w:after="120" w:line="276" w:lineRule="auto"/>
              <w:ind w:left="0"/>
              <w:contextualSpacing w:val="0"/>
              <w:rPr>
                <w:rFonts w:asciiTheme="minorHAnsi" w:hAnsiTheme="minorHAnsi" w:cstheme="minorHAnsi"/>
                <w:sz w:val="22"/>
                <w:szCs w:val="22"/>
              </w:rPr>
            </w:pPr>
            <w:r w:rsidRPr="00BE0334">
              <w:rPr>
                <w:rFonts w:asciiTheme="minorHAnsi" w:hAnsiTheme="minorHAnsi" w:cstheme="minorHAnsi"/>
                <w:sz w:val="22"/>
                <w:szCs w:val="22"/>
              </w:rPr>
              <w:t>10.3.</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AC9ADD4" w14:textId="1C037864" w:rsidR="00F14C5B" w:rsidRPr="00BE0334" w:rsidRDefault="00F14C5B" w:rsidP="00E724EA">
            <w:pPr>
              <w:spacing w:before="120" w:after="120" w:line="276" w:lineRule="auto"/>
              <w:rPr>
                <w:rFonts w:asciiTheme="minorHAnsi" w:hAnsiTheme="minorHAnsi" w:cstheme="minorHAnsi"/>
                <w:sz w:val="22"/>
                <w:szCs w:val="22"/>
              </w:rPr>
            </w:pPr>
            <w:r w:rsidRPr="00BE0334">
              <w:rPr>
                <w:rFonts w:asciiTheme="minorHAnsi" w:hAnsiTheme="minorHAnsi" w:cstheme="minorHAnsi"/>
                <w:sz w:val="22"/>
                <w:szCs w:val="22"/>
              </w:rPr>
              <w:t>Zrzeszenie Sportowo-Rehabilitacyjne „Start”, Zielona Góra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461E5E3B" w14:textId="1FE27805" w:rsidR="00F14C5B" w:rsidRPr="00BE0334" w:rsidRDefault="00F14C5B" w:rsidP="00E724EA">
            <w:pPr>
              <w:pStyle w:val="Nagwek3"/>
              <w:keepNext w:val="0"/>
              <w:keepLines w:val="0"/>
              <w:spacing w:before="120" w:line="276" w:lineRule="auto"/>
              <w:outlineLvl w:val="2"/>
              <w:rPr>
                <w:rFonts w:asciiTheme="minorHAnsi" w:hAnsiTheme="minorHAnsi" w:cstheme="minorHAnsi"/>
                <w:color w:val="auto"/>
                <w:sz w:val="22"/>
                <w:szCs w:val="22"/>
              </w:rPr>
            </w:pPr>
            <w:r w:rsidRPr="00BE0334">
              <w:rPr>
                <w:rFonts w:asciiTheme="minorHAnsi" w:hAnsiTheme="minorHAnsi" w:cstheme="minorHAnsi"/>
                <w:color w:val="auto"/>
                <w:sz w:val="22"/>
                <w:szCs w:val="22"/>
              </w:rPr>
              <w:t>Limity kosztów kwalifikowalnych: „koszty osobowe personelu administracyjnego – nie może przekroczyć 10% łącznych kosztów kwalifikowalnych projektu</w:t>
            </w:r>
            <w:r>
              <w:rPr>
                <w:rFonts w:asciiTheme="minorHAnsi" w:hAnsiTheme="minorHAnsi" w:cstheme="minorHAnsi"/>
                <w:color w:val="auto"/>
                <w:sz w:val="22"/>
                <w:szCs w:val="22"/>
              </w:rPr>
              <w:t>”.</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1611CA76" w14:textId="7A9CCBBD" w:rsidR="00F14C5B" w:rsidRPr="00BE0334" w:rsidRDefault="00F14C5B" w:rsidP="00E724EA">
            <w:pPr>
              <w:spacing w:before="120" w:after="120" w:line="276" w:lineRule="auto"/>
              <w:rPr>
                <w:rFonts w:asciiTheme="minorHAnsi" w:hAnsiTheme="minorHAnsi" w:cstheme="minorHAnsi"/>
                <w:sz w:val="22"/>
                <w:szCs w:val="22"/>
              </w:rPr>
            </w:pPr>
            <w:r w:rsidRPr="00BE0334">
              <w:rPr>
                <w:rFonts w:asciiTheme="minorHAnsi" w:hAnsiTheme="minorHAnsi" w:cstheme="minorHAnsi"/>
                <w:sz w:val="22"/>
                <w:szCs w:val="22"/>
              </w:rPr>
              <w:t>Proponujemy zwiększyć limit do np. 20%</w:t>
            </w:r>
            <w:r w:rsidR="00254F63">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3A9BD6BB" w14:textId="4C32B1E4" w:rsidR="00F14C5B" w:rsidRPr="00BE0334" w:rsidRDefault="00F14C5B" w:rsidP="00E724EA">
            <w:pPr>
              <w:spacing w:before="120" w:after="120" w:line="276" w:lineRule="auto"/>
              <w:rPr>
                <w:rFonts w:asciiTheme="minorHAnsi" w:hAnsiTheme="minorHAnsi" w:cstheme="minorHAnsi"/>
                <w:sz w:val="22"/>
                <w:szCs w:val="22"/>
              </w:rPr>
            </w:pPr>
            <w:r w:rsidRPr="00BE0334">
              <w:rPr>
                <w:rFonts w:asciiTheme="minorHAnsi" w:hAnsiTheme="minorHAnsi" w:cstheme="minorHAnsi"/>
                <w:sz w:val="22"/>
                <w:szCs w:val="22"/>
              </w:rPr>
              <w:t>W celu prawidłowego koordynowania i rozliczania projektów niezbędny jest personel administracyjny o</w:t>
            </w:r>
            <w:r w:rsidR="00627C93">
              <w:rPr>
                <w:rFonts w:asciiTheme="minorHAnsi" w:hAnsiTheme="minorHAnsi" w:cstheme="minorHAnsi"/>
                <w:sz w:val="22"/>
                <w:szCs w:val="22"/>
              </w:rPr>
              <w:t> </w:t>
            </w:r>
            <w:r w:rsidRPr="00BE0334">
              <w:rPr>
                <w:rFonts w:asciiTheme="minorHAnsi" w:hAnsiTheme="minorHAnsi" w:cstheme="minorHAnsi"/>
                <w:sz w:val="22"/>
                <w:szCs w:val="22"/>
              </w:rPr>
              <w:t>odpowiednich kwalifikacjach. Są to koszty niezbędne do poniesienia przy realizacji projektu, objęte są limitami w</w:t>
            </w:r>
            <w:r w:rsidR="008F3B11">
              <w:rPr>
                <w:rFonts w:asciiTheme="minorHAnsi" w:hAnsiTheme="minorHAnsi" w:cstheme="minorHAnsi"/>
                <w:sz w:val="22"/>
                <w:szCs w:val="22"/>
              </w:rPr>
              <w:t> </w:t>
            </w:r>
            <w:r w:rsidRPr="00BE0334">
              <w:rPr>
                <w:rFonts w:asciiTheme="minorHAnsi" w:hAnsiTheme="minorHAnsi" w:cstheme="minorHAnsi"/>
                <w:sz w:val="22"/>
                <w:szCs w:val="22"/>
              </w:rPr>
              <w:t>większości źródeł finansowania, co skutkuje tym, ze stowarzyszenia muszą ponieść znaczną część tych kosztów we własnym zakresie.</w:t>
            </w:r>
          </w:p>
          <w:p w14:paraId="4390E037" w14:textId="07899503" w:rsidR="00F14C5B" w:rsidRPr="00BE0334" w:rsidRDefault="00F14C5B" w:rsidP="00E724EA">
            <w:pPr>
              <w:spacing w:before="120" w:after="120" w:line="276" w:lineRule="auto"/>
              <w:rPr>
                <w:rFonts w:asciiTheme="minorHAnsi" w:hAnsiTheme="minorHAnsi" w:cstheme="minorHAnsi"/>
                <w:sz w:val="22"/>
                <w:szCs w:val="22"/>
              </w:rPr>
            </w:pPr>
            <w:r w:rsidRPr="00BE0334">
              <w:rPr>
                <w:rFonts w:asciiTheme="minorHAnsi" w:hAnsiTheme="minorHAnsi" w:cstheme="minorHAnsi"/>
                <w:sz w:val="22"/>
                <w:szCs w:val="22"/>
              </w:rPr>
              <w:t xml:space="preserve">W większości działamy w oparciu o dofinansowania różnych instytucji i nie pozyskujemy zbyt wielu środków ze źródeł niepublicznych. Dlatego zwiększenie tego limitu do chociażby 20% łącznych kosztów kwalifikowanych projektu byłoby niezwykłym ułatwieniem </w:t>
            </w:r>
            <w:r w:rsidRPr="00BE0334">
              <w:rPr>
                <w:rFonts w:asciiTheme="minorHAnsi" w:hAnsiTheme="minorHAnsi" w:cstheme="minorHAnsi"/>
                <w:sz w:val="22"/>
                <w:szCs w:val="22"/>
              </w:rPr>
              <w:lastRenderedPageBreak/>
              <w:t xml:space="preserve">prowadzenia projektów ze środków PFRON. </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19CCB17E" w14:textId="77777777" w:rsidR="007076C7" w:rsidRPr="007076C7" w:rsidRDefault="007076C7" w:rsidP="00E724EA">
            <w:pPr>
              <w:spacing w:before="120" w:after="120" w:line="276" w:lineRule="auto"/>
              <w:rPr>
                <w:rFonts w:asciiTheme="minorHAnsi" w:hAnsiTheme="minorHAnsi" w:cstheme="minorHAnsi"/>
                <w:b/>
                <w:bCs/>
                <w:sz w:val="22"/>
                <w:szCs w:val="22"/>
              </w:rPr>
            </w:pPr>
            <w:r w:rsidRPr="007076C7">
              <w:rPr>
                <w:rFonts w:asciiTheme="minorHAnsi" w:hAnsiTheme="minorHAnsi" w:cstheme="minorHAnsi"/>
                <w:b/>
                <w:bCs/>
                <w:sz w:val="22"/>
                <w:szCs w:val="22"/>
              </w:rPr>
              <w:lastRenderedPageBreak/>
              <w:t>Uwaga nieuwzględniona.</w:t>
            </w:r>
          </w:p>
          <w:p w14:paraId="27F68588" w14:textId="22483D40" w:rsidR="00F14C5B" w:rsidRPr="00BE0334" w:rsidRDefault="00AE5A7A"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Generowanie kosztów administracyjnych w projekcie nie może być na </w:t>
            </w:r>
            <w:r w:rsidR="00985B8A">
              <w:rPr>
                <w:rFonts w:asciiTheme="minorHAnsi" w:hAnsiTheme="minorHAnsi" w:cstheme="minorHAnsi"/>
                <w:sz w:val="22"/>
                <w:szCs w:val="22"/>
              </w:rPr>
              <w:t xml:space="preserve">poziomie </w:t>
            </w:r>
            <w:r w:rsidR="00985B8A" w:rsidRPr="00D82E55">
              <w:rPr>
                <w:rFonts w:asciiTheme="minorHAnsi" w:hAnsiTheme="minorHAnsi" w:cstheme="minorHAnsi"/>
                <w:sz w:val="22"/>
                <w:szCs w:val="22"/>
              </w:rPr>
              <w:t>zbliżonym</w:t>
            </w:r>
            <w:r w:rsidR="00985B8A">
              <w:rPr>
                <w:rFonts w:asciiTheme="minorHAnsi" w:hAnsiTheme="minorHAnsi" w:cstheme="minorHAnsi"/>
                <w:sz w:val="22"/>
                <w:szCs w:val="22"/>
              </w:rPr>
              <w:t xml:space="preserve"> do kosztów </w:t>
            </w:r>
            <w:r w:rsidR="00985B8A" w:rsidRPr="00D82E55">
              <w:rPr>
                <w:rFonts w:asciiTheme="minorHAnsi" w:hAnsiTheme="minorHAnsi" w:cstheme="minorHAnsi"/>
                <w:sz w:val="22"/>
                <w:szCs w:val="22"/>
              </w:rPr>
              <w:t>merytoryczn</w:t>
            </w:r>
            <w:r w:rsidR="00985B8A">
              <w:rPr>
                <w:rFonts w:asciiTheme="minorHAnsi" w:hAnsiTheme="minorHAnsi" w:cstheme="minorHAnsi"/>
                <w:sz w:val="22"/>
                <w:szCs w:val="22"/>
              </w:rPr>
              <w:t>ych</w:t>
            </w:r>
            <w:r>
              <w:rPr>
                <w:rFonts w:asciiTheme="minorHAnsi" w:hAnsiTheme="minorHAnsi" w:cstheme="minorHAnsi"/>
                <w:sz w:val="22"/>
                <w:szCs w:val="22"/>
              </w:rPr>
              <w:t>.</w:t>
            </w:r>
            <w:r w:rsidR="007076C7">
              <w:rPr>
                <w:rFonts w:asciiTheme="minorHAnsi" w:hAnsiTheme="minorHAnsi" w:cstheme="minorHAnsi"/>
                <w:sz w:val="22"/>
                <w:szCs w:val="22"/>
              </w:rPr>
              <w:t xml:space="preserve"> </w:t>
            </w:r>
            <w:r>
              <w:rPr>
                <w:rFonts w:asciiTheme="minorHAnsi" w:hAnsiTheme="minorHAnsi" w:cstheme="minorHAnsi"/>
                <w:sz w:val="22"/>
                <w:szCs w:val="22"/>
              </w:rPr>
              <w:t xml:space="preserve">Aktualnie </w:t>
            </w:r>
            <w:r w:rsidR="007076C7">
              <w:rPr>
                <w:rFonts w:asciiTheme="minorHAnsi" w:hAnsiTheme="minorHAnsi" w:cstheme="minorHAnsi"/>
                <w:sz w:val="22"/>
                <w:szCs w:val="22"/>
              </w:rPr>
              <w:t xml:space="preserve">Wnioskodawca ma możliwość </w:t>
            </w:r>
            <w:r>
              <w:rPr>
                <w:rFonts w:asciiTheme="minorHAnsi" w:hAnsiTheme="minorHAnsi" w:cstheme="minorHAnsi"/>
                <w:sz w:val="22"/>
                <w:szCs w:val="22"/>
              </w:rPr>
              <w:t>zgłaszania kosztów administracyjnych w kategorii 1 (10% kosztów kwalifikowalnych); w kategorii 4 (nie więcej niż 9% kosztów kwalifikowalnych; od nowego konkursu 10%) i</w:t>
            </w:r>
            <w:r w:rsidR="00D63478">
              <w:rPr>
                <w:rFonts w:asciiTheme="minorHAnsi" w:hAnsiTheme="minorHAnsi" w:cstheme="minorHAnsi"/>
                <w:sz w:val="22"/>
                <w:szCs w:val="22"/>
              </w:rPr>
              <w:t> </w:t>
            </w:r>
            <w:r>
              <w:rPr>
                <w:rFonts w:asciiTheme="minorHAnsi" w:hAnsiTheme="minorHAnsi" w:cstheme="minorHAnsi"/>
                <w:sz w:val="22"/>
                <w:szCs w:val="22"/>
              </w:rPr>
              <w:t>w</w:t>
            </w:r>
            <w:r w:rsidR="00254F63">
              <w:rPr>
                <w:rFonts w:asciiTheme="minorHAnsi" w:hAnsiTheme="minorHAnsi" w:cstheme="minorHAnsi"/>
                <w:sz w:val="22"/>
                <w:szCs w:val="22"/>
              </w:rPr>
              <w:t> </w:t>
            </w:r>
            <w:r>
              <w:rPr>
                <w:rFonts w:asciiTheme="minorHAnsi" w:hAnsiTheme="minorHAnsi" w:cstheme="minorHAnsi"/>
                <w:sz w:val="22"/>
                <w:szCs w:val="22"/>
              </w:rPr>
              <w:t>kategorii 5 (10% kosztów kwalifikowalnych). Wydaje się, iż proporcja 30% kosztów administracyjnych do 70% kosztów merytorycznych jest właściwa i nie zaburza racjonalnej realizacji projektu.</w:t>
            </w:r>
          </w:p>
        </w:tc>
      </w:tr>
      <w:tr w:rsidR="00F14C5B" w:rsidRPr="00734C84" w14:paraId="76F4E090"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00D25CC1" w14:textId="087EB9A6"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10.4.</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13CF7CF" w14:textId="672E379E"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Zrzeszenie Sportowo-Rehabilitacyjne „Start”, Zielona Góra</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3AFB93AC" w14:textId="25F866C8"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Zasady kwalifikowalności projektu</w:t>
            </w:r>
            <w:r>
              <w:rPr>
                <w:rFonts w:asciiTheme="minorHAnsi" w:hAnsiTheme="minorHAnsi" w:cstheme="minorHAnsi"/>
                <w:sz w:val="22"/>
                <w:szCs w:val="22"/>
              </w:rPr>
              <w:t xml:space="preserve">, </w:t>
            </w:r>
            <w:r w:rsidRPr="001F35BF">
              <w:rPr>
                <w:rFonts w:asciiTheme="minorHAnsi" w:hAnsiTheme="minorHAnsi" w:cstheme="minorHAnsi"/>
                <w:sz w:val="22"/>
                <w:szCs w:val="22"/>
              </w:rPr>
              <w:t>Pkt</w:t>
            </w:r>
            <w:r>
              <w:rPr>
                <w:rFonts w:asciiTheme="minorHAnsi" w:hAnsiTheme="minorHAnsi" w:cstheme="minorHAnsi"/>
                <w:sz w:val="22"/>
                <w:szCs w:val="22"/>
              </w:rPr>
              <w:t> </w:t>
            </w:r>
            <w:r w:rsidRPr="001F35BF">
              <w:rPr>
                <w:rFonts w:asciiTheme="minorHAnsi" w:hAnsiTheme="minorHAnsi" w:cstheme="minorHAnsi"/>
                <w:sz w:val="22"/>
                <w:szCs w:val="22"/>
              </w:rPr>
              <w:t>6 – koszty promocji projektu</w:t>
            </w:r>
            <w:r>
              <w:rPr>
                <w:rFonts w:asciiTheme="minorHAnsi" w:hAnsiTheme="minorHAnsi" w:cstheme="minorHAnsi"/>
                <w:sz w:val="22"/>
                <w:szCs w:val="22"/>
              </w:rPr>
              <w:t>.</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605CF9CC" w14:textId="458BDE3F"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Wyłączenie kosztów promocji projektu z kosztów pośrednich rozliczanych ryczałtem</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69E7F434" w14:textId="1080EE12"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Koszty związane z promocją projektu zostały wyłączone z</w:t>
            </w:r>
            <w:r w:rsidR="00254F63">
              <w:rPr>
                <w:rFonts w:asciiTheme="minorHAnsi" w:hAnsiTheme="minorHAnsi" w:cstheme="minorHAnsi"/>
                <w:sz w:val="22"/>
                <w:szCs w:val="22"/>
              </w:rPr>
              <w:t> </w:t>
            </w:r>
            <w:r w:rsidRPr="001F35BF">
              <w:rPr>
                <w:rFonts w:asciiTheme="minorHAnsi" w:hAnsiTheme="minorHAnsi" w:cstheme="minorHAnsi"/>
                <w:sz w:val="22"/>
                <w:szCs w:val="22"/>
              </w:rPr>
              <w:t>możliwości umieszczenia w poz.</w:t>
            </w:r>
            <w:r w:rsidR="00254F63">
              <w:rPr>
                <w:rFonts w:asciiTheme="minorHAnsi" w:hAnsiTheme="minorHAnsi" w:cstheme="minorHAnsi"/>
                <w:sz w:val="22"/>
                <w:szCs w:val="22"/>
              </w:rPr>
              <w:t> </w:t>
            </w:r>
            <w:r w:rsidRPr="001F35BF">
              <w:rPr>
                <w:rFonts w:asciiTheme="minorHAnsi" w:hAnsiTheme="minorHAnsi" w:cstheme="minorHAnsi"/>
                <w:sz w:val="22"/>
                <w:szCs w:val="22"/>
              </w:rPr>
              <w:t>6 budżetu w sytuacji rozliczania kosztów pośrednich ryczałtowo. Promocja projektu jest ważnym aspektem realizowanych projektów, proponujemy pozostawienia możliwości wykazania kosztów promocji projektu w sytuacji rozliczania kosztów ryczałtem.</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53F6AB2C" w14:textId="3911A894" w:rsidR="00AE5A7A" w:rsidRPr="00AE5A7A" w:rsidRDefault="00AE5A7A" w:rsidP="00E724EA">
            <w:pPr>
              <w:spacing w:before="120" w:after="120" w:line="276" w:lineRule="auto"/>
              <w:rPr>
                <w:rFonts w:asciiTheme="minorHAnsi" w:hAnsiTheme="minorHAnsi" w:cstheme="minorHAnsi"/>
                <w:b/>
                <w:bCs/>
                <w:sz w:val="22"/>
                <w:szCs w:val="22"/>
              </w:rPr>
            </w:pPr>
            <w:r w:rsidRPr="00AE5A7A">
              <w:rPr>
                <w:rFonts w:asciiTheme="minorHAnsi" w:hAnsiTheme="minorHAnsi" w:cstheme="minorHAnsi"/>
                <w:b/>
                <w:bCs/>
                <w:sz w:val="22"/>
                <w:szCs w:val="22"/>
              </w:rPr>
              <w:t>Uwaga nieuwzględniona.</w:t>
            </w:r>
          </w:p>
          <w:p w14:paraId="02905AB7" w14:textId="37172F64" w:rsidR="00F14C5B" w:rsidRPr="001F35BF" w:rsidRDefault="00254F63" w:rsidP="00E724EA">
            <w:pPr>
              <w:spacing w:before="120" w:after="120" w:line="276" w:lineRule="auto"/>
              <w:rPr>
                <w:rFonts w:asciiTheme="minorHAnsi" w:hAnsiTheme="minorHAnsi" w:cstheme="minorHAnsi"/>
                <w:sz w:val="22"/>
                <w:szCs w:val="22"/>
              </w:rPr>
            </w:pPr>
            <w:r w:rsidRPr="00254F63">
              <w:rPr>
                <w:rFonts w:asciiTheme="minorHAnsi" w:hAnsiTheme="minorHAnsi" w:cstheme="minorHAnsi"/>
                <w:sz w:val="22"/>
                <w:szCs w:val="22"/>
              </w:rPr>
              <w:t>Poszczególne stawki ryczałtowe zostały zwiększone o 1%, dodatkowo wprowadzony został nowy przedział ryczałtowy pomiędzy kwotą 3 mln zł, a kwotą 5 mln zł.</w:t>
            </w:r>
          </w:p>
        </w:tc>
      </w:tr>
      <w:tr w:rsidR="00F14C5B" w:rsidRPr="00734C84" w14:paraId="0E4012E5"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26EF6AFF"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49E874CE" w14:textId="77777777" w:rsidR="00F14C5B" w:rsidRPr="00BA43EE" w:rsidRDefault="00F14C5B"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75D5D734"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27ADD3F6" w14:textId="77777777" w:rsidR="00F14C5B" w:rsidRPr="00BA43EE" w:rsidRDefault="00F14C5B"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52A957C3"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4598B40C" w14:textId="77777777" w:rsidR="00F14C5B" w:rsidRPr="00BA43EE" w:rsidRDefault="00F14C5B" w:rsidP="00627C93">
            <w:pPr>
              <w:rPr>
                <w:rFonts w:asciiTheme="minorHAnsi" w:hAnsiTheme="minorHAnsi" w:cstheme="minorHAnsi"/>
                <w:sz w:val="18"/>
                <w:szCs w:val="18"/>
              </w:rPr>
            </w:pPr>
          </w:p>
        </w:tc>
      </w:tr>
      <w:tr w:rsidR="00F14C5B" w:rsidRPr="00734C84" w14:paraId="464E6CF3"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1437996C" w14:textId="520E3763"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11.1.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40589C5" w14:textId="5342870E" w:rsidR="00F14C5B" w:rsidRPr="00627C93" w:rsidRDefault="00F14C5B" w:rsidP="00E724EA">
            <w:pPr>
              <w:spacing w:before="120" w:after="120" w:line="276" w:lineRule="auto"/>
              <w:rPr>
                <w:rFonts w:asciiTheme="minorHAnsi" w:hAnsiTheme="minorHAnsi" w:cstheme="minorHAnsi"/>
                <w:b/>
                <w:bCs/>
                <w:sz w:val="22"/>
                <w:szCs w:val="22"/>
              </w:rPr>
            </w:pPr>
            <w:r w:rsidRPr="00627C93">
              <w:rPr>
                <w:rFonts w:asciiTheme="minorHAnsi" w:hAnsiTheme="minorHAnsi" w:cstheme="minorHAnsi"/>
                <w:b/>
                <w:bCs/>
                <w:sz w:val="22"/>
                <w:szCs w:val="22"/>
              </w:rPr>
              <w:t>Stowarzyszenie MOST, Zabrze</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5383139F" w14:textId="208B2214"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Całość dokumentacji</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6694986C" w14:textId="27288FDF"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Wymienić „osoby niepełnosprawne” na „osoby z niepełnosprawnością”</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6DA84305" w14:textId="76633995"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Język równościowy jest standardem w komunikacji i</w:t>
            </w:r>
            <w:r w:rsidR="00254F63">
              <w:rPr>
                <w:rFonts w:asciiTheme="minorHAnsi" w:hAnsiTheme="minorHAnsi" w:cstheme="minorHAnsi"/>
                <w:sz w:val="22"/>
                <w:szCs w:val="22"/>
              </w:rPr>
              <w:t> </w:t>
            </w:r>
            <w:r w:rsidRPr="001F35BF">
              <w:rPr>
                <w:rFonts w:asciiTheme="minorHAnsi" w:hAnsiTheme="minorHAnsi" w:cstheme="minorHAnsi"/>
                <w:sz w:val="22"/>
                <w:szCs w:val="22"/>
              </w:rPr>
              <w:t>w</w:t>
            </w:r>
            <w:r w:rsidR="00254F63">
              <w:rPr>
                <w:rFonts w:asciiTheme="minorHAnsi" w:hAnsiTheme="minorHAnsi" w:cstheme="minorHAnsi"/>
                <w:sz w:val="22"/>
                <w:szCs w:val="22"/>
              </w:rPr>
              <w:t> </w:t>
            </w:r>
            <w:r w:rsidRPr="001F35BF">
              <w:rPr>
                <w:rFonts w:asciiTheme="minorHAnsi" w:hAnsiTheme="minorHAnsi" w:cstheme="minorHAnsi"/>
                <w:sz w:val="22"/>
                <w:szCs w:val="22"/>
              </w:rPr>
              <w:t xml:space="preserve">realizacji działań na rzecz grup narażonych na wykluczenie społeczne. Język, co zostało udowodnione w licznych badaniach może zmienić sposób myślenia o rzeczywistości. Zalecenie jest zgodne z podejściem do niepełnosprawności wyrażonym </w:t>
            </w:r>
            <w:r w:rsidRPr="001F35BF">
              <w:rPr>
                <w:rFonts w:asciiTheme="minorHAnsi" w:hAnsiTheme="minorHAnsi" w:cstheme="minorHAnsi"/>
                <w:sz w:val="22"/>
                <w:szCs w:val="22"/>
              </w:rPr>
              <w:lastRenderedPageBreak/>
              <w:t>w</w:t>
            </w:r>
            <w:r>
              <w:rPr>
                <w:rFonts w:asciiTheme="minorHAnsi" w:hAnsiTheme="minorHAnsi" w:cstheme="minorHAnsi"/>
                <w:sz w:val="22"/>
                <w:szCs w:val="22"/>
              </w:rPr>
              <w:t> </w:t>
            </w:r>
            <w:r w:rsidRPr="001F35BF">
              <w:rPr>
                <w:rFonts w:asciiTheme="minorHAnsi" w:hAnsiTheme="minorHAnsi" w:cstheme="minorHAnsi"/>
                <w:sz w:val="22"/>
                <w:szCs w:val="22"/>
              </w:rPr>
              <w:t>Konwencji ONZ o prawach osób niepełnosprawnych.</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4C3E7ED3" w14:textId="77777777" w:rsidR="00254F63" w:rsidRPr="00254F63" w:rsidRDefault="00254F63" w:rsidP="00E724EA">
            <w:pPr>
              <w:spacing w:before="120" w:after="120" w:line="276" w:lineRule="auto"/>
              <w:rPr>
                <w:rFonts w:asciiTheme="minorHAnsi" w:hAnsiTheme="minorHAnsi" w:cstheme="minorHAnsi"/>
                <w:b/>
                <w:bCs/>
                <w:sz w:val="22"/>
                <w:szCs w:val="22"/>
              </w:rPr>
            </w:pPr>
            <w:r w:rsidRPr="00254F63">
              <w:rPr>
                <w:rFonts w:asciiTheme="minorHAnsi" w:hAnsiTheme="minorHAnsi" w:cstheme="minorHAnsi"/>
                <w:b/>
                <w:bCs/>
                <w:sz w:val="22"/>
                <w:szCs w:val="22"/>
              </w:rPr>
              <w:lastRenderedPageBreak/>
              <w:t>Uwaga nieuwzględniona.</w:t>
            </w:r>
          </w:p>
          <w:p w14:paraId="6B200436" w14:textId="69F3AAC3" w:rsidR="00F14C5B" w:rsidRPr="001F35BF" w:rsidRDefault="00254F63"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Stosowane w ramach „Zasad wspierania realizacji zadań” sformułowanie jest zgodne z u</w:t>
            </w:r>
            <w:r w:rsidR="00F14C5B">
              <w:rPr>
                <w:rFonts w:asciiTheme="minorHAnsi" w:hAnsiTheme="minorHAnsi" w:cstheme="minorHAnsi"/>
                <w:sz w:val="22"/>
                <w:szCs w:val="22"/>
              </w:rPr>
              <w:t>staw</w:t>
            </w:r>
            <w:r>
              <w:rPr>
                <w:rFonts w:asciiTheme="minorHAnsi" w:hAnsiTheme="minorHAnsi" w:cstheme="minorHAnsi"/>
                <w:sz w:val="22"/>
                <w:szCs w:val="22"/>
              </w:rPr>
              <w:t>ą</w:t>
            </w:r>
            <w:r w:rsidR="00F14C5B">
              <w:rPr>
                <w:rFonts w:asciiTheme="minorHAnsi" w:hAnsiTheme="minorHAnsi" w:cstheme="minorHAnsi"/>
                <w:sz w:val="22"/>
                <w:szCs w:val="22"/>
              </w:rPr>
              <w:t xml:space="preserve"> o rehabilitacji</w:t>
            </w:r>
            <w:r>
              <w:rPr>
                <w:rFonts w:asciiTheme="minorHAnsi" w:hAnsiTheme="minorHAnsi" w:cstheme="minorHAnsi"/>
                <w:sz w:val="22"/>
                <w:szCs w:val="22"/>
              </w:rPr>
              <w:t>, oraz przepisami wykonawczymi do tej ustawy, które posługują się pojęciem „osoby niepełnosprawne”.</w:t>
            </w:r>
          </w:p>
        </w:tc>
      </w:tr>
      <w:tr w:rsidR="00F14C5B" w:rsidRPr="00734C84" w14:paraId="17AE37C0"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49B67E51" w14:textId="77CE4D0D"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11.2.</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918D3AC" w14:textId="397B33AC"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Stowarzyszenie MOST, Zabrze</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487D5D0D" w14:textId="3EC909EB"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1F35BF">
              <w:rPr>
                <w:rFonts w:asciiTheme="minorHAnsi" w:hAnsiTheme="minorHAnsi" w:cstheme="minorHAnsi"/>
                <w:sz w:val="22"/>
                <w:szCs w:val="22"/>
              </w:rPr>
              <w:t>Zasady</w:t>
            </w:r>
            <w:r>
              <w:rPr>
                <w:rFonts w:asciiTheme="minorHAnsi" w:hAnsiTheme="minorHAnsi" w:cstheme="minorHAnsi"/>
                <w:sz w:val="22"/>
                <w:szCs w:val="22"/>
              </w:rPr>
              <w:t xml:space="preserve">”, </w:t>
            </w:r>
            <w:r w:rsidRPr="001F35BF">
              <w:rPr>
                <w:rFonts w:asciiTheme="minorHAnsi" w:hAnsiTheme="minorHAnsi" w:cstheme="minorHAnsi"/>
                <w:sz w:val="22"/>
                <w:szCs w:val="22"/>
              </w:rPr>
              <w:t>Pkt. III.1.3</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0C67A766" w14:textId="418E5A8E"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Doprecyzować sformułowanie „prowadzącą działalność”</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7F8DA834" w14:textId="32C35C7B"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Sformułowanie jest nieprecyzyjne i</w:t>
            </w:r>
            <w:r>
              <w:rPr>
                <w:rFonts w:asciiTheme="minorHAnsi" w:hAnsiTheme="minorHAnsi" w:cstheme="minorHAnsi"/>
                <w:sz w:val="22"/>
                <w:szCs w:val="22"/>
              </w:rPr>
              <w:t> </w:t>
            </w:r>
            <w:r w:rsidRPr="001F35BF">
              <w:rPr>
                <w:rFonts w:asciiTheme="minorHAnsi" w:hAnsiTheme="minorHAnsi" w:cstheme="minorHAnsi"/>
                <w:sz w:val="22"/>
                <w:szCs w:val="22"/>
              </w:rPr>
              <w:t>bardzo szerokie. Pisanie tekstów na blogu online dla osób z</w:t>
            </w:r>
            <w:r>
              <w:rPr>
                <w:rFonts w:asciiTheme="minorHAnsi" w:hAnsiTheme="minorHAnsi" w:cstheme="minorHAnsi"/>
                <w:sz w:val="22"/>
                <w:szCs w:val="22"/>
              </w:rPr>
              <w:t> </w:t>
            </w:r>
            <w:r w:rsidRPr="001F35BF">
              <w:rPr>
                <w:rFonts w:asciiTheme="minorHAnsi" w:hAnsiTheme="minorHAnsi" w:cstheme="minorHAnsi"/>
                <w:sz w:val="22"/>
                <w:szCs w:val="22"/>
              </w:rPr>
              <w:t>niepełnosprawnością jest również działalnością na rzecz tej grupy osób.</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6F783BA6" w14:textId="77777777" w:rsidR="00254F63" w:rsidRPr="00254F63" w:rsidRDefault="00254F63" w:rsidP="00E724EA">
            <w:pPr>
              <w:spacing w:before="120" w:after="120" w:line="276" w:lineRule="auto"/>
              <w:rPr>
                <w:rFonts w:asciiTheme="minorHAnsi" w:hAnsiTheme="minorHAnsi" w:cstheme="minorHAnsi"/>
                <w:b/>
                <w:bCs/>
                <w:sz w:val="22"/>
                <w:szCs w:val="22"/>
              </w:rPr>
            </w:pPr>
            <w:r w:rsidRPr="00254F63">
              <w:rPr>
                <w:rFonts w:asciiTheme="minorHAnsi" w:hAnsiTheme="minorHAnsi" w:cstheme="minorHAnsi"/>
                <w:b/>
                <w:bCs/>
                <w:sz w:val="22"/>
                <w:szCs w:val="22"/>
              </w:rPr>
              <w:t>Uwaga nieuwzględniona.</w:t>
            </w:r>
          </w:p>
          <w:p w14:paraId="787ABCE9" w14:textId="4B4CD564" w:rsidR="00F14C5B" w:rsidRPr="001F35BF" w:rsidRDefault="00254F63"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Składając wniosek w konkursie organizacja pozarządowa zobowiązana jest</w:t>
            </w:r>
            <w:r w:rsidR="00F14C5B">
              <w:rPr>
                <w:rFonts w:asciiTheme="minorHAnsi" w:hAnsiTheme="minorHAnsi" w:cstheme="minorHAnsi"/>
                <w:sz w:val="22"/>
                <w:szCs w:val="22"/>
              </w:rPr>
              <w:t xml:space="preserve"> opisać </w:t>
            </w:r>
            <w:r w:rsidR="00B91FBC">
              <w:rPr>
                <w:rFonts w:asciiTheme="minorHAnsi" w:hAnsiTheme="minorHAnsi" w:cstheme="minorHAnsi"/>
                <w:sz w:val="22"/>
                <w:szCs w:val="22"/>
              </w:rPr>
              <w:t xml:space="preserve">prowadzoną </w:t>
            </w:r>
            <w:r w:rsidR="00F14C5B">
              <w:rPr>
                <w:rFonts w:asciiTheme="minorHAnsi" w:hAnsiTheme="minorHAnsi" w:cstheme="minorHAnsi"/>
                <w:sz w:val="22"/>
                <w:szCs w:val="22"/>
              </w:rPr>
              <w:t>działalnoś</w:t>
            </w:r>
            <w:r w:rsidR="00B91FBC">
              <w:rPr>
                <w:rFonts w:asciiTheme="minorHAnsi" w:hAnsiTheme="minorHAnsi" w:cstheme="minorHAnsi"/>
                <w:sz w:val="22"/>
                <w:szCs w:val="22"/>
              </w:rPr>
              <w:t>ć</w:t>
            </w:r>
            <w:r w:rsidR="00B91FBC" w:rsidRPr="00B91FBC">
              <w:rPr>
                <w:rFonts w:asciiTheme="minorHAnsi" w:hAnsiTheme="minorHAnsi" w:cstheme="minorHAnsi"/>
              </w:rPr>
              <w:t xml:space="preserve"> </w:t>
            </w:r>
            <w:r w:rsidR="00B91FBC" w:rsidRPr="00B91FBC">
              <w:rPr>
                <w:rFonts w:asciiTheme="minorHAnsi" w:hAnsiTheme="minorHAnsi" w:cstheme="minorHAnsi"/>
                <w:sz w:val="22"/>
                <w:szCs w:val="22"/>
              </w:rPr>
              <w:t>na rzecz osób niepełnosprawnych</w:t>
            </w:r>
            <w:r w:rsidR="00F14C5B">
              <w:rPr>
                <w:rFonts w:asciiTheme="minorHAnsi" w:hAnsiTheme="minorHAnsi" w:cstheme="minorHAnsi"/>
                <w:sz w:val="22"/>
                <w:szCs w:val="22"/>
              </w:rPr>
              <w:t xml:space="preserve">. Komisja </w:t>
            </w:r>
            <w:r w:rsidR="00B91FBC">
              <w:rPr>
                <w:rFonts w:asciiTheme="minorHAnsi" w:hAnsiTheme="minorHAnsi" w:cstheme="minorHAnsi"/>
                <w:sz w:val="22"/>
                <w:szCs w:val="22"/>
              </w:rPr>
              <w:t>konkursowa każdorazowo weryfikuje przedstawione przez Wnioskodawców informacje</w:t>
            </w:r>
            <w:r w:rsidR="00F14C5B">
              <w:rPr>
                <w:rFonts w:asciiTheme="minorHAnsi" w:hAnsiTheme="minorHAnsi" w:cstheme="minorHAnsi"/>
                <w:sz w:val="22"/>
                <w:szCs w:val="22"/>
              </w:rPr>
              <w:t>.</w:t>
            </w:r>
          </w:p>
        </w:tc>
      </w:tr>
      <w:tr w:rsidR="00F14C5B" w:rsidRPr="00734C84" w14:paraId="279B4B97"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5714C469" w14:textId="76BA7E94"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11.3.</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2BFDAB1" w14:textId="53C68CD3"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Stowarzyszenie MOST, Zabrze</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25359D62" w14:textId="69C51760"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1F35BF">
              <w:rPr>
                <w:rFonts w:asciiTheme="minorHAnsi" w:hAnsiTheme="minorHAnsi" w:cstheme="minorHAnsi"/>
                <w:sz w:val="22"/>
                <w:szCs w:val="22"/>
              </w:rPr>
              <w:t>Wytyczne w zakresie kwalifikowalności</w:t>
            </w:r>
            <w:r>
              <w:rPr>
                <w:rFonts w:asciiTheme="minorHAnsi" w:hAnsiTheme="minorHAnsi" w:cstheme="minorHAnsi"/>
                <w:sz w:val="22"/>
                <w:szCs w:val="22"/>
              </w:rPr>
              <w:t xml:space="preserve"> kosztów” </w:t>
            </w:r>
            <w:r w:rsidRPr="001F35BF">
              <w:rPr>
                <w:rFonts w:asciiTheme="minorHAnsi" w:hAnsiTheme="minorHAnsi" w:cstheme="minorHAnsi"/>
                <w:sz w:val="22"/>
                <w:szCs w:val="22"/>
              </w:rPr>
              <w:t>Pkt IV 8</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14E36D5B" w14:textId="3672905C"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 dokumencie wskazano maksymalną wysokość stawki ryczałtowej dla kosztów pośrednich. W dokumencie powinna też zostać określona maksymalna wysokość stawki kosztów pośrednich rozliczanych na podstawie rzeczywiście poniesionych wydatków.</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73E6EABC" w14:textId="5C5C9DB4"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Zapis w obecnym kształcie premiuje wnioskodawców rozliczanych ryczałtem. Zgodnie z innymi zapisami dokumentu niektórzy wnioskodawcy nie mają możliwości wyboru takich form rozliczeń. Biorąc pod uwagę rzeczywiście poniesione wydatki wykazane we wniosku o</w:t>
            </w:r>
            <w:r w:rsidR="00B91FBC">
              <w:rPr>
                <w:rFonts w:asciiTheme="minorHAnsi" w:hAnsiTheme="minorHAnsi" w:cstheme="minorHAnsi"/>
                <w:sz w:val="22"/>
                <w:szCs w:val="22"/>
              </w:rPr>
              <w:t> </w:t>
            </w:r>
            <w:r w:rsidRPr="001F35BF">
              <w:rPr>
                <w:rFonts w:asciiTheme="minorHAnsi" w:hAnsiTheme="minorHAnsi" w:cstheme="minorHAnsi"/>
                <w:sz w:val="22"/>
                <w:szCs w:val="22"/>
              </w:rPr>
              <w:t xml:space="preserve">dofinansowanie oceniający ma możliwość subiektywnej oceny zasadności tych wydatków. Taka sytuacja nie występuje gdy </w:t>
            </w:r>
            <w:r w:rsidRPr="001F35BF">
              <w:rPr>
                <w:rFonts w:asciiTheme="minorHAnsi" w:hAnsiTheme="minorHAnsi" w:cstheme="minorHAnsi"/>
                <w:sz w:val="22"/>
                <w:szCs w:val="22"/>
              </w:rPr>
              <w:lastRenderedPageBreak/>
              <w:t>rozliczamy projekt w sposób ryczałtowy.</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1674F29D" w14:textId="780E5026" w:rsidR="00B91FBC" w:rsidRDefault="00B91FBC"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Limity kosztów kwalifikowalnych odnoszące się do kosztów administracyjnych (w tym kosztów osobowych personelu administracyjnego) określane są w treści ogłoszenia o konkursie.</w:t>
            </w:r>
          </w:p>
          <w:p w14:paraId="7CC834B7" w14:textId="18FCE62E" w:rsidR="00F14C5B" w:rsidRPr="00B91FBC" w:rsidRDefault="00B91FBC"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Ponadto, w</w:t>
            </w:r>
            <w:r w:rsidRPr="00B91FBC">
              <w:rPr>
                <w:rFonts w:asciiTheme="minorHAnsi" w:hAnsiTheme="minorHAnsi" w:cstheme="minorHAnsi"/>
                <w:sz w:val="22"/>
                <w:szCs w:val="22"/>
              </w:rPr>
              <w:t xml:space="preserve"> „Wytycznych dotyczących kwalifikowalności kosztów” dodany został zapis: „W uzasadnionych przypadkach Wnioskodawca może wystąpić do PFRON o zgodę na zmianę sposobu rozliczania kosztów pośrednich w projektach </w:t>
            </w:r>
            <w:r w:rsidRPr="00B91FBC">
              <w:rPr>
                <w:rFonts w:asciiTheme="minorHAnsi" w:hAnsiTheme="minorHAnsi" w:cstheme="minorHAnsi"/>
                <w:sz w:val="22"/>
                <w:szCs w:val="22"/>
              </w:rPr>
              <w:lastRenderedPageBreak/>
              <w:t>składanych w nowym konkursie, w sytuacji</w:t>
            </w:r>
            <w:r w:rsidR="00281162">
              <w:rPr>
                <w:rFonts w:asciiTheme="minorHAnsi" w:hAnsiTheme="minorHAnsi" w:cstheme="minorHAnsi"/>
                <w:sz w:val="22"/>
                <w:szCs w:val="22"/>
              </w:rPr>
              <w:t>,</w:t>
            </w:r>
            <w:r w:rsidRPr="00B91FBC">
              <w:rPr>
                <w:rFonts w:asciiTheme="minorHAnsi" w:hAnsiTheme="minorHAnsi" w:cstheme="minorHAnsi"/>
                <w:sz w:val="22"/>
                <w:szCs w:val="22"/>
              </w:rPr>
              <w:t xml:space="preserve"> gdy termin realizacji tych projektów pokrywa się z</w:t>
            </w:r>
            <w:r w:rsidR="000E5B71">
              <w:rPr>
                <w:rFonts w:asciiTheme="minorHAnsi" w:hAnsiTheme="minorHAnsi" w:cstheme="minorHAnsi"/>
                <w:sz w:val="22"/>
                <w:szCs w:val="22"/>
              </w:rPr>
              <w:t> </w:t>
            </w:r>
            <w:r w:rsidRPr="00B91FBC">
              <w:rPr>
                <w:rFonts w:asciiTheme="minorHAnsi" w:hAnsiTheme="minorHAnsi" w:cstheme="minorHAnsi"/>
                <w:sz w:val="22"/>
                <w:szCs w:val="22"/>
              </w:rPr>
              <w:t>terminem projektów realizowanych przez Wnioskodawcę w ramach wcześniej ogłoszonych konkursów. Decyzje w tej sprawie podejmują Pełnomocnicy Zarządu PFRON”.</w:t>
            </w:r>
          </w:p>
        </w:tc>
      </w:tr>
      <w:tr w:rsidR="00F14C5B" w:rsidRPr="00734C84" w14:paraId="744AEE58"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0BAFA41E" w14:textId="41927461"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11.4.</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C37D894" w14:textId="7B27AA2C"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Stowarzyszenie MOST, Zabrze</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357CA31F" w14:textId="56AA49E7"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1F35BF">
              <w:rPr>
                <w:rFonts w:asciiTheme="minorHAnsi" w:hAnsiTheme="minorHAnsi" w:cstheme="minorHAnsi"/>
                <w:sz w:val="22"/>
                <w:szCs w:val="22"/>
              </w:rPr>
              <w:t>Wytyczne w zakresie kwalifikowalności</w:t>
            </w:r>
            <w:r>
              <w:rPr>
                <w:rFonts w:asciiTheme="minorHAnsi" w:hAnsiTheme="minorHAnsi" w:cstheme="minorHAnsi"/>
                <w:sz w:val="22"/>
                <w:szCs w:val="22"/>
              </w:rPr>
              <w:t xml:space="preserve"> kosztów”</w:t>
            </w:r>
            <w:r w:rsidRPr="001F35BF">
              <w:rPr>
                <w:rFonts w:asciiTheme="minorHAnsi" w:hAnsiTheme="minorHAnsi" w:cstheme="minorHAnsi"/>
                <w:sz w:val="22"/>
                <w:szCs w:val="22"/>
              </w:rPr>
              <w:t xml:space="preserve"> Pkt</w:t>
            </w:r>
            <w:r>
              <w:rPr>
                <w:rFonts w:asciiTheme="minorHAnsi" w:hAnsiTheme="minorHAnsi" w:cstheme="minorHAnsi"/>
                <w:sz w:val="22"/>
                <w:szCs w:val="22"/>
              </w:rPr>
              <w:t> </w:t>
            </w:r>
            <w:r w:rsidRPr="001F35BF">
              <w:rPr>
                <w:rFonts w:asciiTheme="minorHAnsi" w:hAnsiTheme="minorHAnsi" w:cstheme="minorHAnsi"/>
                <w:sz w:val="22"/>
                <w:szCs w:val="22"/>
              </w:rPr>
              <w:t>VI.1</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098AB1C2" w14:textId="0A499C82"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Należy uszczegółowić zapis „dłuższy urlop”.</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28D21C9F" w14:textId="40277C2F"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Pojęcia dłuższego urlopu nie w</w:t>
            </w:r>
            <w:r>
              <w:rPr>
                <w:rFonts w:asciiTheme="minorHAnsi" w:hAnsiTheme="minorHAnsi" w:cstheme="minorHAnsi"/>
                <w:sz w:val="22"/>
                <w:szCs w:val="22"/>
              </w:rPr>
              <w:t> </w:t>
            </w:r>
            <w:r w:rsidRPr="001F35BF">
              <w:rPr>
                <w:rFonts w:asciiTheme="minorHAnsi" w:hAnsiTheme="minorHAnsi" w:cstheme="minorHAnsi"/>
                <w:sz w:val="22"/>
                <w:szCs w:val="22"/>
              </w:rPr>
              <w:t xml:space="preserve">funkcjonuje w kodeksie pracy stąd może być niejasne dla części osób planujących składać wnioski w konkursach PFRON. Dodatkowo należy opisać co to są koszty urlopu. Takie pojęcia również nie funkcjonuje w kodeksie pracy. </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1FA0BBA2" w14:textId="46DCCBE7" w:rsidR="00F14C5B" w:rsidRPr="001F35BF" w:rsidRDefault="00B91FBC"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00BA43EE">
              <w:rPr>
                <w:rFonts w:asciiTheme="minorHAnsi" w:hAnsiTheme="minorHAnsi" w:cstheme="minorHAnsi"/>
                <w:sz w:val="22"/>
                <w:szCs w:val="22"/>
              </w:rPr>
              <w:t>Z</w:t>
            </w:r>
            <w:r>
              <w:rPr>
                <w:rFonts w:asciiTheme="minorHAnsi" w:hAnsiTheme="minorHAnsi" w:cstheme="minorHAnsi"/>
                <w:sz w:val="22"/>
                <w:szCs w:val="22"/>
              </w:rPr>
              <w:t>asady wspierania realizacji zadań” nie wprowadzają pojęcia: „dłuższy urlop”, a pojęcie „dodatkowy urlop”</w:t>
            </w:r>
            <w:r w:rsidR="00BA43EE">
              <w:rPr>
                <w:rFonts w:asciiTheme="minorHAnsi" w:hAnsiTheme="minorHAnsi" w:cstheme="minorHAnsi"/>
                <w:sz w:val="22"/>
                <w:szCs w:val="22"/>
              </w:rPr>
              <w:t>, które jest uregulowane w obowiązujących przepisach prawa (np. dodatkowy urlop przysługujący osobie niepełnosprawnej).</w:t>
            </w:r>
          </w:p>
        </w:tc>
      </w:tr>
      <w:tr w:rsidR="00F14C5B" w:rsidRPr="00734C84" w14:paraId="5E4DFC23"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0731D2B4" w14:textId="5ECDCB23"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11.5.</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D6CFFEF" w14:textId="486EC15D"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Stowarzyszenie MOST, Zabrze</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79A344AB" w14:textId="0E72C83F"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Wzór wniosku</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078E53F4" w14:textId="4EB95B96"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Należy uprościć </w:t>
            </w:r>
            <w:r>
              <w:rPr>
                <w:rFonts w:asciiTheme="minorHAnsi" w:hAnsiTheme="minorHAnsi" w:cstheme="minorHAnsi"/>
                <w:sz w:val="22"/>
                <w:szCs w:val="22"/>
              </w:rPr>
              <w:t>o</w:t>
            </w:r>
            <w:r w:rsidRPr="001F35BF">
              <w:rPr>
                <w:rFonts w:asciiTheme="minorHAnsi" w:hAnsiTheme="minorHAnsi" w:cstheme="minorHAnsi"/>
                <w:sz w:val="22"/>
                <w:szCs w:val="22"/>
              </w:rPr>
              <w:t>bliczanie wskaźnik</w:t>
            </w:r>
            <w:r>
              <w:rPr>
                <w:rFonts w:asciiTheme="minorHAnsi" w:hAnsiTheme="minorHAnsi" w:cstheme="minorHAnsi"/>
                <w:sz w:val="22"/>
                <w:szCs w:val="22"/>
              </w:rPr>
              <w:t>ów,</w:t>
            </w:r>
            <w:r w:rsidRPr="001F35BF">
              <w:rPr>
                <w:rFonts w:asciiTheme="minorHAnsi" w:hAnsiTheme="minorHAnsi" w:cstheme="minorHAnsi"/>
                <w:sz w:val="22"/>
                <w:szCs w:val="22"/>
              </w:rPr>
              <w:t xml:space="preserve"> w tym wyliczanie sposobu wskaźnik</w:t>
            </w:r>
            <w:r>
              <w:rPr>
                <w:rFonts w:asciiTheme="minorHAnsi" w:hAnsiTheme="minorHAnsi" w:cstheme="minorHAnsi"/>
                <w:sz w:val="22"/>
                <w:szCs w:val="22"/>
              </w:rPr>
              <w:t>a</w:t>
            </w:r>
            <w:r w:rsidRPr="001F35BF">
              <w:rPr>
                <w:rFonts w:asciiTheme="minorHAnsi" w:hAnsiTheme="minorHAnsi" w:cstheme="minorHAnsi"/>
                <w:sz w:val="22"/>
                <w:szCs w:val="22"/>
              </w:rPr>
              <w:t xml:space="preserve"> nakładu.</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7A37669E" w14:textId="66660FBD"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Obecny sposób obliczenia wskaźników w konkursach jest skomplikowany i mało elastyczny. Konieczność realizacji określonej ilości zadań określonej ilości godzin dla określonych ilości uczestników nie pozwala realizować tych działań </w:t>
            </w:r>
            <w:r w:rsidRPr="001F35BF">
              <w:rPr>
                <w:rFonts w:asciiTheme="minorHAnsi" w:hAnsiTheme="minorHAnsi" w:cstheme="minorHAnsi"/>
                <w:sz w:val="22"/>
                <w:szCs w:val="22"/>
              </w:rPr>
              <w:lastRenderedPageBreak/>
              <w:t>w</w:t>
            </w:r>
            <w:r w:rsidR="00B11583">
              <w:rPr>
                <w:rFonts w:asciiTheme="minorHAnsi" w:hAnsiTheme="minorHAnsi" w:cstheme="minorHAnsi"/>
                <w:sz w:val="22"/>
                <w:szCs w:val="22"/>
              </w:rPr>
              <w:t> </w:t>
            </w:r>
            <w:r w:rsidRPr="001F35BF">
              <w:rPr>
                <w:rFonts w:asciiTheme="minorHAnsi" w:hAnsiTheme="minorHAnsi" w:cstheme="minorHAnsi"/>
                <w:sz w:val="22"/>
                <w:szCs w:val="22"/>
              </w:rPr>
              <w:t>trudnych sytuacjach. Np.</w:t>
            </w:r>
            <w:r w:rsidR="00B11583">
              <w:rPr>
                <w:rFonts w:asciiTheme="minorHAnsi" w:hAnsiTheme="minorHAnsi" w:cstheme="minorHAnsi"/>
                <w:sz w:val="22"/>
                <w:szCs w:val="22"/>
              </w:rPr>
              <w:t> </w:t>
            </w:r>
            <w:r w:rsidRPr="001F35BF">
              <w:rPr>
                <w:rFonts w:asciiTheme="minorHAnsi" w:hAnsiTheme="minorHAnsi" w:cstheme="minorHAnsi"/>
                <w:sz w:val="22"/>
                <w:szCs w:val="22"/>
              </w:rPr>
              <w:t>w</w:t>
            </w:r>
            <w:r>
              <w:rPr>
                <w:rFonts w:asciiTheme="minorHAnsi" w:hAnsiTheme="minorHAnsi" w:cstheme="minorHAnsi"/>
                <w:sz w:val="22"/>
                <w:szCs w:val="22"/>
              </w:rPr>
              <w:t> </w:t>
            </w:r>
            <w:r w:rsidRPr="001F35BF">
              <w:rPr>
                <w:rFonts w:asciiTheme="minorHAnsi" w:hAnsiTheme="minorHAnsi" w:cstheme="minorHAnsi"/>
                <w:sz w:val="22"/>
                <w:szCs w:val="22"/>
              </w:rPr>
              <w:t>przypadku ograniczenia ilości osób mogących przebywać w</w:t>
            </w:r>
            <w:r w:rsidR="00BA43EE">
              <w:rPr>
                <w:rFonts w:asciiTheme="minorHAnsi" w:hAnsiTheme="minorHAnsi" w:cstheme="minorHAnsi"/>
                <w:sz w:val="22"/>
                <w:szCs w:val="22"/>
              </w:rPr>
              <w:t> </w:t>
            </w:r>
            <w:r w:rsidRPr="001F35BF">
              <w:rPr>
                <w:rFonts w:asciiTheme="minorHAnsi" w:hAnsiTheme="minorHAnsi" w:cstheme="minorHAnsi"/>
                <w:sz w:val="22"/>
                <w:szCs w:val="22"/>
              </w:rPr>
              <w:t>danym pomieszczeniu bardzo precyzyjne określenie wskaźników mogło powodować konieczność zmiany wniosku i</w:t>
            </w:r>
            <w:r w:rsidR="00BA43EE">
              <w:rPr>
                <w:rFonts w:asciiTheme="minorHAnsi" w:hAnsiTheme="minorHAnsi" w:cstheme="minorHAnsi"/>
                <w:sz w:val="22"/>
                <w:szCs w:val="22"/>
              </w:rPr>
              <w:t> </w:t>
            </w:r>
            <w:r w:rsidRPr="001F35BF">
              <w:rPr>
                <w:rFonts w:asciiTheme="minorHAnsi" w:hAnsiTheme="minorHAnsi" w:cstheme="minorHAnsi"/>
                <w:sz w:val="22"/>
                <w:szCs w:val="22"/>
              </w:rPr>
              <w:t>zmiany umowy o</w:t>
            </w:r>
            <w:r>
              <w:rPr>
                <w:rFonts w:asciiTheme="minorHAnsi" w:hAnsiTheme="minorHAnsi" w:cstheme="minorHAnsi"/>
                <w:sz w:val="22"/>
                <w:szCs w:val="22"/>
              </w:rPr>
              <w:t> </w:t>
            </w:r>
            <w:r w:rsidRPr="001F35BF">
              <w:rPr>
                <w:rFonts w:asciiTheme="minorHAnsi" w:hAnsiTheme="minorHAnsi" w:cstheme="minorHAnsi"/>
                <w:sz w:val="22"/>
                <w:szCs w:val="22"/>
              </w:rPr>
              <w:t xml:space="preserve">dofinansowanie. Wprowadzenie większej elastyczności w realizacji działań projektowych, tak jak ma to miejsce w projektach unijnych, pozwoli na szybkie dostosowanie się </w:t>
            </w:r>
            <w:proofErr w:type="spellStart"/>
            <w:r w:rsidRPr="001F35BF">
              <w:rPr>
                <w:rFonts w:asciiTheme="minorHAnsi" w:hAnsiTheme="minorHAnsi" w:cstheme="minorHAnsi"/>
                <w:sz w:val="22"/>
                <w:szCs w:val="22"/>
              </w:rPr>
              <w:t>projektobiorców</w:t>
            </w:r>
            <w:proofErr w:type="spellEnd"/>
            <w:r w:rsidRPr="001F35BF">
              <w:rPr>
                <w:rFonts w:asciiTheme="minorHAnsi" w:hAnsiTheme="minorHAnsi" w:cstheme="minorHAnsi"/>
                <w:sz w:val="22"/>
                <w:szCs w:val="22"/>
              </w:rPr>
              <w:t xml:space="preserve"> do aktualnej sytuacji w kraju. Zmiana pozwoli też na większą indywidualizację wsparcia kierowanego do osób z</w:t>
            </w:r>
            <w:r w:rsidR="00BA43EE">
              <w:rPr>
                <w:rFonts w:asciiTheme="minorHAnsi" w:hAnsiTheme="minorHAnsi" w:cstheme="minorHAnsi"/>
                <w:sz w:val="22"/>
                <w:szCs w:val="22"/>
              </w:rPr>
              <w:t> </w:t>
            </w:r>
            <w:r w:rsidRPr="001F35BF">
              <w:rPr>
                <w:rFonts w:asciiTheme="minorHAnsi" w:hAnsiTheme="minorHAnsi" w:cstheme="minorHAnsi"/>
                <w:sz w:val="22"/>
                <w:szCs w:val="22"/>
              </w:rPr>
              <w:t>niepełnosprawnością.</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4B762185" w14:textId="0DF0C635" w:rsidR="00BA43EE" w:rsidRPr="00BA43EE" w:rsidRDefault="00BA43EE" w:rsidP="00E724EA">
            <w:pPr>
              <w:spacing w:before="120" w:after="120" w:line="276" w:lineRule="auto"/>
              <w:rPr>
                <w:rFonts w:asciiTheme="minorHAnsi" w:hAnsiTheme="minorHAnsi" w:cstheme="minorHAnsi"/>
                <w:b/>
                <w:bCs/>
                <w:sz w:val="22"/>
                <w:szCs w:val="22"/>
              </w:rPr>
            </w:pPr>
            <w:r w:rsidRPr="00BA43EE">
              <w:rPr>
                <w:rFonts w:asciiTheme="minorHAnsi" w:hAnsiTheme="minorHAnsi" w:cstheme="minorHAnsi"/>
                <w:b/>
                <w:bCs/>
                <w:sz w:val="22"/>
                <w:szCs w:val="22"/>
              </w:rPr>
              <w:lastRenderedPageBreak/>
              <w:t>Uwaga nieuwzględniona.</w:t>
            </w:r>
          </w:p>
          <w:p w14:paraId="1AF9E923" w14:textId="530EFD93" w:rsidR="00B04B5A" w:rsidRDefault="00BA43EE" w:rsidP="00E724EA">
            <w:pPr>
              <w:spacing w:before="120" w:line="276" w:lineRule="auto"/>
              <w:rPr>
                <w:rFonts w:asciiTheme="minorHAnsi" w:hAnsiTheme="minorHAnsi" w:cstheme="minorHAnsi"/>
                <w:sz w:val="22"/>
                <w:szCs w:val="22"/>
              </w:rPr>
            </w:pPr>
            <w:r w:rsidRPr="00BA43EE">
              <w:rPr>
                <w:rFonts w:asciiTheme="minorHAnsi" w:hAnsiTheme="minorHAnsi" w:cstheme="minorHAnsi"/>
                <w:sz w:val="22"/>
                <w:szCs w:val="22"/>
              </w:rPr>
              <w:t>PFRON, finansując realizację projektów, monitoruje i rozlicza ich efektywność.</w:t>
            </w:r>
            <w:r w:rsidR="006335BB">
              <w:rPr>
                <w:rFonts w:asciiTheme="minorHAnsi" w:hAnsiTheme="minorHAnsi" w:cstheme="minorHAnsi"/>
                <w:sz w:val="22"/>
                <w:szCs w:val="22"/>
              </w:rPr>
              <w:t xml:space="preserve"> Temu celowi </w:t>
            </w:r>
            <w:r w:rsidR="000E5B71">
              <w:rPr>
                <w:rFonts w:asciiTheme="minorHAnsi" w:hAnsiTheme="minorHAnsi" w:cstheme="minorHAnsi"/>
                <w:sz w:val="22"/>
                <w:szCs w:val="22"/>
              </w:rPr>
              <w:t>ma</w:t>
            </w:r>
            <w:r w:rsidR="006335BB">
              <w:rPr>
                <w:rFonts w:asciiTheme="minorHAnsi" w:hAnsiTheme="minorHAnsi" w:cstheme="minorHAnsi"/>
                <w:sz w:val="22"/>
                <w:szCs w:val="22"/>
              </w:rPr>
              <w:t xml:space="preserve"> służyć </w:t>
            </w:r>
            <w:r w:rsidR="00B04B5A" w:rsidRPr="00B04B5A">
              <w:rPr>
                <w:rFonts w:asciiTheme="minorHAnsi" w:hAnsiTheme="minorHAnsi" w:cstheme="minorHAnsi"/>
                <w:sz w:val="22"/>
                <w:szCs w:val="22"/>
              </w:rPr>
              <w:t>wprowadz</w:t>
            </w:r>
            <w:r w:rsidR="000E5B71">
              <w:rPr>
                <w:rFonts w:asciiTheme="minorHAnsi" w:hAnsiTheme="minorHAnsi" w:cstheme="minorHAnsi"/>
                <w:sz w:val="22"/>
                <w:szCs w:val="22"/>
              </w:rPr>
              <w:t xml:space="preserve">ony system </w:t>
            </w:r>
            <w:r w:rsidR="00B04B5A" w:rsidRPr="00B04B5A">
              <w:rPr>
                <w:rFonts w:asciiTheme="minorHAnsi" w:hAnsiTheme="minorHAnsi" w:cstheme="minorHAnsi"/>
                <w:sz w:val="22"/>
                <w:szCs w:val="22"/>
              </w:rPr>
              <w:t xml:space="preserve">monitorowania efektywności </w:t>
            </w:r>
            <w:r w:rsidR="00B04B5A" w:rsidRPr="00B04B5A">
              <w:rPr>
                <w:rFonts w:asciiTheme="minorHAnsi" w:hAnsiTheme="minorHAnsi" w:cstheme="minorHAnsi"/>
                <w:sz w:val="22"/>
                <w:szCs w:val="22"/>
              </w:rPr>
              <w:lastRenderedPageBreak/>
              <w:t>wsparcia udzielonego organizacjom pozarządowym</w:t>
            </w:r>
            <w:r w:rsidR="006335BB">
              <w:rPr>
                <w:rFonts w:asciiTheme="minorHAnsi" w:hAnsiTheme="minorHAnsi" w:cstheme="minorHAnsi"/>
                <w:sz w:val="22"/>
                <w:szCs w:val="22"/>
              </w:rPr>
              <w:t>.</w:t>
            </w:r>
          </w:p>
          <w:p w14:paraId="1F1FF72B" w14:textId="25CF40E9" w:rsidR="00B04B5A" w:rsidRDefault="00BA43EE" w:rsidP="00627C93">
            <w:pPr>
              <w:spacing w:before="120" w:line="276" w:lineRule="auto"/>
              <w:rPr>
                <w:rFonts w:asciiTheme="minorHAnsi" w:hAnsiTheme="minorHAnsi" w:cstheme="minorHAnsi"/>
                <w:sz w:val="22"/>
                <w:szCs w:val="22"/>
              </w:rPr>
            </w:pPr>
            <w:r w:rsidRPr="00BA43EE">
              <w:rPr>
                <w:rFonts w:asciiTheme="minorHAnsi" w:hAnsiTheme="minorHAnsi" w:cstheme="minorHAnsi"/>
                <w:sz w:val="22"/>
                <w:szCs w:val="22"/>
              </w:rPr>
              <w:t>Organizacje pozarządowe składające wniosek w konkursie deklarują osiągnięcie odpowiednich wartości wskaźników, np. średniej liczby godzin wsparcia udzielonego jednemu beneficjentowi ostatecznemu projektu, średniego kosztu jednej godziny wsparcia. Poszczególne planowane wartości wskaźników podlegają ocenie przez komisję konkursową, pod względem realności ich osiągnięcia i</w:t>
            </w:r>
            <w:r>
              <w:rPr>
                <w:rFonts w:asciiTheme="minorHAnsi" w:hAnsiTheme="minorHAnsi" w:cstheme="minorHAnsi"/>
                <w:sz w:val="22"/>
                <w:szCs w:val="22"/>
              </w:rPr>
              <w:t> </w:t>
            </w:r>
            <w:r w:rsidRPr="00BA43EE">
              <w:rPr>
                <w:rFonts w:asciiTheme="minorHAnsi" w:hAnsiTheme="minorHAnsi" w:cstheme="minorHAnsi"/>
                <w:sz w:val="22"/>
                <w:szCs w:val="22"/>
              </w:rPr>
              <w:t>racjonalności. Zaakceptowane przez komisję wartości wskaźników są uwzględniane w</w:t>
            </w:r>
            <w:r>
              <w:rPr>
                <w:rFonts w:asciiTheme="minorHAnsi" w:hAnsiTheme="minorHAnsi" w:cstheme="minorHAnsi"/>
                <w:sz w:val="22"/>
                <w:szCs w:val="22"/>
              </w:rPr>
              <w:t> </w:t>
            </w:r>
            <w:r w:rsidRPr="00BA43EE">
              <w:rPr>
                <w:rFonts w:asciiTheme="minorHAnsi" w:hAnsiTheme="minorHAnsi" w:cstheme="minorHAnsi"/>
                <w:sz w:val="22"/>
                <w:szCs w:val="22"/>
              </w:rPr>
              <w:t>zawieranej z organizacją pozarządową umowie, co stanowi dla organizacji zobowiązanie do ich osiągnięcia. Na etapie rozliczenia dofinansowania sprawdzany jest stopień realizacji przyjętych wskaźników i</w:t>
            </w:r>
            <w:r w:rsidR="00B04B5A">
              <w:rPr>
                <w:rFonts w:asciiTheme="minorHAnsi" w:hAnsiTheme="minorHAnsi" w:cstheme="minorHAnsi"/>
                <w:sz w:val="22"/>
                <w:szCs w:val="22"/>
              </w:rPr>
              <w:t> </w:t>
            </w:r>
            <w:r w:rsidRPr="00BA43EE">
              <w:rPr>
                <w:rFonts w:asciiTheme="minorHAnsi" w:hAnsiTheme="minorHAnsi" w:cstheme="minorHAnsi"/>
                <w:sz w:val="22"/>
                <w:szCs w:val="22"/>
              </w:rPr>
              <w:t>w</w:t>
            </w:r>
            <w:r w:rsidR="00B04B5A">
              <w:rPr>
                <w:rFonts w:asciiTheme="minorHAnsi" w:hAnsiTheme="minorHAnsi" w:cstheme="minorHAnsi"/>
                <w:sz w:val="22"/>
                <w:szCs w:val="22"/>
              </w:rPr>
              <w:t> </w:t>
            </w:r>
            <w:r w:rsidRPr="00BA43EE">
              <w:rPr>
                <w:rFonts w:asciiTheme="minorHAnsi" w:hAnsiTheme="minorHAnsi" w:cstheme="minorHAnsi"/>
                <w:sz w:val="22"/>
                <w:szCs w:val="22"/>
              </w:rPr>
              <w:t xml:space="preserve">sytuacji niedotrzymania </w:t>
            </w:r>
            <w:r w:rsidRPr="00BA43EE">
              <w:rPr>
                <w:rFonts w:asciiTheme="minorHAnsi" w:hAnsiTheme="minorHAnsi" w:cstheme="minorHAnsi"/>
                <w:sz w:val="22"/>
                <w:szCs w:val="22"/>
              </w:rPr>
              <w:lastRenderedPageBreak/>
              <w:t>przyjętych warunków następuje korekta przyznanego dofinansowania (organizacja wzywana jest do zwrotu części dofinansowania).</w:t>
            </w:r>
          </w:p>
          <w:p w14:paraId="3A68B755" w14:textId="65126D8C" w:rsidR="00F14C5B" w:rsidRPr="001F35BF" w:rsidRDefault="00B04B5A" w:rsidP="00627C93">
            <w:pPr>
              <w:spacing w:before="60" w:after="120" w:line="276" w:lineRule="auto"/>
              <w:rPr>
                <w:rFonts w:asciiTheme="minorHAnsi" w:hAnsiTheme="minorHAnsi" w:cstheme="minorHAnsi"/>
                <w:sz w:val="22"/>
                <w:szCs w:val="22"/>
              </w:rPr>
            </w:pPr>
            <w:r>
              <w:rPr>
                <w:rFonts w:asciiTheme="minorHAnsi" w:hAnsiTheme="minorHAnsi" w:cstheme="minorHAnsi"/>
                <w:sz w:val="22"/>
                <w:szCs w:val="22"/>
              </w:rPr>
              <w:t>Poszczególne wartości wskaźników wyliczane są automatycznie przez funkcjonujące w ramach zadań zlecanych aplikacje – Generator Wniosków oraz Ewidencja Godzin Wsparcia.</w:t>
            </w:r>
          </w:p>
        </w:tc>
      </w:tr>
      <w:tr w:rsidR="00F14C5B" w:rsidRPr="00734C84" w14:paraId="59FCA593"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06F2E538"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2F505808" w14:textId="77777777" w:rsidR="00F14C5B" w:rsidRPr="00BA43EE" w:rsidRDefault="00F14C5B"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384DF7B5"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2224BB90" w14:textId="77777777" w:rsidR="00F14C5B" w:rsidRPr="00BA43EE" w:rsidRDefault="00F14C5B"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763C50DC" w14:textId="77777777" w:rsidR="00F14C5B" w:rsidRPr="00BA43EE"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02F7080E" w14:textId="77777777" w:rsidR="00F14C5B" w:rsidRPr="00BA43EE" w:rsidRDefault="00F14C5B" w:rsidP="00627C93">
            <w:pPr>
              <w:rPr>
                <w:rFonts w:asciiTheme="minorHAnsi" w:hAnsiTheme="minorHAnsi" w:cstheme="minorHAnsi"/>
                <w:sz w:val="18"/>
                <w:szCs w:val="18"/>
              </w:rPr>
            </w:pPr>
          </w:p>
        </w:tc>
      </w:tr>
      <w:tr w:rsidR="00F14C5B" w:rsidRPr="00734C84" w14:paraId="16CDB705"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70CEB6C2" w14:textId="729F60CF"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12.1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5462DD5" w14:textId="6DE538FC" w:rsidR="00F14C5B" w:rsidRPr="00627C93" w:rsidRDefault="00F14C5B" w:rsidP="00E724EA">
            <w:pPr>
              <w:spacing w:before="120" w:after="120" w:line="276" w:lineRule="auto"/>
              <w:rPr>
                <w:rFonts w:asciiTheme="minorHAnsi" w:hAnsiTheme="minorHAnsi" w:cstheme="minorHAnsi"/>
                <w:b/>
                <w:bCs/>
                <w:sz w:val="22"/>
                <w:szCs w:val="22"/>
              </w:rPr>
            </w:pPr>
            <w:r w:rsidRPr="00627C93">
              <w:rPr>
                <w:rFonts w:asciiTheme="minorHAnsi" w:hAnsiTheme="minorHAnsi" w:cstheme="minorHAnsi"/>
                <w:b/>
                <w:bCs/>
                <w:sz w:val="22"/>
                <w:szCs w:val="22"/>
              </w:rPr>
              <w:t>Stowarzyszenia My dla Innych, Białystok</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305919E0" w14:textId="52467B22" w:rsidR="00F14C5B" w:rsidRPr="001F35BF" w:rsidRDefault="00F14C5B" w:rsidP="00E724EA">
            <w:pPr>
              <w:spacing w:before="120" w:after="120" w:line="276" w:lineRule="auto"/>
              <w:rPr>
                <w:rFonts w:asciiTheme="minorHAnsi" w:hAnsiTheme="minorHAnsi" w:cstheme="minorHAnsi"/>
                <w:bCs/>
                <w:sz w:val="22"/>
                <w:szCs w:val="22"/>
              </w:rPr>
            </w:pPr>
            <w:r w:rsidRPr="001F35BF">
              <w:rPr>
                <w:rFonts w:asciiTheme="minorHAnsi" w:hAnsiTheme="minorHAnsi" w:cstheme="minorHAnsi"/>
                <w:sz w:val="22"/>
                <w:szCs w:val="22"/>
              </w:rPr>
              <w:t>Wzór wniosku, Część C „Budżet projektu”</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65426384" w14:textId="4632556D"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bCs/>
                <w:noProof/>
                <w:sz w:val="22"/>
                <w:szCs w:val="22"/>
              </w:rPr>
              <w:t>Rezygnacja z planowania budżetu projektu na 3 lata. Pozostanie przy trybie pozakonkursowym składania aktualizacji wniosku co roku.</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3EF0A12F" w14:textId="2A141F59"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Zaplanowanie budżetu projektu na okres 2-3 lat jest bardzo trudne i może być nieadekwatne do bieżącej sytuacji gospodarczej w kraju. Ostatnie miesiące pokazały, iż sytuacja gospodarcza jest niestabilna, opieranie się na raportach Głównego Urzędu Statystycznego nie umożliwia zaprognozowania kształtowania się cen towarów i usług oraz kosztów wynagrodzeń za kilka lat, ponieważ sytuacja (również </w:t>
            </w:r>
            <w:r w:rsidRPr="001F35BF">
              <w:rPr>
                <w:rFonts w:asciiTheme="minorHAnsi" w:hAnsiTheme="minorHAnsi" w:cstheme="minorHAnsi"/>
                <w:sz w:val="22"/>
                <w:szCs w:val="22"/>
              </w:rPr>
              <w:lastRenderedPageBreak/>
              <w:t>wskaźnik inflacji) zmienia się z</w:t>
            </w:r>
            <w:r w:rsidR="006335BB">
              <w:rPr>
                <w:rFonts w:asciiTheme="minorHAnsi" w:hAnsiTheme="minorHAnsi" w:cstheme="minorHAnsi"/>
                <w:sz w:val="22"/>
                <w:szCs w:val="22"/>
              </w:rPr>
              <w:t> </w:t>
            </w:r>
            <w:r w:rsidRPr="001F35BF">
              <w:rPr>
                <w:rFonts w:asciiTheme="minorHAnsi" w:hAnsiTheme="minorHAnsi" w:cstheme="minorHAnsi"/>
                <w:sz w:val="22"/>
                <w:szCs w:val="22"/>
              </w:rPr>
              <w:t>miesiąca na miesiąc. W</w:t>
            </w:r>
            <w:r w:rsidR="006335BB">
              <w:rPr>
                <w:rFonts w:asciiTheme="minorHAnsi" w:hAnsiTheme="minorHAnsi" w:cstheme="minorHAnsi"/>
                <w:sz w:val="22"/>
                <w:szCs w:val="22"/>
              </w:rPr>
              <w:t> </w:t>
            </w:r>
            <w:r w:rsidRPr="001F35BF">
              <w:rPr>
                <w:rFonts w:asciiTheme="minorHAnsi" w:hAnsiTheme="minorHAnsi" w:cstheme="minorHAnsi"/>
                <w:sz w:val="22"/>
                <w:szCs w:val="22"/>
              </w:rPr>
              <w:t>konsekwencji rezygnując z</w:t>
            </w:r>
            <w:r w:rsidR="006335BB">
              <w:rPr>
                <w:rFonts w:asciiTheme="minorHAnsi" w:hAnsiTheme="minorHAnsi" w:cstheme="minorHAnsi"/>
                <w:sz w:val="22"/>
                <w:szCs w:val="22"/>
              </w:rPr>
              <w:t> </w:t>
            </w:r>
            <w:r w:rsidRPr="001F35BF">
              <w:rPr>
                <w:rFonts w:asciiTheme="minorHAnsi" w:hAnsiTheme="minorHAnsi" w:cstheme="minorHAnsi"/>
                <w:sz w:val="22"/>
                <w:szCs w:val="22"/>
              </w:rPr>
              <w:t>corocznej aktualizacji budżetu może się okazać, że organizację nie stać na realizację zaplanowanego wsparcia w takim wymiarze, jak złożono w pierwotnej wersji. Jest to zagrożenie dla zapewnienie ciągłości wsparcia osób z niepełnosprawnością.</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1B0A052A" w14:textId="6A74EB4E" w:rsidR="00B04B5A" w:rsidRPr="00B04B5A" w:rsidRDefault="00B04B5A" w:rsidP="00E724EA">
            <w:pPr>
              <w:spacing w:before="120" w:after="120" w:line="276" w:lineRule="auto"/>
              <w:rPr>
                <w:rFonts w:asciiTheme="minorHAnsi" w:hAnsiTheme="minorHAnsi" w:cstheme="minorHAnsi"/>
                <w:b/>
                <w:bCs/>
                <w:sz w:val="22"/>
                <w:szCs w:val="22"/>
              </w:rPr>
            </w:pPr>
            <w:r w:rsidRPr="00B04B5A">
              <w:rPr>
                <w:rFonts w:asciiTheme="minorHAnsi" w:hAnsiTheme="minorHAnsi" w:cstheme="minorHAnsi"/>
                <w:b/>
                <w:bCs/>
                <w:sz w:val="22"/>
                <w:szCs w:val="22"/>
              </w:rPr>
              <w:lastRenderedPageBreak/>
              <w:t>Uwaga nieuwzględniona.</w:t>
            </w:r>
          </w:p>
          <w:p w14:paraId="306466EF" w14:textId="689D84A6" w:rsidR="00F14C5B" w:rsidRPr="001F35BF" w:rsidRDefault="006335B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Wprowadzenie zmian w zakresie trybu realizacji umów wieloletnich, nie wyklucza możliwości </w:t>
            </w:r>
            <w:r w:rsidRPr="006335BB">
              <w:rPr>
                <w:rFonts w:asciiTheme="minorHAnsi" w:hAnsiTheme="minorHAnsi" w:cstheme="minorHAnsi"/>
                <w:sz w:val="22"/>
                <w:szCs w:val="22"/>
              </w:rPr>
              <w:t>zgłaszania przez Zleceniobiorcę ewentualnych zmian podczas realizacji projektu</w:t>
            </w:r>
            <w:r>
              <w:rPr>
                <w:rFonts w:asciiTheme="minorHAnsi" w:hAnsiTheme="minorHAnsi" w:cstheme="minorHAnsi"/>
                <w:sz w:val="22"/>
                <w:szCs w:val="22"/>
              </w:rPr>
              <w:t xml:space="preserve">, dotyczących </w:t>
            </w:r>
            <w:r w:rsidRPr="006335BB">
              <w:rPr>
                <w:rFonts w:asciiTheme="minorHAnsi" w:hAnsiTheme="minorHAnsi" w:cstheme="minorHAnsi"/>
                <w:sz w:val="22"/>
                <w:szCs w:val="22"/>
              </w:rPr>
              <w:t>między innymi zakresu merytorycznego (np.</w:t>
            </w:r>
            <w:r>
              <w:rPr>
                <w:rFonts w:asciiTheme="minorHAnsi" w:hAnsiTheme="minorHAnsi" w:cstheme="minorHAnsi"/>
                <w:sz w:val="22"/>
                <w:szCs w:val="22"/>
              </w:rPr>
              <w:t> </w:t>
            </w:r>
            <w:r w:rsidRPr="006335BB">
              <w:rPr>
                <w:rFonts w:asciiTheme="minorHAnsi" w:hAnsiTheme="minorHAnsi" w:cstheme="minorHAnsi"/>
                <w:sz w:val="22"/>
                <w:szCs w:val="22"/>
              </w:rPr>
              <w:t xml:space="preserve">form wsparcia), wartości zaplanowanych wskaźników ewaluacji oraz kosztów wykazanych w budżecie projektu, </w:t>
            </w:r>
            <w:r w:rsidRPr="006335BB">
              <w:rPr>
                <w:rFonts w:asciiTheme="minorHAnsi" w:hAnsiTheme="minorHAnsi" w:cstheme="minorHAnsi"/>
                <w:sz w:val="22"/>
                <w:szCs w:val="22"/>
              </w:rPr>
              <w:lastRenderedPageBreak/>
              <w:t>przyjętym na dany okres finansowania.</w:t>
            </w:r>
          </w:p>
        </w:tc>
      </w:tr>
      <w:tr w:rsidR="00F14C5B" w:rsidRPr="00734C84" w14:paraId="508D78C3"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0A9FE4BD" w14:textId="31F3F412"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12.2.</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316D2A5" w14:textId="4591F661"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Stowarzyszenia My dla Innych, Białystok</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0D9BCF53" w14:textId="6C4B191A"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Część B WNIOSKU: „Informacje dotyczące projektu”</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2D6D4C4A" w14:textId="7D336AE4"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bCs/>
                <w:iCs/>
                <w:noProof/>
                <w:sz w:val="22"/>
                <w:szCs w:val="22"/>
              </w:rPr>
              <w:t>Rezygnacja z planowania f</w:t>
            </w:r>
            <w:r>
              <w:rPr>
                <w:rFonts w:asciiTheme="minorHAnsi" w:hAnsiTheme="minorHAnsi" w:cstheme="minorHAnsi"/>
                <w:bCs/>
                <w:iCs/>
                <w:noProof/>
                <w:sz w:val="22"/>
                <w:szCs w:val="22"/>
              </w:rPr>
              <w:t>o</w:t>
            </w:r>
            <w:r w:rsidRPr="001F35BF">
              <w:rPr>
                <w:rFonts w:asciiTheme="minorHAnsi" w:hAnsiTheme="minorHAnsi" w:cstheme="minorHAnsi"/>
                <w:bCs/>
                <w:iCs/>
                <w:noProof/>
                <w:sz w:val="22"/>
                <w:szCs w:val="22"/>
              </w:rPr>
              <w:t>rm wsparcia w ramach projektu na 3</w:t>
            </w:r>
            <w:r>
              <w:rPr>
                <w:rFonts w:asciiTheme="minorHAnsi" w:hAnsiTheme="minorHAnsi" w:cstheme="minorHAnsi"/>
                <w:bCs/>
                <w:iCs/>
                <w:noProof/>
                <w:sz w:val="22"/>
                <w:szCs w:val="22"/>
              </w:rPr>
              <w:t> </w:t>
            </w:r>
            <w:r w:rsidRPr="001F35BF">
              <w:rPr>
                <w:rFonts w:asciiTheme="minorHAnsi" w:hAnsiTheme="minorHAnsi" w:cstheme="minorHAnsi"/>
                <w:bCs/>
                <w:iCs/>
                <w:noProof/>
                <w:sz w:val="22"/>
                <w:szCs w:val="22"/>
              </w:rPr>
              <w:t>lata. Pozostanie przy trybie pozakonkursowym składania aktualizacji wniosku co roku.</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55148202" w14:textId="0855A635" w:rsidR="00F14C5B" w:rsidRPr="001F35BF" w:rsidRDefault="00F14C5B" w:rsidP="00627C93">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Zaplanowanie form wsparcia na okres 2-3 lat jest bardzo trudne i</w:t>
            </w:r>
            <w:r>
              <w:rPr>
                <w:rFonts w:asciiTheme="minorHAnsi" w:hAnsiTheme="minorHAnsi" w:cstheme="minorHAnsi"/>
                <w:sz w:val="22"/>
                <w:szCs w:val="22"/>
              </w:rPr>
              <w:t> </w:t>
            </w:r>
            <w:r w:rsidRPr="001F35BF">
              <w:rPr>
                <w:rFonts w:asciiTheme="minorHAnsi" w:hAnsiTheme="minorHAnsi" w:cstheme="minorHAnsi"/>
                <w:sz w:val="22"/>
                <w:szCs w:val="22"/>
              </w:rPr>
              <w:t>może być nieadekwatne do bieżących potrzeb odbiorców, w</w:t>
            </w:r>
            <w:r>
              <w:rPr>
                <w:rFonts w:asciiTheme="minorHAnsi" w:hAnsiTheme="minorHAnsi" w:cstheme="minorHAnsi"/>
                <w:sz w:val="22"/>
                <w:szCs w:val="22"/>
              </w:rPr>
              <w:t> </w:t>
            </w:r>
            <w:r w:rsidRPr="001F35BF">
              <w:rPr>
                <w:rFonts w:asciiTheme="minorHAnsi" w:hAnsiTheme="minorHAnsi" w:cstheme="minorHAnsi"/>
                <w:sz w:val="22"/>
                <w:szCs w:val="22"/>
              </w:rPr>
              <w:t xml:space="preserve">naszym przypadku odbiorcami działań są osoby niepełnosprawne. Potrzeby osób niepełnosprawnych zmieniają się w odniesieniu do różnych sytuacji, również społeczno-gospodarczych i epidemiologicznych jak pokazały ostatnie lata. Badamy ich potrzeby, dlatego zaplanowanie </w:t>
            </w:r>
            <w:r w:rsidRPr="001F35BF">
              <w:rPr>
                <w:rFonts w:asciiTheme="minorHAnsi" w:hAnsiTheme="minorHAnsi" w:cstheme="minorHAnsi"/>
                <w:sz w:val="22"/>
                <w:szCs w:val="22"/>
              </w:rPr>
              <w:lastRenderedPageBreak/>
              <w:t>działań na tak długi okres jakim są 3</w:t>
            </w:r>
            <w:r>
              <w:rPr>
                <w:rFonts w:asciiTheme="minorHAnsi" w:hAnsiTheme="minorHAnsi" w:cstheme="minorHAnsi"/>
                <w:sz w:val="22"/>
                <w:szCs w:val="22"/>
              </w:rPr>
              <w:t> </w:t>
            </w:r>
            <w:r w:rsidRPr="001F35BF">
              <w:rPr>
                <w:rFonts w:asciiTheme="minorHAnsi" w:hAnsiTheme="minorHAnsi" w:cstheme="minorHAnsi"/>
                <w:sz w:val="22"/>
                <w:szCs w:val="22"/>
              </w:rPr>
              <w:t>lata powoduje trudność, w</w:t>
            </w:r>
            <w:r w:rsidR="00B11583">
              <w:rPr>
                <w:rFonts w:asciiTheme="minorHAnsi" w:hAnsiTheme="minorHAnsi" w:cstheme="minorHAnsi"/>
                <w:sz w:val="22"/>
                <w:szCs w:val="22"/>
              </w:rPr>
              <w:t> </w:t>
            </w:r>
            <w:r w:rsidRPr="001F35BF">
              <w:rPr>
                <w:rFonts w:asciiTheme="minorHAnsi" w:hAnsiTheme="minorHAnsi" w:cstheme="minorHAnsi"/>
                <w:sz w:val="22"/>
                <w:szCs w:val="22"/>
              </w:rPr>
              <w:t>sytuacji, gdy potrzeby zmienią się lub zaplanowane wsparcie okazuje się niespełniające oczekiwań odbiorców.</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3AB9C6A7" w14:textId="388878DD" w:rsidR="00F14C5B" w:rsidRPr="006335BB" w:rsidRDefault="006335BB" w:rsidP="00E724EA">
            <w:pPr>
              <w:spacing w:before="120" w:after="120" w:line="276" w:lineRule="auto"/>
              <w:rPr>
                <w:rFonts w:asciiTheme="minorHAnsi" w:hAnsiTheme="minorHAnsi" w:cstheme="minorHAnsi"/>
                <w:b/>
                <w:bCs/>
                <w:sz w:val="22"/>
                <w:szCs w:val="22"/>
              </w:rPr>
            </w:pPr>
            <w:r w:rsidRPr="006335BB">
              <w:rPr>
                <w:rFonts w:asciiTheme="minorHAnsi" w:hAnsiTheme="minorHAnsi" w:cstheme="minorHAnsi"/>
                <w:b/>
                <w:bCs/>
                <w:sz w:val="22"/>
                <w:szCs w:val="22"/>
              </w:rPr>
              <w:lastRenderedPageBreak/>
              <w:t>Uwaga nieuwzględniona.</w:t>
            </w:r>
          </w:p>
          <w:p w14:paraId="0ECC5960" w14:textId="083D79F1" w:rsidR="006335BB" w:rsidRPr="001F35BF" w:rsidRDefault="006335B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Komentarz w Pkt 12.1.</w:t>
            </w:r>
          </w:p>
        </w:tc>
      </w:tr>
      <w:tr w:rsidR="00F14C5B" w:rsidRPr="00734C84" w14:paraId="02FE997A"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3271090F" w14:textId="77777777" w:rsidR="00F14C5B" w:rsidRPr="00BB1B1D"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357547D0" w14:textId="77777777" w:rsidR="00F14C5B" w:rsidRPr="00BB1B1D" w:rsidRDefault="00F14C5B"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6F50B55A" w14:textId="77777777" w:rsidR="00F14C5B" w:rsidRPr="00BB1B1D"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064A1FC8" w14:textId="77777777" w:rsidR="00F14C5B" w:rsidRPr="00BB1B1D" w:rsidRDefault="00F14C5B"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64B1E64A" w14:textId="77777777" w:rsidR="00F14C5B" w:rsidRPr="00BB1B1D"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17DC8C49" w14:textId="77777777" w:rsidR="00F14C5B" w:rsidRPr="00BB1B1D" w:rsidRDefault="00F14C5B" w:rsidP="00627C93">
            <w:pPr>
              <w:rPr>
                <w:rFonts w:asciiTheme="minorHAnsi" w:hAnsiTheme="minorHAnsi" w:cstheme="minorHAnsi"/>
                <w:sz w:val="18"/>
                <w:szCs w:val="18"/>
              </w:rPr>
            </w:pPr>
          </w:p>
        </w:tc>
      </w:tr>
      <w:tr w:rsidR="00F14C5B" w:rsidRPr="00734C84" w14:paraId="387FD264"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1B12154D" w14:textId="443E4A2F" w:rsidR="00F14C5B" w:rsidRPr="00784D3C" w:rsidRDefault="00F14C5B" w:rsidP="00E724EA">
            <w:pPr>
              <w:pStyle w:val="Akapitzlist"/>
              <w:spacing w:before="120" w:after="120" w:line="276" w:lineRule="auto"/>
              <w:ind w:left="0"/>
              <w:contextualSpacing w:val="0"/>
              <w:rPr>
                <w:rFonts w:asciiTheme="minorHAnsi" w:hAnsiTheme="minorHAnsi" w:cstheme="minorHAnsi"/>
                <w:sz w:val="22"/>
                <w:szCs w:val="22"/>
              </w:rPr>
            </w:pPr>
            <w:r w:rsidRPr="00784D3C">
              <w:rPr>
                <w:rFonts w:asciiTheme="minorHAnsi" w:hAnsiTheme="minorHAnsi" w:cstheme="minorHAnsi"/>
                <w:sz w:val="22"/>
                <w:szCs w:val="22"/>
              </w:rPr>
              <w:t>13.1.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FC7FE72" w14:textId="584BC427" w:rsidR="00F14C5B" w:rsidRPr="00784D3C" w:rsidRDefault="00F14C5B" w:rsidP="00E724EA">
            <w:pPr>
              <w:spacing w:before="120" w:after="120" w:line="276" w:lineRule="auto"/>
              <w:rPr>
                <w:rFonts w:asciiTheme="minorHAnsi" w:hAnsiTheme="minorHAnsi" w:cstheme="minorHAnsi"/>
                <w:b/>
                <w:bCs/>
                <w:sz w:val="22"/>
                <w:szCs w:val="22"/>
              </w:rPr>
            </w:pPr>
            <w:r w:rsidRPr="00784D3C">
              <w:rPr>
                <w:rFonts w:asciiTheme="minorHAnsi" w:hAnsiTheme="minorHAnsi" w:cstheme="minorHAnsi"/>
                <w:b/>
                <w:bCs/>
                <w:sz w:val="22"/>
                <w:szCs w:val="22"/>
              </w:rPr>
              <w:t>Stowarzyszenie Na Tak, Poznań</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2A735EAB" w14:textId="77777777" w:rsidR="00F14C5B" w:rsidRPr="00784D3C" w:rsidRDefault="00F14C5B"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t xml:space="preserve">Rozważenie wprowadzenia limitu procentowego (liczonego w odniesieniu do ogółu godzin wsparcia w projekcie)  w przypadku zajęć o charakterze </w:t>
            </w:r>
            <w:r w:rsidRPr="00784D3C">
              <w:rPr>
                <w:rFonts w:asciiTheme="minorHAnsi" w:hAnsiTheme="minorHAnsi" w:cstheme="minorHAnsi"/>
                <w:b/>
                <w:bCs/>
                <w:sz w:val="22"/>
                <w:szCs w:val="22"/>
              </w:rPr>
              <w:t>usprawniającym</w:t>
            </w:r>
            <w:r w:rsidRPr="00784D3C">
              <w:rPr>
                <w:rFonts w:asciiTheme="minorHAnsi" w:hAnsiTheme="minorHAnsi" w:cstheme="minorHAnsi"/>
                <w:sz w:val="22"/>
                <w:szCs w:val="22"/>
              </w:rPr>
              <w:t xml:space="preserve"> naruszone funkcje organizmu.</w:t>
            </w:r>
          </w:p>
          <w:p w14:paraId="56791C3A" w14:textId="1541D6A4" w:rsidR="00F14C5B" w:rsidRPr="00784D3C" w:rsidRDefault="00F14C5B"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t xml:space="preserve">Aktualnie, przekazywane przez PFRON wyjaśnienia wskazują, iż ewentualne zaplanowanie w projekcie zajęć usprawniających naruszone funkcje organizmu może nastąpić jedynie wówczas, gdy zajęcia te stanowią niewielką część projektu, a poprzez ich realizację </w:t>
            </w:r>
            <w:r w:rsidRPr="00784D3C">
              <w:rPr>
                <w:rFonts w:asciiTheme="minorHAnsi" w:hAnsiTheme="minorHAnsi" w:cstheme="minorHAnsi"/>
                <w:sz w:val="22"/>
                <w:szCs w:val="22"/>
              </w:rPr>
              <w:lastRenderedPageBreak/>
              <w:t>zapewniona zostaje prawidłowość i kompleksowość rehabilitacji prowadzonej w ramach pozostałych form wsparcia (zaplanowanych w projekcie).</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7F3CBB7A" w14:textId="33A491DD" w:rsidR="00F14C5B" w:rsidRPr="00784D3C" w:rsidRDefault="00F14C5B"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lastRenderedPageBreak/>
              <w:t>Pozostawić bez limitu</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070AFD4B" w14:textId="77E5DDB8" w:rsidR="00F14C5B" w:rsidRPr="00784D3C" w:rsidRDefault="00F14C5B" w:rsidP="00E724EA">
            <w:pPr>
              <w:spacing w:before="120" w:after="120" w:line="276" w:lineRule="auto"/>
              <w:rPr>
                <w:rFonts w:asciiTheme="minorHAnsi" w:hAnsiTheme="minorHAnsi" w:cstheme="minorHAnsi"/>
                <w:sz w:val="22"/>
                <w:szCs w:val="22"/>
              </w:rPr>
            </w:pPr>
            <w:r w:rsidRPr="00784D3C">
              <w:rPr>
                <w:rFonts w:asciiTheme="minorHAnsi" w:hAnsiTheme="minorHAnsi" w:cstheme="minorHAnsi"/>
                <w:sz w:val="22"/>
                <w:szCs w:val="22"/>
              </w:rPr>
              <w:t>Pojęcie: „zajęcia usprawniające naruszone funkcje organizmu” są na tyle ogólne i niejednoznaczne, że trudno precyzyjnie odnieść się do tego o jakich zajęciach jest tutaj mowa. Mogą to być zajęcia z fizjoterapeutą, ale także z logopedą, jak również z psychologiem czy pedagogiem specjalnym itp. Każdy z w/w specjalistów zajmuje się w swojej pracy usprawnianiem funkcji, z</w:t>
            </w:r>
            <w:r w:rsidR="006335BB" w:rsidRPr="00784D3C">
              <w:rPr>
                <w:rFonts w:asciiTheme="minorHAnsi" w:hAnsiTheme="minorHAnsi" w:cstheme="minorHAnsi"/>
                <w:sz w:val="22"/>
                <w:szCs w:val="22"/>
              </w:rPr>
              <w:t> </w:t>
            </w:r>
            <w:r w:rsidRPr="00784D3C">
              <w:rPr>
                <w:rFonts w:asciiTheme="minorHAnsi" w:hAnsiTheme="minorHAnsi" w:cstheme="minorHAnsi"/>
                <w:sz w:val="22"/>
                <w:szCs w:val="22"/>
              </w:rPr>
              <w:t xml:space="preserve">punktu widzenia prawidłowego rozwoju, „naruszonych”. Fizjoterapeuta może np. usprawniać motorykę dużą, logopeda aparat artykulacyjny, psycholog „naruszone” funkcje poznawcze beneficjenta, a pedagog czynności </w:t>
            </w:r>
            <w:r w:rsidRPr="00784D3C">
              <w:rPr>
                <w:rFonts w:asciiTheme="minorHAnsi" w:hAnsiTheme="minorHAnsi" w:cstheme="minorHAnsi"/>
                <w:sz w:val="22"/>
                <w:szCs w:val="22"/>
              </w:rPr>
              <w:lastRenderedPageBreak/>
              <w:t xml:space="preserve">samoobsługowe. Rehabilitacja beneficjenta na każdym poziomie i w każdym aspekcie pracy poszczególnych specjalistów zmierza do jego usamodzielnienia. Możliwość indywidualnego zaplanowania rehabilitacji społecznej, zmierzającej do umożliwienia beneficjentowi uczestnictwa w życiu społecznym i pełnieniu ról społecznych, bez ograniczania dostępu do określonych specjalistów jest najbardziej optymalnym rozwiązaniem. </w:t>
            </w:r>
          </w:p>
          <w:p w14:paraId="57F1326D" w14:textId="4BA3E470" w:rsidR="00F14C5B" w:rsidRPr="00784D3C" w:rsidRDefault="00F14C5B" w:rsidP="008919A4">
            <w:pPr>
              <w:spacing w:before="120" w:after="240" w:line="276" w:lineRule="auto"/>
              <w:rPr>
                <w:rFonts w:asciiTheme="minorHAnsi" w:hAnsiTheme="minorHAnsi" w:cstheme="minorHAnsi"/>
                <w:sz w:val="22"/>
                <w:szCs w:val="22"/>
              </w:rPr>
            </w:pPr>
            <w:r w:rsidRPr="00784D3C">
              <w:rPr>
                <w:rFonts w:asciiTheme="minorHAnsi" w:hAnsiTheme="minorHAnsi" w:cstheme="minorHAnsi"/>
                <w:sz w:val="22"/>
                <w:szCs w:val="22"/>
              </w:rPr>
              <w:t>Propozycja wprowadzenia limitu procentowego jest pomysłem nietrafionym z punktu widzenia jakości pracy i osiągania celów założonych w projekcie</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41BAAE43" w14:textId="77777777" w:rsidR="00BB1B1D" w:rsidRPr="00784D3C" w:rsidRDefault="00BB1B1D" w:rsidP="00E724EA">
            <w:pPr>
              <w:spacing w:before="120" w:after="120" w:line="276" w:lineRule="auto"/>
              <w:rPr>
                <w:rFonts w:asciiTheme="minorHAnsi" w:hAnsiTheme="minorHAnsi" w:cstheme="minorHAnsi"/>
                <w:b/>
                <w:bCs/>
                <w:sz w:val="22"/>
                <w:szCs w:val="22"/>
              </w:rPr>
            </w:pPr>
            <w:r w:rsidRPr="00784D3C">
              <w:rPr>
                <w:rFonts w:asciiTheme="minorHAnsi" w:hAnsiTheme="minorHAnsi" w:cstheme="minorHAnsi"/>
                <w:b/>
                <w:bCs/>
                <w:sz w:val="22"/>
                <w:szCs w:val="22"/>
              </w:rPr>
              <w:lastRenderedPageBreak/>
              <w:t>Uwaga nieuwzględniona.</w:t>
            </w:r>
          </w:p>
          <w:p w14:paraId="2FCC32E1" w14:textId="77777777" w:rsidR="0003561D" w:rsidRPr="00784D3C" w:rsidRDefault="0003561D" w:rsidP="00627C93">
            <w:pPr>
              <w:spacing w:before="120" w:line="276" w:lineRule="auto"/>
              <w:rPr>
                <w:rFonts w:asciiTheme="minorHAnsi" w:hAnsiTheme="minorHAnsi" w:cstheme="minorHAnsi"/>
                <w:sz w:val="22"/>
                <w:szCs w:val="22"/>
              </w:rPr>
            </w:pPr>
            <w:r w:rsidRPr="00784D3C">
              <w:rPr>
                <w:rFonts w:asciiTheme="minorHAnsi" w:hAnsiTheme="minorHAnsi" w:cstheme="minorHAnsi"/>
                <w:sz w:val="22"/>
                <w:szCs w:val="22"/>
              </w:rPr>
              <w:t>W nowym konkursie rozważane jest wprowadzenie zapisu zgodnie z którym ewentualne zaplanowanie w projekcie zajęć usprawniających naruszone funkcje organizmu będzie mogło nastąpić jedynie wówczas, gdy zajęcia te stanowić będą niewielką część projektu, a poprzez ich realizację zapewniona zostanie prawidłowość i kompleksowość rehabilitacji prowadzonej w ramach pozostałych form wsparcia (zaplanowanych w projekcie).</w:t>
            </w:r>
          </w:p>
          <w:p w14:paraId="5B286A38" w14:textId="47C89C8F" w:rsidR="00F14C5B" w:rsidRPr="001F35BF" w:rsidRDefault="0003561D" w:rsidP="00627C93">
            <w:pPr>
              <w:spacing w:before="60" w:after="120" w:line="276" w:lineRule="auto"/>
              <w:rPr>
                <w:rFonts w:asciiTheme="minorHAnsi" w:hAnsiTheme="minorHAnsi" w:cstheme="minorHAnsi"/>
                <w:sz w:val="22"/>
                <w:szCs w:val="22"/>
              </w:rPr>
            </w:pPr>
            <w:r w:rsidRPr="00784D3C">
              <w:rPr>
                <w:rFonts w:asciiTheme="minorHAnsi" w:hAnsiTheme="minorHAnsi" w:cstheme="minorHAnsi"/>
                <w:sz w:val="22"/>
                <w:szCs w:val="22"/>
              </w:rPr>
              <w:t xml:space="preserve">Należy podkreślić, iż zgodnie z ustawą o rehabilitacji </w:t>
            </w:r>
            <w:r w:rsidRPr="00784D3C">
              <w:rPr>
                <w:rFonts w:asciiTheme="minorHAnsi" w:hAnsiTheme="minorHAnsi" w:cstheme="minorHAnsi"/>
                <w:color w:val="000000"/>
                <w:sz w:val="22"/>
                <w:szCs w:val="22"/>
              </w:rPr>
              <w:t xml:space="preserve">ze </w:t>
            </w:r>
            <w:r w:rsidRPr="00784D3C">
              <w:rPr>
                <w:rFonts w:asciiTheme="minorHAnsi" w:hAnsiTheme="minorHAnsi" w:cstheme="minorHAnsi"/>
                <w:color w:val="000000"/>
                <w:sz w:val="22"/>
                <w:szCs w:val="22"/>
              </w:rPr>
              <w:lastRenderedPageBreak/>
              <w:t>środków PFRON finansowane są działania związane z rehabilitacją społeczną i zawodową osób niepełnosprawnych. Rehabilitacja lecznicza osób niepełnosprawnych odbywa się na podstawie odrębnych przepisów.</w:t>
            </w:r>
          </w:p>
        </w:tc>
      </w:tr>
      <w:tr w:rsidR="00F14C5B" w:rsidRPr="00734C84" w14:paraId="53593890"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2DB5E4DF" w14:textId="77777777" w:rsidR="00F14C5B" w:rsidRPr="00BB1B1D"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3619FC3B" w14:textId="77777777" w:rsidR="00F14C5B" w:rsidRPr="00BB1B1D" w:rsidRDefault="00F14C5B"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1DEE2646" w14:textId="77777777" w:rsidR="00F14C5B" w:rsidRPr="00BB1B1D"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543EFFCE" w14:textId="77777777" w:rsidR="00F14C5B" w:rsidRPr="00BB1B1D" w:rsidRDefault="00F14C5B" w:rsidP="00627C9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0FE85A68" w14:textId="77777777" w:rsidR="00F14C5B" w:rsidRPr="00BB1B1D" w:rsidRDefault="00F14C5B" w:rsidP="00627C9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5FE0EFB7" w14:textId="77777777" w:rsidR="00F14C5B" w:rsidRPr="00BB1B1D" w:rsidRDefault="00F14C5B" w:rsidP="00627C93">
            <w:pPr>
              <w:rPr>
                <w:rFonts w:asciiTheme="minorHAnsi" w:hAnsiTheme="minorHAnsi" w:cstheme="minorHAnsi"/>
                <w:sz w:val="18"/>
                <w:szCs w:val="18"/>
              </w:rPr>
            </w:pPr>
          </w:p>
        </w:tc>
      </w:tr>
      <w:tr w:rsidR="00F14C5B" w:rsidRPr="00734C84" w14:paraId="38B0308A"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1AB71D53" w14:textId="1F7439E4"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14.1.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DECA834" w14:textId="468FED65" w:rsidR="00F14C5B" w:rsidRPr="00627C93" w:rsidRDefault="00F14C5B" w:rsidP="00E724EA">
            <w:pPr>
              <w:spacing w:before="120" w:after="120" w:line="276" w:lineRule="auto"/>
              <w:rPr>
                <w:rFonts w:asciiTheme="minorHAnsi" w:hAnsiTheme="minorHAnsi" w:cstheme="minorHAnsi"/>
                <w:b/>
                <w:bCs/>
                <w:sz w:val="22"/>
                <w:szCs w:val="22"/>
              </w:rPr>
            </w:pPr>
            <w:r w:rsidRPr="00627C93">
              <w:rPr>
                <w:rFonts w:asciiTheme="minorHAnsi" w:hAnsiTheme="minorHAnsi" w:cstheme="minorHAnsi"/>
                <w:b/>
                <w:bCs/>
                <w:sz w:val="22"/>
                <w:szCs w:val="22"/>
              </w:rPr>
              <w:t>Stowarzyszenie na rzecz równego dostępu do kształcenia „Twoje nowe możliwości”, Wrocław</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7AFDD5C9" w14:textId="34A510EC"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„Zasady” Rozdział VII „Wkład własny” Pkt</w:t>
            </w:r>
            <w:r w:rsidR="00627C93">
              <w:rPr>
                <w:rFonts w:asciiTheme="minorHAnsi" w:hAnsiTheme="minorHAnsi" w:cstheme="minorHAnsi"/>
                <w:sz w:val="22"/>
                <w:szCs w:val="22"/>
              </w:rPr>
              <w:t> </w:t>
            </w:r>
            <w:r w:rsidRPr="001F35BF">
              <w:rPr>
                <w:rFonts w:asciiTheme="minorHAnsi" w:hAnsiTheme="minorHAnsi" w:cstheme="minorHAnsi"/>
                <w:sz w:val="22"/>
                <w:szCs w:val="22"/>
              </w:rPr>
              <w:t>6</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76FF8CCF" w14:textId="2D73E138"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Proponujemy zapis: </w:t>
            </w:r>
            <w:r>
              <w:rPr>
                <w:rFonts w:asciiTheme="minorHAnsi" w:hAnsiTheme="minorHAnsi" w:cstheme="minorHAnsi"/>
                <w:sz w:val="22"/>
                <w:szCs w:val="22"/>
              </w:rPr>
              <w:t>„</w:t>
            </w:r>
            <w:r w:rsidRPr="001F35BF">
              <w:rPr>
                <w:rFonts w:asciiTheme="minorHAnsi" w:hAnsiTheme="minorHAnsi" w:cstheme="minorHAnsi"/>
                <w:sz w:val="22"/>
                <w:szCs w:val="22"/>
              </w:rPr>
              <w:t>Świadczenie pracy na rzecz członka swojej rodziny jest kosztem niekwalifikowanym w</w:t>
            </w:r>
            <w:r>
              <w:rPr>
                <w:rFonts w:asciiTheme="minorHAnsi" w:hAnsiTheme="minorHAnsi" w:cstheme="minorHAnsi"/>
                <w:sz w:val="22"/>
                <w:szCs w:val="22"/>
              </w:rPr>
              <w:t> </w:t>
            </w:r>
            <w:r w:rsidRPr="001F35BF">
              <w:rPr>
                <w:rFonts w:asciiTheme="minorHAnsi" w:hAnsiTheme="minorHAnsi" w:cstheme="minorHAnsi"/>
                <w:sz w:val="22"/>
                <w:szCs w:val="22"/>
              </w:rPr>
              <w:t xml:space="preserve">projekcie. Pojęcie „członka rodziny” </w:t>
            </w:r>
            <w:r w:rsidRPr="001F35BF">
              <w:rPr>
                <w:rFonts w:asciiTheme="minorHAnsi" w:hAnsiTheme="minorHAnsi" w:cstheme="minorHAnsi"/>
                <w:sz w:val="22"/>
                <w:szCs w:val="22"/>
              </w:rPr>
              <w:lastRenderedPageBreak/>
              <w:t>zdefiniowane zostało w art.</w:t>
            </w:r>
            <w:r>
              <w:rPr>
                <w:rFonts w:asciiTheme="minorHAnsi" w:hAnsiTheme="minorHAnsi" w:cstheme="minorHAnsi"/>
                <w:sz w:val="22"/>
                <w:szCs w:val="22"/>
              </w:rPr>
              <w:t> </w:t>
            </w:r>
            <w:r w:rsidRPr="001F35BF">
              <w:rPr>
                <w:rFonts w:asciiTheme="minorHAnsi" w:hAnsiTheme="minorHAnsi" w:cstheme="minorHAnsi"/>
                <w:sz w:val="22"/>
                <w:szCs w:val="22"/>
              </w:rPr>
              <w:t>3 pkt 16 ustawy z dnia 28</w:t>
            </w:r>
            <w:r>
              <w:rPr>
                <w:rFonts w:asciiTheme="minorHAnsi" w:hAnsiTheme="minorHAnsi" w:cstheme="minorHAnsi"/>
                <w:sz w:val="22"/>
                <w:szCs w:val="22"/>
              </w:rPr>
              <w:t> </w:t>
            </w:r>
            <w:r w:rsidRPr="001F35BF">
              <w:rPr>
                <w:rFonts w:asciiTheme="minorHAnsi" w:hAnsiTheme="minorHAnsi" w:cstheme="minorHAnsi"/>
                <w:sz w:val="22"/>
                <w:szCs w:val="22"/>
              </w:rPr>
              <w:t>listopada 2003</w:t>
            </w:r>
            <w:r w:rsidR="00627C93">
              <w:rPr>
                <w:rFonts w:asciiTheme="minorHAnsi" w:hAnsiTheme="minorHAnsi" w:cstheme="minorHAnsi"/>
                <w:sz w:val="22"/>
                <w:szCs w:val="22"/>
              </w:rPr>
              <w:t> </w:t>
            </w:r>
            <w:r w:rsidRPr="001F35BF">
              <w:rPr>
                <w:rFonts w:asciiTheme="minorHAnsi" w:hAnsiTheme="minorHAnsi" w:cstheme="minorHAnsi"/>
                <w:sz w:val="22"/>
                <w:szCs w:val="22"/>
              </w:rPr>
              <w:t>r. o świadczeniach rodzinnych</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44C9C6BA" w14:textId="6F28DC10" w:rsidR="00F14C5B" w:rsidRPr="001F35BF" w:rsidRDefault="00F14C5B" w:rsidP="008919A4">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 xml:space="preserve">W dużych projektach członkowie rodzin osób niepełnosprawnych często są wolontariuszami przy czym w pełni zgadzamy się z tym, że świadczenie pomocy na rzecz </w:t>
            </w:r>
            <w:r w:rsidRPr="001F35BF">
              <w:rPr>
                <w:rFonts w:asciiTheme="minorHAnsi" w:hAnsiTheme="minorHAnsi" w:cstheme="minorHAnsi"/>
                <w:sz w:val="22"/>
                <w:szCs w:val="22"/>
              </w:rPr>
              <w:lastRenderedPageBreak/>
              <w:t>członków rodziny nie powinno być uznane za wkład. Proponujemy by zostawić jedynie wyłączenie, na podstawie którego świadczenia wolontariuszy na rzecz członków rodziny nie będą kwalifikowalne. Przy czym świadczenia na rzecz osób niespokrewnionych powinny być traktowane standardowo.</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3FE1B898" w14:textId="23B003EB" w:rsidR="00BB1B1D" w:rsidRPr="00905D1F" w:rsidRDefault="00BB1B1D" w:rsidP="008919A4">
            <w:pPr>
              <w:spacing w:before="240" w:after="120" w:line="276" w:lineRule="auto"/>
              <w:rPr>
                <w:rFonts w:asciiTheme="minorHAnsi" w:hAnsiTheme="minorHAnsi" w:cstheme="minorHAnsi"/>
                <w:b/>
                <w:bCs/>
                <w:sz w:val="22"/>
                <w:szCs w:val="22"/>
              </w:rPr>
            </w:pPr>
            <w:r w:rsidRPr="00905D1F">
              <w:rPr>
                <w:rFonts w:asciiTheme="minorHAnsi" w:hAnsiTheme="minorHAnsi" w:cstheme="minorHAnsi"/>
                <w:b/>
                <w:bCs/>
                <w:sz w:val="22"/>
                <w:szCs w:val="22"/>
              </w:rPr>
              <w:lastRenderedPageBreak/>
              <w:t xml:space="preserve">Uwaga </w:t>
            </w:r>
            <w:r>
              <w:rPr>
                <w:rFonts w:asciiTheme="minorHAnsi" w:hAnsiTheme="minorHAnsi" w:cstheme="minorHAnsi"/>
                <w:b/>
                <w:bCs/>
                <w:sz w:val="22"/>
                <w:szCs w:val="22"/>
              </w:rPr>
              <w:t>u</w:t>
            </w:r>
            <w:r w:rsidRPr="00905D1F">
              <w:rPr>
                <w:rFonts w:asciiTheme="minorHAnsi" w:hAnsiTheme="minorHAnsi" w:cstheme="minorHAnsi"/>
                <w:b/>
                <w:bCs/>
                <w:sz w:val="22"/>
                <w:szCs w:val="22"/>
              </w:rPr>
              <w:t>względniona.</w:t>
            </w:r>
          </w:p>
          <w:p w14:paraId="517375C3" w14:textId="77777777" w:rsidR="00BB1B1D" w:rsidRDefault="00BB1B1D" w:rsidP="008919A4">
            <w:pPr>
              <w:spacing w:before="120" w:line="276" w:lineRule="auto"/>
              <w:rPr>
                <w:rFonts w:asciiTheme="minorHAnsi" w:hAnsiTheme="minorHAnsi" w:cstheme="minorHAnsi"/>
                <w:sz w:val="22"/>
                <w:szCs w:val="22"/>
              </w:rPr>
            </w:pPr>
            <w:r w:rsidRPr="00905D1F">
              <w:rPr>
                <w:rFonts w:asciiTheme="minorHAnsi" w:hAnsiTheme="minorHAnsi" w:cstheme="minorHAnsi"/>
                <w:sz w:val="22"/>
                <w:szCs w:val="22"/>
              </w:rPr>
              <w:t xml:space="preserve">Wprowadzony do „Zasad wspierania realizacji zadań” zapis nie wyklucza możliwości </w:t>
            </w:r>
            <w:r w:rsidRPr="00905D1F">
              <w:rPr>
                <w:rFonts w:asciiTheme="minorHAnsi" w:hAnsiTheme="minorHAnsi" w:cstheme="minorHAnsi"/>
                <w:sz w:val="22"/>
                <w:szCs w:val="22"/>
              </w:rPr>
              <w:lastRenderedPageBreak/>
              <w:t xml:space="preserve">udzielania wsparcia (w formie wolontariatu) przez osoby spokrewnione z beneficjentem ostatecznym projektu. Z tym że jeżeli wolontariusz realizuje zadania bezpośrednio na rzecz członka swojej rodziny – nie jest możliwe wykazanie godzin tej pracy jako wkładu własnego. </w:t>
            </w:r>
            <w:r>
              <w:rPr>
                <w:rFonts w:asciiTheme="minorHAnsi" w:hAnsiTheme="minorHAnsi" w:cstheme="minorHAnsi"/>
                <w:sz w:val="22"/>
                <w:szCs w:val="22"/>
              </w:rPr>
              <w:t>Jednocześnie r</w:t>
            </w:r>
            <w:r w:rsidRPr="00905D1F">
              <w:rPr>
                <w:rFonts w:asciiTheme="minorHAnsi" w:hAnsiTheme="minorHAnsi" w:cstheme="minorHAnsi"/>
                <w:sz w:val="22"/>
                <w:szCs w:val="22"/>
              </w:rPr>
              <w:t>odzic/opiekun może realizować w projekcie wsparcie (w formie wolontariatu) na rzecz innych beneficjentów ostatecznych projektu (niespokrewnionych)</w:t>
            </w:r>
            <w:r>
              <w:rPr>
                <w:rFonts w:asciiTheme="minorHAnsi" w:hAnsiTheme="minorHAnsi" w:cstheme="minorHAnsi"/>
                <w:sz w:val="22"/>
                <w:szCs w:val="22"/>
              </w:rPr>
              <w:t xml:space="preserve"> – i wówczas może to zostać wykazane przez Wnioskodawcę w ramach wkładu własnego</w:t>
            </w:r>
            <w:r w:rsidRPr="00905D1F">
              <w:rPr>
                <w:rFonts w:asciiTheme="minorHAnsi" w:hAnsiTheme="minorHAnsi" w:cstheme="minorHAnsi"/>
                <w:sz w:val="22"/>
                <w:szCs w:val="22"/>
              </w:rPr>
              <w:t>.</w:t>
            </w:r>
          </w:p>
          <w:p w14:paraId="0BD9AC35" w14:textId="0FA4415F" w:rsidR="00F14C5B" w:rsidRPr="001F35BF" w:rsidRDefault="00BB1B1D" w:rsidP="008919A4">
            <w:pPr>
              <w:spacing w:before="120" w:after="120" w:line="276" w:lineRule="auto"/>
              <w:rPr>
                <w:rFonts w:asciiTheme="minorHAnsi" w:hAnsiTheme="minorHAnsi" w:cstheme="minorHAnsi"/>
                <w:sz w:val="22"/>
                <w:szCs w:val="22"/>
              </w:rPr>
            </w:pPr>
            <w:r>
              <w:rPr>
                <w:rFonts w:asciiTheme="minorHAnsi" w:hAnsiTheme="minorHAnsi" w:cstheme="minorHAnsi"/>
                <w:sz w:val="22"/>
                <w:szCs w:val="22"/>
              </w:rPr>
              <w:t>Zapis w „Zasadach wspierania realizacji zadań” został doprecyzowany tak, aby nie budził wątpliwości interpretacyjnych.</w:t>
            </w:r>
          </w:p>
        </w:tc>
      </w:tr>
      <w:tr w:rsidR="00F14C5B" w:rsidRPr="00734C84" w14:paraId="3DC6870F"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37FFBD4A" w14:textId="301C8380"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14.2.</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90D9AB2" w14:textId="3457CF4B" w:rsidR="00F14C5B" w:rsidRPr="001F35BF" w:rsidRDefault="00F14C5B" w:rsidP="008919A4">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Stowarzyszenie na rzecz równego dostępu do kształcenia „Twoje </w:t>
            </w:r>
            <w:r w:rsidRPr="001F35BF">
              <w:rPr>
                <w:rFonts w:asciiTheme="minorHAnsi" w:hAnsiTheme="minorHAnsi" w:cstheme="minorHAnsi"/>
                <w:sz w:val="22"/>
                <w:szCs w:val="22"/>
              </w:rPr>
              <w:lastRenderedPageBreak/>
              <w:t>nowe możliwości”, Wrocław</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49F47E33" w14:textId="12F51CE5"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 xml:space="preserve">„Regulamin”, Rozdział II „Beneficjenci ostateczni </w:t>
            </w:r>
            <w:r w:rsidRPr="001F35BF">
              <w:rPr>
                <w:rFonts w:asciiTheme="minorHAnsi" w:hAnsiTheme="minorHAnsi" w:cstheme="minorHAnsi"/>
                <w:sz w:val="22"/>
                <w:szCs w:val="22"/>
              </w:rPr>
              <w:lastRenderedPageBreak/>
              <w:t>oraz uczestnicy projektów”, Pkt 11 ppkt 2</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439A34B5" w14:textId="22AC32DF"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lastRenderedPageBreak/>
              <w:t>(...) chorobę nowotworową (jedynie w przypadku kierunku pomocy (...)</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0DE4D6DA" w14:textId="76C6A2FE" w:rsidR="00F14C5B" w:rsidRPr="001F35BF" w:rsidRDefault="00F14C5B" w:rsidP="008919A4">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Ograniczenie tylko do danego rodzaju nowotworu jest dyskryminacją. Podobna sytuacja </w:t>
            </w:r>
            <w:r w:rsidRPr="001F35BF">
              <w:rPr>
                <w:rFonts w:asciiTheme="minorHAnsi" w:hAnsiTheme="minorHAnsi" w:cstheme="minorHAnsi"/>
                <w:sz w:val="22"/>
                <w:szCs w:val="22"/>
              </w:rPr>
              <w:lastRenderedPageBreak/>
              <w:t>dotyczy niemalże każdej choroby nowotworowej, przy czym lekki stopień niepełnosprawności jest bardzo często orzekany w</w:t>
            </w:r>
            <w:r>
              <w:rPr>
                <w:rFonts w:asciiTheme="minorHAnsi" w:hAnsiTheme="minorHAnsi" w:cstheme="minorHAnsi"/>
                <w:sz w:val="22"/>
                <w:szCs w:val="22"/>
              </w:rPr>
              <w:t> </w:t>
            </w:r>
            <w:r w:rsidRPr="001F35BF">
              <w:rPr>
                <w:rFonts w:asciiTheme="minorHAnsi" w:hAnsiTheme="minorHAnsi" w:cstheme="minorHAnsi"/>
                <w:sz w:val="22"/>
                <w:szCs w:val="22"/>
              </w:rPr>
              <w:t>początkowej fazie leczenia. Rekomendacja: usunięcie słowa „piersi”</w:t>
            </w:r>
            <w:r>
              <w:rPr>
                <w:rFonts w:asciiTheme="minorHAnsi" w:hAnsiTheme="minorHAnsi" w:cstheme="minorHAnsi"/>
                <w:sz w:val="22"/>
                <w:szCs w:val="22"/>
              </w:rPr>
              <w:t>.</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08465124" w14:textId="0CA37B5E" w:rsidR="00D85950" w:rsidRDefault="000E5B71" w:rsidP="008919A4">
            <w:pPr>
              <w:spacing w:before="120" w:line="276" w:lineRule="auto"/>
              <w:rPr>
                <w:rFonts w:asciiTheme="minorHAnsi" w:hAnsiTheme="minorHAnsi" w:cstheme="minorHAnsi"/>
                <w:sz w:val="22"/>
                <w:szCs w:val="22"/>
              </w:rPr>
            </w:pPr>
            <w:r w:rsidRPr="00D85950">
              <w:rPr>
                <w:rFonts w:asciiTheme="minorHAnsi" w:hAnsiTheme="minorHAnsi" w:cstheme="minorHAnsi"/>
                <w:b/>
                <w:bCs/>
                <w:sz w:val="22"/>
                <w:szCs w:val="22"/>
              </w:rPr>
              <w:lastRenderedPageBreak/>
              <w:t xml:space="preserve">Uwaga </w:t>
            </w:r>
            <w:r w:rsidR="00D85950" w:rsidRPr="00D85950">
              <w:rPr>
                <w:rFonts w:asciiTheme="minorHAnsi" w:hAnsiTheme="minorHAnsi" w:cstheme="minorHAnsi"/>
                <w:b/>
                <w:bCs/>
                <w:sz w:val="22"/>
                <w:szCs w:val="22"/>
              </w:rPr>
              <w:t>nieuwzględniona</w:t>
            </w:r>
            <w:r>
              <w:rPr>
                <w:rFonts w:asciiTheme="minorHAnsi" w:hAnsiTheme="minorHAnsi" w:cstheme="minorHAnsi"/>
                <w:sz w:val="22"/>
                <w:szCs w:val="22"/>
              </w:rPr>
              <w:t>.</w:t>
            </w:r>
          </w:p>
          <w:p w14:paraId="3B31340B" w14:textId="5E822A2D" w:rsidR="00F14C5B" w:rsidRDefault="00D85950" w:rsidP="008919A4">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Zapis stosowany w ramach konkursów PFRON od 2016 roku. </w:t>
            </w:r>
            <w:r>
              <w:rPr>
                <w:rFonts w:asciiTheme="minorHAnsi" w:hAnsiTheme="minorHAnsi" w:cstheme="minorHAnsi"/>
                <w:sz w:val="22"/>
                <w:szCs w:val="22"/>
              </w:rPr>
              <w:lastRenderedPageBreak/>
              <w:t xml:space="preserve">Wprowadzony została w wyniku następującej </w:t>
            </w:r>
            <w:r w:rsidR="00CA68F7">
              <w:rPr>
                <w:rFonts w:asciiTheme="minorHAnsi" w:hAnsiTheme="minorHAnsi" w:cstheme="minorHAnsi"/>
                <w:sz w:val="22"/>
                <w:szCs w:val="22"/>
              </w:rPr>
              <w:t>uwagi</w:t>
            </w:r>
            <w:r>
              <w:rPr>
                <w:rFonts w:asciiTheme="minorHAnsi" w:hAnsiTheme="minorHAnsi" w:cstheme="minorHAnsi"/>
                <w:sz w:val="22"/>
                <w:szCs w:val="22"/>
              </w:rPr>
              <w:t xml:space="preserve"> zgłoszonej przez Federację Stowarzyszeń „AMAZONKI”:</w:t>
            </w:r>
          </w:p>
          <w:p w14:paraId="1F132D88" w14:textId="223EAD66" w:rsidR="00D85950" w:rsidRPr="001F35BF" w:rsidRDefault="00D85950" w:rsidP="008919A4">
            <w:pPr>
              <w:spacing w:before="120" w:after="360" w:line="276" w:lineRule="auto"/>
              <w:rPr>
                <w:rFonts w:asciiTheme="minorHAnsi" w:hAnsiTheme="minorHAnsi" w:cstheme="minorHAnsi"/>
                <w:sz w:val="22"/>
                <w:szCs w:val="22"/>
              </w:rPr>
            </w:pPr>
            <w:r>
              <w:rPr>
                <w:rFonts w:asciiTheme="minorHAnsi" w:hAnsiTheme="minorHAnsi" w:cstheme="minorHAnsi"/>
                <w:sz w:val="22"/>
                <w:szCs w:val="22"/>
              </w:rPr>
              <w:t>„</w:t>
            </w:r>
            <w:r w:rsidRPr="00D85950">
              <w:rPr>
                <w:rFonts w:asciiTheme="minorHAnsi" w:hAnsiTheme="minorHAnsi" w:cstheme="minorHAnsi"/>
                <w:sz w:val="22"/>
                <w:szCs w:val="22"/>
              </w:rPr>
              <w:t>Od kilku lat z niepokojem obserwujemy tendencję obniżania stopnia niepełnosprawności do stopnia lekkiego u kobiet po leczeniu raka piersi, co bezpośrednio przekłada się na drastyczne ograniczenie dostępności do niezbędnej rehabilitacji psychofizycznej dla tych kobiet. Choroba nowotworowa raka piersi, w</w:t>
            </w:r>
            <w:r>
              <w:rPr>
                <w:rFonts w:asciiTheme="minorHAnsi" w:hAnsiTheme="minorHAnsi" w:cstheme="minorHAnsi"/>
                <w:sz w:val="22"/>
                <w:szCs w:val="22"/>
              </w:rPr>
              <w:t> </w:t>
            </w:r>
            <w:r w:rsidRPr="00D85950">
              <w:rPr>
                <w:rFonts w:asciiTheme="minorHAnsi" w:hAnsiTheme="minorHAnsi" w:cstheme="minorHAnsi"/>
                <w:sz w:val="22"/>
                <w:szCs w:val="22"/>
              </w:rPr>
              <w:t>przypadku jej pozytywnego leczenia, nie kończy się pięć lat po operacji, lecz w większości przypadków przybiera formę choroby przewlekłej, co powoduje u kobiet z rakiem piersi stałą, nieprzerwaną i niezbędną potrzebę rehabilitacji, w</w:t>
            </w:r>
            <w:r>
              <w:rPr>
                <w:rFonts w:asciiTheme="minorHAnsi" w:hAnsiTheme="minorHAnsi" w:cstheme="minorHAnsi"/>
                <w:sz w:val="22"/>
                <w:szCs w:val="22"/>
              </w:rPr>
              <w:t> </w:t>
            </w:r>
            <w:r w:rsidRPr="00D85950">
              <w:rPr>
                <w:rFonts w:asciiTheme="minorHAnsi" w:hAnsiTheme="minorHAnsi" w:cstheme="minorHAnsi"/>
                <w:sz w:val="22"/>
                <w:szCs w:val="22"/>
              </w:rPr>
              <w:t xml:space="preserve">szczególności usprawniania fizycznego i profesjonalnego wsparcia psychicznego. Zaprzestanie takiej rehabilitacji </w:t>
            </w:r>
            <w:r w:rsidRPr="00D85950">
              <w:rPr>
                <w:rFonts w:asciiTheme="minorHAnsi" w:hAnsiTheme="minorHAnsi" w:cstheme="minorHAnsi"/>
                <w:sz w:val="22"/>
                <w:szCs w:val="22"/>
              </w:rPr>
              <w:lastRenderedPageBreak/>
              <w:t>skutkuje nawracającymi powikłaniami po leczeniu onkologicznym</w:t>
            </w:r>
            <w:r w:rsidR="008919A4">
              <w:rPr>
                <w:rFonts w:asciiTheme="minorHAnsi" w:hAnsiTheme="minorHAnsi" w:cstheme="minorHAnsi"/>
                <w:sz w:val="22"/>
                <w:szCs w:val="22"/>
              </w:rPr>
              <w:t> </w:t>
            </w:r>
            <w:r>
              <w:rPr>
                <w:rFonts w:asciiTheme="minorHAnsi" w:hAnsiTheme="minorHAnsi" w:cstheme="minorHAnsi"/>
                <w:sz w:val="22"/>
                <w:szCs w:val="22"/>
              </w:rPr>
              <w:t>(…).</w:t>
            </w:r>
            <w:r w:rsidR="008919A4">
              <w:rPr>
                <w:rFonts w:asciiTheme="minorHAnsi" w:hAnsiTheme="minorHAnsi" w:cstheme="minorHAnsi"/>
                <w:sz w:val="22"/>
                <w:szCs w:val="22"/>
              </w:rPr>
              <w:t xml:space="preserve"> </w:t>
            </w:r>
            <w:r w:rsidRPr="00D85950">
              <w:rPr>
                <w:rFonts w:asciiTheme="minorHAnsi" w:hAnsiTheme="minorHAnsi" w:cstheme="minorHAnsi"/>
                <w:sz w:val="22"/>
                <w:szCs w:val="22"/>
              </w:rPr>
              <w:t>Kobiety, którym obniża się stopień niepełnosprawności do stopnia lekkiego, nie mogą korzystać z</w:t>
            </w:r>
            <w:r>
              <w:rPr>
                <w:rFonts w:asciiTheme="minorHAnsi" w:hAnsiTheme="minorHAnsi" w:cstheme="minorHAnsi"/>
                <w:sz w:val="22"/>
                <w:szCs w:val="22"/>
              </w:rPr>
              <w:t> </w:t>
            </w:r>
            <w:r w:rsidRPr="00D85950">
              <w:rPr>
                <w:rFonts w:asciiTheme="minorHAnsi" w:hAnsiTheme="minorHAnsi" w:cstheme="minorHAnsi"/>
                <w:sz w:val="22"/>
                <w:szCs w:val="22"/>
              </w:rPr>
              <w:t>rehabilitacji świadczonej przez lokalne kluby Amazonek, dofinansowanej w strategicznym stopniu ze środków PFRON.</w:t>
            </w:r>
            <w:r>
              <w:rPr>
                <w:rFonts w:asciiTheme="minorHAnsi" w:hAnsiTheme="minorHAnsi" w:cstheme="minorHAnsi"/>
                <w:sz w:val="22"/>
                <w:szCs w:val="22"/>
              </w:rPr>
              <w:t>”.</w:t>
            </w:r>
          </w:p>
        </w:tc>
      </w:tr>
      <w:tr w:rsidR="00F14C5B" w:rsidRPr="00734C84" w14:paraId="4EB8A4D9"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04381D53" w14:textId="11BFB31E"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14.3.</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7C9A894" w14:textId="2EC61B48"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Stowarzyszenie na rzecz równego dostępu do kształcenia „Twoje nowe możliwości”, Wrocław</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0E553526" w14:textId="421E5368"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„Regulamin” Rozdział XII „Ocena merytoryczna”, Pkt 3 ppkt</w:t>
            </w:r>
            <w:r w:rsidR="00627C93">
              <w:rPr>
                <w:rFonts w:asciiTheme="minorHAnsi" w:hAnsiTheme="minorHAnsi" w:cstheme="minorHAnsi"/>
                <w:sz w:val="22"/>
                <w:szCs w:val="22"/>
              </w:rPr>
              <w:t> </w:t>
            </w:r>
            <w:r w:rsidRPr="001F35BF">
              <w:rPr>
                <w:rFonts w:asciiTheme="minorHAnsi" w:hAnsiTheme="minorHAnsi" w:cstheme="minorHAnsi"/>
                <w:sz w:val="22"/>
                <w:szCs w:val="22"/>
              </w:rPr>
              <w:t>12</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3D3DBCB3" w14:textId="77777777" w:rsidR="00F14C5B" w:rsidRPr="001F35BF" w:rsidRDefault="00F14C5B" w:rsidP="00E724EA">
            <w:pPr>
              <w:spacing w:before="120" w:line="276" w:lineRule="auto"/>
              <w:rPr>
                <w:rFonts w:asciiTheme="minorHAnsi" w:hAnsiTheme="minorHAnsi" w:cstheme="minorHAnsi"/>
                <w:sz w:val="22"/>
                <w:szCs w:val="22"/>
              </w:rPr>
            </w:pPr>
            <w:r w:rsidRPr="001F35BF">
              <w:rPr>
                <w:rFonts w:asciiTheme="minorHAnsi" w:hAnsiTheme="minorHAnsi" w:cstheme="minorHAnsi"/>
                <w:sz w:val="22"/>
                <w:szCs w:val="22"/>
              </w:rPr>
              <w:t>Proponujemy dopisać kolejny podpunkt:</w:t>
            </w:r>
          </w:p>
          <w:p w14:paraId="75E49E2F" w14:textId="09543A1B" w:rsidR="00F14C5B" w:rsidRPr="001F35BF" w:rsidRDefault="00F14C5B" w:rsidP="00E724EA">
            <w:pPr>
              <w:spacing w:before="60" w:after="120" w:line="276" w:lineRule="auto"/>
              <w:ind w:left="284" w:hanging="284"/>
              <w:rPr>
                <w:rFonts w:asciiTheme="minorHAnsi" w:hAnsiTheme="minorHAnsi" w:cstheme="minorHAnsi"/>
                <w:sz w:val="22"/>
                <w:szCs w:val="22"/>
              </w:rPr>
            </w:pPr>
            <w:r w:rsidRPr="001F35BF">
              <w:rPr>
                <w:rFonts w:asciiTheme="minorHAnsi" w:hAnsiTheme="minorHAnsi" w:cstheme="minorHAnsi"/>
                <w:sz w:val="22"/>
                <w:szCs w:val="22"/>
              </w:rPr>
              <w:t>„c)</w:t>
            </w:r>
            <w:r>
              <w:rPr>
                <w:rFonts w:asciiTheme="minorHAnsi" w:hAnsiTheme="minorHAnsi" w:cstheme="minorHAnsi"/>
                <w:sz w:val="22"/>
                <w:szCs w:val="22"/>
              </w:rPr>
              <w:t> </w:t>
            </w:r>
            <w:r w:rsidRPr="001F35BF">
              <w:rPr>
                <w:rFonts w:asciiTheme="minorHAnsi" w:hAnsiTheme="minorHAnsi" w:cstheme="minorHAnsi"/>
                <w:sz w:val="22"/>
                <w:szCs w:val="22"/>
              </w:rPr>
              <w:t>z uwzględnieniem prognozowanej wysokości inflacji i</w:t>
            </w:r>
            <w:r>
              <w:rPr>
                <w:rFonts w:asciiTheme="minorHAnsi" w:hAnsiTheme="minorHAnsi" w:cstheme="minorHAnsi"/>
                <w:sz w:val="22"/>
                <w:szCs w:val="22"/>
              </w:rPr>
              <w:t> </w:t>
            </w:r>
            <w:r w:rsidRPr="001F35BF">
              <w:rPr>
                <w:rFonts w:asciiTheme="minorHAnsi" w:hAnsiTheme="minorHAnsi" w:cstheme="minorHAnsi"/>
                <w:sz w:val="22"/>
                <w:szCs w:val="22"/>
              </w:rPr>
              <w:t>dynamiki wynagrodzeń”.</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5E9577CB" w14:textId="70DCB4CC"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Problem dużej dynamiki cen będzie utrzymywał się przez wiele lat. Konieczne jest wprowadzenie zapisu dotyczącego uwzględniania tych wskaźników przy ustaleniu wskaźników nakładu.</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6D00AD8B" w14:textId="77777777" w:rsidR="00BB1B1D" w:rsidRPr="00BB1B1D" w:rsidRDefault="00BB1B1D" w:rsidP="008919A4">
            <w:pPr>
              <w:spacing w:before="360" w:after="120" w:line="276" w:lineRule="auto"/>
              <w:rPr>
                <w:rFonts w:asciiTheme="minorHAnsi" w:hAnsiTheme="minorHAnsi" w:cstheme="minorHAnsi"/>
                <w:b/>
                <w:bCs/>
                <w:sz w:val="22"/>
                <w:szCs w:val="22"/>
              </w:rPr>
            </w:pPr>
            <w:r w:rsidRPr="00BB1B1D">
              <w:rPr>
                <w:rFonts w:asciiTheme="minorHAnsi" w:hAnsiTheme="minorHAnsi" w:cstheme="minorHAnsi"/>
                <w:b/>
                <w:bCs/>
                <w:sz w:val="22"/>
                <w:szCs w:val="22"/>
              </w:rPr>
              <w:t>Uwaga nieuwzględniona.</w:t>
            </w:r>
          </w:p>
          <w:p w14:paraId="2721975D" w14:textId="2E2CFC10"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Wskaźnik inflacji powinien być uwzględniony </w:t>
            </w:r>
            <w:r w:rsidR="00BB1B1D">
              <w:rPr>
                <w:rFonts w:asciiTheme="minorHAnsi" w:hAnsiTheme="minorHAnsi" w:cstheme="minorHAnsi"/>
                <w:sz w:val="22"/>
                <w:szCs w:val="22"/>
              </w:rPr>
              <w:t xml:space="preserve">przez organizacje pozarządowe </w:t>
            </w:r>
            <w:r>
              <w:rPr>
                <w:rFonts w:asciiTheme="minorHAnsi" w:hAnsiTheme="minorHAnsi" w:cstheme="minorHAnsi"/>
                <w:sz w:val="22"/>
                <w:szCs w:val="22"/>
              </w:rPr>
              <w:t>podczas planowania kosztów</w:t>
            </w:r>
            <w:r w:rsidR="00BB1B1D">
              <w:rPr>
                <w:rFonts w:asciiTheme="minorHAnsi" w:hAnsiTheme="minorHAnsi" w:cstheme="minorHAnsi"/>
                <w:sz w:val="22"/>
                <w:szCs w:val="22"/>
              </w:rPr>
              <w:t xml:space="preserve"> we wnioskach składanych w ramach danego konkursu. </w:t>
            </w:r>
            <w:r>
              <w:rPr>
                <w:rFonts w:asciiTheme="minorHAnsi" w:hAnsiTheme="minorHAnsi" w:cstheme="minorHAnsi"/>
                <w:sz w:val="22"/>
                <w:szCs w:val="22"/>
              </w:rPr>
              <w:t>To wpłynie na</w:t>
            </w:r>
            <w:r w:rsidR="00BB1B1D">
              <w:rPr>
                <w:rFonts w:asciiTheme="minorHAnsi" w:hAnsiTheme="minorHAnsi" w:cstheme="minorHAnsi"/>
                <w:sz w:val="22"/>
                <w:szCs w:val="22"/>
              </w:rPr>
              <w:t xml:space="preserve"> wartość wskaźnika bazowego – realnie oszacowane koszty, zgodnie z rzeczywistymi potrzebami, przekładają się na realność i adekwatność wskaźników bazowych. </w:t>
            </w:r>
            <w:r w:rsidR="007406CA">
              <w:rPr>
                <w:rFonts w:asciiTheme="minorHAnsi" w:hAnsiTheme="minorHAnsi" w:cstheme="minorHAnsi"/>
                <w:sz w:val="22"/>
                <w:szCs w:val="22"/>
              </w:rPr>
              <w:t>W</w:t>
            </w:r>
            <w:r>
              <w:rPr>
                <w:rFonts w:asciiTheme="minorHAnsi" w:hAnsiTheme="minorHAnsi" w:cstheme="minorHAnsi"/>
                <w:sz w:val="22"/>
                <w:szCs w:val="22"/>
              </w:rPr>
              <w:t xml:space="preserve">skaźnik inflacji nie może być </w:t>
            </w:r>
            <w:r w:rsidR="007406CA">
              <w:rPr>
                <w:rFonts w:asciiTheme="minorHAnsi" w:hAnsiTheme="minorHAnsi" w:cstheme="minorHAnsi"/>
                <w:sz w:val="22"/>
                <w:szCs w:val="22"/>
              </w:rPr>
              <w:lastRenderedPageBreak/>
              <w:t xml:space="preserve">uwzględniany </w:t>
            </w:r>
            <w:r>
              <w:rPr>
                <w:rFonts w:asciiTheme="minorHAnsi" w:hAnsiTheme="minorHAnsi" w:cstheme="minorHAnsi"/>
                <w:sz w:val="22"/>
                <w:szCs w:val="22"/>
              </w:rPr>
              <w:t>zarówno na etapie planowania kosztów</w:t>
            </w:r>
            <w:r w:rsidR="00BB1B1D">
              <w:rPr>
                <w:rFonts w:asciiTheme="minorHAnsi" w:hAnsiTheme="minorHAnsi" w:cstheme="minorHAnsi"/>
                <w:sz w:val="22"/>
                <w:szCs w:val="22"/>
              </w:rPr>
              <w:t>,</w:t>
            </w:r>
            <w:r>
              <w:rPr>
                <w:rFonts w:asciiTheme="minorHAnsi" w:hAnsiTheme="minorHAnsi" w:cstheme="minorHAnsi"/>
                <w:sz w:val="22"/>
                <w:szCs w:val="22"/>
              </w:rPr>
              <w:t xml:space="preserve"> jak również </w:t>
            </w:r>
            <w:r w:rsidR="00BB1B1D">
              <w:rPr>
                <w:rFonts w:asciiTheme="minorHAnsi" w:hAnsiTheme="minorHAnsi" w:cstheme="minorHAnsi"/>
                <w:sz w:val="22"/>
                <w:szCs w:val="22"/>
              </w:rPr>
              <w:t>ponownie na etapie oceny wniosków przez komisję konkursową.</w:t>
            </w:r>
          </w:p>
        </w:tc>
      </w:tr>
      <w:tr w:rsidR="00F14C5B" w:rsidRPr="00734C84" w14:paraId="63AA2437"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4592E70E" w14:textId="086A9A1A"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14.4.</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FB6EDD0" w14:textId="27C93200"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Stowarzyszenie na rzecz równego dostępu do kształcenia „Twoje nowe możliwości”, Wrocław</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5C3E99FD" w14:textId="00C3CB35"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„Regulamin” Rozdział XII „Ocena merytoryczna”, Pkt 8</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17CE035B" w14:textId="4591FC21" w:rsidR="00F14C5B" w:rsidRPr="001F35BF" w:rsidRDefault="00F14C5B" w:rsidP="00E724EA">
            <w:pPr>
              <w:spacing w:before="60" w:line="276" w:lineRule="auto"/>
              <w:rPr>
                <w:rFonts w:asciiTheme="minorHAnsi" w:hAnsiTheme="minorHAnsi" w:cstheme="minorHAnsi"/>
                <w:sz w:val="22"/>
                <w:szCs w:val="22"/>
              </w:rPr>
            </w:pPr>
            <w:r w:rsidRPr="001F35BF">
              <w:rPr>
                <w:rFonts w:asciiTheme="minorHAnsi" w:hAnsiTheme="minorHAnsi" w:cstheme="minorHAnsi"/>
                <w:sz w:val="22"/>
                <w:szCs w:val="22"/>
              </w:rPr>
              <w:t>Jeżeli podczas oceny merytorycznej wniosku komisja konkursowa zidentyfikuje przekroczenie wartości wskaźnika nakładu w</w:t>
            </w:r>
            <w:r w:rsidR="00687E2C">
              <w:rPr>
                <w:rFonts w:asciiTheme="minorHAnsi" w:hAnsiTheme="minorHAnsi" w:cstheme="minorHAnsi"/>
                <w:sz w:val="22"/>
                <w:szCs w:val="22"/>
              </w:rPr>
              <w:t> </w:t>
            </w:r>
            <w:r w:rsidRPr="001F35BF">
              <w:rPr>
                <w:rFonts w:asciiTheme="minorHAnsi" w:hAnsiTheme="minorHAnsi" w:cstheme="minorHAnsi"/>
                <w:sz w:val="22"/>
                <w:szCs w:val="22"/>
              </w:rPr>
              <w:t xml:space="preserve">stosunku do wartości wskaźnika bazowego ustalonego dla danego typu projektu przez Zarząd PFRON </w:t>
            </w:r>
            <w:r w:rsidRPr="001F35BF">
              <w:rPr>
                <w:rFonts w:asciiTheme="minorHAnsi" w:hAnsiTheme="minorHAnsi" w:cstheme="minorHAnsi"/>
                <w:b/>
                <w:bCs/>
                <w:sz w:val="22"/>
                <w:szCs w:val="22"/>
              </w:rPr>
              <w:t>o więcej niż 5%</w:t>
            </w:r>
            <w:r w:rsidRPr="001F35BF">
              <w:rPr>
                <w:rFonts w:asciiTheme="minorHAnsi" w:hAnsiTheme="minorHAnsi" w:cstheme="minorHAnsi"/>
                <w:sz w:val="22"/>
                <w:szCs w:val="22"/>
              </w:rPr>
              <w:t xml:space="preserve"> (...)</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76540C7A" w14:textId="7F895A0A"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 obecnej sytuacji, by nie dochodziło do kwestionowania kosztów i ingerencji komisji konkursowej w wysokość wskaźników – co znacząco wpływa na spójność budżetu z</w:t>
            </w:r>
            <w:r w:rsidR="00687E2C">
              <w:rPr>
                <w:rFonts w:asciiTheme="minorHAnsi" w:hAnsiTheme="minorHAnsi" w:cstheme="minorHAnsi"/>
                <w:sz w:val="22"/>
                <w:szCs w:val="22"/>
              </w:rPr>
              <w:t> </w:t>
            </w:r>
            <w:r w:rsidRPr="001F35BF">
              <w:rPr>
                <w:rFonts w:asciiTheme="minorHAnsi" w:hAnsiTheme="minorHAnsi" w:cstheme="minorHAnsi"/>
                <w:sz w:val="22"/>
                <w:szCs w:val="22"/>
              </w:rPr>
              <w:t>częścią merytoryczną organizacje zmuszone są przygotowywać budżet tak, by zagwarantować sobie nieprzekraczanie wskaźnika bazowego. Prowadzi to nieuchronnie do zaniżania kosztów działań. Sytuacja w</w:t>
            </w:r>
            <w:r w:rsidR="00687E2C">
              <w:rPr>
                <w:rFonts w:asciiTheme="minorHAnsi" w:hAnsiTheme="minorHAnsi" w:cstheme="minorHAnsi"/>
                <w:sz w:val="22"/>
                <w:szCs w:val="22"/>
              </w:rPr>
              <w:t> </w:t>
            </w:r>
            <w:r w:rsidRPr="001F35BF">
              <w:rPr>
                <w:rFonts w:asciiTheme="minorHAnsi" w:hAnsiTheme="minorHAnsi" w:cstheme="minorHAnsi"/>
                <w:sz w:val="22"/>
                <w:szCs w:val="22"/>
              </w:rPr>
              <w:t>której mechanizm „obcinania” dofinansowania do wartości wskaźników zadziała dopiero przy przekroczeniu budżetu o ponad 5% pozwoli na urealnienie wskaźnika nakładu.</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6430E672" w14:textId="6BB52B87" w:rsidR="007406CA" w:rsidRPr="007406CA" w:rsidRDefault="007406CA" w:rsidP="00E724EA">
            <w:pPr>
              <w:spacing w:before="120" w:after="120" w:line="276" w:lineRule="auto"/>
              <w:rPr>
                <w:rFonts w:asciiTheme="minorHAnsi" w:hAnsiTheme="minorHAnsi" w:cstheme="minorHAnsi"/>
                <w:b/>
                <w:bCs/>
                <w:sz w:val="22"/>
                <w:szCs w:val="22"/>
              </w:rPr>
            </w:pPr>
            <w:r w:rsidRPr="007406CA">
              <w:rPr>
                <w:rFonts w:asciiTheme="minorHAnsi" w:hAnsiTheme="minorHAnsi" w:cstheme="minorHAnsi"/>
                <w:b/>
                <w:bCs/>
                <w:sz w:val="22"/>
                <w:szCs w:val="22"/>
              </w:rPr>
              <w:t>Uwaga uwzględniona częściowo.</w:t>
            </w:r>
          </w:p>
          <w:p w14:paraId="49384858" w14:textId="3A557824" w:rsidR="00687E2C" w:rsidRDefault="00BD6579" w:rsidP="00E724EA">
            <w:pPr>
              <w:spacing w:before="120" w:line="276" w:lineRule="auto"/>
              <w:rPr>
                <w:rFonts w:asciiTheme="minorHAnsi" w:hAnsiTheme="minorHAnsi" w:cstheme="minorHAnsi"/>
                <w:sz w:val="22"/>
                <w:szCs w:val="22"/>
              </w:rPr>
            </w:pPr>
            <w:r>
              <w:rPr>
                <w:rFonts w:asciiTheme="minorHAnsi" w:hAnsiTheme="minorHAnsi" w:cstheme="minorHAnsi"/>
                <w:sz w:val="22"/>
                <w:szCs w:val="22"/>
              </w:rPr>
              <w:t>PFRON planuje wprowadzić w nowym konkursie</w:t>
            </w:r>
            <w:r w:rsidR="00687E2C">
              <w:rPr>
                <w:rFonts w:asciiTheme="minorHAnsi" w:hAnsiTheme="minorHAnsi" w:cstheme="minorHAnsi"/>
                <w:sz w:val="22"/>
                <w:szCs w:val="22"/>
              </w:rPr>
              <w:t xml:space="preserve"> zapis</w:t>
            </w:r>
            <w:r w:rsidR="004B41F8">
              <w:rPr>
                <w:rFonts w:asciiTheme="minorHAnsi" w:hAnsiTheme="minorHAnsi" w:cstheme="minorHAnsi"/>
                <w:sz w:val="22"/>
                <w:szCs w:val="22"/>
              </w:rPr>
              <w:t>,</w:t>
            </w:r>
            <w:r w:rsidR="00687E2C">
              <w:rPr>
                <w:rFonts w:asciiTheme="minorHAnsi" w:hAnsiTheme="minorHAnsi" w:cstheme="minorHAnsi"/>
                <w:sz w:val="22"/>
                <w:szCs w:val="22"/>
              </w:rPr>
              <w:t xml:space="preserve"> zgodnie z którym:</w:t>
            </w:r>
          </w:p>
          <w:p w14:paraId="413135A3" w14:textId="77777777" w:rsidR="00687E2C" w:rsidRPr="00687E2C" w:rsidRDefault="00687E2C" w:rsidP="00E724EA">
            <w:pPr>
              <w:spacing w:line="276" w:lineRule="auto"/>
              <w:rPr>
                <w:rFonts w:asciiTheme="minorHAnsi" w:hAnsiTheme="minorHAnsi" w:cstheme="minorHAnsi"/>
                <w:sz w:val="22"/>
                <w:szCs w:val="22"/>
              </w:rPr>
            </w:pPr>
            <w:r w:rsidRPr="00687E2C">
              <w:rPr>
                <w:rFonts w:asciiTheme="minorHAnsi" w:hAnsiTheme="minorHAnsi" w:cstheme="minorHAnsi"/>
                <w:sz w:val="22"/>
                <w:szCs w:val="22"/>
              </w:rPr>
              <w:t>W przypadku projektów wieloletnich wartość faktycznie osiągniętego wskaźnika nakładu (w całym okresie realizacji projektu) może być większa od wartości wskaźnika bazowego ustalonego w konkursie przez Zarząd PFRON dla danego rodzaju projektów o:</w:t>
            </w:r>
          </w:p>
          <w:p w14:paraId="17E384D6" w14:textId="77777777" w:rsidR="00687E2C" w:rsidRPr="00687E2C" w:rsidRDefault="00687E2C" w:rsidP="00627C93">
            <w:pPr>
              <w:pStyle w:val="Akapitzlist"/>
              <w:numPr>
                <w:ilvl w:val="0"/>
                <w:numId w:val="24"/>
              </w:numPr>
              <w:spacing w:line="276" w:lineRule="auto"/>
              <w:contextualSpacing w:val="0"/>
              <w:rPr>
                <w:rFonts w:asciiTheme="minorHAnsi" w:hAnsiTheme="minorHAnsi" w:cstheme="minorHAnsi"/>
                <w:sz w:val="22"/>
                <w:szCs w:val="22"/>
              </w:rPr>
            </w:pPr>
            <w:r w:rsidRPr="00687E2C">
              <w:rPr>
                <w:rFonts w:asciiTheme="minorHAnsi" w:hAnsiTheme="minorHAnsi" w:cstheme="minorHAnsi"/>
                <w:sz w:val="22"/>
                <w:szCs w:val="22"/>
              </w:rPr>
              <w:t>5% w przypadku projektów dwuletnich;</w:t>
            </w:r>
          </w:p>
          <w:p w14:paraId="131BE634" w14:textId="74FAE46C" w:rsidR="00687E2C" w:rsidRPr="00687E2C" w:rsidRDefault="00687E2C" w:rsidP="008919A4">
            <w:pPr>
              <w:pStyle w:val="Akapitzlist"/>
              <w:numPr>
                <w:ilvl w:val="0"/>
                <w:numId w:val="24"/>
              </w:numPr>
              <w:spacing w:line="276" w:lineRule="auto"/>
              <w:contextualSpacing w:val="0"/>
              <w:rPr>
                <w:rFonts w:asciiTheme="minorHAnsi" w:hAnsiTheme="minorHAnsi" w:cstheme="minorHAnsi"/>
                <w:sz w:val="22"/>
                <w:szCs w:val="22"/>
              </w:rPr>
            </w:pPr>
            <w:r w:rsidRPr="00687E2C">
              <w:rPr>
                <w:rFonts w:asciiTheme="minorHAnsi" w:hAnsiTheme="minorHAnsi" w:cstheme="minorHAnsi"/>
                <w:sz w:val="22"/>
                <w:szCs w:val="22"/>
              </w:rPr>
              <w:t>10% w przypadku projektów trzyletnich</w:t>
            </w:r>
            <w:r w:rsidR="005030FA">
              <w:rPr>
                <w:rFonts w:asciiTheme="minorHAnsi" w:hAnsiTheme="minorHAnsi" w:cstheme="minorHAnsi"/>
                <w:sz w:val="22"/>
                <w:szCs w:val="22"/>
              </w:rPr>
              <w:t>.</w:t>
            </w:r>
          </w:p>
          <w:p w14:paraId="556375C7" w14:textId="51A1B20D" w:rsidR="00F14C5B" w:rsidRPr="001F35BF" w:rsidRDefault="005030FA" w:rsidP="008919A4">
            <w:p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Jednocześnie, </w:t>
            </w:r>
            <w:r w:rsidR="007406CA">
              <w:rPr>
                <w:rFonts w:asciiTheme="minorHAnsi" w:hAnsiTheme="minorHAnsi" w:cstheme="minorHAnsi"/>
                <w:sz w:val="22"/>
                <w:szCs w:val="22"/>
              </w:rPr>
              <w:t xml:space="preserve">PFRON nie może premiować </w:t>
            </w:r>
            <w:r w:rsidR="00687E2C">
              <w:rPr>
                <w:rFonts w:asciiTheme="minorHAnsi" w:hAnsiTheme="minorHAnsi" w:cstheme="minorHAnsi"/>
                <w:sz w:val="22"/>
                <w:szCs w:val="22"/>
              </w:rPr>
              <w:t xml:space="preserve">na etapie naboru wniosków w konkursie, </w:t>
            </w:r>
            <w:r w:rsidR="007406CA">
              <w:rPr>
                <w:rFonts w:asciiTheme="minorHAnsi" w:hAnsiTheme="minorHAnsi" w:cstheme="minorHAnsi"/>
                <w:sz w:val="22"/>
                <w:szCs w:val="22"/>
              </w:rPr>
              <w:t xml:space="preserve">wniosków, w których następuje </w:t>
            </w:r>
            <w:r w:rsidR="007406CA">
              <w:rPr>
                <w:rFonts w:asciiTheme="minorHAnsi" w:hAnsiTheme="minorHAnsi" w:cstheme="minorHAnsi"/>
                <w:sz w:val="22"/>
                <w:szCs w:val="22"/>
              </w:rPr>
              <w:lastRenderedPageBreak/>
              <w:t>przekroczenie ustalonej wartości wskaźnika bazowego.</w:t>
            </w:r>
          </w:p>
        </w:tc>
      </w:tr>
      <w:tr w:rsidR="00F14C5B" w:rsidRPr="00734C84" w14:paraId="6B271CD5"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77E848AB" w14:textId="45FED02B"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14.5.</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538CE18" w14:textId="557FFC45"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Stowarzyszenie na rzecz równego dostępu do kształcenia „Twoje nowe możliwości”, Wrocław</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556A5896" w14:textId="0843936A"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„Regulamin”, Rozdział XV „Warunki zawierania, realizacji i rozliczania umów o zlecenie realizacji zadań”, Pkt</w:t>
            </w:r>
            <w:r w:rsidR="008919A4">
              <w:rPr>
                <w:rFonts w:asciiTheme="minorHAnsi" w:hAnsiTheme="minorHAnsi" w:cstheme="minorHAnsi"/>
                <w:sz w:val="22"/>
                <w:szCs w:val="22"/>
              </w:rPr>
              <w:t> </w:t>
            </w:r>
            <w:r w:rsidRPr="001F35BF">
              <w:rPr>
                <w:rFonts w:asciiTheme="minorHAnsi" w:hAnsiTheme="minorHAnsi" w:cstheme="minorHAnsi"/>
                <w:sz w:val="22"/>
                <w:szCs w:val="22"/>
              </w:rPr>
              <w:t>17</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0F473FDF" w14:textId="0EA7F542" w:rsidR="00F14C5B" w:rsidRPr="001F35BF" w:rsidRDefault="00F14C5B" w:rsidP="00E724EA">
            <w:pPr>
              <w:spacing w:before="240" w:after="240" w:line="276" w:lineRule="auto"/>
              <w:rPr>
                <w:rFonts w:asciiTheme="minorHAnsi" w:hAnsiTheme="minorHAnsi" w:cstheme="minorHAnsi"/>
                <w:sz w:val="22"/>
                <w:szCs w:val="22"/>
              </w:rPr>
            </w:pPr>
            <w:r>
              <w:rPr>
                <w:rFonts w:asciiTheme="minorHAnsi" w:hAnsiTheme="minorHAnsi" w:cstheme="minorHAnsi"/>
                <w:sz w:val="22"/>
                <w:szCs w:val="22"/>
              </w:rPr>
              <w:t>N</w:t>
            </w:r>
            <w:r w:rsidRPr="001F35BF">
              <w:rPr>
                <w:rFonts w:asciiTheme="minorHAnsi" w:hAnsiTheme="minorHAnsi" w:cstheme="minorHAnsi"/>
                <w:sz w:val="22"/>
                <w:szCs w:val="22"/>
              </w:rPr>
              <w:t xml:space="preserve">ie uległa zwiększeniu </w:t>
            </w:r>
            <w:r w:rsidRPr="001F35BF">
              <w:rPr>
                <w:rFonts w:asciiTheme="minorHAnsi" w:hAnsiTheme="minorHAnsi" w:cstheme="minorHAnsi"/>
                <w:b/>
                <w:bCs/>
                <w:sz w:val="22"/>
                <w:szCs w:val="22"/>
              </w:rPr>
              <w:t>o więcej niż wskaźnik inflacji wg. GUS za rok poprzedzający rok, w którym zakończył się okres rozliczeniowy</w:t>
            </w:r>
            <w:r w:rsidRPr="001F35BF">
              <w:rPr>
                <w:rFonts w:asciiTheme="minorHAnsi" w:hAnsiTheme="minorHAnsi" w:cstheme="minorHAnsi"/>
                <w:sz w:val="22"/>
                <w:szCs w:val="22"/>
              </w:rPr>
              <w:t xml:space="preserve"> planowanej wartości tego wskaźnika</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025B0231" w14:textId="561CC7AC"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Proponujemy uzależnić decyzję Pełnomocników Zarządu PFRON od wskaźników GUS dotyczących inflacji za okres rozliczeniowy projektów.</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7289AFC6" w14:textId="29C0EC39" w:rsidR="005030FA" w:rsidRPr="005030FA" w:rsidRDefault="005030FA" w:rsidP="00E724EA">
            <w:pPr>
              <w:spacing w:before="120" w:after="120" w:line="276" w:lineRule="auto"/>
              <w:rPr>
                <w:rFonts w:asciiTheme="minorHAnsi" w:hAnsiTheme="minorHAnsi" w:cstheme="minorHAnsi"/>
                <w:b/>
                <w:bCs/>
                <w:sz w:val="22"/>
                <w:szCs w:val="22"/>
              </w:rPr>
            </w:pPr>
            <w:r w:rsidRPr="005030FA">
              <w:rPr>
                <w:rFonts w:asciiTheme="minorHAnsi" w:hAnsiTheme="minorHAnsi" w:cstheme="minorHAnsi"/>
                <w:b/>
                <w:bCs/>
                <w:sz w:val="22"/>
                <w:szCs w:val="22"/>
              </w:rPr>
              <w:t>Uwaga uwzględniona.</w:t>
            </w:r>
          </w:p>
          <w:p w14:paraId="3B69F6A0" w14:textId="10D22840" w:rsidR="00F14C5B" w:rsidRPr="001F35BF" w:rsidRDefault="005030FA"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Komentarz w Pkt 14.4.</w:t>
            </w:r>
          </w:p>
        </w:tc>
      </w:tr>
      <w:tr w:rsidR="00F14C5B" w:rsidRPr="00734C84" w14:paraId="03B3896F"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79DBE1B1" w14:textId="4BBC1C57"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14.6.</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36E47B4" w14:textId="0B2A2544"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Stowarzyszenie na rzecz równego dostępu do kształcenia „Twoje nowe możliwości”, Wrocław</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38C1765E" w14:textId="3E87B565"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Wzór umowy, Paragraf 1, Pkt 6 ppkt</w:t>
            </w:r>
            <w:r w:rsidR="008919A4">
              <w:rPr>
                <w:rFonts w:asciiTheme="minorHAnsi" w:hAnsiTheme="minorHAnsi" w:cstheme="minorHAnsi"/>
                <w:sz w:val="22"/>
                <w:szCs w:val="22"/>
              </w:rPr>
              <w:t> </w:t>
            </w:r>
            <w:r w:rsidRPr="001F35BF">
              <w:rPr>
                <w:rFonts w:asciiTheme="minorHAnsi" w:hAnsiTheme="minorHAnsi" w:cstheme="minorHAnsi"/>
                <w:sz w:val="22"/>
                <w:szCs w:val="22"/>
              </w:rPr>
              <w:t>1</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70E6D3E7" w14:textId="548EE58E" w:rsidR="00F14C5B" w:rsidRPr="001F35BF" w:rsidRDefault="00F14C5B" w:rsidP="00E724EA">
            <w:pPr>
              <w:spacing w:before="240" w:after="240" w:line="276" w:lineRule="auto"/>
              <w:rPr>
                <w:rFonts w:asciiTheme="minorHAnsi" w:hAnsiTheme="minorHAnsi" w:cstheme="minorHAnsi"/>
                <w:sz w:val="22"/>
                <w:szCs w:val="22"/>
              </w:rPr>
            </w:pPr>
            <w:r w:rsidRPr="001F35BF">
              <w:rPr>
                <w:rFonts w:asciiTheme="minorHAnsi" w:hAnsiTheme="minorHAnsi" w:cstheme="minorHAnsi"/>
                <w:sz w:val="22"/>
                <w:szCs w:val="22"/>
              </w:rPr>
              <w:t>Znane są mu zapisy „Zasad wspierania realizacji zadań z</w:t>
            </w:r>
            <w:r w:rsidR="005030FA">
              <w:rPr>
                <w:rFonts w:asciiTheme="minorHAnsi" w:hAnsiTheme="minorHAnsi" w:cstheme="minorHAnsi"/>
                <w:sz w:val="22"/>
                <w:szCs w:val="22"/>
              </w:rPr>
              <w:t> </w:t>
            </w:r>
            <w:r w:rsidRPr="001F35BF">
              <w:rPr>
                <w:rFonts w:asciiTheme="minorHAnsi" w:hAnsiTheme="minorHAnsi" w:cstheme="minorHAnsi"/>
                <w:sz w:val="22"/>
                <w:szCs w:val="22"/>
              </w:rPr>
              <w:t>zakresu rehabilitacji zawodowej i</w:t>
            </w:r>
            <w:r w:rsidR="005030FA">
              <w:rPr>
                <w:rFonts w:asciiTheme="minorHAnsi" w:hAnsiTheme="minorHAnsi" w:cstheme="minorHAnsi"/>
                <w:sz w:val="22"/>
                <w:szCs w:val="22"/>
              </w:rPr>
              <w:t> </w:t>
            </w:r>
            <w:r w:rsidRPr="001F35BF">
              <w:rPr>
                <w:rFonts w:asciiTheme="minorHAnsi" w:hAnsiTheme="minorHAnsi" w:cstheme="minorHAnsi"/>
                <w:sz w:val="22"/>
                <w:szCs w:val="22"/>
              </w:rPr>
              <w:t>społecznej osób niepełnosprawnych, zlecanych organizacjom pozarządowym przez PFRON”, w tym postanowienia załącznika nr 3 pn. „Wytyczne w</w:t>
            </w:r>
            <w:r>
              <w:rPr>
                <w:rFonts w:asciiTheme="minorHAnsi" w:hAnsiTheme="minorHAnsi" w:cstheme="minorHAnsi"/>
                <w:sz w:val="22"/>
                <w:szCs w:val="22"/>
              </w:rPr>
              <w:t> </w:t>
            </w:r>
            <w:r w:rsidRPr="001F35BF">
              <w:rPr>
                <w:rFonts w:asciiTheme="minorHAnsi" w:hAnsiTheme="minorHAnsi" w:cstheme="minorHAnsi"/>
                <w:sz w:val="22"/>
                <w:szCs w:val="22"/>
              </w:rPr>
              <w:t>zakresie kwalifikowalności kosztów w ramach art.</w:t>
            </w:r>
            <w:r>
              <w:rPr>
                <w:rFonts w:asciiTheme="minorHAnsi" w:hAnsiTheme="minorHAnsi" w:cstheme="minorHAnsi"/>
                <w:sz w:val="22"/>
                <w:szCs w:val="22"/>
              </w:rPr>
              <w:t> </w:t>
            </w:r>
            <w:r w:rsidRPr="001F35BF">
              <w:rPr>
                <w:rFonts w:asciiTheme="minorHAnsi" w:hAnsiTheme="minorHAnsi" w:cstheme="minorHAnsi"/>
                <w:sz w:val="22"/>
                <w:szCs w:val="22"/>
              </w:rPr>
              <w:t>36 ustawy o</w:t>
            </w:r>
            <w:r>
              <w:rPr>
                <w:rFonts w:asciiTheme="minorHAnsi" w:hAnsiTheme="minorHAnsi" w:cstheme="minorHAnsi"/>
                <w:sz w:val="22"/>
                <w:szCs w:val="22"/>
              </w:rPr>
              <w:t> </w:t>
            </w:r>
            <w:r w:rsidRPr="001F35BF">
              <w:rPr>
                <w:rFonts w:asciiTheme="minorHAnsi" w:hAnsiTheme="minorHAnsi" w:cstheme="minorHAnsi"/>
                <w:sz w:val="22"/>
                <w:szCs w:val="22"/>
              </w:rPr>
              <w:t>rehabilitacji zawodowej i</w:t>
            </w:r>
            <w:r>
              <w:rPr>
                <w:rFonts w:asciiTheme="minorHAnsi" w:hAnsiTheme="minorHAnsi" w:cstheme="minorHAnsi"/>
                <w:sz w:val="22"/>
                <w:szCs w:val="22"/>
              </w:rPr>
              <w:t> </w:t>
            </w:r>
            <w:r w:rsidRPr="001F35BF">
              <w:rPr>
                <w:rFonts w:asciiTheme="minorHAnsi" w:hAnsiTheme="minorHAnsi" w:cstheme="minorHAnsi"/>
                <w:sz w:val="22"/>
                <w:szCs w:val="22"/>
              </w:rPr>
              <w:t xml:space="preserve">społecznej oraz zatrudnianiu osób niepełnosprawnych” i zobowiązuje się do ich stosowania </w:t>
            </w:r>
            <w:r w:rsidRPr="001F35BF">
              <w:rPr>
                <w:rFonts w:asciiTheme="minorHAnsi" w:hAnsiTheme="minorHAnsi" w:cstheme="minorHAnsi"/>
                <w:b/>
                <w:bCs/>
                <w:sz w:val="22"/>
                <w:szCs w:val="22"/>
              </w:rPr>
              <w:t>w zakresie w jakim dotyczą one realizacji projektów.</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625C4A5D" w14:textId="525208DF"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Istotna część zasad dotyczy obsługi zlecania zadań przez PFRON. Właściwym będzie zobowiązanie się do przestrzegania zasad w zakresie w jakim dotyczą one realizacji projektów.</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1502C5FF" w14:textId="77777777" w:rsidR="005030FA" w:rsidRPr="005030FA" w:rsidRDefault="005030FA" w:rsidP="00E724EA">
            <w:pPr>
              <w:spacing w:before="120" w:after="120" w:line="276" w:lineRule="auto"/>
              <w:rPr>
                <w:rFonts w:asciiTheme="minorHAnsi" w:hAnsiTheme="minorHAnsi" w:cstheme="minorHAnsi"/>
                <w:b/>
                <w:bCs/>
                <w:sz w:val="22"/>
                <w:szCs w:val="22"/>
              </w:rPr>
            </w:pPr>
            <w:r w:rsidRPr="005030FA">
              <w:rPr>
                <w:rFonts w:asciiTheme="minorHAnsi" w:hAnsiTheme="minorHAnsi" w:cstheme="minorHAnsi"/>
                <w:b/>
                <w:bCs/>
                <w:sz w:val="22"/>
                <w:szCs w:val="22"/>
              </w:rPr>
              <w:t>Uwaga nieuwzględniona.</w:t>
            </w:r>
          </w:p>
          <w:p w14:paraId="099DBEF6" w14:textId="2C0C3F27" w:rsidR="00F14C5B" w:rsidRPr="001F35BF" w:rsidRDefault="005030FA"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Uregulowane w treści umowy prawa i obowiązki dotyczą</w:t>
            </w:r>
            <w:r w:rsidR="00F14C5B">
              <w:rPr>
                <w:rFonts w:asciiTheme="minorHAnsi" w:hAnsiTheme="minorHAnsi" w:cstheme="minorHAnsi"/>
                <w:sz w:val="22"/>
                <w:szCs w:val="22"/>
              </w:rPr>
              <w:t xml:space="preserve"> </w:t>
            </w:r>
            <w:r>
              <w:rPr>
                <w:rFonts w:asciiTheme="minorHAnsi" w:hAnsiTheme="minorHAnsi" w:cstheme="minorHAnsi"/>
                <w:sz w:val="22"/>
                <w:szCs w:val="22"/>
              </w:rPr>
              <w:t xml:space="preserve">realizacji konkretnej </w:t>
            </w:r>
            <w:r w:rsidR="00F14C5B">
              <w:rPr>
                <w:rFonts w:asciiTheme="minorHAnsi" w:hAnsiTheme="minorHAnsi" w:cstheme="minorHAnsi"/>
                <w:sz w:val="22"/>
                <w:szCs w:val="22"/>
              </w:rPr>
              <w:t>umowy i</w:t>
            </w:r>
            <w:r>
              <w:rPr>
                <w:rFonts w:asciiTheme="minorHAnsi" w:hAnsiTheme="minorHAnsi" w:cstheme="minorHAnsi"/>
                <w:sz w:val="22"/>
                <w:szCs w:val="22"/>
              </w:rPr>
              <w:t> p</w:t>
            </w:r>
            <w:r w:rsidR="00F14C5B">
              <w:rPr>
                <w:rFonts w:asciiTheme="minorHAnsi" w:hAnsiTheme="minorHAnsi" w:cstheme="minorHAnsi"/>
                <w:sz w:val="22"/>
                <w:szCs w:val="22"/>
              </w:rPr>
              <w:t>rojektu.</w:t>
            </w:r>
          </w:p>
        </w:tc>
      </w:tr>
      <w:tr w:rsidR="00F14C5B" w:rsidRPr="00734C84" w14:paraId="1E8E9C2B"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19AC254B" w14:textId="58EE60C8"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14.7.</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C1F6A09" w14:textId="5EE6E266"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Stowarzyszenie na rzecz równego dostępu do kształcenia „Twoje nowe możliwości”, Wrocław</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5C33D986" w14:textId="783E60DC"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Wzór umowy, Paragraf 3, Pkt 9</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4C2CC611" w14:textId="1A725B35"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1F35BF">
              <w:rPr>
                <w:rFonts w:asciiTheme="minorHAnsi" w:hAnsiTheme="minorHAnsi" w:cstheme="minorHAnsi"/>
                <w:sz w:val="22"/>
                <w:szCs w:val="22"/>
              </w:rPr>
              <w:t>W przypadku powierzenia wykonania usług będących elementem projektu wykonawcy zewnętrznemu, podstawa wyliczenia limitu kosztów pośrednich rozliczanych ryczałtem ulega pomniejszeniu</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6CB75297" w14:textId="58E3E1FF"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Konieczne jest doprecyzowanie pojęcia wykonawcy zewnętrznego w</w:t>
            </w:r>
            <w:r>
              <w:rPr>
                <w:rFonts w:asciiTheme="minorHAnsi" w:hAnsiTheme="minorHAnsi" w:cstheme="minorHAnsi"/>
                <w:sz w:val="22"/>
                <w:szCs w:val="22"/>
              </w:rPr>
              <w:t> </w:t>
            </w:r>
            <w:r w:rsidRPr="001F35BF">
              <w:rPr>
                <w:rFonts w:asciiTheme="minorHAnsi" w:hAnsiTheme="minorHAnsi" w:cstheme="minorHAnsi"/>
                <w:sz w:val="22"/>
                <w:szCs w:val="22"/>
              </w:rPr>
              <w:t>niniejszym punkcie lub w zapisach ogólnych. Proponujemy powołać się na wykonawcę, o którym mowa w</w:t>
            </w:r>
            <w:r w:rsidR="005030FA">
              <w:rPr>
                <w:rFonts w:asciiTheme="minorHAnsi" w:hAnsiTheme="minorHAnsi" w:cstheme="minorHAnsi"/>
                <w:sz w:val="22"/>
                <w:szCs w:val="22"/>
              </w:rPr>
              <w:t> </w:t>
            </w:r>
            <w:r w:rsidRPr="001F35BF">
              <w:rPr>
                <w:rFonts w:asciiTheme="minorHAnsi" w:hAnsiTheme="minorHAnsi" w:cstheme="minorHAnsi"/>
                <w:sz w:val="22"/>
                <w:szCs w:val="22"/>
              </w:rPr>
              <w:t>wytycznych dotyczących kwalifikowalności.</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7AABC2FD" w14:textId="2A645EA5" w:rsidR="005030FA" w:rsidRPr="005030FA" w:rsidRDefault="005030FA" w:rsidP="00E724EA">
            <w:pPr>
              <w:spacing w:before="120" w:after="120" w:line="276" w:lineRule="auto"/>
              <w:rPr>
                <w:rFonts w:asciiTheme="minorHAnsi" w:hAnsiTheme="minorHAnsi" w:cstheme="minorHAnsi"/>
                <w:b/>
                <w:bCs/>
                <w:sz w:val="22"/>
                <w:szCs w:val="22"/>
              </w:rPr>
            </w:pPr>
            <w:r w:rsidRPr="005030FA">
              <w:rPr>
                <w:rFonts w:asciiTheme="minorHAnsi" w:hAnsiTheme="minorHAnsi" w:cstheme="minorHAnsi"/>
                <w:b/>
                <w:bCs/>
                <w:sz w:val="22"/>
                <w:szCs w:val="22"/>
              </w:rPr>
              <w:t>Uwaga nieuwzględniona.</w:t>
            </w:r>
          </w:p>
          <w:p w14:paraId="09CC47E4" w14:textId="1F7BEE87" w:rsidR="005030FA" w:rsidRDefault="005030FA"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Zgodnie z postanowieniami </w:t>
            </w:r>
            <w:r w:rsidR="00200810">
              <w:rPr>
                <w:rFonts w:asciiTheme="minorHAnsi" w:hAnsiTheme="minorHAnsi" w:cstheme="minorHAnsi"/>
                <w:sz w:val="22"/>
                <w:szCs w:val="22"/>
              </w:rPr>
              <w:t xml:space="preserve">paragrafu 2 </w:t>
            </w:r>
            <w:r>
              <w:rPr>
                <w:rFonts w:asciiTheme="minorHAnsi" w:hAnsiTheme="minorHAnsi" w:cstheme="minorHAnsi"/>
                <w:sz w:val="22"/>
                <w:szCs w:val="22"/>
              </w:rPr>
              <w:t>wzoru umowy o</w:t>
            </w:r>
            <w:r w:rsidR="00200810">
              <w:rPr>
                <w:rFonts w:asciiTheme="minorHAnsi" w:hAnsiTheme="minorHAnsi" w:cstheme="minorHAnsi"/>
                <w:sz w:val="22"/>
                <w:szCs w:val="22"/>
              </w:rPr>
              <w:t> </w:t>
            </w:r>
            <w:r>
              <w:rPr>
                <w:rFonts w:asciiTheme="minorHAnsi" w:hAnsiTheme="minorHAnsi" w:cstheme="minorHAnsi"/>
                <w:sz w:val="22"/>
                <w:szCs w:val="22"/>
              </w:rPr>
              <w:t>zlecenie realizacji zadań:</w:t>
            </w:r>
          </w:p>
          <w:p w14:paraId="23E99DD2" w14:textId="4AA6F1EE" w:rsidR="00F14C5B" w:rsidRDefault="00200810" w:rsidP="008919A4">
            <w:pPr>
              <w:spacing w:before="120" w:line="276" w:lineRule="auto"/>
              <w:rPr>
                <w:rFonts w:asciiTheme="minorHAnsi" w:hAnsiTheme="minorHAnsi" w:cstheme="minorHAnsi"/>
                <w:sz w:val="22"/>
                <w:szCs w:val="22"/>
              </w:rPr>
            </w:pPr>
            <w:r>
              <w:rPr>
                <w:rFonts w:asciiTheme="minorHAnsi" w:hAnsiTheme="minorHAnsi" w:cstheme="minorHAnsi"/>
                <w:sz w:val="22"/>
                <w:szCs w:val="22"/>
              </w:rPr>
              <w:t>„</w:t>
            </w:r>
            <w:r w:rsidR="005030FA" w:rsidRPr="005030FA">
              <w:rPr>
                <w:rFonts w:asciiTheme="minorHAnsi" w:hAnsiTheme="minorHAnsi" w:cstheme="minorHAnsi"/>
                <w:sz w:val="22"/>
                <w:szCs w:val="22"/>
              </w:rPr>
              <w:t>Wybór wykonawcy zewnętrznego musi zostać dokonany z</w:t>
            </w:r>
            <w:r w:rsidR="005030FA">
              <w:rPr>
                <w:rFonts w:asciiTheme="minorHAnsi" w:hAnsiTheme="minorHAnsi" w:cstheme="minorHAnsi"/>
                <w:sz w:val="22"/>
                <w:szCs w:val="22"/>
              </w:rPr>
              <w:t> </w:t>
            </w:r>
            <w:r w:rsidR="005030FA" w:rsidRPr="005030FA">
              <w:rPr>
                <w:rFonts w:asciiTheme="minorHAnsi" w:hAnsiTheme="minorHAnsi" w:cstheme="minorHAnsi"/>
                <w:sz w:val="22"/>
                <w:szCs w:val="22"/>
              </w:rPr>
              <w:t>zachowaniem zasady bezstronności, konkurencyjności i</w:t>
            </w:r>
            <w:r w:rsidR="005030FA">
              <w:rPr>
                <w:rFonts w:asciiTheme="minorHAnsi" w:hAnsiTheme="minorHAnsi" w:cstheme="minorHAnsi"/>
                <w:sz w:val="22"/>
                <w:szCs w:val="22"/>
              </w:rPr>
              <w:t> </w:t>
            </w:r>
            <w:r w:rsidR="005030FA" w:rsidRPr="005030FA">
              <w:rPr>
                <w:rFonts w:asciiTheme="minorHAnsi" w:hAnsiTheme="minorHAnsi" w:cstheme="minorHAnsi"/>
                <w:sz w:val="22"/>
                <w:szCs w:val="22"/>
              </w:rPr>
              <w:t>obiektywizmu, z</w:t>
            </w:r>
            <w:r w:rsidR="005030FA">
              <w:rPr>
                <w:rFonts w:asciiTheme="minorHAnsi" w:hAnsiTheme="minorHAnsi" w:cstheme="minorHAnsi"/>
                <w:sz w:val="22"/>
                <w:szCs w:val="22"/>
              </w:rPr>
              <w:t> </w:t>
            </w:r>
            <w:r w:rsidR="005030FA" w:rsidRPr="005030FA">
              <w:rPr>
                <w:rFonts w:asciiTheme="minorHAnsi" w:hAnsiTheme="minorHAnsi" w:cstheme="minorHAnsi"/>
                <w:sz w:val="22"/>
                <w:szCs w:val="22"/>
              </w:rPr>
              <w:t>uwzględnieniem postanowień rozdziału VII oraz rozdziału VIII „Wytycznych w zakresie kwalifikowalności kosztów w</w:t>
            </w:r>
            <w:r>
              <w:rPr>
                <w:rFonts w:asciiTheme="minorHAnsi" w:hAnsiTheme="minorHAnsi" w:cstheme="minorHAnsi"/>
                <w:sz w:val="22"/>
                <w:szCs w:val="22"/>
              </w:rPr>
              <w:t> </w:t>
            </w:r>
            <w:r w:rsidR="005030FA" w:rsidRPr="005030FA">
              <w:rPr>
                <w:rFonts w:asciiTheme="minorHAnsi" w:hAnsiTheme="minorHAnsi" w:cstheme="minorHAnsi"/>
                <w:sz w:val="22"/>
                <w:szCs w:val="22"/>
              </w:rPr>
              <w:t>ramach art.</w:t>
            </w:r>
            <w:r w:rsidR="005030FA">
              <w:rPr>
                <w:rFonts w:asciiTheme="minorHAnsi" w:hAnsiTheme="minorHAnsi" w:cstheme="minorHAnsi"/>
                <w:sz w:val="22"/>
                <w:szCs w:val="22"/>
              </w:rPr>
              <w:t> </w:t>
            </w:r>
            <w:r w:rsidR="005030FA" w:rsidRPr="005030FA">
              <w:rPr>
                <w:rFonts w:asciiTheme="minorHAnsi" w:hAnsiTheme="minorHAnsi" w:cstheme="minorHAnsi"/>
                <w:sz w:val="22"/>
                <w:szCs w:val="22"/>
              </w:rPr>
              <w:t>36 ustawy o</w:t>
            </w:r>
            <w:r w:rsidR="005030FA">
              <w:rPr>
                <w:rFonts w:asciiTheme="minorHAnsi" w:hAnsiTheme="minorHAnsi" w:cstheme="minorHAnsi"/>
                <w:sz w:val="22"/>
                <w:szCs w:val="22"/>
              </w:rPr>
              <w:t> </w:t>
            </w:r>
            <w:r w:rsidR="005030FA" w:rsidRPr="005030FA">
              <w:rPr>
                <w:rFonts w:asciiTheme="minorHAnsi" w:hAnsiTheme="minorHAnsi" w:cstheme="minorHAnsi"/>
                <w:sz w:val="22"/>
                <w:szCs w:val="22"/>
              </w:rPr>
              <w:t>rehabilitacji”.</w:t>
            </w:r>
          </w:p>
          <w:p w14:paraId="4FE85195" w14:textId="6BA05D24" w:rsidR="005030FA" w:rsidRPr="001F35BF" w:rsidRDefault="005030FA" w:rsidP="008919A4">
            <w:pPr>
              <w:spacing w:before="60" w:after="120" w:line="276" w:lineRule="auto"/>
              <w:rPr>
                <w:rFonts w:asciiTheme="minorHAnsi" w:hAnsiTheme="minorHAnsi" w:cstheme="minorHAnsi"/>
                <w:sz w:val="22"/>
                <w:szCs w:val="22"/>
              </w:rPr>
            </w:pPr>
            <w:r>
              <w:rPr>
                <w:rFonts w:asciiTheme="minorHAnsi" w:hAnsiTheme="minorHAnsi" w:cstheme="minorHAnsi"/>
                <w:sz w:val="22"/>
                <w:szCs w:val="22"/>
              </w:rPr>
              <w:t xml:space="preserve">Nie ma zatem potrzeby przytaczania we wzorze umowy szczegółowych definicji zawartych w </w:t>
            </w:r>
            <w:r w:rsidR="00200810">
              <w:rPr>
                <w:rFonts w:asciiTheme="minorHAnsi" w:hAnsiTheme="minorHAnsi" w:cstheme="minorHAnsi"/>
                <w:sz w:val="22"/>
                <w:szCs w:val="22"/>
              </w:rPr>
              <w:t>„Wytycznych”.</w:t>
            </w:r>
          </w:p>
        </w:tc>
      </w:tr>
      <w:tr w:rsidR="00F14C5B" w:rsidRPr="00734C84" w14:paraId="4275FA43"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6009EBB2" w14:textId="6E38AE62"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14.8.</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7A3EFD7" w14:textId="74590D5B"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Stowarzyszenie na rzecz równego dostępu do kształcenia „Twoje nowe możliwości”, Wrocław</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673505B0" w14:textId="6E6C2CE3"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Wzór umowy, Paragraf 4, Pkt</w:t>
            </w:r>
            <w:r w:rsidR="008919A4">
              <w:rPr>
                <w:rFonts w:asciiTheme="minorHAnsi" w:hAnsiTheme="minorHAnsi" w:cstheme="minorHAnsi"/>
                <w:sz w:val="22"/>
                <w:szCs w:val="22"/>
              </w:rPr>
              <w:t> </w:t>
            </w:r>
            <w:r w:rsidRPr="001F35BF">
              <w:rPr>
                <w:rFonts w:asciiTheme="minorHAnsi" w:hAnsiTheme="minorHAnsi" w:cstheme="minorHAnsi"/>
                <w:sz w:val="22"/>
                <w:szCs w:val="22"/>
              </w:rPr>
              <w:t>5</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78281111" w14:textId="7634C640"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1F35BF">
              <w:rPr>
                <w:rFonts w:asciiTheme="minorHAnsi" w:hAnsiTheme="minorHAnsi" w:cstheme="minorHAnsi"/>
                <w:sz w:val="22"/>
                <w:szCs w:val="22"/>
              </w:rPr>
              <w:t>Dowody księgowe dokumentujące zdarzenia dotyczące realizacji projektu, muszą być opatrzone następującymi klauzulami</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3423BB1A" w14:textId="5D96AC47"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Należy doprecyzować czy opisowi podlegają również dowody księgowe dotyczące kosztów pośrednich rozliczanych ryczałtem. Rekomendujemy wprost wyłączenie ich </w:t>
            </w:r>
            <w:r w:rsidRPr="001F35BF">
              <w:rPr>
                <w:rFonts w:asciiTheme="minorHAnsi" w:hAnsiTheme="minorHAnsi" w:cstheme="minorHAnsi"/>
                <w:sz w:val="22"/>
                <w:szCs w:val="22"/>
              </w:rPr>
              <w:lastRenderedPageBreak/>
              <w:t>z</w:t>
            </w:r>
            <w:r w:rsidR="00200810">
              <w:rPr>
                <w:rFonts w:asciiTheme="minorHAnsi" w:hAnsiTheme="minorHAnsi" w:cstheme="minorHAnsi"/>
                <w:sz w:val="22"/>
                <w:szCs w:val="22"/>
              </w:rPr>
              <w:t> </w:t>
            </w:r>
            <w:r w:rsidRPr="001F35BF">
              <w:rPr>
                <w:rFonts w:asciiTheme="minorHAnsi" w:hAnsiTheme="minorHAnsi" w:cstheme="minorHAnsi"/>
                <w:sz w:val="22"/>
                <w:szCs w:val="22"/>
              </w:rPr>
              <w:t>obowiązku opisywania, gdyż aktualnie budzi to kontrowersje w czasie kontroli.</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797F7055" w14:textId="316E6DBB" w:rsidR="00200810" w:rsidRPr="00200810" w:rsidRDefault="00200810" w:rsidP="008919A4">
            <w:pPr>
              <w:spacing w:before="120" w:line="276" w:lineRule="auto"/>
              <w:rPr>
                <w:rFonts w:asciiTheme="minorHAnsi" w:hAnsiTheme="minorHAnsi" w:cstheme="minorHAnsi"/>
                <w:b/>
                <w:bCs/>
                <w:sz w:val="22"/>
                <w:szCs w:val="22"/>
              </w:rPr>
            </w:pPr>
            <w:r w:rsidRPr="00200810">
              <w:rPr>
                <w:rFonts w:asciiTheme="minorHAnsi" w:hAnsiTheme="minorHAnsi" w:cstheme="minorHAnsi"/>
                <w:b/>
                <w:bCs/>
                <w:sz w:val="22"/>
                <w:szCs w:val="22"/>
              </w:rPr>
              <w:lastRenderedPageBreak/>
              <w:t>Uwaga nieuwzględniona.</w:t>
            </w:r>
          </w:p>
          <w:p w14:paraId="59CDAD16" w14:textId="52FF6573" w:rsidR="00F14C5B" w:rsidRPr="001F35BF" w:rsidRDefault="00200810" w:rsidP="008919A4">
            <w:pPr>
              <w:spacing w:before="60" w:after="60" w:line="276" w:lineRule="auto"/>
              <w:rPr>
                <w:rFonts w:asciiTheme="minorHAnsi" w:hAnsiTheme="minorHAnsi" w:cstheme="minorHAnsi"/>
                <w:sz w:val="22"/>
                <w:szCs w:val="22"/>
              </w:rPr>
            </w:pPr>
            <w:r>
              <w:rPr>
                <w:rFonts w:asciiTheme="minorHAnsi" w:hAnsiTheme="minorHAnsi" w:cstheme="minorHAnsi"/>
                <w:sz w:val="22"/>
                <w:szCs w:val="22"/>
              </w:rPr>
              <w:t>Fakt, iż k</w:t>
            </w:r>
            <w:r w:rsidRPr="00200810">
              <w:rPr>
                <w:rFonts w:asciiTheme="minorHAnsi" w:hAnsiTheme="minorHAnsi" w:cstheme="minorHAnsi"/>
                <w:sz w:val="22"/>
                <w:szCs w:val="22"/>
              </w:rPr>
              <w:t>oszty pośrednie rozliczane ryczałtem są uznawane jako koszty poniesione ze środków PFRON</w:t>
            </w:r>
            <w:r>
              <w:rPr>
                <w:rFonts w:asciiTheme="minorHAnsi" w:hAnsiTheme="minorHAnsi" w:cstheme="minorHAnsi"/>
                <w:sz w:val="22"/>
                <w:szCs w:val="22"/>
              </w:rPr>
              <w:t>, a d</w:t>
            </w:r>
            <w:r w:rsidRPr="00200810">
              <w:rPr>
                <w:rFonts w:asciiTheme="minorHAnsi" w:hAnsiTheme="minorHAnsi" w:cstheme="minorHAnsi"/>
                <w:sz w:val="22"/>
                <w:szCs w:val="22"/>
              </w:rPr>
              <w:t xml:space="preserve">owody księgowe dotyczące ww. kosztów </w:t>
            </w:r>
            <w:r w:rsidRPr="00200810">
              <w:rPr>
                <w:rFonts w:asciiTheme="minorHAnsi" w:hAnsiTheme="minorHAnsi" w:cstheme="minorHAnsi"/>
                <w:sz w:val="22"/>
                <w:szCs w:val="22"/>
              </w:rPr>
              <w:lastRenderedPageBreak/>
              <w:t xml:space="preserve">nie podlegają kontroli przez PFRON </w:t>
            </w:r>
            <w:r>
              <w:rPr>
                <w:rFonts w:asciiTheme="minorHAnsi" w:hAnsiTheme="minorHAnsi" w:cstheme="minorHAnsi"/>
                <w:sz w:val="22"/>
                <w:szCs w:val="22"/>
              </w:rPr>
              <w:t xml:space="preserve">– nie zwalnia Zleceniobiorcy z obowiązku prowadzenia </w:t>
            </w:r>
            <w:r w:rsidRPr="00200810">
              <w:rPr>
                <w:rFonts w:asciiTheme="minorHAnsi" w:hAnsiTheme="minorHAnsi" w:cstheme="minorHAnsi"/>
                <w:sz w:val="22"/>
                <w:szCs w:val="22"/>
              </w:rPr>
              <w:t>wyodrębnionej dokumentacji finansowo-księgowej i ewidencji księgowej w</w:t>
            </w:r>
            <w:r>
              <w:rPr>
                <w:rFonts w:asciiTheme="minorHAnsi" w:hAnsiTheme="minorHAnsi" w:cstheme="minorHAnsi"/>
                <w:sz w:val="22"/>
                <w:szCs w:val="22"/>
              </w:rPr>
              <w:t> </w:t>
            </w:r>
            <w:r w:rsidRPr="00200810">
              <w:rPr>
                <w:rFonts w:asciiTheme="minorHAnsi" w:hAnsiTheme="minorHAnsi" w:cstheme="minorHAnsi"/>
                <w:sz w:val="22"/>
                <w:szCs w:val="22"/>
              </w:rPr>
              <w:t>zakresie zdarzeń dotyczących realizacji projektu</w:t>
            </w:r>
            <w:r>
              <w:rPr>
                <w:rFonts w:asciiTheme="minorHAnsi" w:hAnsiTheme="minorHAnsi" w:cstheme="minorHAnsi"/>
                <w:sz w:val="22"/>
                <w:szCs w:val="22"/>
              </w:rPr>
              <w:t>, jak również z obowiązku odpowiedniego opisywania dowodów księgowych  potwierdzających poniesienie kosztów ze środków publicznych.</w:t>
            </w:r>
          </w:p>
        </w:tc>
      </w:tr>
      <w:tr w:rsidR="00F14C5B" w:rsidRPr="00734C84" w14:paraId="43A2064A"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36CF446F" w14:textId="7FBCFDE3"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14.9.</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881394E" w14:textId="5F8BC995"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Stowarzyszenie na rzecz równego dostępu do kształcenia „Twoje nowe możliwości”, Wrocław</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20803D27" w14:textId="58F874F8"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Wzór umowy, Paragraf 5, Pkt</w:t>
            </w:r>
            <w:r w:rsidR="008919A4">
              <w:rPr>
                <w:rFonts w:asciiTheme="minorHAnsi" w:hAnsiTheme="minorHAnsi" w:cstheme="minorHAnsi"/>
                <w:sz w:val="22"/>
                <w:szCs w:val="22"/>
              </w:rPr>
              <w:t> </w:t>
            </w:r>
            <w:r w:rsidRPr="001F35BF">
              <w:rPr>
                <w:rFonts w:asciiTheme="minorHAnsi" w:hAnsiTheme="minorHAnsi" w:cstheme="minorHAnsi"/>
                <w:sz w:val="22"/>
                <w:szCs w:val="22"/>
              </w:rPr>
              <w:t>5</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72B6D682" w14:textId="1064F803"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Na żądanie PFRON Zleceniobiorca zobowiązany jest do składania dodatkowych wyjaśnień oraz dokumentów źródłowych – oryginałów, </w:t>
            </w:r>
            <w:r w:rsidRPr="001F35BF">
              <w:rPr>
                <w:rFonts w:asciiTheme="minorHAnsi" w:hAnsiTheme="minorHAnsi" w:cstheme="minorHAnsi"/>
                <w:b/>
                <w:bCs/>
                <w:sz w:val="22"/>
                <w:szCs w:val="22"/>
              </w:rPr>
              <w:t>plików podpisanych podpisem kwalifikowanym</w:t>
            </w:r>
            <w:r w:rsidRPr="001F35BF">
              <w:rPr>
                <w:rFonts w:asciiTheme="minorHAnsi" w:hAnsiTheme="minorHAnsi" w:cstheme="minorHAnsi"/>
                <w:sz w:val="22"/>
                <w:szCs w:val="22"/>
              </w:rPr>
              <w:t xml:space="preserve"> lub kserokopii poświadczonych za zgodność z oryginałem (...)</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6B503528" w14:textId="5252C1CD"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Proponujemy by wprost wpisać, że dokumenty mogą być przekazywane w wersji elektronicznej w postaci plików podpisanych podpisem kwalifikowanym.</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7F142A27" w14:textId="5F22BE60" w:rsidR="00F14C5B" w:rsidRPr="001F35BF" w:rsidRDefault="00D82E55" w:rsidP="008919A4">
            <w:pPr>
              <w:spacing w:before="60" w:after="60" w:line="276" w:lineRule="auto"/>
              <w:rPr>
                <w:rFonts w:asciiTheme="minorHAnsi" w:hAnsiTheme="minorHAnsi" w:cstheme="minorHAnsi"/>
                <w:sz w:val="22"/>
                <w:szCs w:val="22"/>
              </w:rPr>
            </w:pPr>
            <w:r>
              <w:rPr>
                <w:rFonts w:asciiTheme="minorHAnsi" w:hAnsiTheme="minorHAnsi" w:cstheme="minorHAnsi"/>
                <w:sz w:val="22"/>
                <w:szCs w:val="22"/>
              </w:rPr>
              <w:t>Aktualnie obowiązujący wzór umowy uwzględnia możliwość przekazywania</w:t>
            </w:r>
            <w:r w:rsidRPr="00D82E55">
              <w:rPr>
                <w:rFonts w:asciiTheme="minorHAnsi" w:hAnsiTheme="minorHAnsi" w:cstheme="minorHAnsi"/>
                <w:sz w:val="22"/>
                <w:szCs w:val="22"/>
              </w:rPr>
              <w:t xml:space="preserve"> korespondencji związanej z realizacją umowy za pomocą elektronicznych środków komunikacji</w:t>
            </w:r>
            <w:r>
              <w:rPr>
                <w:rFonts w:asciiTheme="minorHAnsi" w:hAnsiTheme="minorHAnsi" w:cstheme="minorHAnsi"/>
                <w:sz w:val="22"/>
                <w:szCs w:val="22"/>
              </w:rPr>
              <w:t>, b</w:t>
            </w:r>
            <w:r w:rsidRPr="00D82E55">
              <w:rPr>
                <w:rFonts w:asciiTheme="minorHAnsi" w:hAnsiTheme="minorHAnsi" w:cstheme="minorHAnsi"/>
                <w:sz w:val="22"/>
                <w:szCs w:val="22"/>
              </w:rPr>
              <w:t>ez konieczności przekazywania pisma/dokumentu/sprawozdania z realizacji projektu/itp., pocztą tradycyjną</w:t>
            </w:r>
            <w:r>
              <w:rPr>
                <w:rFonts w:asciiTheme="minorHAnsi" w:hAnsiTheme="minorHAnsi" w:cstheme="minorHAnsi"/>
                <w:sz w:val="22"/>
                <w:szCs w:val="22"/>
              </w:rPr>
              <w:t xml:space="preserve">. </w:t>
            </w:r>
            <w:r w:rsidRPr="00D82E55">
              <w:rPr>
                <w:rFonts w:asciiTheme="minorHAnsi" w:hAnsiTheme="minorHAnsi" w:cstheme="minorHAnsi"/>
                <w:sz w:val="22"/>
                <w:szCs w:val="22"/>
              </w:rPr>
              <w:t xml:space="preserve">W </w:t>
            </w:r>
            <w:r>
              <w:rPr>
                <w:rFonts w:asciiTheme="minorHAnsi" w:hAnsiTheme="minorHAnsi" w:cstheme="minorHAnsi"/>
                <w:sz w:val="22"/>
                <w:szCs w:val="22"/>
              </w:rPr>
              <w:t xml:space="preserve">takiej </w:t>
            </w:r>
            <w:r w:rsidRPr="00D82E55">
              <w:rPr>
                <w:rFonts w:asciiTheme="minorHAnsi" w:hAnsiTheme="minorHAnsi" w:cstheme="minorHAnsi"/>
                <w:sz w:val="22"/>
                <w:szCs w:val="22"/>
              </w:rPr>
              <w:t>sytuacji pisma</w:t>
            </w:r>
            <w:r w:rsidR="008919A4">
              <w:rPr>
                <w:rFonts w:asciiTheme="minorHAnsi" w:hAnsiTheme="minorHAnsi" w:cstheme="minorHAnsi"/>
                <w:sz w:val="22"/>
                <w:szCs w:val="22"/>
              </w:rPr>
              <w:t xml:space="preserve">, </w:t>
            </w:r>
            <w:r w:rsidRPr="00D82E55">
              <w:rPr>
                <w:rFonts w:asciiTheme="minorHAnsi" w:hAnsiTheme="minorHAnsi" w:cstheme="minorHAnsi"/>
                <w:sz w:val="22"/>
                <w:szCs w:val="22"/>
              </w:rPr>
              <w:t xml:space="preserve">itp., muszą zostać podpisane </w:t>
            </w:r>
            <w:r>
              <w:rPr>
                <w:rFonts w:asciiTheme="minorHAnsi" w:hAnsiTheme="minorHAnsi" w:cstheme="minorHAnsi"/>
                <w:sz w:val="22"/>
                <w:szCs w:val="22"/>
              </w:rPr>
              <w:t xml:space="preserve">przez Zleceniobiorcę </w:t>
            </w:r>
            <w:r w:rsidRPr="00D82E55">
              <w:rPr>
                <w:rFonts w:asciiTheme="minorHAnsi" w:hAnsiTheme="minorHAnsi" w:cstheme="minorHAnsi"/>
                <w:sz w:val="22"/>
                <w:szCs w:val="22"/>
              </w:rPr>
              <w:t>przy użyciu kwalifikowanego podpisu elektronicznego lub podpisu zaufanego</w:t>
            </w:r>
            <w:r>
              <w:rPr>
                <w:rFonts w:asciiTheme="minorHAnsi" w:hAnsiTheme="minorHAnsi" w:cstheme="minorHAnsi"/>
                <w:sz w:val="22"/>
                <w:szCs w:val="22"/>
              </w:rPr>
              <w:t>.</w:t>
            </w:r>
          </w:p>
        </w:tc>
      </w:tr>
      <w:tr w:rsidR="00F14C5B" w:rsidRPr="00734C84" w14:paraId="398B60F6"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39D822EB" w14:textId="5DC9456F"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14.10.</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3C069A3" w14:textId="60E2A1E9"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Stowarzyszenie na rzecz równego dostępu do kształcenia „Twoje nowe możliwości”, Wrocław</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77A16B00" w14:textId="41D1BBF7"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Wzór umowy, Paragraf 7, Pkt</w:t>
            </w:r>
            <w:r w:rsidR="008919A4">
              <w:rPr>
                <w:rFonts w:asciiTheme="minorHAnsi" w:hAnsiTheme="minorHAnsi" w:cstheme="minorHAnsi"/>
                <w:sz w:val="22"/>
                <w:szCs w:val="22"/>
              </w:rPr>
              <w:t> </w:t>
            </w:r>
            <w:r w:rsidRPr="001F35BF">
              <w:rPr>
                <w:rFonts w:asciiTheme="minorHAnsi" w:hAnsiTheme="minorHAnsi" w:cstheme="minorHAnsi"/>
                <w:sz w:val="22"/>
                <w:szCs w:val="22"/>
              </w:rPr>
              <w:t>5</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0692E892" w14:textId="2B690646"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Zleceniobiorca zobowiązany jest do uzyskania od każdego beneficjenta ostatecznego projektu (nie rzadziej niż raz w miesiącu) poświadczenia korzystania ze wsparcia w ramach projektu (podpis na liście obecności dotyczącej formy wsparcia z której korzysta beneficjent </w:t>
            </w:r>
            <w:r w:rsidRPr="001F35BF">
              <w:rPr>
                <w:rFonts w:asciiTheme="minorHAnsi" w:hAnsiTheme="minorHAnsi" w:cstheme="minorHAnsi"/>
                <w:b/>
                <w:bCs/>
                <w:sz w:val="22"/>
                <w:szCs w:val="22"/>
              </w:rPr>
              <w:t>lub złożenie podpisu kwalifikowanego lub podpisu przez profil zaufany)</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4CF0EF65" w14:textId="2F3210EA"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Rekomendujemy wprowadzenie możliwości elektronicznego potwierdzania udziału w</w:t>
            </w:r>
            <w:r w:rsidR="00D82E55">
              <w:rPr>
                <w:rFonts w:asciiTheme="minorHAnsi" w:hAnsiTheme="minorHAnsi" w:cstheme="minorHAnsi"/>
                <w:sz w:val="22"/>
                <w:szCs w:val="22"/>
              </w:rPr>
              <w:t> </w:t>
            </w:r>
            <w:r w:rsidRPr="001F35BF">
              <w:rPr>
                <w:rFonts w:asciiTheme="minorHAnsi" w:hAnsiTheme="minorHAnsi" w:cstheme="minorHAnsi"/>
                <w:sz w:val="22"/>
                <w:szCs w:val="22"/>
              </w:rPr>
              <w:t>projekcie poprzez systemy informatyczne pozwalające na wiarygodne potwierdzenie tożsamości osoby dokonującej takiego poświadczenia.</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521CE509" w14:textId="6BD50858" w:rsidR="00F14C5B" w:rsidRPr="001F35BF" w:rsidRDefault="00D82E55" w:rsidP="008919A4">
            <w:pPr>
              <w:spacing w:before="120" w:after="60" w:line="276" w:lineRule="auto"/>
              <w:rPr>
                <w:rFonts w:asciiTheme="minorHAnsi" w:hAnsiTheme="minorHAnsi" w:cstheme="minorHAnsi"/>
                <w:sz w:val="22"/>
                <w:szCs w:val="22"/>
              </w:rPr>
            </w:pPr>
            <w:r>
              <w:rPr>
                <w:rFonts w:asciiTheme="minorHAnsi" w:hAnsiTheme="minorHAnsi" w:cstheme="minorHAnsi"/>
                <w:sz w:val="22"/>
                <w:szCs w:val="22"/>
              </w:rPr>
              <w:t>Nie ma przeszkód do uznania podpisu elektronicznego za równoważny z podpisem odręcznym.</w:t>
            </w:r>
            <w:r w:rsidRPr="00D82E55">
              <w:rPr>
                <w:rFonts w:asciiTheme="minorHAnsi" w:hAnsiTheme="minorHAnsi" w:cstheme="minorHAnsi"/>
                <w:sz w:val="22"/>
                <w:szCs w:val="22"/>
              </w:rPr>
              <w:t xml:space="preserve"> Zastosowanie przez Zleceniobiorcę elektronicznego </w:t>
            </w:r>
            <w:r>
              <w:rPr>
                <w:rFonts w:asciiTheme="minorHAnsi" w:hAnsiTheme="minorHAnsi" w:cstheme="minorHAnsi"/>
                <w:sz w:val="22"/>
                <w:szCs w:val="22"/>
              </w:rPr>
              <w:t xml:space="preserve">sposobu </w:t>
            </w:r>
            <w:r w:rsidRPr="00D82E55">
              <w:rPr>
                <w:rFonts w:asciiTheme="minorHAnsi" w:hAnsiTheme="minorHAnsi" w:cstheme="minorHAnsi"/>
                <w:sz w:val="22"/>
                <w:szCs w:val="22"/>
              </w:rPr>
              <w:t xml:space="preserve">potwierdzania udziału </w:t>
            </w:r>
            <w:r>
              <w:rPr>
                <w:rFonts w:asciiTheme="minorHAnsi" w:hAnsiTheme="minorHAnsi" w:cstheme="minorHAnsi"/>
                <w:sz w:val="22"/>
                <w:szCs w:val="22"/>
              </w:rPr>
              <w:t xml:space="preserve">beneficjentów </w:t>
            </w:r>
            <w:r w:rsidRPr="00D82E55">
              <w:rPr>
                <w:rFonts w:asciiTheme="minorHAnsi" w:hAnsiTheme="minorHAnsi" w:cstheme="minorHAnsi"/>
                <w:sz w:val="22"/>
                <w:szCs w:val="22"/>
              </w:rPr>
              <w:t>w</w:t>
            </w:r>
            <w:r>
              <w:rPr>
                <w:rFonts w:asciiTheme="minorHAnsi" w:hAnsiTheme="minorHAnsi" w:cstheme="minorHAnsi"/>
                <w:sz w:val="22"/>
                <w:szCs w:val="22"/>
              </w:rPr>
              <w:t> </w:t>
            </w:r>
            <w:r w:rsidRPr="00D82E55">
              <w:rPr>
                <w:rFonts w:asciiTheme="minorHAnsi" w:hAnsiTheme="minorHAnsi" w:cstheme="minorHAnsi"/>
                <w:sz w:val="22"/>
                <w:szCs w:val="22"/>
              </w:rPr>
              <w:t xml:space="preserve">projekcie </w:t>
            </w:r>
            <w:r>
              <w:rPr>
                <w:rFonts w:asciiTheme="minorHAnsi" w:hAnsiTheme="minorHAnsi" w:cstheme="minorHAnsi"/>
                <w:sz w:val="22"/>
                <w:szCs w:val="22"/>
              </w:rPr>
              <w:t>(</w:t>
            </w:r>
            <w:r w:rsidRPr="00D82E55">
              <w:rPr>
                <w:rFonts w:asciiTheme="minorHAnsi" w:hAnsiTheme="minorHAnsi" w:cstheme="minorHAnsi"/>
                <w:sz w:val="22"/>
                <w:szCs w:val="22"/>
              </w:rPr>
              <w:t>poprzez systemy informatyczne pozwalające na wiarygodne potwierdzenie tożsamości osoby dokonującej takiego poświadczenia</w:t>
            </w:r>
            <w:r>
              <w:rPr>
                <w:rFonts w:asciiTheme="minorHAnsi" w:hAnsiTheme="minorHAnsi" w:cstheme="minorHAnsi"/>
                <w:sz w:val="22"/>
                <w:szCs w:val="22"/>
              </w:rPr>
              <w:t>) – nie jest sprzeczne z warunkami realizacji konkursów przez PFRON.</w:t>
            </w:r>
          </w:p>
        </w:tc>
      </w:tr>
      <w:tr w:rsidR="00F14C5B" w:rsidRPr="00734C84" w14:paraId="4FB1A8EF"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33139D47" w14:textId="0EA4BAC3"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14.11.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2857374" w14:textId="1F299B7F"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Stowarzyszenie na rzecz równego dostępu do kształcenia „Twoje nowe możliwości”, Wrocław</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24AAE7A2" w14:textId="4A3C1FDC"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Wzór umowy, Paragraf</w:t>
            </w:r>
            <w:r>
              <w:rPr>
                <w:rFonts w:asciiTheme="minorHAnsi" w:hAnsiTheme="minorHAnsi" w:cstheme="minorHAnsi"/>
                <w:sz w:val="22"/>
                <w:szCs w:val="22"/>
              </w:rPr>
              <w:t> </w:t>
            </w:r>
            <w:r w:rsidRPr="001F35BF">
              <w:rPr>
                <w:rFonts w:asciiTheme="minorHAnsi" w:hAnsiTheme="minorHAnsi" w:cstheme="minorHAnsi"/>
                <w:sz w:val="22"/>
                <w:szCs w:val="22"/>
              </w:rPr>
              <w:t>8, Pkt</w:t>
            </w:r>
            <w:r>
              <w:rPr>
                <w:rFonts w:asciiTheme="minorHAnsi" w:hAnsiTheme="minorHAnsi" w:cstheme="minorHAnsi"/>
                <w:sz w:val="22"/>
                <w:szCs w:val="22"/>
              </w:rPr>
              <w:t> </w:t>
            </w:r>
            <w:r w:rsidRPr="001F35BF">
              <w:rPr>
                <w:rFonts w:asciiTheme="minorHAnsi" w:hAnsiTheme="minorHAnsi" w:cstheme="minorHAnsi"/>
                <w:sz w:val="22"/>
                <w:szCs w:val="22"/>
              </w:rPr>
              <w:t>4</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4B84F80F" w14:textId="4800C6A1"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 xml:space="preserve">Zleceniobiorca zobowiązany jest do przedłożenia do PFRON </w:t>
            </w:r>
            <w:r w:rsidRPr="001F35BF">
              <w:rPr>
                <w:rFonts w:asciiTheme="minorHAnsi" w:hAnsiTheme="minorHAnsi" w:cstheme="minorHAnsi"/>
                <w:b/>
                <w:bCs/>
                <w:sz w:val="22"/>
                <w:szCs w:val="22"/>
              </w:rPr>
              <w:t>adresu strony www na której jest publikowany harmonogram grupowych form wsparcia</w:t>
            </w:r>
            <w:r w:rsidRPr="001F35BF">
              <w:rPr>
                <w:rFonts w:asciiTheme="minorHAnsi" w:hAnsiTheme="minorHAnsi" w:cstheme="minorHAnsi"/>
                <w:sz w:val="22"/>
                <w:szCs w:val="22"/>
              </w:rPr>
              <w:t>, nie później niż w terminie 30 dni roboczych od dnia podpisania niniejszej umowy (...).</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472D38DB" w14:textId="2F83EA77"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Rekomendujemy możliwość wskazania adresu strony WWW, na której publikowane będą aktualne terminy zajęć wraz z</w:t>
            </w:r>
            <w:r w:rsidR="00927E1C">
              <w:rPr>
                <w:rFonts w:asciiTheme="minorHAnsi" w:hAnsiTheme="minorHAnsi" w:cstheme="minorHAnsi"/>
                <w:sz w:val="22"/>
                <w:szCs w:val="22"/>
              </w:rPr>
              <w:t> </w:t>
            </w:r>
            <w:r w:rsidRPr="001F35BF">
              <w:rPr>
                <w:rFonts w:asciiTheme="minorHAnsi" w:hAnsiTheme="minorHAnsi" w:cstheme="minorHAnsi"/>
                <w:sz w:val="22"/>
                <w:szCs w:val="22"/>
              </w:rPr>
              <w:t>dokładnymi adresami – wzorem rozwiązania z</w:t>
            </w:r>
            <w:r>
              <w:rPr>
                <w:rFonts w:asciiTheme="minorHAnsi" w:hAnsiTheme="minorHAnsi" w:cstheme="minorHAnsi"/>
                <w:sz w:val="22"/>
                <w:szCs w:val="22"/>
              </w:rPr>
              <w:t> </w:t>
            </w:r>
            <w:r w:rsidRPr="001F35BF">
              <w:rPr>
                <w:rFonts w:asciiTheme="minorHAnsi" w:hAnsiTheme="minorHAnsi" w:cstheme="minorHAnsi"/>
                <w:sz w:val="22"/>
                <w:szCs w:val="22"/>
              </w:rPr>
              <w:t>PO WER.</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2A51736B" w14:textId="77777777" w:rsidR="00D82E55" w:rsidRPr="00D82E55" w:rsidRDefault="00D82E55" w:rsidP="008919A4">
            <w:pPr>
              <w:spacing w:before="120" w:line="276" w:lineRule="auto"/>
              <w:rPr>
                <w:rFonts w:asciiTheme="minorHAnsi" w:hAnsiTheme="minorHAnsi" w:cstheme="minorHAnsi"/>
                <w:b/>
                <w:bCs/>
                <w:sz w:val="22"/>
                <w:szCs w:val="22"/>
              </w:rPr>
            </w:pPr>
            <w:r w:rsidRPr="00D82E55">
              <w:rPr>
                <w:rFonts w:asciiTheme="minorHAnsi" w:hAnsiTheme="minorHAnsi" w:cstheme="minorHAnsi"/>
                <w:b/>
                <w:bCs/>
                <w:sz w:val="22"/>
                <w:szCs w:val="22"/>
              </w:rPr>
              <w:t>Uwaga nieuwzględniona.</w:t>
            </w:r>
          </w:p>
          <w:p w14:paraId="1C730AF2" w14:textId="5330CA7E" w:rsidR="00927E1C" w:rsidRDefault="00F14C5B" w:rsidP="008919A4">
            <w:pPr>
              <w:spacing w:before="60" w:line="276" w:lineRule="auto"/>
              <w:rPr>
                <w:rFonts w:asciiTheme="minorHAnsi" w:hAnsiTheme="minorHAnsi" w:cstheme="minorHAnsi"/>
                <w:sz w:val="22"/>
                <w:szCs w:val="22"/>
              </w:rPr>
            </w:pPr>
            <w:r>
              <w:rPr>
                <w:rFonts w:asciiTheme="minorHAnsi" w:hAnsiTheme="minorHAnsi" w:cstheme="minorHAnsi"/>
                <w:sz w:val="22"/>
                <w:szCs w:val="22"/>
              </w:rPr>
              <w:t>W G</w:t>
            </w:r>
            <w:r w:rsidR="00D82E55">
              <w:rPr>
                <w:rFonts w:asciiTheme="minorHAnsi" w:hAnsiTheme="minorHAnsi" w:cstheme="minorHAnsi"/>
                <w:sz w:val="22"/>
                <w:szCs w:val="22"/>
              </w:rPr>
              <w:t xml:space="preserve">eneratorze wniosków wprowadzona została funkcjonalność pozwalająca na </w:t>
            </w:r>
            <w:r w:rsidR="00927E1C">
              <w:rPr>
                <w:rFonts w:asciiTheme="minorHAnsi" w:hAnsiTheme="minorHAnsi" w:cstheme="minorHAnsi"/>
                <w:sz w:val="22"/>
                <w:szCs w:val="22"/>
              </w:rPr>
              <w:t>sporządzenie harmonogramu zajęć grupowych.</w:t>
            </w:r>
          </w:p>
          <w:p w14:paraId="2CEB087F" w14:textId="644F59B1" w:rsidR="00F14C5B" w:rsidRPr="001F35BF" w:rsidRDefault="00927E1C" w:rsidP="008919A4">
            <w:pPr>
              <w:spacing w:before="60" w:after="60" w:line="276" w:lineRule="auto"/>
              <w:rPr>
                <w:rFonts w:asciiTheme="minorHAnsi" w:hAnsiTheme="minorHAnsi" w:cstheme="minorHAnsi"/>
                <w:sz w:val="22"/>
                <w:szCs w:val="22"/>
              </w:rPr>
            </w:pPr>
            <w:r>
              <w:rPr>
                <w:rFonts w:asciiTheme="minorHAnsi" w:hAnsiTheme="minorHAnsi" w:cstheme="minorHAnsi"/>
                <w:sz w:val="22"/>
                <w:szCs w:val="22"/>
              </w:rPr>
              <w:t>Jednocześnie nie wszystkie organizacje pozarządowe, realizujące projekty ze środków PFRON, posiadają strony internetowe</w:t>
            </w:r>
            <w:r w:rsidR="00F14C5B">
              <w:rPr>
                <w:rFonts w:asciiTheme="minorHAnsi" w:hAnsiTheme="minorHAnsi" w:cstheme="minorHAnsi"/>
                <w:sz w:val="22"/>
                <w:szCs w:val="22"/>
              </w:rPr>
              <w:t>.</w:t>
            </w:r>
          </w:p>
        </w:tc>
      </w:tr>
      <w:tr w:rsidR="00F14C5B" w:rsidRPr="00734C84" w14:paraId="711F4511"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46073AC9" w14:textId="77777777" w:rsidR="00F14C5B" w:rsidRPr="00D82E55" w:rsidRDefault="00F14C5B" w:rsidP="008919A4">
            <w:pPr>
              <w:rPr>
                <w:rFonts w:asciiTheme="minorHAnsi" w:hAnsiTheme="minorHAnsi" w:cstheme="minorHAnsi"/>
                <w:sz w:val="18"/>
                <w:szCs w:val="18"/>
              </w:rPr>
            </w:pPr>
            <w:bookmarkStart w:id="5" w:name="_Hlk104379131"/>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1E671DBE" w14:textId="77777777" w:rsidR="00F14C5B" w:rsidRPr="00D82E55" w:rsidRDefault="00F14C5B" w:rsidP="008919A4">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18F774FE" w14:textId="77777777" w:rsidR="00F14C5B" w:rsidRPr="00D82E55" w:rsidRDefault="00F14C5B" w:rsidP="008919A4">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74ECCB00" w14:textId="60A0EED6" w:rsidR="00F14C5B" w:rsidRPr="00D82E55" w:rsidRDefault="00F14C5B" w:rsidP="008919A4">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3B10D74F" w14:textId="77777777" w:rsidR="00F14C5B" w:rsidRPr="00D82E55" w:rsidRDefault="00F14C5B" w:rsidP="008919A4">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3B34BC0E" w14:textId="05020F47" w:rsidR="00F14C5B" w:rsidRPr="00D82E55" w:rsidRDefault="00F14C5B" w:rsidP="008919A4">
            <w:pPr>
              <w:rPr>
                <w:rFonts w:asciiTheme="minorHAnsi" w:hAnsiTheme="minorHAnsi" w:cstheme="minorHAnsi"/>
                <w:sz w:val="18"/>
                <w:szCs w:val="18"/>
              </w:rPr>
            </w:pPr>
          </w:p>
        </w:tc>
      </w:tr>
      <w:bookmarkEnd w:id="5"/>
      <w:tr w:rsidR="00F14C5B" w:rsidRPr="00734C84" w14:paraId="49B67C7D"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346E5742" w14:textId="554ACB7B"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15.1.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8164231" w14:textId="4F6AFF49" w:rsidR="00F14C5B" w:rsidRPr="008919A4" w:rsidRDefault="00F14C5B" w:rsidP="00E724EA">
            <w:pPr>
              <w:spacing w:before="120" w:after="120" w:line="276" w:lineRule="auto"/>
              <w:rPr>
                <w:rFonts w:asciiTheme="minorHAnsi" w:hAnsiTheme="minorHAnsi" w:cstheme="minorHAnsi"/>
                <w:b/>
                <w:bCs/>
                <w:sz w:val="22"/>
                <w:szCs w:val="22"/>
              </w:rPr>
            </w:pPr>
            <w:r w:rsidRPr="008919A4">
              <w:rPr>
                <w:rFonts w:asciiTheme="minorHAnsi" w:hAnsiTheme="minorHAnsi" w:cstheme="minorHAnsi"/>
                <w:b/>
                <w:bCs/>
                <w:sz w:val="22"/>
                <w:szCs w:val="22"/>
              </w:rPr>
              <w:t>Wojewódzkie Stowarzyszenie Sportu i Rehabilitacji Niepełnosprawnych „START”, Katowice</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7F7F7F"/>
              <w:left w:val="single" w:sz="4" w:space="0" w:color="7F7F7F"/>
              <w:bottom w:val="single" w:sz="4" w:space="0" w:color="7F7F7F"/>
              <w:right w:val="single" w:sz="4" w:space="0" w:color="7F7F7F"/>
            </w:tcBorders>
            <w:vAlign w:val="center"/>
          </w:tcPr>
          <w:p w14:paraId="58F602A7" w14:textId="314AA712" w:rsidR="00F14C5B" w:rsidRPr="001F35BF" w:rsidRDefault="00F14C5B" w:rsidP="00E724EA">
            <w:pPr>
              <w:pStyle w:val="Nagwek3"/>
              <w:keepNext w:val="0"/>
              <w:keepLines w:val="0"/>
              <w:spacing w:before="120" w:line="276" w:lineRule="auto"/>
              <w:outlineLvl w:val="2"/>
              <w:rPr>
                <w:rFonts w:asciiTheme="minorHAnsi" w:hAnsiTheme="minorHAnsi" w:cstheme="minorHAnsi"/>
                <w:sz w:val="22"/>
                <w:szCs w:val="22"/>
              </w:rPr>
            </w:pPr>
            <w:r w:rsidRPr="006B4B3C">
              <w:rPr>
                <w:rFonts w:asciiTheme="minorHAnsi" w:hAnsiTheme="minorHAnsi" w:cstheme="minorHAnsi"/>
                <w:color w:val="auto"/>
                <w:sz w:val="22"/>
                <w:szCs w:val="22"/>
              </w:rPr>
              <w:t>Ogłoszenie o konkursie, Rozdział  „Limity kosztów kwalifikowalnych”</w:t>
            </w:r>
            <w:r>
              <w:rPr>
                <w:rFonts w:asciiTheme="minorHAnsi" w:hAnsiTheme="minorHAnsi" w:cstheme="minorHAnsi"/>
                <w:color w:val="auto"/>
                <w:sz w:val="22"/>
                <w:szCs w:val="22"/>
              </w:rPr>
              <w:t>: „</w:t>
            </w:r>
            <w:r w:rsidRPr="006B4B3C">
              <w:rPr>
                <w:rFonts w:asciiTheme="minorHAnsi" w:hAnsiTheme="minorHAnsi" w:cstheme="minorHAnsi"/>
                <w:color w:val="auto"/>
                <w:sz w:val="22"/>
                <w:szCs w:val="22"/>
              </w:rPr>
              <w:t>koszty osobowe personelu administracyjnego – nie może przekroczyć 10% łącznych kosztów kwalifikowalnych projektu</w:t>
            </w:r>
            <w:r>
              <w:rPr>
                <w:rFonts w:asciiTheme="minorHAnsi" w:hAnsiTheme="minorHAnsi" w:cstheme="minorHAnsi"/>
                <w:sz w:val="22"/>
                <w:szCs w:val="22"/>
              </w:rPr>
              <w:t>”.</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7F7F7F"/>
              <w:left w:val="single" w:sz="4" w:space="0" w:color="7F7F7F"/>
              <w:bottom w:val="single" w:sz="4" w:space="0" w:color="7F7F7F"/>
              <w:right w:val="single" w:sz="4" w:space="0" w:color="7F7F7F"/>
            </w:tcBorders>
            <w:vAlign w:val="center"/>
          </w:tcPr>
          <w:p w14:paraId="70D0AAFD" w14:textId="26A33195"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Proponujemy zwiększyć limit do np.</w:t>
            </w:r>
            <w:r>
              <w:rPr>
                <w:rFonts w:asciiTheme="minorHAnsi" w:hAnsiTheme="minorHAnsi" w:cstheme="minorHAnsi"/>
                <w:sz w:val="22"/>
                <w:szCs w:val="22"/>
              </w:rPr>
              <w:t> </w:t>
            </w:r>
            <w:r w:rsidRPr="001F35BF">
              <w:rPr>
                <w:rFonts w:asciiTheme="minorHAnsi" w:hAnsiTheme="minorHAnsi" w:cstheme="minorHAnsi"/>
                <w:sz w:val="22"/>
                <w:szCs w:val="22"/>
              </w:rPr>
              <w:t>20%</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7F7F7F"/>
              <w:left w:val="single" w:sz="4" w:space="0" w:color="7F7F7F"/>
              <w:bottom w:val="single" w:sz="4" w:space="0" w:color="7F7F7F"/>
              <w:right w:val="single" w:sz="4" w:space="0" w:color="7F7F7F"/>
            </w:tcBorders>
            <w:vAlign w:val="center"/>
          </w:tcPr>
          <w:p w14:paraId="103CA273" w14:textId="55E2BE57" w:rsidR="00F14C5B" w:rsidRPr="001F35BF" w:rsidRDefault="00F14C5B" w:rsidP="00E724EA">
            <w:pPr>
              <w:spacing w:before="120" w:after="120" w:line="276" w:lineRule="auto"/>
              <w:rPr>
                <w:rFonts w:asciiTheme="minorHAnsi" w:hAnsiTheme="minorHAnsi" w:cstheme="minorHAnsi"/>
                <w:sz w:val="22"/>
                <w:szCs w:val="22"/>
              </w:rPr>
            </w:pPr>
            <w:r w:rsidRPr="001F35BF">
              <w:rPr>
                <w:rFonts w:asciiTheme="minorHAnsi" w:hAnsiTheme="minorHAnsi" w:cstheme="minorHAnsi"/>
                <w:sz w:val="22"/>
                <w:szCs w:val="22"/>
              </w:rPr>
              <w:t>Koszty personelu administracyjnego są kosztami niezbędnymi do poniesienia przy realizacji projektu, a</w:t>
            </w:r>
            <w:r>
              <w:rPr>
                <w:rFonts w:asciiTheme="minorHAnsi" w:hAnsiTheme="minorHAnsi" w:cstheme="minorHAnsi"/>
                <w:sz w:val="22"/>
                <w:szCs w:val="22"/>
              </w:rPr>
              <w:t> </w:t>
            </w:r>
            <w:r w:rsidRPr="001F35BF">
              <w:rPr>
                <w:rFonts w:asciiTheme="minorHAnsi" w:hAnsiTheme="minorHAnsi" w:cstheme="minorHAnsi"/>
                <w:sz w:val="22"/>
                <w:szCs w:val="22"/>
              </w:rPr>
              <w:t>jednocześnie w każdym źródle finansowania są one objęte bardzo niskimi limitami, co skutkuje koniecznością pokrycia znacznej części tych kosztów ze środków własnych niepublicznych. Ponieważ jesteśmy Stowarzyszeniem OPP, działamy w większości w oparciu o</w:t>
            </w:r>
            <w:r>
              <w:rPr>
                <w:rFonts w:asciiTheme="minorHAnsi" w:hAnsiTheme="minorHAnsi" w:cstheme="minorHAnsi"/>
                <w:sz w:val="22"/>
                <w:szCs w:val="22"/>
              </w:rPr>
              <w:t> </w:t>
            </w:r>
            <w:r w:rsidRPr="001F35BF">
              <w:rPr>
                <w:rFonts w:asciiTheme="minorHAnsi" w:hAnsiTheme="minorHAnsi" w:cstheme="minorHAnsi"/>
                <w:sz w:val="22"/>
                <w:szCs w:val="22"/>
              </w:rPr>
              <w:t>dofinansowania różnych instytucji i nie pozyskujemy zbyt wielu środków ze źródeł niepublicznych.  Dlatego zwiększenie tego limitu do chociażby 20% łącznych kosztów kwalifikowanych projektu byłoby niezwykłym ułatwieniem działalności nie tylko naszej, ale i</w:t>
            </w:r>
            <w:r w:rsidR="008919A4">
              <w:rPr>
                <w:rFonts w:asciiTheme="minorHAnsi" w:hAnsiTheme="minorHAnsi" w:cstheme="minorHAnsi"/>
                <w:sz w:val="22"/>
                <w:szCs w:val="22"/>
              </w:rPr>
              <w:t> </w:t>
            </w:r>
            <w:r w:rsidRPr="001F35BF">
              <w:rPr>
                <w:rFonts w:asciiTheme="minorHAnsi" w:hAnsiTheme="minorHAnsi" w:cstheme="minorHAnsi"/>
                <w:sz w:val="22"/>
                <w:szCs w:val="22"/>
              </w:rPr>
              <w:t>innych Stowarzyszeń.</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195C560D" w14:textId="5EC29F43" w:rsidR="00D82E55" w:rsidRPr="00D82E55" w:rsidRDefault="00D82E55" w:rsidP="00E724EA">
            <w:pPr>
              <w:spacing w:before="120" w:after="120" w:line="276" w:lineRule="auto"/>
              <w:rPr>
                <w:rFonts w:asciiTheme="minorHAnsi" w:hAnsiTheme="minorHAnsi" w:cstheme="minorHAnsi"/>
                <w:b/>
                <w:bCs/>
                <w:sz w:val="22"/>
                <w:szCs w:val="22"/>
              </w:rPr>
            </w:pPr>
            <w:r w:rsidRPr="00D82E55">
              <w:rPr>
                <w:rFonts w:asciiTheme="minorHAnsi" w:hAnsiTheme="minorHAnsi" w:cstheme="minorHAnsi"/>
                <w:b/>
                <w:bCs/>
                <w:sz w:val="22"/>
                <w:szCs w:val="22"/>
              </w:rPr>
              <w:t>Uwaga nieuwzględniona.</w:t>
            </w:r>
          </w:p>
          <w:p w14:paraId="0130D70B" w14:textId="06CB212C" w:rsidR="00F14C5B" w:rsidRPr="001F35BF" w:rsidRDefault="00D82E55" w:rsidP="00E724EA">
            <w:pPr>
              <w:spacing w:before="120" w:after="120" w:line="276" w:lineRule="auto"/>
              <w:rPr>
                <w:rFonts w:asciiTheme="minorHAnsi" w:hAnsiTheme="minorHAnsi" w:cstheme="minorHAnsi"/>
                <w:sz w:val="22"/>
                <w:szCs w:val="22"/>
              </w:rPr>
            </w:pPr>
            <w:r w:rsidRPr="00D82E55">
              <w:rPr>
                <w:rFonts w:asciiTheme="minorHAnsi" w:hAnsiTheme="minorHAnsi" w:cstheme="minorHAnsi"/>
                <w:sz w:val="22"/>
                <w:szCs w:val="22"/>
              </w:rPr>
              <w:t xml:space="preserve">Generowanie kosztów administracyjnych w projekcie nie może być na </w:t>
            </w:r>
            <w:r w:rsidR="00985B8A" w:rsidRPr="00D82E55">
              <w:rPr>
                <w:rFonts w:asciiTheme="minorHAnsi" w:hAnsiTheme="minorHAnsi" w:cstheme="minorHAnsi"/>
                <w:sz w:val="22"/>
                <w:szCs w:val="22"/>
              </w:rPr>
              <w:t xml:space="preserve">poziomie </w:t>
            </w:r>
            <w:r w:rsidRPr="00D82E55">
              <w:rPr>
                <w:rFonts w:asciiTheme="minorHAnsi" w:hAnsiTheme="minorHAnsi" w:cstheme="minorHAnsi"/>
                <w:sz w:val="22"/>
                <w:szCs w:val="22"/>
              </w:rPr>
              <w:t>zbliżonym</w:t>
            </w:r>
            <w:r w:rsidR="00985B8A">
              <w:rPr>
                <w:rFonts w:asciiTheme="minorHAnsi" w:hAnsiTheme="minorHAnsi" w:cstheme="minorHAnsi"/>
                <w:sz w:val="22"/>
                <w:szCs w:val="22"/>
              </w:rPr>
              <w:t xml:space="preserve"> do kosztów </w:t>
            </w:r>
            <w:r w:rsidRPr="00D82E55">
              <w:rPr>
                <w:rFonts w:asciiTheme="minorHAnsi" w:hAnsiTheme="minorHAnsi" w:cstheme="minorHAnsi"/>
                <w:sz w:val="22"/>
                <w:szCs w:val="22"/>
              </w:rPr>
              <w:t>merytoryczn</w:t>
            </w:r>
            <w:r w:rsidR="00985B8A">
              <w:rPr>
                <w:rFonts w:asciiTheme="minorHAnsi" w:hAnsiTheme="minorHAnsi" w:cstheme="minorHAnsi"/>
                <w:sz w:val="22"/>
                <w:szCs w:val="22"/>
              </w:rPr>
              <w:t>ych</w:t>
            </w:r>
            <w:r w:rsidRPr="00D82E55">
              <w:rPr>
                <w:rFonts w:asciiTheme="minorHAnsi" w:hAnsiTheme="minorHAnsi" w:cstheme="minorHAnsi"/>
                <w:sz w:val="22"/>
                <w:szCs w:val="22"/>
              </w:rPr>
              <w:t>. Aktualnie Wnioskodawca ma możliwość zgłaszania kosztów administracyjnych w kategorii 1 (10% kosztów kwalifikowalnych); w kategorii 4 (nie więcej niż 9% kosztów kwalifikowalnych; od nowego konkursu 10%) i</w:t>
            </w:r>
            <w:r>
              <w:rPr>
                <w:rFonts w:asciiTheme="minorHAnsi" w:hAnsiTheme="minorHAnsi" w:cstheme="minorHAnsi"/>
                <w:sz w:val="22"/>
                <w:szCs w:val="22"/>
              </w:rPr>
              <w:t> </w:t>
            </w:r>
            <w:r w:rsidRPr="00D82E55">
              <w:rPr>
                <w:rFonts w:asciiTheme="minorHAnsi" w:hAnsiTheme="minorHAnsi" w:cstheme="minorHAnsi"/>
                <w:sz w:val="22"/>
                <w:szCs w:val="22"/>
              </w:rPr>
              <w:t>w</w:t>
            </w:r>
            <w:r>
              <w:rPr>
                <w:rFonts w:asciiTheme="minorHAnsi" w:hAnsiTheme="minorHAnsi" w:cstheme="minorHAnsi"/>
                <w:sz w:val="22"/>
                <w:szCs w:val="22"/>
              </w:rPr>
              <w:t> </w:t>
            </w:r>
            <w:r w:rsidRPr="00D82E55">
              <w:rPr>
                <w:rFonts w:asciiTheme="minorHAnsi" w:hAnsiTheme="minorHAnsi" w:cstheme="minorHAnsi"/>
                <w:sz w:val="22"/>
                <w:szCs w:val="22"/>
              </w:rPr>
              <w:t>kategorii 5 (10% kosztów kwalifikowalnych). Wydaje się, iż proporcja 30% kosztów administracyjnych do 70% kosztów merytorycznych jest właściwa i nie zaburza racjonalnej realizacji projektu.</w:t>
            </w:r>
          </w:p>
        </w:tc>
      </w:tr>
      <w:tr w:rsidR="00F14C5B" w:rsidRPr="00734C84" w14:paraId="3EB4DA40"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50862437" w14:textId="77777777" w:rsidR="00F14C5B" w:rsidRPr="00927E1C" w:rsidRDefault="00F14C5B" w:rsidP="008D08C9">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4528345D" w14:textId="77777777" w:rsidR="00F14C5B" w:rsidRPr="00927E1C" w:rsidRDefault="00F14C5B" w:rsidP="008D08C9">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62162AB4" w14:textId="77777777" w:rsidR="00F14C5B" w:rsidRPr="00927E1C" w:rsidRDefault="00F14C5B" w:rsidP="008D08C9">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326DB139" w14:textId="2D2791EE" w:rsidR="00F14C5B" w:rsidRPr="00927E1C" w:rsidRDefault="00F14C5B" w:rsidP="008D08C9">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39CB9981" w14:textId="77777777" w:rsidR="00F14C5B" w:rsidRPr="00927E1C" w:rsidRDefault="00F14C5B" w:rsidP="008D08C9">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35349E97" w14:textId="7D3A1F31" w:rsidR="00F14C5B" w:rsidRPr="00927E1C" w:rsidRDefault="00F14C5B" w:rsidP="008D08C9">
            <w:pPr>
              <w:rPr>
                <w:rFonts w:asciiTheme="minorHAnsi" w:hAnsiTheme="minorHAnsi" w:cstheme="minorHAnsi"/>
                <w:sz w:val="18"/>
                <w:szCs w:val="18"/>
              </w:rPr>
            </w:pPr>
          </w:p>
        </w:tc>
      </w:tr>
      <w:tr w:rsidR="00F14C5B" w:rsidRPr="00734C84" w14:paraId="435B7A93"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517651FA" w14:textId="2786F592" w:rsidR="00F14C5B" w:rsidRPr="006B4B3C" w:rsidRDefault="00F14C5B" w:rsidP="00E724EA">
            <w:pPr>
              <w:pStyle w:val="Akapitzlist"/>
              <w:spacing w:before="120" w:after="120" w:line="276" w:lineRule="auto"/>
              <w:ind w:left="0"/>
              <w:contextualSpacing w:val="0"/>
              <w:rPr>
                <w:rFonts w:asciiTheme="minorHAnsi" w:hAnsiTheme="minorHAnsi" w:cstheme="minorHAnsi"/>
                <w:sz w:val="22"/>
                <w:szCs w:val="22"/>
              </w:rPr>
            </w:pPr>
            <w:r w:rsidRPr="006B4B3C">
              <w:rPr>
                <w:rFonts w:asciiTheme="minorHAnsi" w:hAnsiTheme="minorHAnsi" w:cstheme="minorHAnsi"/>
                <w:sz w:val="22"/>
                <w:szCs w:val="22"/>
              </w:rPr>
              <w:lastRenderedPageBreak/>
              <w:t>16.1.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333C4C7" w14:textId="0A59E545" w:rsidR="00F14C5B" w:rsidRPr="008D08C9" w:rsidRDefault="00F14C5B" w:rsidP="00E724EA">
            <w:pPr>
              <w:spacing w:before="120" w:after="120" w:line="276" w:lineRule="auto"/>
              <w:rPr>
                <w:rFonts w:asciiTheme="minorHAnsi" w:hAnsiTheme="minorHAnsi" w:cstheme="minorHAnsi"/>
                <w:b/>
                <w:bCs/>
                <w:sz w:val="22"/>
                <w:szCs w:val="22"/>
              </w:rPr>
            </w:pPr>
            <w:r w:rsidRPr="008D08C9">
              <w:rPr>
                <w:rFonts w:asciiTheme="minorHAnsi" w:hAnsiTheme="minorHAnsi" w:cstheme="minorHAnsi"/>
                <w:b/>
                <w:bCs/>
                <w:sz w:val="22"/>
                <w:szCs w:val="22"/>
              </w:rPr>
              <w:t>Polskie Stowarzyszenie na rzecz Osób z Niepełnosprawnością Intelektualną, Zarząd Główny</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3410E1C8" w14:textId="6A4F2252" w:rsidR="00F14C5B" w:rsidRPr="006B4B3C"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6B4B3C">
              <w:rPr>
                <w:rFonts w:asciiTheme="minorHAnsi" w:hAnsiTheme="minorHAnsi" w:cstheme="minorHAnsi"/>
                <w:sz w:val="22"/>
                <w:szCs w:val="22"/>
              </w:rPr>
              <w:t>Regulamin</w:t>
            </w:r>
            <w:r>
              <w:rPr>
                <w:rFonts w:asciiTheme="minorHAnsi" w:hAnsiTheme="minorHAnsi" w:cstheme="minorHAnsi"/>
                <w:sz w:val="22"/>
                <w:szCs w:val="22"/>
              </w:rPr>
              <w:t xml:space="preserve">”, </w:t>
            </w:r>
            <w:r w:rsidRPr="006B4B3C">
              <w:rPr>
                <w:rFonts w:asciiTheme="minorHAnsi" w:hAnsiTheme="minorHAnsi" w:cstheme="minorHAnsi"/>
                <w:sz w:val="22"/>
                <w:szCs w:val="22"/>
              </w:rPr>
              <w:t>Rozdz</w:t>
            </w:r>
            <w:r>
              <w:rPr>
                <w:rFonts w:asciiTheme="minorHAnsi" w:hAnsiTheme="minorHAnsi" w:cstheme="minorHAnsi"/>
                <w:sz w:val="22"/>
                <w:szCs w:val="22"/>
              </w:rPr>
              <w:t>iał</w:t>
            </w:r>
            <w:r w:rsidRPr="006B4B3C">
              <w:rPr>
                <w:rFonts w:asciiTheme="minorHAnsi" w:hAnsiTheme="minorHAnsi" w:cstheme="minorHAnsi"/>
                <w:sz w:val="22"/>
                <w:szCs w:val="22"/>
              </w:rPr>
              <w:t xml:space="preserve"> XII. </w:t>
            </w:r>
            <w:r>
              <w:rPr>
                <w:rFonts w:asciiTheme="minorHAnsi" w:hAnsiTheme="minorHAnsi" w:cstheme="minorHAnsi"/>
                <w:sz w:val="22"/>
                <w:szCs w:val="22"/>
              </w:rPr>
              <w:t>„</w:t>
            </w:r>
            <w:r w:rsidRPr="006B4B3C">
              <w:rPr>
                <w:rFonts w:asciiTheme="minorHAnsi" w:hAnsiTheme="minorHAnsi" w:cstheme="minorHAnsi"/>
                <w:sz w:val="22"/>
                <w:szCs w:val="22"/>
              </w:rPr>
              <w:t>Ocena merytoryczna</w:t>
            </w:r>
            <w:r>
              <w:rPr>
                <w:rFonts w:asciiTheme="minorHAnsi" w:hAnsiTheme="minorHAnsi" w:cstheme="minorHAnsi"/>
                <w:sz w:val="22"/>
                <w:szCs w:val="22"/>
              </w:rPr>
              <w:t>”, ust. </w:t>
            </w:r>
            <w:r w:rsidRPr="006B4B3C">
              <w:rPr>
                <w:rFonts w:asciiTheme="minorHAnsi" w:hAnsiTheme="minorHAnsi" w:cstheme="minorHAnsi"/>
                <w:sz w:val="22"/>
                <w:szCs w:val="22"/>
              </w:rPr>
              <w:t>3, pkt</w:t>
            </w:r>
            <w:r w:rsidR="008D08C9">
              <w:rPr>
                <w:rFonts w:asciiTheme="minorHAnsi" w:hAnsiTheme="minorHAnsi" w:cstheme="minorHAnsi"/>
                <w:sz w:val="22"/>
                <w:szCs w:val="22"/>
              </w:rPr>
              <w:t> </w:t>
            </w:r>
            <w:r w:rsidRPr="006B4B3C">
              <w:rPr>
                <w:rFonts w:asciiTheme="minorHAnsi" w:hAnsiTheme="minorHAnsi" w:cstheme="minorHAnsi"/>
                <w:sz w:val="22"/>
                <w:szCs w:val="22"/>
              </w:rPr>
              <w:t>4 lit.</w:t>
            </w:r>
            <w:r>
              <w:rPr>
                <w:rFonts w:asciiTheme="minorHAnsi" w:hAnsiTheme="minorHAnsi" w:cstheme="minorHAnsi"/>
                <w:sz w:val="22"/>
                <w:szCs w:val="22"/>
              </w:rPr>
              <w:t> </w:t>
            </w:r>
            <w:r w:rsidRPr="006B4B3C">
              <w:rPr>
                <w:rFonts w:asciiTheme="minorHAnsi" w:hAnsiTheme="minorHAnsi" w:cstheme="minorHAnsi"/>
                <w:sz w:val="22"/>
                <w:szCs w:val="22"/>
              </w:rPr>
              <w:t>a</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5A86476D" w14:textId="34173E9D" w:rsidR="00F14C5B" w:rsidRPr="006B4B3C" w:rsidRDefault="00F14C5B" w:rsidP="00E724EA">
            <w:pPr>
              <w:spacing w:before="120" w:after="120" w:line="276" w:lineRule="auto"/>
              <w:rPr>
                <w:rFonts w:asciiTheme="minorHAnsi" w:hAnsiTheme="minorHAnsi" w:cstheme="minorHAnsi"/>
                <w:sz w:val="22"/>
                <w:szCs w:val="22"/>
              </w:rPr>
            </w:pPr>
            <w:r w:rsidRPr="006B4B3C">
              <w:rPr>
                <w:rFonts w:asciiTheme="minorHAnsi" w:hAnsiTheme="minorHAnsi" w:cstheme="minorHAnsi"/>
                <w:sz w:val="22"/>
                <w:szCs w:val="22"/>
              </w:rPr>
              <w:t>Słusznym jest przyjęte założenie, że „łączna liczba godzin pracy personelu merytorycznego zaplanowana w budżecie projektu może być większa od łącznej liczby godzin wsparcia wynikającej z</w:t>
            </w:r>
            <w:r w:rsidR="008169D3">
              <w:rPr>
                <w:rFonts w:asciiTheme="minorHAnsi" w:hAnsiTheme="minorHAnsi" w:cstheme="minorHAnsi"/>
                <w:sz w:val="22"/>
                <w:szCs w:val="22"/>
              </w:rPr>
              <w:t> </w:t>
            </w:r>
            <w:r w:rsidRPr="006B4B3C">
              <w:rPr>
                <w:rFonts w:asciiTheme="minorHAnsi" w:hAnsiTheme="minorHAnsi" w:cstheme="minorHAnsi"/>
                <w:sz w:val="22"/>
                <w:szCs w:val="22"/>
              </w:rPr>
              <w:t>części B wniosku, jednakże nie więcej niż o 30%”.</w:t>
            </w:r>
          </w:p>
          <w:p w14:paraId="6C6F1628" w14:textId="047A7D1D" w:rsidR="00F14C5B" w:rsidRPr="006B4B3C" w:rsidRDefault="00F14C5B" w:rsidP="00E724EA">
            <w:pPr>
              <w:spacing w:before="120" w:after="120" w:line="276" w:lineRule="auto"/>
              <w:rPr>
                <w:rFonts w:asciiTheme="minorHAnsi" w:hAnsiTheme="minorHAnsi" w:cstheme="minorHAnsi"/>
                <w:sz w:val="22"/>
                <w:szCs w:val="22"/>
              </w:rPr>
            </w:pPr>
            <w:r w:rsidRPr="006B4B3C">
              <w:rPr>
                <w:rFonts w:asciiTheme="minorHAnsi" w:hAnsiTheme="minorHAnsi" w:cstheme="minorHAnsi"/>
                <w:b/>
                <w:sz w:val="22"/>
                <w:szCs w:val="22"/>
              </w:rPr>
              <w:t>Jednakże w naszej ocenie warunek ten powinien być weryfikowany tylko w odniesieniu do całego projektu (tj. do łącznej liczby godzin wsparcia w projekcie i</w:t>
            </w:r>
            <w:r w:rsidR="00927E1C">
              <w:rPr>
                <w:rFonts w:asciiTheme="minorHAnsi" w:hAnsiTheme="minorHAnsi" w:cstheme="minorHAnsi"/>
                <w:b/>
                <w:sz w:val="22"/>
                <w:szCs w:val="22"/>
              </w:rPr>
              <w:t> </w:t>
            </w:r>
            <w:r w:rsidRPr="006B4B3C">
              <w:rPr>
                <w:rFonts w:asciiTheme="minorHAnsi" w:hAnsiTheme="minorHAnsi" w:cstheme="minorHAnsi"/>
                <w:b/>
                <w:sz w:val="22"/>
                <w:szCs w:val="22"/>
              </w:rPr>
              <w:t>łącznej liczby godzin pracy personelu merytorycznego projektu),</w:t>
            </w:r>
            <w:r w:rsidRPr="006B4B3C">
              <w:rPr>
                <w:rFonts w:asciiTheme="minorHAnsi" w:hAnsiTheme="minorHAnsi" w:cstheme="minorHAnsi"/>
                <w:sz w:val="22"/>
                <w:szCs w:val="22"/>
              </w:rPr>
              <w:t xml:space="preserve"> tak jak to miało miejsce we wcześniejszych konkursach (ostatni raz zapis ten zastosowany był w konkursie 1/2020).</w:t>
            </w:r>
          </w:p>
          <w:p w14:paraId="7CB1FC81" w14:textId="77777777" w:rsidR="00F14C5B" w:rsidRPr="006B4B3C" w:rsidRDefault="00F14C5B" w:rsidP="00E724EA">
            <w:pPr>
              <w:spacing w:before="120" w:after="120" w:line="276" w:lineRule="auto"/>
              <w:rPr>
                <w:rFonts w:asciiTheme="minorHAnsi" w:hAnsiTheme="minorHAnsi" w:cstheme="minorHAnsi"/>
                <w:b/>
                <w:sz w:val="22"/>
                <w:szCs w:val="22"/>
              </w:rPr>
            </w:pPr>
            <w:r w:rsidRPr="006B4B3C">
              <w:rPr>
                <w:rFonts w:asciiTheme="minorHAnsi" w:hAnsiTheme="minorHAnsi" w:cstheme="minorHAnsi"/>
                <w:b/>
                <w:sz w:val="22"/>
                <w:szCs w:val="22"/>
              </w:rPr>
              <w:t>Należy usunąć poniższy zapis:</w:t>
            </w:r>
          </w:p>
          <w:p w14:paraId="06B2872F" w14:textId="43134135" w:rsidR="00F14C5B" w:rsidRPr="006B4B3C" w:rsidRDefault="00F14C5B" w:rsidP="00E724EA">
            <w:pPr>
              <w:spacing w:before="120" w:after="120" w:line="276" w:lineRule="auto"/>
              <w:rPr>
                <w:rFonts w:asciiTheme="minorHAnsi" w:hAnsiTheme="minorHAnsi" w:cstheme="minorHAnsi"/>
                <w:sz w:val="22"/>
                <w:szCs w:val="22"/>
              </w:rPr>
            </w:pPr>
            <w:r w:rsidRPr="006B4B3C">
              <w:rPr>
                <w:rFonts w:asciiTheme="minorHAnsi" w:hAnsiTheme="minorHAnsi" w:cstheme="minorHAnsi"/>
                <w:sz w:val="22"/>
                <w:szCs w:val="22"/>
              </w:rPr>
              <w:t xml:space="preserve">„[…] jak również do poszczególnych form wsparcia (liczba godzin pracy specjalisty/specjalistów prowadzących daną formę wsparcia nie może przekraczać o więcej niż 30% liczby godzin </w:t>
            </w:r>
            <w:r w:rsidRPr="006B4B3C">
              <w:rPr>
                <w:rFonts w:asciiTheme="minorHAnsi" w:hAnsiTheme="minorHAnsi" w:cstheme="minorHAnsi"/>
                <w:sz w:val="22"/>
                <w:szCs w:val="22"/>
              </w:rPr>
              <w:lastRenderedPageBreak/>
              <w:t>wsparcia zaplanowanych w ramach danej formy wsparcia)”.</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0FCBB058" w14:textId="1438E4D5" w:rsidR="008D08C9" w:rsidRDefault="00F14C5B" w:rsidP="008D08C9">
            <w:pPr>
              <w:spacing w:before="240" w:after="120" w:line="276" w:lineRule="auto"/>
              <w:rPr>
                <w:rFonts w:asciiTheme="minorHAnsi" w:hAnsiTheme="minorHAnsi" w:cstheme="minorHAnsi"/>
                <w:sz w:val="22"/>
                <w:szCs w:val="22"/>
              </w:rPr>
            </w:pPr>
            <w:r w:rsidRPr="006B4B3C">
              <w:rPr>
                <w:rFonts w:asciiTheme="minorHAnsi" w:hAnsiTheme="minorHAnsi" w:cstheme="minorHAnsi"/>
                <w:sz w:val="22"/>
                <w:szCs w:val="22"/>
              </w:rPr>
              <w:lastRenderedPageBreak/>
              <w:t>Weryfikacja do łącznej liczby godzin wsparcia w projekcie i</w:t>
            </w:r>
            <w:r w:rsidR="008D08C9">
              <w:rPr>
                <w:rFonts w:asciiTheme="minorHAnsi" w:hAnsiTheme="minorHAnsi" w:cstheme="minorHAnsi"/>
                <w:sz w:val="22"/>
                <w:szCs w:val="22"/>
              </w:rPr>
              <w:t> </w:t>
            </w:r>
            <w:r w:rsidRPr="006B4B3C">
              <w:rPr>
                <w:rFonts w:asciiTheme="minorHAnsi" w:hAnsiTheme="minorHAnsi" w:cstheme="minorHAnsi"/>
                <w:sz w:val="22"/>
                <w:szCs w:val="22"/>
              </w:rPr>
              <w:t>łącznej liczby godzin pracy personelu merytorycznego projektu umożliwiała organizacjom realizującym projekty w kierunku pomocy 1 – wejście osób niepełnosprawnych na rynek pracy z</w:t>
            </w:r>
            <w:r>
              <w:rPr>
                <w:rFonts w:asciiTheme="minorHAnsi" w:hAnsiTheme="minorHAnsi" w:cstheme="minorHAnsi"/>
                <w:sz w:val="22"/>
                <w:szCs w:val="22"/>
              </w:rPr>
              <w:t> </w:t>
            </w:r>
            <w:r w:rsidRPr="006B4B3C">
              <w:rPr>
                <w:rFonts w:asciiTheme="minorHAnsi" w:hAnsiTheme="minorHAnsi" w:cstheme="minorHAnsi"/>
                <w:sz w:val="22"/>
                <w:szCs w:val="22"/>
              </w:rPr>
              <w:t>wykorzystaniem metody zatrudnienia wspomaganego o</w:t>
            </w:r>
            <w:r>
              <w:rPr>
                <w:rFonts w:asciiTheme="minorHAnsi" w:hAnsiTheme="minorHAnsi" w:cstheme="minorHAnsi"/>
                <w:sz w:val="22"/>
                <w:szCs w:val="22"/>
              </w:rPr>
              <w:t> </w:t>
            </w:r>
            <w:r w:rsidRPr="006B4B3C">
              <w:rPr>
                <w:rFonts w:asciiTheme="minorHAnsi" w:hAnsiTheme="minorHAnsi" w:cstheme="minorHAnsi"/>
                <w:sz w:val="22"/>
                <w:szCs w:val="22"/>
              </w:rPr>
              <w:t>charakterze ogólnopolskim (jak w</w:t>
            </w:r>
            <w:r>
              <w:rPr>
                <w:rFonts w:asciiTheme="minorHAnsi" w:hAnsiTheme="minorHAnsi" w:cstheme="minorHAnsi"/>
                <w:sz w:val="22"/>
                <w:szCs w:val="22"/>
              </w:rPr>
              <w:t> </w:t>
            </w:r>
            <w:r w:rsidRPr="006B4B3C">
              <w:rPr>
                <w:rFonts w:asciiTheme="minorHAnsi" w:hAnsiTheme="minorHAnsi" w:cstheme="minorHAnsi"/>
                <w:sz w:val="22"/>
                <w:szCs w:val="22"/>
              </w:rPr>
              <w:t xml:space="preserve">przypadku PSONI) na elastyczność planowania działań i realizacji form wsparcia z uwagi na potrzeby beneficjentów ostatecznych projektu oraz </w:t>
            </w:r>
            <w:proofErr w:type="spellStart"/>
            <w:r w:rsidRPr="006B4B3C">
              <w:rPr>
                <w:rFonts w:asciiTheme="minorHAnsi" w:hAnsiTheme="minorHAnsi" w:cstheme="minorHAnsi"/>
                <w:sz w:val="22"/>
                <w:szCs w:val="22"/>
              </w:rPr>
              <w:t>wielokompetencyjność</w:t>
            </w:r>
            <w:proofErr w:type="spellEnd"/>
            <w:r w:rsidRPr="006B4B3C">
              <w:rPr>
                <w:rFonts w:asciiTheme="minorHAnsi" w:hAnsiTheme="minorHAnsi" w:cstheme="minorHAnsi"/>
                <w:sz w:val="22"/>
                <w:szCs w:val="22"/>
              </w:rPr>
              <w:t xml:space="preserve"> zatrudnianej kadry merytorycznej.</w:t>
            </w:r>
          </w:p>
          <w:p w14:paraId="166BB205" w14:textId="3C991BDE" w:rsidR="008D08C9" w:rsidRDefault="00F14C5B" w:rsidP="008D08C9">
            <w:pPr>
              <w:spacing w:before="120" w:after="120" w:line="276" w:lineRule="auto"/>
              <w:rPr>
                <w:rFonts w:asciiTheme="minorHAnsi" w:hAnsiTheme="minorHAnsi" w:cstheme="minorHAnsi"/>
                <w:sz w:val="22"/>
                <w:szCs w:val="22"/>
              </w:rPr>
            </w:pPr>
            <w:r w:rsidRPr="006B4B3C">
              <w:rPr>
                <w:rFonts w:asciiTheme="minorHAnsi" w:hAnsiTheme="minorHAnsi" w:cstheme="minorHAnsi"/>
                <w:sz w:val="22"/>
                <w:szCs w:val="22"/>
              </w:rPr>
              <w:t>Zatrudnienie wspomagane jest wysoce zindywidualizowaną, kompleksową  usługą, której założeniem jest wspieranie w</w:t>
            </w:r>
            <w:r>
              <w:rPr>
                <w:rFonts w:asciiTheme="minorHAnsi" w:hAnsiTheme="minorHAnsi" w:cstheme="minorHAnsi"/>
                <w:sz w:val="22"/>
                <w:szCs w:val="22"/>
              </w:rPr>
              <w:t> </w:t>
            </w:r>
            <w:r w:rsidRPr="006B4B3C">
              <w:rPr>
                <w:rFonts w:asciiTheme="minorHAnsi" w:hAnsiTheme="minorHAnsi" w:cstheme="minorHAnsi"/>
                <w:sz w:val="22"/>
                <w:szCs w:val="22"/>
              </w:rPr>
              <w:t xml:space="preserve">oparciu o indywidualną sytuację każdej osoby </w:t>
            </w:r>
            <w:r w:rsidRPr="006B4B3C">
              <w:rPr>
                <w:rFonts w:asciiTheme="minorHAnsi" w:hAnsiTheme="minorHAnsi" w:cstheme="minorHAnsi"/>
                <w:sz w:val="22"/>
                <w:szCs w:val="22"/>
              </w:rPr>
              <w:lastRenderedPageBreak/>
              <w:t>z</w:t>
            </w:r>
            <w:r w:rsidR="00A933EE">
              <w:rPr>
                <w:rFonts w:asciiTheme="minorHAnsi" w:hAnsiTheme="minorHAnsi" w:cstheme="minorHAnsi"/>
                <w:sz w:val="22"/>
                <w:szCs w:val="22"/>
              </w:rPr>
              <w:t> </w:t>
            </w:r>
            <w:r w:rsidRPr="006B4B3C">
              <w:rPr>
                <w:rFonts w:asciiTheme="minorHAnsi" w:hAnsiTheme="minorHAnsi" w:cstheme="minorHAnsi"/>
                <w:sz w:val="22"/>
                <w:szCs w:val="22"/>
              </w:rPr>
              <w:t>niepełnosprawnością przy uwzględnieniu czasu wsparcia, intensywności wsparcia, form wsparcia w zależności od sytuacji zawodowej i życiowej, w jakiej aktualnie znajduje się dana osoba i</w:t>
            </w:r>
            <w:r>
              <w:rPr>
                <w:rFonts w:asciiTheme="minorHAnsi" w:hAnsiTheme="minorHAnsi" w:cstheme="minorHAnsi"/>
                <w:sz w:val="22"/>
                <w:szCs w:val="22"/>
              </w:rPr>
              <w:t> </w:t>
            </w:r>
            <w:r w:rsidRPr="006B4B3C">
              <w:rPr>
                <w:rFonts w:asciiTheme="minorHAnsi" w:hAnsiTheme="minorHAnsi" w:cstheme="minorHAnsi"/>
                <w:sz w:val="22"/>
                <w:szCs w:val="22"/>
              </w:rPr>
              <w:t>wielu innych czynników, które są dynamicznie zmienne.</w:t>
            </w:r>
          </w:p>
          <w:p w14:paraId="0D0E69EC" w14:textId="77777777" w:rsidR="008D08C9" w:rsidRDefault="00F14C5B" w:rsidP="008D08C9">
            <w:pPr>
              <w:spacing w:before="120" w:after="120" w:line="276" w:lineRule="auto"/>
              <w:rPr>
                <w:rFonts w:asciiTheme="minorHAnsi" w:hAnsiTheme="minorHAnsi" w:cstheme="minorHAnsi"/>
                <w:sz w:val="22"/>
                <w:szCs w:val="22"/>
              </w:rPr>
            </w:pPr>
            <w:r w:rsidRPr="006B4B3C">
              <w:rPr>
                <w:rFonts w:asciiTheme="minorHAnsi" w:hAnsiTheme="minorHAnsi" w:cstheme="minorHAnsi"/>
                <w:sz w:val="22"/>
                <w:szCs w:val="22"/>
              </w:rPr>
              <w:t>Planowane formy wsparcia są organizacyjnym narzędziem odzwierciedlającym proces zatrudnienia wspomaganego oparty na 5 krokach zgodnie ze standardem rekomendowanym przez Europejska Unię Zatrudnienia Wspomaganego.</w:t>
            </w:r>
          </w:p>
          <w:p w14:paraId="32723969" w14:textId="7D023036" w:rsidR="008D08C9" w:rsidRDefault="00F14C5B" w:rsidP="008D08C9">
            <w:pPr>
              <w:spacing w:before="120" w:after="120" w:line="276" w:lineRule="auto"/>
              <w:rPr>
                <w:rFonts w:asciiTheme="minorHAnsi" w:hAnsiTheme="minorHAnsi" w:cstheme="minorHAnsi"/>
                <w:sz w:val="22"/>
                <w:szCs w:val="22"/>
              </w:rPr>
            </w:pPr>
            <w:r w:rsidRPr="006B4B3C">
              <w:rPr>
                <w:rFonts w:asciiTheme="minorHAnsi" w:hAnsiTheme="minorHAnsi" w:cstheme="minorHAnsi"/>
                <w:sz w:val="22"/>
                <w:szCs w:val="22"/>
              </w:rPr>
              <w:t>Oznacza to, że częstotliwość i</w:t>
            </w:r>
            <w:r w:rsidR="008D08C9">
              <w:rPr>
                <w:rFonts w:asciiTheme="minorHAnsi" w:hAnsiTheme="minorHAnsi" w:cstheme="minorHAnsi"/>
                <w:sz w:val="22"/>
                <w:szCs w:val="22"/>
              </w:rPr>
              <w:t> </w:t>
            </w:r>
            <w:r w:rsidRPr="006B4B3C">
              <w:rPr>
                <w:rFonts w:asciiTheme="minorHAnsi" w:hAnsiTheme="minorHAnsi" w:cstheme="minorHAnsi"/>
                <w:sz w:val="22"/>
                <w:szCs w:val="22"/>
              </w:rPr>
              <w:t>intensywność planowanych form wsparcia jest umowna na etapie planowania projektu i może ewaluować w trakcie jego trwania z uwagi na zmieniające się potrzeby osób z</w:t>
            </w:r>
            <w:r>
              <w:rPr>
                <w:rFonts w:asciiTheme="minorHAnsi" w:hAnsiTheme="minorHAnsi" w:cstheme="minorHAnsi"/>
                <w:sz w:val="22"/>
                <w:szCs w:val="22"/>
              </w:rPr>
              <w:t> </w:t>
            </w:r>
            <w:r w:rsidRPr="006B4B3C">
              <w:rPr>
                <w:rFonts w:asciiTheme="minorHAnsi" w:hAnsiTheme="minorHAnsi" w:cstheme="minorHAnsi"/>
                <w:sz w:val="22"/>
                <w:szCs w:val="22"/>
              </w:rPr>
              <w:t xml:space="preserve">niepełnosprawnościami, które korzystają z usługi w czasie realizacji projektu. W praktyce </w:t>
            </w:r>
            <w:r w:rsidRPr="006B4B3C">
              <w:rPr>
                <w:rFonts w:asciiTheme="minorHAnsi" w:hAnsiTheme="minorHAnsi" w:cstheme="minorHAnsi"/>
                <w:sz w:val="22"/>
                <w:szCs w:val="22"/>
              </w:rPr>
              <w:lastRenderedPageBreak/>
              <w:t>oznacza to, że proces wsparcia jest różny dla różnych osób.</w:t>
            </w:r>
          </w:p>
          <w:p w14:paraId="73D01CC8" w14:textId="11ED14FA" w:rsidR="008D08C9" w:rsidRDefault="00F14C5B" w:rsidP="008D08C9">
            <w:pPr>
              <w:spacing w:before="120" w:after="120" w:line="276" w:lineRule="auto"/>
              <w:rPr>
                <w:rFonts w:asciiTheme="minorHAnsi" w:hAnsiTheme="minorHAnsi" w:cstheme="minorHAnsi"/>
                <w:sz w:val="22"/>
                <w:szCs w:val="22"/>
              </w:rPr>
            </w:pPr>
            <w:r w:rsidRPr="006B4B3C">
              <w:rPr>
                <w:rFonts w:asciiTheme="minorHAnsi" w:hAnsiTheme="minorHAnsi" w:cstheme="minorHAnsi"/>
                <w:sz w:val="22"/>
                <w:szCs w:val="22"/>
              </w:rPr>
              <w:t>Konsekwencją tej różnorodności mogą być zmiany w</w:t>
            </w:r>
            <w:r>
              <w:rPr>
                <w:rFonts w:asciiTheme="minorHAnsi" w:hAnsiTheme="minorHAnsi" w:cstheme="minorHAnsi"/>
                <w:sz w:val="22"/>
                <w:szCs w:val="22"/>
              </w:rPr>
              <w:t> </w:t>
            </w:r>
            <w:r w:rsidRPr="006B4B3C">
              <w:rPr>
                <w:rFonts w:asciiTheme="minorHAnsi" w:hAnsiTheme="minorHAnsi" w:cstheme="minorHAnsi"/>
                <w:sz w:val="22"/>
                <w:szCs w:val="22"/>
              </w:rPr>
              <w:t>zakresie łącznej liczby godzin wsparcia w</w:t>
            </w:r>
            <w:r w:rsidR="00D15203">
              <w:rPr>
                <w:rFonts w:asciiTheme="minorHAnsi" w:hAnsiTheme="minorHAnsi" w:cstheme="minorHAnsi"/>
                <w:sz w:val="22"/>
                <w:szCs w:val="22"/>
              </w:rPr>
              <w:t> </w:t>
            </w:r>
            <w:r w:rsidRPr="006B4B3C">
              <w:rPr>
                <w:rFonts w:asciiTheme="minorHAnsi" w:hAnsiTheme="minorHAnsi" w:cstheme="minorHAnsi"/>
                <w:sz w:val="22"/>
                <w:szCs w:val="22"/>
              </w:rPr>
              <w:t>czasie trwania projektu pomiędzy poszczególnymi formami. Rozliczanie czasu pracy specjalistów ogółem w stosunku do łącznej liczby godzin wszystkich form wsparcia dawało możliwość elastycznego, indywidualnego podejścia do każdej osoby i ograniczało zbędne formalności związane ze zmianami w</w:t>
            </w:r>
            <w:r>
              <w:rPr>
                <w:rFonts w:asciiTheme="minorHAnsi" w:hAnsiTheme="minorHAnsi" w:cstheme="minorHAnsi"/>
                <w:sz w:val="22"/>
                <w:szCs w:val="22"/>
              </w:rPr>
              <w:t> </w:t>
            </w:r>
            <w:r w:rsidRPr="006B4B3C">
              <w:rPr>
                <w:rFonts w:asciiTheme="minorHAnsi" w:hAnsiTheme="minorHAnsi" w:cstheme="minorHAnsi"/>
                <w:sz w:val="22"/>
                <w:szCs w:val="22"/>
              </w:rPr>
              <w:t>trakcie projektu w</w:t>
            </w:r>
            <w:r w:rsidR="00D15203">
              <w:rPr>
                <w:rFonts w:asciiTheme="minorHAnsi" w:hAnsiTheme="minorHAnsi" w:cstheme="minorHAnsi"/>
                <w:sz w:val="22"/>
                <w:szCs w:val="22"/>
              </w:rPr>
              <w:t> </w:t>
            </w:r>
            <w:r w:rsidRPr="006B4B3C">
              <w:rPr>
                <w:rFonts w:asciiTheme="minorHAnsi" w:hAnsiTheme="minorHAnsi" w:cstheme="minorHAnsi"/>
                <w:sz w:val="22"/>
                <w:szCs w:val="22"/>
              </w:rPr>
              <w:t>obszarze merytorycznym. Rezultat każdorazowo jest osiągnięty, bo wartością nadrzędną są aktualne potrzeby a</w:t>
            </w:r>
            <w:r w:rsidR="00D15203">
              <w:rPr>
                <w:rFonts w:asciiTheme="minorHAnsi" w:hAnsiTheme="minorHAnsi" w:cstheme="minorHAnsi"/>
                <w:sz w:val="22"/>
                <w:szCs w:val="22"/>
              </w:rPr>
              <w:t> </w:t>
            </w:r>
            <w:r w:rsidRPr="006B4B3C">
              <w:rPr>
                <w:rFonts w:asciiTheme="minorHAnsi" w:hAnsiTheme="minorHAnsi" w:cstheme="minorHAnsi"/>
                <w:sz w:val="22"/>
                <w:szCs w:val="22"/>
              </w:rPr>
              <w:t>nie sztywne rozliczanie godzin w każdej formie wsparcia osobno. PSONI w realizowanych projektach osiąga każdorazowo bardzo wysokie wskaźniki rezultatu (wyższe niż pierwotnie zakładane, a</w:t>
            </w:r>
            <w:r>
              <w:rPr>
                <w:rFonts w:asciiTheme="minorHAnsi" w:hAnsiTheme="minorHAnsi" w:cstheme="minorHAnsi"/>
                <w:sz w:val="22"/>
                <w:szCs w:val="22"/>
              </w:rPr>
              <w:t> </w:t>
            </w:r>
            <w:r w:rsidRPr="006B4B3C">
              <w:rPr>
                <w:rFonts w:asciiTheme="minorHAnsi" w:hAnsiTheme="minorHAnsi" w:cstheme="minorHAnsi"/>
                <w:sz w:val="22"/>
                <w:szCs w:val="22"/>
              </w:rPr>
              <w:t xml:space="preserve">każdorazowo i tak </w:t>
            </w:r>
            <w:r w:rsidRPr="006B4B3C">
              <w:rPr>
                <w:rFonts w:asciiTheme="minorHAnsi" w:hAnsiTheme="minorHAnsi" w:cstheme="minorHAnsi"/>
                <w:sz w:val="22"/>
                <w:szCs w:val="22"/>
              </w:rPr>
              <w:lastRenderedPageBreak/>
              <w:t>zakłada wskaźnik co najmniej 36% zatrudnienia).</w:t>
            </w:r>
          </w:p>
          <w:p w14:paraId="682BFA88" w14:textId="2A7C0B74" w:rsidR="00F14C5B" w:rsidRPr="006B4B3C" w:rsidRDefault="00F14C5B" w:rsidP="008D08C9">
            <w:pPr>
              <w:spacing w:before="120" w:after="120" w:line="276" w:lineRule="auto"/>
              <w:rPr>
                <w:rFonts w:asciiTheme="minorHAnsi" w:hAnsiTheme="minorHAnsi" w:cstheme="minorHAnsi"/>
                <w:sz w:val="22"/>
                <w:szCs w:val="22"/>
              </w:rPr>
            </w:pPr>
            <w:r w:rsidRPr="006B4B3C">
              <w:rPr>
                <w:rFonts w:asciiTheme="minorHAnsi" w:hAnsiTheme="minorHAnsi" w:cstheme="minorHAnsi"/>
                <w:sz w:val="22"/>
                <w:szCs w:val="22"/>
              </w:rPr>
              <w:t>Ponadto każdorazowo realizuje na poziomie 100% lub wyżej zakładane wskaźniki produktu. O</w:t>
            </w:r>
            <w:r>
              <w:rPr>
                <w:rFonts w:asciiTheme="minorHAnsi" w:hAnsiTheme="minorHAnsi" w:cstheme="minorHAnsi"/>
                <w:sz w:val="22"/>
                <w:szCs w:val="22"/>
              </w:rPr>
              <w:t> </w:t>
            </w:r>
            <w:r w:rsidRPr="006B4B3C">
              <w:rPr>
                <w:rFonts w:asciiTheme="minorHAnsi" w:hAnsiTheme="minorHAnsi" w:cstheme="minorHAnsi"/>
                <w:sz w:val="22"/>
                <w:szCs w:val="22"/>
              </w:rPr>
              <w:t>sukcesie stanowi przede wszystkim fakt, iż specjaliści udzielający wsparcia kierują się poszczególnymi krokami procesu zatrudnienia wspomaganego a</w:t>
            </w:r>
            <w:r w:rsidR="00D15203">
              <w:rPr>
                <w:rFonts w:asciiTheme="minorHAnsi" w:hAnsiTheme="minorHAnsi" w:cstheme="minorHAnsi"/>
                <w:sz w:val="22"/>
                <w:szCs w:val="22"/>
              </w:rPr>
              <w:t> </w:t>
            </w:r>
            <w:r w:rsidRPr="006B4B3C">
              <w:rPr>
                <w:rFonts w:asciiTheme="minorHAnsi" w:hAnsiTheme="minorHAnsi" w:cstheme="minorHAnsi"/>
                <w:sz w:val="22"/>
                <w:szCs w:val="22"/>
              </w:rPr>
              <w:t>formy wsparcia są dla nich narzędziem do ewidencjonowania udzielonego wsparcia.</w:t>
            </w:r>
          </w:p>
          <w:p w14:paraId="28DFE42C" w14:textId="30412A2D" w:rsidR="008D08C9" w:rsidRDefault="00F14C5B" w:rsidP="008D08C9">
            <w:pPr>
              <w:spacing w:before="120" w:after="120" w:line="276" w:lineRule="auto"/>
              <w:rPr>
                <w:rFonts w:asciiTheme="minorHAnsi" w:hAnsiTheme="minorHAnsi" w:cstheme="minorHAnsi"/>
                <w:sz w:val="22"/>
                <w:szCs w:val="22"/>
              </w:rPr>
            </w:pPr>
            <w:r w:rsidRPr="006B4B3C">
              <w:rPr>
                <w:rFonts w:asciiTheme="minorHAnsi" w:hAnsiTheme="minorHAnsi" w:cstheme="minorHAnsi"/>
                <w:sz w:val="22"/>
                <w:szCs w:val="22"/>
              </w:rPr>
              <w:t xml:space="preserve">Drugim kluczowym aspektem, na który pragniemy zwrócić uwagę to </w:t>
            </w:r>
            <w:proofErr w:type="spellStart"/>
            <w:r w:rsidRPr="006B4B3C">
              <w:rPr>
                <w:rFonts w:asciiTheme="minorHAnsi" w:hAnsiTheme="minorHAnsi" w:cstheme="minorHAnsi"/>
                <w:sz w:val="22"/>
                <w:szCs w:val="22"/>
              </w:rPr>
              <w:t>wielokompetencyjność</w:t>
            </w:r>
            <w:proofErr w:type="spellEnd"/>
            <w:r w:rsidRPr="006B4B3C">
              <w:rPr>
                <w:rFonts w:asciiTheme="minorHAnsi" w:hAnsiTheme="minorHAnsi" w:cstheme="minorHAnsi"/>
                <w:sz w:val="22"/>
                <w:szCs w:val="22"/>
              </w:rPr>
              <w:t xml:space="preserve"> personelu merytorycznego, który stanowi klucz do osiąganych przez nas rezultatów.</w:t>
            </w:r>
          </w:p>
          <w:p w14:paraId="2D8F84E3" w14:textId="75E9D5E6" w:rsidR="008D08C9" w:rsidRDefault="00F14C5B" w:rsidP="008D08C9">
            <w:pPr>
              <w:spacing w:before="120" w:after="120" w:line="276" w:lineRule="auto"/>
              <w:rPr>
                <w:rFonts w:asciiTheme="minorHAnsi" w:hAnsiTheme="minorHAnsi" w:cstheme="minorHAnsi"/>
                <w:sz w:val="22"/>
                <w:szCs w:val="22"/>
              </w:rPr>
            </w:pPr>
            <w:r w:rsidRPr="006B4B3C">
              <w:rPr>
                <w:rFonts w:asciiTheme="minorHAnsi" w:hAnsiTheme="minorHAnsi" w:cstheme="minorHAnsi"/>
                <w:sz w:val="22"/>
                <w:szCs w:val="22"/>
              </w:rPr>
              <w:t xml:space="preserve">Prowadząc usługę zatrudnienia wspomaganego od 16 lat zatrudniamy wysoko wykwalifikowany personel merytoryczny, który stale podnosi </w:t>
            </w:r>
            <w:r w:rsidRPr="006B4B3C">
              <w:rPr>
                <w:rFonts w:asciiTheme="minorHAnsi" w:hAnsiTheme="minorHAnsi" w:cstheme="minorHAnsi"/>
                <w:sz w:val="22"/>
                <w:szCs w:val="22"/>
              </w:rPr>
              <w:lastRenderedPageBreak/>
              <w:t>swoje kwalifikacje i zdobywa nowe doświadczenia.</w:t>
            </w:r>
          </w:p>
          <w:p w14:paraId="7988BE49" w14:textId="77777777" w:rsidR="008D08C9" w:rsidRDefault="00F14C5B" w:rsidP="008D08C9">
            <w:pPr>
              <w:spacing w:before="120" w:after="120" w:line="276" w:lineRule="auto"/>
              <w:rPr>
                <w:rFonts w:asciiTheme="minorHAnsi" w:hAnsiTheme="minorHAnsi" w:cstheme="minorHAnsi"/>
                <w:sz w:val="22"/>
                <w:szCs w:val="22"/>
              </w:rPr>
            </w:pPr>
            <w:r w:rsidRPr="006B4B3C">
              <w:rPr>
                <w:rFonts w:asciiTheme="minorHAnsi" w:hAnsiTheme="minorHAnsi" w:cstheme="minorHAnsi"/>
                <w:sz w:val="22"/>
                <w:szCs w:val="22"/>
              </w:rPr>
              <w:t>Tak wi</w:t>
            </w:r>
            <w:r w:rsidR="008D08C9">
              <w:rPr>
                <w:rFonts w:asciiTheme="minorHAnsi" w:hAnsiTheme="minorHAnsi" w:cstheme="minorHAnsi"/>
                <w:sz w:val="22"/>
                <w:szCs w:val="22"/>
              </w:rPr>
              <w:t>ę</w:t>
            </w:r>
            <w:r w:rsidRPr="006B4B3C">
              <w:rPr>
                <w:rFonts w:asciiTheme="minorHAnsi" w:hAnsiTheme="minorHAnsi" w:cstheme="minorHAnsi"/>
                <w:sz w:val="22"/>
                <w:szCs w:val="22"/>
              </w:rPr>
              <w:t>c psycholodzy czy doradcy zawodowi, specjaliści ds.</w:t>
            </w:r>
            <w:r w:rsidR="008D08C9">
              <w:rPr>
                <w:rFonts w:asciiTheme="minorHAnsi" w:hAnsiTheme="minorHAnsi" w:cstheme="minorHAnsi"/>
                <w:sz w:val="22"/>
                <w:szCs w:val="22"/>
              </w:rPr>
              <w:t> </w:t>
            </w:r>
            <w:r w:rsidRPr="006B4B3C">
              <w:rPr>
                <w:rFonts w:asciiTheme="minorHAnsi" w:hAnsiTheme="minorHAnsi" w:cstheme="minorHAnsi"/>
                <w:sz w:val="22"/>
                <w:szCs w:val="22"/>
              </w:rPr>
              <w:t>rekrutacji, organizacji i</w:t>
            </w:r>
            <w:r>
              <w:rPr>
                <w:rFonts w:asciiTheme="minorHAnsi" w:hAnsiTheme="minorHAnsi" w:cstheme="minorHAnsi"/>
                <w:sz w:val="22"/>
                <w:szCs w:val="22"/>
              </w:rPr>
              <w:t> </w:t>
            </w:r>
            <w:r w:rsidRPr="006B4B3C">
              <w:rPr>
                <w:rFonts w:asciiTheme="minorHAnsi" w:hAnsiTheme="minorHAnsi" w:cstheme="minorHAnsi"/>
                <w:sz w:val="22"/>
                <w:szCs w:val="22"/>
              </w:rPr>
              <w:t>obsługi BO posiadają również kompetencje trenerów pracy i</w:t>
            </w:r>
            <w:r w:rsidR="008D08C9">
              <w:rPr>
                <w:rFonts w:asciiTheme="minorHAnsi" w:hAnsiTheme="minorHAnsi" w:cstheme="minorHAnsi"/>
                <w:sz w:val="22"/>
                <w:szCs w:val="22"/>
              </w:rPr>
              <w:t> </w:t>
            </w:r>
            <w:r w:rsidRPr="006B4B3C">
              <w:rPr>
                <w:rFonts w:asciiTheme="minorHAnsi" w:hAnsiTheme="minorHAnsi" w:cstheme="minorHAnsi"/>
                <w:sz w:val="22"/>
                <w:szCs w:val="22"/>
              </w:rPr>
              <w:t>dzięki temu mogą udzielać wsparcia w</w:t>
            </w:r>
            <w:r>
              <w:rPr>
                <w:rFonts w:asciiTheme="minorHAnsi" w:hAnsiTheme="minorHAnsi" w:cstheme="minorHAnsi"/>
                <w:sz w:val="22"/>
                <w:szCs w:val="22"/>
              </w:rPr>
              <w:t> </w:t>
            </w:r>
            <w:r w:rsidRPr="006B4B3C">
              <w:rPr>
                <w:rFonts w:asciiTheme="minorHAnsi" w:hAnsiTheme="minorHAnsi" w:cstheme="minorHAnsi"/>
                <w:sz w:val="22"/>
                <w:szCs w:val="22"/>
              </w:rPr>
              <w:t>zakresie tych form, w</w:t>
            </w:r>
            <w:r w:rsidR="008D08C9">
              <w:rPr>
                <w:rFonts w:asciiTheme="minorHAnsi" w:hAnsiTheme="minorHAnsi" w:cstheme="minorHAnsi"/>
                <w:sz w:val="22"/>
                <w:szCs w:val="22"/>
              </w:rPr>
              <w:t> </w:t>
            </w:r>
            <w:r w:rsidRPr="006B4B3C">
              <w:rPr>
                <w:rFonts w:asciiTheme="minorHAnsi" w:hAnsiTheme="minorHAnsi" w:cstheme="minorHAnsi"/>
                <w:sz w:val="22"/>
                <w:szCs w:val="22"/>
              </w:rPr>
              <w:t>których świadczą je trenerzy pracy. Taka organizacja pracy daje ogromną elastyczność w</w:t>
            </w:r>
            <w:r w:rsidR="008D08C9">
              <w:rPr>
                <w:rFonts w:asciiTheme="minorHAnsi" w:hAnsiTheme="minorHAnsi" w:cstheme="minorHAnsi"/>
                <w:sz w:val="22"/>
                <w:szCs w:val="22"/>
              </w:rPr>
              <w:t> </w:t>
            </w:r>
            <w:r w:rsidRPr="006B4B3C">
              <w:rPr>
                <w:rFonts w:asciiTheme="minorHAnsi" w:hAnsiTheme="minorHAnsi" w:cstheme="minorHAnsi"/>
                <w:sz w:val="22"/>
                <w:szCs w:val="22"/>
              </w:rPr>
              <w:t>zarządzaniu pracą personelu i</w:t>
            </w:r>
            <w:r w:rsidR="008D08C9">
              <w:rPr>
                <w:rFonts w:asciiTheme="minorHAnsi" w:hAnsiTheme="minorHAnsi" w:cstheme="minorHAnsi"/>
                <w:sz w:val="22"/>
                <w:szCs w:val="22"/>
              </w:rPr>
              <w:t> </w:t>
            </w:r>
            <w:r w:rsidRPr="006B4B3C">
              <w:rPr>
                <w:rFonts w:asciiTheme="minorHAnsi" w:hAnsiTheme="minorHAnsi" w:cstheme="minorHAnsi"/>
                <w:sz w:val="22"/>
                <w:szCs w:val="22"/>
              </w:rPr>
              <w:t>umożliwia maksymalne wykorzystanie czasu pracy poszczególnych specjalistów.</w:t>
            </w:r>
          </w:p>
          <w:p w14:paraId="42539AD4" w14:textId="77777777" w:rsidR="008D08C9" w:rsidRDefault="00F14C5B" w:rsidP="008D08C9">
            <w:pPr>
              <w:spacing w:before="120" w:line="276" w:lineRule="auto"/>
              <w:rPr>
                <w:rFonts w:asciiTheme="minorHAnsi" w:hAnsiTheme="minorHAnsi" w:cstheme="minorHAnsi"/>
                <w:sz w:val="22"/>
                <w:szCs w:val="22"/>
              </w:rPr>
            </w:pPr>
            <w:r w:rsidRPr="006B4B3C">
              <w:rPr>
                <w:rFonts w:asciiTheme="minorHAnsi" w:hAnsiTheme="minorHAnsi" w:cstheme="minorHAnsi"/>
                <w:sz w:val="22"/>
                <w:szCs w:val="22"/>
              </w:rPr>
              <w:t xml:space="preserve">Pozwala na bieżące zastępowanie się w sytuacji niedyspozycji spowodowanej chorobą, urlopem bądź inną nieobecnością. </w:t>
            </w:r>
          </w:p>
          <w:p w14:paraId="4D636543" w14:textId="7930A403" w:rsidR="008D08C9" w:rsidRDefault="00F14C5B" w:rsidP="008D08C9">
            <w:pPr>
              <w:spacing w:before="120" w:after="120" w:line="276" w:lineRule="auto"/>
              <w:rPr>
                <w:rFonts w:asciiTheme="minorHAnsi" w:hAnsiTheme="minorHAnsi" w:cstheme="minorHAnsi"/>
                <w:sz w:val="22"/>
                <w:szCs w:val="22"/>
              </w:rPr>
            </w:pPr>
            <w:r w:rsidRPr="006B4B3C">
              <w:rPr>
                <w:rFonts w:asciiTheme="minorHAnsi" w:hAnsiTheme="minorHAnsi" w:cstheme="minorHAnsi"/>
                <w:sz w:val="22"/>
                <w:szCs w:val="22"/>
              </w:rPr>
              <w:t xml:space="preserve">Dzięki takiej organizacji pracy nie zachodzi nigdy ryzyko niezrealizowania działań, odwoływania umówionych wcześniej spotkań z uczestnikami </w:t>
            </w:r>
            <w:r w:rsidRPr="006B4B3C">
              <w:rPr>
                <w:rFonts w:asciiTheme="minorHAnsi" w:hAnsiTheme="minorHAnsi" w:cstheme="minorHAnsi"/>
                <w:sz w:val="22"/>
                <w:szCs w:val="22"/>
              </w:rPr>
              <w:lastRenderedPageBreak/>
              <w:t>projektu czy też braku interwencji w</w:t>
            </w:r>
            <w:r>
              <w:rPr>
                <w:rFonts w:asciiTheme="minorHAnsi" w:hAnsiTheme="minorHAnsi" w:cstheme="minorHAnsi"/>
                <w:sz w:val="22"/>
                <w:szCs w:val="22"/>
              </w:rPr>
              <w:t> </w:t>
            </w:r>
            <w:r w:rsidRPr="006B4B3C">
              <w:rPr>
                <w:rFonts w:asciiTheme="minorHAnsi" w:hAnsiTheme="minorHAnsi" w:cstheme="minorHAnsi"/>
                <w:sz w:val="22"/>
                <w:szCs w:val="22"/>
              </w:rPr>
              <w:t>sytuacjach kryzysowych.</w:t>
            </w:r>
          </w:p>
          <w:p w14:paraId="7A372BF6" w14:textId="1C6798F3" w:rsidR="00F14C5B" w:rsidRPr="006B4B3C" w:rsidRDefault="00F14C5B" w:rsidP="008D08C9">
            <w:pPr>
              <w:spacing w:before="120" w:after="120" w:line="276" w:lineRule="auto"/>
              <w:rPr>
                <w:rFonts w:asciiTheme="minorHAnsi" w:hAnsiTheme="minorHAnsi" w:cstheme="minorHAnsi"/>
                <w:sz w:val="22"/>
                <w:szCs w:val="22"/>
              </w:rPr>
            </w:pPr>
            <w:r w:rsidRPr="006B4B3C">
              <w:rPr>
                <w:rFonts w:asciiTheme="minorHAnsi" w:hAnsiTheme="minorHAnsi" w:cstheme="minorHAnsi"/>
                <w:sz w:val="22"/>
                <w:szCs w:val="22"/>
              </w:rPr>
              <w:t>Staramy się jak najefektywniej gospodarować środkami finansowymi przeznaczonymi na zaangażowanie personelu merytorycznego.</w:t>
            </w:r>
          </w:p>
          <w:p w14:paraId="09F8BB2B" w14:textId="529C1DA5" w:rsidR="00F14C5B" w:rsidRPr="006B4B3C" w:rsidRDefault="00F14C5B" w:rsidP="008D08C9">
            <w:pPr>
              <w:spacing w:before="120" w:after="120" w:line="276" w:lineRule="auto"/>
              <w:rPr>
                <w:rFonts w:asciiTheme="minorHAnsi" w:hAnsiTheme="minorHAnsi" w:cstheme="minorHAnsi"/>
                <w:sz w:val="22"/>
                <w:szCs w:val="22"/>
              </w:rPr>
            </w:pPr>
            <w:r w:rsidRPr="006B4B3C">
              <w:rPr>
                <w:rFonts w:asciiTheme="minorHAnsi" w:hAnsiTheme="minorHAnsi" w:cstheme="minorHAnsi"/>
                <w:sz w:val="22"/>
                <w:szCs w:val="22"/>
              </w:rPr>
              <w:t>Wprowadzenie zapisu, że „liczba godzin pracy specjalisty/specjalistów prowadzących daną formę wsparcia nie może przekraczać o</w:t>
            </w:r>
            <w:r w:rsidR="008D08C9">
              <w:rPr>
                <w:rFonts w:asciiTheme="minorHAnsi" w:hAnsiTheme="minorHAnsi" w:cstheme="minorHAnsi"/>
                <w:sz w:val="22"/>
                <w:szCs w:val="22"/>
              </w:rPr>
              <w:t> </w:t>
            </w:r>
            <w:r w:rsidRPr="006B4B3C">
              <w:rPr>
                <w:rFonts w:asciiTheme="minorHAnsi" w:hAnsiTheme="minorHAnsi" w:cstheme="minorHAnsi"/>
                <w:sz w:val="22"/>
                <w:szCs w:val="22"/>
              </w:rPr>
              <w:t>więcej niż 30% liczby godzin wsparcia zaplanowanych w</w:t>
            </w:r>
            <w:r w:rsidR="008D08C9">
              <w:rPr>
                <w:rFonts w:asciiTheme="minorHAnsi" w:hAnsiTheme="minorHAnsi" w:cstheme="minorHAnsi"/>
                <w:sz w:val="22"/>
                <w:szCs w:val="22"/>
              </w:rPr>
              <w:t> </w:t>
            </w:r>
            <w:r w:rsidRPr="006B4B3C">
              <w:rPr>
                <w:rFonts w:asciiTheme="minorHAnsi" w:hAnsiTheme="minorHAnsi" w:cstheme="minorHAnsi"/>
                <w:sz w:val="22"/>
                <w:szCs w:val="22"/>
              </w:rPr>
              <w:t>ramach danej formy wsparcia” jest niepotrzebnym obostrzeniem i</w:t>
            </w:r>
            <w:r w:rsidR="008D08C9">
              <w:rPr>
                <w:rFonts w:asciiTheme="minorHAnsi" w:hAnsiTheme="minorHAnsi" w:cstheme="minorHAnsi"/>
                <w:sz w:val="22"/>
                <w:szCs w:val="22"/>
              </w:rPr>
              <w:t> </w:t>
            </w:r>
            <w:r w:rsidRPr="006B4B3C">
              <w:rPr>
                <w:rFonts w:asciiTheme="minorHAnsi" w:hAnsiTheme="minorHAnsi" w:cstheme="minorHAnsi"/>
                <w:sz w:val="22"/>
                <w:szCs w:val="22"/>
              </w:rPr>
              <w:t>spowoduje ogromne trudności zarówno organizacyjne (planowanie budżetu i</w:t>
            </w:r>
            <w:r w:rsidR="008D08C9">
              <w:rPr>
                <w:rFonts w:asciiTheme="minorHAnsi" w:hAnsiTheme="minorHAnsi" w:cstheme="minorHAnsi"/>
                <w:sz w:val="22"/>
                <w:szCs w:val="22"/>
              </w:rPr>
              <w:t> </w:t>
            </w:r>
            <w:r w:rsidRPr="006B4B3C">
              <w:rPr>
                <w:rFonts w:asciiTheme="minorHAnsi" w:hAnsiTheme="minorHAnsi" w:cstheme="minorHAnsi"/>
                <w:sz w:val="22"/>
                <w:szCs w:val="22"/>
              </w:rPr>
              <w:t>angażowanie personelu projektu – zaznaczyć należy, że ok. 95% personelu merytorycznego projektu jest zaangażowana w</w:t>
            </w:r>
            <w:r w:rsidR="008D08C9">
              <w:rPr>
                <w:rFonts w:asciiTheme="minorHAnsi" w:hAnsiTheme="minorHAnsi" w:cstheme="minorHAnsi"/>
                <w:sz w:val="22"/>
                <w:szCs w:val="22"/>
              </w:rPr>
              <w:t> </w:t>
            </w:r>
            <w:r w:rsidRPr="006B4B3C">
              <w:rPr>
                <w:rFonts w:asciiTheme="minorHAnsi" w:hAnsiTheme="minorHAnsi" w:cstheme="minorHAnsi"/>
                <w:sz w:val="22"/>
                <w:szCs w:val="22"/>
              </w:rPr>
              <w:t>formie umów o</w:t>
            </w:r>
            <w:r>
              <w:rPr>
                <w:rFonts w:asciiTheme="minorHAnsi" w:hAnsiTheme="minorHAnsi" w:cstheme="minorHAnsi"/>
                <w:sz w:val="22"/>
                <w:szCs w:val="22"/>
              </w:rPr>
              <w:t> </w:t>
            </w:r>
            <w:r w:rsidRPr="006B4B3C">
              <w:rPr>
                <w:rFonts w:asciiTheme="minorHAnsi" w:hAnsiTheme="minorHAnsi" w:cstheme="minorHAnsi"/>
                <w:sz w:val="22"/>
                <w:szCs w:val="22"/>
              </w:rPr>
              <w:t>pracę) jak i</w:t>
            </w:r>
            <w:r w:rsidR="008D08C9">
              <w:rPr>
                <w:rFonts w:asciiTheme="minorHAnsi" w:hAnsiTheme="minorHAnsi" w:cstheme="minorHAnsi"/>
                <w:sz w:val="22"/>
                <w:szCs w:val="22"/>
              </w:rPr>
              <w:t> </w:t>
            </w:r>
            <w:r w:rsidRPr="006B4B3C">
              <w:rPr>
                <w:rFonts w:asciiTheme="minorHAnsi" w:hAnsiTheme="minorHAnsi" w:cstheme="minorHAnsi"/>
                <w:sz w:val="22"/>
                <w:szCs w:val="22"/>
              </w:rPr>
              <w:t xml:space="preserve">przede wszystkim merytoryczne – zachodzi obawa, że trudno </w:t>
            </w:r>
            <w:r w:rsidRPr="006B4B3C">
              <w:rPr>
                <w:rFonts w:asciiTheme="minorHAnsi" w:hAnsiTheme="minorHAnsi" w:cstheme="minorHAnsi"/>
                <w:sz w:val="22"/>
                <w:szCs w:val="22"/>
              </w:rPr>
              <w:lastRenderedPageBreak/>
              <w:t>będzie utrzymać dotychczasowy, indywidualny poziom wsparcia, który był cechą wyróżniającą prowadzoną przez nas usługę i</w:t>
            </w:r>
            <w:r w:rsidR="008D08C9">
              <w:rPr>
                <w:rFonts w:asciiTheme="minorHAnsi" w:hAnsiTheme="minorHAnsi" w:cstheme="minorHAnsi"/>
                <w:sz w:val="22"/>
                <w:szCs w:val="22"/>
              </w:rPr>
              <w:t> </w:t>
            </w:r>
            <w:r w:rsidRPr="006B4B3C">
              <w:rPr>
                <w:rFonts w:asciiTheme="minorHAnsi" w:hAnsiTheme="minorHAnsi" w:cstheme="minorHAnsi"/>
                <w:sz w:val="22"/>
                <w:szCs w:val="22"/>
              </w:rPr>
              <w:t>dawał uczestnikom projektu poczucie partnerskiego zaangażowania w proces ich aktywizacji zawodowej.</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65676B2A" w14:textId="77777777" w:rsidR="00927E1C" w:rsidRPr="00927E1C" w:rsidRDefault="00927E1C" w:rsidP="00E724EA">
            <w:pPr>
              <w:spacing w:before="120" w:after="120" w:line="276" w:lineRule="auto"/>
              <w:rPr>
                <w:rFonts w:asciiTheme="minorHAnsi" w:hAnsiTheme="minorHAnsi" w:cstheme="minorHAnsi"/>
                <w:b/>
                <w:bCs/>
                <w:sz w:val="22"/>
                <w:szCs w:val="22"/>
              </w:rPr>
            </w:pPr>
            <w:r w:rsidRPr="00927E1C">
              <w:rPr>
                <w:rFonts w:asciiTheme="minorHAnsi" w:hAnsiTheme="minorHAnsi" w:cstheme="minorHAnsi"/>
                <w:b/>
                <w:bCs/>
                <w:sz w:val="22"/>
                <w:szCs w:val="22"/>
              </w:rPr>
              <w:lastRenderedPageBreak/>
              <w:t>Uwaga nieuwzględniona.</w:t>
            </w:r>
          </w:p>
          <w:p w14:paraId="263110BA" w14:textId="09B01F9D" w:rsidR="00F14C5B" w:rsidRPr="006B4B3C" w:rsidRDefault="00927E1C" w:rsidP="00E724EA">
            <w:pPr>
              <w:spacing w:before="120" w:after="120" w:line="276" w:lineRule="auto"/>
              <w:rPr>
                <w:rFonts w:asciiTheme="minorHAnsi" w:hAnsiTheme="minorHAnsi" w:cstheme="minorHAnsi"/>
                <w:sz w:val="22"/>
                <w:szCs w:val="22"/>
              </w:rPr>
            </w:pPr>
            <w:r w:rsidRPr="00927E1C">
              <w:rPr>
                <w:rFonts w:asciiTheme="minorHAnsi" w:hAnsiTheme="minorHAnsi" w:cstheme="minorHAnsi"/>
                <w:sz w:val="22"/>
                <w:szCs w:val="22"/>
              </w:rPr>
              <w:t>Część B wniosku, w której opisane są poszczególne formy wsparcia, musi być spójna z częścią C (budżetem projektu) – zarówno w</w:t>
            </w:r>
            <w:r>
              <w:rPr>
                <w:rFonts w:asciiTheme="minorHAnsi" w:hAnsiTheme="minorHAnsi" w:cstheme="minorHAnsi"/>
                <w:sz w:val="22"/>
                <w:szCs w:val="22"/>
              </w:rPr>
              <w:t> </w:t>
            </w:r>
            <w:r w:rsidRPr="00927E1C">
              <w:rPr>
                <w:rFonts w:asciiTheme="minorHAnsi" w:hAnsiTheme="minorHAnsi" w:cstheme="minorHAnsi"/>
                <w:sz w:val="22"/>
                <w:szCs w:val="22"/>
              </w:rPr>
              <w:t>zakresie proponowanych form wsparcia</w:t>
            </w:r>
            <w:r w:rsidR="008169D3">
              <w:rPr>
                <w:rFonts w:asciiTheme="minorHAnsi" w:hAnsiTheme="minorHAnsi" w:cstheme="minorHAnsi"/>
                <w:sz w:val="22"/>
                <w:szCs w:val="22"/>
              </w:rPr>
              <w:t>,</w:t>
            </w:r>
            <w:r w:rsidRPr="00927E1C">
              <w:rPr>
                <w:rFonts w:asciiTheme="minorHAnsi" w:hAnsiTheme="minorHAnsi" w:cstheme="minorHAnsi"/>
                <w:sz w:val="22"/>
                <w:szCs w:val="22"/>
              </w:rPr>
              <w:t xml:space="preserve"> jak również godzin pracy poszczególnych specjalistów. Godziny pracy każdego specjalisty, którego wynagrodzenie zostanie wykazane w budżecie projektu, powinny mieć odniesienie w</w:t>
            </w:r>
            <w:r w:rsidR="00C26D1C">
              <w:rPr>
                <w:rFonts w:asciiTheme="minorHAnsi" w:hAnsiTheme="minorHAnsi" w:cstheme="minorHAnsi"/>
                <w:sz w:val="22"/>
                <w:szCs w:val="22"/>
              </w:rPr>
              <w:t> </w:t>
            </w:r>
            <w:r w:rsidRPr="00927E1C">
              <w:rPr>
                <w:rFonts w:asciiTheme="minorHAnsi" w:hAnsiTheme="minorHAnsi" w:cstheme="minorHAnsi"/>
                <w:sz w:val="22"/>
                <w:szCs w:val="22"/>
              </w:rPr>
              <w:t>części B wniosku w Pkt 6 „Opis formy wsparcia” – w ramach wsparcia bezpośredniego lub pośredniego.</w:t>
            </w:r>
            <w:r>
              <w:rPr>
                <w:rFonts w:asciiTheme="minorHAnsi" w:hAnsiTheme="minorHAnsi" w:cstheme="minorHAnsi"/>
                <w:sz w:val="22"/>
                <w:szCs w:val="22"/>
              </w:rPr>
              <w:t xml:space="preserve"> Nie może dochodzić do sytuacji w której godziny pracy specjalisty, prowadzącego daną formę wsparcia będą w sposób znaczący wyższe od zaplanowanej liczby godzin wsparcia lub będą od godzin wsparcia niższe.</w:t>
            </w:r>
            <w:r w:rsidR="008169D3">
              <w:rPr>
                <w:rFonts w:asciiTheme="minorHAnsi" w:hAnsiTheme="minorHAnsi" w:cstheme="minorHAnsi"/>
                <w:sz w:val="22"/>
                <w:szCs w:val="22"/>
              </w:rPr>
              <w:t xml:space="preserve"> Pierwszy przypadek jest sprzeczny z zasadą racjonalnego i efektownego gospodarowania </w:t>
            </w:r>
            <w:r w:rsidR="008169D3">
              <w:rPr>
                <w:rFonts w:asciiTheme="minorHAnsi" w:hAnsiTheme="minorHAnsi" w:cstheme="minorHAnsi"/>
                <w:sz w:val="22"/>
                <w:szCs w:val="22"/>
              </w:rPr>
              <w:lastRenderedPageBreak/>
              <w:t>środami publicznymi. W drugim przypadku</w:t>
            </w:r>
            <w:r w:rsidR="008169D3" w:rsidRPr="008169D3">
              <w:rPr>
                <w:rFonts w:asciiTheme="minorHAnsi" w:hAnsiTheme="minorHAnsi" w:cstheme="minorHAnsi"/>
                <w:sz w:val="22"/>
                <w:szCs w:val="22"/>
              </w:rPr>
              <w:t xml:space="preserve"> </w:t>
            </w:r>
            <w:r w:rsidR="008169D3">
              <w:rPr>
                <w:rFonts w:asciiTheme="minorHAnsi" w:hAnsiTheme="minorHAnsi" w:cstheme="minorHAnsi"/>
                <w:sz w:val="22"/>
                <w:szCs w:val="22"/>
              </w:rPr>
              <w:t xml:space="preserve">występuje </w:t>
            </w:r>
            <w:r w:rsidR="008169D3" w:rsidRPr="008169D3">
              <w:rPr>
                <w:rFonts w:asciiTheme="minorHAnsi" w:hAnsiTheme="minorHAnsi" w:cstheme="minorHAnsi"/>
                <w:sz w:val="22"/>
                <w:szCs w:val="22"/>
              </w:rPr>
              <w:t>brak możliwości osiągnięcia zaplanowanego wskaźnika produktu</w:t>
            </w:r>
            <w:r w:rsidR="008169D3">
              <w:rPr>
                <w:rFonts w:asciiTheme="minorHAnsi" w:hAnsiTheme="minorHAnsi" w:cstheme="minorHAnsi"/>
                <w:sz w:val="22"/>
                <w:szCs w:val="22"/>
              </w:rPr>
              <w:t>.</w:t>
            </w:r>
            <w:r w:rsidR="00D15203" w:rsidRPr="00D15203">
              <w:rPr>
                <w:rFonts w:asciiTheme="minorHAnsi" w:hAnsiTheme="minorHAnsi" w:cstheme="minorHAnsi"/>
                <w:sz w:val="22"/>
                <w:szCs w:val="22"/>
              </w:rPr>
              <w:t xml:space="preserve"> Komisja konkursowa musi mieć możliwość oceny czy liczba godzin pracy poszczególnych specjalistów jest zaplanowana prawidłowo w</w:t>
            </w:r>
            <w:r w:rsidR="00D15203">
              <w:rPr>
                <w:rFonts w:asciiTheme="minorHAnsi" w:hAnsiTheme="minorHAnsi" w:cstheme="minorHAnsi"/>
                <w:sz w:val="22"/>
                <w:szCs w:val="22"/>
              </w:rPr>
              <w:t> </w:t>
            </w:r>
            <w:r w:rsidR="00D15203" w:rsidRPr="00D15203">
              <w:rPr>
                <w:rFonts w:asciiTheme="minorHAnsi" w:hAnsiTheme="minorHAnsi" w:cstheme="minorHAnsi"/>
                <w:sz w:val="22"/>
                <w:szCs w:val="22"/>
              </w:rPr>
              <w:t>stosunku do liczby godzin zajęć prowadzonych przez tych specjalistów.</w:t>
            </w:r>
          </w:p>
        </w:tc>
      </w:tr>
      <w:tr w:rsidR="00F14C5B" w:rsidRPr="00734C84" w14:paraId="293665F8"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2C2C3CDC" w14:textId="18CDB19A"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16.2.</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8278496" w14:textId="4F3F9811" w:rsidR="00F14C5B" w:rsidRPr="001F35BF" w:rsidRDefault="00F14C5B" w:rsidP="00E724EA">
            <w:pPr>
              <w:spacing w:before="120" w:after="120" w:line="276" w:lineRule="auto"/>
              <w:rPr>
                <w:rFonts w:asciiTheme="minorHAnsi" w:hAnsiTheme="minorHAnsi" w:cstheme="minorHAnsi"/>
                <w:sz w:val="22"/>
                <w:szCs w:val="22"/>
              </w:rPr>
            </w:pPr>
            <w:r w:rsidRPr="005F5B45">
              <w:rPr>
                <w:rFonts w:asciiTheme="minorHAnsi" w:hAnsiTheme="minorHAnsi" w:cstheme="minorHAnsi"/>
                <w:sz w:val="22"/>
                <w:szCs w:val="22"/>
              </w:rPr>
              <w:t>Polskie Stowarzyszenie na rzecz Osób z</w:t>
            </w:r>
            <w:r w:rsidR="008D08C9">
              <w:rPr>
                <w:rFonts w:asciiTheme="minorHAnsi" w:hAnsiTheme="minorHAnsi" w:cstheme="minorHAnsi"/>
                <w:sz w:val="22"/>
                <w:szCs w:val="22"/>
              </w:rPr>
              <w:t> </w:t>
            </w:r>
            <w:r w:rsidRPr="005F5B45">
              <w:rPr>
                <w:rFonts w:asciiTheme="minorHAnsi" w:hAnsiTheme="minorHAnsi" w:cstheme="minorHAnsi"/>
                <w:sz w:val="22"/>
                <w:szCs w:val="22"/>
              </w:rPr>
              <w:t>Niepełnosprawnością Intelektualną, Zarząd Główny</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5F163EF7" w14:textId="55B99852"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CA64F4">
              <w:rPr>
                <w:rFonts w:asciiTheme="minorHAnsi" w:hAnsiTheme="minorHAnsi" w:cstheme="minorHAnsi"/>
                <w:sz w:val="22"/>
                <w:szCs w:val="22"/>
              </w:rPr>
              <w:t>Zasady</w:t>
            </w:r>
            <w:r>
              <w:rPr>
                <w:rFonts w:asciiTheme="minorHAnsi" w:hAnsiTheme="minorHAnsi" w:cstheme="minorHAnsi"/>
                <w:sz w:val="22"/>
                <w:szCs w:val="22"/>
              </w:rPr>
              <w:t>”, Rozdział VII – Wkład własny, ust. 1, ust.</w:t>
            </w:r>
            <w:r w:rsidR="008D08C9">
              <w:rPr>
                <w:rFonts w:asciiTheme="minorHAnsi" w:hAnsiTheme="minorHAnsi" w:cstheme="minorHAnsi"/>
                <w:sz w:val="22"/>
                <w:szCs w:val="22"/>
              </w:rPr>
              <w:t> </w:t>
            </w:r>
            <w:r>
              <w:rPr>
                <w:rFonts w:asciiTheme="minorHAnsi" w:hAnsiTheme="minorHAnsi" w:cstheme="minorHAnsi"/>
                <w:sz w:val="22"/>
                <w:szCs w:val="22"/>
              </w:rPr>
              <w:t>3</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63A6A3F8" w14:textId="3BD1FC59" w:rsidR="00F14C5B" w:rsidRPr="005F5B45" w:rsidRDefault="00F14C5B" w:rsidP="00E724EA">
            <w:pPr>
              <w:pStyle w:val="Akapitzlist"/>
              <w:numPr>
                <w:ilvl w:val="0"/>
                <w:numId w:val="12"/>
              </w:numPr>
              <w:spacing w:before="120" w:line="276" w:lineRule="auto"/>
              <w:ind w:left="357" w:hanging="357"/>
              <w:contextualSpacing w:val="0"/>
              <w:rPr>
                <w:rFonts w:asciiTheme="minorHAnsi" w:hAnsiTheme="minorHAnsi" w:cstheme="minorHAnsi"/>
                <w:bCs/>
                <w:sz w:val="22"/>
                <w:szCs w:val="22"/>
              </w:rPr>
            </w:pPr>
            <w:r w:rsidRPr="005F5B45">
              <w:rPr>
                <w:rFonts w:asciiTheme="minorHAnsi" w:hAnsiTheme="minorHAnsi" w:cstheme="minorHAnsi"/>
                <w:b/>
                <w:sz w:val="22"/>
                <w:szCs w:val="22"/>
              </w:rPr>
              <w:t>Prośba o rozważenie możliwości różnicowania wysokości minimum wkładu własnego w</w:t>
            </w:r>
            <w:r>
              <w:rPr>
                <w:rFonts w:asciiTheme="minorHAnsi" w:hAnsiTheme="minorHAnsi" w:cstheme="minorHAnsi"/>
                <w:b/>
                <w:sz w:val="22"/>
                <w:szCs w:val="22"/>
              </w:rPr>
              <w:t> </w:t>
            </w:r>
            <w:r w:rsidRPr="005F5B45">
              <w:rPr>
                <w:rFonts w:asciiTheme="minorHAnsi" w:hAnsiTheme="minorHAnsi" w:cstheme="minorHAnsi"/>
                <w:b/>
                <w:sz w:val="22"/>
                <w:szCs w:val="22"/>
              </w:rPr>
              <w:t xml:space="preserve">kierunku pomocy 1 – wejście osób niepełnosprawnych na rynek pracy, </w:t>
            </w:r>
            <w:r w:rsidRPr="005F5B45">
              <w:rPr>
                <w:rFonts w:asciiTheme="minorHAnsi" w:hAnsiTheme="minorHAnsi" w:cstheme="minorHAnsi"/>
                <w:bCs/>
                <w:sz w:val="22"/>
                <w:szCs w:val="22"/>
              </w:rPr>
              <w:t>który może być wniesiony wyłącznie w postaci:</w:t>
            </w:r>
          </w:p>
          <w:p w14:paraId="0AED42BB" w14:textId="2CD31660" w:rsidR="00F14C5B" w:rsidRPr="005F5B45" w:rsidRDefault="00F14C5B" w:rsidP="00E724EA">
            <w:pPr>
              <w:pStyle w:val="Akapitzlist"/>
              <w:numPr>
                <w:ilvl w:val="0"/>
                <w:numId w:val="11"/>
              </w:numPr>
              <w:spacing w:before="120" w:line="276" w:lineRule="auto"/>
              <w:contextualSpacing w:val="0"/>
              <w:rPr>
                <w:rFonts w:asciiTheme="minorHAnsi" w:hAnsiTheme="minorHAnsi" w:cstheme="minorHAnsi"/>
                <w:sz w:val="22"/>
                <w:szCs w:val="22"/>
              </w:rPr>
            </w:pPr>
            <w:r w:rsidRPr="005F5B45">
              <w:rPr>
                <w:rFonts w:asciiTheme="minorHAnsi" w:hAnsiTheme="minorHAnsi" w:cstheme="minorHAnsi"/>
                <w:sz w:val="22"/>
                <w:szCs w:val="22"/>
              </w:rPr>
              <w:t>wkładu finansowego ze źródeł niepublicznych, tj. niepochodzącego z sektora finansów publicznych, opłaty pobierane od uczestników projektu – traktowane jako przychód projektu; i/lub</w:t>
            </w:r>
          </w:p>
          <w:p w14:paraId="4B25A70C" w14:textId="774D1F22" w:rsidR="00F14C5B" w:rsidRPr="005F5B45" w:rsidRDefault="00F14C5B" w:rsidP="00E724EA">
            <w:pPr>
              <w:pStyle w:val="Akapitzlist"/>
              <w:numPr>
                <w:ilvl w:val="0"/>
                <w:numId w:val="11"/>
              </w:numPr>
              <w:spacing w:line="276" w:lineRule="auto"/>
              <w:contextualSpacing w:val="0"/>
              <w:rPr>
                <w:rFonts w:asciiTheme="minorHAnsi" w:hAnsiTheme="minorHAnsi" w:cstheme="minorHAnsi"/>
                <w:sz w:val="22"/>
                <w:szCs w:val="22"/>
              </w:rPr>
            </w:pPr>
            <w:r w:rsidRPr="005F5B45">
              <w:rPr>
                <w:rFonts w:asciiTheme="minorHAnsi" w:hAnsiTheme="minorHAnsi" w:cstheme="minorHAnsi"/>
                <w:sz w:val="22"/>
                <w:szCs w:val="22"/>
              </w:rPr>
              <w:lastRenderedPageBreak/>
              <w:t>wkładu finansowego ze źródeł publicznych (innych niż PFRON); i/lub</w:t>
            </w:r>
          </w:p>
          <w:p w14:paraId="7E864A27" w14:textId="018C2E8E" w:rsidR="00F14C5B" w:rsidRPr="005F5B45" w:rsidRDefault="00F14C5B" w:rsidP="00E724EA">
            <w:pPr>
              <w:pStyle w:val="Akapitzlist"/>
              <w:numPr>
                <w:ilvl w:val="0"/>
                <w:numId w:val="11"/>
              </w:numPr>
              <w:spacing w:line="276" w:lineRule="auto"/>
              <w:contextualSpacing w:val="0"/>
              <w:rPr>
                <w:rFonts w:asciiTheme="minorHAnsi" w:hAnsiTheme="minorHAnsi" w:cstheme="minorHAnsi"/>
                <w:sz w:val="22"/>
                <w:szCs w:val="22"/>
              </w:rPr>
            </w:pPr>
            <w:r w:rsidRPr="005F5B45">
              <w:rPr>
                <w:rFonts w:asciiTheme="minorHAnsi" w:hAnsiTheme="minorHAnsi" w:cstheme="minorHAnsi"/>
                <w:sz w:val="22"/>
                <w:szCs w:val="22"/>
              </w:rPr>
              <w:t>wkładu niefinansowego osobowego (świadczenie wolontariusza); i/lub</w:t>
            </w:r>
          </w:p>
          <w:p w14:paraId="00D7AF5C" w14:textId="0236BF80" w:rsidR="00F14C5B" w:rsidRPr="005F5B45" w:rsidRDefault="00F14C5B" w:rsidP="00E724EA">
            <w:pPr>
              <w:pStyle w:val="Akapitzlist"/>
              <w:numPr>
                <w:ilvl w:val="0"/>
                <w:numId w:val="11"/>
              </w:numPr>
              <w:spacing w:line="276" w:lineRule="auto"/>
              <w:contextualSpacing w:val="0"/>
              <w:rPr>
                <w:rFonts w:asciiTheme="minorHAnsi" w:hAnsiTheme="minorHAnsi" w:cstheme="minorHAnsi"/>
                <w:sz w:val="22"/>
                <w:szCs w:val="22"/>
              </w:rPr>
            </w:pPr>
            <w:r w:rsidRPr="005F5B45">
              <w:rPr>
                <w:rFonts w:asciiTheme="minorHAnsi" w:hAnsiTheme="minorHAnsi" w:cstheme="minorHAnsi"/>
                <w:sz w:val="22"/>
                <w:szCs w:val="22"/>
              </w:rPr>
              <w:t>wkładu rzeczowego, w formie wartości nieodpłatnego udostępnienia na określony czas pomieszczenia.</w:t>
            </w:r>
          </w:p>
          <w:p w14:paraId="59403689" w14:textId="09417C50" w:rsidR="00F14C5B" w:rsidRPr="005F5B45" w:rsidRDefault="00F14C5B" w:rsidP="00E724EA">
            <w:pPr>
              <w:spacing w:before="120" w:line="276" w:lineRule="auto"/>
              <w:rPr>
                <w:rFonts w:asciiTheme="minorHAnsi" w:hAnsiTheme="minorHAnsi" w:cstheme="minorHAnsi"/>
                <w:b/>
                <w:sz w:val="22"/>
                <w:szCs w:val="22"/>
              </w:rPr>
            </w:pPr>
            <w:r w:rsidRPr="005F5B45">
              <w:rPr>
                <w:rFonts w:asciiTheme="minorHAnsi" w:hAnsiTheme="minorHAnsi" w:cstheme="minorHAnsi"/>
                <w:b/>
                <w:sz w:val="22"/>
                <w:szCs w:val="22"/>
              </w:rPr>
              <w:t>Przede wszystkim proponujemy zastosowanie zasady dopuszczającej różnicowanie wnoszonego wkładu własnego w</w:t>
            </w:r>
            <w:r w:rsidR="00A933EE">
              <w:rPr>
                <w:rFonts w:asciiTheme="minorHAnsi" w:hAnsiTheme="minorHAnsi" w:cstheme="minorHAnsi"/>
                <w:b/>
                <w:sz w:val="22"/>
                <w:szCs w:val="22"/>
              </w:rPr>
              <w:t> </w:t>
            </w:r>
            <w:r w:rsidRPr="005F5B45">
              <w:rPr>
                <w:rFonts w:asciiTheme="minorHAnsi" w:hAnsiTheme="minorHAnsi" w:cstheme="minorHAnsi"/>
                <w:b/>
                <w:sz w:val="22"/>
                <w:szCs w:val="22"/>
              </w:rPr>
              <w:t>zależności od deklarowanych wskaźników rezultatu.</w:t>
            </w:r>
          </w:p>
          <w:p w14:paraId="0F791531" w14:textId="77777777" w:rsidR="00F14C5B" w:rsidRPr="005F5B45" w:rsidRDefault="00F14C5B" w:rsidP="00E724EA">
            <w:pPr>
              <w:spacing w:before="120" w:line="276" w:lineRule="auto"/>
              <w:rPr>
                <w:rFonts w:asciiTheme="minorHAnsi" w:hAnsiTheme="minorHAnsi" w:cstheme="minorHAnsi"/>
                <w:sz w:val="22"/>
                <w:szCs w:val="22"/>
              </w:rPr>
            </w:pPr>
            <w:r w:rsidRPr="005F5B45">
              <w:rPr>
                <w:rFonts w:asciiTheme="minorHAnsi" w:hAnsiTheme="minorHAnsi" w:cstheme="minorHAnsi"/>
                <w:sz w:val="22"/>
                <w:szCs w:val="22"/>
              </w:rPr>
              <w:t>Proponujemy określenie progów, np.:</w:t>
            </w:r>
          </w:p>
          <w:p w14:paraId="332EB019" w14:textId="77777777" w:rsidR="00F14C5B" w:rsidRPr="005F5B45" w:rsidRDefault="00F14C5B" w:rsidP="00E724EA">
            <w:pPr>
              <w:pStyle w:val="Akapitzlist"/>
              <w:numPr>
                <w:ilvl w:val="0"/>
                <w:numId w:val="10"/>
              </w:numPr>
              <w:spacing w:line="276" w:lineRule="auto"/>
              <w:contextualSpacing w:val="0"/>
              <w:rPr>
                <w:rFonts w:asciiTheme="minorHAnsi" w:hAnsiTheme="minorHAnsi" w:cstheme="minorHAnsi"/>
                <w:sz w:val="22"/>
                <w:szCs w:val="22"/>
              </w:rPr>
            </w:pPr>
            <w:r w:rsidRPr="005F5B45">
              <w:rPr>
                <w:rFonts w:asciiTheme="minorHAnsi" w:hAnsiTheme="minorHAnsi" w:cstheme="minorHAnsi"/>
                <w:sz w:val="22"/>
                <w:szCs w:val="22"/>
              </w:rPr>
              <w:t>Wskaźnik rezultatu na poziomie 20% - wkład własny na poziomie 10%</w:t>
            </w:r>
          </w:p>
          <w:p w14:paraId="21268ADF" w14:textId="15DEE7A2" w:rsidR="00F14C5B" w:rsidRPr="005F5B45" w:rsidRDefault="00F14C5B" w:rsidP="00E724EA">
            <w:pPr>
              <w:pStyle w:val="Akapitzlist"/>
              <w:numPr>
                <w:ilvl w:val="0"/>
                <w:numId w:val="10"/>
              </w:numPr>
              <w:spacing w:line="276" w:lineRule="auto"/>
              <w:contextualSpacing w:val="0"/>
              <w:rPr>
                <w:rFonts w:asciiTheme="minorHAnsi" w:hAnsiTheme="minorHAnsi" w:cstheme="minorHAnsi"/>
                <w:sz w:val="22"/>
                <w:szCs w:val="22"/>
              </w:rPr>
            </w:pPr>
            <w:r w:rsidRPr="005F5B45">
              <w:rPr>
                <w:rFonts w:asciiTheme="minorHAnsi" w:hAnsiTheme="minorHAnsi" w:cstheme="minorHAnsi"/>
                <w:sz w:val="22"/>
                <w:szCs w:val="22"/>
              </w:rPr>
              <w:t>Wskaźnik rezultatu na poziomie 21</w:t>
            </w:r>
            <w:r w:rsidR="00B92BC9">
              <w:rPr>
                <w:rFonts w:asciiTheme="minorHAnsi" w:hAnsiTheme="minorHAnsi" w:cstheme="minorHAnsi"/>
                <w:sz w:val="22"/>
                <w:szCs w:val="22"/>
              </w:rPr>
              <w:t>%</w:t>
            </w:r>
            <w:r w:rsidRPr="005F5B45">
              <w:rPr>
                <w:rFonts w:asciiTheme="minorHAnsi" w:hAnsiTheme="minorHAnsi" w:cstheme="minorHAnsi"/>
                <w:sz w:val="22"/>
                <w:szCs w:val="22"/>
              </w:rPr>
              <w:t>-35% - wkład własny na poziomie 8%</w:t>
            </w:r>
          </w:p>
          <w:p w14:paraId="5EAA540B" w14:textId="0C8C4839" w:rsidR="00F14C5B" w:rsidRPr="005F5B45" w:rsidRDefault="00F14C5B" w:rsidP="00E724EA">
            <w:pPr>
              <w:pStyle w:val="Akapitzlist"/>
              <w:numPr>
                <w:ilvl w:val="0"/>
                <w:numId w:val="10"/>
              </w:numPr>
              <w:spacing w:line="276" w:lineRule="auto"/>
              <w:contextualSpacing w:val="0"/>
              <w:rPr>
                <w:rFonts w:asciiTheme="minorHAnsi" w:hAnsiTheme="minorHAnsi" w:cstheme="minorHAnsi"/>
                <w:sz w:val="22"/>
                <w:szCs w:val="22"/>
              </w:rPr>
            </w:pPr>
            <w:r w:rsidRPr="005F5B45">
              <w:rPr>
                <w:rFonts w:asciiTheme="minorHAnsi" w:hAnsiTheme="minorHAnsi" w:cstheme="minorHAnsi"/>
                <w:sz w:val="22"/>
                <w:szCs w:val="22"/>
              </w:rPr>
              <w:lastRenderedPageBreak/>
              <w:t>Wskaźnik rezultatu powyżej 36% - wkład własny na poziomie 6%</w:t>
            </w:r>
            <w:r>
              <w:rPr>
                <w:rFonts w:asciiTheme="minorHAnsi" w:hAnsiTheme="minorHAnsi" w:cstheme="minorHAnsi"/>
                <w:sz w:val="22"/>
                <w:szCs w:val="22"/>
              </w:rPr>
              <w:t>.</w:t>
            </w:r>
          </w:p>
          <w:p w14:paraId="572A6D7B" w14:textId="28187AE5" w:rsidR="00F14C5B" w:rsidRPr="005F5B45" w:rsidRDefault="00F14C5B" w:rsidP="00E724EA">
            <w:pPr>
              <w:spacing w:before="120" w:after="120" w:line="276" w:lineRule="auto"/>
              <w:rPr>
                <w:rFonts w:asciiTheme="minorHAnsi" w:hAnsiTheme="minorHAnsi" w:cstheme="minorHAnsi"/>
                <w:sz w:val="22"/>
                <w:szCs w:val="22"/>
              </w:rPr>
            </w:pPr>
            <w:r w:rsidRPr="005F5B45">
              <w:rPr>
                <w:rFonts w:asciiTheme="minorHAnsi" w:hAnsiTheme="minorHAnsi" w:cstheme="minorHAnsi"/>
                <w:b/>
                <w:sz w:val="22"/>
                <w:szCs w:val="22"/>
              </w:rPr>
              <w:t>Druga kwestia to dopuszczenie większego udziału procentowego wysokości wkładu niefinansowego osobowego</w:t>
            </w:r>
            <w:r w:rsidRPr="005F5B45">
              <w:rPr>
                <w:rFonts w:asciiTheme="minorHAnsi" w:hAnsiTheme="minorHAnsi" w:cstheme="minorHAnsi"/>
                <w:sz w:val="22"/>
                <w:szCs w:val="22"/>
              </w:rPr>
              <w:t>. Ustęp 3 rozdz. VII stanowi, że „W ogłoszeniu o</w:t>
            </w:r>
            <w:r>
              <w:rPr>
                <w:rFonts w:asciiTheme="minorHAnsi" w:hAnsiTheme="minorHAnsi" w:cstheme="minorHAnsi"/>
                <w:sz w:val="22"/>
                <w:szCs w:val="22"/>
              </w:rPr>
              <w:t> </w:t>
            </w:r>
            <w:r w:rsidRPr="005F5B45">
              <w:rPr>
                <w:rFonts w:asciiTheme="minorHAnsi" w:hAnsiTheme="minorHAnsi" w:cstheme="minorHAnsi"/>
                <w:sz w:val="22"/>
                <w:szCs w:val="22"/>
              </w:rPr>
              <w:t>konkursie PFRON może określić, w</w:t>
            </w:r>
            <w:r>
              <w:rPr>
                <w:rFonts w:asciiTheme="minorHAnsi" w:hAnsiTheme="minorHAnsi" w:cstheme="minorHAnsi"/>
                <w:sz w:val="22"/>
                <w:szCs w:val="22"/>
              </w:rPr>
              <w:t> </w:t>
            </w:r>
            <w:r w:rsidRPr="005F5B45">
              <w:rPr>
                <w:rFonts w:asciiTheme="minorHAnsi" w:hAnsiTheme="minorHAnsi" w:cstheme="minorHAnsi"/>
                <w:sz w:val="22"/>
                <w:szCs w:val="22"/>
              </w:rPr>
              <w:t>ramach wymaganego minimum wkładu własnego, ograniczenie procentowe w zakresie wysokości wkładu niefinansowego osobowego (świadczenie wolontariusza)”</w:t>
            </w:r>
            <w:r>
              <w:rPr>
                <w:rFonts w:asciiTheme="minorHAnsi" w:hAnsiTheme="minorHAnsi" w:cstheme="minorHAnsi"/>
                <w:sz w:val="22"/>
                <w:szCs w:val="22"/>
              </w:rPr>
              <w:t>.</w:t>
            </w:r>
          </w:p>
          <w:p w14:paraId="11B6EAF7" w14:textId="3A4C8CDB" w:rsidR="00F14C5B" w:rsidRPr="005F5B45" w:rsidRDefault="00F14C5B" w:rsidP="00E724EA">
            <w:pPr>
              <w:spacing w:before="120" w:after="120" w:line="276" w:lineRule="auto"/>
              <w:rPr>
                <w:rFonts w:asciiTheme="minorHAnsi" w:hAnsiTheme="minorHAnsi" w:cstheme="minorHAnsi"/>
                <w:sz w:val="22"/>
                <w:szCs w:val="22"/>
              </w:rPr>
            </w:pPr>
            <w:r w:rsidRPr="005F5B45">
              <w:rPr>
                <w:rFonts w:asciiTheme="minorHAnsi" w:hAnsiTheme="minorHAnsi" w:cstheme="minorHAnsi"/>
                <w:sz w:val="22"/>
                <w:szCs w:val="22"/>
              </w:rPr>
              <w:t xml:space="preserve">W dotychczasowych konkursach dopuszczalny limit wkładu niefinansowego osobowego wynosił 5%. </w:t>
            </w:r>
            <w:r w:rsidRPr="00E77463">
              <w:rPr>
                <w:rFonts w:asciiTheme="minorHAnsi" w:hAnsiTheme="minorHAnsi" w:cstheme="minorHAnsi"/>
                <w:b/>
                <w:bCs/>
                <w:sz w:val="22"/>
                <w:szCs w:val="22"/>
              </w:rPr>
              <w:t>Proponujemy zwiększenie tego limitu do 7%.</w:t>
            </w:r>
          </w:p>
          <w:p w14:paraId="737A66B7" w14:textId="53B3E6B0" w:rsidR="00F14C5B" w:rsidRPr="005F5B45" w:rsidRDefault="00F14C5B" w:rsidP="00E724EA">
            <w:pPr>
              <w:pStyle w:val="Akapitzlist"/>
              <w:numPr>
                <w:ilvl w:val="0"/>
                <w:numId w:val="12"/>
              </w:numPr>
              <w:spacing w:before="360" w:after="120" w:line="276" w:lineRule="auto"/>
              <w:contextualSpacing w:val="0"/>
              <w:rPr>
                <w:rFonts w:asciiTheme="minorHAnsi" w:hAnsiTheme="minorHAnsi" w:cstheme="minorHAnsi"/>
                <w:b/>
                <w:sz w:val="22"/>
                <w:szCs w:val="22"/>
              </w:rPr>
            </w:pPr>
            <w:r w:rsidRPr="005F5B45">
              <w:rPr>
                <w:rFonts w:asciiTheme="minorHAnsi" w:hAnsiTheme="minorHAnsi" w:cstheme="minorHAnsi"/>
                <w:b/>
                <w:sz w:val="22"/>
                <w:szCs w:val="22"/>
              </w:rPr>
              <w:t xml:space="preserve">Prośba o rozważenie zmniejszenia limitu procentowego wkładu własnego w kierunku pomocy 4 z wymaganego 20% na </w:t>
            </w:r>
            <w:r w:rsidRPr="005F5B45">
              <w:rPr>
                <w:rFonts w:asciiTheme="minorHAnsi" w:hAnsiTheme="minorHAnsi" w:cstheme="minorHAnsi"/>
                <w:b/>
                <w:sz w:val="22"/>
                <w:szCs w:val="22"/>
              </w:rPr>
              <w:lastRenderedPageBreak/>
              <w:t>maksymalnie 15%, z</w:t>
            </w:r>
            <w:r>
              <w:rPr>
                <w:rFonts w:asciiTheme="minorHAnsi" w:hAnsiTheme="minorHAnsi" w:cstheme="minorHAnsi"/>
                <w:b/>
                <w:sz w:val="22"/>
                <w:szCs w:val="22"/>
              </w:rPr>
              <w:t> </w:t>
            </w:r>
            <w:r w:rsidRPr="005F5B45">
              <w:rPr>
                <w:rFonts w:asciiTheme="minorHAnsi" w:hAnsiTheme="minorHAnsi" w:cstheme="minorHAnsi"/>
                <w:b/>
                <w:sz w:val="22"/>
                <w:szCs w:val="22"/>
              </w:rPr>
              <w:t>możliwością wniesienia wkładu niefinansowego osobowego w wysokości maksymalnie 10%.</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167FE646" w14:textId="43B1BA1C" w:rsidR="008D08C9" w:rsidRDefault="00F14C5B" w:rsidP="008D08C9">
            <w:pPr>
              <w:spacing w:before="120" w:after="120" w:line="276" w:lineRule="auto"/>
              <w:rPr>
                <w:rFonts w:asciiTheme="minorHAnsi" w:hAnsiTheme="minorHAnsi" w:cstheme="minorHAnsi"/>
                <w:sz w:val="22"/>
                <w:szCs w:val="22"/>
              </w:rPr>
            </w:pPr>
            <w:r w:rsidRPr="00980BF7">
              <w:rPr>
                <w:rFonts w:asciiTheme="minorHAnsi" w:hAnsiTheme="minorHAnsi" w:cstheme="minorHAnsi"/>
                <w:b/>
                <w:sz w:val="22"/>
                <w:szCs w:val="22"/>
              </w:rPr>
              <w:lastRenderedPageBreak/>
              <w:t>Uzasadnienie dotyczące</w:t>
            </w:r>
            <w:r>
              <w:rPr>
                <w:rFonts w:asciiTheme="minorHAnsi" w:hAnsiTheme="minorHAnsi" w:cstheme="minorHAnsi"/>
                <w:sz w:val="22"/>
                <w:szCs w:val="22"/>
              </w:rPr>
              <w:t xml:space="preserve"> </w:t>
            </w:r>
            <w:r w:rsidRPr="00980BF7">
              <w:rPr>
                <w:rFonts w:asciiTheme="minorHAnsi" w:hAnsiTheme="minorHAnsi" w:cstheme="minorHAnsi"/>
                <w:b/>
                <w:sz w:val="22"/>
                <w:szCs w:val="22"/>
              </w:rPr>
              <w:t>kierunku pomocy 1 – wejście osób niepełnosprawnych na rynek pracy</w:t>
            </w:r>
            <w:r>
              <w:rPr>
                <w:rFonts w:asciiTheme="minorHAnsi" w:hAnsiTheme="minorHAnsi" w:cstheme="minorHAnsi"/>
                <w:b/>
                <w:sz w:val="22"/>
                <w:szCs w:val="22"/>
              </w:rPr>
              <w:t xml:space="preserve">. </w:t>
            </w:r>
            <w:r>
              <w:rPr>
                <w:rFonts w:asciiTheme="minorHAnsi" w:hAnsiTheme="minorHAnsi" w:cstheme="minorHAnsi"/>
                <w:sz w:val="22"/>
                <w:szCs w:val="22"/>
              </w:rPr>
              <w:t>Wkład własny w</w:t>
            </w:r>
            <w:r w:rsidR="008D08C9">
              <w:rPr>
                <w:rFonts w:asciiTheme="minorHAnsi" w:hAnsiTheme="minorHAnsi" w:cstheme="minorHAnsi"/>
                <w:sz w:val="22"/>
                <w:szCs w:val="22"/>
              </w:rPr>
              <w:t> </w:t>
            </w:r>
            <w:r>
              <w:rPr>
                <w:rFonts w:asciiTheme="minorHAnsi" w:hAnsiTheme="minorHAnsi" w:cstheme="minorHAnsi"/>
                <w:sz w:val="22"/>
                <w:szCs w:val="22"/>
              </w:rPr>
              <w:t>projektach stanowi ogromną trudność dla organizacji, która prowadzi nieodpłatną działalność pożytku publicznego.</w:t>
            </w:r>
          </w:p>
          <w:p w14:paraId="00A83086" w14:textId="1BD24008" w:rsidR="00F14C5B" w:rsidRDefault="00F14C5B" w:rsidP="008D08C9">
            <w:pPr>
              <w:spacing w:before="120" w:after="120" w:line="276" w:lineRule="auto"/>
              <w:rPr>
                <w:rFonts w:asciiTheme="minorHAnsi" w:hAnsiTheme="minorHAnsi" w:cstheme="minorHAnsi"/>
                <w:sz w:val="22"/>
                <w:szCs w:val="22"/>
              </w:rPr>
            </w:pPr>
            <w:r>
              <w:rPr>
                <w:rFonts w:asciiTheme="minorHAnsi" w:hAnsiTheme="minorHAnsi" w:cstheme="minorHAnsi"/>
                <w:sz w:val="22"/>
                <w:szCs w:val="22"/>
              </w:rPr>
              <w:t>PSONI od lat realizuje projekty w</w:t>
            </w:r>
            <w:r w:rsidR="008D08C9">
              <w:rPr>
                <w:rFonts w:asciiTheme="minorHAnsi" w:hAnsiTheme="minorHAnsi" w:cstheme="minorHAnsi"/>
                <w:sz w:val="22"/>
                <w:szCs w:val="22"/>
              </w:rPr>
              <w:t> </w:t>
            </w:r>
            <w:r>
              <w:rPr>
                <w:rFonts w:asciiTheme="minorHAnsi" w:hAnsiTheme="minorHAnsi" w:cstheme="minorHAnsi"/>
                <w:sz w:val="22"/>
                <w:szCs w:val="22"/>
              </w:rPr>
              <w:t xml:space="preserve">ramach kierunku pomocy 1 – </w:t>
            </w:r>
            <w:r w:rsidRPr="00D002BB">
              <w:rPr>
                <w:rFonts w:asciiTheme="minorHAnsi" w:hAnsiTheme="minorHAnsi" w:cstheme="minorHAnsi"/>
                <w:sz w:val="22"/>
                <w:szCs w:val="22"/>
              </w:rPr>
              <w:t>wejście osób niepełnosprawnych na rynek pracy</w:t>
            </w:r>
            <w:r>
              <w:rPr>
                <w:rFonts w:asciiTheme="minorHAnsi" w:hAnsiTheme="minorHAnsi" w:cstheme="minorHAnsi"/>
                <w:sz w:val="22"/>
                <w:szCs w:val="22"/>
              </w:rPr>
              <w:t xml:space="preserve"> z wykorzystaniem metody zatrudnienia wspomaganego o charakterze ogólnopolskim lub ponadregionalnym (w co najmniej 6 województwach) obejmując w każdym roku 500-</w:t>
            </w:r>
            <w:r>
              <w:rPr>
                <w:rFonts w:asciiTheme="minorHAnsi" w:hAnsiTheme="minorHAnsi" w:cstheme="minorHAnsi"/>
                <w:sz w:val="22"/>
                <w:szCs w:val="22"/>
              </w:rPr>
              <w:lastRenderedPageBreak/>
              <w:t>600 osób z niepełnosprawnościami – w tym szczególnie osoby z niepełnosprawnością intelektualną, zaburzeniami psychicznymi, autyzmem oraz niepełnosprawnościami sprzężonymi. Jest to grupa osób z</w:t>
            </w:r>
            <w:r w:rsidR="008D08C9">
              <w:rPr>
                <w:rFonts w:asciiTheme="minorHAnsi" w:hAnsiTheme="minorHAnsi" w:cstheme="minorHAnsi"/>
                <w:sz w:val="22"/>
                <w:szCs w:val="22"/>
              </w:rPr>
              <w:t> </w:t>
            </w:r>
            <w:r>
              <w:rPr>
                <w:rFonts w:asciiTheme="minorHAnsi" w:hAnsiTheme="minorHAnsi" w:cstheme="minorHAnsi"/>
                <w:sz w:val="22"/>
                <w:szCs w:val="22"/>
              </w:rPr>
              <w:t>uwagi na charakter swojej niepełnosprawności postrzegana jako najbardziej wykluczona na rynku pracy.</w:t>
            </w:r>
          </w:p>
          <w:p w14:paraId="4F5A468B" w14:textId="27F49064" w:rsidR="00F14C5B" w:rsidRDefault="00F14C5B" w:rsidP="008D08C9">
            <w:pPr>
              <w:spacing w:before="120" w:after="120" w:line="276" w:lineRule="auto"/>
              <w:rPr>
                <w:rFonts w:asciiTheme="minorHAnsi" w:hAnsiTheme="minorHAnsi" w:cstheme="minorHAnsi"/>
                <w:sz w:val="22"/>
                <w:szCs w:val="22"/>
              </w:rPr>
            </w:pPr>
            <w:r>
              <w:rPr>
                <w:rFonts w:asciiTheme="minorHAnsi" w:hAnsiTheme="minorHAnsi" w:cstheme="minorHAnsi"/>
                <w:sz w:val="22"/>
                <w:szCs w:val="22"/>
              </w:rPr>
              <w:t>Przy projektach o takiej skali oddziaływania wkład własny wynosi w jednym okresie finansowania ok. 230-250 tys. zł. Dla organizacji nieprowadzącej działalności gospodarczej ani odpłatnej działalności pożytku publicznego jest to kwota stanowiąca ogromne wyzwanie.</w:t>
            </w:r>
          </w:p>
          <w:p w14:paraId="55510F5F" w14:textId="37A5C514" w:rsidR="00F14C5B" w:rsidRDefault="00F14C5B" w:rsidP="008D08C9">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Możliwość pozyskania </w:t>
            </w:r>
            <w:r w:rsidRPr="0013786E">
              <w:rPr>
                <w:rFonts w:asciiTheme="minorHAnsi" w:hAnsiTheme="minorHAnsi" w:cstheme="minorHAnsi"/>
                <w:sz w:val="22"/>
                <w:szCs w:val="22"/>
              </w:rPr>
              <w:t>wkładu finansowego ze źródeł publicznych (innych niż PFRON)</w:t>
            </w:r>
            <w:r>
              <w:rPr>
                <w:rFonts w:asciiTheme="minorHAnsi" w:hAnsiTheme="minorHAnsi" w:cstheme="minorHAnsi"/>
                <w:sz w:val="22"/>
                <w:szCs w:val="22"/>
              </w:rPr>
              <w:t xml:space="preserve"> nie stanowi rozwiązania problemu, choć częściowo z niego </w:t>
            </w:r>
            <w:r>
              <w:rPr>
                <w:rFonts w:asciiTheme="minorHAnsi" w:hAnsiTheme="minorHAnsi" w:cstheme="minorHAnsi"/>
                <w:sz w:val="22"/>
                <w:szCs w:val="22"/>
              </w:rPr>
              <w:lastRenderedPageBreak/>
              <w:t>korzystamy. Niestety z uwagi na ogólnopolski charakter projektu nie ma jednego źródła wnioskowania. Staramy się wnioskować o dofinansowanie wkładu własnego w konkursach ogłaszanych przez miasta, powiaty lub województwa, na terenie których działalność prowadzą Centra DZWONI. Jednakże różnorodność wymagań konkursowych, określone priorytety w dofinansowaniu, limity dofinansowań (najczęściej 15-20 tys. zł  w konkursie) terminy składania ofert, często rozmijają się z naszymi możliwościami i potrzebami (jak na przykład brak podpisanej umowy o dofinansowanie z PFRON uniemożliwia złożenie wniosku w danym konkursie o wkład własny). Jednakże w każdym roku udaje nam pozyskać ze źródeł publicznych ok 80-100 tys. zł.</w:t>
            </w:r>
          </w:p>
          <w:p w14:paraId="21C7A2C1" w14:textId="6D86739E" w:rsidR="00F14C5B" w:rsidRDefault="00F14C5B" w:rsidP="00E724EA">
            <w:pPr>
              <w:spacing w:before="60" w:after="60" w:line="276" w:lineRule="auto"/>
              <w:rPr>
                <w:rFonts w:asciiTheme="minorHAnsi" w:hAnsiTheme="minorHAnsi" w:cstheme="minorHAnsi"/>
                <w:sz w:val="22"/>
                <w:szCs w:val="22"/>
              </w:rPr>
            </w:pPr>
            <w:r>
              <w:rPr>
                <w:rFonts w:asciiTheme="minorHAnsi" w:hAnsiTheme="minorHAnsi" w:cstheme="minorHAnsi"/>
                <w:sz w:val="22"/>
                <w:szCs w:val="22"/>
              </w:rPr>
              <w:lastRenderedPageBreak/>
              <w:t>Nie jest to jednak wystarczająca kwota na pokrycie wkładu własnego w projekcie PFRON.</w:t>
            </w:r>
          </w:p>
          <w:p w14:paraId="02BB8788" w14:textId="510AAA7D" w:rsidR="00F14C5B" w:rsidRDefault="00F14C5B" w:rsidP="008D08C9">
            <w:pPr>
              <w:spacing w:before="120" w:after="120" w:line="276" w:lineRule="auto"/>
              <w:rPr>
                <w:rFonts w:asciiTheme="minorHAnsi" w:hAnsiTheme="minorHAnsi" w:cstheme="minorHAnsi"/>
                <w:sz w:val="22"/>
                <w:szCs w:val="22"/>
              </w:rPr>
            </w:pPr>
            <w:r>
              <w:rPr>
                <w:rFonts w:asciiTheme="minorHAnsi" w:hAnsiTheme="minorHAnsi" w:cstheme="minorHAnsi"/>
                <w:sz w:val="22"/>
                <w:szCs w:val="22"/>
              </w:rPr>
              <w:t>Środki ze źródeł niepublicznych są jeszcze trudniejsze do zdobycia, z</w:t>
            </w:r>
            <w:r w:rsidR="008D08C9">
              <w:rPr>
                <w:rFonts w:asciiTheme="minorHAnsi" w:hAnsiTheme="minorHAnsi" w:cstheme="minorHAnsi"/>
                <w:sz w:val="22"/>
                <w:szCs w:val="22"/>
              </w:rPr>
              <w:t> </w:t>
            </w:r>
            <w:r>
              <w:rPr>
                <w:rFonts w:asciiTheme="minorHAnsi" w:hAnsiTheme="minorHAnsi" w:cstheme="minorHAnsi"/>
                <w:sz w:val="22"/>
                <w:szCs w:val="22"/>
              </w:rPr>
              <w:t>roku na rok coraz mniejsze. Wsparcie zatrudnienia dorosłych osób z niepełnosprawnością nie jest dla społeczeństwa sprawą priorytetową, chętniej wspierane są chore, niepełnosprawne dzieci i ich rehabilitacja.</w:t>
            </w:r>
          </w:p>
          <w:p w14:paraId="6F4B0F78" w14:textId="77777777" w:rsidR="00F14C5B" w:rsidRDefault="00F14C5B" w:rsidP="008D08C9">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Nie mamy możliwości pozyskać środków pobierając częściowe opłaty od  uczestników, gdyż jak wskazaliśmy na wstępie tego uzasadnienia są to osoby szczególnie wykluczone, o bardzo niskim statusie materialnym, niekiedy żyjące na granicy ubóstwa, którzy często potrzebują, aby sfinansować im dojazd do miejsca udzielania wsparcia czy pokryć koszty badań </w:t>
            </w:r>
            <w:proofErr w:type="spellStart"/>
            <w:r>
              <w:rPr>
                <w:rFonts w:asciiTheme="minorHAnsi" w:hAnsiTheme="minorHAnsi" w:cstheme="minorHAnsi"/>
                <w:sz w:val="22"/>
                <w:szCs w:val="22"/>
              </w:rPr>
              <w:t>sanepidowskich</w:t>
            </w:r>
            <w:proofErr w:type="spellEnd"/>
            <w:r>
              <w:rPr>
                <w:rFonts w:asciiTheme="minorHAnsi" w:hAnsiTheme="minorHAnsi" w:cstheme="minorHAnsi"/>
                <w:sz w:val="22"/>
                <w:szCs w:val="22"/>
              </w:rPr>
              <w:t xml:space="preserve">, bo sami nie mogą sobie na to pozwolić. </w:t>
            </w:r>
          </w:p>
          <w:p w14:paraId="2D9D6F19" w14:textId="3F46B01C" w:rsidR="00F14C5B" w:rsidRDefault="00F14C5B" w:rsidP="008D08C9">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Jest jeszcze równie ważna kwestia potrzeby aktywności zawodowej w percepcji samych tych osób i</w:t>
            </w:r>
            <w:r w:rsidR="00B92BC9">
              <w:rPr>
                <w:rFonts w:asciiTheme="minorHAnsi" w:hAnsiTheme="minorHAnsi" w:cstheme="minorHAnsi"/>
                <w:sz w:val="22"/>
                <w:szCs w:val="22"/>
              </w:rPr>
              <w:t> </w:t>
            </w:r>
            <w:r>
              <w:rPr>
                <w:rFonts w:asciiTheme="minorHAnsi" w:hAnsiTheme="minorHAnsi" w:cstheme="minorHAnsi"/>
                <w:sz w:val="22"/>
                <w:szCs w:val="22"/>
              </w:rPr>
              <w:t>ich najbliższego otoczenia. Najczęściej osoby te ich rodziny potrzebują długiego procesu przekonywania do słuszności decyzji związanej z podjęciem procesu zatrudnienia wspomaganego. Nie widzą potencjału, możliwości, obawiają się utraty świadczeń i wielu innych trudności. Tak więc oczekiwanie, że mogliby częściowo partycypować w</w:t>
            </w:r>
            <w:r w:rsidR="00B92BC9">
              <w:rPr>
                <w:rFonts w:asciiTheme="minorHAnsi" w:hAnsiTheme="minorHAnsi" w:cstheme="minorHAnsi"/>
                <w:sz w:val="22"/>
                <w:szCs w:val="22"/>
              </w:rPr>
              <w:t> </w:t>
            </w:r>
            <w:r>
              <w:rPr>
                <w:rFonts w:asciiTheme="minorHAnsi" w:hAnsiTheme="minorHAnsi" w:cstheme="minorHAnsi"/>
                <w:sz w:val="22"/>
                <w:szCs w:val="22"/>
              </w:rPr>
              <w:t xml:space="preserve">kosztach realizacji usługi jest niemożliwe. Dostęp do bezpłatnej usługi stanowi dla nich jedyną szansę na przerwanie bierności zawodowej i podjęcie wyzwania. Mając na uwadze złożoność problemów  dotyczących wnoszenia wkładu własnego, szczególnie finansowego proponujemy rozważyć możliwość wprowadzenia </w:t>
            </w:r>
            <w:r w:rsidRPr="003B1652">
              <w:rPr>
                <w:rFonts w:asciiTheme="minorHAnsi" w:hAnsiTheme="minorHAnsi" w:cstheme="minorHAnsi"/>
                <w:sz w:val="22"/>
                <w:szCs w:val="22"/>
              </w:rPr>
              <w:t>różnicowani</w:t>
            </w:r>
            <w:r>
              <w:rPr>
                <w:rFonts w:asciiTheme="minorHAnsi" w:hAnsiTheme="minorHAnsi" w:cstheme="minorHAnsi"/>
                <w:sz w:val="22"/>
                <w:szCs w:val="22"/>
              </w:rPr>
              <w:t>a</w:t>
            </w:r>
            <w:r w:rsidRPr="003B1652">
              <w:rPr>
                <w:rFonts w:asciiTheme="minorHAnsi" w:hAnsiTheme="minorHAnsi" w:cstheme="minorHAnsi"/>
                <w:sz w:val="22"/>
                <w:szCs w:val="22"/>
              </w:rPr>
              <w:t xml:space="preserve"> wnoszonego </w:t>
            </w:r>
            <w:r w:rsidRPr="003B1652">
              <w:rPr>
                <w:rFonts w:asciiTheme="minorHAnsi" w:hAnsiTheme="minorHAnsi" w:cstheme="minorHAnsi"/>
                <w:sz w:val="22"/>
                <w:szCs w:val="22"/>
              </w:rPr>
              <w:lastRenderedPageBreak/>
              <w:t>wkładu własnego w zależności od deklarowanych wskaźników rezultatu.</w:t>
            </w:r>
            <w:r>
              <w:rPr>
                <w:rFonts w:asciiTheme="minorHAnsi" w:hAnsiTheme="minorHAnsi" w:cstheme="minorHAnsi"/>
                <w:sz w:val="22"/>
                <w:szCs w:val="22"/>
              </w:rPr>
              <w:t xml:space="preserve"> Takie rozwiązanie będzie ogromną zachętą dla organizacji pozarządowych prowadzących projekty związane z zatrudnieniem osób z niepełnosprawności i ma szansę wpłynąć na wzrost wskaźnika zatrudnienia.</w:t>
            </w:r>
          </w:p>
          <w:p w14:paraId="3DEF79E7" w14:textId="7A667896" w:rsidR="00F14C5B"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Drugim racjonalnym rozwiązaniem byłaby możliwość zwiększenia </w:t>
            </w:r>
            <w:r w:rsidRPr="003B1652">
              <w:rPr>
                <w:rFonts w:asciiTheme="minorHAnsi" w:hAnsiTheme="minorHAnsi" w:cstheme="minorHAnsi"/>
                <w:sz w:val="22"/>
                <w:szCs w:val="22"/>
              </w:rPr>
              <w:t>udziału procentowego wysokości wkładu niefinansowego osobowego</w:t>
            </w:r>
            <w:r>
              <w:rPr>
                <w:rFonts w:asciiTheme="minorHAnsi" w:hAnsiTheme="minorHAnsi" w:cstheme="minorHAnsi"/>
                <w:sz w:val="22"/>
                <w:szCs w:val="22"/>
              </w:rPr>
              <w:t xml:space="preserve">. Doświadczenia PSONI pokazują, że na przestrzeni lat udało nam się zbudować trwałą strukturę w zakresie wolontariatu. Wypracowaliśmy własne sposoby pozyskiwania wolontariuszy, szkolenia ich w zakresie świadczenia usług trenera pracy (szkolenia nie obciążają budżetu projektów) i zarządzania ich pracą. Wolontariusze stanowią dla nas nieoceniony potencjał, </w:t>
            </w:r>
            <w:r>
              <w:rPr>
                <w:rFonts w:asciiTheme="minorHAnsi" w:hAnsiTheme="minorHAnsi" w:cstheme="minorHAnsi"/>
                <w:sz w:val="22"/>
                <w:szCs w:val="22"/>
              </w:rPr>
              <w:lastRenderedPageBreak/>
              <w:t>również rekrutacyjny w przypadku rezygnacji z pracy któregoś z zatrudnionych specjalistów. Widzimy ogromną wartość ich pracy i możliwość zapewnienia większego wkładu własnego dzięki ich zaangażowaniu.</w:t>
            </w:r>
          </w:p>
          <w:p w14:paraId="43FD46E8" w14:textId="27247154" w:rsidR="00F14C5B" w:rsidRDefault="00F14C5B" w:rsidP="008D08C9">
            <w:pPr>
              <w:spacing w:before="240" w:after="120" w:line="276" w:lineRule="auto"/>
              <w:rPr>
                <w:rFonts w:asciiTheme="minorHAnsi" w:hAnsiTheme="minorHAnsi" w:cstheme="minorHAnsi"/>
                <w:b/>
                <w:sz w:val="22"/>
                <w:szCs w:val="22"/>
              </w:rPr>
            </w:pPr>
            <w:r w:rsidRPr="00980BF7">
              <w:rPr>
                <w:rFonts w:asciiTheme="minorHAnsi" w:hAnsiTheme="minorHAnsi" w:cstheme="minorHAnsi"/>
                <w:b/>
                <w:sz w:val="22"/>
                <w:szCs w:val="22"/>
              </w:rPr>
              <w:t>Uzasadnienie dotyczące</w:t>
            </w:r>
            <w:r>
              <w:rPr>
                <w:rFonts w:asciiTheme="minorHAnsi" w:hAnsiTheme="minorHAnsi" w:cstheme="minorHAnsi"/>
                <w:sz w:val="22"/>
                <w:szCs w:val="22"/>
              </w:rPr>
              <w:t xml:space="preserve"> </w:t>
            </w:r>
            <w:r w:rsidRPr="00980BF7">
              <w:rPr>
                <w:rFonts w:asciiTheme="minorHAnsi" w:hAnsiTheme="minorHAnsi" w:cstheme="minorHAnsi"/>
                <w:b/>
                <w:sz w:val="22"/>
                <w:szCs w:val="22"/>
              </w:rPr>
              <w:t xml:space="preserve">kierunku pomocy </w:t>
            </w:r>
            <w:r>
              <w:rPr>
                <w:rFonts w:asciiTheme="minorHAnsi" w:hAnsiTheme="minorHAnsi" w:cstheme="minorHAnsi"/>
                <w:b/>
                <w:sz w:val="22"/>
                <w:szCs w:val="22"/>
              </w:rPr>
              <w:t>4</w:t>
            </w:r>
            <w:r w:rsidRPr="00980BF7">
              <w:rPr>
                <w:rFonts w:asciiTheme="minorHAnsi" w:hAnsiTheme="minorHAnsi" w:cstheme="minorHAnsi"/>
                <w:b/>
                <w:sz w:val="22"/>
                <w:szCs w:val="22"/>
              </w:rPr>
              <w:t xml:space="preserve"> – zapewnienie osobom niepełnosprawnym dostępu do informacji</w:t>
            </w:r>
          </w:p>
          <w:p w14:paraId="39C36448" w14:textId="49D78DC8" w:rsidR="00F14C5B" w:rsidRPr="001F35BF" w:rsidRDefault="00F14C5B" w:rsidP="008D08C9">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Projekty, których celem jest zapewnienie dostępu do informacji osobom z niepełnosprawnością są kluczowe dla realizacji prawa do dostępności w obszarze informacyjno-komunikacyjnym. Projekt związany z  wydawaniem publikacji  dostosowanych percepcyjnie dla osób  z niepełnosprawnością intelektualną jest od kilkunastu lat realizowany przez PSONI i każdego roku zwiększa się jego </w:t>
            </w:r>
            <w:r>
              <w:rPr>
                <w:rFonts w:asciiTheme="minorHAnsi" w:hAnsiTheme="minorHAnsi" w:cstheme="minorHAnsi"/>
                <w:sz w:val="22"/>
                <w:szCs w:val="22"/>
              </w:rPr>
              <w:lastRenderedPageBreak/>
              <w:t xml:space="preserve">zasięg wynikający z rosnących potrzeb tej grupy. Koszty związane z przygotowaniem, wydanie i dystrybucją publikacji w tekście łatwym do czytania i rozumienia stanowią ok. 2/3 wartości całego projektu. Niemożliwym jest pobieranie opłat za te publikacje gdyż odbiorcami są głównie osoby z niepełnosprawnością intelektualną, których sytuacja ekonomiczna często nie powala na tego rodzaju wydatki. Publikacje wydawane przez PSONI są dla nich głównym źródłem dostępu do informacji w tematach, które są dla nich ważne i potrzebne. </w:t>
            </w:r>
            <w:r w:rsidRPr="00533FBB">
              <w:rPr>
                <w:rFonts w:asciiTheme="minorHAnsi" w:hAnsiTheme="minorHAnsi" w:cstheme="minorHAnsi"/>
                <w:sz w:val="22"/>
                <w:szCs w:val="22"/>
              </w:rPr>
              <w:t>Wysokie koszty realizacji projektów w</w:t>
            </w:r>
            <w:r>
              <w:rPr>
                <w:rFonts w:asciiTheme="minorHAnsi" w:hAnsiTheme="minorHAnsi" w:cstheme="minorHAnsi"/>
                <w:sz w:val="22"/>
                <w:szCs w:val="22"/>
              </w:rPr>
              <w:t> </w:t>
            </w:r>
            <w:r w:rsidRPr="00533FBB">
              <w:rPr>
                <w:rFonts w:asciiTheme="minorHAnsi" w:hAnsiTheme="minorHAnsi" w:cstheme="minorHAnsi"/>
                <w:sz w:val="22"/>
                <w:szCs w:val="22"/>
              </w:rPr>
              <w:t xml:space="preserve">kierunku 4 wynikają z wysokiej inflacji i wzrostu </w:t>
            </w:r>
            <w:r>
              <w:rPr>
                <w:rFonts w:asciiTheme="minorHAnsi" w:hAnsiTheme="minorHAnsi" w:cstheme="minorHAnsi"/>
                <w:sz w:val="22"/>
                <w:szCs w:val="22"/>
              </w:rPr>
              <w:t xml:space="preserve">kosztu usług, szczególnie związanych z </w:t>
            </w:r>
            <w:r w:rsidRPr="00533FBB">
              <w:rPr>
                <w:rFonts w:asciiTheme="minorHAnsi" w:hAnsiTheme="minorHAnsi" w:cstheme="minorHAnsi"/>
                <w:sz w:val="22"/>
                <w:szCs w:val="22"/>
              </w:rPr>
              <w:t>druk</w:t>
            </w:r>
            <w:r>
              <w:rPr>
                <w:rFonts w:asciiTheme="minorHAnsi" w:hAnsiTheme="minorHAnsi" w:cstheme="minorHAnsi"/>
                <w:sz w:val="22"/>
                <w:szCs w:val="22"/>
              </w:rPr>
              <w:t>iem</w:t>
            </w:r>
            <w:r w:rsidRPr="00533FBB">
              <w:rPr>
                <w:rFonts w:asciiTheme="minorHAnsi" w:hAnsiTheme="minorHAnsi" w:cstheme="minorHAnsi"/>
                <w:sz w:val="22"/>
                <w:szCs w:val="22"/>
              </w:rPr>
              <w:t xml:space="preserve"> i dystrybucj</w:t>
            </w:r>
            <w:r>
              <w:rPr>
                <w:rFonts w:asciiTheme="minorHAnsi" w:hAnsiTheme="minorHAnsi" w:cstheme="minorHAnsi"/>
                <w:sz w:val="22"/>
                <w:szCs w:val="22"/>
              </w:rPr>
              <w:t>ą</w:t>
            </w:r>
            <w:r w:rsidRPr="00533FBB">
              <w:rPr>
                <w:rFonts w:asciiTheme="minorHAnsi" w:hAnsiTheme="minorHAnsi" w:cstheme="minorHAnsi"/>
                <w:sz w:val="22"/>
                <w:szCs w:val="22"/>
              </w:rPr>
              <w:t xml:space="preserve">. Sytuacja na  rynku papierniczym jest niestabilna. Utrzymuje się tendencja wzrostowa cen celulozy, co </w:t>
            </w:r>
            <w:r w:rsidRPr="00533FBB">
              <w:rPr>
                <w:rFonts w:asciiTheme="minorHAnsi" w:hAnsiTheme="minorHAnsi" w:cstheme="minorHAnsi"/>
                <w:sz w:val="22"/>
                <w:szCs w:val="22"/>
              </w:rPr>
              <w:lastRenderedPageBreak/>
              <w:t>powoduje znaczący wzrost cen papieru, a</w:t>
            </w:r>
            <w:r>
              <w:rPr>
                <w:rFonts w:asciiTheme="minorHAnsi" w:hAnsiTheme="minorHAnsi" w:cstheme="minorHAnsi"/>
                <w:sz w:val="22"/>
                <w:szCs w:val="22"/>
              </w:rPr>
              <w:t> </w:t>
            </w:r>
            <w:r w:rsidRPr="00533FBB">
              <w:rPr>
                <w:rFonts w:asciiTheme="minorHAnsi" w:hAnsiTheme="minorHAnsi" w:cstheme="minorHAnsi"/>
                <w:sz w:val="22"/>
                <w:szCs w:val="22"/>
              </w:rPr>
              <w:t>w</w:t>
            </w:r>
            <w:r>
              <w:rPr>
                <w:rFonts w:asciiTheme="minorHAnsi" w:hAnsiTheme="minorHAnsi" w:cstheme="minorHAnsi"/>
                <w:sz w:val="22"/>
                <w:szCs w:val="22"/>
              </w:rPr>
              <w:t> </w:t>
            </w:r>
            <w:r w:rsidRPr="00533FBB">
              <w:rPr>
                <w:rFonts w:asciiTheme="minorHAnsi" w:hAnsiTheme="minorHAnsi" w:cstheme="minorHAnsi"/>
                <w:sz w:val="22"/>
                <w:szCs w:val="22"/>
              </w:rPr>
              <w:t>konsekwencji druku. Cena papieru zmienia się z tygodnia na tydzień. Koszty druku i dystrybucji stanowią ponad 50% kosztów związanych z projektami wydawniczymi.</w:t>
            </w:r>
            <w:r>
              <w:rPr>
                <w:rFonts w:asciiTheme="minorHAnsi" w:hAnsiTheme="minorHAnsi" w:cstheme="minorHAnsi"/>
                <w:sz w:val="22"/>
                <w:szCs w:val="22"/>
              </w:rPr>
              <w:t xml:space="preserve"> Jednak tylko poprzez dystrybucję do miejsc, z</w:t>
            </w:r>
            <w:r w:rsidR="00A933EE">
              <w:rPr>
                <w:rFonts w:asciiTheme="minorHAnsi" w:hAnsiTheme="minorHAnsi" w:cstheme="minorHAnsi"/>
                <w:sz w:val="22"/>
                <w:szCs w:val="22"/>
              </w:rPr>
              <w:t> </w:t>
            </w:r>
            <w:r>
              <w:rPr>
                <w:rFonts w:asciiTheme="minorHAnsi" w:hAnsiTheme="minorHAnsi" w:cstheme="minorHAnsi"/>
                <w:sz w:val="22"/>
                <w:szCs w:val="22"/>
              </w:rPr>
              <w:t>których na co dzień korzystają ze wsparcia osoby z</w:t>
            </w:r>
            <w:r w:rsidR="00A933EE">
              <w:rPr>
                <w:rFonts w:asciiTheme="minorHAnsi" w:hAnsiTheme="minorHAnsi" w:cstheme="minorHAnsi"/>
                <w:sz w:val="22"/>
                <w:szCs w:val="22"/>
              </w:rPr>
              <w:t> </w:t>
            </w:r>
            <w:r>
              <w:rPr>
                <w:rFonts w:asciiTheme="minorHAnsi" w:hAnsiTheme="minorHAnsi" w:cstheme="minorHAnsi"/>
                <w:sz w:val="22"/>
                <w:szCs w:val="22"/>
              </w:rPr>
              <w:t>niepełnosprawnością intelektualną możliwe jest zapewnienie im dostępnej informacji.</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0ECCCB42" w14:textId="77777777" w:rsidR="00D15203" w:rsidRPr="00D15203" w:rsidRDefault="00D15203" w:rsidP="00E724EA">
            <w:pPr>
              <w:spacing w:before="120" w:after="120" w:line="276" w:lineRule="auto"/>
              <w:rPr>
                <w:rFonts w:asciiTheme="minorHAnsi" w:hAnsiTheme="minorHAnsi" w:cstheme="minorHAnsi"/>
                <w:b/>
                <w:bCs/>
                <w:sz w:val="22"/>
                <w:szCs w:val="22"/>
              </w:rPr>
            </w:pPr>
            <w:r w:rsidRPr="00D15203">
              <w:rPr>
                <w:rFonts w:asciiTheme="minorHAnsi" w:hAnsiTheme="minorHAnsi" w:cstheme="minorHAnsi"/>
                <w:b/>
                <w:bCs/>
                <w:sz w:val="22"/>
                <w:szCs w:val="22"/>
              </w:rPr>
              <w:lastRenderedPageBreak/>
              <w:t>Uwaga nieuwzględniona.</w:t>
            </w:r>
          </w:p>
          <w:p w14:paraId="619E54BA" w14:textId="77777777" w:rsidR="00D15203" w:rsidRPr="00D15203" w:rsidRDefault="00D15203" w:rsidP="00E724EA">
            <w:pPr>
              <w:spacing w:before="120" w:after="120" w:line="276" w:lineRule="auto"/>
              <w:rPr>
                <w:rFonts w:asciiTheme="minorHAnsi" w:hAnsiTheme="minorHAnsi" w:cstheme="minorHAnsi"/>
                <w:sz w:val="22"/>
                <w:szCs w:val="22"/>
              </w:rPr>
            </w:pPr>
            <w:r w:rsidRPr="00D15203">
              <w:rPr>
                <w:rFonts w:asciiTheme="minorHAnsi" w:hAnsiTheme="minorHAnsi" w:cstheme="minorHAnsi"/>
                <w:sz w:val="22"/>
                <w:szCs w:val="22"/>
              </w:rPr>
              <w:t>Zaproponowane rozwiązanie stwarza, w ocenie Funduszu, wiele zagrożeń dla organizacji pozarządowych. Składając wniosek w konkursie organizacja deklaruje osiągnięcie określonej wartości wskaźnika rezultatu. Co w sytuacji, w której rezultat ten nie zostanie osiągnięty, a organizacja wcześniej skorzysta z możliwości obniżenia wysokości wymaganego wkładu własnego? Biorąc pod uwagę zasadę równych szans i równego traktowania podmiotów, Fundusz powinien zażądać zwrotu całości dofinansowania.</w:t>
            </w:r>
          </w:p>
          <w:p w14:paraId="3D328E78" w14:textId="2255F967" w:rsidR="00D15203" w:rsidRPr="00D15203" w:rsidRDefault="00D15203" w:rsidP="00E724EA">
            <w:pPr>
              <w:spacing w:before="120" w:after="120" w:line="276" w:lineRule="auto"/>
              <w:rPr>
                <w:rFonts w:asciiTheme="minorHAnsi" w:hAnsiTheme="minorHAnsi" w:cstheme="minorHAnsi"/>
                <w:sz w:val="22"/>
                <w:szCs w:val="22"/>
              </w:rPr>
            </w:pPr>
            <w:r w:rsidRPr="00D15203">
              <w:rPr>
                <w:rFonts w:asciiTheme="minorHAnsi" w:hAnsiTheme="minorHAnsi" w:cstheme="minorHAnsi"/>
                <w:sz w:val="22"/>
                <w:szCs w:val="22"/>
              </w:rPr>
              <w:lastRenderedPageBreak/>
              <w:t xml:space="preserve">Zdaniem PFRON ryzyko związane z wprowadzeniem zgłoszonego postulatu, oraz wysoce prawdopodobne konsekwencje wynikające dla organizacji pozarządowych, przeważają nad korzyściami jakie to rozwiązanie mogło </w:t>
            </w:r>
            <w:r w:rsidR="00B92BC9">
              <w:rPr>
                <w:rFonts w:asciiTheme="minorHAnsi" w:hAnsiTheme="minorHAnsi" w:cstheme="minorHAnsi"/>
                <w:sz w:val="22"/>
                <w:szCs w:val="22"/>
              </w:rPr>
              <w:t>przynieść</w:t>
            </w:r>
            <w:r w:rsidRPr="00D15203">
              <w:rPr>
                <w:rFonts w:asciiTheme="minorHAnsi" w:hAnsiTheme="minorHAnsi" w:cstheme="minorHAnsi"/>
                <w:sz w:val="22"/>
                <w:szCs w:val="22"/>
              </w:rPr>
              <w:t xml:space="preserve"> dla osób niepełnosprawnych.</w:t>
            </w:r>
          </w:p>
          <w:p w14:paraId="17EAE3EB" w14:textId="57905733" w:rsidR="00F14C5B" w:rsidRPr="00B92BC9" w:rsidRDefault="00D15203" w:rsidP="00E724EA">
            <w:pPr>
              <w:spacing w:before="120" w:after="120" w:line="276" w:lineRule="auto"/>
              <w:rPr>
                <w:rFonts w:asciiTheme="minorHAnsi" w:hAnsiTheme="minorHAnsi" w:cstheme="minorHAnsi"/>
                <w:sz w:val="22"/>
                <w:szCs w:val="22"/>
              </w:rPr>
            </w:pPr>
            <w:r w:rsidRPr="00B92BC9">
              <w:rPr>
                <w:rFonts w:asciiTheme="minorHAnsi" w:hAnsiTheme="minorHAnsi" w:cstheme="minorHAnsi"/>
                <w:sz w:val="22"/>
                <w:szCs w:val="22"/>
              </w:rPr>
              <w:t>Wymaga dodania, iż od dwóch lat PFRON wprowadził, w ramach kierunku pomocy 1, możliwość uzyskania zwrotu wniesionego wkładu własnego. Podstawą określenia wysokości zwrotu jest kwota przypadająca na jednego beneficjenta ostatecznego projektu wyliczona następująco: iloraz faktycznej wysokości wniesionego wkładu własnego finansowego ze źródeł niepublicznych oraz planowanej wartości pierwszego wskaźnika rezultatu.</w:t>
            </w:r>
          </w:p>
        </w:tc>
      </w:tr>
      <w:tr w:rsidR="00F14C5B" w:rsidRPr="00734C84" w14:paraId="11E4EC23"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125F4E01" w14:textId="2D31C99F"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16.3.</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D402BF1" w14:textId="577AF560" w:rsidR="00F14C5B" w:rsidRPr="001F35BF" w:rsidRDefault="00F14C5B" w:rsidP="00E724EA">
            <w:pPr>
              <w:spacing w:before="120" w:after="120" w:line="276" w:lineRule="auto"/>
              <w:rPr>
                <w:rFonts w:asciiTheme="minorHAnsi" w:hAnsiTheme="minorHAnsi" w:cstheme="minorHAnsi"/>
                <w:sz w:val="22"/>
                <w:szCs w:val="22"/>
              </w:rPr>
            </w:pPr>
            <w:r w:rsidRPr="005F5B45">
              <w:rPr>
                <w:rFonts w:asciiTheme="minorHAnsi" w:hAnsiTheme="minorHAnsi" w:cstheme="minorHAnsi"/>
                <w:sz w:val="22"/>
                <w:szCs w:val="22"/>
              </w:rPr>
              <w:t>Polskie Stowarzyszenie na rzecz Osób z</w:t>
            </w:r>
            <w:r>
              <w:rPr>
                <w:rFonts w:asciiTheme="minorHAnsi" w:hAnsiTheme="minorHAnsi" w:cstheme="minorHAnsi"/>
                <w:sz w:val="22"/>
                <w:szCs w:val="22"/>
              </w:rPr>
              <w:t> </w:t>
            </w:r>
            <w:r w:rsidRPr="005F5B45">
              <w:rPr>
                <w:rFonts w:asciiTheme="minorHAnsi" w:hAnsiTheme="minorHAnsi" w:cstheme="minorHAnsi"/>
                <w:sz w:val="22"/>
                <w:szCs w:val="22"/>
              </w:rPr>
              <w:t>Niepełnosprawnością Intelektualną, Zarząd Główny</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51E2A380" w14:textId="41B397E4" w:rsidR="00F14C5B" w:rsidRPr="001F35BF" w:rsidRDefault="00F14C5B" w:rsidP="00E724EA">
            <w:pPr>
              <w:spacing w:before="120" w:after="120" w:line="276" w:lineRule="auto"/>
              <w:rPr>
                <w:rFonts w:asciiTheme="minorHAnsi" w:hAnsiTheme="minorHAnsi" w:cstheme="minorHAnsi"/>
                <w:sz w:val="22"/>
                <w:szCs w:val="22"/>
              </w:rPr>
            </w:pPr>
            <w:r w:rsidRPr="003E0D1D">
              <w:rPr>
                <w:rFonts w:asciiTheme="minorHAnsi" w:hAnsiTheme="minorHAnsi" w:cstheme="minorHAnsi"/>
                <w:b/>
                <w:sz w:val="22"/>
                <w:szCs w:val="22"/>
              </w:rPr>
              <w:t>Uwagi ogólne dotyczące wkładu własnego</w:t>
            </w:r>
            <w:r>
              <w:rPr>
                <w:rFonts w:asciiTheme="minorHAnsi" w:hAnsiTheme="minorHAnsi" w:cstheme="minorHAnsi"/>
                <w:b/>
                <w:sz w:val="22"/>
                <w:szCs w:val="22"/>
              </w:rPr>
              <w:t>.</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6929D70F" w14:textId="5ECA20DA" w:rsidR="00F14C5B"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Proponujemy rozważenie możliwości uwzględnienia w kierunku pomocy 1 – </w:t>
            </w:r>
            <w:r w:rsidRPr="00D002BB">
              <w:rPr>
                <w:rFonts w:asciiTheme="minorHAnsi" w:hAnsiTheme="minorHAnsi" w:cstheme="minorHAnsi"/>
                <w:sz w:val="22"/>
                <w:szCs w:val="22"/>
              </w:rPr>
              <w:t>wejście osób niepełnosprawnych na rynek pracy</w:t>
            </w:r>
            <w:r>
              <w:rPr>
                <w:rFonts w:asciiTheme="minorHAnsi" w:hAnsiTheme="minorHAnsi" w:cstheme="minorHAnsi"/>
                <w:sz w:val="22"/>
                <w:szCs w:val="22"/>
              </w:rPr>
              <w:t xml:space="preserve"> zwrotu wniesionego wkładu własnego </w:t>
            </w:r>
            <w:r w:rsidRPr="003E0D1D">
              <w:rPr>
                <w:rFonts w:asciiTheme="minorHAnsi" w:hAnsiTheme="minorHAnsi" w:cstheme="minorHAnsi"/>
                <w:sz w:val="22"/>
                <w:szCs w:val="22"/>
              </w:rPr>
              <w:t>finansowego ze źródeł niepublicznych</w:t>
            </w:r>
            <w:r>
              <w:rPr>
                <w:rFonts w:asciiTheme="minorHAnsi" w:hAnsiTheme="minorHAnsi" w:cstheme="minorHAnsi"/>
                <w:sz w:val="22"/>
                <w:szCs w:val="22"/>
              </w:rPr>
              <w:t xml:space="preserve"> wzorem konkursu 1/2020 Pokonamy bariery czy wcześniej konkursu 1/2016 Gotowi do pracy.</w:t>
            </w:r>
          </w:p>
          <w:p w14:paraId="7EA75584" w14:textId="608ED781"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Wskazujemy przy tej okazji na konieczność uwzględnienia zwrotu </w:t>
            </w:r>
            <w:r>
              <w:rPr>
                <w:rFonts w:asciiTheme="minorHAnsi" w:hAnsiTheme="minorHAnsi" w:cstheme="minorHAnsi"/>
                <w:sz w:val="22"/>
                <w:szCs w:val="22"/>
              </w:rPr>
              <w:lastRenderedPageBreak/>
              <w:t xml:space="preserve">w transzach, po każdym rozliczonym okresie finansowania projektu w przypadku projektów wieloletnich,  w którym osiągnięte zostaną wymagane wskaźniki. </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748897FE" w14:textId="76C75342"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Perspektywa odzyskania wniesionego wkładu własnego </w:t>
            </w:r>
            <w:r w:rsidRPr="003E0D1D">
              <w:rPr>
                <w:rFonts w:asciiTheme="minorHAnsi" w:hAnsiTheme="minorHAnsi" w:cstheme="minorHAnsi"/>
                <w:sz w:val="22"/>
                <w:szCs w:val="22"/>
              </w:rPr>
              <w:t>finansowego ze źródeł niepublicznych</w:t>
            </w:r>
            <w:r>
              <w:rPr>
                <w:rFonts w:asciiTheme="minorHAnsi" w:hAnsiTheme="minorHAnsi" w:cstheme="minorHAnsi"/>
                <w:sz w:val="22"/>
                <w:szCs w:val="22"/>
              </w:rPr>
              <w:t xml:space="preserve"> jest dla organizacji pozarządowych ogromnym wsparciem. W przypadku organizacji które muszą pozyskać środki w znaczącej kwocie w każdym roku trzyletniego projektu możliwość odzyskania wniesionego wkładu w całości lub części pozwoliłaby na zachowanie </w:t>
            </w:r>
            <w:r>
              <w:rPr>
                <w:rFonts w:asciiTheme="minorHAnsi" w:hAnsiTheme="minorHAnsi" w:cstheme="minorHAnsi"/>
                <w:sz w:val="22"/>
                <w:szCs w:val="22"/>
              </w:rPr>
              <w:lastRenderedPageBreak/>
              <w:t xml:space="preserve">płynności finansowej a jednocześnie jeszcze bardziej mobilizowałaby organizację do osiągania jeszcze wyższych rezultatów. Możliwość odzyskania wkładu po każdym rozliczonym roku finansowania projektu otwierałaby organizacji możliwość korzystania z pożyczek na preferencyjnych warunkach, które byłyby stabilnym źródłem umożliwiającym bieżące funkcjonowanie organizacji. Takie rozwiązania pozwoliłyby organizacjom takim jak PSONI, które realizują działania projektowe tylko w zakresie nieodpłatnej działalności pożytku publicznego na stabilizację i rozwój prowadzonych usług w zakresie zatrudnienia wspomaganego, tym samym mielibyśmy możliwość rozszerzenia usługi dla większej liczby osób i na tereny, na których ta usługa nie jest dostępna. </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373BF2F8" w14:textId="4B376304" w:rsidR="00F14C5B" w:rsidRPr="001F35BF" w:rsidRDefault="00330A04"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M</w:t>
            </w:r>
            <w:r w:rsidRPr="00B92BC9">
              <w:rPr>
                <w:rFonts w:asciiTheme="minorHAnsi" w:hAnsiTheme="minorHAnsi" w:cstheme="minorHAnsi"/>
                <w:sz w:val="22"/>
                <w:szCs w:val="22"/>
              </w:rPr>
              <w:t>ożliwość uzyskania zwrotu wniesionego wkładu własnego</w:t>
            </w:r>
            <w:r w:rsidR="00B92BC9" w:rsidRPr="00B92BC9">
              <w:rPr>
                <w:rFonts w:asciiTheme="minorHAnsi" w:hAnsiTheme="minorHAnsi" w:cstheme="minorHAnsi"/>
                <w:sz w:val="22"/>
                <w:szCs w:val="22"/>
              </w:rPr>
              <w:t>, w</w:t>
            </w:r>
            <w:r>
              <w:rPr>
                <w:rFonts w:asciiTheme="minorHAnsi" w:hAnsiTheme="minorHAnsi" w:cstheme="minorHAnsi"/>
                <w:sz w:val="22"/>
                <w:szCs w:val="22"/>
              </w:rPr>
              <w:t> </w:t>
            </w:r>
            <w:r w:rsidR="00B92BC9" w:rsidRPr="00B92BC9">
              <w:rPr>
                <w:rFonts w:asciiTheme="minorHAnsi" w:hAnsiTheme="minorHAnsi" w:cstheme="minorHAnsi"/>
                <w:sz w:val="22"/>
                <w:szCs w:val="22"/>
              </w:rPr>
              <w:t xml:space="preserve">ramach kierunku pomocy 1, </w:t>
            </w:r>
            <w:r>
              <w:rPr>
                <w:rFonts w:asciiTheme="minorHAnsi" w:hAnsiTheme="minorHAnsi" w:cstheme="minorHAnsi"/>
                <w:sz w:val="22"/>
                <w:szCs w:val="22"/>
              </w:rPr>
              <w:t>będzie również uwzględniona w konkursie planowanym do ogłoszenia w 2022 roku.</w:t>
            </w:r>
          </w:p>
        </w:tc>
      </w:tr>
      <w:tr w:rsidR="00F14C5B" w:rsidRPr="00734C84" w14:paraId="06F71CFB"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4F5E9B16" w14:textId="77777777" w:rsidR="00F14C5B" w:rsidRPr="00357E6A" w:rsidRDefault="00F14C5B" w:rsidP="008D08C9">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7B70871C" w14:textId="77777777" w:rsidR="00F14C5B" w:rsidRPr="00357E6A" w:rsidRDefault="00F14C5B" w:rsidP="008D08C9">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6A3A7EF2" w14:textId="77777777" w:rsidR="00F14C5B" w:rsidRPr="00357E6A" w:rsidRDefault="00F14C5B" w:rsidP="008D08C9">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26FC417F" w14:textId="24CD120F" w:rsidR="00F14C5B" w:rsidRPr="00357E6A" w:rsidRDefault="00F14C5B" w:rsidP="008D08C9">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4523CEB5" w14:textId="77777777" w:rsidR="00F14C5B" w:rsidRPr="00357E6A" w:rsidRDefault="00F14C5B" w:rsidP="008D08C9">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36697696" w14:textId="0F5B85AC" w:rsidR="00F14C5B" w:rsidRPr="00357E6A" w:rsidRDefault="00F14C5B" w:rsidP="008D08C9">
            <w:pPr>
              <w:rPr>
                <w:rFonts w:asciiTheme="minorHAnsi" w:hAnsiTheme="minorHAnsi" w:cstheme="minorHAnsi"/>
                <w:sz w:val="18"/>
                <w:szCs w:val="18"/>
              </w:rPr>
            </w:pPr>
          </w:p>
        </w:tc>
      </w:tr>
      <w:tr w:rsidR="00F14C5B" w:rsidRPr="00734C84" w14:paraId="3356C400"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798D46A2" w14:textId="2F203D4F"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17.1.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BDBA026" w14:textId="2AE29D14" w:rsidR="00F14C5B" w:rsidRPr="008D08C9" w:rsidRDefault="00F14C5B" w:rsidP="00E724EA">
            <w:pPr>
              <w:spacing w:before="120" w:after="120" w:line="276" w:lineRule="auto"/>
              <w:rPr>
                <w:rFonts w:asciiTheme="minorHAnsi" w:hAnsiTheme="minorHAnsi" w:cstheme="minorHAnsi"/>
                <w:b/>
                <w:bCs/>
                <w:sz w:val="22"/>
                <w:szCs w:val="22"/>
              </w:rPr>
            </w:pPr>
            <w:r w:rsidRPr="008D08C9">
              <w:rPr>
                <w:rFonts w:asciiTheme="minorHAnsi" w:hAnsiTheme="minorHAnsi" w:cstheme="minorHAnsi"/>
                <w:b/>
                <w:bCs/>
                <w:sz w:val="22"/>
                <w:szCs w:val="22"/>
              </w:rPr>
              <w:t>Stowarzyszenie Sportowo-Rehabilitacyjne „START”, Poznań</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739BAFD6" w14:textId="7125C99D"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103A76">
              <w:rPr>
                <w:rFonts w:asciiTheme="minorHAnsi" w:hAnsiTheme="minorHAnsi" w:cstheme="minorHAnsi"/>
                <w:sz w:val="22"/>
                <w:szCs w:val="22"/>
              </w:rPr>
              <w:t>Zasady</w:t>
            </w:r>
            <w:r>
              <w:rPr>
                <w:rFonts w:asciiTheme="minorHAnsi" w:hAnsiTheme="minorHAnsi" w:cstheme="minorHAnsi"/>
                <w:sz w:val="22"/>
                <w:szCs w:val="22"/>
              </w:rPr>
              <w:t>”</w:t>
            </w:r>
            <w:r w:rsidRPr="00103A76">
              <w:rPr>
                <w:rFonts w:asciiTheme="minorHAnsi" w:hAnsiTheme="minorHAnsi" w:cstheme="minorHAnsi"/>
                <w:sz w:val="22"/>
                <w:szCs w:val="22"/>
              </w:rPr>
              <w:t xml:space="preserve"> </w:t>
            </w:r>
            <w:r>
              <w:rPr>
                <w:rFonts w:asciiTheme="minorHAnsi" w:hAnsiTheme="minorHAnsi" w:cstheme="minorHAnsi"/>
                <w:sz w:val="22"/>
                <w:szCs w:val="22"/>
              </w:rPr>
              <w:t>R</w:t>
            </w:r>
            <w:r w:rsidRPr="00103A76">
              <w:rPr>
                <w:rFonts w:asciiTheme="minorHAnsi" w:hAnsiTheme="minorHAnsi" w:cstheme="minorHAnsi"/>
                <w:sz w:val="22"/>
                <w:szCs w:val="22"/>
              </w:rPr>
              <w:t>ozdz</w:t>
            </w:r>
            <w:r>
              <w:rPr>
                <w:rFonts w:asciiTheme="minorHAnsi" w:hAnsiTheme="minorHAnsi" w:cstheme="minorHAnsi"/>
                <w:sz w:val="22"/>
                <w:szCs w:val="22"/>
              </w:rPr>
              <w:t>iał</w:t>
            </w:r>
            <w:r w:rsidRPr="00103A76">
              <w:rPr>
                <w:rFonts w:asciiTheme="minorHAnsi" w:hAnsiTheme="minorHAnsi" w:cstheme="minorHAnsi"/>
                <w:sz w:val="22"/>
                <w:szCs w:val="22"/>
              </w:rPr>
              <w:t xml:space="preserve"> VII, ust.</w:t>
            </w:r>
            <w:r>
              <w:rPr>
                <w:rFonts w:asciiTheme="minorHAnsi" w:hAnsiTheme="minorHAnsi" w:cstheme="minorHAnsi"/>
                <w:sz w:val="22"/>
                <w:szCs w:val="22"/>
              </w:rPr>
              <w:t> </w:t>
            </w:r>
            <w:r w:rsidRPr="00103A76">
              <w:rPr>
                <w:rFonts w:asciiTheme="minorHAnsi" w:hAnsiTheme="minorHAnsi" w:cstheme="minorHAnsi"/>
                <w:sz w:val="22"/>
                <w:szCs w:val="22"/>
              </w:rPr>
              <w:t>5, pkt 6</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bottom w:val="single" w:sz="4" w:space="0" w:color="auto"/>
              <w:right w:val="single" w:sz="4" w:space="0" w:color="auto"/>
            </w:tcBorders>
            <w:vAlign w:val="center"/>
          </w:tcPr>
          <w:p w14:paraId="74B04EAD" w14:textId="77777777" w:rsidR="00F14C5B" w:rsidRPr="00103A76" w:rsidRDefault="00F14C5B" w:rsidP="00E724EA">
            <w:pPr>
              <w:spacing w:before="120" w:after="120" w:line="276" w:lineRule="auto"/>
              <w:rPr>
                <w:rFonts w:asciiTheme="minorHAnsi" w:hAnsiTheme="minorHAnsi" w:cstheme="minorHAnsi"/>
                <w:sz w:val="22"/>
                <w:szCs w:val="22"/>
              </w:rPr>
            </w:pPr>
            <w:r w:rsidRPr="00103A76">
              <w:rPr>
                <w:rFonts w:asciiTheme="minorHAnsi" w:hAnsiTheme="minorHAnsi" w:cstheme="minorHAnsi"/>
                <w:sz w:val="22"/>
                <w:szCs w:val="22"/>
              </w:rPr>
              <w:t>Treść: 6) wolontariusz nie może świadczyć wsparcia w ramach projektu na rzecz swoich członków rodziny – godziny pracy świadczone w projekcie na rzecz członka swojej rodziny nie mogą być wykazywane przez Wnioskodawcę jako wkład własny niefinansowy osobowy. Pojęcie „członka rodziny” zdefiniowane zostało w art. 3 pkt 16 ustawy z dnia 28 listopada 2003 r. o świadczeniach rodzinnych.</w:t>
            </w:r>
          </w:p>
          <w:p w14:paraId="36B5A35F" w14:textId="2AC7271A" w:rsidR="00F14C5B" w:rsidRPr="00103A76" w:rsidRDefault="00F14C5B" w:rsidP="00E724EA">
            <w:pPr>
              <w:spacing w:before="120" w:after="120" w:line="276" w:lineRule="auto"/>
              <w:rPr>
                <w:rFonts w:asciiTheme="minorHAnsi" w:hAnsiTheme="minorHAnsi" w:cstheme="minorHAnsi"/>
                <w:b/>
                <w:bCs/>
                <w:sz w:val="22"/>
                <w:szCs w:val="22"/>
              </w:rPr>
            </w:pPr>
            <w:r w:rsidRPr="00103A76">
              <w:rPr>
                <w:rFonts w:asciiTheme="minorHAnsi" w:hAnsiTheme="minorHAnsi" w:cstheme="minorHAnsi"/>
                <w:b/>
                <w:bCs/>
                <w:sz w:val="22"/>
                <w:szCs w:val="22"/>
              </w:rPr>
              <w:t>Propozycja rozwiązania – usunięcie zapisu.</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71494C73" w14:textId="0EAE98C2" w:rsidR="00F14C5B" w:rsidRPr="001F35BF" w:rsidRDefault="00F14C5B" w:rsidP="00E724EA">
            <w:pPr>
              <w:spacing w:before="120" w:after="120" w:line="276" w:lineRule="auto"/>
              <w:rPr>
                <w:rFonts w:asciiTheme="minorHAnsi" w:hAnsiTheme="minorHAnsi" w:cstheme="minorHAnsi"/>
                <w:sz w:val="22"/>
                <w:szCs w:val="22"/>
              </w:rPr>
            </w:pPr>
            <w:r w:rsidRPr="00103A76">
              <w:rPr>
                <w:rFonts w:asciiTheme="minorHAnsi" w:hAnsiTheme="minorHAnsi" w:cstheme="minorHAnsi"/>
                <w:sz w:val="22"/>
                <w:szCs w:val="22"/>
              </w:rPr>
              <w:t>W projektach realizujemy często działania m.in. na rzecz osób z</w:t>
            </w:r>
            <w:r>
              <w:rPr>
                <w:rFonts w:asciiTheme="minorHAnsi" w:hAnsiTheme="minorHAnsi" w:cstheme="minorHAnsi"/>
                <w:sz w:val="22"/>
                <w:szCs w:val="22"/>
              </w:rPr>
              <w:t> </w:t>
            </w:r>
            <w:r w:rsidRPr="00103A76">
              <w:rPr>
                <w:rFonts w:asciiTheme="minorHAnsi" w:hAnsiTheme="minorHAnsi" w:cstheme="minorHAnsi"/>
                <w:sz w:val="22"/>
                <w:szCs w:val="22"/>
              </w:rPr>
              <w:t>czterokończynowym porażeniem. Nie ma podstaw, aby członek rodziny, posiadający uprawnienia, miał zostać wyłączony z chęci niesienia pomocy. Bardzo często osoby z niepełnosprawnościami zwracają się z prośbą aby członek rodziny mógł wspierać go podczas zajęć czy terapii. Aktualnie (zgodnie z zasadami) jest to nie możliwe, co często może negatywnie wpłynąć na osobę z niepełnosprawnością (może czuć się niepewnie i może to wpłynąć na poziom jej uczestnictwa w zajęciach). Członkowie rodziny to osoby umieszczone w szczególnym miejsc w modelu kompleksowej</w:t>
            </w:r>
            <w:r>
              <w:t xml:space="preserve"> </w:t>
            </w:r>
            <w:r w:rsidRPr="00103A76">
              <w:rPr>
                <w:rFonts w:asciiTheme="minorHAnsi" w:hAnsiTheme="minorHAnsi" w:cstheme="minorHAnsi"/>
                <w:sz w:val="22"/>
                <w:szCs w:val="22"/>
              </w:rPr>
              <w:t>rehabilitacji, dlatego nie zgadzamy się i nie rozumiemy podejścia które ich wyklucza.</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1630D70B" w14:textId="77777777" w:rsidR="00357E6A" w:rsidRPr="00357E6A" w:rsidRDefault="00357E6A" w:rsidP="008D08C9">
            <w:pPr>
              <w:spacing w:before="120" w:line="276" w:lineRule="auto"/>
              <w:rPr>
                <w:rFonts w:asciiTheme="minorHAnsi" w:hAnsiTheme="minorHAnsi" w:cstheme="minorHAnsi"/>
                <w:b/>
                <w:bCs/>
                <w:sz w:val="22"/>
                <w:szCs w:val="22"/>
              </w:rPr>
            </w:pPr>
            <w:r w:rsidRPr="00357E6A">
              <w:rPr>
                <w:rFonts w:asciiTheme="minorHAnsi" w:hAnsiTheme="minorHAnsi" w:cstheme="minorHAnsi"/>
                <w:b/>
                <w:bCs/>
                <w:sz w:val="22"/>
                <w:szCs w:val="22"/>
              </w:rPr>
              <w:t>Uwaga nieuwzględniona.</w:t>
            </w:r>
          </w:p>
          <w:p w14:paraId="6AB68EB2" w14:textId="77777777" w:rsidR="00357E6A" w:rsidRPr="00357E6A" w:rsidRDefault="00357E6A" w:rsidP="000A5A33">
            <w:pPr>
              <w:spacing w:line="276" w:lineRule="auto"/>
              <w:rPr>
                <w:rFonts w:asciiTheme="minorHAnsi" w:hAnsiTheme="minorHAnsi" w:cstheme="minorHAnsi"/>
                <w:sz w:val="22"/>
                <w:szCs w:val="22"/>
              </w:rPr>
            </w:pPr>
            <w:r w:rsidRPr="00357E6A">
              <w:rPr>
                <w:rFonts w:asciiTheme="minorHAnsi" w:hAnsiTheme="minorHAnsi" w:cstheme="minorHAnsi"/>
                <w:sz w:val="22"/>
                <w:szCs w:val="22"/>
              </w:rPr>
              <w:t>Wprowadzony do „Zasad wspierania realizacji zadań” zapis nie wyklucza możliwości udzielania wsparcia (w formie wolontariatu) przez osoby spokrewnione z beneficjentem ostatecznym projektu. Z tym że jeżeli wolontariusz realizuje zadania bezpośrednio na rzecz członka swojej rodziny – nie jest możliwe wykazanie godzin tej pracy jako wkładu własnego. Jednocześnie rodzic/opiekun może realizować w projekcie wsparcie (w formie wolontariatu) na rzecz innych beneficjentów ostatecznych projektu (niespokrewnionych) – i wówczas może to zostać wykazane przez Wnioskodawcę w ramach wkładu własnego.</w:t>
            </w:r>
          </w:p>
          <w:p w14:paraId="2406C8EC" w14:textId="28AF7826" w:rsidR="00F14C5B" w:rsidRPr="001F35BF" w:rsidRDefault="00357E6A" w:rsidP="000A5A33">
            <w:pPr>
              <w:spacing w:after="60" w:line="276" w:lineRule="auto"/>
              <w:rPr>
                <w:rFonts w:asciiTheme="minorHAnsi" w:hAnsiTheme="minorHAnsi" w:cstheme="minorHAnsi"/>
                <w:sz w:val="22"/>
                <w:szCs w:val="22"/>
              </w:rPr>
            </w:pPr>
            <w:r w:rsidRPr="00357E6A">
              <w:rPr>
                <w:rFonts w:asciiTheme="minorHAnsi" w:hAnsiTheme="minorHAnsi" w:cstheme="minorHAnsi"/>
                <w:sz w:val="22"/>
                <w:szCs w:val="22"/>
              </w:rPr>
              <w:t>Zapis w „Zasadach wspierania realizacji zadań” został doprecyzowany tak, aby nie budził wątpliwości interpretacyjnych</w:t>
            </w:r>
            <w:r w:rsidR="00C00440">
              <w:rPr>
                <w:rFonts w:asciiTheme="minorHAnsi" w:hAnsiTheme="minorHAnsi" w:cstheme="minorHAnsi"/>
                <w:sz w:val="22"/>
                <w:szCs w:val="22"/>
              </w:rPr>
              <w:t>.</w:t>
            </w:r>
          </w:p>
        </w:tc>
      </w:tr>
      <w:tr w:rsidR="00F14C5B" w:rsidRPr="00734C84" w14:paraId="7902CED8"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0CDC9535" w14:textId="67489511" w:rsidR="00F14C5B" w:rsidRPr="00E77463" w:rsidRDefault="00F14C5B" w:rsidP="00E724EA">
            <w:pPr>
              <w:pStyle w:val="Akapitzlist"/>
              <w:spacing w:before="120" w:after="120" w:line="276" w:lineRule="auto"/>
              <w:ind w:left="0"/>
              <w:contextualSpacing w:val="0"/>
              <w:rPr>
                <w:rFonts w:asciiTheme="minorHAnsi" w:hAnsiTheme="minorHAnsi" w:cstheme="minorHAnsi"/>
                <w:sz w:val="22"/>
                <w:szCs w:val="22"/>
              </w:rPr>
            </w:pPr>
            <w:r w:rsidRPr="00E77463">
              <w:rPr>
                <w:rFonts w:asciiTheme="minorHAnsi" w:hAnsiTheme="minorHAnsi" w:cstheme="minorHAnsi"/>
                <w:sz w:val="22"/>
                <w:szCs w:val="22"/>
              </w:rPr>
              <w:lastRenderedPageBreak/>
              <w:t>18.2.</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554BD44" w14:textId="35B522CE" w:rsidR="00F14C5B" w:rsidRPr="00E77463" w:rsidRDefault="00F14C5B" w:rsidP="00E724EA">
            <w:pPr>
              <w:spacing w:before="120" w:after="120" w:line="276" w:lineRule="auto"/>
              <w:rPr>
                <w:rFonts w:asciiTheme="minorHAnsi" w:hAnsiTheme="minorHAnsi" w:cstheme="minorHAnsi"/>
                <w:sz w:val="22"/>
                <w:szCs w:val="22"/>
              </w:rPr>
            </w:pPr>
            <w:r w:rsidRPr="00E77463">
              <w:rPr>
                <w:rFonts w:asciiTheme="minorHAnsi" w:hAnsiTheme="minorHAnsi" w:cstheme="minorHAnsi"/>
                <w:sz w:val="22"/>
                <w:szCs w:val="22"/>
              </w:rPr>
              <w:t>Stowarzyszenie Sportowo-Rehabilitacyjne „START”, Poznań</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1EED9739" w14:textId="363F46DB" w:rsidR="00F14C5B" w:rsidRPr="00E77463" w:rsidRDefault="00F14C5B" w:rsidP="00E724EA">
            <w:pPr>
              <w:spacing w:before="120" w:after="120" w:line="276" w:lineRule="auto"/>
              <w:rPr>
                <w:rFonts w:asciiTheme="minorHAnsi" w:hAnsiTheme="minorHAnsi" w:cstheme="minorHAnsi"/>
                <w:sz w:val="22"/>
                <w:szCs w:val="22"/>
              </w:rPr>
            </w:pPr>
            <w:r w:rsidRPr="00E77463">
              <w:rPr>
                <w:rFonts w:asciiTheme="minorHAnsi" w:hAnsiTheme="minorHAnsi" w:cstheme="minorHAnsi"/>
                <w:sz w:val="22"/>
                <w:szCs w:val="22"/>
              </w:rPr>
              <w:t>Przesunięcia między pozycjami budżetowymi – umowa na realizację zadania.</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bottom w:val="single" w:sz="4" w:space="0" w:color="auto"/>
              <w:right w:val="single" w:sz="4" w:space="0" w:color="auto"/>
            </w:tcBorders>
            <w:vAlign w:val="center"/>
          </w:tcPr>
          <w:p w14:paraId="02BF3189" w14:textId="547BE374" w:rsidR="00F14C5B" w:rsidRPr="00E77463" w:rsidRDefault="00F14C5B" w:rsidP="000A5A33">
            <w:pPr>
              <w:spacing w:before="240" w:after="120" w:line="276" w:lineRule="auto"/>
              <w:rPr>
                <w:rFonts w:asciiTheme="minorHAnsi" w:hAnsiTheme="minorHAnsi" w:cstheme="minorHAnsi"/>
                <w:sz w:val="22"/>
                <w:szCs w:val="22"/>
              </w:rPr>
            </w:pPr>
            <w:r w:rsidRPr="00E77463">
              <w:rPr>
                <w:rFonts w:asciiTheme="minorHAnsi" w:hAnsiTheme="minorHAnsi" w:cstheme="minorHAnsi"/>
                <w:sz w:val="22"/>
                <w:szCs w:val="22"/>
              </w:rPr>
              <w:t>Treść</w:t>
            </w:r>
            <w:r>
              <w:rPr>
                <w:rFonts w:asciiTheme="minorHAnsi" w:hAnsiTheme="minorHAnsi" w:cstheme="minorHAnsi"/>
                <w:sz w:val="22"/>
                <w:szCs w:val="22"/>
              </w:rPr>
              <w:t>:</w:t>
            </w:r>
            <w:r w:rsidRPr="00E77463">
              <w:rPr>
                <w:rFonts w:asciiTheme="minorHAnsi" w:hAnsiTheme="minorHAnsi" w:cstheme="minorHAnsi"/>
                <w:sz w:val="22"/>
                <w:szCs w:val="22"/>
              </w:rPr>
              <w:t xml:space="preserve"> „Jeżeli w trakcie realizacji projektu Zleceniobiorca wygeneruje oszczędności może dokonać (bez konieczności uzyskania akceptacji PFRON i</w:t>
            </w:r>
            <w:r w:rsidR="000A5A33">
              <w:rPr>
                <w:rFonts w:asciiTheme="minorHAnsi" w:hAnsiTheme="minorHAnsi" w:cstheme="minorHAnsi"/>
                <w:sz w:val="22"/>
                <w:szCs w:val="22"/>
              </w:rPr>
              <w:t> </w:t>
            </w:r>
            <w:r w:rsidRPr="00E77463">
              <w:rPr>
                <w:rFonts w:asciiTheme="minorHAnsi" w:hAnsiTheme="minorHAnsi" w:cstheme="minorHAnsi"/>
                <w:sz w:val="22"/>
                <w:szCs w:val="22"/>
              </w:rPr>
              <w:t>aneksowania umowy) przesunięcia zaoszczędzonej kwoty na inną pozycję kosztu ujętą w tej samej lub innej kategorii kosztów, pod warunkiem, iż nie nastąpi zwiększenie tej pozycji kosztu o</w:t>
            </w:r>
            <w:r w:rsidR="000A5A33">
              <w:rPr>
                <w:rFonts w:asciiTheme="minorHAnsi" w:hAnsiTheme="minorHAnsi" w:cstheme="minorHAnsi"/>
                <w:sz w:val="22"/>
                <w:szCs w:val="22"/>
              </w:rPr>
              <w:t> </w:t>
            </w:r>
            <w:r w:rsidRPr="00E77463">
              <w:rPr>
                <w:rFonts w:asciiTheme="minorHAnsi" w:hAnsiTheme="minorHAnsi" w:cstheme="minorHAnsi"/>
                <w:sz w:val="22"/>
                <w:szCs w:val="22"/>
              </w:rPr>
              <w:t>więcej niż (wpisać wartość wskazaną w ogłoszeniu o</w:t>
            </w:r>
            <w:r w:rsidR="000A5A33">
              <w:rPr>
                <w:rFonts w:asciiTheme="minorHAnsi" w:hAnsiTheme="minorHAnsi" w:cstheme="minorHAnsi"/>
                <w:sz w:val="22"/>
                <w:szCs w:val="22"/>
              </w:rPr>
              <w:t> </w:t>
            </w:r>
            <w:r w:rsidRPr="00E77463">
              <w:rPr>
                <w:rFonts w:asciiTheme="minorHAnsi" w:hAnsiTheme="minorHAnsi" w:cstheme="minorHAnsi"/>
                <w:sz w:val="22"/>
                <w:szCs w:val="22"/>
              </w:rPr>
              <w:t>konkursie) jej dotychczasowej wartości</w:t>
            </w:r>
            <w:r w:rsidR="000A5A33">
              <w:rPr>
                <w:rFonts w:asciiTheme="minorHAnsi" w:hAnsiTheme="minorHAnsi" w:cstheme="minorHAnsi"/>
                <w:sz w:val="22"/>
                <w:szCs w:val="22"/>
              </w:rPr>
              <w:t>.”</w:t>
            </w:r>
          </w:p>
          <w:p w14:paraId="7BDC16DA" w14:textId="77777777" w:rsidR="00F14C5B" w:rsidRPr="00E77463" w:rsidRDefault="00F14C5B" w:rsidP="000A5A33">
            <w:pPr>
              <w:spacing w:before="240" w:line="276" w:lineRule="auto"/>
              <w:rPr>
                <w:rFonts w:asciiTheme="minorHAnsi" w:hAnsiTheme="minorHAnsi" w:cstheme="minorHAnsi"/>
                <w:b/>
                <w:bCs/>
                <w:sz w:val="22"/>
                <w:szCs w:val="22"/>
              </w:rPr>
            </w:pPr>
            <w:r w:rsidRPr="00E77463">
              <w:rPr>
                <w:rFonts w:asciiTheme="minorHAnsi" w:hAnsiTheme="minorHAnsi" w:cstheme="minorHAnsi"/>
                <w:b/>
                <w:bCs/>
                <w:sz w:val="22"/>
                <w:szCs w:val="22"/>
              </w:rPr>
              <w:t>Propozycja wykreślenia zapisu lub sformułowanie:</w:t>
            </w:r>
          </w:p>
          <w:p w14:paraId="1BCF1E0E" w14:textId="4565B158" w:rsidR="00F14C5B" w:rsidRPr="00E77463" w:rsidRDefault="00F14C5B" w:rsidP="000A5A33">
            <w:pPr>
              <w:spacing w:before="60" w:after="120" w:line="276" w:lineRule="auto"/>
              <w:rPr>
                <w:rFonts w:asciiTheme="minorHAnsi" w:hAnsiTheme="minorHAnsi" w:cstheme="minorHAnsi"/>
                <w:sz w:val="22"/>
                <w:szCs w:val="22"/>
              </w:rPr>
            </w:pPr>
            <w:r w:rsidRPr="00E77463">
              <w:rPr>
                <w:rFonts w:asciiTheme="minorHAnsi" w:hAnsiTheme="minorHAnsi" w:cstheme="minorHAnsi"/>
                <w:sz w:val="22"/>
                <w:szCs w:val="22"/>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w:t>
            </w:r>
            <w:r w:rsidRPr="00E77463">
              <w:rPr>
                <w:rFonts w:asciiTheme="minorHAnsi" w:hAnsiTheme="minorHAnsi" w:cstheme="minorHAnsi"/>
                <w:sz w:val="22"/>
                <w:szCs w:val="22"/>
              </w:rPr>
              <w:lastRenderedPageBreak/>
              <w:t>pod warunkiem poinformowania właściwego oddziału PFRON przed zaistnieniem sytuacji.”</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15082D7C" w14:textId="58AAA348" w:rsidR="00F14C5B" w:rsidRPr="00E77463" w:rsidRDefault="00F14C5B" w:rsidP="000A5A33">
            <w:pPr>
              <w:spacing w:before="120" w:line="276" w:lineRule="auto"/>
              <w:rPr>
                <w:rFonts w:asciiTheme="minorHAnsi" w:hAnsiTheme="minorHAnsi" w:cstheme="minorHAnsi"/>
                <w:sz w:val="22"/>
                <w:szCs w:val="22"/>
              </w:rPr>
            </w:pPr>
            <w:r w:rsidRPr="00E77463">
              <w:rPr>
                <w:rFonts w:asciiTheme="minorHAnsi" w:hAnsiTheme="minorHAnsi" w:cstheme="minorHAnsi"/>
                <w:sz w:val="22"/>
                <w:szCs w:val="22"/>
              </w:rPr>
              <w:lastRenderedPageBreak/>
              <w:t>Przy szybko wzrastającej inflacji i</w:t>
            </w:r>
            <w:r w:rsidR="000A5A33">
              <w:rPr>
                <w:rFonts w:asciiTheme="minorHAnsi" w:hAnsiTheme="minorHAnsi" w:cstheme="minorHAnsi"/>
                <w:sz w:val="22"/>
                <w:szCs w:val="22"/>
              </w:rPr>
              <w:t> </w:t>
            </w:r>
            <w:r w:rsidRPr="00E77463">
              <w:rPr>
                <w:rFonts w:asciiTheme="minorHAnsi" w:hAnsiTheme="minorHAnsi" w:cstheme="minorHAnsi"/>
                <w:sz w:val="22"/>
                <w:szCs w:val="22"/>
              </w:rPr>
              <w:t>warunkach jakie mamy na rynku – wartości kosztów zaplanowanych we wniosku może szybko ulec zmianie.</w:t>
            </w:r>
          </w:p>
          <w:p w14:paraId="75C5B8F9" w14:textId="429236DF" w:rsidR="00F14C5B" w:rsidRPr="00E77463" w:rsidRDefault="00F14C5B" w:rsidP="000A5A33">
            <w:pPr>
              <w:spacing w:line="276" w:lineRule="auto"/>
              <w:rPr>
                <w:rFonts w:asciiTheme="minorHAnsi" w:hAnsiTheme="minorHAnsi" w:cstheme="minorHAnsi"/>
                <w:sz w:val="22"/>
                <w:szCs w:val="22"/>
              </w:rPr>
            </w:pPr>
            <w:r w:rsidRPr="00E77463">
              <w:rPr>
                <w:rFonts w:asciiTheme="minorHAnsi" w:hAnsiTheme="minorHAnsi" w:cstheme="minorHAnsi"/>
                <w:sz w:val="22"/>
                <w:szCs w:val="22"/>
              </w:rPr>
              <w:t>Biorąc pod uwagę konkurs uwzględnia np. limity wynagrodzeń/kosztów to przesunięcia powinny następować bez konieczności aneksu, ew. tylko na poinformowanie Oddziału o</w:t>
            </w:r>
            <w:r w:rsidR="000A5A33">
              <w:rPr>
                <w:rFonts w:asciiTheme="minorHAnsi" w:hAnsiTheme="minorHAnsi" w:cstheme="minorHAnsi"/>
                <w:sz w:val="22"/>
                <w:szCs w:val="22"/>
              </w:rPr>
              <w:t> </w:t>
            </w:r>
            <w:r w:rsidRPr="00E77463">
              <w:rPr>
                <w:rFonts w:asciiTheme="minorHAnsi" w:hAnsiTheme="minorHAnsi" w:cstheme="minorHAnsi"/>
                <w:sz w:val="22"/>
                <w:szCs w:val="22"/>
              </w:rPr>
              <w:t>fakcie przesunięć.</w:t>
            </w:r>
          </w:p>
          <w:p w14:paraId="3D561ADF" w14:textId="1C456763" w:rsidR="00F14C5B" w:rsidRPr="00E77463" w:rsidRDefault="00F14C5B" w:rsidP="000A5A33">
            <w:pPr>
              <w:spacing w:after="60" w:line="276" w:lineRule="auto"/>
              <w:rPr>
                <w:rFonts w:asciiTheme="minorHAnsi" w:hAnsiTheme="minorHAnsi" w:cstheme="minorHAnsi"/>
                <w:sz w:val="22"/>
                <w:szCs w:val="22"/>
              </w:rPr>
            </w:pPr>
            <w:r w:rsidRPr="00E77463">
              <w:rPr>
                <w:rFonts w:asciiTheme="minorHAnsi" w:hAnsiTheme="minorHAnsi" w:cstheme="minorHAnsi"/>
                <w:sz w:val="22"/>
                <w:szCs w:val="22"/>
              </w:rPr>
              <w:t>Przesunięcia często wynikają w</w:t>
            </w:r>
            <w:r w:rsidR="000A5A33">
              <w:rPr>
                <w:rFonts w:asciiTheme="minorHAnsi" w:hAnsiTheme="minorHAnsi" w:cstheme="minorHAnsi"/>
                <w:sz w:val="22"/>
                <w:szCs w:val="22"/>
              </w:rPr>
              <w:t> </w:t>
            </w:r>
            <w:r w:rsidRPr="00E77463">
              <w:rPr>
                <w:rFonts w:asciiTheme="minorHAnsi" w:hAnsiTheme="minorHAnsi" w:cstheme="minorHAnsi"/>
                <w:sz w:val="22"/>
                <w:szCs w:val="22"/>
              </w:rPr>
              <w:t>nagłych momentach, a często dotyczy to niewielkich kwot (przykładowo na pozycję o</w:t>
            </w:r>
            <w:r w:rsidR="000A5A33">
              <w:rPr>
                <w:rFonts w:asciiTheme="minorHAnsi" w:hAnsiTheme="minorHAnsi" w:cstheme="minorHAnsi"/>
                <w:sz w:val="22"/>
                <w:szCs w:val="22"/>
              </w:rPr>
              <w:t> </w:t>
            </w:r>
            <w:r w:rsidRPr="00E77463">
              <w:rPr>
                <w:rFonts w:asciiTheme="minorHAnsi" w:hAnsiTheme="minorHAnsi" w:cstheme="minorHAnsi"/>
                <w:sz w:val="22"/>
                <w:szCs w:val="22"/>
              </w:rPr>
              <w:t>wartości 1000</w:t>
            </w:r>
            <w:r w:rsidR="000A5A33">
              <w:rPr>
                <w:rFonts w:asciiTheme="minorHAnsi" w:hAnsiTheme="minorHAnsi" w:cstheme="minorHAnsi"/>
                <w:sz w:val="22"/>
                <w:szCs w:val="22"/>
              </w:rPr>
              <w:t> </w:t>
            </w:r>
            <w:r w:rsidRPr="00E77463">
              <w:rPr>
                <w:rFonts w:asciiTheme="minorHAnsi" w:hAnsiTheme="minorHAnsi" w:cstheme="minorHAnsi"/>
                <w:sz w:val="22"/>
                <w:szCs w:val="22"/>
              </w:rPr>
              <w:t>zł na dzień dzisiejszy można dokonać przesunięć o maks. Wartości 200zł), a całość wykonanych działań będzie widoczna w</w:t>
            </w:r>
            <w:r w:rsidR="000A5A33">
              <w:rPr>
                <w:rFonts w:asciiTheme="minorHAnsi" w:hAnsiTheme="minorHAnsi" w:cstheme="minorHAnsi"/>
                <w:sz w:val="22"/>
                <w:szCs w:val="22"/>
              </w:rPr>
              <w:t> </w:t>
            </w:r>
            <w:r w:rsidRPr="00E77463">
              <w:rPr>
                <w:rFonts w:asciiTheme="minorHAnsi" w:hAnsiTheme="minorHAnsi" w:cstheme="minorHAnsi"/>
                <w:sz w:val="22"/>
                <w:szCs w:val="22"/>
              </w:rPr>
              <w:t>rozliczeniu częściowym, na koniec roku obrotowego i</w:t>
            </w:r>
            <w:r w:rsidR="000A5A33">
              <w:rPr>
                <w:rFonts w:asciiTheme="minorHAnsi" w:hAnsiTheme="minorHAnsi" w:cstheme="minorHAnsi"/>
                <w:sz w:val="22"/>
                <w:szCs w:val="22"/>
              </w:rPr>
              <w:t> </w:t>
            </w:r>
            <w:r w:rsidRPr="00E77463">
              <w:rPr>
                <w:rFonts w:asciiTheme="minorHAnsi" w:hAnsiTheme="minorHAnsi" w:cstheme="minorHAnsi"/>
                <w:sz w:val="22"/>
                <w:szCs w:val="22"/>
              </w:rPr>
              <w:t>w</w:t>
            </w:r>
            <w:r w:rsidR="000A5A33">
              <w:rPr>
                <w:rFonts w:asciiTheme="minorHAnsi" w:hAnsiTheme="minorHAnsi" w:cstheme="minorHAnsi"/>
                <w:sz w:val="22"/>
                <w:szCs w:val="22"/>
              </w:rPr>
              <w:t> </w:t>
            </w:r>
            <w:r w:rsidRPr="00E77463">
              <w:rPr>
                <w:rFonts w:asciiTheme="minorHAnsi" w:hAnsiTheme="minorHAnsi" w:cstheme="minorHAnsi"/>
                <w:sz w:val="22"/>
                <w:szCs w:val="22"/>
              </w:rPr>
              <w:t>rozliczeniu końcowym.</w:t>
            </w:r>
          </w:p>
          <w:p w14:paraId="02B8B61B" w14:textId="7CA0A7A6" w:rsidR="00F14C5B" w:rsidRPr="00E77463" w:rsidRDefault="00F14C5B" w:rsidP="000A5A33">
            <w:pPr>
              <w:spacing w:before="60" w:line="276" w:lineRule="auto"/>
              <w:rPr>
                <w:rFonts w:asciiTheme="minorHAnsi" w:hAnsiTheme="minorHAnsi" w:cstheme="minorHAnsi"/>
                <w:sz w:val="22"/>
                <w:szCs w:val="22"/>
              </w:rPr>
            </w:pPr>
            <w:r w:rsidRPr="00E77463">
              <w:rPr>
                <w:rFonts w:asciiTheme="minorHAnsi" w:hAnsiTheme="minorHAnsi" w:cstheme="minorHAnsi"/>
                <w:sz w:val="22"/>
                <w:szCs w:val="22"/>
              </w:rPr>
              <w:t xml:space="preserve">Aneksy w takich momentach realizacji to niepotrzebna praca </w:t>
            </w:r>
            <w:r w:rsidRPr="00E77463">
              <w:rPr>
                <w:rFonts w:asciiTheme="minorHAnsi" w:hAnsiTheme="minorHAnsi" w:cstheme="minorHAnsi"/>
                <w:sz w:val="22"/>
                <w:szCs w:val="22"/>
              </w:rPr>
              <w:lastRenderedPageBreak/>
              <w:t>wszystkich stron, a warto zaznaczyć że procedura może trwać nawet miesiąca od wystąpienia potrzeby, przez sformułowanie prośby do Oddziału, ew. akceptacja prośby, odblokowanie generatora, wprowadzenie zmian, potwierdzenie poprawności wprowadzonych zmian przez Oddział, utworzenie aneksu itp.</w:t>
            </w:r>
          </w:p>
          <w:p w14:paraId="73C0C956" w14:textId="6DACC8D4" w:rsidR="00F14C5B" w:rsidRPr="00E77463" w:rsidRDefault="00F14C5B" w:rsidP="000A5A33">
            <w:pPr>
              <w:spacing w:after="120" w:line="276" w:lineRule="auto"/>
              <w:rPr>
                <w:rFonts w:asciiTheme="minorHAnsi" w:hAnsiTheme="minorHAnsi" w:cstheme="minorHAnsi"/>
                <w:sz w:val="22"/>
                <w:szCs w:val="22"/>
              </w:rPr>
            </w:pPr>
            <w:r w:rsidRPr="00E77463">
              <w:rPr>
                <w:rFonts w:asciiTheme="minorHAnsi" w:hAnsiTheme="minorHAnsi" w:cstheme="minorHAnsi"/>
                <w:sz w:val="22"/>
                <w:szCs w:val="22"/>
              </w:rPr>
              <w:t>Każda drobna zmiana która wymaga aneksu wiąże się z</w:t>
            </w:r>
            <w:r w:rsidR="000A5A33">
              <w:rPr>
                <w:rFonts w:asciiTheme="minorHAnsi" w:hAnsiTheme="minorHAnsi" w:cstheme="minorHAnsi"/>
                <w:sz w:val="22"/>
                <w:szCs w:val="22"/>
              </w:rPr>
              <w:t> </w:t>
            </w:r>
            <w:r w:rsidRPr="00E77463">
              <w:rPr>
                <w:rFonts w:asciiTheme="minorHAnsi" w:hAnsiTheme="minorHAnsi" w:cstheme="minorHAnsi"/>
                <w:sz w:val="22"/>
                <w:szCs w:val="22"/>
              </w:rPr>
              <w:t>koniecznością ponownego drukowania wniosku z naniesioną zmianą, a to często wiąże się w wydrukiem ok. 50 -60 stron, co jest bardzo nieekonomiczne. W przypadku konieczności podpisania aneksu sugerujemy aby odnosił się on tylko do danego punktu, a nie wymagał kolejnego wydrukowania całego wniosku. Np. „Aneks do umowy nr … dot. części B punktu … – zapis przed zmianą, zapis po zmianie”.</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657F3D4A" w14:textId="77777777" w:rsidR="00F14C5B" w:rsidRPr="00F14C5B" w:rsidRDefault="00F14C5B" w:rsidP="00E724EA">
            <w:pPr>
              <w:spacing w:before="120" w:after="120" w:line="276" w:lineRule="auto"/>
              <w:rPr>
                <w:rFonts w:asciiTheme="minorHAnsi" w:hAnsiTheme="minorHAnsi" w:cstheme="minorHAnsi"/>
                <w:b/>
                <w:bCs/>
                <w:sz w:val="22"/>
                <w:szCs w:val="22"/>
              </w:rPr>
            </w:pPr>
            <w:r w:rsidRPr="00F14C5B">
              <w:rPr>
                <w:rFonts w:asciiTheme="minorHAnsi" w:hAnsiTheme="minorHAnsi" w:cstheme="minorHAnsi"/>
                <w:b/>
                <w:bCs/>
                <w:sz w:val="22"/>
                <w:szCs w:val="22"/>
              </w:rPr>
              <w:lastRenderedPageBreak/>
              <w:t>Uwaga uwzględniona częściowo.</w:t>
            </w:r>
          </w:p>
          <w:p w14:paraId="45F8E8AB" w14:textId="5D5F3465" w:rsidR="00F14C5B" w:rsidRPr="00E77463" w:rsidRDefault="00F14C5B" w:rsidP="00E724EA">
            <w:pPr>
              <w:spacing w:before="120" w:after="120" w:line="276" w:lineRule="auto"/>
              <w:rPr>
                <w:rFonts w:asciiTheme="minorHAnsi" w:hAnsiTheme="minorHAnsi" w:cstheme="minorHAnsi"/>
                <w:sz w:val="22"/>
                <w:szCs w:val="22"/>
              </w:rPr>
            </w:pPr>
            <w:r w:rsidRPr="00F14C5B">
              <w:rPr>
                <w:rFonts w:asciiTheme="minorHAnsi" w:hAnsiTheme="minorHAnsi" w:cstheme="minorHAnsi"/>
                <w:sz w:val="22"/>
                <w:szCs w:val="22"/>
              </w:rPr>
              <w:t>W treści ogłoszenia o konkursie zaproponowany zostanie dodatkowy warunek umożliwiający przesunięcia zaoszczędzonej kwoty bez konieczności uzyskania akceptacji PFRON i aneksowania umowy: „pod warunkiem, iż nie nastąpi zwiększenie tej pozycji kosztu o kwotę 1.000 zł”.</w:t>
            </w:r>
          </w:p>
        </w:tc>
      </w:tr>
      <w:tr w:rsidR="00F14C5B" w:rsidRPr="00734C84" w14:paraId="376C3371"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09494C95" w14:textId="1C52435B"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18.3.</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C0BA840" w14:textId="01051959" w:rsidR="00F14C5B" w:rsidRPr="001F35BF" w:rsidRDefault="00F14C5B" w:rsidP="00E724EA">
            <w:pPr>
              <w:spacing w:before="120" w:after="120" w:line="276" w:lineRule="auto"/>
              <w:rPr>
                <w:rFonts w:asciiTheme="minorHAnsi" w:hAnsiTheme="minorHAnsi" w:cstheme="minorHAnsi"/>
                <w:sz w:val="22"/>
                <w:szCs w:val="22"/>
              </w:rPr>
            </w:pPr>
            <w:r w:rsidRPr="00103A76">
              <w:rPr>
                <w:rFonts w:asciiTheme="minorHAnsi" w:hAnsiTheme="minorHAnsi" w:cstheme="minorHAnsi"/>
                <w:sz w:val="22"/>
                <w:szCs w:val="22"/>
              </w:rPr>
              <w:t>Stowarzyszenie Sportowo-Rehabilitacyjne „START”</w:t>
            </w:r>
            <w:r>
              <w:rPr>
                <w:rFonts w:asciiTheme="minorHAnsi" w:hAnsiTheme="minorHAnsi" w:cstheme="minorHAnsi"/>
                <w:sz w:val="22"/>
                <w:szCs w:val="22"/>
              </w:rPr>
              <w:t>, Poznań</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46427AF6" w14:textId="05CE3660"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103A76">
              <w:rPr>
                <w:rFonts w:asciiTheme="minorHAnsi" w:hAnsiTheme="minorHAnsi" w:cstheme="minorHAnsi"/>
                <w:sz w:val="22"/>
                <w:szCs w:val="22"/>
              </w:rPr>
              <w:t xml:space="preserve">Wytyczne </w:t>
            </w:r>
            <w:r>
              <w:rPr>
                <w:rFonts w:asciiTheme="minorHAnsi" w:hAnsiTheme="minorHAnsi" w:cstheme="minorHAnsi"/>
                <w:sz w:val="22"/>
                <w:szCs w:val="22"/>
              </w:rPr>
              <w:t xml:space="preserve">z zakresie </w:t>
            </w:r>
            <w:r w:rsidRPr="00103A76">
              <w:rPr>
                <w:rFonts w:asciiTheme="minorHAnsi" w:hAnsiTheme="minorHAnsi" w:cstheme="minorHAnsi"/>
                <w:sz w:val="22"/>
                <w:szCs w:val="22"/>
              </w:rPr>
              <w:t>kwalifikowalności</w:t>
            </w:r>
            <w:r>
              <w:rPr>
                <w:rFonts w:asciiTheme="minorHAnsi" w:hAnsiTheme="minorHAnsi" w:cstheme="minorHAnsi"/>
                <w:sz w:val="22"/>
                <w:szCs w:val="22"/>
              </w:rPr>
              <w:t xml:space="preserve"> kosztów”, Rozdział IV</w:t>
            </w:r>
            <w:r w:rsidRPr="00103A76">
              <w:rPr>
                <w:rFonts w:asciiTheme="minorHAnsi" w:hAnsiTheme="minorHAnsi" w:cstheme="minorHAnsi"/>
                <w:sz w:val="22"/>
                <w:szCs w:val="22"/>
              </w:rPr>
              <w:t xml:space="preserve">, </w:t>
            </w:r>
            <w:r>
              <w:rPr>
                <w:rFonts w:asciiTheme="minorHAnsi" w:hAnsiTheme="minorHAnsi" w:cstheme="minorHAnsi"/>
                <w:sz w:val="22"/>
                <w:szCs w:val="22"/>
              </w:rPr>
              <w:t>„</w:t>
            </w:r>
            <w:r w:rsidRPr="00103A76">
              <w:rPr>
                <w:rFonts w:asciiTheme="minorHAnsi" w:hAnsiTheme="minorHAnsi" w:cstheme="minorHAnsi"/>
                <w:sz w:val="22"/>
                <w:szCs w:val="22"/>
              </w:rPr>
              <w:t>Koszty pośrednie</w:t>
            </w:r>
            <w:r>
              <w:rPr>
                <w:rFonts w:asciiTheme="minorHAnsi" w:hAnsiTheme="minorHAnsi" w:cstheme="minorHAnsi"/>
                <w:sz w:val="22"/>
                <w:szCs w:val="22"/>
              </w:rPr>
              <w:t>”</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bottom w:val="single" w:sz="4" w:space="0" w:color="auto"/>
              <w:right w:val="single" w:sz="4" w:space="0" w:color="auto"/>
            </w:tcBorders>
            <w:vAlign w:val="center"/>
          </w:tcPr>
          <w:p w14:paraId="70E4336C" w14:textId="20B1C560" w:rsidR="00F14C5B" w:rsidRPr="00103A76" w:rsidRDefault="00F14C5B" w:rsidP="00E724EA">
            <w:pPr>
              <w:spacing w:before="120" w:after="120" w:line="276" w:lineRule="auto"/>
              <w:rPr>
                <w:rFonts w:asciiTheme="minorHAnsi" w:hAnsiTheme="minorHAnsi" w:cstheme="minorHAnsi"/>
                <w:sz w:val="22"/>
                <w:szCs w:val="22"/>
              </w:rPr>
            </w:pPr>
            <w:r w:rsidRPr="00103A76">
              <w:rPr>
                <w:rFonts w:asciiTheme="minorHAnsi" w:hAnsiTheme="minorHAnsi" w:cstheme="minorHAnsi"/>
                <w:sz w:val="22"/>
                <w:szCs w:val="22"/>
              </w:rPr>
              <w:t>Pkt</w:t>
            </w:r>
            <w:r>
              <w:rPr>
                <w:rFonts w:asciiTheme="minorHAnsi" w:hAnsiTheme="minorHAnsi" w:cstheme="minorHAnsi"/>
                <w:sz w:val="22"/>
                <w:szCs w:val="22"/>
              </w:rPr>
              <w:t> </w:t>
            </w:r>
            <w:r w:rsidRPr="00103A76">
              <w:rPr>
                <w:rFonts w:asciiTheme="minorHAnsi" w:hAnsiTheme="minorHAnsi" w:cstheme="minorHAnsi"/>
                <w:sz w:val="22"/>
                <w:szCs w:val="22"/>
              </w:rPr>
              <w:t>8 maksymalne stawki ryczałtowe – sugerowane zmiany:</w:t>
            </w:r>
          </w:p>
          <w:p w14:paraId="7D95A37A" w14:textId="578FAE35" w:rsidR="00F14C5B" w:rsidRPr="00103A76" w:rsidRDefault="00F14C5B" w:rsidP="00E724EA">
            <w:pPr>
              <w:pStyle w:val="Akapitzlist"/>
              <w:numPr>
                <w:ilvl w:val="0"/>
                <w:numId w:val="13"/>
              </w:numPr>
              <w:spacing w:line="276" w:lineRule="auto"/>
              <w:ind w:left="357" w:hanging="357"/>
              <w:contextualSpacing w:val="0"/>
              <w:rPr>
                <w:rFonts w:asciiTheme="minorHAnsi" w:hAnsiTheme="minorHAnsi" w:cstheme="minorHAnsi"/>
                <w:sz w:val="22"/>
                <w:szCs w:val="22"/>
              </w:rPr>
            </w:pPr>
            <w:r w:rsidRPr="00103A76">
              <w:rPr>
                <w:rFonts w:asciiTheme="minorHAnsi" w:hAnsiTheme="minorHAnsi" w:cstheme="minorHAnsi"/>
                <w:sz w:val="22"/>
                <w:szCs w:val="22"/>
              </w:rPr>
              <w:t>20% kosztów bezpośrednich – w</w:t>
            </w:r>
            <w:r>
              <w:rPr>
                <w:rFonts w:asciiTheme="minorHAnsi" w:hAnsiTheme="minorHAnsi" w:cstheme="minorHAnsi"/>
                <w:sz w:val="22"/>
                <w:szCs w:val="22"/>
              </w:rPr>
              <w:t> </w:t>
            </w:r>
            <w:r w:rsidRPr="00103A76">
              <w:rPr>
                <w:rFonts w:asciiTheme="minorHAnsi" w:hAnsiTheme="minorHAnsi" w:cstheme="minorHAnsi"/>
                <w:sz w:val="22"/>
                <w:szCs w:val="22"/>
              </w:rPr>
              <w:t>przypadku projektów o wartości (w odniesieniu do kosztów kwalifikowalnych) nieprzekraczającej 500.000 zł;</w:t>
            </w:r>
          </w:p>
          <w:p w14:paraId="70AD793A" w14:textId="52F8E22E" w:rsidR="00F14C5B" w:rsidRPr="00103A76" w:rsidRDefault="00F14C5B" w:rsidP="00E724EA">
            <w:pPr>
              <w:pStyle w:val="Akapitzlist"/>
              <w:numPr>
                <w:ilvl w:val="0"/>
                <w:numId w:val="13"/>
              </w:numPr>
              <w:spacing w:line="276" w:lineRule="auto"/>
              <w:ind w:left="357" w:hanging="357"/>
              <w:contextualSpacing w:val="0"/>
              <w:rPr>
                <w:rFonts w:asciiTheme="minorHAnsi" w:hAnsiTheme="minorHAnsi" w:cstheme="minorHAnsi"/>
                <w:sz w:val="22"/>
                <w:szCs w:val="22"/>
              </w:rPr>
            </w:pPr>
            <w:r w:rsidRPr="00103A76">
              <w:rPr>
                <w:rFonts w:asciiTheme="minorHAnsi" w:hAnsiTheme="minorHAnsi" w:cstheme="minorHAnsi"/>
                <w:sz w:val="22"/>
                <w:szCs w:val="22"/>
              </w:rPr>
              <w:t>20% kosztów bezpośrednich – w przypadku projektów o wartości (w odniesieniu do kosztów kwalifikowalnych) powyżej 500.000 zł do 1.000.000 zł włącznie;</w:t>
            </w:r>
          </w:p>
          <w:p w14:paraId="4A10944A" w14:textId="3A237797" w:rsidR="00F14C5B" w:rsidRPr="00103A76" w:rsidRDefault="00F14C5B" w:rsidP="00E724EA">
            <w:pPr>
              <w:pStyle w:val="Akapitzlist"/>
              <w:numPr>
                <w:ilvl w:val="0"/>
                <w:numId w:val="13"/>
              </w:numPr>
              <w:spacing w:line="276" w:lineRule="auto"/>
              <w:ind w:left="357" w:hanging="357"/>
              <w:contextualSpacing w:val="0"/>
              <w:rPr>
                <w:rFonts w:asciiTheme="minorHAnsi" w:hAnsiTheme="minorHAnsi" w:cstheme="minorHAnsi"/>
                <w:sz w:val="22"/>
                <w:szCs w:val="22"/>
              </w:rPr>
            </w:pPr>
            <w:r w:rsidRPr="00103A76">
              <w:rPr>
                <w:rFonts w:asciiTheme="minorHAnsi" w:hAnsiTheme="minorHAnsi" w:cstheme="minorHAnsi"/>
                <w:sz w:val="22"/>
                <w:szCs w:val="22"/>
              </w:rPr>
              <w:t>20% kosztów bezpośrednich – w</w:t>
            </w:r>
            <w:r>
              <w:rPr>
                <w:rFonts w:asciiTheme="minorHAnsi" w:hAnsiTheme="minorHAnsi" w:cstheme="minorHAnsi"/>
                <w:sz w:val="22"/>
                <w:szCs w:val="22"/>
              </w:rPr>
              <w:t> </w:t>
            </w:r>
            <w:r w:rsidRPr="00103A76">
              <w:rPr>
                <w:rFonts w:asciiTheme="minorHAnsi" w:hAnsiTheme="minorHAnsi" w:cstheme="minorHAnsi"/>
                <w:sz w:val="22"/>
                <w:szCs w:val="22"/>
              </w:rPr>
              <w:t>przypadku projektów o</w:t>
            </w:r>
            <w:r>
              <w:rPr>
                <w:rFonts w:asciiTheme="minorHAnsi" w:hAnsiTheme="minorHAnsi" w:cstheme="minorHAnsi"/>
                <w:sz w:val="22"/>
                <w:szCs w:val="22"/>
              </w:rPr>
              <w:t> </w:t>
            </w:r>
            <w:r w:rsidRPr="00103A76">
              <w:rPr>
                <w:rFonts w:asciiTheme="minorHAnsi" w:hAnsiTheme="minorHAnsi" w:cstheme="minorHAnsi"/>
                <w:sz w:val="22"/>
                <w:szCs w:val="22"/>
              </w:rPr>
              <w:t>wartości (w odniesieniu do kosztów kwalifikowalnych) powyżej 1.000.000 zł do 3.000.000 zł włącznie;</w:t>
            </w:r>
          </w:p>
          <w:p w14:paraId="303B5721" w14:textId="64B45A01" w:rsidR="00F14C5B" w:rsidRDefault="00F14C5B" w:rsidP="00E724EA">
            <w:pPr>
              <w:pStyle w:val="Akapitzlist"/>
              <w:numPr>
                <w:ilvl w:val="0"/>
                <w:numId w:val="13"/>
              </w:numPr>
              <w:spacing w:after="120" w:line="276" w:lineRule="auto"/>
              <w:ind w:left="357" w:hanging="357"/>
              <w:contextualSpacing w:val="0"/>
              <w:rPr>
                <w:rFonts w:asciiTheme="minorHAnsi" w:hAnsiTheme="minorHAnsi" w:cstheme="minorHAnsi"/>
                <w:sz w:val="22"/>
                <w:szCs w:val="22"/>
              </w:rPr>
            </w:pPr>
            <w:r w:rsidRPr="00103A76">
              <w:rPr>
                <w:rFonts w:asciiTheme="minorHAnsi" w:hAnsiTheme="minorHAnsi" w:cstheme="minorHAnsi"/>
                <w:sz w:val="22"/>
                <w:szCs w:val="22"/>
              </w:rPr>
              <w:t>18% kosztów bezpośrednich – w</w:t>
            </w:r>
            <w:r>
              <w:rPr>
                <w:rFonts w:asciiTheme="minorHAnsi" w:hAnsiTheme="minorHAnsi" w:cstheme="minorHAnsi"/>
                <w:sz w:val="22"/>
                <w:szCs w:val="22"/>
              </w:rPr>
              <w:t> </w:t>
            </w:r>
            <w:r w:rsidRPr="00103A76">
              <w:rPr>
                <w:rFonts w:asciiTheme="minorHAnsi" w:hAnsiTheme="minorHAnsi" w:cstheme="minorHAnsi"/>
                <w:sz w:val="22"/>
                <w:szCs w:val="22"/>
              </w:rPr>
              <w:t>przypadku projektów o</w:t>
            </w:r>
            <w:r>
              <w:rPr>
                <w:rFonts w:asciiTheme="minorHAnsi" w:hAnsiTheme="minorHAnsi" w:cstheme="minorHAnsi"/>
                <w:sz w:val="22"/>
                <w:szCs w:val="22"/>
              </w:rPr>
              <w:t> </w:t>
            </w:r>
            <w:r w:rsidRPr="00103A76">
              <w:rPr>
                <w:rFonts w:asciiTheme="minorHAnsi" w:hAnsiTheme="minorHAnsi" w:cstheme="minorHAnsi"/>
                <w:sz w:val="22"/>
                <w:szCs w:val="22"/>
              </w:rPr>
              <w:t>wartości (w odniesieniu do kosztów kwalifikowalnych) powyżej 3.000.000 do 5.000.000 zł włącznie</w:t>
            </w:r>
            <w:r>
              <w:rPr>
                <w:rFonts w:asciiTheme="minorHAnsi" w:hAnsiTheme="minorHAnsi" w:cstheme="minorHAnsi"/>
                <w:sz w:val="22"/>
                <w:szCs w:val="22"/>
              </w:rPr>
              <w:t>;</w:t>
            </w:r>
          </w:p>
          <w:p w14:paraId="7F7415CA" w14:textId="08784ADC" w:rsidR="00F14C5B" w:rsidRPr="001F35BF" w:rsidRDefault="00F14C5B" w:rsidP="00E724EA">
            <w:pPr>
              <w:pStyle w:val="Akapitzlist"/>
              <w:numPr>
                <w:ilvl w:val="0"/>
                <w:numId w:val="13"/>
              </w:numPr>
              <w:spacing w:after="120" w:line="276" w:lineRule="auto"/>
              <w:ind w:left="357" w:hanging="357"/>
              <w:contextualSpacing w:val="0"/>
              <w:rPr>
                <w:rFonts w:asciiTheme="minorHAnsi" w:hAnsiTheme="minorHAnsi" w:cstheme="minorHAnsi"/>
                <w:sz w:val="22"/>
                <w:szCs w:val="22"/>
              </w:rPr>
            </w:pPr>
            <w:r w:rsidRPr="00103A76">
              <w:rPr>
                <w:rFonts w:asciiTheme="minorHAnsi" w:hAnsiTheme="minorHAnsi" w:cstheme="minorHAnsi"/>
                <w:sz w:val="22"/>
                <w:szCs w:val="22"/>
              </w:rPr>
              <w:lastRenderedPageBreak/>
              <w:t>15% kosztów bezpośrednich – w</w:t>
            </w:r>
            <w:r>
              <w:rPr>
                <w:rFonts w:asciiTheme="minorHAnsi" w:hAnsiTheme="minorHAnsi" w:cstheme="minorHAnsi"/>
                <w:sz w:val="22"/>
                <w:szCs w:val="22"/>
              </w:rPr>
              <w:t> </w:t>
            </w:r>
            <w:r w:rsidRPr="00103A76">
              <w:rPr>
                <w:rFonts w:asciiTheme="minorHAnsi" w:hAnsiTheme="minorHAnsi" w:cstheme="minorHAnsi"/>
                <w:sz w:val="22"/>
                <w:szCs w:val="22"/>
              </w:rPr>
              <w:t>przypadku projektów o</w:t>
            </w:r>
            <w:r>
              <w:rPr>
                <w:rFonts w:asciiTheme="minorHAnsi" w:hAnsiTheme="minorHAnsi" w:cstheme="minorHAnsi"/>
                <w:sz w:val="22"/>
                <w:szCs w:val="22"/>
              </w:rPr>
              <w:t> </w:t>
            </w:r>
            <w:r w:rsidRPr="00103A76">
              <w:rPr>
                <w:rFonts w:asciiTheme="minorHAnsi" w:hAnsiTheme="minorHAnsi" w:cstheme="minorHAnsi"/>
                <w:sz w:val="22"/>
                <w:szCs w:val="22"/>
              </w:rPr>
              <w:t>wartości (w odniesieniu do kosztów kwalifikowalnych) przekraczającej 5.000.000 zł.</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73CA3C17" w14:textId="77777777" w:rsidR="00F14C5B" w:rsidRPr="00103A76" w:rsidRDefault="00F14C5B" w:rsidP="00E724EA">
            <w:pPr>
              <w:spacing w:before="120" w:after="60" w:line="276" w:lineRule="auto"/>
              <w:rPr>
                <w:rFonts w:asciiTheme="minorHAnsi" w:hAnsiTheme="minorHAnsi" w:cstheme="minorHAnsi"/>
                <w:sz w:val="22"/>
                <w:szCs w:val="22"/>
              </w:rPr>
            </w:pPr>
            <w:r w:rsidRPr="00103A76">
              <w:rPr>
                <w:rFonts w:asciiTheme="minorHAnsi" w:hAnsiTheme="minorHAnsi" w:cstheme="minorHAnsi"/>
                <w:sz w:val="22"/>
                <w:szCs w:val="22"/>
              </w:rPr>
              <w:lastRenderedPageBreak/>
              <w:t>Zarządzanie projektowe przy realizacji zadań zlecanych – to ludzie, zarówno beneficjenci jak i kadra administracyjna. Wzrastają wymagania formalne przy realizacji projektu, a stawki pozostają na niezmienionym poziomie od wielu lat. Warto zaznaczyć że z tych kosztów należy ponosić:</w:t>
            </w:r>
          </w:p>
          <w:p w14:paraId="307021C9" w14:textId="2D286193" w:rsidR="00F14C5B" w:rsidRPr="00103A76" w:rsidRDefault="00F14C5B" w:rsidP="00E724EA">
            <w:pPr>
              <w:spacing w:before="60" w:after="60" w:line="276" w:lineRule="auto"/>
              <w:rPr>
                <w:rFonts w:asciiTheme="minorHAnsi" w:hAnsiTheme="minorHAnsi" w:cstheme="minorHAnsi"/>
                <w:sz w:val="22"/>
                <w:szCs w:val="22"/>
              </w:rPr>
            </w:pPr>
            <w:r w:rsidRPr="00103A76">
              <w:rPr>
                <w:rFonts w:asciiTheme="minorHAnsi" w:hAnsiTheme="minorHAnsi" w:cstheme="minorHAnsi"/>
                <w:sz w:val="22"/>
                <w:szCs w:val="22"/>
              </w:rPr>
              <w:t>„Pod pojęciem kosztów pośrednich należy rozumieć następujące koszty i</w:t>
            </w:r>
            <w:r>
              <w:rPr>
                <w:rFonts w:asciiTheme="minorHAnsi" w:hAnsiTheme="minorHAnsi" w:cstheme="minorHAnsi"/>
                <w:sz w:val="22"/>
                <w:szCs w:val="22"/>
              </w:rPr>
              <w:t> </w:t>
            </w:r>
            <w:r w:rsidRPr="00103A76">
              <w:rPr>
                <w:rFonts w:asciiTheme="minorHAnsi" w:hAnsiTheme="minorHAnsi" w:cstheme="minorHAnsi"/>
                <w:sz w:val="22"/>
                <w:szCs w:val="22"/>
              </w:rPr>
              <w:t>opłaty związane z obsługą administracyjną projektu:</w:t>
            </w:r>
          </w:p>
          <w:p w14:paraId="58CCF75B" w14:textId="00E496B0" w:rsidR="00F14C5B" w:rsidRPr="00103A76" w:rsidRDefault="00F14C5B" w:rsidP="00E724EA">
            <w:pPr>
              <w:pStyle w:val="Akapitzlist"/>
              <w:numPr>
                <w:ilvl w:val="0"/>
                <w:numId w:val="15"/>
              </w:numPr>
              <w:spacing w:line="276" w:lineRule="auto"/>
              <w:ind w:left="357" w:hanging="357"/>
              <w:contextualSpacing w:val="0"/>
              <w:rPr>
                <w:rFonts w:asciiTheme="minorHAnsi" w:hAnsiTheme="minorHAnsi" w:cstheme="minorHAnsi"/>
                <w:sz w:val="22"/>
                <w:szCs w:val="22"/>
              </w:rPr>
            </w:pPr>
            <w:r w:rsidRPr="00103A76">
              <w:rPr>
                <w:rFonts w:asciiTheme="minorHAnsi" w:hAnsiTheme="minorHAnsi" w:cstheme="minorHAnsi"/>
                <w:sz w:val="22"/>
                <w:szCs w:val="22"/>
              </w:rPr>
              <w:t>koordynatora lub kierownika projektu oraz innego personelu bezpośrednio zaangażowanego w zarządzanie projektem i jego rozliczanie (w tym koszty wynagrodzenia tych osób, ich delegacji służbowych);</w:t>
            </w:r>
          </w:p>
          <w:p w14:paraId="0A7CC07C" w14:textId="77777777" w:rsidR="00F14C5B" w:rsidRDefault="00F14C5B" w:rsidP="00E724EA">
            <w:pPr>
              <w:pStyle w:val="Akapitzlist"/>
              <w:numPr>
                <w:ilvl w:val="0"/>
                <w:numId w:val="15"/>
              </w:numPr>
              <w:spacing w:line="276" w:lineRule="auto"/>
              <w:ind w:left="357" w:hanging="357"/>
              <w:contextualSpacing w:val="0"/>
              <w:rPr>
                <w:rFonts w:asciiTheme="minorHAnsi" w:hAnsiTheme="minorHAnsi" w:cstheme="minorHAnsi"/>
                <w:sz w:val="22"/>
                <w:szCs w:val="22"/>
              </w:rPr>
            </w:pPr>
            <w:r w:rsidRPr="00103A76">
              <w:rPr>
                <w:rFonts w:asciiTheme="minorHAnsi" w:hAnsiTheme="minorHAnsi" w:cstheme="minorHAnsi"/>
                <w:sz w:val="22"/>
                <w:szCs w:val="22"/>
              </w:rPr>
              <w:t xml:space="preserve">personelu obsługowego (obsługa kadrowa, finansowa, </w:t>
            </w:r>
            <w:r w:rsidRPr="00103A76">
              <w:rPr>
                <w:rFonts w:asciiTheme="minorHAnsi" w:hAnsiTheme="minorHAnsi" w:cstheme="minorHAnsi"/>
                <w:sz w:val="22"/>
                <w:szCs w:val="22"/>
              </w:rPr>
              <w:lastRenderedPageBreak/>
              <w:t>administracyjna, sekretariat, kancelaria, obsługa prawna);</w:t>
            </w:r>
          </w:p>
          <w:p w14:paraId="11C8AE82" w14:textId="77777777" w:rsidR="00F14C5B" w:rsidRPr="00103A76" w:rsidRDefault="00F14C5B" w:rsidP="00E724EA">
            <w:pPr>
              <w:pStyle w:val="Akapitzlist"/>
              <w:numPr>
                <w:ilvl w:val="0"/>
                <w:numId w:val="15"/>
              </w:numPr>
              <w:spacing w:line="276" w:lineRule="auto"/>
              <w:contextualSpacing w:val="0"/>
              <w:rPr>
                <w:rFonts w:asciiTheme="minorHAnsi" w:hAnsiTheme="minorHAnsi" w:cstheme="minorHAnsi"/>
                <w:sz w:val="22"/>
                <w:szCs w:val="22"/>
              </w:rPr>
            </w:pPr>
            <w:r w:rsidRPr="00103A76">
              <w:rPr>
                <w:rFonts w:asciiTheme="minorHAnsi" w:hAnsiTheme="minorHAnsi" w:cstheme="minorHAnsi"/>
                <w:sz w:val="22"/>
                <w:szCs w:val="22"/>
              </w:rPr>
              <w:t>obsługi księgowej (koszty wynagrodzenia osób księgujących wydatki w projekcie, w tym koszty zlecenia prowadzenia obsługi księgowej biuru rachunkowemu);</w:t>
            </w:r>
          </w:p>
          <w:p w14:paraId="5ADB6261" w14:textId="43CF1FCB" w:rsidR="00F14C5B" w:rsidRPr="00103A76" w:rsidRDefault="00F14C5B" w:rsidP="00E724EA">
            <w:pPr>
              <w:pStyle w:val="Akapitzlist"/>
              <w:numPr>
                <w:ilvl w:val="0"/>
                <w:numId w:val="15"/>
              </w:numPr>
              <w:spacing w:line="276" w:lineRule="auto"/>
              <w:contextualSpacing w:val="0"/>
              <w:rPr>
                <w:rFonts w:asciiTheme="minorHAnsi" w:hAnsiTheme="minorHAnsi" w:cstheme="minorHAnsi"/>
                <w:sz w:val="22"/>
                <w:szCs w:val="22"/>
              </w:rPr>
            </w:pPr>
            <w:r w:rsidRPr="00103A76">
              <w:rPr>
                <w:rFonts w:asciiTheme="minorHAnsi" w:hAnsiTheme="minorHAnsi" w:cstheme="minorHAnsi"/>
                <w:sz w:val="22"/>
                <w:szCs w:val="22"/>
              </w:rPr>
              <w:t>założeniem lub prowadzeniem rachunku bankowego (rachunków bankowych) wydzielonego (wydzielonych) dla środków otrzymywanych z</w:t>
            </w:r>
            <w:r>
              <w:rPr>
                <w:rFonts w:asciiTheme="minorHAnsi" w:hAnsiTheme="minorHAnsi" w:cstheme="minorHAnsi"/>
                <w:sz w:val="22"/>
                <w:szCs w:val="22"/>
              </w:rPr>
              <w:t> </w:t>
            </w:r>
            <w:r w:rsidRPr="00103A76">
              <w:rPr>
                <w:rFonts w:asciiTheme="minorHAnsi" w:hAnsiTheme="minorHAnsi" w:cstheme="minorHAnsi"/>
                <w:sz w:val="22"/>
                <w:szCs w:val="22"/>
              </w:rPr>
              <w:t>PFRON w ramach realizacji projektu;</w:t>
            </w:r>
          </w:p>
          <w:p w14:paraId="2D5A0313" w14:textId="2C591F3C" w:rsidR="00F14C5B" w:rsidRPr="00103A76" w:rsidRDefault="00F14C5B" w:rsidP="00E724EA">
            <w:pPr>
              <w:pStyle w:val="Akapitzlist"/>
              <w:numPr>
                <w:ilvl w:val="0"/>
                <w:numId w:val="15"/>
              </w:numPr>
              <w:spacing w:line="276" w:lineRule="auto"/>
              <w:contextualSpacing w:val="0"/>
              <w:rPr>
                <w:rFonts w:asciiTheme="minorHAnsi" w:hAnsiTheme="minorHAnsi" w:cstheme="minorHAnsi"/>
                <w:sz w:val="22"/>
                <w:szCs w:val="22"/>
              </w:rPr>
            </w:pPr>
            <w:r w:rsidRPr="00103A76">
              <w:rPr>
                <w:rFonts w:asciiTheme="minorHAnsi" w:hAnsiTheme="minorHAnsi" w:cstheme="minorHAnsi"/>
                <w:sz w:val="22"/>
                <w:szCs w:val="22"/>
              </w:rPr>
              <w:t>działań informacyjno-promocyjnych projektu (np.</w:t>
            </w:r>
            <w:r>
              <w:rPr>
                <w:rFonts w:asciiTheme="minorHAnsi" w:hAnsiTheme="minorHAnsi" w:cstheme="minorHAnsi"/>
                <w:sz w:val="22"/>
                <w:szCs w:val="22"/>
              </w:rPr>
              <w:t> </w:t>
            </w:r>
            <w:r w:rsidRPr="00103A76">
              <w:rPr>
                <w:rFonts w:asciiTheme="minorHAnsi" w:hAnsiTheme="minorHAnsi" w:cstheme="minorHAnsi"/>
                <w:sz w:val="22"/>
                <w:szCs w:val="22"/>
              </w:rPr>
              <w:t>zakup materiałów promocyjnych i informacyjnych);</w:t>
            </w:r>
          </w:p>
          <w:p w14:paraId="7134AF97" w14:textId="3A7BFC96" w:rsidR="00F14C5B" w:rsidRPr="00103A76" w:rsidRDefault="00F14C5B" w:rsidP="00E724EA">
            <w:pPr>
              <w:pStyle w:val="Akapitzlist"/>
              <w:numPr>
                <w:ilvl w:val="0"/>
                <w:numId w:val="15"/>
              </w:numPr>
              <w:spacing w:line="276" w:lineRule="auto"/>
              <w:contextualSpacing w:val="0"/>
              <w:rPr>
                <w:rFonts w:asciiTheme="minorHAnsi" w:hAnsiTheme="minorHAnsi" w:cstheme="minorHAnsi"/>
                <w:sz w:val="22"/>
                <w:szCs w:val="22"/>
              </w:rPr>
            </w:pPr>
            <w:r w:rsidRPr="00103A76">
              <w:rPr>
                <w:rFonts w:asciiTheme="minorHAnsi" w:hAnsiTheme="minorHAnsi" w:cstheme="minorHAnsi"/>
                <w:sz w:val="22"/>
                <w:szCs w:val="22"/>
              </w:rPr>
              <w:t>zakupu środków trwałych i</w:t>
            </w:r>
            <w:r>
              <w:rPr>
                <w:rFonts w:asciiTheme="minorHAnsi" w:hAnsiTheme="minorHAnsi" w:cstheme="minorHAnsi"/>
                <w:sz w:val="22"/>
                <w:szCs w:val="22"/>
              </w:rPr>
              <w:t> </w:t>
            </w:r>
            <w:r w:rsidRPr="00103A76">
              <w:rPr>
                <w:rFonts w:asciiTheme="minorHAnsi" w:hAnsiTheme="minorHAnsi" w:cstheme="minorHAnsi"/>
                <w:sz w:val="22"/>
                <w:szCs w:val="22"/>
              </w:rPr>
              <w:t>wartości niematerialnych i</w:t>
            </w:r>
            <w:r>
              <w:rPr>
                <w:rFonts w:asciiTheme="minorHAnsi" w:hAnsiTheme="minorHAnsi" w:cstheme="minorHAnsi"/>
                <w:sz w:val="22"/>
                <w:szCs w:val="22"/>
              </w:rPr>
              <w:t> </w:t>
            </w:r>
            <w:r w:rsidRPr="00103A76">
              <w:rPr>
                <w:rFonts w:asciiTheme="minorHAnsi" w:hAnsiTheme="minorHAnsi" w:cstheme="minorHAnsi"/>
                <w:sz w:val="22"/>
                <w:szCs w:val="22"/>
              </w:rPr>
              <w:t>prawnych na potrzeby personelu administracyjnego;</w:t>
            </w:r>
          </w:p>
          <w:p w14:paraId="0D411CD5" w14:textId="61A26664" w:rsidR="00F14C5B" w:rsidRPr="00103A76" w:rsidRDefault="00F14C5B" w:rsidP="00E724EA">
            <w:pPr>
              <w:pStyle w:val="Akapitzlist"/>
              <w:numPr>
                <w:ilvl w:val="0"/>
                <w:numId w:val="15"/>
              </w:numPr>
              <w:spacing w:line="276" w:lineRule="auto"/>
              <w:contextualSpacing w:val="0"/>
              <w:rPr>
                <w:rFonts w:asciiTheme="minorHAnsi" w:hAnsiTheme="minorHAnsi" w:cstheme="minorHAnsi"/>
                <w:sz w:val="22"/>
                <w:szCs w:val="22"/>
              </w:rPr>
            </w:pPr>
            <w:r w:rsidRPr="00103A76">
              <w:rPr>
                <w:rFonts w:asciiTheme="minorHAnsi" w:hAnsiTheme="minorHAnsi" w:cstheme="minorHAnsi"/>
                <w:sz w:val="22"/>
                <w:szCs w:val="22"/>
              </w:rPr>
              <w:lastRenderedPageBreak/>
              <w:t>utrzymania powierzchni biurowych (czynsz, najem, opłaty administracyjne);</w:t>
            </w:r>
          </w:p>
          <w:p w14:paraId="15FBDD4A" w14:textId="4F062091" w:rsidR="00F14C5B" w:rsidRPr="00103A76" w:rsidRDefault="00F14C5B" w:rsidP="00E724EA">
            <w:pPr>
              <w:pStyle w:val="Akapitzlist"/>
              <w:numPr>
                <w:ilvl w:val="0"/>
                <w:numId w:val="15"/>
              </w:numPr>
              <w:spacing w:line="276" w:lineRule="auto"/>
              <w:contextualSpacing w:val="0"/>
              <w:rPr>
                <w:rFonts w:asciiTheme="minorHAnsi" w:hAnsiTheme="minorHAnsi" w:cstheme="minorHAnsi"/>
                <w:sz w:val="22"/>
                <w:szCs w:val="22"/>
              </w:rPr>
            </w:pPr>
            <w:r w:rsidRPr="00103A76">
              <w:rPr>
                <w:rFonts w:asciiTheme="minorHAnsi" w:hAnsiTheme="minorHAnsi" w:cstheme="minorHAnsi"/>
                <w:sz w:val="22"/>
                <w:szCs w:val="22"/>
              </w:rPr>
              <w:t>za energię elektryczną, cieplną, gazową i wodę, opłaty przesyłowe, opłaty za odprowadzanie ścieków;</w:t>
            </w:r>
          </w:p>
          <w:p w14:paraId="7A65256A" w14:textId="7F2025F7" w:rsidR="00F14C5B" w:rsidRPr="00103A76" w:rsidRDefault="00F14C5B" w:rsidP="00E724EA">
            <w:pPr>
              <w:pStyle w:val="Akapitzlist"/>
              <w:numPr>
                <w:ilvl w:val="0"/>
                <w:numId w:val="15"/>
              </w:numPr>
              <w:spacing w:line="276" w:lineRule="auto"/>
              <w:contextualSpacing w:val="0"/>
              <w:rPr>
                <w:rFonts w:asciiTheme="minorHAnsi" w:hAnsiTheme="minorHAnsi" w:cstheme="minorHAnsi"/>
                <w:sz w:val="22"/>
                <w:szCs w:val="22"/>
              </w:rPr>
            </w:pPr>
            <w:r w:rsidRPr="00103A76">
              <w:rPr>
                <w:rFonts w:asciiTheme="minorHAnsi" w:hAnsiTheme="minorHAnsi" w:cstheme="minorHAnsi"/>
                <w:sz w:val="22"/>
                <w:szCs w:val="22"/>
              </w:rPr>
              <w:t>usług pocztowych, telefonicznych, internetowych, kurierskich;</w:t>
            </w:r>
          </w:p>
          <w:p w14:paraId="155942EE" w14:textId="1F197DA5" w:rsidR="00F14C5B" w:rsidRPr="00103A76" w:rsidRDefault="00F14C5B" w:rsidP="00E724EA">
            <w:pPr>
              <w:pStyle w:val="Akapitzlist"/>
              <w:numPr>
                <w:ilvl w:val="0"/>
                <w:numId w:val="15"/>
              </w:numPr>
              <w:spacing w:line="276" w:lineRule="auto"/>
              <w:contextualSpacing w:val="0"/>
              <w:rPr>
                <w:rFonts w:asciiTheme="minorHAnsi" w:hAnsiTheme="minorHAnsi" w:cstheme="minorHAnsi"/>
                <w:sz w:val="22"/>
                <w:szCs w:val="22"/>
              </w:rPr>
            </w:pPr>
            <w:r w:rsidRPr="00103A76">
              <w:rPr>
                <w:rFonts w:asciiTheme="minorHAnsi" w:hAnsiTheme="minorHAnsi" w:cstheme="minorHAnsi"/>
                <w:sz w:val="22"/>
                <w:szCs w:val="22"/>
              </w:rPr>
              <w:t>usług powielania dokumentów;</w:t>
            </w:r>
          </w:p>
          <w:p w14:paraId="1C695BD6" w14:textId="5300AF34" w:rsidR="00F14C5B" w:rsidRPr="00103A76" w:rsidRDefault="00F14C5B" w:rsidP="00E724EA">
            <w:pPr>
              <w:pStyle w:val="Akapitzlist"/>
              <w:numPr>
                <w:ilvl w:val="0"/>
                <w:numId w:val="15"/>
              </w:numPr>
              <w:spacing w:line="276" w:lineRule="auto"/>
              <w:contextualSpacing w:val="0"/>
              <w:rPr>
                <w:rFonts w:asciiTheme="minorHAnsi" w:hAnsiTheme="minorHAnsi" w:cstheme="minorHAnsi"/>
                <w:sz w:val="22"/>
                <w:szCs w:val="22"/>
              </w:rPr>
            </w:pPr>
            <w:r w:rsidRPr="00103A76">
              <w:rPr>
                <w:rFonts w:asciiTheme="minorHAnsi" w:hAnsiTheme="minorHAnsi" w:cstheme="minorHAnsi"/>
                <w:sz w:val="22"/>
                <w:szCs w:val="22"/>
              </w:rPr>
              <w:t>materiałów biurowych i</w:t>
            </w:r>
            <w:r>
              <w:rPr>
                <w:rFonts w:asciiTheme="minorHAnsi" w:hAnsiTheme="minorHAnsi" w:cstheme="minorHAnsi"/>
                <w:sz w:val="22"/>
                <w:szCs w:val="22"/>
              </w:rPr>
              <w:t> </w:t>
            </w:r>
            <w:r w:rsidRPr="00103A76">
              <w:rPr>
                <w:rFonts w:asciiTheme="minorHAnsi" w:hAnsiTheme="minorHAnsi" w:cstheme="minorHAnsi"/>
                <w:sz w:val="22"/>
                <w:szCs w:val="22"/>
              </w:rPr>
              <w:t>artykułów piśmienniczych;</w:t>
            </w:r>
          </w:p>
          <w:p w14:paraId="10F4DD23" w14:textId="22413C27" w:rsidR="00F14C5B" w:rsidRPr="00103A76" w:rsidRDefault="00F14C5B" w:rsidP="00E724EA">
            <w:pPr>
              <w:pStyle w:val="Akapitzlist"/>
              <w:numPr>
                <w:ilvl w:val="0"/>
                <w:numId w:val="15"/>
              </w:numPr>
              <w:spacing w:line="276" w:lineRule="auto"/>
              <w:contextualSpacing w:val="0"/>
              <w:rPr>
                <w:rFonts w:asciiTheme="minorHAnsi" w:hAnsiTheme="minorHAnsi" w:cstheme="minorHAnsi"/>
                <w:sz w:val="22"/>
                <w:szCs w:val="22"/>
              </w:rPr>
            </w:pPr>
            <w:r w:rsidRPr="00103A76">
              <w:rPr>
                <w:rFonts w:asciiTheme="minorHAnsi" w:hAnsiTheme="minorHAnsi" w:cstheme="minorHAnsi"/>
                <w:sz w:val="22"/>
                <w:szCs w:val="22"/>
              </w:rPr>
              <w:t>ubezpieczeń majątkowych;</w:t>
            </w:r>
          </w:p>
          <w:p w14:paraId="1CD44AA1" w14:textId="2AF3FCC2" w:rsidR="00F14C5B" w:rsidRPr="00103A76" w:rsidRDefault="00F14C5B" w:rsidP="00E724EA">
            <w:pPr>
              <w:pStyle w:val="Akapitzlist"/>
              <w:numPr>
                <w:ilvl w:val="0"/>
                <w:numId w:val="15"/>
              </w:numPr>
              <w:spacing w:line="276" w:lineRule="auto"/>
              <w:contextualSpacing w:val="0"/>
              <w:rPr>
                <w:rFonts w:asciiTheme="minorHAnsi" w:hAnsiTheme="minorHAnsi" w:cstheme="minorHAnsi"/>
                <w:sz w:val="22"/>
                <w:szCs w:val="22"/>
              </w:rPr>
            </w:pPr>
            <w:r w:rsidRPr="00103A76">
              <w:rPr>
                <w:rFonts w:asciiTheme="minorHAnsi" w:hAnsiTheme="minorHAnsi" w:cstheme="minorHAnsi"/>
                <w:sz w:val="22"/>
                <w:szCs w:val="22"/>
              </w:rPr>
              <w:t>ochrony;</w:t>
            </w:r>
          </w:p>
          <w:p w14:paraId="0D38C969" w14:textId="77777777" w:rsidR="00F14C5B" w:rsidRDefault="00F14C5B" w:rsidP="00E724EA">
            <w:pPr>
              <w:pStyle w:val="Akapitzlist"/>
              <w:numPr>
                <w:ilvl w:val="0"/>
                <w:numId w:val="15"/>
              </w:numPr>
              <w:spacing w:line="276" w:lineRule="auto"/>
              <w:contextualSpacing w:val="0"/>
              <w:rPr>
                <w:rFonts w:asciiTheme="minorHAnsi" w:hAnsiTheme="minorHAnsi" w:cstheme="minorHAnsi"/>
                <w:sz w:val="22"/>
                <w:szCs w:val="22"/>
              </w:rPr>
            </w:pPr>
            <w:r w:rsidRPr="00103A76">
              <w:rPr>
                <w:rFonts w:asciiTheme="minorHAnsi" w:hAnsiTheme="minorHAnsi" w:cstheme="minorHAnsi"/>
                <w:sz w:val="22"/>
                <w:szCs w:val="22"/>
              </w:rPr>
              <w:t>sprzątania pomieszczeń, w tym koszty zakupu środków do utrzymania czystości pomieszczeń.”</w:t>
            </w:r>
          </w:p>
          <w:p w14:paraId="48C2C41A" w14:textId="0AE1452B" w:rsidR="00F14C5B" w:rsidRPr="00E77463" w:rsidRDefault="00F14C5B" w:rsidP="00E724EA">
            <w:pPr>
              <w:spacing w:before="60" w:after="60" w:line="276" w:lineRule="auto"/>
              <w:rPr>
                <w:rFonts w:asciiTheme="minorHAnsi" w:hAnsiTheme="minorHAnsi" w:cstheme="minorHAnsi"/>
                <w:sz w:val="22"/>
                <w:szCs w:val="22"/>
              </w:rPr>
            </w:pPr>
            <w:r w:rsidRPr="00E77463">
              <w:rPr>
                <w:rFonts w:asciiTheme="minorHAnsi" w:hAnsiTheme="minorHAnsi" w:cstheme="minorHAnsi"/>
                <w:sz w:val="22"/>
                <w:szCs w:val="22"/>
              </w:rPr>
              <w:t>Jak wszyscy widzimy – wydatki na wszystkie w/w pozycje drożeją: od usług pocztowych, bankowych, kosztów utrzymania biura, po koszty osobowe. W</w:t>
            </w:r>
            <w:r w:rsidR="00357E6A">
              <w:rPr>
                <w:rFonts w:asciiTheme="minorHAnsi" w:hAnsiTheme="minorHAnsi" w:cstheme="minorHAnsi"/>
                <w:sz w:val="22"/>
                <w:szCs w:val="22"/>
              </w:rPr>
              <w:t> </w:t>
            </w:r>
            <w:r w:rsidRPr="00E77463">
              <w:rPr>
                <w:rFonts w:asciiTheme="minorHAnsi" w:hAnsiTheme="minorHAnsi" w:cstheme="minorHAnsi"/>
                <w:sz w:val="22"/>
                <w:szCs w:val="22"/>
              </w:rPr>
              <w:t xml:space="preserve">ramach konkursu, we wniosku można założyć wyższe stawki dla </w:t>
            </w:r>
            <w:r w:rsidRPr="00E77463">
              <w:rPr>
                <w:rFonts w:asciiTheme="minorHAnsi" w:hAnsiTheme="minorHAnsi" w:cstheme="minorHAnsi"/>
                <w:sz w:val="22"/>
                <w:szCs w:val="22"/>
              </w:rPr>
              <w:lastRenderedPageBreak/>
              <w:t>personelu merytorycznego, ale takiej możliwości nie ma w</w:t>
            </w:r>
            <w:r w:rsidR="00357E6A">
              <w:rPr>
                <w:rFonts w:asciiTheme="minorHAnsi" w:hAnsiTheme="minorHAnsi" w:cstheme="minorHAnsi"/>
                <w:sz w:val="22"/>
                <w:szCs w:val="22"/>
              </w:rPr>
              <w:t> </w:t>
            </w:r>
            <w:r w:rsidRPr="00E77463">
              <w:rPr>
                <w:rFonts w:asciiTheme="minorHAnsi" w:hAnsiTheme="minorHAnsi" w:cstheme="minorHAnsi"/>
                <w:sz w:val="22"/>
                <w:szCs w:val="22"/>
              </w:rPr>
              <w:t>przypadku całej reszty kosztów – rozliczanych ryczałtem. W</w:t>
            </w:r>
            <w:r w:rsidR="00357E6A">
              <w:rPr>
                <w:rFonts w:asciiTheme="minorHAnsi" w:hAnsiTheme="minorHAnsi" w:cstheme="minorHAnsi"/>
                <w:sz w:val="22"/>
                <w:szCs w:val="22"/>
              </w:rPr>
              <w:t> </w:t>
            </w:r>
            <w:r w:rsidRPr="00E77463">
              <w:rPr>
                <w:rFonts w:asciiTheme="minorHAnsi" w:hAnsiTheme="minorHAnsi" w:cstheme="minorHAnsi"/>
                <w:sz w:val="22"/>
                <w:szCs w:val="22"/>
              </w:rPr>
              <w:t>szczególności mowa o</w:t>
            </w:r>
            <w:r w:rsidR="00357E6A">
              <w:rPr>
                <w:rFonts w:asciiTheme="minorHAnsi" w:hAnsiTheme="minorHAnsi" w:cstheme="minorHAnsi"/>
                <w:sz w:val="22"/>
                <w:szCs w:val="22"/>
              </w:rPr>
              <w:t> </w:t>
            </w:r>
            <w:r w:rsidRPr="00E77463">
              <w:rPr>
                <w:rFonts w:asciiTheme="minorHAnsi" w:hAnsiTheme="minorHAnsi" w:cstheme="minorHAnsi"/>
                <w:sz w:val="22"/>
                <w:szCs w:val="22"/>
              </w:rPr>
              <w:t>wieloletnich, wykwalifikowanych pracownikach obsługujących projekty.</w:t>
            </w:r>
          </w:p>
          <w:p w14:paraId="2374F233" w14:textId="01E22746" w:rsidR="00F14C5B" w:rsidRPr="00E77463" w:rsidRDefault="00F14C5B" w:rsidP="00E724EA">
            <w:pPr>
              <w:spacing w:before="60" w:after="120" w:line="276" w:lineRule="auto"/>
              <w:rPr>
                <w:rFonts w:asciiTheme="minorHAnsi" w:hAnsiTheme="minorHAnsi" w:cstheme="minorHAnsi"/>
                <w:sz w:val="22"/>
                <w:szCs w:val="22"/>
              </w:rPr>
            </w:pPr>
            <w:r w:rsidRPr="00E77463">
              <w:rPr>
                <w:rFonts w:asciiTheme="minorHAnsi" w:hAnsiTheme="minorHAnsi" w:cstheme="minorHAnsi"/>
                <w:sz w:val="22"/>
                <w:szCs w:val="22"/>
              </w:rPr>
              <w:t>Sugerujemy zmiany obecnych procentów kosztów bezpośrednich do obliczenia stawki ryczałtu i</w:t>
            </w:r>
            <w:r>
              <w:rPr>
                <w:rFonts w:asciiTheme="minorHAnsi" w:hAnsiTheme="minorHAnsi" w:cstheme="minorHAnsi"/>
                <w:sz w:val="22"/>
                <w:szCs w:val="22"/>
              </w:rPr>
              <w:t> </w:t>
            </w:r>
            <w:r w:rsidRPr="00E77463">
              <w:rPr>
                <w:rFonts w:asciiTheme="minorHAnsi" w:hAnsiTheme="minorHAnsi" w:cstheme="minorHAnsi"/>
                <w:sz w:val="22"/>
                <w:szCs w:val="22"/>
              </w:rPr>
              <w:t>zwiększenie widełek wartości projektów – tak żeby podmioty realizujące zadanie mogły świadczyć usługi na jak najwyższym poziomie sprawozdawczości i zarządzania projektem – co jak się okazuje jest równie ważne jak prowadzenie działań merytorycznych, a te osoby ponoszą największą odpowiedzialność za realizację/powodzenie projektu.</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3E2EB3DB" w14:textId="77777777" w:rsidR="00F14C5B" w:rsidRPr="00FF27FE" w:rsidRDefault="00F14C5B" w:rsidP="00E724EA">
            <w:pPr>
              <w:spacing w:before="120" w:after="120" w:line="276" w:lineRule="auto"/>
              <w:rPr>
                <w:rFonts w:asciiTheme="minorHAnsi" w:hAnsiTheme="minorHAnsi" w:cstheme="minorHAnsi"/>
                <w:b/>
                <w:bCs/>
                <w:sz w:val="22"/>
                <w:szCs w:val="22"/>
              </w:rPr>
            </w:pPr>
            <w:r w:rsidRPr="00FF27FE">
              <w:rPr>
                <w:rFonts w:asciiTheme="minorHAnsi" w:hAnsiTheme="minorHAnsi" w:cstheme="minorHAnsi"/>
                <w:b/>
                <w:bCs/>
                <w:sz w:val="22"/>
                <w:szCs w:val="22"/>
              </w:rPr>
              <w:lastRenderedPageBreak/>
              <w:t>Uwaga uwzględniona częściowo.</w:t>
            </w:r>
          </w:p>
          <w:p w14:paraId="587C6644" w14:textId="20B6ADFB" w:rsidR="00F14C5B" w:rsidRPr="001F35BF" w:rsidRDefault="00F14C5B" w:rsidP="00E724EA">
            <w:pPr>
              <w:spacing w:before="120" w:after="120" w:line="276" w:lineRule="auto"/>
              <w:rPr>
                <w:rFonts w:asciiTheme="minorHAnsi" w:hAnsiTheme="minorHAnsi" w:cstheme="minorHAnsi"/>
                <w:sz w:val="22"/>
                <w:szCs w:val="22"/>
              </w:rPr>
            </w:pPr>
            <w:r w:rsidRPr="00FF27FE">
              <w:rPr>
                <w:rFonts w:asciiTheme="minorHAnsi" w:hAnsiTheme="minorHAnsi" w:cstheme="minorHAnsi"/>
                <w:sz w:val="22"/>
                <w:szCs w:val="22"/>
              </w:rPr>
              <w:t>Poszczególne stawki ryczałtowe zostały zwiększone o 1%, dodatkowo wprowadzony został nowy przedział ryczałtowy pomiędzy kwotą 3 mln zł, a kwotą 5 mln zł. Ponadto, w ogłoszeniu o konkursie zaproponowane zostanie zwiększenie (o 1%) limitu kosztów w kategorii „koszty funkcjonowania jednostek wskazanych przez Wnioskodawcę do realizacji projektu”.</w:t>
            </w:r>
          </w:p>
        </w:tc>
      </w:tr>
      <w:tr w:rsidR="00F14C5B" w:rsidRPr="00734C84" w14:paraId="299422E2"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13ACD5EB" w14:textId="660112DA"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18.4.</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8975177" w14:textId="3BAA1D03" w:rsidR="00F14C5B" w:rsidRPr="001F35BF" w:rsidRDefault="00F14C5B" w:rsidP="00E724EA">
            <w:pPr>
              <w:spacing w:before="120" w:after="120" w:line="276" w:lineRule="auto"/>
              <w:rPr>
                <w:rFonts w:asciiTheme="minorHAnsi" w:hAnsiTheme="minorHAnsi" w:cstheme="minorHAnsi"/>
                <w:sz w:val="22"/>
                <w:szCs w:val="22"/>
              </w:rPr>
            </w:pPr>
            <w:r w:rsidRPr="00103A76">
              <w:rPr>
                <w:rFonts w:asciiTheme="minorHAnsi" w:hAnsiTheme="minorHAnsi" w:cstheme="minorHAnsi"/>
                <w:sz w:val="22"/>
                <w:szCs w:val="22"/>
              </w:rPr>
              <w:t>Stowarzyszenie Sportowo-Rehabilitacyjne „START”</w:t>
            </w:r>
            <w:r>
              <w:rPr>
                <w:rFonts w:asciiTheme="minorHAnsi" w:hAnsiTheme="minorHAnsi" w:cstheme="minorHAnsi"/>
                <w:sz w:val="22"/>
                <w:szCs w:val="22"/>
              </w:rPr>
              <w:t>, Poznań</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101D2BCF" w14:textId="03C550A5"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„Regulamin”, </w:t>
            </w:r>
            <w:r w:rsidRPr="00E77463">
              <w:rPr>
                <w:rFonts w:asciiTheme="minorHAnsi" w:hAnsiTheme="minorHAnsi" w:cstheme="minorHAnsi"/>
                <w:sz w:val="22"/>
                <w:szCs w:val="22"/>
              </w:rPr>
              <w:t>Rozdz</w:t>
            </w:r>
            <w:r>
              <w:rPr>
                <w:rFonts w:asciiTheme="minorHAnsi" w:hAnsiTheme="minorHAnsi" w:cstheme="minorHAnsi"/>
                <w:sz w:val="22"/>
                <w:szCs w:val="22"/>
              </w:rPr>
              <w:t>iał</w:t>
            </w:r>
            <w:r w:rsidRPr="00E77463">
              <w:rPr>
                <w:rFonts w:asciiTheme="minorHAnsi" w:hAnsiTheme="minorHAnsi" w:cstheme="minorHAnsi"/>
                <w:sz w:val="22"/>
                <w:szCs w:val="22"/>
              </w:rPr>
              <w:t xml:space="preserve"> XII ust.</w:t>
            </w:r>
            <w:r>
              <w:rPr>
                <w:rFonts w:asciiTheme="minorHAnsi" w:hAnsiTheme="minorHAnsi" w:cstheme="minorHAnsi"/>
                <w:sz w:val="22"/>
                <w:szCs w:val="22"/>
              </w:rPr>
              <w:t> </w:t>
            </w:r>
            <w:r w:rsidRPr="00E77463">
              <w:rPr>
                <w:rFonts w:asciiTheme="minorHAnsi" w:hAnsiTheme="minorHAnsi" w:cstheme="minorHAnsi"/>
                <w:sz w:val="22"/>
                <w:szCs w:val="22"/>
              </w:rPr>
              <w:t>3, pkt</w:t>
            </w:r>
            <w:r w:rsidR="000A5A33">
              <w:rPr>
                <w:rFonts w:asciiTheme="minorHAnsi" w:hAnsiTheme="minorHAnsi" w:cstheme="minorHAnsi"/>
                <w:sz w:val="22"/>
                <w:szCs w:val="22"/>
              </w:rPr>
              <w:t> </w:t>
            </w:r>
            <w:r w:rsidRPr="00E77463">
              <w:rPr>
                <w:rFonts w:asciiTheme="minorHAnsi" w:hAnsiTheme="minorHAnsi" w:cstheme="minorHAnsi"/>
                <w:sz w:val="22"/>
                <w:szCs w:val="22"/>
              </w:rPr>
              <w:t>11 wskaźniki bazowe</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bottom w:val="single" w:sz="4" w:space="0" w:color="auto"/>
              <w:right w:val="single" w:sz="4" w:space="0" w:color="auto"/>
            </w:tcBorders>
            <w:vAlign w:val="center"/>
          </w:tcPr>
          <w:p w14:paraId="167EDE6A" w14:textId="5A755F55" w:rsidR="00F14C5B" w:rsidRPr="00E77463" w:rsidRDefault="00F14C5B" w:rsidP="00E724EA">
            <w:pPr>
              <w:spacing w:before="120" w:after="120" w:line="276" w:lineRule="auto"/>
              <w:rPr>
                <w:rFonts w:asciiTheme="minorHAnsi" w:hAnsiTheme="minorHAnsi" w:cstheme="minorHAnsi"/>
                <w:sz w:val="22"/>
                <w:szCs w:val="22"/>
              </w:rPr>
            </w:pPr>
            <w:r w:rsidRPr="00E77463">
              <w:rPr>
                <w:rFonts w:asciiTheme="minorHAnsi" w:hAnsiTheme="minorHAnsi" w:cstheme="minorHAnsi"/>
                <w:sz w:val="22"/>
                <w:szCs w:val="22"/>
              </w:rPr>
              <w:t>Zaplanowana wartość wskaźnika nakładu (wskaźników nakładu) świadczy o racjonalnym i oszczędnym gospodarowaniu środkami publicznymi – ocena przeprowadzana jest z</w:t>
            </w:r>
            <w:r>
              <w:rPr>
                <w:rFonts w:asciiTheme="minorHAnsi" w:hAnsiTheme="minorHAnsi" w:cstheme="minorHAnsi"/>
                <w:sz w:val="22"/>
                <w:szCs w:val="22"/>
              </w:rPr>
              <w:t> </w:t>
            </w:r>
            <w:r w:rsidRPr="00E77463">
              <w:rPr>
                <w:rFonts w:asciiTheme="minorHAnsi" w:hAnsiTheme="minorHAnsi" w:cstheme="minorHAnsi"/>
                <w:sz w:val="22"/>
                <w:szCs w:val="22"/>
              </w:rPr>
              <w:t>uwzględnieniem:</w:t>
            </w:r>
          </w:p>
          <w:p w14:paraId="5AB5528D" w14:textId="10C3A044" w:rsidR="00F14C5B" w:rsidRPr="00E77463" w:rsidRDefault="00F14C5B" w:rsidP="00E724EA">
            <w:pPr>
              <w:pStyle w:val="Akapitzlist"/>
              <w:numPr>
                <w:ilvl w:val="0"/>
                <w:numId w:val="17"/>
              </w:numPr>
              <w:spacing w:before="120" w:after="120" w:line="276" w:lineRule="auto"/>
              <w:contextualSpacing w:val="0"/>
              <w:rPr>
                <w:rFonts w:asciiTheme="minorHAnsi" w:hAnsiTheme="minorHAnsi" w:cstheme="minorHAnsi"/>
                <w:sz w:val="22"/>
                <w:szCs w:val="22"/>
              </w:rPr>
            </w:pPr>
            <w:r w:rsidRPr="00E77463">
              <w:rPr>
                <w:rFonts w:asciiTheme="minorHAnsi" w:hAnsiTheme="minorHAnsi" w:cstheme="minorHAnsi"/>
                <w:sz w:val="22"/>
                <w:szCs w:val="22"/>
              </w:rPr>
              <w:t>wartości wskaźników bazowych ustalonych przez Zarząd PFRON na podstawie analizy wartości wskaźników nakładu w projektach tego samego typu, zgłoszonych w konkursie (propozycja dodania: „nie niższy niż w latach poprzednich”) oraz ewentualnie</w:t>
            </w:r>
          </w:p>
          <w:p w14:paraId="4A26550D" w14:textId="498A7C89" w:rsidR="00F14C5B" w:rsidRPr="001F35BF" w:rsidRDefault="00F14C5B" w:rsidP="00E724EA">
            <w:pPr>
              <w:pStyle w:val="Akapitzlist"/>
              <w:numPr>
                <w:ilvl w:val="0"/>
                <w:numId w:val="17"/>
              </w:numPr>
              <w:spacing w:before="120" w:after="120" w:line="276" w:lineRule="auto"/>
              <w:contextualSpacing w:val="0"/>
              <w:rPr>
                <w:rFonts w:asciiTheme="minorHAnsi" w:hAnsiTheme="minorHAnsi" w:cstheme="minorHAnsi"/>
                <w:sz w:val="22"/>
                <w:szCs w:val="22"/>
              </w:rPr>
            </w:pPr>
            <w:r w:rsidRPr="00E77463">
              <w:rPr>
                <w:rFonts w:asciiTheme="minorHAnsi" w:hAnsiTheme="minorHAnsi" w:cstheme="minorHAnsi"/>
                <w:sz w:val="22"/>
                <w:szCs w:val="22"/>
              </w:rPr>
              <w:t>analizy kosztów prowadzenia podobnych działań w projektach finansowanych z innych źródeł.</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75ADC0ED" w14:textId="22B59564" w:rsidR="00F14C5B" w:rsidRPr="00E77463" w:rsidRDefault="00F14C5B" w:rsidP="000A5A33">
            <w:pPr>
              <w:spacing w:before="120" w:after="120" w:line="276" w:lineRule="auto"/>
              <w:rPr>
                <w:rFonts w:asciiTheme="minorHAnsi" w:hAnsiTheme="minorHAnsi" w:cstheme="minorHAnsi"/>
                <w:sz w:val="22"/>
                <w:szCs w:val="22"/>
              </w:rPr>
            </w:pPr>
            <w:r w:rsidRPr="00E77463">
              <w:rPr>
                <w:rFonts w:asciiTheme="minorHAnsi" w:hAnsiTheme="minorHAnsi" w:cstheme="minorHAnsi"/>
                <w:sz w:val="22"/>
                <w:szCs w:val="22"/>
              </w:rPr>
              <w:t>Wysokość wskaźnika bazowego jest określana na podstawie wszystkich ofert które wpłyną w</w:t>
            </w:r>
            <w:r w:rsidR="00A933EE">
              <w:rPr>
                <w:rFonts w:asciiTheme="minorHAnsi" w:hAnsiTheme="minorHAnsi" w:cstheme="minorHAnsi"/>
                <w:sz w:val="22"/>
                <w:szCs w:val="22"/>
              </w:rPr>
              <w:t> </w:t>
            </w:r>
            <w:r w:rsidRPr="00E77463">
              <w:rPr>
                <w:rFonts w:asciiTheme="minorHAnsi" w:hAnsiTheme="minorHAnsi" w:cstheme="minorHAnsi"/>
                <w:sz w:val="22"/>
                <w:szCs w:val="22"/>
              </w:rPr>
              <w:t>konkursie – nawet te które nie trafią do realizacji.</w:t>
            </w:r>
          </w:p>
          <w:p w14:paraId="3B99BE0C" w14:textId="7E490908" w:rsidR="00F14C5B" w:rsidRPr="001F35BF" w:rsidRDefault="00F14C5B" w:rsidP="000A5A33">
            <w:pPr>
              <w:spacing w:before="120" w:after="120" w:line="276" w:lineRule="auto"/>
              <w:rPr>
                <w:rFonts w:asciiTheme="minorHAnsi" w:hAnsiTheme="minorHAnsi" w:cstheme="minorHAnsi"/>
                <w:sz w:val="22"/>
                <w:szCs w:val="22"/>
              </w:rPr>
            </w:pPr>
            <w:r w:rsidRPr="00E77463">
              <w:rPr>
                <w:rFonts w:asciiTheme="minorHAnsi" w:hAnsiTheme="minorHAnsi" w:cstheme="minorHAnsi"/>
                <w:sz w:val="22"/>
                <w:szCs w:val="22"/>
              </w:rPr>
              <w:t>Obserwując inflację i zmieniające się koszty kadry i obiektów, należy koszty zwiększać. W tym roku cel 2 – treningi sportowe - zamiast wzrostu kosztów (wskaźnik nakładu) do prognozowanych 115-120zł to spadł do 105 zł – to bardzo trudna sprawa dla organizacji prowadzących zajęcia od kilkudziesięciu lat i obserwujących postępujące zmiany co do kadry czy obiektów – czyli kosztów obligatoryjnych. Spadek</w:t>
            </w:r>
            <w:r>
              <w:t xml:space="preserve"> </w:t>
            </w:r>
            <w:r w:rsidRPr="00E77463">
              <w:rPr>
                <w:rFonts w:asciiTheme="minorHAnsi" w:hAnsiTheme="minorHAnsi" w:cstheme="minorHAnsi"/>
                <w:sz w:val="22"/>
                <w:szCs w:val="22"/>
              </w:rPr>
              <w:t>wartości wskaźnika był zaskoczeniem chyba dla wszystkich – z tą różnicą że organizacje prowadzące sport musiały się dostosować lub zrezygnować, bez możliwości jakichkolwiek negocjacji.</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06CF563E" w14:textId="77777777" w:rsidR="00F14C5B" w:rsidRPr="00F14C5B" w:rsidRDefault="00F14C5B" w:rsidP="000A5A33">
            <w:pPr>
              <w:spacing w:before="240" w:after="120" w:line="276" w:lineRule="auto"/>
              <w:rPr>
                <w:rFonts w:asciiTheme="minorHAnsi" w:hAnsiTheme="minorHAnsi" w:cstheme="minorHAnsi"/>
                <w:b/>
                <w:bCs/>
                <w:sz w:val="22"/>
                <w:szCs w:val="22"/>
              </w:rPr>
            </w:pPr>
            <w:r w:rsidRPr="00F14C5B">
              <w:rPr>
                <w:rFonts w:asciiTheme="minorHAnsi" w:hAnsiTheme="minorHAnsi" w:cstheme="minorHAnsi"/>
                <w:b/>
                <w:bCs/>
                <w:sz w:val="22"/>
                <w:szCs w:val="22"/>
              </w:rPr>
              <w:t>Uwaga nieuwzględniona.</w:t>
            </w:r>
          </w:p>
          <w:p w14:paraId="5B2C3794" w14:textId="77777777" w:rsidR="00F14C5B" w:rsidRPr="00F14C5B" w:rsidRDefault="00F14C5B" w:rsidP="00E724EA">
            <w:pPr>
              <w:spacing w:before="120" w:line="276" w:lineRule="auto"/>
              <w:rPr>
                <w:rFonts w:asciiTheme="minorHAnsi" w:hAnsiTheme="minorHAnsi" w:cstheme="minorHAnsi"/>
                <w:sz w:val="22"/>
                <w:szCs w:val="22"/>
              </w:rPr>
            </w:pPr>
            <w:r w:rsidRPr="00F14C5B">
              <w:rPr>
                <w:rFonts w:asciiTheme="minorHAnsi" w:hAnsiTheme="minorHAnsi" w:cstheme="minorHAnsi"/>
                <w:sz w:val="22"/>
                <w:szCs w:val="22"/>
              </w:rPr>
              <w:t>Wartości wskaźników bazowych przyjmowane są przez Zarząd PFRON każdorazowo po zamknięciu naboru wniosków w ramach danego konkursu i wynikają z analizy średnich wartości wskaźników nakładu dla poszczególnych typów projektów. Podczas analizy brane są pod uwagę koszty realizacji projektów, zgłoszone w danym konkursie.</w:t>
            </w:r>
          </w:p>
          <w:p w14:paraId="4A5D054D" w14:textId="77777777" w:rsidR="00F14C5B" w:rsidRPr="00F14C5B" w:rsidRDefault="00F14C5B" w:rsidP="00E724EA">
            <w:pPr>
              <w:spacing w:before="60" w:after="60" w:line="276" w:lineRule="auto"/>
              <w:rPr>
                <w:rFonts w:asciiTheme="minorHAnsi" w:hAnsiTheme="minorHAnsi" w:cstheme="minorHAnsi"/>
                <w:sz w:val="22"/>
                <w:szCs w:val="22"/>
              </w:rPr>
            </w:pPr>
            <w:r w:rsidRPr="00F14C5B">
              <w:rPr>
                <w:rFonts w:asciiTheme="minorHAnsi" w:hAnsiTheme="minorHAnsi" w:cstheme="minorHAnsi"/>
                <w:sz w:val="22"/>
                <w:szCs w:val="22"/>
              </w:rPr>
              <w:t>W ten sposób możliwe jest ustalenie realnych wartości wskaźników bazowych, odniesionych do potrzeb zgłoszonych we wnioskach w danym konkursie.</w:t>
            </w:r>
          </w:p>
          <w:p w14:paraId="6DA14152" w14:textId="582D6DD3" w:rsidR="00F14C5B" w:rsidRPr="00F14C5B" w:rsidRDefault="00F14C5B" w:rsidP="00E724EA">
            <w:pPr>
              <w:spacing w:before="60" w:line="276" w:lineRule="auto"/>
              <w:rPr>
                <w:rFonts w:asciiTheme="minorHAnsi" w:hAnsiTheme="minorHAnsi" w:cstheme="minorHAnsi"/>
                <w:sz w:val="22"/>
                <w:szCs w:val="22"/>
              </w:rPr>
            </w:pPr>
            <w:r w:rsidRPr="00F14C5B">
              <w:rPr>
                <w:rFonts w:asciiTheme="minorHAnsi" w:hAnsiTheme="minorHAnsi" w:cstheme="minorHAnsi"/>
                <w:sz w:val="22"/>
                <w:szCs w:val="22"/>
              </w:rPr>
              <w:t xml:space="preserve">Obniżenie wartości wskaźnika bazowego w danym konkursie w odniesieniu do wcześniej ogłoszonych konkursów nie wynika z arbitralnej decyzji Funduszu, lecz jest wynikiem analizy wysokości kosztów </w:t>
            </w:r>
            <w:r w:rsidRPr="00F14C5B">
              <w:rPr>
                <w:rFonts w:asciiTheme="minorHAnsi" w:hAnsiTheme="minorHAnsi" w:cstheme="minorHAnsi"/>
                <w:sz w:val="22"/>
                <w:szCs w:val="22"/>
              </w:rPr>
              <w:lastRenderedPageBreak/>
              <w:t xml:space="preserve">zgłoszonych przez Wnioskodawców. Należy dodać, iż przy wyliczaniu wskaźnika bazowego odrzucane są wartości </w:t>
            </w:r>
            <w:r w:rsidR="00C00440">
              <w:rPr>
                <w:rFonts w:asciiTheme="minorHAnsi" w:hAnsiTheme="minorHAnsi" w:cstheme="minorHAnsi"/>
                <w:sz w:val="22"/>
                <w:szCs w:val="22"/>
              </w:rPr>
              <w:t xml:space="preserve">skrajne, zarówno </w:t>
            </w:r>
            <w:r w:rsidRPr="00F14C5B">
              <w:rPr>
                <w:rFonts w:asciiTheme="minorHAnsi" w:hAnsiTheme="minorHAnsi" w:cstheme="minorHAnsi"/>
                <w:sz w:val="22"/>
                <w:szCs w:val="22"/>
              </w:rPr>
              <w:t>najmniejsze</w:t>
            </w:r>
            <w:r w:rsidR="00C00440">
              <w:rPr>
                <w:rFonts w:asciiTheme="minorHAnsi" w:hAnsiTheme="minorHAnsi" w:cstheme="minorHAnsi"/>
                <w:sz w:val="22"/>
                <w:szCs w:val="22"/>
              </w:rPr>
              <w:t xml:space="preserve"> jak</w:t>
            </w:r>
            <w:r w:rsidRPr="00F14C5B">
              <w:rPr>
                <w:rFonts w:asciiTheme="minorHAnsi" w:hAnsiTheme="minorHAnsi" w:cstheme="minorHAnsi"/>
                <w:sz w:val="22"/>
                <w:szCs w:val="22"/>
              </w:rPr>
              <w:t xml:space="preserve"> i</w:t>
            </w:r>
            <w:r w:rsidR="00D85950">
              <w:rPr>
                <w:rFonts w:asciiTheme="minorHAnsi" w:hAnsiTheme="minorHAnsi" w:cstheme="minorHAnsi"/>
                <w:sz w:val="22"/>
                <w:szCs w:val="22"/>
              </w:rPr>
              <w:t> </w:t>
            </w:r>
            <w:r w:rsidRPr="00F14C5B">
              <w:rPr>
                <w:rFonts w:asciiTheme="minorHAnsi" w:hAnsiTheme="minorHAnsi" w:cstheme="minorHAnsi"/>
                <w:sz w:val="22"/>
                <w:szCs w:val="22"/>
              </w:rPr>
              <w:t>największe.</w:t>
            </w:r>
          </w:p>
          <w:p w14:paraId="141CA289" w14:textId="3792CE8B" w:rsidR="00F14C5B" w:rsidRPr="001F35BF" w:rsidRDefault="008B1955" w:rsidP="000A5A33">
            <w:pPr>
              <w:spacing w:before="60" w:after="240" w:line="276" w:lineRule="auto"/>
              <w:rPr>
                <w:rFonts w:asciiTheme="minorHAnsi" w:hAnsiTheme="minorHAnsi" w:cstheme="minorHAnsi"/>
                <w:sz w:val="22"/>
                <w:szCs w:val="22"/>
              </w:rPr>
            </w:pPr>
            <w:r>
              <w:rPr>
                <w:rFonts w:asciiTheme="minorHAnsi" w:hAnsiTheme="minorHAnsi" w:cstheme="minorHAnsi"/>
                <w:sz w:val="22"/>
                <w:szCs w:val="22"/>
              </w:rPr>
              <w:t>Organizacje pozarządowe powinny szacować koszty realizacji projektów tak, aby odpowiadały one rzeczywistym ich potrzebom oraz odzwierciedlały sytuację gospodarczą.</w:t>
            </w:r>
          </w:p>
        </w:tc>
      </w:tr>
      <w:tr w:rsidR="00F14C5B" w:rsidRPr="00734C84" w14:paraId="3B651654"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2467D22D" w14:textId="5AF64CBA"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lastRenderedPageBreak/>
              <w:t>18.5.</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DF6CE42" w14:textId="47F9C28F" w:rsidR="00F14C5B" w:rsidRPr="001F35BF" w:rsidRDefault="00F14C5B" w:rsidP="00E724EA">
            <w:pPr>
              <w:spacing w:before="120" w:after="120" w:line="276" w:lineRule="auto"/>
              <w:rPr>
                <w:rFonts w:asciiTheme="minorHAnsi" w:hAnsiTheme="minorHAnsi" w:cstheme="minorHAnsi"/>
                <w:sz w:val="22"/>
                <w:szCs w:val="22"/>
              </w:rPr>
            </w:pPr>
            <w:r w:rsidRPr="00E77463">
              <w:rPr>
                <w:rFonts w:asciiTheme="minorHAnsi" w:hAnsiTheme="minorHAnsi" w:cstheme="minorHAnsi"/>
                <w:sz w:val="22"/>
                <w:szCs w:val="22"/>
              </w:rPr>
              <w:t>Stowarzyszenie Sportowo-Rehabilitacyjne „START”, Poznań</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40537F83" w14:textId="685A20B1"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Kierunek pomocy</w:t>
            </w:r>
            <w:r w:rsidRPr="00E77463">
              <w:rPr>
                <w:rFonts w:asciiTheme="minorHAnsi" w:hAnsiTheme="minorHAnsi" w:cstheme="minorHAnsi"/>
                <w:sz w:val="22"/>
                <w:szCs w:val="22"/>
              </w:rPr>
              <w:t xml:space="preserve"> 2 – czas trwania umów na realizację zadania</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bottom w:val="single" w:sz="4" w:space="0" w:color="auto"/>
              <w:right w:val="single" w:sz="4" w:space="0" w:color="auto"/>
            </w:tcBorders>
            <w:vAlign w:val="center"/>
          </w:tcPr>
          <w:p w14:paraId="5E4F8DA5" w14:textId="4CE8E657" w:rsidR="00F14C5B" w:rsidRPr="001F35BF" w:rsidRDefault="00F14C5B" w:rsidP="00E724EA">
            <w:pPr>
              <w:spacing w:before="120" w:after="120" w:line="276" w:lineRule="auto"/>
              <w:rPr>
                <w:rFonts w:asciiTheme="minorHAnsi" w:hAnsiTheme="minorHAnsi" w:cstheme="minorHAnsi"/>
                <w:sz w:val="22"/>
                <w:szCs w:val="22"/>
              </w:rPr>
            </w:pPr>
            <w:r w:rsidRPr="00E77463">
              <w:rPr>
                <w:rFonts w:asciiTheme="minorHAnsi" w:hAnsiTheme="minorHAnsi" w:cstheme="minorHAnsi"/>
                <w:sz w:val="22"/>
                <w:szCs w:val="22"/>
              </w:rPr>
              <w:t>Wszystkie zadania zawarte w celu 2 (analogicznie do prowadzenia rehabilitacji w placówce) – w</w:t>
            </w:r>
            <w:r w:rsidR="000A5A33">
              <w:rPr>
                <w:rFonts w:asciiTheme="minorHAnsi" w:hAnsiTheme="minorHAnsi" w:cstheme="minorHAnsi"/>
                <w:sz w:val="22"/>
                <w:szCs w:val="22"/>
              </w:rPr>
              <w:t> </w:t>
            </w:r>
            <w:r w:rsidRPr="00E77463">
              <w:rPr>
                <w:rFonts w:asciiTheme="minorHAnsi" w:hAnsiTheme="minorHAnsi" w:cstheme="minorHAnsi"/>
                <w:sz w:val="22"/>
                <w:szCs w:val="22"/>
              </w:rPr>
              <w:t>szczególności treningi sportowe, powinny mieć możliwość zawierania umów wieloletnich tj.</w:t>
            </w:r>
            <w:r>
              <w:rPr>
                <w:rFonts w:asciiTheme="minorHAnsi" w:hAnsiTheme="minorHAnsi" w:cstheme="minorHAnsi"/>
                <w:sz w:val="22"/>
                <w:szCs w:val="22"/>
              </w:rPr>
              <w:t> </w:t>
            </w:r>
            <w:r w:rsidRPr="00E77463">
              <w:rPr>
                <w:rFonts w:asciiTheme="minorHAnsi" w:hAnsiTheme="minorHAnsi" w:cstheme="minorHAnsi"/>
                <w:sz w:val="22"/>
                <w:szCs w:val="22"/>
              </w:rPr>
              <w:t>do wyboru od 1 roku do 3 lat.</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71ABAE20" w14:textId="77777777" w:rsidR="00F14C5B" w:rsidRPr="00E77463" w:rsidRDefault="00F14C5B" w:rsidP="000A5A33">
            <w:pPr>
              <w:spacing w:before="240" w:after="120" w:line="276" w:lineRule="auto"/>
              <w:rPr>
                <w:rFonts w:asciiTheme="minorHAnsi" w:hAnsiTheme="minorHAnsi" w:cstheme="minorHAnsi"/>
                <w:sz w:val="22"/>
                <w:szCs w:val="22"/>
              </w:rPr>
            </w:pPr>
            <w:r w:rsidRPr="00E77463">
              <w:rPr>
                <w:rFonts w:asciiTheme="minorHAnsi" w:hAnsiTheme="minorHAnsi" w:cstheme="minorHAnsi"/>
                <w:sz w:val="22"/>
                <w:szCs w:val="22"/>
              </w:rPr>
              <w:t>Wnioskujemy – jak zdecydowana większość podmiotów realizujących zadania zlecane o możliwość realizacji zadań na podstawie umów wieloletnich – ponieważ bierzemy udział w wieloletnim procesie rehabilitacji społecznej.</w:t>
            </w:r>
          </w:p>
          <w:p w14:paraId="2CF9D09A" w14:textId="3A3B1014" w:rsidR="00F14C5B" w:rsidRPr="001F35BF" w:rsidRDefault="00F14C5B" w:rsidP="000A5A33">
            <w:pPr>
              <w:spacing w:before="120" w:line="276" w:lineRule="auto"/>
              <w:rPr>
                <w:rFonts w:asciiTheme="minorHAnsi" w:hAnsiTheme="minorHAnsi" w:cstheme="minorHAnsi"/>
                <w:sz w:val="22"/>
                <w:szCs w:val="22"/>
              </w:rPr>
            </w:pPr>
            <w:r w:rsidRPr="00E77463">
              <w:rPr>
                <w:rFonts w:asciiTheme="minorHAnsi" w:hAnsiTheme="minorHAnsi" w:cstheme="minorHAnsi"/>
                <w:sz w:val="22"/>
                <w:szCs w:val="22"/>
              </w:rPr>
              <w:t>Sytuacja dotyczy w szczególności treningów sportowych – jak można wykształcić sportowca w</w:t>
            </w:r>
            <w:r w:rsidR="000A5A33">
              <w:rPr>
                <w:rFonts w:asciiTheme="minorHAnsi" w:hAnsiTheme="minorHAnsi" w:cstheme="minorHAnsi"/>
                <w:sz w:val="22"/>
                <w:szCs w:val="22"/>
              </w:rPr>
              <w:t> </w:t>
            </w:r>
            <w:r w:rsidRPr="00E77463">
              <w:rPr>
                <w:rFonts w:asciiTheme="minorHAnsi" w:hAnsiTheme="minorHAnsi" w:cstheme="minorHAnsi"/>
                <w:sz w:val="22"/>
                <w:szCs w:val="22"/>
              </w:rPr>
              <w:t xml:space="preserve">ciągu roku? Naszym zdaniem </w:t>
            </w:r>
            <w:r w:rsidRPr="00E77463">
              <w:rPr>
                <w:rFonts w:asciiTheme="minorHAnsi" w:hAnsiTheme="minorHAnsi" w:cstheme="minorHAnsi"/>
                <w:sz w:val="22"/>
                <w:szCs w:val="22"/>
              </w:rPr>
              <w:lastRenderedPageBreak/>
              <w:t>każdy podmiot powinien mieć możliwość wyboru realizacji zadania.</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31EFB1BB" w14:textId="77777777" w:rsidR="00F14C5B" w:rsidRPr="00F14C5B" w:rsidRDefault="00F14C5B" w:rsidP="00E724EA">
            <w:pPr>
              <w:spacing w:before="120" w:after="120" w:line="276" w:lineRule="auto"/>
              <w:rPr>
                <w:rFonts w:asciiTheme="minorHAnsi" w:hAnsiTheme="minorHAnsi" w:cstheme="minorHAnsi"/>
                <w:b/>
                <w:bCs/>
                <w:sz w:val="22"/>
                <w:szCs w:val="22"/>
              </w:rPr>
            </w:pPr>
            <w:r w:rsidRPr="00F14C5B">
              <w:rPr>
                <w:rFonts w:asciiTheme="minorHAnsi" w:hAnsiTheme="minorHAnsi" w:cstheme="minorHAnsi"/>
                <w:b/>
                <w:bCs/>
                <w:sz w:val="22"/>
                <w:szCs w:val="22"/>
              </w:rPr>
              <w:lastRenderedPageBreak/>
              <w:t>Uwaga uwzględniona.</w:t>
            </w:r>
          </w:p>
          <w:p w14:paraId="06C47FBC" w14:textId="53822CC6"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W treści ogłoszenia nowego konkursu zaproponowana zostanie możliwość zgłaszania projektów wieloletnich również dla </w:t>
            </w:r>
            <w:r w:rsidRPr="00F14C5B">
              <w:rPr>
                <w:rFonts w:asciiTheme="minorHAnsi" w:hAnsiTheme="minorHAnsi" w:cstheme="minorHAnsi"/>
                <w:sz w:val="22"/>
                <w:szCs w:val="22"/>
              </w:rPr>
              <w:t>typ</w:t>
            </w:r>
            <w:r>
              <w:rPr>
                <w:rFonts w:asciiTheme="minorHAnsi" w:hAnsiTheme="minorHAnsi" w:cstheme="minorHAnsi"/>
                <w:sz w:val="22"/>
                <w:szCs w:val="22"/>
              </w:rPr>
              <w:t>u</w:t>
            </w:r>
            <w:r w:rsidRPr="00F14C5B">
              <w:rPr>
                <w:rFonts w:asciiTheme="minorHAnsi" w:hAnsiTheme="minorHAnsi" w:cstheme="minorHAnsi"/>
                <w:sz w:val="22"/>
                <w:szCs w:val="22"/>
              </w:rPr>
              <w:t xml:space="preserve"> projektu „treningi sportowe realizowane w sposób ciągły lub cykliczny” – kierunek pomocy 2</w:t>
            </w:r>
            <w:r>
              <w:rPr>
                <w:rFonts w:asciiTheme="minorHAnsi" w:hAnsiTheme="minorHAnsi" w:cstheme="minorHAnsi"/>
                <w:sz w:val="22"/>
                <w:szCs w:val="22"/>
              </w:rPr>
              <w:t>.</w:t>
            </w:r>
          </w:p>
        </w:tc>
      </w:tr>
      <w:tr w:rsidR="00F14C5B" w:rsidRPr="00734C84" w14:paraId="24E0A080"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67807A4F" w14:textId="77777777" w:rsidR="00F14C5B" w:rsidRPr="00357E6A" w:rsidRDefault="00F14C5B" w:rsidP="000A5A3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46E10B74" w14:textId="77777777" w:rsidR="00F14C5B" w:rsidRPr="00357E6A" w:rsidRDefault="00F14C5B" w:rsidP="000A5A3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42814A6A" w14:textId="77777777" w:rsidR="00F14C5B" w:rsidRPr="00357E6A" w:rsidRDefault="00F14C5B" w:rsidP="000A5A3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7510A636" w14:textId="77777777" w:rsidR="00F14C5B" w:rsidRPr="00357E6A" w:rsidRDefault="00F14C5B" w:rsidP="000A5A3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1AC5606D" w14:textId="77777777" w:rsidR="00F14C5B" w:rsidRPr="00357E6A" w:rsidRDefault="00F14C5B" w:rsidP="000A5A3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21110459" w14:textId="77777777" w:rsidR="00F14C5B" w:rsidRPr="00357E6A" w:rsidRDefault="00F14C5B" w:rsidP="000A5A33">
            <w:pPr>
              <w:rPr>
                <w:rFonts w:asciiTheme="minorHAnsi" w:hAnsiTheme="minorHAnsi" w:cstheme="minorHAnsi"/>
                <w:sz w:val="18"/>
                <w:szCs w:val="18"/>
              </w:rPr>
            </w:pPr>
          </w:p>
        </w:tc>
      </w:tr>
      <w:tr w:rsidR="00F14C5B" w:rsidRPr="00734C84" w14:paraId="187586B9"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700827D9" w14:textId="09934909"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19.1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3EDA7B9" w14:textId="5F0ECCB5" w:rsidR="00F14C5B" w:rsidRPr="000A5A33" w:rsidRDefault="00F14C5B" w:rsidP="00E724EA">
            <w:pPr>
              <w:spacing w:before="120" w:after="120" w:line="276" w:lineRule="auto"/>
              <w:rPr>
                <w:rFonts w:asciiTheme="minorHAnsi" w:hAnsiTheme="minorHAnsi" w:cstheme="minorHAnsi"/>
                <w:b/>
                <w:bCs/>
                <w:sz w:val="22"/>
                <w:szCs w:val="22"/>
              </w:rPr>
            </w:pPr>
            <w:r w:rsidRPr="000A5A33">
              <w:rPr>
                <w:rFonts w:asciiTheme="minorHAnsi" w:hAnsiTheme="minorHAnsi" w:cstheme="minorHAnsi"/>
                <w:b/>
                <w:bCs/>
                <w:sz w:val="22"/>
                <w:szCs w:val="22"/>
              </w:rPr>
              <w:t>Fundacja Kamili Skolimowskiej,</w:t>
            </w:r>
            <w:r w:rsidR="000A5A33">
              <w:rPr>
                <w:rFonts w:asciiTheme="minorHAnsi" w:hAnsiTheme="minorHAnsi" w:cstheme="minorHAnsi"/>
                <w:b/>
                <w:bCs/>
                <w:sz w:val="22"/>
                <w:szCs w:val="22"/>
              </w:rPr>
              <w:t xml:space="preserve"> Warszawa</w:t>
            </w:r>
            <w:r w:rsidRPr="000A5A33">
              <w:rPr>
                <w:rFonts w:asciiTheme="minorHAnsi" w:hAnsiTheme="minorHAnsi" w:cstheme="minorHAnsi"/>
                <w:b/>
                <w:bCs/>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4F48094C" w14:textId="0DAADCA7"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Kierunek pomocy 6</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bottom w:val="single" w:sz="4" w:space="0" w:color="auto"/>
              <w:right w:val="single" w:sz="4" w:space="0" w:color="auto"/>
            </w:tcBorders>
            <w:vAlign w:val="center"/>
          </w:tcPr>
          <w:p w14:paraId="75B40663" w14:textId="1665F7E2" w:rsidR="000A5A33" w:rsidRDefault="00F14C5B" w:rsidP="000A5A33">
            <w:pPr>
              <w:spacing w:before="240" w:after="120" w:line="276" w:lineRule="auto"/>
              <w:rPr>
                <w:rFonts w:asciiTheme="minorHAnsi" w:hAnsiTheme="minorHAnsi" w:cstheme="minorHAnsi"/>
                <w:sz w:val="22"/>
                <w:szCs w:val="22"/>
              </w:rPr>
            </w:pPr>
            <w:r w:rsidRPr="001F3DBC">
              <w:rPr>
                <w:rFonts w:asciiTheme="minorHAnsi" w:hAnsiTheme="minorHAnsi" w:cstheme="minorHAnsi"/>
                <w:sz w:val="22"/>
                <w:szCs w:val="22"/>
              </w:rPr>
              <w:t>Od 2020 roku Memoriał Kamili Skolimowskiej jest częścią nowego cyklu utworzonego przez ś</w:t>
            </w:r>
            <w:r>
              <w:rPr>
                <w:rFonts w:asciiTheme="minorHAnsi" w:hAnsiTheme="minorHAnsi" w:cstheme="minorHAnsi"/>
                <w:sz w:val="22"/>
                <w:szCs w:val="22"/>
              </w:rPr>
              <w:t>w</w:t>
            </w:r>
            <w:r w:rsidRPr="001F3DBC">
              <w:rPr>
                <w:rFonts w:asciiTheme="minorHAnsi" w:hAnsiTheme="minorHAnsi" w:cstheme="minorHAnsi"/>
                <w:sz w:val="22"/>
                <w:szCs w:val="22"/>
              </w:rPr>
              <w:t>iatowe władze lekkoatletyczne i znajduje się w gronie najbardziej prestiżowych zawodów na świecie a w dniu 5 maja 2022</w:t>
            </w:r>
            <w:r>
              <w:rPr>
                <w:rFonts w:asciiTheme="minorHAnsi" w:hAnsiTheme="minorHAnsi" w:cstheme="minorHAnsi"/>
                <w:sz w:val="22"/>
                <w:szCs w:val="22"/>
              </w:rPr>
              <w:t> </w:t>
            </w:r>
            <w:r w:rsidRPr="001F3DBC">
              <w:rPr>
                <w:rFonts w:asciiTheme="minorHAnsi" w:hAnsiTheme="minorHAnsi" w:cstheme="minorHAnsi"/>
                <w:sz w:val="22"/>
                <w:szCs w:val="22"/>
              </w:rPr>
              <w:t>r. zapadła decyzja o awansie Memoriału Kamili Skolimowskiej do Diamentowej Ligi czyli cyklu najbardziej prestiżowych mityngów na świecie.</w:t>
            </w:r>
          </w:p>
          <w:p w14:paraId="5C6D5A7D" w14:textId="6A355F86" w:rsidR="000A5A33" w:rsidRDefault="00F14C5B" w:rsidP="000A5A33">
            <w:pPr>
              <w:spacing w:before="120" w:after="120" w:line="276" w:lineRule="auto"/>
              <w:rPr>
                <w:rFonts w:asciiTheme="minorHAnsi" w:hAnsiTheme="minorHAnsi" w:cstheme="minorHAnsi"/>
                <w:sz w:val="22"/>
                <w:szCs w:val="22"/>
              </w:rPr>
            </w:pPr>
            <w:r w:rsidRPr="001F3DBC">
              <w:rPr>
                <w:rFonts w:asciiTheme="minorHAnsi" w:hAnsiTheme="minorHAnsi" w:cstheme="minorHAnsi"/>
                <w:sz w:val="22"/>
                <w:szCs w:val="22"/>
              </w:rPr>
              <w:t>To oczywiście ogromny zaszczyt, że impreza poświęcona pamięci najmłodszej polskiej mistrzyni olimpijskiej została doceniona i</w:t>
            </w:r>
            <w:r w:rsidR="000A5A33">
              <w:rPr>
                <w:rFonts w:asciiTheme="minorHAnsi" w:hAnsiTheme="minorHAnsi" w:cstheme="minorHAnsi"/>
                <w:sz w:val="22"/>
                <w:szCs w:val="22"/>
              </w:rPr>
              <w:t> </w:t>
            </w:r>
            <w:r w:rsidRPr="001F3DBC">
              <w:rPr>
                <w:rFonts w:asciiTheme="minorHAnsi" w:hAnsiTheme="minorHAnsi" w:cstheme="minorHAnsi"/>
                <w:sz w:val="22"/>
                <w:szCs w:val="22"/>
              </w:rPr>
              <w:t>znajduje się wśród największych mityngów na świecie z</w:t>
            </w:r>
            <w:r>
              <w:rPr>
                <w:rFonts w:asciiTheme="minorHAnsi" w:hAnsiTheme="minorHAnsi" w:cstheme="minorHAnsi"/>
                <w:sz w:val="22"/>
                <w:szCs w:val="22"/>
              </w:rPr>
              <w:t> </w:t>
            </w:r>
            <w:r w:rsidRPr="001F3DBC">
              <w:rPr>
                <w:rFonts w:asciiTheme="minorHAnsi" w:hAnsiTheme="minorHAnsi" w:cstheme="minorHAnsi"/>
                <w:sz w:val="22"/>
                <w:szCs w:val="22"/>
              </w:rPr>
              <w:t>drugiej jednak strony wiąże się to z</w:t>
            </w:r>
            <w:r>
              <w:rPr>
                <w:rFonts w:asciiTheme="minorHAnsi" w:hAnsiTheme="minorHAnsi" w:cstheme="minorHAnsi"/>
                <w:sz w:val="22"/>
                <w:szCs w:val="22"/>
              </w:rPr>
              <w:t> </w:t>
            </w:r>
            <w:r w:rsidRPr="001F3DBC">
              <w:rPr>
                <w:rFonts w:asciiTheme="minorHAnsi" w:hAnsiTheme="minorHAnsi" w:cstheme="minorHAnsi"/>
                <w:sz w:val="22"/>
                <w:szCs w:val="22"/>
              </w:rPr>
              <w:t>wymogami, które zawarte są w</w:t>
            </w:r>
            <w:r>
              <w:rPr>
                <w:rFonts w:asciiTheme="minorHAnsi" w:hAnsiTheme="minorHAnsi" w:cstheme="minorHAnsi"/>
                <w:sz w:val="22"/>
                <w:szCs w:val="22"/>
              </w:rPr>
              <w:t> </w:t>
            </w:r>
            <w:r w:rsidRPr="001F3DBC">
              <w:rPr>
                <w:rFonts w:asciiTheme="minorHAnsi" w:hAnsiTheme="minorHAnsi" w:cstheme="minorHAnsi"/>
                <w:sz w:val="22"/>
                <w:szCs w:val="22"/>
              </w:rPr>
              <w:t xml:space="preserve">kontrakcie podpisanym z World </w:t>
            </w:r>
            <w:proofErr w:type="spellStart"/>
            <w:r w:rsidRPr="001F3DBC">
              <w:rPr>
                <w:rFonts w:asciiTheme="minorHAnsi" w:hAnsiTheme="minorHAnsi" w:cstheme="minorHAnsi"/>
                <w:sz w:val="22"/>
                <w:szCs w:val="22"/>
              </w:rPr>
              <w:t>Athletics</w:t>
            </w:r>
            <w:proofErr w:type="spellEnd"/>
            <w:r w:rsidRPr="001F3DBC">
              <w:rPr>
                <w:rFonts w:asciiTheme="minorHAnsi" w:hAnsiTheme="minorHAnsi" w:cstheme="minorHAnsi"/>
                <w:sz w:val="22"/>
                <w:szCs w:val="22"/>
              </w:rPr>
              <w:t>.</w:t>
            </w:r>
          </w:p>
          <w:p w14:paraId="0921C2B4" w14:textId="6F37218B" w:rsidR="000A5A33" w:rsidRDefault="00F14C5B" w:rsidP="000A5A33">
            <w:pPr>
              <w:spacing w:before="120" w:after="120" w:line="276" w:lineRule="auto"/>
              <w:rPr>
                <w:rFonts w:asciiTheme="minorHAnsi" w:hAnsiTheme="minorHAnsi" w:cstheme="minorHAnsi"/>
                <w:sz w:val="22"/>
                <w:szCs w:val="22"/>
              </w:rPr>
            </w:pPr>
            <w:r w:rsidRPr="001F3DBC">
              <w:rPr>
                <w:rFonts w:asciiTheme="minorHAnsi" w:hAnsiTheme="minorHAnsi" w:cstheme="minorHAnsi"/>
                <w:sz w:val="22"/>
                <w:szCs w:val="22"/>
              </w:rPr>
              <w:lastRenderedPageBreak/>
              <w:t>Dotyczą one przede wszystkim spraw technicznych, produkcji TV oraz promocji imprezy.</w:t>
            </w:r>
          </w:p>
          <w:p w14:paraId="1FEE9905" w14:textId="77777777" w:rsidR="000A5A33" w:rsidRDefault="00F14C5B" w:rsidP="000A5A33">
            <w:pPr>
              <w:spacing w:before="120" w:after="120" w:line="276" w:lineRule="auto"/>
              <w:rPr>
                <w:rFonts w:asciiTheme="minorHAnsi" w:hAnsiTheme="minorHAnsi" w:cstheme="minorHAnsi"/>
                <w:sz w:val="22"/>
                <w:szCs w:val="22"/>
              </w:rPr>
            </w:pPr>
            <w:r w:rsidRPr="001F3DBC">
              <w:rPr>
                <w:rFonts w:asciiTheme="minorHAnsi" w:hAnsiTheme="minorHAnsi" w:cstheme="minorHAnsi"/>
                <w:sz w:val="22"/>
                <w:szCs w:val="22"/>
              </w:rPr>
              <w:t xml:space="preserve">Wymogi te to nie tylko sprawy techniczne ale przede wszystkim zdecydowanie większe nakłady finansowe. </w:t>
            </w:r>
          </w:p>
          <w:p w14:paraId="4F690AA2" w14:textId="0BC9BA61" w:rsidR="000A5A33" w:rsidRDefault="00F14C5B" w:rsidP="000A5A33">
            <w:pPr>
              <w:spacing w:before="120" w:after="120" w:line="276" w:lineRule="auto"/>
              <w:rPr>
                <w:rFonts w:asciiTheme="minorHAnsi" w:hAnsiTheme="minorHAnsi" w:cstheme="minorHAnsi"/>
                <w:sz w:val="22"/>
                <w:szCs w:val="22"/>
              </w:rPr>
            </w:pPr>
            <w:r w:rsidRPr="001F3DBC">
              <w:rPr>
                <w:rFonts w:asciiTheme="minorHAnsi" w:hAnsiTheme="minorHAnsi" w:cstheme="minorHAnsi"/>
                <w:sz w:val="22"/>
                <w:szCs w:val="22"/>
              </w:rPr>
              <w:t>Prócz w/w wymogów pojawiły się również inne związane z</w:t>
            </w:r>
            <w:r>
              <w:rPr>
                <w:rFonts w:asciiTheme="minorHAnsi" w:hAnsiTheme="minorHAnsi" w:cstheme="minorHAnsi"/>
                <w:sz w:val="22"/>
                <w:szCs w:val="22"/>
              </w:rPr>
              <w:t> </w:t>
            </w:r>
            <w:r w:rsidRPr="001F3DBC">
              <w:rPr>
                <w:rFonts w:asciiTheme="minorHAnsi" w:hAnsiTheme="minorHAnsi" w:cstheme="minorHAnsi"/>
                <w:sz w:val="22"/>
                <w:szCs w:val="22"/>
              </w:rPr>
              <w:t>ogromnym wzrostem m.in. cen za energię elektryczną jak i kosztami związanymi z zatrudnieniem pracowników.</w:t>
            </w:r>
          </w:p>
          <w:p w14:paraId="2B6B3852" w14:textId="1F710F6A" w:rsidR="00F14C5B" w:rsidRDefault="00F14C5B" w:rsidP="000A5A33">
            <w:pPr>
              <w:spacing w:before="120" w:after="120" w:line="276" w:lineRule="auto"/>
              <w:rPr>
                <w:rFonts w:asciiTheme="minorHAnsi" w:hAnsiTheme="minorHAnsi" w:cstheme="minorHAnsi"/>
                <w:sz w:val="22"/>
                <w:szCs w:val="22"/>
              </w:rPr>
            </w:pPr>
            <w:r w:rsidRPr="001F3DBC">
              <w:rPr>
                <w:rFonts w:asciiTheme="minorHAnsi" w:hAnsiTheme="minorHAnsi" w:cstheme="minorHAnsi"/>
                <w:sz w:val="22"/>
                <w:szCs w:val="22"/>
              </w:rPr>
              <w:t>Ogromna inflacja sprawia, iż koszty obsługi drastycznie się zwiększyły.</w:t>
            </w:r>
          </w:p>
          <w:p w14:paraId="19997F14" w14:textId="54441651" w:rsidR="00F14C5B" w:rsidRPr="001F35BF" w:rsidRDefault="00F14C5B" w:rsidP="00E724EA">
            <w:pPr>
              <w:spacing w:before="120" w:after="120" w:line="276" w:lineRule="auto"/>
              <w:rPr>
                <w:rFonts w:asciiTheme="minorHAnsi" w:hAnsiTheme="minorHAnsi" w:cstheme="minorHAnsi"/>
                <w:sz w:val="22"/>
                <w:szCs w:val="22"/>
              </w:rPr>
            </w:pPr>
            <w:r w:rsidRPr="001F3DBC">
              <w:rPr>
                <w:rFonts w:asciiTheme="minorHAnsi" w:hAnsiTheme="minorHAnsi" w:cstheme="minorHAnsi"/>
                <w:sz w:val="22"/>
                <w:szCs w:val="22"/>
              </w:rPr>
              <w:t>Dlatego też zwracamy się do Państwa z prośbą o</w:t>
            </w:r>
            <w:r>
              <w:rPr>
                <w:rFonts w:asciiTheme="minorHAnsi" w:hAnsiTheme="minorHAnsi" w:cstheme="minorHAnsi"/>
                <w:sz w:val="22"/>
                <w:szCs w:val="22"/>
              </w:rPr>
              <w:t> </w:t>
            </w:r>
            <w:r w:rsidRPr="001F3DBC">
              <w:rPr>
                <w:rFonts w:asciiTheme="minorHAnsi" w:hAnsiTheme="minorHAnsi" w:cstheme="minorHAnsi"/>
                <w:sz w:val="22"/>
                <w:szCs w:val="22"/>
              </w:rPr>
              <w:t xml:space="preserve">rozważenie możliwości </w:t>
            </w:r>
            <w:r w:rsidRPr="001F3DBC">
              <w:rPr>
                <w:rFonts w:asciiTheme="minorHAnsi" w:hAnsiTheme="minorHAnsi" w:cstheme="minorHAnsi"/>
                <w:b/>
                <w:bCs/>
                <w:sz w:val="22"/>
                <w:szCs w:val="22"/>
              </w:rPr>
              <w:t>zwiększenia kwoty dofinansowania w kierunku pomocy</w:t>
            </w:r>
            <w:r>
              <w:rPr>
                <w:rFonts w:asciiTheme="minorHAnsi" w:hAnsiTheme="minorHAnsi" w:cstheme="minorHAnsi"/>
                <w:b/>
                <w:bCs/>
                <w:sz w:val="22"/>
                <w:szCs w:val="22"/>
              </w:rPr>
              <w:t> </w:t>
            </w:r>
            <w:r w:rsidRPr="001F3DBC">
              <w:rPr>
                <w:rFonts w:asciiTheme="minorHAnsi" w:hAnsiTheme="minorHAnsi" w:cstheme="minorHAnsi"/>
                <w:b/>
                <w:bCs/>
                <w:sz w:val="22"/>
                <w:szCs w:val="22"/>
              </w:rPr>
              <w:t>6</w:t>
            </w:r>
            <w:r w:rsidRPr="001F3DBC">
              <w:rPr>
                <w:rFonts w:asciiTheme="minorHAnsi" w:hAnsiTheme="minorHAnsi" w:cstheme="minorHAnsi"/>
                <w:sz w:val="22"/>
                <w:szCs w:val="22"/>
              </w:rPr>
              <w:t xml:space="preserve"> (upowszechnianie pozytywnych postaw społecznych wobec osób niepełnosprawnych i</w:t>
            </w:r>
            <w:r>
              <w:rPr>
                <w:rFonts w:asciiTheme="minorHAnsi" w:hAnsiTheme="minorHAnsi" w:cstheme="minorHAnsi"/>
                <w:sz w:val="22"/>
                <w:szCs w:val="22"/>
              </w:rPr>
              <w:t> </w:t>
            </w:r>
            <w:r w:rsidRPr="001F3DBC">
              <w:rPr>
                <w:rFonts w:asciiTheme="minorHAnsi" w:hAnsiTheme="minorHAnsi" w:cstheme="minorHAnsi"/>
                <w:sz w:val="22"/>
                <w:szCs w:val="22"/>
              </w:rPr>
              <w:t xml:space="preserve">wiedzy dotyczącej niepełnosprawności) w najbliższym otwartym konkursie o zlecenie realizacji zadań z zakresu </w:t>
            </w:r>
            <w:r w:rsidRPr="001F3DBC">
              <w:rPr>
                <w:rFonts w:asciiTheme="minorHAnsi" w:hAnsiTheme="minorHAnsi" w:cstheme="minorHAnsi"/>
                <w:sz w:val="22"/>
                <w:szCs w:val="22"/>
              </w:rPr>
              <w:lastRenderedPageBreak/>
              <w:t>rehabilitacji zawodowej i</w:t>
            </w:r>
            <w:r w:rsidR="000A5A33">
              <w:rPr>
                <w:rFonts w:asciiTheme="minorHAnsi" w:hAnsiTheme="minorHAnsi" w:cstheme="minorHAnsi"/>
                <w:sz w:val="22"/>
                <w:szCs w:val="22"/>
              </w:rPr>
              <w:t> </w:t>
            </w:r>
            <w:r w:rsidRPr="001F3DBC">
              <w:rPr>
                <w:rFonts w:asciiTheme="minorHAnsi" w:hAnsiTheme="minorHAnsi" w:cstheme="minorHAnsi"/>
                <w:sz w:val="22"/>
                <w:szCs w:val="22"/>
              </w:rPr>
              <w:t>społecznej osób niepełnosprawnych realizowanym w</w:t>
            </w:r>
            <w:r>
              <w:rPr>
                <w:rFonts w:asciiTheme="minorHAnsi" w:hAnsiTheme="minorHAnsi" w:cstheme="minorHAnsi"/>
                <w:sz w:val="22"/>
                <w:szCs w:val="22"/>
              </w:rPr>
              <w:t> </w:t>
            </w:r>
            <w:r w:rsidRPr="001F3DBC">
              <w:rPr>
                <w:rFonts w:asciiTheme="minorHAnsi" w:hAnsiTheme="minorHAnsi" w:cstheme="minorHAnsi"/>
                <w:sz w:val="22"/>
                <w:szCs w:val="22"/>
              </w:rPr>
              <w:t>ramach art.</w:t>
            </w:r>
            <w:r w:rsidR="000A5A33">
              <w:rPr>
                <w:rFonts w:asciiTheme="minorHAnsi" w:hAnsiTheme="minorHAnsi" w:cstheme="minorHAnsi"/>
                <w:sz w:val="22"/>
                <w:szCs w:val="22"/>
              </w:rPr>
              <w:t> </w:t>
            </w:r>
            <w:r w:rsidRPr="001F3DBC">
              <w:rPr>
                <w:rFonts w:asciiTheme="minorHAnsi" w:hAnsiTheme="minorHAnsi" w:cstheme="minorHAnsi"/>
                <w:sz w:val="22"/>
                <w:szCs w:val="22"/>
              </w:rPr>
              <w:t>36 ustawy z dnia 27</w:t>
            </w:r>
            <w:r>
              <w:rPr>
                <w:rFonts w:asciiTheme="minorHAnsi" w:hAnsiTheme="minorHAnsi" w:cstheme="minorHAnsi"/>
                <w:sz w:val="22"/>
                <w:szCs w:val="22"/>
              </w:rPr>
              <w:t> </w:t>
            </w:r>
            <w:r w:rsidRPr="001F3DBC">
              <w:rPr>
                <w:rFonts w:asciiTheme="minorHAnsi" w:hAnsiTheme="minorHAnsi" w:cstheme="minorHAnsi"/>
                <w:sz w:val="22"/>
                <w:szCs w:val="22"/>
              </w:rPr>
              <w:t>sierpnia 1997</w:t>
            </w:r>
            <w:r>
              <w:rPr>
                <w:rFonts w:asciiTheme="minorHAnsi" w:hAnsiTheme="minorHAnsi" w:cstheme="minorHAnsi"/>
                <w:sz w:val="22"/>
                <w:szCs w:val="22"/>
              </w:rPr>
              <w:t> </w:t>
            </w:r>
            <w:r w:rsidRPr="001F3DBC">
              <w:rPr>
                <w:rFonts w:asciiTheme="minorHAnsi" w:hAnsiTheme="minorHAnsi" w:cstheme="minorHAnsi"/>
                <w:sz w:val="22"/>
                <w:szCs w:val="22"/>
              </w:rPr>
              <w:t>r.</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30ACED45" w14:textId="77777777" w:rsidR="00F14C5B" w:rsidRPr="001F35BF" w:rsidRDefault="00F14C5B" w:rsidP="00E724EA">
            <w:pPr>
              <w:spacing w:before="120" w:after="120" w:line="276" w:lineRule="auto"/>
              <w:rPr>
                <w:rFonts w:asciiTheme="minorHAnsi" w:hAnsiTheme="minorHAnsi" w:cstheme="minorHAnsi"/>
                <w:sz w:val="22"/>
                <w:szCs w:val="22"/>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75174316" w14:textId="15A2CAD9" w:rsidR="00F14C5B" w:rsidRPr="00985B8A" w:rsidRDefault="00F14C5B" w:rsidP="00E724EA">
            <w:pPr>
              <w:spacing w:before="120" w:after="120" w:line="276" w:lineRule="auto"/>
              <w:rPr>
                <w:rFonts w:asciiTheme="minorHAnsi" w:hAnsiTheme="minorHAnsi" w:cstheme="minorHAnsi"/>
                <w:b/>
                <w:bCs/>
                <w:sz w:val="22"/>
                <w:szCs w:val="22"/>
              </w:rPr>
            </w:pPr>
            <w:r w:rsidRPr="00985B8A">
              <w:rPr>
                <w:rFonts w:asciiTheme="minorHAnsi" w:hAnsiTheme="minorHAnsi" w:cstheme="minorHAnsi"/>
                <w:b/>
                <w:bCs/>
                <w:sz w:val="22"/>
                <w:szCs w:val="22"/>
              </w:rPr>
              <w:t>Uwaga uwzględniona.</w:t>
            </w:r>
          </w:p>
        </w:tc>
      </w:tr>
      <w:tr w:rsidR="00F14C5B" w:rsidRPr="00734C84" w14:paraId="3A7FE557"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09CDE12D" w14:textId="77777777" w:rsidR="00F14C5B" w:rsidRPr="00A933EE" w:rsidRDefault="00F14C5B" w:rsidP="000A5A3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3A442C6D" w14:textId="77777777" w:rsidR="00F14C5B" w:rsidRPr="00A933EE" w:rsidRDefault="00F14C5B" w:rsidP="000A5A3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64692A76" w14:textId="77777777" w:rsidR="00F14C5B" w:rsidRPr="00A933EE" w:rsidRDefault="00F14C5B" w:rsidP="000A5A3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318EDB0B" w14:textId="77777777" w:rsidR="00F14C5B" w:rsidRPr="00A933EE" w:rsidRDefault="00F14C5B" w:rsidP="000A5A3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5075F73B" w14:textId="77777777" w:rsidR="00F14C5B" w:rsidRPr="00A933EE" w:rsidRDefault="00F14C5B" w:rsidP="000A5A3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589A8227" w14:textId="77777777" w:rsidR="00F14C5B" w:rsidRPr="00A933EE" w:rsidRDefault="00F14C5B" w:rsidP="000A5A33">
            <w:pPr>
              <w:rPr>
                <w:rFonts w:asciiTheme="minorHAnsi" w:hAnsiTheme="minorHAnsi" w:cstheme="minorHAnsi"/>
                <w:sz w:val="18"/>
                <w:szCs w:val="18"/>
              </w:rPr>
            </w:pPr>
          </w:p>
        </w:tc>
      </w:tr>
      <w:tr w:rsidR="00F14C5B" w:rsidRPr="00734C84" w14:paraId="633106BF" w14:textId="77777777" w:rsidTr="00E724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tcPr>
          <w:p w14:paraId="753EDE0F" w14:textId="275C2F09" w:rsidR="00F14C5B" w:rsidRPr="001F35BF" w:rsidRDefault="00F14C5B" w:rsidP="00E724EA">
            <w:pPr>
              <w:pStyle w:val="Akapitzlist"/>
              <w:spacing w:before="120" w:after="120" w:line="276" w:lineRule="auto"/>
              <w:ind w:left="0"/>
              <w:contextualSpacing w:val="0"/>
              <w:rPr>
                <w:rFonts w:asciiTheme="minorHAnsi" w:hAnsiTheme="minorHAnsi" w:cstheme="minorHAnsi"/>
                <w:sz w:val="22"/>
                <w:szCs w:val="22"/>
              </w:rPr>
            </w:pPr>
            <w:r>
              <w:rPr>
                <w:rFonts w:asciiTheme="minorHAnsi" w:hAnsiTheme="minorHAnsi" w:cstheme="minorHAnsi"/>
                <w:sz w:val="22"/>
                <w:szCs w:val="22"/>
              </w:rPr>
              <w:t>20.1.</w:t>
            </w:r>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7D9D505" w14:textId="26639588" w:rsidR="00F14C5B" w:rsidRPr="000A5A33" w:rsidRDefault="00F14C5B" w:rsidP="00E724EA">
            <w:pPr>
              <w:spacing w:before="120" w:after="120" w:line="276" w:lineRule="auto"/>
              <w:rPr>
                <w:rFonts w:asciiTheme="minorHAnsi" w:hAnsiTheme="minorHAnsi" w:cstheme="minorHAnsi"/>
                <w:b/>
                <w:bCs/>
                <w:sz w:val="22"/>
                <w:szCs w:val="22"/>
              </w:rPr>
            </w:pPr>
            <w:r w:rsidRPr="000A5A33">
              <w:rPr>
                <w:rFonts w:asciiTheme="minorHAnsi" w:hAnsiTheme="minorHAnsi" w:cstheme="minorHAnsi"/>
                <w:b/>
                <w:bCs/>
                <w:sz w:val="22"/>
                <w:szCs w:val="22"/>
              </w:rPr>
              <w:t>Polskie Stowarzyszenie na rzecz osób z Niepełnosprawnością Intelektualną Koło w Koszalinie</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vAlign w:val="center"/>
          </w:tcPr>
          <w:p w14:paraId="4ACDE620" w14:textId="18945BB9" w:rsidR="00F14C5B" w:rsidRPr="001F35BF" w:rsidRDefault="00F14C5B" w:rsidP="00E724EA">
            <w:pPr>
              <w:spacing w:line="276" w:lineRule="auto"/>
              <w:rPr>
                <w:rFonts w:asciiTheme="minorHAnsi" w:hAnsiTheme="minorHAnsi" w:cstheme="minorHAnsi"/>
                <w:sz w:val="22"/>
                <w:szCs w:val="22"/>
              </w:rPr>
            </w:pPr>
            <w:r w:rsidRPr="00820938">
              <w:rPr>
                <w:rFonts w:asciiTheme="minorHAnsi" w:hAnsiTheme="minorHAnsi" w:cstheme="minorHAnsi"/>
                <w:sz w:val="22"/>
                <w:szCs w:val="22"/>
              </w:rPr>
              <w:t>Wprowadzenie dodatkowego zapisu w</w:t>
            </w:r>
            <w:r>
              <w:rPr>
                <w:rFonts w:asciiTheme="minorHAnsi" w:hAnsiTheme="minorHAnsi" w:cstheme="minorHAnsi"/>
                <w:sz w:val="22"/>
                <w:szCs w:val="22"/>
              </w:rPr>
              <w:t> </w:t>
            </w:r>
            <w:r w:rsidRPr="00820938">
              <w:rPr>
                <w:rFonts w:asciiTheme="minorHAnsi" w:hAnsiTheme="minorHAnsi" w:cstheme="minorHAnsi"/>
                <w:sz w:val="22"/>
                <w:szCs w:val="22"/>
              </w:rPr>
              <w:t>„Wytycznych w zakresie kwalifikowalności kosztów” lub w umowie o zlecenie realizacji zadań.</w:t>
            </w: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vAlign w:val="center"/>
          </w:tcPr>
          <w:p w14:paraId="58023423" w14:textId="7D87F9F3"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 przypadku umów wieloletnich wprowadzenie zapisu umożliwiającego rozliczania kosztów wcześniejszego okresu w kolejnym okresie, jeśli FV wpłynie po dokonaniu zwrotu pieniędzy i dotyczy wcześniejszego okresu realizacji projektu.</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vAlign w:val="center"/>
          </w:tcPr>
          <w:p w14:paraId="6E1BA441" w14:textId="026695EE" w:rsidR="00F14C5B" w:rsidRPr="00820938" w:rsidRDefault="00F14C5B" w:rsidP="00E724EA">
            <w:pPr>
              <w:pStyle w:val="Akapitzlist"/>
              <w:spacing w:before="120" w:after="120" w:line="276" w:lineRule="auto"/>
              <w:ind w:left="0"/>
              <w:contextualSpacing w:val="0"/>
              <w:rPr>
                <w:rFonts w:asciiTheme="minorHAnsi" w:hAnsiTheme="minorHAnsi" w:cstheme="minorHAnsi"/>
                <w:sz w:val="22"/>
                <w:szCs w:val="22"/>
              </w:rPr>
            </w:pPr>
            <w:r w:rsidRPr="00820938">
              <w:rPr>
                <w:rFonts w:asciiTheme="minorHAnsi" w:hAnsiTheme="minorHAnsi" w:cstheme="minorHAnsi"/>
                <w:sz w:val="22"/>
                <w:szCs w:val="22"/>
              </w:rPr>
              <w:t>Ocena kwalifikowalności kosztów poniesionych w związku z</w:t>
            </w:r>
            <w:r w:rsidR="00357E6A">
              <w:rPr>
                <w:rFonts w:asciiTheme="minorHAnsi" w:hAnsiTheme="minorHAnsi" w:cstheme="minorHAnsi"/>
                <w:sz w:val="22"/>
                <w:szCs w:val="22"/>
              </w:rPr>
              <w:t> </w:t>
            </w:r>
            <w:r w:rsidRPr="00820938">
              <w:rPr>
                <w:rFonts w:asciiTheme="minorHAnsi" w:hAnsiTheme="minorHAnsi" w:cstheme="minorHAnsi"/>
                <w:sz w:val="22"/>
                <w:szCs w:val="22"/>
              </w:rPr>
              <w:t>realizacją projektów dofinansowanych w ramach art.</w:t>
            </w:r>
            <w:r w:rsidR="00357E6A">
              <w:rPr>
                <w:rFonts w:asciiTheme="minorHAnsi" w:hAnsiTheme="minorHAnsi" w:cstheme="minorHAnsi"/>
                <w:sz w:val="22"/>
                <w:szCs w:val="22"/>
              </w:rPr>
              <w:t> </w:t>
            </w:r>
            <w:r w:rsidRPr="00820938">
              <w:rPr>
                <w:rFonts w:asciiTheme="minorHAnsi" w:hAnsiTheme="minorHAnsi" w:cstheme="minorHAnsi"/>
                <w:sz w:val="22"/>
                <w:szCs w:val="22"/>
              </w:rPr>
              <w:t>36 ustawy o rehabilitacji, przeprowadzana jest przez PFRON z uwzględnieniem zasady memoriałowej, wynikającej z</w:t>
            </w:r>
            <w:r w:rsidR="00357E6A">
              <w:rPr>
                <w:rFonts w:asciiTheme="minorHAnsi" w:hAnsiTheme="minorHAnsi" w:cstheme="minorHAnsi"/>
                <w:sz w:val="22"/>
                <w:szCs w:val="22"/>
              </w:rPr>
              <w:t> </w:t>
            </w:r>
            <w:r w:rsidRPr="00820938">
              <w:rPr>
                <w:rFonts w:asciiTheme="minorHAnsi" w:hAnsiTheme="minorHAnsi" w:cstheme="minorHAnsi"/>
                <w:sz w:val="22"/>
                <w:szCs w:val="22"/>
              </w:rPr>
              <w:t>postanowień art. 6 ustawy z dnia 29 września 1994</w:t>
            </w:r>
            <w:r w:rsidR="00357E6A">
              <w:rPr>
                <w:rFonts w:asciiTheme="minorHAnsi" w:hAnsiTheme="minorHAnsi" w:cstheme="minorHAnsi"/>
                <w:sz w:val="22"/>
                <w:szCs w:val="22"/>
              </w:rPr>
              <w:t> </w:t>
            </w:r>
            <w:r w:rsidRPr="00820938">
              <w:rPr>
                <w:rFonts w:asciiTheme="minorHAnsi" w:hAnsiTheme="minorHAnsi" w:cstheme="minorHAnsi"/>
                <w:sz w:val="22"/>
                <w:szCs w:val="22"/>
              </w:rPr>
              <w:t>r. o</w:t>
            </w:r>
            <w:r w:rsidR="00357E6A">
              <w:rPr>
                <w:rFonts w:asciiTheme="minorHAnsi" w:hAnsiTheme="minorHAnsi" w:cstheme="minorHAnsi"/>
                <w:sz w:val="22"/>
                <w:szCs w:val="22"/>
              </w:rPr>
              <w:t> </w:t>
            </w:r>
            <w:r w:rsidRPr="00820938">
              <w:rPr>
                <w:rFonts w:asciiTheme="minorHAnsi" w:hAnsiTheme="minorHAnsi" w:cstheme="minorHAnsi"/>
                <w:sz w:val="22"/>
                <w:szCs w:val="22"/>
              </w:rPr>
              <w:t>rachunkowości. Zgodnie z tą zasadą przychody i koszty uważa się za osiągnięte lub poniesione w</w:t>
            </w:r>
            <w:r w:rsidR="00357E6A">
              <w:rPr>
                <w:rFonts w:asciiTheme="minorHAnsi" w:hAnsiTheme="minorHAnsi" w:cstheme="minorHAnsi"/>
                <w:sz w:val="22"/>
                <w:szCs w:val="22"/>
              </w:rPr>
              <w:t> </w:t>
            </w:r>
            <w:r w:rsidRPr="00820938">
              <w:rPr>
                <w:rFonts w:asciiTheme="minorHAnsi" w:hAnsiTheme="minorHAnsi" w:cstheme="minorHAnsi"/>
                <w:sz w:val="22"/>
                <w:szCs w:val="22"/>
              </w:rPr>
              <w:t>momencie ich wystąpienia, niezależnie od terminu ich zapłaty. Zasada memoriałowa pozwala na uznanie w rozliczeniu takich kosztów, które ponoszone są przez Zleceniobiorcę w</w:t>
            </w:r>
            <w:r w:rsidR="00357E6A">
              <w:rPr>
                <w:rFonts w:asciiTheme="minorHAnsi" w:hAnsiTheme="minorHAnsi" w:cstheme="minorHAnsi"/>
                <w:sz w:val="22"/>
                <w:szCs w:val="22"/>
              </w:rPr>
              <w:t> </w:t>
            </w:r>
            <w:r w:rsidRPr="00820938">
              <w:rPr>
                <w:rFonts w:asciiTheme="minorHAnsi" w:hAnsiTheme="minorHAnsi" w:cstheme="minorHAnsi"/>
                <w:sz w:val="22"/>
                <w:szCs w:val="22"/>
              </w:rPr>
              <w:t xml:space="preserve">ostatnich dniach realizacji projektu, lecz których zapłata </w:t>
            </w:r>
            <w:r w:rsidRPr="00820938">
              <w:rPr>
                <w:rFonts w:asciiTheme="minorHAnsi" w:hAnsiTheme="minorHAnsi" w:cstheme="minorHAnsi"/>
                <w:sz w:val="22"/>
                <w:szCs w:val="22"/>
              </w:rPr>
              <w:lastRenderedPageBreak/>
              <w:t>następuje w miesiącu następnym, na podstawie wystawionych w</w:t>
            </w:r>
            <w:r w:rsidR="00357E6A">
              <w:rPr>
                <w:rFonts w:asciiTheme="minorHAnsi" w:hAnsiTheme="minorHAnsi" w:cstheme="minorHAnsi"/>
                <w:sz w:val="22"/>
                <w:szCs w:val="22"/>
              </w:rPr>
              <w:t> </w:t>
            </w:r>
            <w:r w:rsidRPr="00820938">
              <w:rPr>
                <w:rFonts w:asciiTheme="minorHAnsi" w:hAnsiTheme="minorHAnsi" w:cstheme="minorHAnsi"/>
                <w:sz w:val="22"/>
                <w:szCs w:val="22"/>
              </w:rPr>
              <w:t>tym miesiącu dowodów księgowych (w takich przypadkach termin wystawienia dowodu księgowego jest niezależny od Zleceniobiorcy i</w:t>
            </w:r>
            <w:r w:rsidR="00357E6A">
              <w:rPr>
                <w:rFonts w:asciiTheme="minorHAnsi" w:hAnsiTheme="minorHAnsi" w:cstheme="minorHAnsi"/>
                <w:sz w:val="22"/>
                <w:szCs w:val="22"/>
              </w:rPr>
              <w:t> </w:t>
            </w:r>
            <w:r w:rsidRPr="00820938">
              <w:rPr>
                <w:rFonts w:asciiTheme="minorHAnsi" w:hAnsiTheme="minorHAnsi" w:cstheme="minorHAnsi"/>
                <w:sz w:val="22"/>
                <w:szCs w:val="22"/>
              </w:rPr>
              <w:t>wynika z obowiązujących przepisów prawa).</w:t>
            </w:r>
          </w:p>
          <w:p w14:paraId="35793C03" w14:textId="535DC6E6" w:rsidR="00F14C5B" w:rsidRPr="00820938" w:rsidRDefault="00F14C5B" w:rsidP="00E724EA">
            <w:pPr>
              <w:spacing w:before="120" w:after="120" w:line="276" w:lineRule="auto"/>
              <w:rPr>
                <w:rFonts w:asciiTheme="minorHAnsi" w:hAnsiTheme="minorHAnsi" w:cstheme="minorHAnsi"/>
                <w:sz w:val="22"/>
                <w:szCs w:val="22"/>
              </w:rPr>
            </w:pPr>
            <w:r w:rsidRPr="00643386">
              <w:rPr>
                <w:rFonts w:asciiTheme="minorHAnsi" w:hAnsiTheme="minorHAnsi" w:cstheme="minorHAnsi"/>
                <w:sz w:val="22"/>
                <w:szCs w:val="22"/>
              </w:rPr>
              <w:t xml:space="preserve">Tym samym, faktura VAT wystawiona po dacie zakończenia </w:t>
            </w:r>
            <w:r w:rsidRPr="00820938">
              <w:rPr>
                <w:rFonts w:asciiTheme="minorHAnsi" w:hAnsiTheme="minorHAnsi" w:cstheme="minorHAnsi"/>
                <w:sz w:val="22"/>
                <w:szCs w:val="22"/>
              </w:rPr>
              <w:t xml:space="preserve">np. </w:t>
            </w:r>
            <w:r w:rsidRPr="00643386">
              <w:rPr>
                <w:rFonts w:asciiTheme="minorHAnsi" w:hAnsiTheme="minorHAnsi" w:cstheme="minorHAnsi"/>
                <w:sz w:val="22"/>
                <w:szCs w:val="22"/>
              </w:rPr>
              <w:t>I okresu realizacji projektu, a</w:t>
            </w:r>
            <w:r>
              <w:rPr>
                <w:rFonts w:asciiTheme="minorHAnsi" w:hAnsiTheme="minorHAnsi" w:cstheme="minorHAnsi"/>
                <w:sz w:val="22"/>
                <w:szCs w:val="22"/>
              </w:rPr>
              <w:t> </w:t>
            </w:r>
            <w:r w:rsidRPr="00643386">
              <w:rPr>
                <w:rFonts w:asciiTheme="minorHAnsi" w:hAnsiTheme="minorHAnsi" w:cstheme="minorHAnsi"/>
                <w:sz w:val="22"/>
                <w:szCs w:val="22"/>
              </w:rPr>
              <w:t>przed datą złożenia do PFRON sprawozdania z realizacji projektu, dotycząca kosztów poniesionych w I</w:t>
            </w:r>
            <w:r>
              <w:rPr>
                <w:rFonts w:asciiTheme="minorHAnsi" w:hAnsiTheme="minorHAnsi" w:cstheme="minorHAnsi"/>
                <w:sz w:val="22"/>
                <w:szCs w:val="22"/>
              </w:rPr>
              <w:t> </w:t>
            </w:r>
            <w:r w:rsidRPr="00643386">
              <w:rPr>
                <w:rFonts w:asciiTheme="minorHAnsi" w:hAnsiTheme="minorHAnsi" w:cstheme="minorHAnsi"/>
                <w:sz w:val="22"/>
                <w:szCs w:val="22"/>
              </w:rPr>
              <w:t>okresie, może zostać opłacona ze środków przyznanych na ten okres i wykazana w sprawozdaniu. Zleceniobiorca powinien w takim przypadku zabezpieczyć niezbędną kwotę środków na rachunku projektowym, w celu pokrycia kosztów dotyczących I okresu, zafakturowanych po dacie 31.03., a</w:t>
            </w:r>
            <w:r>
              <w:rPr>
                <w:rFonts w:asciiTheme="minorHAnsi" w:hAnsiTheme="minorHAnsi" w:cstheme="minorHAnsi"/>
                <w:sz w:val="22"/>
                <w:szCs w:val="22"/>
              </w:rPr>
              <w:t> </w:t>
            </w:r>
            <w:r w:rsidRPr="00643386">
              <w:rPr>
                <w:rFonts w:asciiTheme="minorHAnsi" w:hAnsiTheme="minorHAnsi" w:cstheme="minorHAnsi"/>
                <w:sz w:val="22"/>
                <w:szCs w:val="22"/>
              </w:rPr>
              <w:t xml:space="preserve">przed datą złożenia sprawozdania do PFRON </w:t>
            </w:r>
            <w:r w:rsidRPr="00643386">
              <w:rPr>
                <w:rFonts w:asciiTheme="minorHAnsi" w:hAnsiTheme="minorHAnsi" w:cstheme="minorHAnsi"/>
                <w:sz w:val="22"/>
                <w:szCs w:val="22"/>
              </w:rPr>
              <w:lastRenderedPageBreak/>
              <w:t>(30.04.). Środki te nie są traktowane jako środki niewykorzystane.</w:t>
            </w:r>
          </w:p>
          <w:p w14:paraId="0700163C" w14:textId="3492805D" w:rsidR="00F14C5B" w:rsidRPr="00820938" w:rsidRDefault="00F14C5B" w:rsidP="00E724EA">
            <w:pPr>
              <w:spacing w:before="120" w:after="120" w:line="276" w:lineRule="auto"/>
              <w:rPr>
                <w:rFonts w:asciiTheme="minorHAnsi" w:hAnsiTheme="minorHAnsi" w:cstheme="minorHAnsi"/>
                <w:sz w:val="22"/>
                <w:szCs w:val="22"/>
              </w:rPr>
            </w:pPr>
            <w:r w:rsidRPr="00820938">
              <w:rPr>
                <w:rFonts w:asciiTheme="minorHAnsi" w:hAnsiTheme="minorHAnsi" w:cstheme="minorHAnsi"/>
                <w:sz w:val="22"/>
                <w:szCs w:val="22"/>
              </w:rPr>
              <w:t>Nasze stowarzyszenie realizuje trzyletni projekt, którego roczna wartość to ok. 1.400.000,00 zł. W</w:t>
            </w:r>
            <w:r>
              <w:rPr>
                <w:rFonts w:asciiTheme="minorHAnsi" w:hAnsiTheme="minorHAnsi" w:cstheme="minorHAnsi"/>
                <w:sz w:val="22"/>
                <w:szCs w:val="22"/>
              </w:rPr>
              <w:t> </w:t>
            </w:r>
            <w:r w:rsidRPr="00820938">
              <w:rPr>
                <w:rFonts w:asciiTheme="minorHAnsi" w:hAnsiTheme="minorHAnsi" w:cstheme="minorHAnsi"/>
                <w:sz w:val="22"/>
                <w:szCs w:val="22"/>
              </w:rPr>
              <w:t xml:space="preserve">ramach tego projektu organizowane są treningi mieszkalnictwa w 4 mieszkaniach.  Nasz problem dotyczy pozyskania wszystkich </w:t>
            </w:r>
            <w:proofErr w:type="spellStart"/>
            <w:r w:rsidRPr="00820938">
              <w:rPr>
                <w:rFonts w:asciiTheme="minorHAnsi" w:hAnsiTheme="minorHAnsi" w:cstheme="minorHAnsi"/>
                <w:sz w:val="22"/>
                <w:szCs w:val="22"/>
              </w:rPr>
              <w:t>fv</w:t>
            </w:r>
            <w:proofErr w:type="spellEnd"/>
            <w:r w:rsidRPr="00820938">
              <w:rPr>
                <w:rFonts w:asciiTheme="minorHAnsi" w:hAnsiTheme="minorHAnsi" w:cstheme="minorHAnsi"/>
                <w:sz w:val="22"/>
                <w:szCs w:val="22"/>
              </w:rPr>
              <w:t xml:space="preserve"> za eksploatację tych mieszkań do końca kwietnia. FV za energię elektryczną oraz gaz otrzymujemy w dużym opóźnieniem. W przypadku tych mediów okres rozliczeniowy jest dwumiesięczny. Ze swojej strony nie mamy możliwości pozyskania tych FV wcześniej.</w:t>
            </w:r>
            <w:r>
              <w:rPr>
                <w:rFonts w:asciiTheme="minorHAnsi" w:hAnsiTheme="minorHAnsi" w:cstheme="minorHAnsi"/>
                <w:sz w:val="22"/>
                <w:szCs w:val="22"/>
              </w:rPr>
              <w:t xml:space="preserve"> Problematycznym jest również rozliczenie kosztów dotyczących wody. Tu w okresie 6-miesięcznym otrzymujemy faktury korygujące z nadpłatą lub niedopłatą. </w:t>
            </w:r>
            <w:r w:rsidRPr="00820938">
              <w:rPr>
                <w:rFonts w:asciiTheme="minorHAnsi" w:hAnsiTheme="minorHAnsi" w:cstheme="minorHAnsi"/>
                <w:sz w:val="22"/>
                <w:szCs w:val="22"/>
              </w:rPr>
              <w:t>Z racji, iż do projektu oddelegowane są 4</w:t>
            </w:r>
            <w:r>
              <w:rPr>
                <w:rFonts w:asciiTheme="minorHAnsi" w:hAnsiTheme="minorHAnsi" w:cstheme="minorHAnsi"/>
                <w:sz w:val="22"/>
                <w:szCs w:val="22"/>
              </w:rPr>
              <w:t> </w:t>
            </w:r>
            <w:r w:rsidRPr="00820938">
              <w:rPr>
                <w:rFonts w:asciiTheme="minorHAnsi" w:hAnsiTheme="minorHAnsi" w:cstheme="minorHAnsi"/>
                <w:sz w:val="22"/>
                <w:szCs w:val="22"/>
              </w:rPr>
              <w:t xml:space="preserve">mieszkania, generuje to duże koszty dla </w:t>
            </w:r>
            <w:r w:rsidRPr="00820938">
              <w:rPr>
                <w:rFonts w:asciiTheme="minorHAnsi" w:hAnsiTheme="minorHAnsi" w:cstheme="minorHAnsi"/>
                <w:sz w:val="22"/>
                <w:szCs w:val="22"/>
              </w:rPr>
              <w:lastRenderedPageBreak/>
              <w:t xml:space="preserve">naszego stowarzyszenia. Nasze Stowarzyszenia prowadzi wyłącznie działalność nieodpłatną, finansując swoją działalność wyłącznie z darowizn, 1% czy składek członkowskich. Dlatego trudno nam wygospodarować środku na pokrycie tak dużych kosztów. Należy też mieć na uwadze, że są to koszty wynikające z realizacji projektu. </w:t>
            </w:r>
          </w:p>
          <w:p w14:paraId="67970CBC" w14:textId="0F6458F4" w:rsidR="00F14C5B" w:rsidRPr="001F35BF" w:rsidRDefault="00F14C5B" w:rsidP="00E724EA">
            <w:pPr>
              <w:spacing w:before="120" w:after="120" w:line="276" w:lineRule="auto"/>
              <w:rPr>
                <w:rFonts w:asciiTheme="minorHAnsi" w:hAnsiTheme="minorHAnsi" w:cstheme="minorHAnsi"/>
                <w:sz w:val="22"/>
                <w:szCs w:val="22"/>
              </w:rPr>
            </w:pPr>
            <w:r w:rsidRPr="00820938">
              <w:rPr>
                <w:rFonts w:asciiTheme="minorHAnsi" w:hAnsiTheme="minorHAnsi" w:cstheme="minorHAnsi"/>
                <w:sz w:val="22"/>
                <w:szCs w:val="22"/>
              </w:rPr>
              <w:t xml:space="preserve">W przypadki I </w:t>
            </w:r>
            <w:proofErr w:type="spellStart"/>
            <w:r w:rsidRPr="00820938">
              <w:rPr>
                <w:rFonts w:asciiTheme="minorHAnsi" w:hAnsiTheme="minorHAnsi" w:cstheme="minorHAnsi"/>
                <w:sz w:val="22"/>
                <w:szCs w:val="22"/>
              </w:rPr>
              <w:t>i</w:t>
            </w:r>
            <w:proofErr w:type="spellEnd"/>
            <w:r w:rsidRPr="00820938">
              <w:rPr>
                <w:rFonts w:asciiTheme="minorHAnsi" w:hAnsiTheme="minorHAnsi" w:cstheme="minorHAnsi"/>
                <w:sz w:val="22"/>
                <w:szCs w:val="22"/>
              </w:rPr>
              <w:t xml:space="preserve"> II okresu realizacji rozwiązaniem mogło by być wprowadzenie możliwości rozliczenia tych kosztów w</w:t>
            </w:r>
            <w:r w:rsidR="00357E6A">
              <w:rPr>
                <w:rFonts w:asciiTheme="minorHAnsi" w:hAnsiTheme="minorHAnsi" w:cstheme="minorHAnsi"/>
                <w:sz w:val="22"/>
                <w:szCs w:val="22"/>
              </w:rPr>
              <w:t> </w:t>
            </w:r>
            <w:r w:rsidRPr="00820938">
              <w:rPr>
                <w:rFonts w:asciiTheme="minorHAnsi" w:hAnsiTheme="minorHAnsi" w:cstheme="minorHAnsi"/>
                <w:sz w:val="22"/>
                <w:szCs w:val="22"/>
              </w:rPr>
              <w:t>kolejnym okresie finansowania projektu. Pytaniem bez odpowiedzi pozostaje – co z</w:t>
            </w:r>
            <w:r w:rsidR="00357E6A">
              <w:rPr>
                <w:rFonts w:asciiTheme="minorHAnsi" w:hAnsiTheme="minorHAnsi" w:cstheme="minorHAnsi"/>
                <w:sz w:val="22"/>
                <w:szCs w:val="22"/>
              </w:rPr>
              <w:t> </w:t>
            </w:r>
            <w:r w:rsidRPr="00820938">
              <w:rPr>
                <w:rFonts w:asciiTheme="minorHAnsi" w:hAnsiTheme="minorHAnsi" w:cstheme="minorHAnsi"/>
                <w:sz w:val="22"/>
                <w:szCs w:val="22"/>
              </w:rPr>
              <w:t>kosztami dotyczącymi III okresu finansowania projektu.</w:t>
            </w: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28D08953" w14:textId="44E9EAF0" w:rsidR="00F14C5B" w:rsidRPr="001F35BF" w:rsidRDefault="00F14C5B" w:rsidP="00E724EA">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Faktura korygująca może być finansowana w kolejnym okresie rozliczeniowym</w:t>
            </w:r>
            <w:r w:rsidR="00357E6A">
              <w:rPr>
                <w:rFonts w:asciiTheme="minorHAnsi" w:hAnsiTheme="minorHAnsi" w:cstheme="minorHAnsi"/>
                <w:sz w:val="22"/>
                <w:szCs w:val="22"/>
              </w:rPr>
              <w:t>.</w:t>
            </w:r>
          </w:p>
        </w:tc>
      </w:tr>
      <w:tr w:rsidR="00F14C5B" w:rsidRPr="00734C84" w14:paraId="28C99236" w14:textId="77777777" w:rsidTr="00E724EA">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6DBE52A6" w14:textId="77777777" w:rsidR="00F14C5B" w:rsidRPr="00357E6A" w:rsidRDefault="00F14C5B" w:rsidP="000A5A33">
            <w:pPr>
              <w:rPr>
                <w:rFonts w:asciiTheme="minorHAnsi" w:hAnsiTheme="minorHAnsi" w:cstheme="minorHAnsi"/>
                <w:sz w:val="18"/>
                <w:szCs w:val="18"/>
              </w:rPr>
            </w:pPr>
            <w:bookmarkStart w:id="6" w:name="_Hlk107394933"/>
          </w:p>
        </w:tc>
        <w:tc>
          <w:tcPr>
            <w:cnfStyle w:val="000001000000" w:firstRow="0" w:lastRow="0" w:firstColumn="0" w:lastColumn="0" w:oddVBand="0" w:evenVBand="1" w:oddHBand="0" w:evenHBand="0" w:firstRowFirstColumn="0" w:firstRowLastColumn="0" w:lastRowFirstColumn="0" w:lastRowLastColumn="0"/>
            <w:tcW w:w="2410" w:type="dxa"/>
            <w:tcBorders>
              <w:top w:val="single" w:sz="4" w:space="0" w:color="auto"/>
              <w:left w:val="nil"/>
              <w:bottom w:val="single" w:sz="4" w:space="0" w:color="auto"/>
              <w:right w:val="nil"/>
            </w:tcBorders>
            <w:shd w:val="clear" w:color="auto" w:fill="C2D69B" w:themeFill="accent3" w:themeFillTint="99"/>
            <w:vAlign w:val="center"/>
          </w:tcPr>
          <w:p w14:paraId="39759EF8" w14:textId="77777777" w:rsidR="00F14C5B" w:rsidRPr="00357E6A" w:rsidRDefault="00F14C5B" w:rsidP="000A5A3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nil"/>
              <w:bottom w:val="single" w:sz="4" w:space="0" w:color="auto"/>
              <w:right w:val="nil"/>
            </w:tcBorders>
            <w:shd w:val="clear" w:color="auto" w:fill="C2D69B" w:themeFill="accent3" w:themeFillTint="99"/>
            <w:vAlign w:val="center"/>
          </w:tcPr>
          <w:p w14:paraId="4F5B0F8F" w14:textId="77777777" w:rsidR="00F14C5B" w:rsidRPr="00357E6A" w:rsidRDefault="00F14C5B" w:rsidP="000A5A3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auto"/>
              <w:left w:val="nil"/>
              <w:bottom w:val="single" w:sz="4" w:space="0" w:color="auto"/>
              <w:right w:val="nil"/>
            </w:tcBorders>
            <w:shd w:val="clear" w:color="auto" w:fill="C2D69B" w:themeFill="accent3" w:themeFillTint="99"/>
            <w:vAlign w:val="center"/>
          </w:tcPr>
          <w:p w14:paraId="706062E3" w14:textId="621EB6E3" w:rsidR="00F14C5B" w:rsidRPr="00357E6A" w:rsidRDefault="00F14C5B" w:rsidP="000A5A33">
            <w:pPr>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nil"/>
              <w:bottom w:val="single" w:sz="4" w:space="0" w:color="auto"/>
              <w:right w:val="nil"/>
            </w:tcBorders>
            <w:shd w:val="clear" w:color="auto" w:fill="C2D69B" w:themeFill="accent3" w:themeFillTint="99"/>
            <w:vAlign w:val="center"/>
          </w:tcPr>
          <w:p w14:paraId="3CBE93A7" w14:textId="77777777" w:rsidR="00F14C5B" w:rsidRPr="00357E6A" w:rsidRDefault="00F14C5B" w:rsidP="000A5A33">
            <w:pPr>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326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76334ACD" w14:textId="77777777" w:rsidR="00F14C5B" w:rsidRPr="00357E6A" w:rsidRDefault="00F14C5B" w:rsidP="000A5A33">
            <w:pPr>
              <w:rPr>
                <w:rFonts w:asciiTheme="minorHAnsi" w:hAnsiTheme="minorHAnsi" w:cstheme="minorHAnsi"/>
                <w:sz w:val="18"/>
                <w:szCs w:val="18"/>
              </w:rPr>
            </w:pPr>
          </w:p>
        </w:tc>
      </w:tr>
      <w:bookmarkEnd w:id="6"/>
    </w:tbl>
    <w:p w14:paraId="400C1555" w14:textId="77777777" w:rsidR="007C58F6" w:rsidRPr="001F35BF" w:rsidRDefault="007C58F6" w:rsidP="001F35BF">
      <w:pPr>
        <w:spacing w:line="276" w:lineRule="auto"/>
        <w:rPr>
          <w:rFonts w:asciiTheme="minorHAnsi" w:hAnsiTheme="minorHAnsi" w:cstheme="minorHAnsi"/>
          <w:sz w:val="22"/>
          <w:szCs w:val="20"/>
        </w:rPr>
      </w:pPr>
    </w:p>
    <w:sectPr w:rsidR="007C58F6" w:rsidRPr="001F35BF" w:rsidSect="008D0EB6">
      <w:footerReference w:type="even" r:id="rId8"/>
      <w:footerReference w:type="default" r:id="rId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2894C" w14:textId="77777777" w:rsidR="00627C93" w:rsidRDefault="00627C93">
      <w:r>
        <w:separator/>
      </w:r>
    </w:p>
  </w:endnote>
  <w:endnote w:type="continuationSeparator" w:id="0">
    <w:p w14:paraId="37B027F3" w14:textId="77777777" w:rsidR="00627C93" w:rsidRDefault="0062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C9DF" w14:textId="77777777" w:rsidR="00627C93" w:rsidRDefault="00627C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A141FB" w14:textId="77777777" w:rsidR="00627C93" w:rsidRDefault="00627C9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0C97" w14:textId="77777777" w:rsidR="00627C93" w:rsidRPr="003745AC" w:rsidRDefault="00627C93">
    <w:pPr>
      <w:pStyle w:val="Stopka"/>
      <w:framePr w:wrap="around" w:vAnchor="text" w:hAnchor="margin" w:xAlign="right" w:y="1"/>
      <w:rPr>
        <w:rStyle w:val="Numerstrony"/>
        <w:rFonts w:asciiTheme="minorHAnsi" w:hAnsiTheme="minorHAnsi" w:cstheme="minorHAnsi"/>
        <w:sz w:val="20"/>
        <w:szCs w:val="20"/>
      </w:rPr>
    </w:pPr>
    <w:r w:rsidRPr="003745AC">
      <w:rPr>
        <w:rStyle w:val="Numerstrony"/>
        <w:rFonts w:asciiTheme="minorHAnsi" w:hAnsiTheme="minorHAnsi" w:cstheme="minorHAnsi"/>
        <w:sz w:val="20"/>
        <w:szCs w:val="20"/>
      </w:rPr>
      <w:fldChar w:fldCharType="begin"/>
    </w:r>
    <w:r w:rsidRPr="003745AC">
      <w:rPr>
        <w:rStyle w:val="Numerstrony"/>
        <w:rFonts w:asciiTheme="minorHAnsi" w:hAnsiTheme="minorHAnsi" w:cstheme="minorHAnsi"/>
        <w:sz w:val="20"/>
        <w:szCs w:val="20"/>
      </w:rPr>
      <w:instrText xml:space="preserve">PAGE  </w:instrText>
    </w:r>
    <w:r w:rsidRPr="003745AC">
      <w:rPr>
        <w:rStyle w:val="Numerstrony"/>
        <w:rFonts w:asciiTheme="minorHAnsi" w:hAnsiTheme="minorHAnsi" w:cstheme="minorHAnsi"/>
        <w:sz w:val="20"/>
        <w:szCs w:val="20"/>
      </w:rPr>
      <w:fldChar w:fldCharType="separate"/>
    </w:r>
    <w:r w:rsidRPr="003745AC">
      <w:rPr>
        <w:rStyle w:val="Numerstrony"/>
        <w:rFonts w:asciiTheme="minorHAnsi" w:hAnsiTheme="minorHAnsi" w:cstheme="minorHAnsi"/>
        <w:noProof/>
        <w:sz w:val="20"/>
        <w:szCs w:val="20"/>
      </w:rPr>
      <w:t>1</w:t>
    </w:r>
    <w:r w:rsidRPr="003745AC">
      <w:rPr>
        <w:rStyle w:val="Numerstrony"/>
        <w:rFonts w:asciiTheme="minorHAnsi" w:hAnsiTheme="minorHAnsi" w:cstheme="minorHAnsi"/>
        <w:sz w:val="20"/>
        <w:szCs w:val="20"/>
      </w:rPr>
      <w:fldChar w:fldCharType="end"/>
    </w:r>
  </w:p>
  <w:p w14:paraId="6A69F770" w14:textId="31F38ADD" w:rsidR="00627C93" w:rsidRPr="00153758" w:rsidRDefault="00627C93">
    <w:pPr>
      <w:pStyle w:val="Stopka"/>
      <w:ind w:right="360"/>
      <w:rPr>
        <w:rFonts w:asciiTheme="minorHAnsi" w:hAnsiTheme="minorHAnsi"/>
        <w:sz w:val="22"/>
        <w:szCs w:val="22"/>
      </w:rPr>
    </w:pPr>
    <w:r>
      <w:rPr>
        <w:rFonts w:asciiTheme="minorHAnsi" w:hAnsiTheme="minorHAnsi"/>
        <w:sz w:val="22"/>
        <w:szCs w:val="22"/>
      </w:rPr>
      <w:t>Propozycje zmian zgłoszone do projektu „Zasad wspierania realizacji zadań”</w:t>
    </w:r>
    <w:r w:rsidRPr="00153758">
      <w:rPr>
        <w:rFonts w:asciiTheme="minorHAnsi" w:hAnsiTheme="minorHAnsi"/>
        <w:sz w:val="22"/>
        <w:szCs w:val="22"/>
      </w:rPr>
      <w:t xml:space="preserve"> (</w:t>
    </w:r>
    <w:r>
      <w:rPr>
        <w:rFonts w:asciiTheme="minorHAnsi" w:hAnsiTheme="minorHAnsi"/>
        <w:sz w:val="22"/>
        <w:szCs w:val="22"/>
      </w:rPr>
      <w:t>20</w:t>
    </w:r>
    <w:r w:rsidRPr="00153758">
      <w:rPr>
        <w:rFonts w:asciiTheme="minorHAnsi" w:hAnsiTheme="minorHAnsi"/>
        <w:sz w:val="22"/>
        <w:szCs w:val="22"/>
      </w:rPr>
      <w:t>2</w:t>
    </w:r>
    <w:r>
      <w:rPr>
        <w:rFonts w:asciiTheme="minorHAnsi" w:hAnsiTheme="minorHAnsi"/>
        <w:sz w:val="22"/>
        <w:szCs w:val="22"/>
      </w:rPr>
      <w:t>2</w:t>
    </w:r>
    <w:r w:rsidRPr="00153758">
      <w:rPr>
        <w:rFonts w:asciiTheme="minorHAnsi" w:hAnsiTheme="minorHAnsi"/>
        <w:sz w:val="22"/>
        <w:szCs w:val="22"/>
      </w:rPr>
      <w:t>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8BFB7" w14:textId="77777777" w:rsidR="00627C93" w:rsidRDefault="00627C93">
      <w:r>
        <w:separator/>
      </w:r>
    </w:p>
  </w:footnote>
  <w:footnote w:type="continuationSeparator" w:id="0">
    <w:p w14:paraId="715AF58A" w14:textId="77777777" w:rsidR="00627C93" w:rsidRDefault="00627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427A1"/>
    <w:multiLevelType w:val="hybridMultilevel"/>
    <w:tmpl w:val="0C52E476"/>
    <w:lvl w:ilvl="0" w:tplc="95D6CCB0">
      <w:start w:val="1"/>
      <w:numFmt w:val="decimal"/>
      <w:lvlText w:val="%1)"/>
      <w:lvlJc w:val="left"/>
      <w:pPr>
        <w:ind w:left="360" w:hanging="360"/>
      </w:pPr>
      <w:rPr>
        <w:rFonts w:ascii="Calibri" w:hAnsi="Calibri" w:cs="Calibri" w:hint="default"/>
        <w:b w:val="0"/>
        <w:i w:val="0"/>
        <w:caps w:val="0"/>
        <w:strike w:val="0"/>
        <w:dstrike w:val="0"/>
        <w:vanish w:val="0"/>
        <w:color w:val="auto"/>
        <w:sz w:val="22"/>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7D6FE9"/>
    <w:multiLevelType w:val="hybridMultilevel"/>
    <w:tmpl w:val="40A46608"/>
    <w:lvl w:ilvl="0" w:tplc="AE9629AE">
      <w:start w:val="1"/>
      <w:numFmt w:val="decimal"/>
      <w:lvlText w:val="%1)"/>
      <w:lvlJc w:val="left"/>
      <w:pPr>
        <w:ind w:left="72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85F1B"/>
    <w:multiLevelType w:val="hybridMultilevel"/>
    <w:tmpl w:val="CD3289CA"/>
    <w:lvl w:ilvl="0" w:tplc="4838F0EA">
      <w:start w:val="1"/>
      <w:numFmt w:val="decimal"/>
      <w:lvlText w:val="%1)"/>
      <w:lvlJc w:val="left"/>
      <w:pPr>
        <w:ind w:left="360" w:hanging="360"/>
      </w:pPr>
      <w:rPr>
        <w:rFonts w:ascii="Calibri" w:hAnsi="Calibri" w:hint="default"/>
        <w:b w:val="0"/>
        <w:i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B06891"/>
    <w:multiLevelType w:val="hybridMultilevel"/>
    <w:tmpl w:val="6D9EE45E"/>
    <w:lvl w:ilvl="0" w:tplc="6630D69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95B7EF0"/>
    <w:multiLevelType w:val="hybridMultilevel"/>
    <w:tmpl w:val="09D817B6"/>
    <w:lvl w:ilvl="0" w:tplc="1D9C3AE8">
      <w:start w:val="1"/>
      <w:numFmt w:val="decimal"/>
      <w:lvlText w:val="%1)"/>
      <w:lvlJc w:val="left"/>
      <w:pPr>
        <w:ind w:left="360" w:hanging="360"/>
      </w:pPr>
      <w:rPr>
        <w:rFonts w:ascii="Calibri" w:hAnsi="Calibri" w:cs="Calibri" w:hint="default"/>
        <w:b w:val="0"/>
        <w:i w:val="0"/>
        <w:caps w:val="0"/>
        <w:strike w:val="0"/>
        <w:dstrike w:val="0"/>
        <w:vanish w:val="0"/>
        <w:color w:val="auto"/>
        <w:sz w:val="22"/>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FFD7746"/>
    <w:multiLevelType w:val="hybridMultilevel"/>
    <w:tmpl w:val="191000C2"/>
    <w:lvl w:ilvl="0" w:tplc="EE8E7EA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E7D29A2"/>
    <w:multiLevelType w:val="hybridMultilevel"/>
    <w:tmpl w:val="D2E8901E"/>
    <w:lvl w:ilvl="0" w:tplc="88F83796">
      <w:start w:val="1"/>
      <w:numFmt w:val="decimal"/>
      <w:lvlText w:val="%1."/>
      <w:lvlJc w:val="left"/>
      <w:pPr>
        <w:ind w:left="360"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E931E4"/>
    <w:multiLevelType w:val="hybridMultilevel"/>
    <w:tmpl w:val="72E66AB6"/>
    <w:lvl w:ilvl="0" w:tplc="06DC8DDE">
      <w:start w:val="1"/>
      <w:numFmt w:val="lowerLetter"/>
      <w:lvlText w:val="%1)"/>
      <w:lvlJc w:val="left"/>
      <w:pPr>
        <w:ind w:left="360" w:hanging="360"/>
      </w:pPr>
      <w:rPr>
        <w:rFonts w:ascii="Calibri" w:hAnsi="Calibri" w:hint="default"/>
        <w:b w:val="0"/>
        <w:i w:val="0"/>
        <w:caps w:val="0"/>
        <w:strike w:val="0"/>
        <w:dstrike w:val="0"/>
        <w:vanish w:val="0"/>
        <w:color w:val="auto"/>
        <w:w w:val="100"/>
        <w:sz w:val="22"/>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E75095"/>
    <w:multiLevelType w:val="hybridMultilevel"/>
    <w:tmpl w:val="20907A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240FCD"/>
    <w:multiLevelType w:val="hybridMultilevel"/>
    <w:tmpl w:val="63460C74"/>
    <w:lvl w:ilvl="0" w:tplc="1D9C3AE8">
      <w:start w:val="1"/>
      <w:numFmt w:val="decimal"/>
      <w:lvlText w:val="%1)"/>
      <w:lvlJc w:val="left"/>
      <w:pPr>
        <w:ind w:left="360" w:hanging="360"/>
      </w:pPr>
      <w:rPr>
        <w:rFonts w:ascii="Calibri" w:hAnsi="Calibri" w:cs="Calibri" w:hint="default"/>
        <w:b w:val="0"/>
        <w:i w:val="0"/>
        <w:caps w:val="0"/>
        <w:strike w:val="0"/>
        <w:dstrike w:val="0"/>
        <w:vanish w:val="0"/>
        <w:color w:val="auto"/>
        <w:sz w:val="22"/>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9F0284"/>
    <w:multiLevelType w:val="hybridMultilevel"/>
    <w:tmpl w:val="48FC4FEA"/>
    <w:lvl w:ilvl="0" w:tplc="299A6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1F3679"/>
    <w:multiLevelType w:val="hybridMultilevel"/>
    <w:tmpl w:val="1FAC88F0"/>
    <w:lvl w:ilvl="0" w:tplc="6630D69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2606C0C"/>
    <w:multiLevelType w:val="hybridMultilevel"/>
    <w:tmpl w:val="AFACC7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5C11CC0"/>
    <w:multiLevelType w:val="hybridMultilevel"/>
    <w:tmpl w:val="6E0C47F0"/>
    <w:lvl w:ilvl="0" w:tplc="F4F4B64E">
      <w:start w:val="1"/>
      <w:numFmt w:val="decimal"/>
      <w:lvlText w:val="%1)"/>
      <w:lvlJc w:val="left"/>
      <w:pPr>
        <w:ind w:left="360" w:hanging="360"/>
      </w:pPr>
      <w:rPr>
        <w:rFonts w:ascii="Calibri" w:hAnsi="Calibri" w:cs="Calibri" w:hint="default"/>
        <w:b w:val="0"/>
        <w:i w:val="0"/>
        <w:caps w:val="0"/>
        <w:strike w:val="0"/>
        <w:dstrike w:val="0"/>
        <w:vanish w:val="0"/>
        <w:color w:val="auto"/>
        <w:sz w:val="22"/>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67347DA"/>
    <w:multiLevelType w:val="hybridMultilevel"/>
    <w:tmpl w:val="F92828F6"/>
    <w:lvl w:ilvl="0" w:tplc="1CCE58BE">
      <w:start w:val="1"/>
      <w:numFmt w:val="upperRoman"/>
      <w:lvlText w:val="%1."/>
      <w:lvlJc w:val="left"/>
      <w:pPr>
        <w:ind w:left="360" w:hanging="360"/>
      </w:pPr>
      <w:rPr>
        <w:rFonts w:ascii="Calibri" w:hAnsi="Calibri" w:hint="default"/>
        <w:b/>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C7422B7"/>
    <w:multiLevelType w:val="hybridMultilevel"/>
    <w:tmpl w:val="41EA2514"/>
    <w:lvl w:ilvl="0" w:tplc="2A42B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C31CC4"/>
    <w:multiLevelType w:val="hybridMultilevel"/>
    <w:tmpl w:val="7A8E1406"/>
    <w:lvl w:ilvl="0" w:tplc="1D9C3AE8">
      <w:start w:val="1"/>
      <w:numFmt w:val="decimal"/>
      <w:lvlText w:val="%1)"/>
      <w:lvlJc w:val="left"/>
      <w:pPr>
        <w:ind w:left="717" w:hanging="360"/>
      </w:pPr>
      <w:rPr>
        <w:rFonts w:ascii="Calibri" w:hAnsi="Calibri" w:cs="Calibri" w:hint="default"/>
        <w:b w:val="0"/>
        <w:i w:val="0"/>
        <w:caps w:val="0"/>
        <w:strike w:val="0"/>
        <w:dstrike w:val="0"/>
        <w:vanish w:val="0"/>
        <w:color w:val="auto"/>
        <w:sz w:val="22"/>
        <w:szCs w:val="24"/>
        <w:u w:val="none"/>
        <w:effect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60892465"/>
    <w:multiLevelType w:val="hybridMultilevel"/>
    <w:tmpl w:val="0C1AA4D8"/>
    <w:lvl w:ilvl="0" w:tplc="005660A4">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C27227"/>
    <w:multiLevelType w:val="hybridMultilevel"/>
    <w:tmpl w:val="00D66D50"/>
    <w:lvl w:ilvl="0" w:tplc="74E052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E8C4B21"/>
    <w:multiLevelType w:val="hybridMultilevel"/>
    <w:tmpl w:val="E3909098"/>
    <w:lvl w:ilvl="0" w:tplc="1D9C3AE8">
      <w:start w:val="1"/>
      <w:numFmt w:val="decimal"/>
      <w:lvlText w:val="%1)"/>
      <w:lvlJc w:val="left"/>
      <w:pPr>
        <w:ind w:left="360" w:hanging="360"/>
      </w:pPr>
      <w:rPr>
        <w:rFonts w:ascii="Calibri" w:hAnsi="Calibri" w:cs="Calibri" w:hint="default"/>
        <w:b w:val="0"/>
        <w:i w:val="0"/>
        <w:caps w:val="0"/>
        <w:strike w:val="0"/>
        <w:dstrike w:val="0"/>
        <w:vanish w:val="0"/>
        <w:color w:val="auto"/>
        <w:sz w:val="22"/>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ECF559C"/>
    <w:multiLevelType w:val="hybridMultilevel"/>
    <w:tmpl w:val="0C045A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4D5637E"/>
    <w:multiLevelType w:val="hybridMultilevel"/>
    <w:tmpl w:val="66E614B8"/>
    <w:lvl w:ilvl="0" w:tplc="1D9C3AE8">
      <w:start w:val="1"/>
      <w:numFmt w:val="decimal"/>
      <w:lvlText w:val="%1)"/>
      <w:lvlJc w:val="left"/>
      <w:pPr>
        <w:ind w:left="360" w:hanging="360"/>
      </w:pPr>
      <w:rPr>
        <w:rFonts w:ascii="Calibri" w:hAnsi="Calibri" w:cs="Calibri" w:hint="default"/>
        <w:b w:val="0"/>
        <w:i w:val="0"/>
        <w:caps w:val="0"/>
        <w:strike w:val="0"/>
        <w:dstrike w:val="0"/>
        <w:vanish w:val="0"/>
        <w:color w:val="auto"/>
        <w:sz w:val="22"/>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ADB7655"/>
    <w:multiLevelType w:val="hybridMultilevel"/>
    <w:tmpl w:val="DE702828"/>
    <w:lvl w:ilvl="0" w:tplc="1D9C3AE8">
      <w:start w:val="1"/>
      <w:numFmt w:val="decimal"/>
      <w:lvlText w:val="%1)"/>
      <w:lvlJc w:val="left"/>
      <w:pPr>
        <w:ind w:left="360" w:hanging="360"/>
      </w:pPr>
      <w:rPr>
        <w:rFonts w:ascii="Calibri" w:hAnsi="Calibri" w:cs="Calibri" w:hint="default"/>
        <w:b w:val="0"/>
        <w:i w:val="0"/>
        <w:caps w:val="0"/>
        <w:strike w:val="0"/>
        <w:dstrike w:val="0"/>
        <w:vanish w:val="0"/>
        <w:color w:val="auto"/>
        <w:sz w:val="22"/>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D492929"/>
    <w:multiLevelType w:val="hybridMultilevel"/>
    <w:tmpl w:val="852C7B7E"/>
    <w:lvl w:ilvl="0" w:tplc="06DC8DDE">
      <w:start w:val="1"/>
      <w:numFmt w:val="lowerLetter"/>
      <w:lvlText w:val="%1)"/>
      <w:lvlJc w:val="left"/>
      <w:pPr>
        <w:ind w:left="360" w:hanging="360"/>
      </w:pPr>
      <w:rPr>
        <w:rFonts w:ascii="Calibri" w:hAnsi="Calibri" w:hint="default"/>
        <w:b w:val="0"/>
        <w:i w:val="0"/>
        <w:caps w:val="0"/>
        <w:strike w:val="0"/>
        <w:dstrike w:val="0"/>
        <w:vanish w:val="0"/>
        <w:color w:val="auto"/>
        <w:w w:val="100"/>
        <w:sz w:val="22"/>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F9B2E66"/>
    <w:multiLevelType w:val="hybridMultilevel"/>
    <w:tmpl w:val="1E061ED2"/>
    <w:lvl w:ilvl="0" w:tplc="06DC8DDE">
      <w:start w:val="1"/>
      <w:numFmt w:val="lowerLetter"/>
      <w:lvlText w:val="%1)"/>
      <w:lvlJc w:val="left"/>
      <w:pPr>
        <w:ind w:left="360" w:hanging="360"/>
      </w:pPr>
      <w:rPr>
        <w:rFonts w:ascii="Calibri" w:hAnsi="Calibri" w:hint="default"/>
        <w:b w:val="0"/>
        <w:i w:val="0"/>
        <w:caps w:val="0"/>
        <w:strike w:val="0"/>
        <w:dstrike w:val="0"/>
        <w:vanish w:val="0"/>
        <w:color w:val="auto"/>
        <w:w w:val="100"/>
        <w:sz w:val="22"/>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12"/>
  </w:num>
  <w:num w:numId="3">
    <w:abstractNumId w:val="9"/>
  </w:num>
  <w:num w:numId="4">
    <w:abstractNumId w:val="22"/>
  </w:num>
  <w:num w:numId="5">
    <w:abstractNumId w:val="24"/>
  </w:num>
  <w:num w:numId="6">
    <w:abstractNumId w:val="5"/>
  </w:num>
  <w:num w:numId="7">
    <w:abstractNumId w:val="13"/>
  </w:num>
  <w:num w:numId="8">
    <w:abstractNumId w:val="0"/>
  </w:num>
  <w:num w:numId="9">
    <w:abstractNumId w:val="7"/>
  </w:num>
  <w:num w:numId="10">
    <w:abstractNumId w:val="18"/>
  </w:num>
  <w:num w:numId="11">
    <w:abstractNumId w:val="16"/>
  </w:num>
  <w:num w:numId="12">
    <w:abstractNumId w:val="14"/>
  </w:num>
  <w:num w:numId="13">
    <w:abstractNumId w:val="21"/>
  </w:num>
  <w:num w:numId="14">
    <w:abstractNumId w:val="10"/>
  </w:num>
  <w:num w:numId="15">
    <w:abstractNumId w:val="4"/>
  </w:num>
  <w:num w:numId="16">
    <w:abstractNumId w:val="15"/>
  </w:num>
  <w:num w:numId="17">
    <w:abstractNumId w:val="23"/>
  </w:num>
  <w:num w:numId="18">
    <w:abstractNumId w:val="8"/>
  </w:num>
  <w:num w:numId="19">
    <w:abstractNumId w:val="19"/>
  </w:num>
  <w:num w:numId="20">
    <w:abstractNumId w:val="17"/>
  </w:num>
  <w:num w:numId="21">
    <w:abstractNumId w:val="2"/>
  </w:num>
  <w:num w:numId="22">
    <w:abstractNumId w:val="6"/>
  </w:num>
  <w:num w:numId="23">
    <w:abstractNumId w:val="1"/>
  </w:num>
  <w:num w:numId="24">
    <w:abstractNumId w:val="11"/>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92"/>
    <w:rsid w:val="00002315"/>
    <w:rsid w:val="00004AC2"/>
    <w:rsid w:val="00010AD5"/>
    <w:rsid w:val="00011C55"/>
    <w:rsid w:val="000170BD"/>
    <w:rsid w:val="00017379"/>
    <w:rsid w:val="00017F14"/>
    <w:rsid w:val="00020948"/>
    <w:rsid w:val="000209A5"/>
    <w:rsid w:val="000227F7"/>
    <w:rsid w:val="00027E1C"/>
    <w:rsid w:val="000314BB"/>
    <w:rsid w:val="00033B08"/>
    <w:rsid w:val="0003466E"/>
    <w:rsid w:val="0003561D"/>
    <w:rsid w:val="000378DC"/>
    <w:rsid w:val="00037B5F"/>
    <w:rsid w:val="00041717"/>
    <w:rsid w:val="00041A5D"/>
    <w:rsid w:val="0004232B"/>
    <w:rsid w:val="00047B54"/>
    <w:rsid w:val="00047DA5"/>
    <w:rsid w:val="00051703"/>
    <w:rsid w:val="00052228"/>
    <w:rsid w:val="0005268F"/>
    <w:rsid w:val="00053955"/>
    <w:rsid w:val="00063D07"/>
    <w:rsid w:val="00064A3F"/>
    <w:rsid w:val="00064F84"/>
    <w:rsid w:val="000711B3"/>
    <w:rsid w:val="000712D6"/>
    <w:rsid w:val="00073469"/>
    <w:rsid w:val="00077FD4"/>
    <w:rsid w:val="000807C1"/>
    <w:rsid w:val="00080A1E"/>
    <w:rsid w:val="00080F84"/>
    <w:rsid w:val="00081559"/>
    <w:rsid w:val="00081C44"/>
    <w:rsid w:val="00082CAE"/>
    <w:rsid w:val="00083499"/>
    <w:rsid w:val="000857D7"/>
    <w:rsid w:val="00085D03"/>
    <w:rsid w:val="00086C25"/>
    <w:rsid w:val="00090037"/>
    <w:rsid w:val="0009039C"/>
    <w:rsid w:val="00091AD5"/>
    <w:rsid w:val="00091DF7"/>
    <w:rsid w:val="00091E3E"/>
    <w:rsid w:val="00092B8C"/>
    <w:rsid w:val="00092F5E"/>
    <w:rsid w:val="00093D65"/>
    <w:rsid w:val="000959D3"/>
    <w:rsid w:val="00096579"/>
    <w:rsid w:val="000A01DB"/>
    <w:rsid w:val="000A2FD1"/>
    <w:rsid w:val="000A5A33"/>
    <w:rsid w:val="000A74C3"/>
    <w:rsid w:val="000A783F"/>
    <w:rsid w:val="000B1D56"/>
    <w:rsid w:val="000B2291"/>
    <w:rsid w:val="000B3873"/>
    <w:rsid w:val="000B6076"/>
    <w:rsid w:val="000B6585"/>
    <w:rsid w:val="000B68A7"/>
    <w:rsid w:val="000C10DA"/>
    <w:rsid w:val="000C3D46"/>
    <w:rsid w:val="000C708D"/>
    <w:rsid w:val="000D1FC5"/>
    <w:rsid w:val="000D24A6"/>
    <w:rsid w:val="000D4F07"/>
    <w:rsid w:val="000D76C6"/>
    <w:rsid w:val="000E0D8D"/>
    <w:rsid w:val="000E11B4"/>
    <w:rsid w:val="000E1587"/>
    <w:rsid w:val="000E1683"/>
    <w:rsid w:val="000E279C"/>
    <w:rsid w:val="000E2BC1"/>
    <w:rsid w:val="000E2F64"/>
    <w:rsid w:val="000E3F4D"/>
    <w:rsid w:val="000E4E35"/>
    <w:rsid w:val="000E577A"/>
    <w:rsid w:val="000E5B71"/>
    <w:rsid w:val="000E7319"/>
    <w:rsid w:val="000F00F4"/>
    <w:rsid w:val="000F184B"/>
    <w:rsid w:val="000F18AB"/>
    <w:rsid w:val="000F2734"/>
    <w:rsid w:val="000F312A"/>
    <w:rsid w:val="000F332F"/>
    <w:rsid w:val="000F3A93"/>
    <w:rsid w:val="000F3BA8"/>
    <w:rsid w:val="000F4220"/>
    <w:rsid w:val="000F4EF3"/>
    <w:rsid w:val="000F4F80"/>
    <w:rsid w:val="000F54D3"/>
    <w:rsid w:val="000F5651"/>
    <w:rsid w:val="000F5700"/>
    <w:rsid w:val="000F6D98"/>
    <w:rsid w:val="000F7028"/>
    <w:rsid w:val="000F725D"/>
    <w:rsid w:val="0010092A"/>
    <w:rsid w:val="001009A3"/>
    <w:rsid w:val="00100B04"/>
    <w:rsid w:val="00100DD2"/>
    <w:rsid w:val="00102CBC"/>
    <w:rsid w:val="00103A76"/>
    <w:rsid w:val="00106863"/>
    <w:rsid w:val="00107142"/>
    <w:rsid w:val="0010792A"/>
    <w:rsid w:val="00107AE4"/>
    <w:rsid w:val="00107BEB"/>
    <w:rsid w:val="0011167F"/>
    <w:rsid w:val="00114430"/>
    <w:rsid w:val="001159F4"/>
    <w:rsid w:val="00116B75"/>
    <w:rsid w:val="00116FB3"/>
    <w:rsid w:val="0011784F"/>
    <w:rsid w:val="00121008"/>
    <w:rsid w:val="001217E7"/>
    <w:rsid w:val="0012787B"/>
    <w:rsid w:val="00130522"/>
    <w:rsid w:val="001309E0"/>
    <w:rsid w:val="0013105D"/>
    <w:rsid w:val="00132474"/>
    <w:rsid w:val="00134AA4"/>
    <w:rsid w:val="00135EA6"/>
    <w:rsid w:val="0013607C"/>
    <w:rsid w:val="00140EB9"/>
    <w:rsid w:val="0014360A"/>
    <w:rsid w:val="00145019"/>
    <w:rsid w:val="00145DDE"/>
    <w:rsid w:val="00150EC9"/>
    <w:rsid w:val="001525C7"/>
    <w:rsid w:val="00153758"/>
    <w:rsid w:val="001547C4"/>
    <w:rsid w:val="00161573"/>
    <w:rsid w:val="0016237F"/>
    <w:rsid w:val="00163753"/>
    <w:rsid w:val="00165F7A"/>
    <w:rsid w:val="00166572"/>
    <w:rsid w:val="00170870"/>
    <w:rsid w:val="00170BB0"/>
    <w:rsid w:val="0017142F"/>
    <w:rsid w:val="00171981"/>
    <w:rsid w:val="00173DC7"/>
    <w:rsid w:val="00175291"/>
    <w:rsid w:val="00175E93"/>
    <w:rsid w:val="00176097"/>
    <w:rsid w:val="001760DC"/>
    <w:rsid w:val="00177E27"/>
    <w:rsid w:val="00180976"/>
    <w:rsid w:val="00182420"/>
    <w:rsid w:val="0018314D"/>
    <w:rsid w:val="0018470E"/>
    <w:rsid w:val="001901AD"/>
    <w:rsid w:val="00190D72"/>
    <w:rsid w:val="001913D9"/>
    <w:rsid w:val="00192BCE"/>
    <w:rsid w:val="00193340"/>
    <w:rsid w:val="00196254"/>
    <w:rsid w:val="001975E2"/>
    <w:rsid w:val="001A04C3"/>
    <w:rsid w:val="001A1D6D"/>
    <w:rsid w:val="001A4D85"/>
    <w:rsid w:val="001A567A"/>
    <w:rsid w:val="001A65FB"/>
    <w:rsid w:val="001A75A2"/>
    <w:rsid w:val="001B3F3D"/>
    <w:rsid w:val="001B4495"/>
    <w:rsid w:val="001B4A13"/>
    <w:rsid w:val="001B55B1"/>
    <w:rsid w:val="001B6586"/>
    <w:rsid w:val="001C0910"/>
    <w:rsid w:val="001C23C2"/>
    <w:rsid w:val="001C49AB"/>
    <w:rsid w:val="001C49EC"/>
    <w:rsid w:val="001C5D81"/>
    <w:rsid w:val="001C6122"/>
    <w:rsid w:val="001C720B"/>
    <w:rsid w:val="001D06CA"/>
    <w:rsid w:val="001D3396"/>
    <w:rsid w:val="001D466A"/>
    <w:rsid w:val="001D4BAD"/>
    <w:rsid w:val="001D4FCF"/>
    <w:rsid w:val="001D5F25"/>
    <w:rsid w:val="001D61F1"/>
    <w:rsid w:val="001D6723"/>
    <w:rsid w:val="001D6D97"/>
    <w:rsid w:val="001D7CB8"/>
    <w:rsid w:val="001E0A24"/>
    <w:rsid w:val="001E381C"/>
    <w:rsid w:val="001E58E0"/>
    <w:rsid w:val="001E7D2A"/>
    <w:rsid w:val="001F253D"/>
    <w:rsid w:val="001F2C4B"/>
    <w:rsid w:val="001F35BF"/>
    <w:rsid w:val="001F3DBC"/>
    <w:rsid w:val="001F70C5"/>
    <w:rsid w:val="001F71CD"/>
    <w:rsid w:val="001F7CAC"/>
    <w:rsid w:val="00200650"/>
    <w:rsid w:val="00200810"/>
    <w:rsid w:val="0020092A"/>
    <w:rsid w:val="002009D8"/>
    <w:rsid w:val="0020193B"/>
    <w:rsid w:val="002022D4"/>
    <w:rsid w:val="002024A4"/>
    <w:rsid w:val="00203041"/>
    <w:rsid w:val="002039EA"/>
    <w:rsid w:val="00205E31"/>
    <w:rsid w:val="002065F0"/>
    <w:rsid w:val="002103A6"/>
    <w:rsid w:val="00210600"/>
    <w:rsid w:val="002116BE"/>
    <w:rsid w:val="00214A5C"/>
    <w:rsid w:val="00214AF5"/>
    <w:rsid w:val="00215B44"/>
    <w:rsid w:val="0021609B"/>
    <w:rsid w:val="002227E3"/>
    <w:rsid w:val="002239AA"/>
    <w:rsid w:val="002245B9"/>
    <w:rsid w:val="00225224"/>
    <w:rsid w:val="00225F71"/>
    <w:rsid w:val="00226589"/>
    <w:rsid w:val="00230F10"/>
    <w:rsid w:val="002319C0"/>
    <w:rsid w:val="0023365C"/>
    <w:rsid w:val="00233744"/>
    <w:rsid w:val="002346AD"/>
    <w:rsid w:val="00234D1E"/>
    <w:rsid w:val="00236FC8"/>
    <w:rsid w:val="002378BB"/>
    <w:rsid w:val="002410B2"/>
    <w:rsid w:val="00241435"/>
    <w:rsid w:val="00243BF5"/>
    <w:rsid w:val="00243C93"/>
    <w:rsid w:val="00244A90"/>
    <w:rsid w:val="00246E3B"/>
    <w:rsid w:val="00247331"/>
    <w:rsid w:val="00247467"/>
    <w:rsid w:val="00247E9B"/>
    <w:rsid w:val="0025089D"/>
    <w:rsid w:val="00251393"/>
    <w:rsid w:val="00254F63"/>
    <w:rsid w:val="00255575"/>
    <w:rsid w:val="00255A1F"/>
    <w:rsid w:val="00257E79"/>
    <w:rsid w:val="00261A8A"/>
    <w:rsid w:val="00262E71"/>
    <w:rsid w:val="002641A5"/>
    <w:rsid w:val="00264E02"/>
    <w:rsid w:val="00266BB6"/>
    <w:rsid w:val="00266F55"/>
    <w:rsid w:val="002706DC"/>
    <w:rsid w:val="002741CA"/>
    <w:rsid w:val="002746AE"/>
    <w:rsid w:val="00274DDD"/>
    <w:rsid w:val="00274FEE"/>
    <w:rsid w:val="00277391"/>
    <w:rsid w:val="00277461"/>
    <w:rsid w:val="00281162"/>
    <w:rsid w:val="002852ED"/>
    <w:rsid w:val="00285551"/>
    <w:rsid w:val="0029425C"/>
    <w:rsid w:val="00295C78"/>
    <w:rsid w:val="002A44BC"/>
    <w:rsid w:val="002A586D"/>
    <w:rsid w:val="002A5890"/>
    <w:rsid w:val="002A5CBD"/>
    <w:rsid w:val="002B46BC"/>
    <w:rsid w:val="002B5909"/>
    <w:rsid w:val="002B643E"/>
    <w:rsid w:val="002B644A"/>
    <w:rsid w:val="002B7985"/>
    <w:rsid w:val="002C11B0"/>
    <w:rsid w:val="002C15EC"/>
    <w:rsid w:val="002C24CD"/>
    <w:rsid w:val="002C3E0E"/>
    <w:rsid w:val="002C572B"/>
    <w:rsid w:val="002C7895"/>
    <w:rsid w:val="002C78DD"/>
    <w:rsid w:val="002D2828"/>
    <w:rsid w:val="002D2950"/>
    <w:rsid w:val="002D3A03"/>
    <w:rsid w:val="002D3E97"/>
    <w:rsid w:val="002D4647"/>
    <w:rsid w:val="002D5C1E"/>
    <w:rsid w:val="002D6EA1"/>
    <w:rsid w:val="002D72B5"/>
    <w:rsid w:val="002D7917"/>
    <w:rsid w:val="002E09C8"/>
    <w:rsid w:val="002E1F95"/>
    <w:rsid w:val="002E22BC"/>
    <w:rsid w:val="002E345B"/>
    <w:rsid w:val="002E5518"/>
    <w:rsid w:val="002E6D14"/>
    <w:rsid w:val="002E7981"/>
    <w:rsid w:val="002F053D"/>
    <w:rsid w:val="002F0B3D"/>
    <w:rsid w:val="002F0C55"/>
    <w:rsid w:val="002F20DE"/>
    <w:rsid w:val="002F297D"/>
    <w:rsid w:val="002F3B0D"/>
    <w:rsid w:val="002F3D58"/>
    <w:rsid w:val="002F5606"/>
    <w:rsid w:val="002F5F61"/>
    <w:rsid w:val="002F6F9B"/>
    <w:rsid w:val="002F7427"/>
    <w:rsid w:val="00301EC0"/>
    <w:rsid w:val="0030364B"/>
    <w:rsid w:val="003046B9"/>
    <w:rsid w:val="003047B8"/>
    <w:rsid w:val="0030585F"/>
    <w:rsid w:val="00306017"/>
    <w:rsid w:val="00306DDE"/>
    <w:rsid w:val="003118C7"/>
    <w:rsid w:val="0031390D"/>
    <w:rsid w:val="003143B7"/>
    <w:rsid w:val="00314785"/>
    <w:rsid w:val="00321C12"/>
    <w:rsid w:val="0032356B"/>
    <w:rsid w:val="00323B75"/>
    <w:rsid w:val="00325BE5"/>
    <w:rsid w:val="00325F3D"/>
    <w:rsid w:val="00330472"/>
    <w:rsid w:val="003308A5"/>
    <w:rsid w:val="00330A04"/>
    <w:rsid w:val="00330F2E"/>
    <w:rsid w:val="00332D5E"/>
    <w:rsid w:val="00340022"/>
    <w:rsid w:val="00340096"/>
    <w:rsid w:val="003430EA"/>
    <w:rsid w:val="0034437B"/>
    <w:rsid w:val="00346A7A"/>
    <w:rsid w:val="00346F92"/>
    <w:rsid w:val="003512A4"/>
    <w:rsid w:val="00351529"/>
    <w:rsid w:val="00352299"/>
    <w:rsid w:val="00352B56"/>
    <w:rsid w:val="0035560A"/>
    <w:rsid w:val="00356653"/>
    <w:rsid w:val="00356D03"/>
    <w:rsid w:val="00356EFD"/>
    <w:rsid w:val="00357E6A"/>
    <w:rsid w:val="0036071A"/>
    <w:rsid w:val="003609C5"/>
    <w:rsid w:val="00360FA2"/>
    <w:rsid w:val="00365C9F"/>
    <w:rsid w:val="0036664C"/>
    <w:rsid w:val="00366EC6"/>
    <w:rsid w:val="0037459F"/>
    <w:rsid w:val="003745AC"/>
    <w:rsid w:val="003746E2"/>
    <w:rsid w:val="0037739F"/>
    <w:rsid w:val="00377B52"/>
    <w:rsid w:val="0038283C"/>
    <w:rsid w:val="00383D5D"/>
    <w:rsid w:val="00385A52"/>
    <w:rsid w:val="00385BF1"/>
    <w:rsid w:val="0038720F"/>
    <w:rsid w:val="00387529"/>
    <w:rsid w:val="0038786C"/>
    <w:rsid w:val="00391047"/>
    <w:rsid w:val="0039195A"/>
    <w:rsid w:val="00391E62"/>
    <w:rsid w:val="00392099"/>
    <w:rsid w:val="00395914"/>
    <w:rsid w:val="0039631E"/>
    <w:rsid w:val="003A2515"/>
    <w:rsid w:val="003A6BBC"/>
    <w:rsid w:val="003B2EE6"/>
    <w:rsid w:val="003B3283"/>
    <w:rsid w:val="003B33D5"/>
    <w:rsid w:val="003B40E7"/>
    <w:rsid w:val="003B6F7E"/>
    <w:rsid w:val="003B732B"/>
    <w:rsid w:val="003C150E"/>
    <w:rsid w:val="003C1A95"/>
    <w:rsid w:val="003C1E6B"/>
    <w:rsid w:val="003C1FC9"/>
    <w:rsid w:val="003C36ED"/>
    <w:rsid w:val="003C45D8"/>
    <w:rsid w:val="003C68B4"/>
    <w:rsid w:val="003D01A4"/>
    <w:rsid w:val="003D1A06"/>
    <w:rsid w:val="003D2B43"/>
    <w:rsid w:val="003D3C68"/>
    <w:rsid w:val="003D44FF"/>
    <w:rsid w:val="003D57A8"/>
    <w:rsid w:val="003D5D45"/>
    <w:rsid w:val="003D7776"/>
    <w:rsid w:val="003E0DB7"/>
    <w:rsid w:val="003E27FE"/>
    <w:rsid w:val="003E2DFE"/>
    <w:rsid w:val="003E34FE"/>
    <w:rsid w:val="003E379E"/>
    <w:rsid w:val="003E449F"/>
    <w:rsid w:val="003E4826"/>
    <w:rsid w:val="003E7093"/>
    <w:rsid w:val="003E7129"/>
    <w:rsid w:val="003E7A30"/>
    <w:rsid w:val="003F05DF"/>
    <w:rsid w:val="003F2BEF"/>
    <w:rsid w:val="003F302D"/>
    <w:rsid w:val="003F3E14"/>
    <w:rsid w:val="003F7640"/>
    <w:rsid w:val="00400EC6"/>
    <w:rsid w:val="00400ED3"/>
    <w:rsid w:val="00401097"/>
    <w:rsid w:val="004010CB"/>
    <w:rsid w:val="0040292D"/>
    <w:rsid w:val="00402FD7"/>
    <w:rsid w:val="0040345E"/>
    <w:rsid w:val="004038B7"/>
    <w:rsid w:val="0040475F"/>
    <w:rsid w:val="00405049"/>
    <w:rsid w:val="00406BA4"/>
    <w:rsid w:val="00407317"/>
    <w:rsid w:val="00407FA1"/>
    <w:rsid w:val="00412071"/>
    <w:rsid w:val="004143AD"/>
    <w:rsid w:val="00415971"/>
    <w:rsid w:val="00415B95"/>
    <w:rsid w:val="00417FBA"/>
    <w:rsid w:val="004200BD"/>
    <w:rsid w:val="00420134"/>
    <w:rsid w:val="00421ADB"/>
    <w:rsid w:val="00421E9A"/>
    <w:rsid w:val="00422278"/>
    <w:rsid w:val="00422544"/>
    <w:rsid w:val="00424032"/>
    <w:rsid w:val="0042448E"/>
    <w:rsid w:val="00426129"/>
    <w:rsid w:val="00427C9E"/>
    <w:rsid w:val="004300E0"/>
    <w:rsid w:val="00430C06"/>
    <w:rsid w:val="00432F9B"/>
    <w:rsid w:val="0043325D"/>
    <w:rsid w:val="00433906"/>
    <w:rsid w:val="00434D60"/>
    <w:rsid w:val="00437443"/>
    <w:rsid w:val="004400C6"/>
    <w:rsid w:val="00440353"/>
    <w:rsid w:val="00440ADA"/>
    <w:rsid w:val="00440BEF"/>
    <w:rsid w:val="00441FFA"/>
    <w:rsid w:val="00442D95"/>
    <w:rsid w:val="004433FF"/>
    <w:rsid w:val="004478A4"/>
    <w:rsid w:val="00447D73"/>
    <w:rsid w:val="00454B16"/>
    <w:rsid w:val="00455012"/>
    <w:rsid w:val="004555E9"/>
    <w:rsid w:val="00460F91"/>
    <w:rsid w:val="00461984"/>
    <w:rsid w:val="00461DA3"/>
    <w:rsid w:val="0046257F"/>
    <w:rsid w:val="004629A0"/>
    <w:rsid w:val="00462B85"/>
    <w:rsid w:val="00463385"/>
    <w:rsid w:val="004660FB"/>
    <w:rsid w:val="00466D01"/>
    <w:rsid w:val="00471490"/>
    <w:rsid w:val="004717BE"/>
    <w:rsid w:val="00472AE6"/>
    <w:rsid w:val="00472C0E"/>
    <w:rsid w:val="004732E1"/>
    <w:rsid w:val="00473667"/>
    <w:rsid w:val="004743C5"/>
    <w:rsid w:val="00474C4C"/>
    <w:rsid w:val="004775DD"/>
    <w:rsid w:val="00480E48"/>
    <w:rsid w:val="0048173E"/>
    <w:rsid w:val="0048174F"/>
    <w:rsid w:val="00481D99"/>
    <w:rsid w:val="004828F1"/>
    <w:rsid w:val="004831D8"/>
    <w:rsid w:val="004873F5"/>
    <w:rsid w:val="00487B2C"/>
    <w:rsid w:val="00492F3F"/>
    <w:rsid w:val="00496209"/>
    <w:rsid w:val="004A3222"/>
    <w:rsid w:val="004A36EE"/>
    <w:rsid w:val="004A38B8"/>
    <w:rsid w:val="004A63DB"/>
    <w:rsid w:val="004B0012"/>
    <w:rsid w:val="004B2343"/>
    <w:rsid w:val="004B2FCC"/>
    <w:rsid w:val="004B3A4E"/>
    <w:rsid w:val="004B41F8"/>
    <w:rsid w:val="004B6222"/>
    <w:rsid w:val="004B7B2F"/>
    <w:rsid w:val="004C03A9"/>
    <w:rsid w:val="004C16E6"/>
    <w:rsid w:val="004C3855"/>
    <w:rsid w:val="004C44F3"/>
    <w:rsid w:val="004C6F03"/>
    <w:rsid w:val="004D18A3"/>
    <w:rsid w:val="004D2C95"/>
    <w:rsid w:val="004D2FD7"/>
    <w:rsid w:val="004D5BBA"/>
    <w:rsid w:val="004D6889"/>
    <w:rsid w:val="004D6C06"/>
    <w:rsid w:val="004D7B3E"/>
    <w:rsid w:val="004D7C66"/>
    <w:rsid w:val="004D7F75"/>
    <w:rsid w:val="004E016E"/>
    <w:rsid w:val="004E033E"/>
    <w:rsid w:val="004E1046"/>
    <w:rsid w:val="004E2E25"/>
    <w:rsid w:val="004E2E52"/>
    <w:rsid w:val="004E6414"/>
    <w:rsid w:val="004F023D"/>
    <w:rsid w:val="004F0A3A"/>
    <w:rsid w:val="004F1CB3"/>
    <w:rsid w:val="004F2167"/>
    <w:rsid w:val="004F3A69"/>
    <w:rsid w:val="004F4B63"/>
    <w:rsid w:val="004F50B4"/>
    <w:rsid w:val="004F62B7"/>
    <w:rsid w:val="004F759B"/>
    <w:rsid w:val="00500CFB"/>
    <w:rsid w:val="005011AF"/>
    <w:rsid w:val="005030FA"/>
    <w:rsid w:val="00506E41"/>
    <w:rsid w:val="005073AA"/>
    <w:rsid w:val="00510176"/>
    <w:rsid w:val="00515328"/>
    <w:rsid w:val="005169C6"/>
    <w:rsid w:val="00517264"/>
    <w:rsid w:val="0051795E"/>
    <w:rsid w:val="00517FD7"/>
    <w:rsid w:val="0052000F"/>
    <w:rsid w:val="005217AA"/>
    <w:rsid w:val="0052214F"/>
    <w:rsid w:val="005249B3"/>
    <w:rsid w:val="00525509"/>
    <w:rsid w:val="00525F45"/>
    <w:rsid w:val="00526543"/>
    <w:rsid w:val="0052724C"/>
    <w:rsid w:val="00527CDC"/>
    <w:rsid w:val="00530145"/>
    <w:rsid w:val="005335AC"/>
    <w:rsid w:val="005405BB"/>
    <w:rsid w:val="005407DF"/>
    <w:rsid w:val="00541364"/>
    <w:rsid w:val="00542802"/>
    <w:rsid w:val="00543D86"/>
    <w:rsid w:val="00543EEB"/>
    <w:rsid w:val="0054656E"/>
    <w:rsid w:val="00546AC9"/>
    <w:rsid w:val="00546E39"/>
    <w:rsid w:val="00552228"/>
    <w:rsid w:val="005522F8"/>
    <w:rsid w:val="005534BF"/>
    <w:rsid w:val="005578D4"/>
    <w:rsid w:val="00557E56"/>
    <w:rsid w:val="005604A6"/>
    <w:rsid w:val="00562149"/>
    <w:rsid w:val="0056222E"/>
    <w:rsid w:val="00563D1C"/>
    <w:rsid w:val="00565EFB"/>
    <w:rsid w:val="005674E1"/>
    <w:rsid w:val="005708BF"/>
    <w:rsid w:val="005726A3"/>
    <w:rsid w:val="005750DB"/>
    <w:rsid w:val="00575901"/>
    <w:rsid w:val="0057666F"/>
    <w:rsid w:val="00580E04"/>
    <w:rsid w:val="005810BF"/>
    <w:rsid w:val="005815A5"/>
    <w:rsid w:val="00582888"/>
    <w:rsid w:val="0058325E"/>
    <w:rsid w:val="00585F57"/>
    <w:rsid w:val="005865C3"/>
    <w:rsid w:val="0059066F"/>
    <w:rsid w:val="005917B9"/>
    <w:rsid w:val="0059521D"/>
    <w:rsid w:val="005A2945"/>
    <w:rsid w:val="005A2D73"/>
    <w:rsid w:val="005A5040"/>
    <w:rsid w:val="005A5243"/>
    <w:rsid w:val="005A5C21"/>
    <w:rsid w:val="005B064D"/>
    <w:rsid w:val="005B0A65"/>
    <w:rsid w:val="005B2C17"/>
    <w:rsid w:val="005B3074"/>
    <w:rsid w:val="005B4D0E"/>
    <w:rsid w:val="005B5702"/>
    <w:rsid w:val="005C1A9E"/>
    <w:rsid w:val="005C2233"/>
    <w:rsid w:val="005C357B"/>
    <w:rsid w:val="005C4E1B"/>
    <w:rsid w:val="005C7209"/>
    <w:rsid w:val="005D228A"/>
    <w:rsid w:val="005D2726"/>
    <w:rsid w:val="005D3D4B"/>
    <w:rsid w:val="005D5DD0"/>
    <w:rsid w:val="005D737A"/>
    <w:rsid w:val="005E004F"/>
    <w:rsid w:val="005E1ECF"/>
    <w:rsid w:val="005E248E"/>
    <w:rsid w:val="005E2659"/>
    <w:rsid w:val="005E26F7"/>
    <w:rsid w:val="005E3E45"/>
    <w:rsid w:val="005E3E9F"/>
    <w:rsid w:val="005E4178"/>
    <w:rsid w:val="005E41BC"/>
    <w:rsid w:val="005E47F0"/>
    <w:rsid w:val="005E5717"/>
    <w:rsid w:val="005E695E"/>
    <w:rsid w:val="005E7181"/>
    <w:rsid w:val="005E7875"/>
    <w:rsid w:val="005E7AC8"/>
    <w:rsid w:val="005F270A"/>
    <w:rsid w:val="005F280A"/>
    <w:rsid w:val="005F2F1E"/>
    <w:rsid w:val="005F4107"/>
    <w:rsid w:val="005F4620"/>
    <w:rsid w:val="005F57C1"/>
    <w:rsid w:val="005F5B45"/>
    <w:rsid w:val="005F5F7D"/>
    <w:rsid w:val="005F65ED"/>
    <w:rsid w:val="005F7D3D"/>
    <w:rsid w:val="0060114D"/>
    <w:rsid w:val="00604671"/>
    <w:rsid w:val="0060560A"/>
    <w:rsid w:val="00605652"/>
    <w:rsid w:val="006057ED"/>
    <w:rsid w:val="00605CAA"/>
    <w:rsid w:val="00612CB0"/>
    <w:rsid w:val="00615FAC"/>
    <w:rsid w:val="0061643E"/>
    <w:rsid w:val="00616EE2"/>
    <w:rsid w:val="006174CE"/>
    <w:rsid w:val="00617E8C"/>
    <w:rsid w:val="00620773"/>
    <w:rsid w:val="00621A6C"/>
    <w:rsid w:val="00622084"/>
    <w:rsid w:val="00622BE8"/>
    <w:rsid w:val="00622FEC"/>
    <w:rsid w:val="00626370"/>
    <w:rsid w:val="00627082"/>
    <w:rsid w:val="00627C93"/>
    <w:rsid w:val="006327F0"/>
    <w:rsid w:val="00632C17"/>
    <w:rsid w:val="006335A8"/>
    <w:rsid w:val="006335BB"/>
    <w:rsid w:val="0063475A"/>
    <w:rsid w:val="00635301"/>
    <w:rsid w:val="0063573F"/>
    <w:rsid w:val="00636F95"/>
    <w:rsid w:val="00637ADB"/>
    <w:rsid w:val="00637FAC"/>
    <w:rsid w:val="00640039"/>
    <w:rsid w:val="006417F7"/>
    <w:rsid w:val="00641AF3"/>
    <w:rsid w:val="006443B6"/>
    <w:rsid w:val="00644851"/>
    <w:rsid w:val="00644F29"/>
    <w:rsid w:val="00645EBF"/>
    <w:rsid w:val="006526CD"/>
    <w:rsid w:val="0065392E"/>
    <w:rsid w:val="00654105"/>
    <w:rsid w:val="0065568F"/>
    <w:rsid w:val="006556DD"/>
    <w:rsid w:val="00656014"/>
    <w:rsid w:val="00656763"/>
    <w:rsid w:val="00657FE0"/>
    <w:rsid w:val="006614B0"/>
    <w:rsid w:val="006621F0"/>
    <w:rsid w:val="00671507"/>
    <w:rsid w:val="00671D18"/>
    <w:rsid w:val="00673CAD"/>
    <w:rsid w:val="00673E83"/>
    <w:rsid w:val="00677C37"/>
    <w:rsid w:val="00680EA3"/>
    <w:rsid w:val="006827C0"/>
    <w:rsid w:val="006831AF"/>
    <w:rsid w:val="00684E24"/>
    <w:rsid w:val="006866FA"/>
    <w:rsid w:val="00687E2C"/>
    <w:rsid w:val="0069092C"/>
    <w:rsid w:val="00691585"/>
    <w:rsid w:val="00691E45"/>
    <w:rsid w:val="0069215C"/>
    <w:rsid w:val="0069237C"/>
    <w:rsid w:val="0069296B"/>
    <w:rsid w:val="00694666"/>
    <w:rsid w:val="006953A1"/>
    <w:rsid w:val="00695947"/>
    <w:rsid w:val="00696F54"/>
    <w:rsid w:val="00697AED"/>
    <w:rsid w:val="006A48AD"/>
    <w:rsid w:val="006A669A"/>
    <w:rsid w:val="006A70A6"/>
    <w:rsid w:val="006B0262"/>
    <w:rsid w:val="006B1505"/>
    <w:rsid w:val="006B18F3"/>
    <w:rsid w:val="006B1C70"/>
    <w:rsid w:val="006B1FCA"/>
    <w:rsid w:val="006B2DF6"/>
    <w:rsid w:val="006B3EE0"/>
    <w:rsid w:val="006B498E"/>
    <w:rsid w:val="006B4B3C"/>
    <w:rsid w:val="006B5177"/>
    <w:rsid w:val="006B60C1"/>
    <w:rsid w:val="006C184D"/>
    <w:rsid w:val="006C194B"/>
    <w:rsid w:val="006C2830"/>
    <w:rsid w:val="006C2A9A"/>
    <w:rsid w:val="006C3B67"/>
    <w:rsid w:val="006C43F2"/>
    <w:rsid w:val="006C5E31"/>
    <w:rsid w:val="006C6F4B"/>
    <w:rsid w:val="006D04F9"/>
    <w:rsid w:val="006D2676"/>
    <w:rsid w:val="006D3C3C"/>
    <w:rsid w:val="006D6225"/>
    <w:rsid w:val="006D6E9E"/>
    <w:rsid w:val="006E05BD"/>
    <w:rsid w:val="006E0678"/>
    <w:rsid w:val="006E4826"/>
    <w:rsid w:val="006E6596"/>
    <w:rsid w:val="006E6671"/>
    <w:rsid w:val="006E7759"/>
    <w:rsid w:val="006F05B4"/>
    <w:rsid w:val="006F361F"/>
    <w:rsid w:val="006F4CF9"/>
    <w:rsid w:val="006F500C"/>
    <w:rsid w:val="006F56DE"/>
    <w:rsid w:val="006F5ADE"/>
    <w:rsid w:val="006F5C2D"/>
    <w:rsid w:val="006F792A"/>
    <w:rsid w:val="006F7E32"/>
    <w:rsid w:val="007005DD"/>
    <w:rsid w:val="0070090A"/>
    <w:rsid w:val="007076C7"/>
    <w:rsid w:val="00711510"/>
    <w:rsid w:val="00712E96"/>
    <w:rsid w:val="007137AF"/>
    <w:rsid w:val="00713B2F"/>
    <w:rsid w:val="007147FB"/>
    <w:rsid w:val="007149FE"/>
    <w:rsid w:val="007163EF"/>
    <w:rsid w:val="00716BB3"/>
    <w:rsid w:val="007172A2"/>
    <w:rsid w:val="00720EA1"/>
    <w:rsid w:val="00723A61"/>
    <w:rsid w:val="00726B62"/>
    <w:rsid w:val="00726F83"/>
    <w:rsid w:val="0072770A"/>
    <w:rsid w:val="00727EF0"/>
    <w:rsid w:val="007326FC"/>
    <w:rsid w:val="00732A89"/>
    <w:rsid w:val="00732C61"/>
    <w:rsid w:val="007330FF"/>
    <w:rsid w:val="00734867"/>
    <w:rsid w:val="00734C84"/>
    <w:rsid w:val="00734F94"/>
    <w:rsid w:val="00735968"/>
    <w:rsid w:val="00735D7C"/>
    <w:rsid w:val="007361B4"/>
    <w:rsid w:val="00736845"/>
    <w:rsid w:val="00736E72"/>
    <w:rsid w:val="007371C6"/>
    <w:rsid w:val="00737553"/>
    <w:rsid w:val="007406CA"/>
    <w:rsid w:val="00740C0A"/>
    <w:rsid w:val="00740FE3"/>
    <w:rsid w:val="007426D0"/>
    <w:rsid w:val="0074351C"/>
    <w:rsid w:val="00745C87"/>
    <w:rsid w:val="00750224"/>
    <w:rsid w:val="0075138D"/>
    <w:rsid w:val="00751AEB"/>
    <w:rsid w:val="00751B1B"/>
    <w:rsid w:val="0075496C"/>
    <w:rsid w:val="0075650E"/>
    <w:rsid w:val="00760D33"/>
    <w:rsid w:val="00761916"/>
    <w:rsid w:val="00763716"/>
    <w:rsid w:val="00764884"/>
    <w:rsid w:val="0077171A"/>
    <w:rsid w:val="00771DB6"/>
    <w:rsid w:val="00774E99"/>
    <w:rsid w:val="00776389"/>
    <w:rsid w:val="00777C7B"/>
    <w:rsid w:val="00780063"/>
    <w:rsid w:val="00780616"/>
    <w:rsid w:val="00784D3C"/>
    <w:rsid w:val="00785353"/>
    <w:rsid w:val="00786040"/>
    <w:rsid w:val="00791E1F"/>
    <w:rsid w:val="00797FA0"/>
    <w:rsid w:val="00797FF5"/>
    <w:rsid w:val="007A071A"/>
    <w:rsid w:val="007A1627"/>
    <w:rsid w:val="007A2A32"/>
    <w:rsid w:val="007A3046"/>
    <w:rsid w:val="007A35A2"/>
    <w:rsid w:val="007A4F94"/>
    <w:rsid w:val="007B1320"/>
    <w:rsid w:val="007B18BF"/>
    <w:rsid w:val="007B1DF9"/>
    <w:rsid w:val="007B2C0A"/>
    <w:rsid w:val="007B31CD"/>
    <w:rsid w:val="007B46D3"/>
    <w:rsid w:val="007B7B0F"/>
    <w:rsid w:val="007C21F4"/>
    <w:rsid w:val="007C31AA"/>
    <w:rsid w:val="007C3F92"/>
    <w:rsid w:val="007C5035"/>
    <w:rsid w:val="007C5498"/>
    <w:rsid w:val="007C5570"/>
    <w:rsid w:val="007C58F6"/>
    <w:rsid w:val="007C64AC"/>
    <w:rsid w:val="007C737E"/>
    <w:rsid w:val="007D2C3F"/>
    <w:rsid w:val="007D3E5A"/>
    <w:rsid w:val="007D3E5D"/>
    <w:rsid w:val="007D40AE"/>
    <w:rsid w:val="007D4734"/>
    <w:rsid w:val="007D4C1A"/>
    <w:rsid w:val="007D5C07"/>
    <w:rsid w:val="007D602F"/>
    <w:rsid w:val="007D679D"/>
    <w:rsid w:val="007D687E"/>
    <w:rsid w:val="007D752A"/>
    <w:rsid w:val="007D7B6E"/>
    <w:rsid w:val="007D7D8A"/>
    <w:rsid w:val="007E13BC"/>
    <w:rsid w:val="007E1CB0"/>
    <w:rsid w:val="007E2574"/>
    <w:rsid w:val="007E5759"/>
    <w:rsid w:val="007E5CF7"/>
    <w:rsid w:val="007E6B90"/>
    <w:rsid w:val="007F0209"/>
    <w:rsid w:val="007F206D"/>
    <w:rsid w:val="007F21F1"/>
    <w:rsid w:val="007F4439"/>
    <w:rsid w:val="007F6594"/>
    <w:rsid w:val="007F7D52"/>
    <w:rsid w:val="00805626"/>
    <w:rsid w:val="0080593C"/>
    <w:rsid w:val="00805EAE"/>
    <w:rsid w:val="008073D7"/>
    <w:rsid w:val="00810104"/>
    <w:rsid w:val="0081184F"/>
    <w:rsid w:val="00812853"/>
    <w:rsid w:val="00813146"/>
    <w:rsid w:val="008157F7"/>
    <w:rsid w:val="008169D3"/>
    <w:rsid w:val="008170B5"/>
    <w:rsid w:val="00820120"/>
    <w:rsid w:val="00822750"/>
    <w:rsid w:val="00823FFC"/>
    <w:rsid w:val="008241EE"/>
    <w:rsid w:val="00824D8D"/>
    <w:rsid w:val="0082591F"/>
    <w:rsid w:val="00827554"/>
    <w:rsid w:val="00827633"/>
    <w:rsid w:val="00830209"/>
    <w:rsid w:val="008310F0"/>
    <w:rsid w:val="00832D7B"/>
    <w:rsid w:val="008330CE"/>
    <w:rsid w:val="008332A1"/>
    <w:rsid w:val="0083373C"/>
    <w:rsid w:val="008340CC"/>
    <w:rsid w:val="00834556"/>
    <w:rsid w:val="00834D5C"/>
    <w:rsid w:val="00835CD8"/>
    <w:rsid w:val="0084156F"/>
    <w:rsid w:val="00842661"/>
    <w:rsid w:val="00842A56"/>
    <w:rsid w:val="00842E21"/>
    <w:rsid w:val="00844E5C"/>
    <w:rsid w:val="008451EF"/>
    <w:rsid w:val="00851092"/>
    <w:rsid w:val="00851467"/>
    <w:rsid w:val="00851B09"/>
    <w:rsid w:val="00852F98"/>
    <w:rsid w:val="00854448"/>
    <w:rsid w:val="00856D12"/>
    <w:rsid w:val="00857FD5"/>
    <w:rsid w:val="008623F4"/>
    <w:rsid w:val="008634A5"/>
    <w:rsid w:val="0086381E"/>
    <w:rsid w:val="0086696F"/>
    <w:rsid w:val="008669E4"/>
    <w:rsid w:val="00867FFC"/>
    <w:rsid w:val="00870408"/>
    <w:rsid w:val="00870775"/>
    <w:rsid w:val="00873A36"/>
    <w:rsid w:val="008762FF"/>
    <w:rsid w:val="00876F4E"/>
    <w:rsid w:val="00882116"/>
    <w:rsid w:val="00883465"/>
    <w:rsid w:val="008850CC"/>
    <w:rsid w:val="008919A4"/>
    <w:rsid w:val="008919BA"/>
    <w:rsid w:val="00892CFF"/>
    <w:rsid w:val="008969B1"/>
    <w:rsid w:val="00896E70"/>
    <w:rsid w:val="00897606"/>
    <w:rsid w:val="008A01AE"/>
    <w:rsid w:val="008A15B3"/>
    <w:rsid w:val="008A478C"/>
    <w:rsid w:val="008A6495"/>
    <w:rsid w:val="008A6827"/>
    <w:rsid w:val="008A6C4D"/>
    <w:rsid w:val="008A7933"/>
    <w:rsid w:val="008B1955"/>
    <w:rsid w:val="008B3365"/>
    <w:rsid w:val="008B3D7E"/>
    <w:rsid w:val="008B4B2E"/>
    <w:rsid w:val="008B5B23"/>
    <w:rsid w:val="008B5BF1"/>
    <w:rsid w:val="008B6BB4"/>
    <w:rsid w:val="008B75C6"/>
    <w:rsid w:val="008C0BEB"/>
    <w:rsid w:val="008C0E7F"/>
    <w:rsid w:val="008C1AD4"/>
    <w:rsid w:val="008C7269"/>
    <w:rsid w:val="008D08C9"/>
    <w:rsid w:val="008D0EB6"/>
    <w:rsid w:val="008D3575"/>
    <w:rsid w:val="008D4736"/>
    <w:rsid w:val="008D550C"/>
    <w:rsid w:val="008D6E90"/>
    <w:rsid w:val="008E20C2"/>
    <w:rsid w:val="008E3B98"/>
    <w:rsid w:val="008E50AE"/>
    <w:rsid w:val="008E5311"/>
    <w:rsid w:val="008F1FD5"/>
    <w:rsid w:val="008F3B11"/>
    <w:rsid w:val="008F7062"/>
    <w:rsid w:val="008F753A"/>
    <w:rsid w:val="008F7D24"/>
    <w:rsid w:val="008F7F11"/>
    <w:rsid w:val="009000E5"/>
    <w:rsid w:val="00900F04"/>
    <w:rsid w:val="00903C2B"/>
    <w:rsid w:val="00903E3C"/>
    <w:rsid w:val="00905D1F"/>
    <w:rsid w:val="009063A9"/>
    <w:rsid w:val="00910DB1"/>
    <w:rsid w:val="00911E44"/>
    <w:rsid w:val="00911F36"/>
    <w:rsid w:val="00913456"/>
    <w:rsid w:val="00914E74"/>
    <w:rsid w:val="00915501"/>
    <w:rsid w:val="009166AA"/>
    <w:rsid w:val="00916E4C"/>
    <w:rsid w:val="00916EF6"/>
    <w:rsid w:val="00921E2D"/>
    <w:rsid w:val="00921EE7"/>
    <w:rsid w:val="00924578"/>
    <w:rsid w:val="00927E1C"/>
    <w:rsid w:val="00927FC2"/>
    <w:rsid w:val="009301AA"/>
    <w:rsid w:val="00931294"/>
    <w:rsid w:val="009344B0"/>
    <w:rsid w:val="009351E5"/>
    <w:rsid w:val="00937406"/>
    <w:rsid w:val="009379F6"/>
    <w:rsid w:val="00941141"/>
    <w:rsid w:val="00941D2C"/>
    <w:rsid w:val="00942A98"/>
    <w:rsid w:val="00943148"/>
    <w:rsid w:val="009447B3"/>
    <w:rsid w:val="009450ED"/>
    <w:rsid w:val="00946B3B"/>
    <w:rsid w:val="009471DE"/>
    <w:rsid w:val="00955CF6"/>
    <w:rsid w:val="009600ED"/>
    <w:rsid w:val="00961F6E"/>
    <w:rsid w:val="00963327"/>
    <w:rsid w:val="00965787"/>
    <w:rsid w:val="00970675"/>
    <w:rsid w:val="009711AD"/>
    <w:rsid w:val="009715D3"/>
    <w:rsid w:val="0097238C"/>
    <w:rsid w:val="009726E1"/>
    <w:rsid w:val="00973AC5"/>
    <w:rsid w:val="00975175"/>
    <w:rsid w:val="00975FC8"/>
    <w:rsid w:val="009762CD"/>
    <w:rsid w:val="00977241"/>
    <w:rsid w:val="00981B1F"/>
    <w:rsid w:val="00983E30"/>
    <w:rsid w:val="009843A4"/>
    <w:rsid w:val="0098580A"/>
    <w:rsid w:val="00985B64"/>
    <w:rsid w:val="00985B8A"/>
    <w:rsid w:val="00990825"/>
    <w:rsid w:val="00993A44"/>
    <w:rsid w:val="00997CF7"/>
    <w:rsid w:val="00997D02"/>
    <w:rsid w:val="009A04DD"/>
    <w:rsid w:val="009A06AF"/>
    <w:rsid w:val="009A1721"/>
    <w:rsid w:val="009A2CA3"/>
    <w:rsid w:val="009A3738"/>
    <w:rsid w:val="009A3A30"/>
    <w:rsid w:val="009A503A"/>
    <w:rsid w:val="009B1D30"/>
    <w:rsid w:val="009B2781"/>
    <w:rsid w:val="009B2B5D"/>
    <w:rsid w:val="009B3CBA"/>
    <w:rsid w:val="009B42EC"/>
    <w:rsid w:val="009B482D"/>
    <w:rsid w:val="009B6156"/>
    <w:rsid w:val="009B6E60"/>
    <w:rsid w:val="009B79D3"/>
    <w:rsid w:val="009C07F2"/>
    <w:rsid w:val="009C0BFF"/>
    <w:rsid w:val="009C1EE1"/>
    <w:rsid w:val="009C30AA"/>
    <w:rsid w:val="009C5AAE"/>
    <w:rsid w:val="009C6BA1"/>
    <w:rsid w:val="009C6BD2"/>
    <w:rsid w:val="009C7A8F"/>
    <w:rsid w:val="009D0B20"/>
    <w:rsid w:val="009D2A76"/>
    <w:rsid w:val="009D45D0"/>
    <w:rsid w:val="009D46C1"/>
    <w:rsid w:val="009D4AA4"/>
    <w:rsid w:val="009D67AC"/>
    <w:rsid w:val="009D7AF5"/>
    <w:rsid w:val="009E0E7D"/>
    <w:rsid w:val="009E22DA"/>
    <w:rsid w:val="009E3983"/>
    <w:rsid w:val="009E66EB"/>
    <w:rsid w:val="009E6AEF"/>
    <w:rsid w:val="009F06BB"/>
    <w:rsid w:val="009F3075"/>
    <w:rsid w:val="009F4CE7"/>
    <w:rsid w:val="009F52E0"/>
    <w:rsid w:val="00A012DD"/>
    <w:rsid w:val="00A02ACF"/>
    <w:rsid w:val="00A04561"/>
    <w:rsid w:val="00A05571"/>
    <w:rsid w:val="00A06864"/>
    <w:rsid w:val="00A105D8"/>
    <w:rsid w:val="00A1126B"/>
    <w:rsid w:val="00A1230B"/>
    <w:rsid w:val="00A13CFE"/>
    <w:rsid w:val="00A140B3"/>
    <w:rsid w:val="00A14798"/>
    <w:rsid w:val="00A14CB7"/>
    <w:rsid w:val="00A1657A"/>
    <w:rsid w:val="00A21B4D"/>
    <w:rsid w:val="00A2369F"/>
    <w:rsid w:val="00A2379A"/>
    <w:rsid w:val="00A24943"/>
    <w:rsid w:val="00A26849"/>
    <w:rsid w:val="00A27867"/>
    <w:rsid w:val="00A27C32"/>
    <w:rsid w:val="00A339D1"/>
    <w:rsid w:val="00A33B5F"/>
    <w:rsid w:val="00A34A4B"/>
    <w:rsid w:val="00A35749"/>
    <w:rsid w:val="00A40B27"/>
    <w:rsid w:val="00A41AC1"/>
    <w:rsid w:val="00A455A1"/>
    <w:rsid w:val="00A50A91"/>
    <w:rsid w:val="00A514C4"/>
    <w:rsid w:val="00A522B5"/>
    <w:rsid w:val="00A52A57"/>
    <w:rsid w:val="00A54969"/>
    <w:rsid w:val="00A60D7D"/>
    <w:rsid w:val="00A6105F"/>
    <w:rsid w:val="00A6192B"/>
    <w:rsid w:val="00A6232D"/>
    <w:rsid w:val="00A62559"/>
    <w:rsid w:val="00A6321F"/>
    <w:rsid w:val="00A6331C"/>
    <w:rsid w:val="00A65296"/>
    <w:rsid w:val="00A65E0F"/>
    <w:rsid w:val="00A66CE0"/>
    <w:rsid w:val="00A67ACE"/>
    <w:rsid w:val="00A705EB"/>
    <w:rsid w:val="00A71709"/>
    <w:rsid w:val="00A724ED"/>
    <w:rsid w:val="00A72905"/>
    <w:rsid w:val="00A73C87"/>
    <w:rsid w:val="00A73FCE"/>
    <w:rsid w:val="00A74783"/>
    <w:rsid w:val="00A77D73"/>
    <w:rsid w:val="00A8022C"/>
    <w:rsid w:val="00A80DC9"/>
    <w:rsid w:val="00A81CBA"/>
    <w:rsid w:val="00A820F6"/>
    <w:rsid w:val="00A82394"/>
    <w:rsid w:val="00A829CD"/>
    <w:rsid w:val="00A85CCC"/>
    <w:rsid w:val="00A86847"/>
    <w:rsid w:val="00A8708C"/>
    <w:rsid w:val="00A91845"/>
    <w:rsid w:val="00A91D4A"/>
    <w:rsid w:val="00A933EE"/>
    <w:rsid w:val="00A957B6"/>
    <w:rsid w:val="00AA066B"/>
    <w:rsid w:val="00AA18A7"/>
    <w:rsid w:val="00AA1949"/>
    <w:rsid w:val="00AA2494"/>
    <w:rsid w:val="00AA2FB4"/>
    <w:rsid w:val="00AA4463"/>
    <w:rsid w:val="00AA452F"/>
    <w:rsid w:val="00AB0790"/>
    <w:rsid w:val="00AB10FE"/>
    <w:rsid w:val="00AB37C4"/>
    <w:rsid w:val="00AB3C41"/>
    <w:rsid w:val="00AB4317"/>
    <w:rsid w:val="00AB59DE"/>
    <w:rsid w:val="00AB5F17"/>
    <w:rsid w:val="00AB620F"/>
    <w:rsid w:val="00AC062B"/>
    <w:rsid w:val="00AC1D00"/>
    <w:rsid w:val="00AC2F25"/>
    <w:rsid w:val="00AC3AF0"/>
    <w:rsid w:val="00AC3E96"/>
    <w:rsid w:val="00AC66D5"/>
    <w:rsid w:val="00AC686D"/>
    <w:rsid w:val="00AC6FEF"/>
    <w:rsid w:val="00AC7561"/>
    <w:rsid w:val="00AD1316"/>
    <w:rsid w:val="00AD21B5"/>
    <w:rsid w:val="00AD3B4A"/>
    <w:rsid w:val="00AD4928"/>
    <w:rsid w:val="00AE2172"/>
    <w:rsid w:val="00AE2F74"/>
    <w:rsid w:val="00AE5A7A"/>
    <w:rsid w:val="00AE62F4"/>
    <w:rsid w:val="00AF0879"/>
    <w:rsid w:val="00AF208F"/>
    <w:rsid w:val="00AF3110"/>
    <w:rsid w:val="00AF50F3"/>
    <w:rsid w:val="00AF654D"/>
    <w:rsid w:val="00AF7967"/>
    <w:rsid w:val="00AF7E16"/>
    <w:rsid w:val="00B00894"/>
    <w:rsid w:val="00B00919"/>
    <w:rsid w:val="00B00E41"/>
    <w:rsid w:val="00B021A8"/>
    <w:rsid w:val="00B02AF2"/>
    <w:rsid w:val="00B04394"/>
    <w:rsid w:val="00B04B5A"/>
    <w:rsid w:val="00B04D7C"/>
    <w:rsid w:val="00B054D1"/>
    <w:rsid w:val="00B066A1"/>
    <w:rsid w:val="00B07819"/>
    <w:rsid w:val="00B07943"/>
    <w:rsid w:val="00B108C2"/>
    <w:rsid w:val="00B113EE"/>
    <w:rsid w:val="00B11583"/>
    <w:rsid w:val="00B15663"/>
    <w:rsid w:val="00B17789"/>
    <w:rsid w:val="00B20729"/>
    <w:rsid w:val="00B234CF"/>
    <w:rsid w:val="00B2586A"/>
    <w:rsid w:val="00B26E49"/>
    <w:rsid w:val="00B2751C"/>
    <w:rsid w:val="00B27ED9"/>
    <w:rsid w:val="00B3063C"/>
    <w:rsid w:val="00B31C3A"/>
    <w:rsid w:val="00B32006"/>
    <w:rsid w:val="00B32FF9"/>
    <w:rsid w:val="00B33983"/>
    <w:rsid w:val="00B36887"/>
    <w:rsid w:val="00B376A3"/>
    <w:rsid w:val="00B40C9E"/>
    <w:rsid w:val="00B40D47"/>
    <w:rsid w:val="00B4121F"/>
    <w:rsid w:val="00B42494"/>
    <w:rsid w:val="00B43CDC"/>
    <w:rsid w:val="00B456F8"/>
    <w:rsid w:val="00B47EFF"/>
    <w:rsid w:val="00B515BB"/>
    <w:rsid w:val="00B5397B"/>
    <w:rsid w:val="00B541A6"/>
    <w:rsid w:val="00B54F5F"/>
    <w:rsid w:val="00B56082"/>
    <w:rsid w:val="00B579E9"/>
    <w:rsid w:val="00B6022D"/>
    <w:rsid w:val="00B60C89"/>
    <w:rsid w:val="00B616FA"/>
    <w:rsid w:val="00B61929"/>
    <w:rsid w:val="00B62A08"/>
    <w:rsid w:val="00B64C99"/>
    <w:rsid w:val="00B64D0B"/>
    <w:rsid w:val="00B70AAF"/>
    <w:rsid w:val="00B7175B"/>
    <w:rsid w:val="00B71838"/>
    <w:rsid w:val="00B72B73"/>
    <w:rsid w:val="00B72FBE"/>
    <w:rsid w:val="00B76C99"/>
    <w:rsid w:val="00B80E92"/>
    <w:rsid w:val="00B857C8"/>
    <w:rsid w:val="00B858ED"/>
    <w:rsid w:val="00B86EEF"/>
    <w:rsid w:val="00B87A43"/>
    <w:rsid w:val="00B91234"/>
    <w:rsid w:val="00B91FBC"/>
    <w:rsid w:val="00B92BC9"/>
    <w:rsid w:val="00B93359"/>
    <w:rsid w:val="00B94CA5"/>
    <w:rsid w:val="00BA04F2"/>
    <w:rsid w:val="00BA43EE"/>
    <w:rsid w:val="00BA477D"/>
    <w:rsid w:val="00BA4890"/>
    <w:rsid w:val="00BA4DB0"/>
    <w:rsid w:val="00BA67BE"/>
    <w:rsid w:val="00BB197A"/>
    <w:rsid w:val="00BB1B1D"/>
    <w:rsid w:val="00BB237E"/>
    <w:rsid w:val="00BB3AA8"/>
    <w:rsid w:val="00BB51E6"/>
    <w:rsid w:val="00BB62CE"/>
    <w:rsid w:val="00BC0ED6"/>
    <w:rsid w:val="00BC0FED"/>
    <w:rsid w:val="00BC2403"/>
    <w:rsid w:val="00BC3AE0"/>
    <w:rsid w:val="00BC510E"/>
    <w:rsid w:val="00BC542E"/>
    <w:rsid w:val="00BD0BB3"/>
    <w:rsid w:val="00BD3806"/>
    <w:rsid w:val="00BD3BC5"/>
    <w:rsid w:val="00BD4209"/>
    <w:rsid w:val="00BD5D43"/>
    <w:rsid w:val="00BD6579"/>
    <w:rsid w:val="00BD66CC"/>
    <w:rsid w:val="00BE0334"/>
    <w:rsid w:val="00BE0B77"/>
    <w:rsid w:val="00BE0B86"/>
    <w:rsid w:val="00BE10CC"/>
    <w:rsid w:val="00BE1226"/>
    <w:rsid w:val="00BE40FB"/>
    <w:rsid w:val="00BE4905"/>
    <w:rsid w:val="00BE53DA"/>
    <w:rsid w:val="00BE5E17"/>
    <w:rsid w:val="00BE5F67"/>
    <w:rsid w:val="00BE5FCD"/>
    <w:rsid w:val="00BE64D4"/>
    <w:rsid w:val="00BE7F0F"/>
    <w:rsid w:val="00BE7F62"/>
    <w:rsid w:val="00BF05D7"/>
    <w:rsid w:val="00BF06AF"/>
    <w:rsid w:val="00BF1299"/>
    <w:rsid w:val="00BF1D3B"/>
    <w:rsid w:val="00BF1DDC"/>
    <w:rsid w:val="00BF4EC1"/>
    <w:rsid w:val="00BF55EF"/>
    <w:rsid w:val="00BF58F0"/>
    <w:rsid w:val="00BF6BD9"/>
    <w:rsid w:val="00BF7F76"/>
    <w:rsid w:val="00C00440"/>
    <w:rsid w:val="00C02EDE"/>
    <w:rsid w:val="00C042B7"/>
    <w:rsid w:val="00C0568C"/>
    <w:rsid w:val="00C05A19"/>
    <w:rsid w:val="00C10691"/>
    <w:rsid w:val="00C11A30"/>
    <w:rsid w:val="00C15AC1"/>
    <w:rsid w:val="00C17B6F"/>
    <w:rsid w:val="00C17E3D"/>
    <w:rsid w:val="00C21131"/>
    <w:rsid w:val="00C219C8"/>
    <w:rsid w:val="00C220D6"/>
    <w:rsid w:val="00C22C91"/>
    <w:rsid w:val="00C253FB"/>
    <w:rsid w:val="00C26877"/>
    <w:rsid w:val="00C26D1C"/>
    <w:rsid w:val="00C32CF5"/>
    <w:rsid w:val="00C32F3E"/>
    <w:rsid w:val="00C36589"/>
    <w:rsid w:val="00C4380E"/>
    <w:rsid w:val="00C43913"/>
    <w:rsid w:val="00C44857"/>
    <w:rsid w:val="00C45CED"/>
    <w:rsid w:val="00C465B5"/>
    <w:rsid w:val="00C50207"/>
    <w:rsid w:val="00C52DBE"/>
    <w:rsid w:val="00C53C70"/>
    <w:rsid w:val="00C541AF"/>
    <w:rsid w:val="00C547BA"/>
    <w:rsid w:val="00C55128"/>
    <w:rsid w:val="00C568E5"/>
    <w:rsid w:val="00C56DD4"/>
    <w:rsid w:val="00C613FF"/>
    <w:rsid w:val="00C61E8C"/>
    <w:rsid w:val="00C63F90"/>
    <w:rsid w:val="00C64AF5"/>
    <w:rsid w:val="00C64C1E"/>
    <w:rsid w:val="00C64D64"/>
    <w:rsid w:val="00C661D1"/>
    <w:rsid w:val="00C70441"/>
    <w:rsid w:val="00C74003"/>
    <w:rsid w:val="00C74C54"/>
    <w:rsid w:val="00C74D61"/>
    <w:rsid w:val="00C77308"/>
    <w:rsid w:val="00C80E4D"/>
    <w:rsid w:val="00C811D5"/>
    <w:rsid w:val="00C8181C"/>
    <w:rsid w:val="00C81891"/>
    <w:rsid w:val="00C83C62"/>
    <w:rsid w:val="00C85918"/>
    <w:rsid w:val="00C8688F"/>
    <w:rsid w:val="00C90D67"/>
    <w:rsid w:val="00C9236E"/>
    <w:rsid w:val="00C9279C"/>
    <w:rsid w:val="00C95827"/>
    <w:rsid w:val="00C962DB"/>
    <w:rsid w:val="00CA0BA0"/>
    <w:rsid w:val="00CA342F"/>
    <w:rsid w:val="00CA5470"/>
    <w:rsid w:val="00CA6110"/>
    <w:rsid w:val="00CA68F7"/>
    <w:rsid w:val="00CA6BE9"/>
    <w:rsid w:val="00CA7F65"/>
    <w:rsid w:val="00CB2E9E"/>
    <w:rsid w:val="00CB7DF2"/>
    <w:rsid w:val="00CC1346"/>
    <w:rsid w:val="00CC2BD8"/>
    <w:rsid w:val="00CC635F"/>
    <w:rsid w:val="00CC7ECE"/>
    <w:rsid w:val="00CD0D26"/>
    <w:rsid w:val="00CD1CFF"/>
    <w:rsid w:val="00CD766D"/>
    <w:rsid w:val="00CE103F"/>
    <w:rsid w:val="00CE25D6"/>
    <w:rsid w:val="00CE295D"/>
    <w:rsid w:val="00CE2ABC"/>
    <w:rsid w:val="00CE53B2"/>
    <w:rsid w:val="00CE54CA"/>
    <w:rsid w:val="00CE54E0"/>
    <w:rsid w:val="00CE5BBE"/>
    <w:rsid w:val="00CE7401"/>
    <w:rsid w:val="00CF3251"/>
    <w:rsid w:val="00CF7273"/>
    <w:rsid w:val="00D00C14"/>
    <w:rsid w:val="00D00CD4"/>
    <w:rsid w:val="00D0123B"/>
    <w:rsid w:val="00D02273"/>
    <w:rsid w:val="00D02D06"/>
    <w:rsid w:val="00D02E46"/>
    <w:rsid w:val="00D04DDA"/>
    <w:rsid w:val="00D04E5A"/>
    <w:rsid w:val="00D06ABF"/>
    <w:rsid w:val="00D107A0"/>
    <w:rsid w:val="00D10B1C"/>
    <w:rsid w:val="00D116C7"/>
    <w:rsid w:val="00D12756"/>
    <w:rsid w:val="00D134EF"/>
    <w:rsid w:val="00D143A9"/>
    <w:rsid w:val="00D147EF"/>
    <w:rsid w:val="00D15203"/>
    <w:rsid w:val="00D164CC"/>
    <w:rsid w:val="00D17BA3"/>
    <w:rsid w:val="00D17CF2"/>
    <w:rsid w:val="00D21092"/>
    <w:rsid w:val="00D2122A"/>
    <w:rsid w:val="00D27E11"/>
    <w:rsid w:val="00D30FAB"/>
    <w:rsid w:val="00D317E5"/>
    <w:rsid w:val="00D33499"/>
    <w:rsid w:val="00D346DA"/>
    <w:rsid w:val="00D35241"/>
    <w:rsid w:val="00D3593E"/>
    <w:rsid w:val="00D40D52"/>
    <w:rsid w:val="00D41104"/>
    <w:rsid w:val="00D4302F"/>
    <w:rsid w:val="00D43A24"/>
    <w:rsid w:val="00D44D93"/>
    <w:rsid w:val="00D463D1"/>
    <w:rsid w:val="00D4681A"/>
    <w:rsid w:val="00D510E4"/>
    <w:rsid w:val="00D512BA"/>
    <w:rsid w:val="00D54366"/>
    <w:rsid w:val="00D570CA"/>
    <w:rsid w:val="00D570D9"/>
    <w:rsid w:val="00D62167"/>
    <w:rsid w:val="00D6223D"/>
    <w:rsid w:val="00D63478"/>
    <w:rsid w:val="00D668F4"/>
    <w:rsid w:val="00D67100"/>
    <w:rsid w:val="00D67AD5"/>
    <w:rsid w:val="00D714F9"/>
    <w:rsid w:val="00D7456C"/>
    <w:rsid w:val="00D7471F"/>
    <w:rsid w:val="00D75B0B"/>
    <w:rsid w:val="00D77F77"/>
    <w:rsid w:val="00D80A14"/>
    <w:rsid w:val="00D81B52"/>
    <w:rsid w:val="00D8221E"/>
    <w:rsid w:val="00D8229B"/>
    <w:rsid w:val="00D82E55"/>
    <w:rsid w:val="00D85950"/>
    <w:rsid w:val="00D85FD4"/>
    <w:rsid w:val="00D8606A"/>
    <w:rsid w:val="00D9144D"/>
    <w:rsid w:val="00D9204B"/>
    <w:rsid w:val="00D939A0"/>
    <w:rsid w:val="00D93C96"/>
    <w:rsid w:val="00D95B55"/>
    <w:rsid w:val="00D97529"/>
    <w:rsid w:val="00D97BF4"/>
    <w:rsid w:val="00DA0DFE"/>
    <w:rsid w:val="00DA3397"/>
    <w:rsid w:val="00DA43B4"/>
    <w:rsid w:val="00DA4C73"/>
    <w:rsid w:val="00DA620F"/>
    <w:rsid w:val="00DA7849"/>
    <w:rsid w:val="00DA7B4D"/>
    <w:rsid w:val="00DB08D9"/>
    <w:rsid w:val="00DB0CF4"/>
    <w:rsid w:val="00DB1039"/>
    <w:rsid w:val="00DB18C8"/>
    <w:rsid w:val="00DB2D80"/>
    <w:rsid w:val="00DB4790"/>
    <w:rsid w:val="00DB5CDF"/>
    <w:rsid w:val="00DB674A"/>
    <w:rsid w:val="00DB7792"/>
    <w:rsid w:val="00DC1421"/>
    <w:rsid w:val="00DC5E05"/>
    <w:rsid w:val="00DD062F"/>
    <w:rsid w:val="00DD0B2D"/>
    <w:rsid w:val="00DD270D"/>
    <w:rsid w:val="00DD3ED7"/>
    <w:rsid w:val="00DD482C"/>
    <w:rsid w:val="00DD4EB6"/>
    <w:rsid w:val="00DD5C09"/>
    <w:rsid w:val="00DD682C"/>
    <w:rsid w:val="00DD7E52"/>
    <w:rsid w:val="00DE160E"/>
    <w:rsid w:val="00DE176E"/>
    <w:rsid w:val="00DE206E"/>
    <w:rsid w:val="00DE22F1"/>
    <w:rsid w:val="00DE296A"/>
    <w:rsid w:val="00DE31D2"/>
    <w:rsid w:val="00DF0368"/>
    <w:rsid w:val="00DF20F4"/>
    <w:rsid w:val="00DF2DC6"/>
    <w:rsid w:val="00DF3004"/>
    <w:rsid w:val="00E01A81"/>
    <w:rsid w:val="00E0213A"/>
    <w:rsid w:val="00E02547"/>
    <w:rsid w:val="00E04A2A"/>
    <w:rsid w:val="00E065E1"/>
    <w:rsid w:val="00E07277"/>
    <w:rsid w:val="00E07881"/>
    <w:rsid w:val="00E11B98"/>
    <w:rsid w:val="00E13A69"/>
    <w:rsid w:val="00E1412C"/>
    <w:rsid w:val="00E202E5"/>
    <w:rsid w:val="00E205BA"/>
    <w:rsid w:val="00E21BD7"/>
    <w:rsid w:val="00E2230A"/>
    <w:rsid w:val="00E22CAF"/>
    <w:rsid w:val="00E232D0"/>
    <w:rsid w:val="00E23F50"/>
    <w:rsid w:val="00E24A9F"/>
    <w:rsid w:val="00E27BB5"/>
    <w:rsid w:val="00E316DE"/>
    <w:rsid w:val="00E326F7"/>
    <w:rsid w:val="00E33FB5"/>
    <w:rsid w:val="00E3468D"/>
    <w:rsid w:val="00E34819"/>
    <w:rsid w:val="00E35BB1"/>
    <w:rsid w:val="00E418D3"/>
    <w:rsid w:val="00E42794"/>
    <w:rsid w:val="00E42961"/>
    <w:rsid w:val="00E430D2"/>
    <w:rsid w:val="00E43682"/>
    <w:rsid w:val="00E43A73"/>
    <w:rsid w:val="00E453A6"/>
    <w:rsid w:val="00E45C66"/>
    <w:rsid w:val="00E46DEC"/>
    <w:rsid w:val="00E50998"/>
    <w:rsid w:val="00E50B8A"/>
    <w:rsid w:val="00E52032"/>
    <w:rsid w:val="00E5486E"/>
    <w:rsid w:val="00E5721A"/>
    <w:rsid w:val="00E5783B"/>
    <w:rsid w:val="00E601CE"/>
    <w:rsid w:val="00E6105F"/>
    <w:rsid w:val="00E61FBE"/>
    <w:rsid w:val="00E63E99"/>
    <w:rsid w:val="00E64FFB"/>
    <w:rsid w:val="00E724EA"/>
    <w:rsid w:val="00E734ED"/>
    <w:rsid w:val="00E749C2"/>
    <w:rsid w:val="00E755A2"/>
    <w:rsid w:val="00E75B65"/>
    <w:rsid w:val="00E77463"/>
    <w:rsid w:val="00E777BB"/>
    <w:rsid w:val="00E80749"/>
    <w:rsid w:val="00E81919"/>
    <w:rsid w:val="00E82E0D"/>
    <w:rsid w:val="00E8567D"/>
    <w:rsid w:val="00E868FD"/>
    <w:rsid w:val="00E869F0"/>
    <w:rsid w:val="00E86C40"/>
    <w:rsid w:val="00E930CB"/>
    <w:rsid w:val="00E936D8"/>
    <w:rsid w:val="00E94773"/>
    <w:rsid w:val="00E95B96"/>
    <w:rsid w:val="00E96E39"/>
    <w:rsid w:val="00E97368"/>
    <w:rsid w:val="00EA1663"/>
    <w:rsid w:val="00EA3919"/>
    <w:rsid w:val="00EA4094"/>
    <w:rsid w:val="00EA5C5A"/>
    <w:rsid w:val="00EA784B"/>
    <w:rsid w:val="00EA78E7"/>
    <w:rsid w:val="00EA7DA4"/>
    <w:rsid w:val="00EB0D54"/>
    <w:rsid w:val="00EB237E"/>
    <w:rsid w:val="00EB36E5"/>
    <w:rsid w:val="00EB3C95"/>
    <w:rsid w:val="00EB6FE5"/>
    <w:rsid w:val="00EC05AC"/>
    <w:rsid w:val="00EC1BBD"/>
    <w:rsid w:val="00EC3842"/>
    <w:rsid w:val="00EC6CB0"/>
    <w:rsid w:val="00EC7254"/>
    <w:rsid w:val="00EC7659"/>
    <w:rsid w:val="00ED038B"/>
    <w:rsid w:val="00ED0A06"/>
    <w:rsid w:val="00ED0AFF"/>
    <w:rsid w:val="00ED1A83"/>
    <w:rsid w:val="00ED3F40"/>
    <w:rsid w:val="00ED4EE9"/>
    <w:rsid w:val="00ED6AB4"/>
    <w:rsid w:val="00EE043B"/>
    <w:rsid w:val="00EE2420"/>
    <w:rsid w:val="00EE32DA"/>
    <w:rsid w:val="00EE4B4B"/>
    <w:rsid w:val="00EE64B3"/>
    <w:rsid w:val="00EE755F"/>
    <w:rsid w:val="00EF248E"/>
    <w:rsid w:val="00EF53DB"/>
    <w:rsid w:val="00F01C30"/>
    <w:rsid w:val="00F01D37"/>
    <w:rsid w:val="00F01D62"/>
    <w:rsid w:val="00F04154"/>
    <w:rsid w:val="00F044AC"/>
    <w:rsid w:val="00F04D2E"/>
    <w:rsid w:val="00F07597"/>
    <w:rsid w:val="00F07B03"/>
    <w:rsid w:val="00F120A9"/>
    <w:rsid w:val="00F12ADF"/>
    <w:rsid w:val="00F13194"/>
    <w:rsid w:val="00F13B14"/>
    <w:rsid w:val="00F13B80"/>
    <w:rsid w:val="00F14C5B"/>
    <w:rsid w:val="00F175F9"/>
    <w:rsid w:val="00F17DFA"/>
    <w:rsid w:val="00F2030C"/>
    <w:rsid w:val="00F205D5"/>
    <w:rsid w:val="00F20C88"/>
    <w:rsid w:val="00F214FF"/>
    <w:rsid w:val="00F35AEA"/>
    <w:rsid w:val="00F35FB7"/>
    <w:rsid w:val="00F360EE"/>
    <w:rsid w:val="00F36AD5"/>
    <w:rsid w:val="00F375E5"/>
    <w:rsid w:val="00F404E8"/>
    <w:rsid w:val="00F410B1"/>
    <w:rsid w:val="00F41D4A"/>
    <w:rsid w:val="00F43A16"/>
    <w:rsid w:val="00F4453B"/>
    <w:rsid w:val="00F468D9"/>
    <w:rsid w:val="00F47729"/>
    <w:rsid w:val="00F55FC2"/>
    <w:rsid w:val="00F56D91"/>
    <w:rsid w:val="00F57385"/>
    <w:rsid w:val="00F626E4"/>
    <w:rsid w:val="00F62D2C"/>
    <w:rsid w:val="00F6573C"/>
    <w:rsid w:val="00F67B21"/>
    <w:rsid w:val="00F705E6"/>
    <w:rsid w:val="00F730EB"/>
    <w:rsid w:val="00F74A65"/>
    <w:rsid w:val="00F77788"/>
    <w:rsid w:val="00F80E32"/>
    <w:rsid w:val="00F83244"/>
    <w:rsid w:val="00F85962"/>
    <w:rsid w:val="00F866C5"/>
    <w:rsid w:val="00F877DD"/>
    <w:rsid w:val="00F879D8"/>
    <w:rsid w:val="00F87E04"/>
    <w:rsid w:val="00F903DA"/>
    <w:rsid w:val="00F953B9"/>
    <w:rsid w:val="00FA169F"/>
    <w:rsid w:val="00FA1C0B"/>
    <w:rsid w:val="00FA25FF"/>
    <w:rsid w:val="00FA4683"/>
    <w:rsid w:val="00FA65C9"/>
    <w:rsid w:val="00FC28B2"/>
    <w:rsid w:val="00FC4803"/>
    <w:rsid w:val="00FC6A14"/>
    <w:rsid w:val="00FC6C16"/>
    <w:rsid w:val="00FD098A"/>
    <w:rsid w:val="00FD3A9E"/>
    <w:rsid w:val="00FE0FDC"/>
    <w:rsid w:val="00FE4C4F"/>
    <w:rsid w:val="00FE625A"/>
    <w:rsid w:val="00FF27FE"/>
    <w:rsid w:val="00FF3A54"/>
    <w:rsid w:val="00FF3E1E"/>
    <w:rsid w:val="00FF406D"/>
    <w:rsid w:val="00FF46EA"/>
    <w:rsid w:val="00FF67CF"/>
    <w:rsid w:val="00FF6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61792"/>
  <w15:docId w15:val="{B522ED40-083A-477A-98A3-ABAD13C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DBC"/>
    <w:rPr>
      <w:rFonts w:ascii="Arial" w:hAnsi="Arial"/>
      <w:sz w:val="24"/>
      <w:szCs w:val="24"/>
    </w:rPr>
  </w:style>
  <w:style w:type="paragraph" w:styleId="Nagwek1">
    <w:name w:val="heading 1"/>
    <w:basedOn w:val="Normalny"/>
    <w:next w:val="Normalny"/>
    <w:link w:val="Nagwek1Znak"/>
    <w:uiPriority w:val="9"/>
    <w:qFormat/>
    <w:pPr>
      <w:keepNext/>
      <w:outlineLvl w:val="0"/>
    </w:pPr>
    <w:rPr>
      <w:rFonts w:ascii="Times New Roman" w:hAnsi="Times New Roman"/>
      <w:i/>
      <w:iCs/>
      <w:sz w:val="22"/>
    </w:rPr>
  </w:style>
  <w:style w:type="paragraph" w:styleId="Nagwek2">
    <w:name w:val="heading 2"/>
    <w:basedOn w:val="Normalny"/>
    <w:next w:val="Normalny"/>
    <w:link w:val="Nagwek2Znak"/>
    <w:qFormat/>
    <w:pPr>
      <w:keepNext/>
      <w:spacing w:before="240" w:after="240"/>
      <w:jc w:val="center"/>
      <w:outlineLvl w:val="1"/>
    </w:pPr>
    <w:rPr>
      <w:rFonts w:ascii="Times New Roman" w:hAnsi="Times New Roman"/>
      <w:b/>
      <w:bCs/>
      <w:sz w:val="20"/>
    </w:rPr>
  </w:style>
  <w:style w:type="paragraph" w:styleId="Nagwek3">
    <w:name w:val="heading 3"/>
    <w:basedOn w:val="Normalny"/>
    <w:next w:val="Normalny"/>
    <w:link w:val="Nagwek3Znak"/>
    <w:uiPriority w:val="9"/>
    <w:unhideWhenUsed/>
    <w:qFormat/>
    <w:rsid w:val="003F302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podstawowy">
    <w:name w:val="Body Text"/>
    <w:basedOn w:val="Normalny"/>
    <w:link w:val="TekstpodstawowyZnak"/>
    <w:semiHidden/>
    <w:pPr>
      <w:jc w:val="center"/>
    </w:pPr>
    <w:rPr>
      <w:b/>
      <w:bCs/>
    </w:rPr>
  </w:style>
  <w:style w:type="paragraph" w:styleId="Stopka">
    <w:name w:val="footer"/>
    <w:basedOn w:val="Normalny"/>
    <w:link w:val="StopkaZnak"/>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dymka">
    <w:name w:val="Balloon Text"/>
    <w:basedOn w:val="Normalny"/>
    <w:link w:val="TekstdymkaZnak"/>
    <w:uiPriority w:val="99"/>
    <w:semiHidden/>
    <w:unhideWhenUsed/>
    <w:rsid w:val="007C5035"/>
    <w:rPr>
      <w:rFonts w:ascii="Tahoma" w:hAnsi="Tahoma" w:cs="Tahoma"/>
      <w:sz w:val="16"/>
      <w:szCs w:val="16"/>
    </w:rPr>
  </w:style>
  <w:style w:type="character" w:customStyle="1" w:styleId="TekstdymkaZnak">
    <w:name w:val="Tekst dymka Znak"/>
    <w:link w:val="Tekstdymka"/>
    <w:uiPriority w:val="99"/>
    <w:semiHidden/>
    <w:rsid w:val="007C5035"/>
    <w:rPr>
      <w:rFonts w:ascii="Tahoma" w:hAnsi="Tahoma" w:cs="Tahoma"/>
      <w:sz w:val="16"/>
      <w:szCs w:val="16"/>
    </w:rPr>
  </w:style>
  <w:style w:type="paragraph" w:customStyle="1" w:styleId="Tekstpodstawowy31">
    <w:name w:val="Tekst podstawowy 31"/>
    <w:basedOn w:val="Normalny"/>
    <w:rsid w:val="00720EA1"/>
    <w:pPr>
      <w:jc w:val="both"/>
    </w:pPr>
    <w:rPr>
      <w:rFonts w:ascii="Times New Roman" w:hAnsi="Times New Roman"/>
      <w:szCs w:val="20"/>
    </w:rPr>
  </w:style>
  <w:style w:type="paragraph" w:styleId="Akapitzlist">
    <w:name w:val="List Paragraph"/>
    <w:basedOn w:val="Normalny"/>
    <w:uiPriority w:val="34"/>
    <w:qFormat/>
    <w:rsid w:val="00720EA1"/>
    <w:pPr>
      <w:ind w:left="720"/>
      <w:contextualSpacing/>
    </w:pPr>
    <w:rPr>
      <w:rFonts w:ascii="Times New Roman" w:eastAsia="Calibri" w:hAnsi="Times New Roman"/>
      <w:sz w:val="26"/>
      <w:lang w:eastAsia="en-US"/>
    </w:rPr>
  </w:style>
  <w:style w:type="character" w:styleId="Hipercze">
    <w:name w:val="Hyperlink"/>
    <w:uiPriority w:val="99"/>
    <w:unhideWhenUsed/>
    <w:rsid w:val="00BC510E"/>
    <w:rPr>
      <w:color w:val="0563C1"/>
      <w:u w:val="single"/>
    </w:rPr>
  </w:style>
  <w:style w:type="character" w:customStyle="1" w:styleId="StopkaZnak">
    <w:name w:val="Stopka Znak"/>
    <w:link w:val="Stopka"/>
    <w:semiHidden/>
    <w:rsid w:val="00D147EF"/>
    <w:rPr>
      <w:rFonts w:ascii="Arial" w:hAnsi="Arial"/>
      <w:sz w:val="24"/>
      <w:szCs w:val="24"/>
    </w:rPr>
  </w:style>
  <w:style w:type="character" w:customStyle="1" w:styleId="h2">
    <w:name w:val="h2"/>
    <w:rsid w:val="00791E1F"/>
  </w:style>
  <w:style w:type="character" w:styleId="Uwydatnienie">
    <w:name w:val="Emphasis"/>
    <w:uiPriority w:val="20"/>
    <w:qFormat/>
    <w:rsid w:val="0040345E"/>
    <w:rPr>
      <w:i/>
      <w:iCs/>
    </w:rPr>
  </w:style>
  <w:style w:type="paragraph" w:styleId="Tekstprzypisukocowego">
    <w:name w:val="endnote text"/>
    <w:basedOn w:val="Normalny"/>
    <w:link w:val="TekstprzypisukocowegoZnak"/>
    <w:uiPriority w:val="99"/>
    <w:semiHidden/>
    <w:unhideWhenUsed/>
    <w:rsid w:val="00AA2494"/>
    <w:rPr>
      <w:sz w:val="20"/>
      <w:szCs w:val="20"/>
    </w:rPr>
  </w:style>
  <w:style w:type="character" w:customStyle="1" w:styleId="TekstprzypisukocowegoZnak">
    <w:name w:val="Tekst przypisu końcowego Znak"/>
    <w:basedOn w:val="Domylnaczcionkaakapitu"/>
    <w:link w:val="Tekstprzypisukocowego"/>
    <w:uiPriority w:val="99"/>
    <w:semiHidden/>
    <w:rsid w:val="00AA2494"/>
    <w:rPr>
      <w:rFonts w:ascii="Arial" w:hAnsi="Arial"/>
    </w:rPr>
  </w:style>
  <w:style w:type="character" w:styleId="Odwoanieprzypisukocowego">
    <w:name w:val="endnote reference"/>
    <w:basedOn w:val="Domylnaczcionkaakapitu"/>
    <w:uiPriority w:val="99"/>
    <w:semiHidden/>
    <w:unhideWhenUsed/>
    <w:rsid w:val="00AA2494"/>
    <w:rPr>
      <w:vertAlign w:val="superscript"/>
    </w:rPr>
  </w:style>
  <w:style w:type="paragraph" w:styleId="Tekstpodstawowywcity">
    <w:name w:val="Body Text Indent"/>
    <w:basedOn w:val="Normalny"/>
    <w:link w:val="TekstpodstawowywcityZnak"/>
    <w:uiPriority w:val="99"/>
    <w:unhideWhenUsed/>
    <w:rsid w:val="00AB620F"/>
    <w:pPr>
      <w:spacing w:after="120"/>
      <w:ind w:left="283"/>
    </w:pPr>
  </w:style>
  <w:style w:type="character" w:customStyle="1" w:styleId="TekstpodstawowywcityZnak">
    <w:name w:val="Tekst podstawowy wcięty Znak"/>
    <w:basedOn w:val="Domylnaczcionkaakapitu"/>
    <w:link w:val="Tekstpodstawowywcity"/>
    <w:uiPriority w:val="99"/>
    <w:rsid w:val="00AB620F"/>
    <w:rPr>
      <w:rFonts w:ascii="Arial" w:hAnsi="Arial"/>
      <w:sz w:val="24"/>
      <w:szCs w:val="24"/>
    </w:rPr>
  </w:style>
  <w:style w:type="character" w:styleId="Pogrubienie">
    <w:name w:val="Strong"/>
    <w:qFormat/>
    <w:rsid w:val="0032356B"/>
    <w:rPr>
      <w:b/>
      <w:bCs/>
    </w:rPr>
  </w:style>
  <w:style w:type="paragraph" w:styleId="NormalnyWeb">
    <w:name w:val="Normal (Web)"/>
    <w:basedOn w:val="Normalny"/>
    <w:uiPriority w:val="99"/>
    <w:unhideWhenUsed/>
    <w:rsid w:val="0032356B"/>
    <w:pPr>
      <w:spacing w:before="100" w:beforeAutospacing="1" w:after="100" w:afterAutospacing="1"/>
    </w:pPr>
    <w:rPr>
      <w:rFonts w:ascii="Times" w:eastAsia="MS Mincho" w:hAnsi="Times"/>
      <w:sz w:val="20"/>
      <w:szCs w:val="20"/>
    </w:rPr>
  </w:style>
  <w:style w:type="character" w:customStyle="1" w:styleId="TekstpodstawowyZnak">
    <w:name w:val="Tekst podstawowy Znak"/>
    <w:basedOn w:val="Domylnaczcionkaakapitu"/>
    <w:link w:val="Tekstpodstawowy"/>
    <w:semiHidden/>
    <w:rsid w:val="0074351C"/>
    <w:rPr>
      <w:rFonts w:ascii="Arial" w:hAnsi="Arial"/>
      <w:b/>
      <w:bCs/>
      <w:sz w:val="24"/>
      <w:szCs w:val="24"/>
    </w:rPr>
  </w:style>
  <w:style w:type="paragraph" w:styleId="Tekstpodstawowy2">
    <w:name w:val="Body Text 2"/>
    <w:basedOn w:val="Normalny"/>
    <w:link w:val="Tekstpodstawowy2Znak"/>
    <w:uiPriority w:val="99"/>
    <w:unhideWhenUsed/>
    <w:rsid w:val="00BE64D4"/>
    <w:pPr>
      <w:spacing w:after="120" w:line="480" w:lineRule="auto"/>
    </w:pPr>
  </w:style>
  <w:style w:type="character" w:customStyle="1" w:styleId="Tekstpodstawowy2Znak">
    <w:name w:val="Tekst podstawowy 2 Znak"/>
    <w:basedOn w:val="Domylnaczcionkaakapitu"/>
    <w:link w:val="Tekstpodstawowy2"/>
    <w:uiPriority w:val="99"/>
    <w:rsid w:val="00BE64D4"/>
    <w:rPr>
      <w:rFonts w:ascii="Arial" w:hAnsi="Arial"/>
      <w:sz w:val="24"/>
      <w:szCs w:val="24"/>
    </w:rPr>
  </w:style>
  <w:style w:type="character" w:customStyle="1" w:styleId="Nagwek2Znak">
    <w:name w:val="Nagłówek 2 Znak"/>
    <w:link w:val="Nagwek2"/>
    <w:rsid w:val="00090037"/>
    <w:rPr>
      <w:b/>
      <w:bCs/>
      <w:szCs w:val="24"/>
    </w:rPr>
  </w:style>
  <w:style w:type="paragraph" w:styleId="Tekstkomentarza">
    <w:name w:val="annotation text"/>
    <w:basedOn w:val="Normalny"/>
    <w:link w:val="TekstkomentarzaZnak"/>
    <w:uiPriority w:val="99"/>
    <w:unhideWhenUsed/>
    <w:rsid w:val="00B02AF2"/>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B02AF2"/>
  </w:style>
  <w:style w:type="paragraph" w:customStyle="1" w:styleId="Tekstpodstawowy32">
    <w:name w:val="Tekst podstawowy 32"/>
    <w:basedOn w:val="Normalny"/>
    <w:rsid w:val="00691E45"/>
    <w:pPr>
      <w:jc w:val="both"/>
    </w:pPr>
    <w:rPr>
      <w:rFonts w:ascii="Times New Roman" w:hAnsi="Times New Roman"/>
      <w:szCs w:val="20"/>
    </w:rPr>
  </w:style>
  <w:style w:type="table" w:styleId="Siatkatabelijasna">
    <w:name w:val="Grid Table Light"/>
    <w:basedOn w:val="Standardowy"/>
    <w:uiPriority w:val="40"/>
    <w:rsid w:val="00017F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1Znak">
    <w:name w:val="Nagłówek 1 Znak"/>
    <w:basedOn w:val="Domylnaczcionkaakapitu"/>
    <w:link w:val="Nagwek1"/>
    <w:uiPriority w:val="9"/>
    <w:rsid w:val="00E04A2A"/>
    <w:rPr>
      <w:i/>
      <w:iCs/>
      <w:sz w:val="22"/>
      <w:szCs w:val="24"/>
    </w:rPr>
  </w:style>
  <w:style w:type="table" w:styleId="Zwykatabela2">
    <w:name w:val="Plain Table 2"/>
    <w:basedOn w:val="Standardowy"/>
    <w:uiPriority w:val="42"/>
    <w:rsid w:val="001537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arkedcontent">
    <w:name w:val="markedcontent"/>
    <w:basedOn w:val="Domylnaczcionkaakapitu"/>
    <w:qFormat/>
    <w:rsid w:val="002F0B3D"/>
  </w:style>
  <w:style w:type="character" w:customStyle="1" w:styleId="Znakiprzypiswdolnych">
    <w:name w:val="Znaki przypisów dolnych"/>
    <w:qFormat/>
    <w:rsid w:val="005F280A"/>
  </w:style>
  <w:style w:type="character" w:customStyle="1" w:styleId="Zakotwiczenieprzypisudolnego">
    <w:name w:val="Zakotwiczenie przypisu dolnego"/>
    <w:rsid w:val="005F280A"/>
    <w:rPr>
      <w:vertAlign w:val="superscript"/>
    </w:rPr>
  </w:style>
  <w:style w:type="paragraph" w:styleId="Tekstprzypisudolnego">
    <w:name w:val="footnote text"/>
    <w:basedOn w:val="Normalny"/>
    <w:link w:val="TekstprzypisudolnegoZnak"/>
    <w:rsid w:val="005F280A"/>
    <w:pPr>
      <w:suppressLineNumbers/>
      <w:ind w:left="339" w:hanging="339"/>
    </w:pPr>
    <w:rPr>
      <w:sz w:val="20"/>
      <w:szCs w:val="20"/>
    </w:rPr>
  </w:style>
  <w:style w:type="character" w:customStyle="1" w:styleId="TekstprzypisudolnegoZnak">
    <w:name w:val="Tekst przypisu dolnego Znak"/>
    <w:basedOn w:val="Domylnaczcionkaakapitu"/>
    <w:link w:val="Tekstprzypisudolnego"/>
    <w:rsid w:val="005F280A"/>
    <w:rPr>
      <w:rFonts w:ascii="Arial" w:hAnsi="Arial"/>
    </w:rPr>
  </w:style>
  <w:style w:type="paragraph" w:customStyle="1" w:styleId="Nagwek11">
    <w:name w:val="Nagłówek 11"/>
    <w:basedOn w:val="Normalny"/>
    <w:next w:val="Normalny"/>
    <w:qFormat/>
    <w:rsid w:val="00C56DD4"/>
    <w:pPr>
      <w:keepNext/>
      <w:suppressAutoHyphens/>
      <w:outlineLvl w:val="0"/>
    </w:pPr>
    <w:rPr>
      <w:rFonts w:ascii="Times New Roman" w:hAnsi="Times New Roman"/>
      <w:i/>
      <w:iCs/>
      <w:sz w:val="22"/>
    </w:rPr>
  </w:style>
  <w:style w:type="character" w:styleId="Odwoaniedokomentarza">
    <w:name w:val="annotation reference"/>
    <w:basedOn w:val="Domylnaczcionkaakapitu"/>
    <w:uiPriority w:val="99"/>
    <w:semiHidden/>
    <w:unhideWhenUsed/>
    <w:rsid w:val="00896E70"/>
    <w:rPr>
      <w:sz w:val="16"/>
      <w:szCs w:val="16"/>
    </w:rPr>
  </w:style>
  <w:style w:type="paragraph" w:styleId="Tematkomentarza">
    <w:name w:val="annotation subject"/>
    <w:basedOn w:val="Tekstkomentarza"/>
    <w:next w:val="Tekstkomentarza"/>
    <w:link w:val="TematkomentarzaZnak"/>
    <w:uiPriority w:val="99"/>
    <w:semiHidden/>
    <w:unhideWhenUsed/>
    <w:rsid w:val="00896E70"/>
    <w:rPr>
      <w:rFonts w:ascii="Arial" w:hAnsi="Arial"/>
      <w:b/>
      <w:bCs/>
    </w:rPr>
  </w:style>
  <w:style w:type="character" w:customStyle="1" w:styleId="TematkomentarzaZnak">
    <w:name w:val="Temat komentarza Znak"/>
    <w:basedOn w:val="TekstkomentarzaZnak"/>
    <w:link w:val="Tematkomentarza"/>
    <w:uiPriority w:val="99"/>
    <w:semiHidden/>
    <w:rsid w:val="00896E70"/>
    <w:rPr>
      <w:rFonts w:ascii="Arial" w:hAnsi="Arial"/>
      <w:b/>
      <w:bCs/>
    </w:rPr>
  </w:style>
  <w:style w:type="character" w:customStyle="1" w:styleId="Nagwek3Znak">
    <w:name w:val="Nagłówek 3 Znak"/>
    <w:basedOn w:val="Domylnaczcionkaakapitu"/>
    <w:link w:val="Nagwek3"/>
    <w:uiPriority w:val="9"/>
    <w:rsid w:val="003F302D"/>
    <w:rPr>
      <w:rFonts w:asciiTheme="majorHAnsi" w:eastAsiaTheme="majorEastAsia" w:hAnsiTheme="majorHAnsi" w:cstheme="majorBidi"/>
      <w:color w:val="243F60" w:themeColor="accent1" w:themeShade="7F"/>
      <w:sz w:val="24"/>
      <w:szCs w:val="24"/>
    </w:rPr>
  </w:style>
  <w:style w:type="paragraph" w:customStyle="1" w:styleId="Default">
    <w:name w:val="Default"/>
    <w:rsid w:val="0039209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49210">
      <w:bodyDiv w:val="1"/>
      <w:marLeft w:val="0"/>
      <w:marRight w:val="0"/>
      <w:marTop w:val="0"/>
      <w:marBottom w:val="0"/>
      <w:divBdr>
        <w:top w:val="none" w:sz="0" w:space="0" w:color="auto"/>
        <w:left w:val="none" w:sz="0" w:space="0" w:color="auto"/>
        <w:bottom w:val="none" w:sz="0" w:space="0" w:color="auto"/>
        <w:right w:val="none" w:sz="0" w:space="0" w:color="auto"/>
      </w:divBdr>
      <w:divsChild>
        <w:div w:id="1224826303">
          <w:marLeft w:val="360"/>
          <w:marRight w:val="0"/>
          <w:marTop w:val="120"/>
          <w:marBottom w:val="0"/>
          <w:divBdr>
            <w:top w:val="none" w:sz="0" w:space="0" w:color="auto"/>
            <w:left w:val="none" w:sz="0" w:space="0" w:color="auto"/>
            <w:bottom w:val="none" w:sz="0" w:space="0" w:color="auto"/>
            <w:right w:val="none" w:sz="0" w:space="0" w:color="auto"/>
          </w:divBdr>
        </w:div>
      </w:divsChild>
    </w:div>
    <w:div w:id="336226336">
      <w:bodyDiv w:val="1"/>
      <w:marLeft w:val="0"/>
      <w:marRight w:val="0"/>
      <w:marTop w:val="0"/>
      <w:marBottom w:val="0"/>
      <w:divBdr>
        <w:top w:val="none" w:sz="0" w:space="0" w:color="auto"/>
        <w:left w:val="none" w:sz="0" w:space="0" w:color="auto"/>
        <w:bottom w:val="none" w:sz="0" w:space="0" w:color="auto"/>
        <w:right w:val="none" w:sz="0" w:space="0" w:color="auto"/>
      </w:divBdr>
    </w:div>
    <w:div w:id="343242440">
      <w:bodyDiv w:val="1"/>
      <w:marLeft w:val="0"/>
      <w:marRight w:val="0"/>
      <w:marTop w:val="0"/>
      <w:marBottom w:val="0"/>
      <w:divBdr>
        <w:top w:val="none" w:sz="0" w:space="0" w:color="auto"/>
        <w:left w:val="none" w:sz="0" w:space="0" w:color="auto"/>
        <w:bottom w:val="none" w:sz="0" w:space="0" w:color="auto"/>
        <w:right w:val="none" w:sz="0" w:space="0" w:color="auto"/>
      </w:divBdr>
    </w:div>
    <w:div w:id="366806350">
      <w:bodyDiv w:val="1"/>
      <w:marLeft w:val="0"/>
      <w:marRight w:val="0"/>
      <w:marTop w:val="0"/>
      <w:marBottom w:val="0"/>
      <w:divBdr>
        <w:top w:val="none" w:sz="0" w:space="0" w:color="auto"/>
        <w:left w:val="none" w:sz="0" w:space="0" w:color="auto"/>
        <w:bottom w:val="none" w:sz="0" w:space="0" w:color="auto"/>
        <w:right w:val="none" w:sz="0" w:space="0" w:color="auto"/>
      </w:divBdr>
    </w:div>
    <w:div w:id="398096971">
      <w:bodyDiv w:val="1"/>
      <w:marLeft w:val="0"/>
      <w:marRight w:val="0"/>
      <w:marTop w:val="0"/>
      <w:marBottom w:val="0"/>
      <w:divBdr>
        <w:top w:val="none" w:sz="0" w:space="0" w:color="auto"/>
        <w:left w:val="none" w:sz="0" w:space="0" w:color="auto"/>
        <w:bottom w:val="none" w:sz="0" w:space="0" w:color="auto"/>
        <w:right w:val="none" w:sz="0" w:space="0" w:color="auto"/>
      </w:divBdr>
    </w:div>
    <w:div w:id="481385761">
      <w:bodyDiv w:val="1"/>
      <w:marLeft w:val="0"/>
      <w:marRight w:val="0"/>
      <w:marTop w:val="0"/>
      <w:marBottom w:val="0"/>
      <w:divBdr>
        <w:top w:val="none" w:sz="0" w:space="0" w:color="auto"/>
        <w:left w:val="none" w:sz="0" w:space="0" w:color="auto"/>
        <w:bottom w:val="none" w:sz="0" w:space="0" w:color="auto"/>
        <w:right w:val="none" w:sz="0" w:space="0" w:color="auto"/>
      </w:divBdr>
    </w:div>
    <w:div w:id="607811980">
      <w:bodyDiv w:val="1"/>
      <w:marLeft w:val="0"/>
      <w:marRight w:val="0"/>
      <w:marTop w:val="0"/>
      <w:marBottom w:val="0"/>
      <w:divBdr>
        <w:top w:val="none" w:sz="0" w:space="0" w:color="auto"/>
        <w:left w:val="none" w:sz="0" w:space="0" w:color="auto"/>
        <w:bottom w:val="none" w:sz="0" w:space="0" w:color="auto"/>
        <w:right w:val="none" w:sz="0" w:space="0" w:color="auto"/>
      </w:divBdr>
    </w:div>
    <w:div w:id="678459587">
      <w:bodyDiv w:val="1"/>
      <w:marLeft w:val="0"/>
      <w:marRight w:val="0"/>
      <w:marTop w:val="0"/>
      <w:marBottom w:val="0"/>
      <w:divBdr>
        <w:top w:val="none" w:sz="0" w:space="0" w:color="auto"/>
        <w:left w:val="none" w:sz="0" w:space="0" w:color="auto"/>
        <w:bottom w:val="none" w:sz="0" w:space="0" w:color="auto"/>
        <w:right w:val="none" w:sz="0" w:space="0" w:color="auto"/>
      </w:divBdr>
    </w:div>
    <w:div w:id="1012343986">
      <w:bodyDiv w:val="1"/>
      <w:marLeft w:val="0"/>
      <w:marRight w:val="0"/>
      <w:marTop w:val="0"/>
      <w:marBottom w:val="0"/>
      <w:divBdr>
        <w:top w:val="none" w:sz="0" w:space="0" w:color="auto"/>
        <w:left w:val="none" w:sz="0" w:space="0" w:color="auto"/>
        <w:bottom w:val="none" w:sz="0" w:space="0" w:color="auto"/>
        <w:right w:val="none" w:sz="0" w:space="0" w:color="auto"/>
      </w:divBdr>
    </w:div>
    <w:div w:id="1186745308">
      <w:bodyDiv w:val="1"/>
      <w:marLeft w:val="0"/>
      <w:marRight w:val="0"/>
      <w:marTop w:val="0"/>
      <w:marBottom w:val="0"/>
      <w:divBdr>
        <w:top w:val="none" w:sz="0" w:space="0" w:color="auto"/>
        <w:left w:val="none" w:sz="0" w:space="0" w:color="auto"/>
        <w:bottom w:val="none" w:sz="0" w:space="0" w:color="auto"/>
        <w:right w:val="none" w:sz="0" w:space="0" w:color="auto"/>
      </w:divBdr>
    </w:div>
    <w:div w:id="15482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E0F4-4BC3-49B5-B639-9EABDC60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96</Pages>
  <Words>15202</Words>
  <Characters>105135</Characters>
  <Application>Microsoft Office Word</Application>
  <DocSecurity>0</DocSecurity>
  <Lines>876</Lines>
  <Paragraphs>240</Paragraphs>
  <ScaleCrop>false</ScaleCrop>
  <HeadingPairs>
    <vt:vector size="2" baseType="variant">
      <vt:variant>
        <vt:lpstr>Tytuł</vt:lpstr>
      </vt:variant>
      <vt:variant>
        <vt:i4>1</vt:i4>
      </vt:variant>
    </vt:vector>
  </HeadingPairs>
  <TitlesOfParts>
    <vt:vector size="1" baseType="lpstr">
      <vt:lpstr>Zestawienie uwag zgłoszonych przez Oddziały PFRON (2022)</vt:lpstr>
    </vt:vector>
  </TitlesOfParts>
  <Company>PFRON</Company>
  <LinksUpToDate>false</LinksUpToDate>
  <CharactersWithSpaces>120097</CharactersWithSpaces>
  <SharedDoc>false</SharedDoc>
  <HLinks>
    <vt:vector size="6" baseType="variant">
      <vt:variant>
        <vt:i4>5111895</vt:i4>
      </vt:variant>
      <vt:variant>
        <vt:i4>0</vt:i4>
      </vt:variant>
      <vt:variant>
        <vt:i4>0</vt:i4>
      </vt:variant>
      <vt:variant>
        <vt:i4>5</vt:i4>
      </vt:variant>
      <vt:variant>
        <vt:lpwstr>http://www.pfron.org.pl/ebi/aktualny-numer/numer-22014-zatrudnieni/269,I-Co-to-jest-zatrudnienie-wspomagane.html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uwag zgłoszonych przez Oddziały PFRON (2022)</dc:title>
  <dc:creator>Dorota_Swider@pfron.org.pl</dc:creator>
  <cp:lastModifiedBy>Świder Dorota</cp:lastModifiedBy>
  <cp:revision>9</cp:revision>
  <cp:lastPrinted>2017-09-21T07:38:00Z</cp:lastPrinted>
  <dcterms:created xsi:type="dcterms:W3CDTF">2022-09-06T12:23:00Z</dcterms:created>
  <dcterms:modified xsi:type="dcterms:W3CDTF">2022-09-20T14:08:00Z</dcterms:modified>
</cp:coreProperties>
</file>