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AF01" w14:textId="77777777" w:rsidR="000D4CE0" w:rsidRPr="00145553" w:rsidRDefault="000D4CE0" w:rsidP="00145553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145553">
        <w:rPr>
          <w:rStyle w:val="Uwydatnienie"/>
          <w:i w:val="0"/>
          <w:iCs w:val="0"/>
        </w:rPr>
        <w:t>Klauzula informacyjna o zasadach przetwarzania danych osobowych w</w:t>
      </w:r>
      <w:r w:rsidR="0068676F" w:rsidRPr="00145553">
        <w:rPr>
          <w:rStyle w:val="Uwydatnienie"/>
          <w:i w:val="0"/>
          <w:iCs w:val="0"/>
        </w:rPr>
        <w:t> </w:t>
      </w:r>
      <w:r w:rsidRPr="00145553">
        <w:rPr>
          <w:rStyle w:val="Uwydatnienie"/>
          <w:i w:val="0"/>
          <w:iCs w:val="0"/>
        </w:rPr>
        <w:t>Państwowym Funduszu Rehabilitacji Osób Niepełnosprawnych</w:t>
      </w:r>
    </w:p>
    <w:bookmarkEnd w:id="0"/>
    <w:p w14:paraId="06C178FB" w14:textId="77777777" w:rsidR="0068676F" w:rsidRPr="00D374DF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D374DF" w14:paraId="747C14A5" w14:textId="77777777" w:rsidTr="00145553">
        <w:trPr>
          <w:tblHeader/>
        </w:trPr>
        <w:tc>
          <w:tcPr>
            <w:tcW w:w="4814" w:type="dxa"/>
            <w:vAlign w:val="center"/>
          </w:tcPr>
          <w:p w14:paraId="474AF0D4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14:paraId="2105BEF9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D374DF" w14:paraId="38655E0B" w14:textId="77777777" w:rsidTr="0068676F">
        <w:tc>
          <w:tcPr>
            <w:tcW w:w="4814" w:type="dxa"/>
            <w:vAlign w:val="center"/>
          </w:tcPr>
          <w:p w14:paraId="5730F500" w14:textId="77777777" w:rsidR="0068676F" w:rsidRPr="00D374DF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14:paraId="0C33F2F8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14:paraId="3FFCD222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14:paraId="61164B79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14:paraId="2F5A5B17" w14:textId="77777777" w:rsidR="0068676F" w:rsidRPr="00D374DF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D374DF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14:paraId="23D599EC" w14:textId="77777777" w:rsidR="0068676F" w:rsidRPr="00D374DF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547EC8FA" w14:textId="77777777" w:rsidR="000D4CE0" w:rsidRPr="00145553" w:rsidRDefault="000D4CE0" w:rsidP="00145553">
      <w:pPr>
        <w:pStyle w:val="Nagwek2"/>
        <w:rPr>
          <w:rStyle w:val="Uwydatnienie"/>
          <w:i w:val="0"/>
          <w:iCs w:val="0"/>
        </w:rPr>
      </w:pPr>
      <w:r w:rsidRPr="00145553">
        <w:rPr>
          <w:rStyle w:val="Uwydatnienie"/>
          <w:i w:val="0"/>
          <w:iCs w:val="0"/>
        </w:rPr>
        <w:t xml:space="preserve">Cel przetwarzania </w:t>
      </w:r>
    </w:p>
    <w:p w14:paraId="1EF0FB49" w14:textId="77777777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</w:t>
      </w:r>
      <w:r w:rsidR="00794F32" w:rsidRPr="00794F32">
        <w:t xml:space="preserve"> </w:t>
      </w:r>
      <w:r w:rsidR="00E25E8F" w:rsidRPr="00E25E8F">
        <w:rPr>
          <w:rFonts w:asciiTheme="minorHAnsi" w:hAnsiTheme="minorHAnsi" w:cstheme="minorHAnsi"/>
          <w:sz w:val="22"/>
          <w:szCs w:val="22"/>
        </w:rPr>
        <w:t>„Pokonamy bariery”</w:t>
      </w:r>
      <w:r w:rsidR="00E25E8F" w:rsidRPr="00E25E8F">
        <w:t xml:space="preserve"> </w:t>
      </w:r>
      <w:bookmarkStart w:id="1" w:name="_Hlk19389027"/>
      <w:r w:rsidRPr="00D374DF">
        <w:rPr>
          <w:rFonts w:asciiTheme="minorHAnsi" w:hAnsiTheme="minorHAnsi" w:cstheme="minorHAnsi"/>
          <w:sz w:val="22"/>
          <w:szCs w:val="22"/>
        </w:rPr>
        <w:t>(konkurs o zlecenie realizacji zadań w formie wsparcia nr 1/20</w:t>
      </w:r>
      <w:r w:rsidR="00794F32">
        <w:rPr>
          <w:rFonts w:asciiTheme="minorHAnsi" w:hAnsiTheme="minorHAnsi" w:cstheme="minorHAnsi"/>
          <w:sz w:val="22"/>
          <w:szCs w:val="22"/>
        </w:rPr>
        <w:t>20</w:t>
      </w:r>
      <w:r w:rsidRPr="00D374DF">
        <w:rPr>
          <w:rFonts w:asciiTheme="minorHAnsi" w:hAnsiTheme="minorHAnsi" w:cstheme="minorHAnsi"/>
          <w:sz w:val="22"/>
          <w:szCs w:val="22"/>
        </w:rPr>
        <w:t>)</w:t>
      </w:r>
      <w:bookmarkEnd w:id="1"/>
      <w:r w:rsidRPr="00D374DF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14:paraId="1DE4D88B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 xml:space="preserve">Podstawa prawna przetwarzania danych osobowych </w:t>
      </w:r>
    </w:p>
    <w:p w14:paraId="6F5408BC" w14:textId="77777777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r. o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 xml:space="preserve">rehabilitacji zawodowej i społecznej oraz zatrudnianiu osób niepełnosprawnych </w:t>
      </w:r>
      <w:r w:rsidR="00794F32" w:rsidRPr="00794F32">
        <w:rPr>
          <w:rFonts w:asciiTheme="minorHAnsi" w:hAnsiTheme="minorHAnsi" w:cstheme="minorHAnsi"/>
          <w:sz w:val="22"/>
          <w:szCs w:val="22"/>
        </w:rPr>
        <w:t xml:space="preserve">(Dz. U. z 2020 r. poz. 426, z </w:t>
      </w:r>
      <w:proofErr w:type="spellStart"/>
      <w:r w:rsidR="00794F32" w:rsidRPr="00794F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94F32" w:rsidRPr="00794F32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05E01600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Kategorie odnośnych danych</w:t>
      </w:r>
    </w:p>
    <w:p w14:paraId="00B8C1AA" w14:textId="77777777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14:paraId="4AEA4B0F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Okres, przez który dane będą przetwarzane</w:t>
      </w:r>
    </w:p>
    <w:p w14:paraId="194E500D" w14:textId="77777777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14:paraId="6C61BA3E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Kto może być odbiorcą Państwa danych?</w:t>
      </w:r>
    </w:p>
    <w:p w14:paraId="7C32CD36" w14:textId="77777777" w:rsidR="000D4CE0" w:rsidRPr="00D374DF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D374DF">
        <w:rPr>
          <w:rFonts w:asciiTheme="minorHAnsi" w:hAnsiTheme="minorHAnsi" w:cstheme="minorHAnsi"/>
          <w:sz w:val="22"/>
          <w:szCs w:val="22"/>
        </w:rPr>
        <w:t>Państwa dane mogą zostać przekazane firmie Tylda sp. z o.o. z siedzibą w Przeworsku (kod pocztowy 37-200), ul.</w:t>
      </w:r>
      <w:r w:rsidRPr="00D374DF">
        <w:rPr>
          <w:rFonts w:asciiTheme="minorHAnsi" w:hAnsiTheme="minorHAnsi" w:cstheme="minorHAnsi"/>
          <w:sz w:val="22"/>
          <w:szCs w:val="22"/>
        </w:rPr>
        <w:t> </w:t>
      </w:r>
      <w:r w:rsidR="000D4CE0" w:rsidRPr="00D374DF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14:paraId="43F79803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Prawa osoby, której dane dotyczą</w:t>
      </w:r>
    </w:p>
    <w:p w14:paraId="0C8F8DA0" w14:textId="77777777" w:rsidR="00206381" w:rsidRPr="00D374DF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Przysługuje Państwu prawo:</w:t>
      </w:r>
    </w:p>
    <w:p w14:paraId="7A38E121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dostępu do treści danych osobowych, w tym uzyskania kopii danych,</w:t>
      </w:r>
    </w:p>
    <w:p w14:paraId="73219D0E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sprostowania lub uzupełnienia danych osobowych,</w:t>
      </w:r>
    </w:p>
    <w:p w14:paraId="6B931BD8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usunięcia danych osobowych w przypadkach przewidzianych prawem,</w:t>
      </w:r>
    </w:p>
    <w:p w14:paraId="05A00DC1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ograniczenia przetwarzania danych,</w:t>
      </w:r>
    </w:p>
    <w:p w14:paraId="683C6852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wyrażenia sprzeciwu wobec przetwarzania,</w:t>
      </w:r>
    </w:p>
    <w:p w14:paraId="707B0F5E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lastRenderedPageBreak/>
        <w:t>do przenoszenia danych,</w:t>
      </w:r>
    </w:p>
    <w:p w14:paraId="3C097379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14:paraId="519FB934" w14:textId="77777777" w:rsidR="00206381" w:rsidRPr="00D374DF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D374DF">
        <w:rPr>
          <w:rFonts w:eastAsia="Times New Roman" w:cstheme="minorHAnsi"/>
          <w:iCs/>
        </w:rPr>
        <w:t>.</w:t>
      </w:r>
    </w:p>
    <w:p w14:paraId="7790EE55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Decyzje podejmowane w sposób zautomatyzowany</w:t>
      </w:r>
    </w:p>
    <w:p w14:paraId="0E14290B" w14:textId="77777777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14:paraId="36774FB5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Źródło danych osobowych</w:t>
      </w:r>
    </w:p>
    <w:p w14:paraId="1A399BE3" w14:textId="77777777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PFRON uzyskał Pana/Pani dane osobowe </w:t>
      </w:r>
      <w:r w:rsidR="00952AC1" w:rsidRPr="00D374DF">
        <w:rPr>
          <w:rFonts w:eastAsia="Times New Roman" w:cstheme="minorHAnsi"/>
        </w:rPr>
        <w:t>na skutek złożenia przez Pana/Panią kwestionariusza osobowego w ramach naboru ekspertów do oceny wniosków zgłoszonych</w:t>
      </w:r>
      <w:r w:rsidRPr="00D374DF">
        <w:rPr>
          <w:rFonts w:eastAsia="Times New Roman" w:cstheme="minorHAnsi"/>
        </w:rPr>
        <w:t xml:space="preserve"> w </w:t>
      </w:r>
      <w:r w:rsidR="00206381" w:rsidRPr="00D374DF">
        <w:rPr>
          <w:rFonts w:eastAsia="Times New Roman" w:cstheme="minorHAnsi"/>
        </w:rPr>
        <w:t>ogłoszon</w:t>
      </w:r>
      <w:r w:rsidR="00952AC1" w:rsidRPr="00D374DF">
        <w:rPr>
          <w:rFonts w:eastAsia="Times New Roman" w:cstheme="minorHAnsi"/>
        </w:rPr>
        <w:t>ym</w:t>
      </w:r>
      <w:r w:rsidR="00206381" w:rsidRPr="00D374DF">
        <w:rPr>
          <w:rFonts w:eastAsia="Times New Roman" w:cstheme="minorHAnsi"/>
        </w:rPr>
        <w:t xml:space="preserve"> przez Państwowy Fundusz Rehabilitacji Osób Niepełnosprawnych konkurs</w:t>
      </w:r>
      <w:r w:rsidR="00952AC1" w:rsidRPr="00D374DF">
        <w:rPr>
          <w:rFonts w:eastAsia="Times New Roman" w:cstheme="minorHAnsi"/>
        </w:rPr>
        <w:t>ie</w:t>
      </w:r>
      <w:r w:rsidR="00206381" w:rsidRPr="00D374DF">
        <w:rPr>
          <w:rFonts w:eastAsia="Times New Roman" w:cstheme="minorHAnsi"/>
        </w:rPr>
        <w:t xml:space="preserve"> </w:t>
      </w:r>
      <w:r w:rsidRPr="00D374DF">
        <w:rPr>
          <w:rFonts w:eastAsia="Times New Roman" w:cstheme="minorHAnsi"/>
        </w:rPr>
        <w:t>pn.</w:t>
      </w:r>
      <w:r w:rsidR="00206381" w:rsidRPr="00D374DF">
        <w:rPr>
          <w:rFonts w:eastAsia="Times New Roman" w:cstheme="minorHAnsi"/>
        </w:rPr>
        <w:t> </w:t>
      </w:r>
      <w:r w:rsidR="00E25E8F" w:rsidRPr="00E25E8F">
        <w:rPr>
          <w:rFonts w:eastAsia="Times New Roman" w:cstheme="minorHAnsi"/>
        </w:rPr>
        <w:t xml:space="preserve">„Pokonamy bariery” </w:t>
      </w:r>
      <w:r w:rsidR="00206381" w:rsidRPr="00D374DF">
        <w:rPr>
          <w:rFonts w:eastAsia="Times New Roman" w:cstheme="minorHAnsi"/>
        </w:rPr>
        <w:t>(konkurs o zlecenie realizacji zadań w formie wsparcia nr 1/20</w:t>
      </w:r>
      <w:r w:rsidR="00B82CF3">
        <w:rPr>
          <w:rFonts w:eastAsia="Times New Roman" w:cstheme="minorHAnsi"/>
        </w:rPr>
        <w:t>20</w:t>
      </w:r>
      <w:r w:rsidR="00206381" w:rsidRPr="00D374DF">
        <w:rPr>
          <w:rFonts w:eastAsia="Times New Roman" w:cstheme="minorHAnsi"/>
        </w:rPr>
        <w:t>)</w:t>
      </w:r>
      <w:r w:rsidRPr="00D374DF">
        <w:rPr>
          <w:rFonts w:eastAsia="Times New Roman" w:cstheme="minorHAnsi"/>
        </w:rPr>
        <w:t>.</w:t>
      </w:r>
    </w:p>
    <w:sectPr w:rsidR="000D4CE0" w:rsidRPr="00D374DF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CEC6" w14:textId="77777777" w:rsidR="00C7238B" w:rsidRDefault="00C7238B" w:rsidP="00206381">
      <w:pPr>
        <w:spacing w:after="0" w:line="240" w:lineRule="auto"/>
      </w:pPr>
      <w:r>
        <w:separator/>
      </w:r>
    </w:p>
  </w:endnote>
  <w:endnote w:type="continuationSeparator" w:id="0">
    <w:p w14:paraId="41FB9D30" w14:textId="77777777" w:rsidR="00C7238B" w:rsidRDefault="00C7238B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84F792" w14:textId="77777777"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="005105AA">
          <w:rPr>
            <w:rFonts w:ascii="Times New Roman" w:hAnsi="Times New Roman" w:cs="Times New Roman"/>
            <w:noProof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AD93" w14:textId="77777777" w:rsidR="00C7238B" w:rsidRDefault="00C7238B" w:rsidP="00206381">
      <w:pPr>
        <w:spacing w:after="0" w:line="240" w:lineRule="auto"/>
      </w:pPr>
      <w:r>
        <w:separator/>
      </w:r>
    </w:p>
  </w:footnote>
  <w:footnote w:type="continuationSeparator" w:id="0">
    <w:p w14:paraId="69A682A0" w14:textId="77777777" w:rsidR="00C7238B" w:rsidRDefault="00C7238B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BCE1" w14:textId="77777777"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E0"/>
    <w:rsid w:val="000D4CE0"/>
    <w:rsid w:val="00145553"/>
    <w:rsid w:val="001B793D"/>
    <w:rsid w:val="00206381"/>
    <w:rsid w:val="00260487"/>
    <w:rsid w:val="002C32C5"/>
    <w:rsid w:val="004C4A85"/>
    <w:rsid w:val="004E3DAB"/>
    <w:rsid w:val="005105AA"/>
    <w:rsid w:val="0068676F"/>
    <w:rsid w:val="00794F32"/>
    <w:rsid w:val="00834990"/>
    <w:rsid w:val="008619CA"/>
    <w:rsid w:val="00866059"/>
    <w:rsid w:val="008F516F"/>
    <w:rsid w:val="00952AC1"/>
    <w:rsid w:val="00953F72"/>
    <w:rsid w:val="00B6329B"/>
    <w:rsid w:val="00B82CF3"/>
    <w:rsid w:val="00C7238B"/>
    <w:rsid w:val="00D374DF"/>
    <w:rsid w:val="00E25E8F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331F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553"/>
    <w:pPr>
      <w:keepNext/>
      <w:keepLines/>
      <w:spacing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45553"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5553"/>
    <w:rPr>
      <w:rFonts w:eastAsiaTheme="majorEastAsia" w:cstheme="minorHAnsi"/>
      <w:b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character" w:customStyle="1" w:styleId="Nagwek2Znak">
    <w:name w:val="Nagłówek 2 Znak"/>
    <w:basedOn w:val="Domylnaczcionkaakapitu"/>
    <w:link w:val="Nagwek2"/>
    <w:uiPriority w:val="9"/>
    <w:rsid w:val="00145553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Państwowym Funduszu Rehabilitacji Osób Niepełnosprawnych</dc:title>
  <dc:subject/>
  <dc:creator>Drewniacka Marzena</dc:creator>
  <cp:keywords/>
  <dc:description/>
  <cp:lastModifiedBy>Tomasz Wojakowski</cp:lastModifiedBy>
  <cp:revision>4</cp:revision>
  <dcterms:created xsi:type="dcterms:W3CDTF">2020-10-08T13:06:00Z</dcterms:created>
  <dcterms:modified xsi:type="dcterms:W3CDTF">2020-10-14T19:41:00Z</dcterms:modified>
</cp:coreProperties>
</file>