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7AC2C" w14:textId="048D64FF" w:rsidR="00833270" w:rsidRDefault="00833270" w:rsidP="000A6C8B">
      <w:pPr>
        <w:jc w:val="right"/>
      </w:pPr>
      <w:bookmarkStart w:id="0" w:name="_Toc78351015"/>
      <w:bookmarkStart w:id="1" w:name="_Hlk88745515"/>
      <w:r>
        <w:rPr>
          <w:noProof/>
        </w:rPr>
        <w:drawing>
          <wp:anchor distT="0" distB="0" distL="114300" distR="114300" simplePos="0" relativeHeight="251659264" behindDoc="1" locked="0" layoutInCell="1" allowOverlap="1" wp14:anchorId="3F682BFB" wp14:editId="1A6C0F8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15585" cy="676910"/>
            <wp:effectExtent l="0" t="0" r="0" b="0"/>
            <wp:wrapNone/>
            <wp:docPr id="4" name="Obraz 4" descr="logo Funduszu z napisem Fundusze Europejskie- Wiedza Edukacja Rozwój, logo Polski z napisem Rzeczpospolita Polska, Flaga UE - napis Unia Europejska, Europejski Fundusz Społeczn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Funduszu z napisem Fundusze Europejskie- Wiedza Edukacja Rozwój, logo Polski z napisem Rzeczpospolita Polska, Flaga UE - napis Unia Europejska, Europejski Fundusz Społeczny&#10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4BF3D" w14:textId="3E9BA11A" w:rsidR="00833270" w:rsidRDefault="00833270" w:rsidP="000A6C8B">
      <w:pPr>
        <w:jc w:val="right"/>
      </w:pPr>
    </w:p>
    <w:p w14:paraId="5FBE6D27" w14:textId="77777777" w:rsidR="00833270" w:rsidRDefault="00833270" w:rsidP="00833270">
      <w:pPr>
        <w:pStyle w:val="Nagwek"/>
        <w:pBdr>
          <w:bottom w:val="single" w:sz="6" w:space="1" w:color="auto"/>
        </w:pBdr>
        <w:jc w:val="center"/>
        <w:rPr>
          <w:i/>
          <w:sz w:val="2"/>
          <w:szCs w:val="2"/>
        </w:rPr>
      </w:pPr>
      <w:bookmarkStart w:id="2" w:name="_Hlk73955993"/>
      <w:r w:rsidRPr="00B039A9">
        <w:rPr>
          <w:i/>
        </w:rPr>
        <w:t>Ośrodek Wsparcia Architektury Dostępnej (OWDA) - kompleksowe usługi w zakresie dostępności architektonicznej dla podmiotów publicznych</w:t>
      </w:r>
    </w:p>
    <w:bookmarkEnd w:id="2"/>
    <w:p w14:paraId="276E6B27" w14:textId="77777777" w:rsidR="00833270" w:rsidRDefault="00833270" w:rsidP="00833270">
      <w:pPr>
        <w:pStyle w:val="Nagwek"/>
      </w:pPr>
    </w:p>
    <w:p w14:paraId="3EC80A07" w14:textId="67CF7525" w:rsidR="000A6C8B" w:rsidRDefault="000A6C8B" w:rsidP="000A6C8B">
      <w:pPr>
        <w:jc w:val="right"/>
      </w:pPr>
      <w:r w:rsidRPr="00BB6D3F">
        <w:t>Warszawa</w:t>
      </w:r>
      <w:r w:rsidRPr="00CE4458">
        <w:t xml:space="preserve">, </w:t>
      </w:r>
      <w:r w:rsidR="006428A5">
        <w:t>3 grudnia 20</w:t>
      </w:r>
      <w:r>
        <w:t>21 r.</w:t>
      </w:r>
    </w:p>
    <w:p w14:paraId="1B35714F" w14:textId="6382F285" w:rsidR="000A6C8B" w:rsidRPr="000A6C8B" w:rsidRDefault="000A6C8B" w:rsidP="000A6C8B">
      <w:pPr>
        <w:pStyle w:val="Nagwek2"/>
        <w:jc w:val="center"/>
      </w:pPr>
      <w:r w:rsidRPr="000A32C4">
        <w:t xml:space="preserve">ZAPYTANIE O </w:t>
      </w:r>
      <w:r>
        <w:t xml:space="preserve">WYCENĘ SZACUNKOWĄ </w:t>
      </w:r>
      <w:r w:rsidRPr="000A32C4">
        <w:t>WARTOŚ</w:t>
      </w:r>
      <w:r>
        <w:t>CI</w:t>
      </w:r>
      <w:r w:rsidRPr="000A32C4">
        <w:t xml:space="preserve"> ZAMÓWIENIA </w:t>
      </w:r>
      <w:r w:rsidRPr="000A32C4">
        <w:br/>
        <w:t>na</w:t>
      </w:r>
      <w:r>
        <w:t xml:space="preserve"> budowę internetowego portalu informacyjnego </w:t>
      </w:r>
      <w:bookmarkStart w:id="3" w:name="_Hlk56586206"/>
      <w:bookmarkStart w:id="4" w:name="_Hlk55386981"/>
      <w:r>
        <w:t xml:space="preserve">Ośrodka Wparcia </w:t>
      </w:r>
      <w:r w:rsidR="00B16B44">
        <w:t>Architektury Dostępnej</w:t>
      </w:r>
      <w:r>
        <w:t xml:space="preserve"> wraz z usługą utrzymania, realizowanego w ramach projektu</w:t>
      </w:r>
      <w:r w:rsidRPr="005D41DB">
        <w:t xml:space="preserve"> pn. </w:t>
      </w:r>
      <w:r w:rsidRPr="000A6C8B">
        <w:t>„Ośrodek Wsparcia Architektury Dostępnej (OWDA) - kompleksowe usługi w zakresie dostępności architektonicznej dla podmiotów publicznych”</w:t>
      </w:r>
      <w:bookmarkEnd w:id="0"/>
      <w:bookmarkEnd w:id="3"/>
    </w:p>
    <w:p w14:paraId="6C48911A" w14:textId="77777777" w:rsidR="000A6C8B" w:rsidRPr="000A6C8B" w:rsidRDefault="000A6C8B" w:rsidP="000A6C8B">
      <w:pPr>
        <w:numPr>
          <w:ilvl w:val="0"/>
          <w:numId w:val="24"/>
        </w:numPr>
        <w:spacing w:before="120" w:after="0"/>
        <w:ind w:left="284" w:hanging="284"/>
        <w:outlineLvl w:val="2"/>
        <w:rPr>
          <w:rFonts w:asciiTheme="minorHAnsi" w:hAnsiTheme="minorHAnsi" w:cstheme="minorHAnsi"/>
          <w:b/>
          <w:sz w:val="24"/>
          <w:szCs w:val="24"/>
        </w:rPr>
      </w:pPr>
      <w:bookmarkStart w:id="5" w:name="_Toc78351016"/>
      <w:bookmarkEnd w:id="4"/>
      <w:r w:rsidRPr="000A6C8B">
        <w:rPr>
          <w:rFonts w:asciiTheme="minorHAnsi" w:hAnsiTheme="minorHAnsi" w:cstheme="minorHAnsi"/>
          <w:b/>
          <w:sz w:val="24"/>
          <w:szCs w:val="24"/>
        </w:rPr>
        <w:t>Nazwa i adres Zamawiającego.</w:t>
      </w:r>
    </w:p>
    <w:p w14:paraId="36F3957F" w14:textId="0756DD75" w:rsidR="000A6C8B" w:rsidRPr="000A6C8B" w:rsidRDefault="000A6C8B" w:rsidP="000A6C8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A6C8B">
        <w:rPr>
          <w:rFonts w:asciiTheme="minorHAnsi" w:hAnsiTheme="minorHAnsi" w:cstheme="minorHAnsi"/>
          <w:sz w:val="24"/>
          <w:szCs w:val="24"/>
        </w:rPr>
        <w:t>Państwowy Fundusz Rehabilitacji Osób Niepełnosprawnych (PFRON)</w:t>
      </w:r>
      <w:r w:rsidR="000678F7">
        <w:rPr>
          <w:rFonts w:asciiTheme="minorHAnsi" w:hAnsiTheme="minorHAnsi" w:cstheme="minorHAnsi"/>
          <w:sz w:val="24"/>
          <w:szCs w:val="24"/>
        </w:rPr>
        <w:t>,</w:t>
      </w:r>
      <w:r w:rsidRPr="000A6C8B">
        <w:rPr>
          <w:rFonts w:asciiTheme="minorHAnsi" w:hAnsiTheme="minorHAnsi" w:cstheme="minorHAnsi"/>
          <w:sz w:val="24"/>
          <w:szCs w:val="24"/>
        </w:rPr>
        <w:t xml:space="preserve"> al. Jana Pawła II nr 13, 00-828 Warszawa.</w:t>
      </w:r>
    </w:p>
    <w:p w14:paraId="39BAF723" w14:textId="77777777" w:rsidR="000A6C8B" w:rsidRPr="000A6C8B" w:rsidRDefault="000A6C8B" w:rsidP="000A6C8B">
      <w:pPr>
        <w:numPr>
          <w:ilvl w:val="0"/>
          <w:numId w:val="24"/>
        </w:numPr>
        <w:spacing w:before="120" w:after="0"/>
        <w:ind w:left="284" w:hanging="284"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0A6C8B">
        <w:rPr>
          <w:rFonts w:asciiTheme="minorHAnsi" w:hAnsiTheme="minorHAnsi" w:cstheme="minorHAnsi"/>
          <w:b/>
          <w:sz w:val="24"/>
          <w:szCs w:val="24"/>
        </w:rPr>
        <w:t>Cel zapytania:</w:t>
      </w:r>
      <w:bookmarkEnd w:id="5"/>
    </w:p>
    <w:p w14:paraId="54A7D6ED" w14:textId="77777777" w:rsidR="000A6C8B" w:rsidRPr="000A6C8B" w:rsidRDefault="000A6C8B" w:rsidP="000A6C8B">
      <w:pPr>
        <w:spacing w:after="120"/>
        <w:rPr>
          <w:sz w:val="24"/>
          <w:szCs w:val="24"/>
        </w:rPr>
      </w:pPr>
      <w:r w:rsidRPr="000A6C8B">
        <w:rPr>
          <w:sz w:val="24"/>
          <w:szCs w:val="24"/>
        </w:rPr>
        <w:t>Celem niniejszego zamówienia jest zaprojektowanie, budowa, wdrożenie oraz utrzymanie i rozwój portalu informacyjnego (zwanego dalej „Portalem”) z systemem zarządzania treścią, wraz z wykonaniem zawartości startowej w oparciu o koncepcję graficzną, dostarczoną przez Zamawiającego oraz uzupełnianiem zawartości w trakcie trwania projektu.</w:t>
      </w:r>
    </w:p>
    <w:p w14:paraId="45ED1A70" w14:textId="77777777" w:rsidR="000A6C8B" w:rsidRPr="000A6C8B" w:rsidRDefault="000A6C8B" w:rsidP="000A6C8B">
      <w:pPr>
        <w:spacing w:after="120"/>
        <w:rPr>
          <w:sz w:val="24"/>
          <w:szCs w:val="24"/>
        </w:rPr>
      </w:pPr>
      <w:r w:rsidRPr="000A6C8B">
        <w:rPr>
          <w:sz w:val="24"/>
          <w:szCs w:val="24"/>
        </w:rPr>
        <w:t>Planowany do realizacji Portal dedykowany będzie do publikowania informacji o projekcie „Ośrodek Wsparcia Architektury Dostępnej (OWDA) - kompleksowe usługi w zakresie dostępności architektonicznej dla podmiotów publicznych” realizowanego w ramach Programu Operacyjnego Wiedza Edukacja Rozwój na lata 2014-2020, Oś Priorytetowa II. Efektywne polityki publiczne dla rynku pracy, gospodarki i edukacji, Działanie 2.19 Usprawnienie procesów inwestycyjno-budowlanych i planowania przestrzennego (zwanego dalej jako „Projekt”) oraz wszelkich treści niezbędnych do komunikowania i popularyzacji Projektu a także służących lepszemu poznaniu funkcjonalności Ośrodka Wsparcia Architektury Dostępnej (dalej jako „OWDA”) oraz form wsparcia realizowanych za pośrednictwem OWDA wśród jego Beneficjentów i Interesariuszy.</w:t>
      </w:r>
    </w:p>
    <w:p w14:paraId="341C1A72" w14:textId="65B4B22E" w:rsidR="000A6C8B" w:rsidRPr="000A6C8B" w:rsidRDefault="000A6C8B" w:rsidP="000A6C8B">
      <w:pPr>
        <w:spacing w:after="120"/>
        <w:rPr>
          <w:sz w:val="24"/>
          <w:szCs w:val="24"/>
        </w:rPr>
      </w:pPr>
      <w:r w:rsidRPr="000A6C8B">
        <w:rPr>
          <w:sz w:val="24"/>
          <w:szCs w:val="24"/>
        </w:rPr>
        <w:t>Odbiorcami treści Serwisu będą osoby zainteresowane realizacją Projektu, w tym wdrożeniem dostępności architektonicznej w podmiotach publicznych (dalej jako „PP”)</w:t>
      </w:r>
      <w:r>
        <w:rPr>
          <w:sz w:val="24"/>
          <w:szCs w:val="24"/>
        </w:rPr>
        <w:t>.</w:t>
      </w:r>
    </w:p>
    <w:p w14:paraId="352F6680" w14:textId="77777777" w:rsidR="000A6C8B" w:rsidRPr="000A6C8B" w:rsidRDefault="000A6C8B" w:rsidP="000A6C8B">
      <w:pPr>
        <w:spacing w:after="120"/>
        <w:rPr>
          <w:sz w:val="24"/>
          <w:szCs w:val="24"/>
        </w:rPr>
      </w:pPr>
      <w:r w:rsidRPr="000A6C8B">
        <w:rPr>
          <w:sz w:val="24"/>
          <w:szCs w:val="24"/>
        </w:rPr>
        <w:t>Główną grupą odbiorców będą PP, które pełnią usługi szczególnie istotne dla funkcjonowania osób ze szczególnymi potrzebami, w tym osób z niepełnosprawnościami (OzN), jak administracja, pomoc społeczna, ochrona zdrowia, edukacja, włączenie w rynek pracy, czy też transport. Do projektu włączone zostaną następujące rodzaje PP świadczących usługi publiczne:</w:t>
      </w:r>
    </w:p>
    <w:p w14:paraId="767C033B" w14:textId="77777777" w:rsidR="000A6C8B" w:rsidRPr="000A6C8B" w:rsidRDefault="000A6C8B" w:rsidP="000A6C8B">
      <w:pPr>
        <w:pStyle w:val="Akapitzlist"/>
        <w:numPr>
          <w:ilvl w:val="0"/>
          <w:numId w:val="25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t>centralne i terenowe organy administracji państwowej;</w:t>
      </w:r>
    </w:p>
    <w:p w14:paraId="0E94DA42" w14:textId="77777777" w:rsidR="000A6C8B" w:rsidRPr="000A6C8B" w:rsidRDefault="000A6C8B" w:rsidP="000A6C8B">
      <w:pPr>
        <w:pStyle w:val="Akapitzlist"/>
        <w:numPr>
          <w:ilvl w:val="0"/>
          <w:numId w:val="25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lastRenderedPageBreak/>
        <w:t>ministerstwa oraz urzędy wojewódzkie;</w:t>
      </w:r>
    </w:p>
    <w:p w14:paraId="7F85D822" w14:textId="77777777" w:rsidR="000A6C8B" w:rsidRPr="000A6C8B" w:rsidRDefault="000A6C8B" w:rsidP="000A6C8B">
      <w:pPr>
        <w:pStyle w:val="Akapitzlist"/>
        <w:numPr>
          <w:ilvl w:val="0"/>
          <w:numId w:val="25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t>jednostki Samorządu Terytorialnego - urzędy marszałkowskie, miast i gmin, starostwa powiatowe;</w:t>
      </w:r>
    </w:p>
    <w:p w14:paraId="4CC19F77" w14:textId="77777777" w:rsidR="000A6C8B" w:rsidRPr="000A6C8B" w:rsidRDefault="000A6C8B" w:rsidP="000A6C8B">
      <w:pPr>
        <w:pStyle w:val="Akapitzlist"/>
        <w:numPr>
          <w:ilvl w:val="0"/>
          <w:numId w:val="25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t>szkoły i uczelnie wyższe;</w:t>
      </w:r>
    </w:p>
    <w:p w14:paraId="3B0F6FAC" w14:textId="26A6122E" w:rsidR="000A6C8B" w:rsidRPr="000A6C8B" w:rsidRDefault="000A6C8B" w:rsidP="000A6C8B">
      <w:pPr>
        <w:pStyle w:val="Akapitzlist"/>
        <w:numPr>
          <w:ilvl w:val="0"/>
          <w:numId w:val="25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t xml:space="preserve">oddziały </w:t>
      </w:r>
      <w:r w:rsidR="00B16B44">
        <w:rPr>
          <w:sz w:val="24"/>
          <w:szCs w:val="24"/>
        </w:rPr>
        <w:t>Narodowego Funduszu Zdrowia, Samodzielne Publiczne Zakłady Opieki Zdrowotnej</w:t>
      </w:r>
      <w:r w:rsidRPr="000A6C8B">
        <w:rPr>
          <w:sz w:val="24"/>
          <w:szCs w:val="24"/>
        </w:rPr>
        <w:t>, w szczególności świadczące usługi w zakresie rehabilitacji;</w:t>
      </w:r>
    </w:p>
    <w:p w14:paraId="5A3BF259" w14:textId="77777777" w:rsidR="000A6C8B" w:rsidRPr="000A6C8B" w:rsidRDefault="000A6C8B" w:rsidP="000A6C8B">
      <w:pPr>
        <w:pStyle w:val="Akapitzlist"/>
        <w:numPr>
          <w:ilvl w:val="0"/>
          <w:numId w:val="25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t>państwowe i samorządowe instytucje kultury, domy kultury, muzea, wypożyczalnie książek;</w:t>
      </w:r>
    </w:p>
    <w:p w14:paraId="48CD2A81" w14:textId="77777777" w:rsidR="000A6C8B" w:rsidRPr="000A6C8B" w:rsidRDefault="000A6C8B" w:rsidP="000A6C8B">
      <w:pPr>
        <w:pStyle w:val="Akapitzlist"/>
        <w:numPr>
          <w:ilvl w:val="0"/>
          <w:numId w:val="25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t>obiekty transportu i komunikacji publicznej, lotniska, dworce autobusowe i kolejowe (o różnej wielkości i zasięgu świadczonych usług);</w:t>
      </w:r>
    </w:p>
    <w:p w14:paraId="01E47F78" w14:textId="4080C2C9" w:rsidR="000A6C8B" w:rsidRPr="000A6C8B" w:rsidRDefault="000A6C8B" w:rsidP="000A6C8B">
      <w:pPr>
        <w:pStyle w:val="Akapitzlist"/>
        <w:numPr>
          <w:ilvl w:val="0"/>
          <w:numId w:val="25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t xml:space="preserve">oddziały </w:t>
      </w:r>
      <w:r w:rsidR="00B16B44">
        <w:rPr>
          <w:sz w:val="24"/>
          <w:szCs w:val="24"/>
        </w:rPr>
        <w:t>Zakładu Ubezpieczeń Społecznych, Ośrodki Pomocy Społecznej, Powiatowe Centra Pomocy Rodzinie</w:t>
      </w:r>
      <w:r w:rsidRPr="000A6C8B">
        <w:rPr>
          <w:sz w:val="24"/>
          <w:szCs w:val="24"/>
        </w:rPr>
        <w:t>;</w:t>
      </w:r>
    </w:p>
    <w:p w14:paraId="35FAC196" w14:textId="77777777" w:rsidR="000A6C8B" w:rsidRPr="000A6C8B" w:rsidRDefault="000A6C8B" w:rsidP="000A6C8B">
      <w:pPr>
        <w:pStyle w:val="Akapitzlist"/>
        <w:numPr>
          <w:ilvl w:val="0"/>
          <w:numId w:val="25"/>
        </w:numPr>
        <w:spacing w:before="120" w:after="120"/>
        <w:ind w:left="714" w:hanging="357"/>
        <w:rPr>
          <w:sz w:val="24"/>
          <w:szCs w:val="24"/>
        </w:rPr>
      </w:pPr>
      <w:r w:rsidRPr="000A6C8B">
        <w:rPr>
          <w:sz w:val="24"/>
          <w:szCs w:val="24"/>
        </w:rPr>
        <w:t>Wojewódzkie i Powiatowe Urzędy Pracy.</w:t>
      </w:r>
    </w:p>
    <w:p w14:paraId="6FE16AAA" w14:textId="77777777" w:rsidR="000A6C8B" w:rsidRPr="000A6C8B" w:rsidRDefault="000A6C8B" w:rsidP="000A6C8B">
      <w:pPr>
        <w:numPr>
          <w:ilvl w:val="0"/>
          <w:numId w:val="24"/>
        </w:numPr>
        <w:spacing w:before="120" w:after="0"/>
        <w:ind w:left="284" w:hanging="284"/>
        <w:outlineLvl w:val="2"/>
        <w:rPr>
          <w:rFonts w:asciiTheme="minorHAnsi" w:hAnsiTheme="minorHAnsi" w:cstheme="minorHAnsi"/>
          <w:b/>
          <w:sz w:val="24"/>
          <w:szCs w:val="24"/>
        </w:rPr>
      </w:pPr>
      <w:bookmarkStart w:id="6" w:name="_Toc78351017"/>
      <w:r w:rsidRPr="000A6C8B">
        <w:rPr>
          <w:rFonts w:asciiTheme="minorHAnsi" w:hAnsiTheme="minorHAnsi" w:cstheme="minorHAnsi"/>
          <w:b/>
          <w:sz w:val="24"/>
          <w:szCs w:val="24"/>
        </w:rPr>
        <w:t>Przedmiot wyceny:</w:t>
      </w:r>
      <w:bookmarkEnd w:id="6"/>
    </w:p>
    <w:p w14:paraId="35C5DE11" w14:textId="77777777" w:rsidR="000A6C8B" w:rsidRPr="000A6C8B" w:rsidRDefault="000A6C8B" w:rsidP="000A6C8B">
      <w:pPr>
        <w:spacing w:after="120"/>
        <w:rPr>
          <w:sz w:val="24"/>
          <w:szCs w:val="24"/>
        </w:rPr>
      </w:pPr>
      <w:r w:rsidRPr="000A6C8B">
        <w:rPr>
          <w:sz w:val="24"/>
          <w:szCs w:val="24"/>
        </w:rPr>
        <w:t>Przedmiotem zamówienia jest budowa internetowego serwisu informacyjnego wraz z usługą utrzymania Portalu OWDA realizowanego w ramach Projektu.</w:t>
      </w:r>
    </w:p>
    <w:p w14:paraId="02E4F1A5" w14:textId="77777777" w:rsidR="000A6C8B" w:rsidRPr="000A6C8B" w:rsidRDefault="000A6C8B" w:rsidP="000A6C8B">
      <w:pPr>
        <w:pStyle w:val="narmalny"/>
        <w:numPr>
          <w:ilvl w:val="0"/>
          <w:numId w:val="22"/>
        </w:numPr>
      </w:pPr>
      <w:r w:rsidRPr="000A6C8B">
        <w:t>Opis przedmiotu zamówienia zawiera załącznik nr 1 do niniejszego zapytania.</w:t>
      </w:r>
    </w:p>
    <w:p w14:paraId="2416F4A6" w14:textId="77777777" w:rsidR="000A6C8B" w:rsidRPr="000A6C8B" w:rsidRDefault="000A6C8B" w:rsidP="000A6C8B">
      <w:pPr>
        <w:spacing w:after="0"/>
        <w:rPr>
          <w:iCs/>
          <w:sz w:val="24"/>
          <w:szCs w:val="24"/>
        </w:rPr>
      </w:pPr>
      <w:r w:rsidRPr="000A6C8B">
        <w:rPr>
          <w:sz w:val="24"/>
          <w:szCs w:val="24"/>
        </w:rPr>
        <w:t>Kody określone we Wspólnym Słowniku Zamówień (CPV):</w:t>
      </w:r>
    </w:p>
    <w:p w14:paraId="1FB45681" w14:textId="77777777" w:rsidR="000A6C8B" w:rsidRPr="000A6C8B" w:rsidRDefault="000A6C8B" w:rsidP="006428A5">
      <w:pPr>
        <w:pStyle w:val="Akapitzlist"/>
        <w:numPr>
          <w:ilvl w:val="0"/>
          <w:numId w:val="28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t>48224000 - 4 Pakiety oprogramowania do edycji stron WWW.</w:t>
      </w:r>
    </w:p>
    <w:p w14:paraId="6467674E" w14:textId="77777777" w:rsidR="000A6C8B" w:rsidRPr="000A6C8B" w:rsidRDefault="000A6C8B" w:rsidP="006428A5">
      <w:pPr>
        <w:pStyle w:val="Akapitzlist"/>
        <w:numPr>
          <w:ilvl w:val="0"/>
          <w:numId w:val="28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t>72212224 - 5 Usługi opracowywania oprogramowania do edycji stron WWW</w:t>
      </w:r>
    </w:p>
    <w:p w14:paraId="6DF3105F" w14:textId="77777777" w:rsidR="000A6C8B" w:rsidRPr="000A6C8B" w:rsidRDefault="000A6C8B" w:rsidP="006428A5">
      <w:pPr>
        <w:pStyle w:val="Akapitzlist"/>
        <w:numPr>
          <w:ilvl w:val="0"/>
          <w:numId w:val="28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t>72413000 - 8 Usługi w zakresie projektowania stron WWW</w:t>
      </w:r>
    </w:p>
    <w:p w14:paraId="20C80214" w14:textId="77777777" w:rsidR="000A6C8B" w:rsidRPr="000A6C8B" w:rsidRDefault="000A6C8B" w:rsidP="006428A5">
      <w:pPr>
        <w:pStyle w:val="Akapitzlist"/>
        <w:numPr>
          <w:ilvl w:val="0"/>
          <w:numId w:val="28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t>72000000 - 5 Usługi informatyczne: konsultacyjne, opracowywania oprogramowania</w:t>
      </w:r>
    </w:p>
    <w:p w14:paraId="34046C98" w14:textId="77777777" w:rsidR="000A6C8B" w:rsidRPr="000A6C8B" w:rsidRDefault="000A6C8B" w:rsidP="006428A5">
      <w:pPr>
        <w:pStyle w:val="Akapitzlist"/>
        <w:numPr>
          <w:ilvl w:val="0"/>
          <w:numId w:val="28"/>
        </w:numPr>
        <w:spacing w:before="120" w:after="120"/>
        <w:rPr>
          <w:sz w:val="24"/>
          <w:szCs w:val="24"/>
        </w:rPr>
      </w:pPr>
      <w:r w:rsidRPr="000A6C8B">
        <w:rPr>
          <w:sz w:val="24"/>
          <w:szCs w:val="24"/>
        </w:rPr>
        <w:t>72415000 - 2 Internetowe i wsparcia.</w:t>
      </w:r>
    </w:p>
    <w:p w14:paraId="28C6C6F5" w14:textId="77777777" w:rsidR="000A6C8B" w:rsidRPr="000A6C8B" w:rsidRDefault="000A6C8B" w:rsidP="000A6C8B">
      <w:pPr>
        <w:numPr>
          <w:ilvl w:val="0"/>
          <w:numId w:val="24"/>
        </w:numPr>
        <w:spacing w:after="0"/>
        <w:ind w:left="284" w:hanging="284"/>
        <w:outlineLvl w:val="2"/>
        <w:rPr>
          <w:rFonts w:asciiTheme="minorHAnsi" w:hAnsiTheme="minorHAnsi" w:cstheme="minorHAnsi"/>
          <w:b/>
          <w:sz w:val="24"/>
          <w:szCs w:val="24"/>
        </w:rPr>
      </w:pPr>
      <w:bookmarkStart w:id="7" w:name="_Toc78351018"/>
      <w:r w:rsidRPr="000A6C8B">
        <w:rPr>
          <w:rFonts w:asciiTheme="minorHAnsi" w:hAnsiTheme="minorHAnsi" w:cstheme="minorHAnsi"/>
          <w:b/>
          <w:sz w:val="24"/>
          <w:szCs w:val="24"/>
        </w:rPr>
        <w:t>Termin realizacji zamówienia</w:t>
      </w:r>
      <w:bookmarkEnd w:id="7"/>
    </w:p>
    <w:p w14:paraId="6CCB6045" w14:textId="18C4CED6" w:rsidR="000A6C8B" w:rsidRPr="000A6C8B" w:rsidRDefault="000A6C8B" w:rsidP="000A6C8B">
      <w:pPr>
        <w:spacing w:after="0"/>
        <w:rPr>
          <w:sz w:val="24"/>
          <w:szCs w:val="24"/>
        </w:rPr>
      </w:pPr>
      <w:r w:rsidRPr="000A6C8B">
        <w:rPr>
          <w:sz w:val="24"/>
          <w:szCs w:val="24"/>
        </w:rPr>
        <w:t xml:space="preserve">Termin wykonania przedmiotu zamówienia – od dnia zawarcia Umowy do dnia </w:t>
      </w:r>
      <w:r w:rsidR="006428A5">
        <w:rPr>
          <w:sz w:val="24"/>
          <w:szCs w:val="24"/>
        </w:rPr>
        <w:t>30.0</w:t>
      </w:r>
      <w:r w:rsidR="00CD7F63">
        <w:rPr>
          <w:sz w:val="24"/>
          <w:szCs w:val="24"/>
        </w:rPr>
        <w:t>9</w:t>
      </w:r>
      <w:r w:rsidR="006428A5">
        <w:rPr>
          <w:sz w:val="24"/>
          <w:szCs w:val="24"/>
        </w:rPr>
        <w:t>.2023</w:t>
      </w:r>
      <w:r w:rsidR="00B060B3">
        <w:rPr>
          <w:sz w:val="24"/>
          <w:szCs w:val="24"/>
        </w:rPr>
        <w:t xml:space="preserve"> r. </w:t>
      </w:r>
      <w:r w:rsidRPr="000A6C8B">
        <w:rPr>
          <w:sz w:val="24"/>
          <w:szCs w:val="24"/>
        </w:rPr>
        <w:t>Terminy realizacji poszczególnych Etapów zawiera załącznik nr 1 do Zapytania o wycenę szacunkową.</w:t>
      </w:r>
    </w:p>
    <w:p w14:paraId="51392AE8" w14:textId="77777777" w:rsidR="000A6C8B" w:rsidRPr="000A6C8B" w:rsidRDefault="000A6C8B" w:rsidP="000A6C8B">
      <w:pPr>
        <w:numPr>
          <w:ilvl w:val="0"/>
          <w:numId w:val="24"/>
        </w:numPr>
        <w:spacing w:before="120" w:after="0"/>
        <w:ind w:left="284" w:hanging="284"/>
        <w:outlineLvl w:val="2"/>
        <w:rPr>
          <w:rFonts w:asciiTheme="minorHAnsi" w:hAnsiTheme="minorHAnsi" w:cstheme="minorHAnsi"/>
          <w:b/>
          <w:sz w:val="24"/>
          <w:szCs w:val="24"/>
        </w:rPr>
      </w:pPr>
      <w:bookmarkStart w:id="8" w:name="_Toc78351019"/>
      <w:r w:rsidRPr="000A6C8B">
        <w:rPr>
          <w:rFonts w:asciiTheme="minorHAnsi" w:hAnsiTheme="minorHAnsi" w:cstheme="minorHAnsi"/>
          <w:b/>
          <w:sz w:val="24"/>
          <w:szCs w:val="24"/>
        </w:rPr>
        <w:t>Termin i sposób złożenia informacji na temat szacunkowej wartości zamówienia:</w:t>
      </w:r>
      <w:bookmarkEnd w:id="8"/>
    </w:p>
    <w:p w14:paraId="192FD93B" w14:textId="625B4EF7" w:rsidR="000A6C8B" w:rsidRPr="000A6C8B" w:rsidRDefault="000A6C8B" w:rsidP="000A6C8B">
      <w:pPr>
        <w:spacing w:after="120"/>
        <w:rPr>
          <w:sz w:val="24"/>
          <w:szCs w:val="24"/>
        </w:rPr>
      </w:pPr>
      <w:r w:rsidRPr="000A6C8B">
        <w:rPr>
          <w:sz w:val="24"/>
          <w:szCs w:val="24"/>
        </w:rPr>
        <w:t xml:space="preserve">Uzupełniony formularz wyceny zamówienia (stanowiący załącznik nr 2 do zapytania) należy </w:t>
      </w:r>
      <w:r w:rsidRPr="00B060B3">
        <w:rPr>
          <w:color w:val="000000" w:themeColor="text1"/>
          <w:sz w:val="24"/>
          <w:szCs w:val="24"/>
        </w:rPr>
        <w:t xml:space="preserve">przesłać na adresy e-mail: </w:t>
      </w:r>
      <w:hyperlink r:id="rId12" w:history="1">
        <w:r w:rsidR="006E53CF" w:rsidRPr="006428A5">
          <w:rPr>
            <w:rStyle w:val="Hipercze"/>
            <w:sz w:val="24"/>
            <w:szCs w:val="24"/>
          </w:rPr>
          <w:t>bartosz.krupa@pfron.org.pl</w:t>
        </w:r>
      </w:hyperlink>
      <w:r w:rsidR="00B060B3" w:rsidRPr="00B060B3">
        <w:rPr>
          <w:color w:val="000000" w:themeColor="text1"/>
          <w:sz w:val="24"/>
          <w:szCs w:val="24"/>
        </w:rPr>
        <w:t xml:space="preserve">, </w:t>
      </w:r>
      <w:hyperlink r:id="rId13" w:history="1">
        <w:r w:rsidR="00B060B3" w:rsidRPr="006428A5">
          <w:rPr>
            <w:rStyle w:val="Hipercze"/>
            <w:sz w:val="24"/>
            <w:szCs w:val="24"/>
          </w:rPr>
          <w:t>pzielinski@pfron.org.pl</w:t>
        </w:r>
      </w:hyperlink>
      <w:r w:rsidR="00B060B3" w:rsidRPr="00B060B3">
        <w:rPr>
          <w:color w:val="000000" w:themeColor="text1"/>
          <w:sz w:val="24"/>
          <w:szCs w:val="24"/>
        </w:rPr>
        <w:t xml:space="preserve"> </w:t>
      </w:r>
      <w:r w:rsidRPr="00B060B3">
        <w:rPr>
          <w:color w:val="000000" w:themeColor="text1"/>
          <w:sz w:val="24"/>
          <w:szCs w:val="24"/>
        </w:rPr>
        <w:t xml:space="preserve">w terminie </w:t>
      </w:r>
      <w:r w:rsidRPr="000A6C8B">
        <w:rPr>
          <w:sz w:val="24"/>
          <w:szCs w:val="24"/>
        </w:rPr>
        <w:t>do dnia</w:t>
      </w:r>
      <w:r w:rsidR="00B060B3">
        <w:rPr>
          <w:sz w:val="24"/>
          <w:szCs w:val="24"/>
        </w:rPr>
        <w:t xml:space="preserve"> </w:t>
      </w:r>
      <w:r w:rsidR="000C50D8">
        <w:rPr>
          <w:sz w:val="24"/>
          <w:szCs w:val="24"/>
        </w:rPr>
        <w:t>20</w:t>
      </w:r>
      <w:bookmarkStart w:id="9" w:name="_GoBack"/>
      <w:bookmarkEnd w:id="9"/>
      <w:r w:rsidR="006428A5">
        <w:rPr>
          <w:sz w:val="24"/>
          <w:szCs w:val="24"/>
        </w:rPr>
        <w:t>.</w:t>
      </w:r>
      <w:r w:rsidR="00B060B3">
        <w:rPr>
          <w:sz w:val="24"/>
          <w:szCs w:val="24"/>
        </w:rPr>
        <w:t>12.2021 r.</w:t>
      </w:r>
    </w:p>
    <w:p w14:paraId="5BAD62D5" w14:textId="77777777" w:rsidR="000A6C8B" w:rsidRPr="000A6C8B" w:rsidRDefault="000A6C8B" w:rsidP="000A6C8B">
      <w:pPr>
        <w:numPr>
          <w:ilvl w:val="0"/>
          <w:numId w:val="24"/>
        </w:numPr>
        <w:spacing w:before="120" w:after="0"/>
        <w:ind w:left="284" w:hanging="284"/>
        <w:outlineLvl w:val="2"/>
        <w:rPr>
          <w:rFonts w:asciiTheme="minorHAnsi" w:hAnsiTheme="minorHAnsi" w:cstheme="minorHAnsi"/>
          <w:b/>
          <w:sz w:val="24"/>
          <w:szCs w:val="24"/>
        </w:rPr>
      </w:pPr>
      <w:bookmarkStart w:id="10" w:name="_Toc78351020"/>
      <w:r w:rsidRPr="000A6C8B">
        <w:rPr>
          <w:rFonts w:asciiTheme="minorHAnsi" w:hAnsiTheme="minorHAnsi" w:cstheme="minorHAnsi"/>
          <w:b/>
          <w:sz w:val="24"/>
          <w:szCs w:val="24"/>
        </w:rPr>
        <w:t>Informację o możliwości zadawania pytań</w:t>
      </w:r>
      <w:bookmarkEnd w:id="10"/>
    </w:p>
    <w:p w14:paraId="25B55A46" w14:textId="045E16D0" w:rsidR="000A6C8B" w:rsidRPr="000A6C8B" w:rsidRDefault="000A6C8B" w:rsidP="000A6C8B">
      <w:pPr>
        <w:spacing w:after="0"/>
        <w:rPr>
          <w:sz w:val="24"/>
          <w:szCs w:val="24"/>
        </w:rPr>
      </w:pPr>
      <w:r w:rsidRPr="000A6C8B">
        <w:rPr>
          <w:sz w:val="24"/>
          <w:szCs w:val="24"/>
        </w:rPr>
        <w:t xml:space="preserve">Wykonawcy mają możliwość zdawania pytań do treści zapytania o wycenę. Pytania przekazywane są w formie elektronicznej na następujące adresy e-mail: </w:t>
      </w:r>
      <w:hyperlink r:id="rId14" w:history="1">
        <w:r w:rsidR="004B2675" w:rsidRPr="006428A5">
          <w:rPr>
            <w:rStyle w:val="Hipercze"/>
            <w:sz w:val="24"/>
            <w:szCs w:val="24"/>
          </w:rPr>
          <w:t>bartosz.krupa@pfron.org.pl</w:t>
        </w:r>
      </w:hyperlink>
      <w:r w:rsidR="00B060B3" w:rsidRPr="00B060B3">
        <w:rPr>
          <w:color w:val="000000" w:themeColor="text1"/>
          <w:sz w:val="24"/>
          <w:szCs w:val="24"/>
        </w:rPr>
        <w:t xml:space="preserve">, </w:t>
      </w:r>
      <w:hyperlink r:id="rId15" w:history="1">
        <w:r w:rsidR="00B060B3" w:rsidRPr="006428A5">
          <w:rPr>
            <w:rStyle w:val="Hipercze"/>
            <w:sz w:val="24"/>
            <w:szCs w:val="24"/>
          </w:rPr>
          <w:t>pzielinski@pfron.org.pl</w:t>
        </w:r>
      </w:hyperlink>
      <w:r w:rsidRPr="000A6C8B">
        <w:rPr>
          <w:sz w:val="24"/>
          <w:szCs w:val="24"/>
        </w:rPr>
        <w:t>.</w:t>
      </w:r>
      <w:r w:rsidR="00B060B3">
        <w:rPr>
          <w:sz w:val="24"/>
          <w:szCs w:val="24"/>
        </w:rPr>
        <w:t xml:space="preserve"> </w:t>
      </w:r>
      <w:r w:rsidRPr="000A6C8B">
        <w:rPr>
          <w:sz w:val="24"/>
          <w:szCs w:val="24"/>
        </w:rPr>
        <w:t>Odpowiedź na pytanie wykonawcy przekazuje się elektronicznie wszystkim wykonawcom analogicznie do wysłania zapytania, bez podawania informacji o wykonawcy zadającym pytanie. Zamawiający zastrzega sobie prawo do pozostawienia pytań bez odpowiedzi.</w:t>
      </w:r>
    </w:p>
    <w:p w14:paraId="3955018D" w14:textId="77777777" w:rsidR="000A6C8B" w:rsidRPr="000A6C8B" w:rsidRDefault="000A6C8B" w:rsidP="00B060B3">
      <w:pPr>
        <w:numPr>
          <w:ilvl w:val="0"/>
          <w:numId w:val="24"/>
        </w:numPr>
        <w:spacing w:before="720" w:after="0"/>
        <w:ind w:left="284" w:hanging="284"/>
        <w:outlineLvl w:val="2"/>
        <w:rPr>
          <w:rFonts w:asciiTheme="minorHAnsi" w:hAnsiTheme="minorHAnsi" w:cstheme="minorHAnsi"/>
          <w:b/>
          <w:sz w:val="24"/>
          <w:szCs w:val="24"/>
        </w:rPr>
      </w:pPr>
      <w:bookmarkStart w:id="11" w:name="_Toc78351021"/>
      <w:r w:rsidRPr="000A6C8B">
        <w:rPr>
          <w:rFonts w:asciiTheme="minorHAnsi" w:hAnsiTheme="minorHAnsi" w:cstheme="minorHAnsi"/>
          <w:b/>
          <w:sz w:val="24"/>
          <w:szCs w:val="24"/>
        </w:rPr>
        <w:lastRenderedPageBreak/>
        <w:t>Pozostałe informacje:</w:t>
      </w:r>
      <w:bookmarkEnd w:id="11"/>
      <w:r w:rsidRPr="000A6C8B">
        <w:rPr>
          <w:noProof/>
          <w:sz w:val="24"/>
          <w:szCs w:val="24"/>
        </w:rPr>
        <w:t xml:space="preserve"> </w:t>
      </w:r>
    </w:p>
    <w:p w14:paraId="0D295B10" w14:textId="77777777" w:rsidR="000A6C8B" w:rsidRPr="000A6C8B" w:rsidRDefault="000A6C8B" w:rsidP="000A6C8B">
      <w:pPr>
        <w:pStyle w:val="narmalny"/>
      </w:pPr>
      <w:r w:rsidRPr="000A6C8B">
        <w:t>Wycena powinna obejmować pełny zakres prac określonych w zapytaniu o wycenę szacunkową oraz uwzględniać wszystkie koszty związane z należytą realizacją przedmiotu zamówienia.</w:t>
      </w:r>
    </w:p>
    <w:p w14:paraId="06972A51" w14:textId="77777777" w:rsidR="000A6C8B" w:rsidRPr="000A6C8B" w:rsidRDefault="000A6C8B" w:rsidP="000A6C8B">
      <w:pPr>
        <w:pStyle w:val="narmalny"/>
      </w:pPr>
      <w:r w:rsidRPr="000A6C8B">
        <w:t>Wycena powinna być złożona na formularzu szacunkowej wyceny zamówienia stanowiącym załącznik nr 2 do przedmiotowego zapytania.</w:t>
      </w:r>
    </w:p>
    <w:p w14:paraId="703F0D0F" w14:textId="77777777" w:rsidR="000A6C8B" w:rsidRPr="000A6C8B" w:rsidRDefault="000A6C8B" w:rsidP="000A6C8B">
      <w:pPr>
        <w:pStyle w:val="narmalny"/>
      </w:pPr>
      <w:r w:rsidRPr="000A6C8B">
        <w:t>Wykonawca w Formularzu Wyceny w tabeli wyceni:</w:t>
      </w:r>
    </w:p>
    <w:p w14:paraId="3DE4FC06" w14:textId="19C374D5" w:rsidR="000A6C8B" w:rsidRPr="000A6C8B" w:rsidRDefault="000A6C8B" w:rsidP="000A6C8B">
      <w:pPr>
        <w:pStyle w:val="Akapitzlist"/>
        <w:numPr>
          <w:ilvl w:val="0"/>
          <w:numId w:val="27"/>
        </w:numPr>
        <w:spacing w:before="120" w:after="120"/>
        <w:ind w:hanging="357"/>
        <w:rPr>
          <w:sz w:val="24"/>
          <w:szCs w:val="24"/>
        </w:rPr>
      </w:pPr>
      <w:r w:rsidRPr="000A6C8B">
        <w:rPr>
          <w:sz w:val="24"/>
          <w:szCs w:val="24"/>
        </w:rPr>
        <w:t>w poz. 1 tabeli: przedmiot zamówienia – koszt budowy strony www OWDA;</w:t>
      </w:r>
    </w:p>
    <w:p w14:paraId="14A54A86" w14:textId="7A65DB47" w:rsidR="000A6C8B" w:rsidRPr="000A6C8B" w:rsidRDefault="000A6C8B" w:rsidP="000A6C8B">
      <w:pPr>
        <w:pStyle w:val="Akapitzlist"/>
        <w:numPr>
          <w:ilvl w:val="0"/>
          <w:numId w:val="27"/>
        </w:numPr>
        <w:spacing w:before="120" w:after="120"/>
        <w:ind w:hanging="357"/>
        <w:rPr>
          <w:sz w:val="24"/>
          <w:szCs w:val="24"/>
        </w:rPr>
      </w:pPr>
      <w:r w:rsidRPr="000A6C8B">
        <w:rPr>
          <w:sz w:val="24"/>
          <w:szCs w:val="24"/>
        </w:rPr>
        <w:t>w poz. 2 tabeli: Usługę Utrzymania Serwisu – koszt utrzymania wymienionej strony</w:t>
      </w:r>
      <w:r w:rsidR="000678F7">
        <w:rPr>
          <w:sz w:val="24"/>
          <w:szCs w:val="24"/>
        </w:rPr>
        <w:t>.</w:t>
      </w:r>
    </w:p>
    <w:p w14:paraId="2428B014" w14:textId="77777777" w:rsidR="000A6C8B" w:rsidRPr="000A6C8B" w:rsidRDefault="000A6C8B" w:rsidP="000A6C8B">
      <w:pPr>
        <w:pStyle w:val="narmalny"/>
      </w:pPr>
      <w:r w:rsidRPr="000A6C8B">
        <w:t>Wycena powinna być wyrażona w złotych polskich (brutto oraz netto) z uwzględnieniem należnego podatku VAT. Wycenę należy podać z dokładnością do dwóch miejsc po przecinku (zł/gr).</w:t>
      </w:r>
    </w:p>
    <w:p w14:paraId="47F7A7FC" w14:textId="77777777" w:rsidR="000A6C8B" w:rsidRPr="000A6C8B" w:rsidRDefault="000A6C8B" w:rsidP="000A6C8B">
      <w:pPr>
        <w:pStyle w:val="narmalny"/>
      </w:pPr>
      <w:r w:rsidRPr="000A6C8B">
        <w:t>Zamawiający zastrzega sobie prawo do unieważnienia zapytania na każdym etapie bez podania przyczyny oraz możliwość prowadzenia korespondencji celem doprecyzowania/wyjaśnienia treści złożonych odpowiedzi.</w:t>
      </w:r>
    </w:p>
    <w:p w14:paraId="02F45BA6" w14:textId="309A3312" w:rsidR="000A6C8B" w:rsidRPr="000A6C8B" w:rsidRDefault="000A6C8B" w:rsidP="000A6C8B">
      <w:pPr>
        <w:pStyle w:val="narmalny"/>
      </w:pPr>
      <w:r w:rsidRPr="000A6C8B">
        <w:t>Przy wycenie należy uwzględnić informacje zawarte w zapytaniu o wycenę szacunkową jak również to, że w przyszłym zamówieniu w przypadku nienależytego wykonania przedmiotu zamówienia lub jakiejkolwiek jego części, Zamawiający zawrze zapisy dotyczące możliwości żądania od Wykonawcy zapłaty kary umownej, której wysokość zostanie określona w projektowanych postanowieniach umowy</w:t>
      </w:r>
      <w:r w:rsidR="000678F7">
        <w:t>.</w:t>
      </w:r>
    </w:p>
    <w:p w14:paraId="736C8E66" w14:textId="77777777" w:rsidR="000A6C8B" w:rsidRPr="000A6C8B" w:rsidRDefault="000A6C8B" w:rsidP="000A6C8B">
      <w:pPr>
        <w:pStyle w:val="narmalny"/>
      </w:pPr>
      <w:r w:rsidRPr="000A6C8B">
        <w:t>Niniejsze zapytanie nie stanowi oferty w rozumieniu kodeksu cywilnego. Złożenie zapytania o szacunkową wartość, jak też otrzymanie w jego wyniku odpowiedzi nie jest równoznaczne z udzieleniem zamówienia przez Państwowy Fundusz Rehabilitacji Osób Niepełnosprawnych (nie rodzi skutków w postaci zawarcia umowy).</w:t>
      </w:r>
    </w:p>
    <w:p w14:paraId="269FC782" w14:textId="0589B63B" w:rsidR="000A6C8B" w:rsidRPr="000A6C8B" w:rsidRDefault="000A6C8B" w:rsidP="000A6C8B">
      <w:pPr>
        <w:pStyle w:val="narmalny"/>
      </w:pPr>
      <w:r w:rsidRPr="000A6C8B">
        <w:t>Niniejsze zapytanie o wartość szacunkową zamówienia nie stanowi także zapytania ofertowego, ani ogłoszenia w rozumieniu ustawy z dnia z dnia 11 września 2019 r. Prawo Zamówień Publicznych (Dz. U. z 20</w:t>
      </w:r>
      <w:r w:rsidR="004B2675">
        <w:t>2</w:t>
      </w:r>
      <w:r w:rsidRPr="000A6C8B">
        <w:t xml:space="preserve">1 r. poz. </w:t>
      </w:r>
      <w:r w:rsidR="004B2675">
        <w:t>1129</w:t>
      </w:r>
      <w:r w:rsidRPr="000A6C8B">
        <w:t xml:space="preserve"> z późn. zm.). Prowadzone jest tylko w celu dokonania właściwego określenia wartości docelowego zamówienia.</w:t>
      </w:r>
    </w:p>
    <w:p w14:paraId="5AB598B9" w14:textId="6D7EAB1B" w:rsidR="000A6C8B" w:rsidRPr="000A6C8B" w:rsidRDefault="000A6C8B" w:rsidP="000A6C8B">
      <w:pPr>
        <w:numPr>
          <w:ilvl w:val="0"/>
          <w:numId w:val="24"/>
        </w:numPr>
        <w:spacing w:before="120" w:after="0"/>
        <w:ind w:left="284" w:hanging="284"/>
        <w:outlineLvl w:val="2"/>
        <w:rPr>
          <w:rFonts w:asciiTheme="minorHAnsi" w:hAnsiTheme="minorHAnsi" w:cstheme="minorHAnsi"/>
          <w:b/>
          <w:sz w:val="24"/>
          <w:szCs w:val="24"/>
        </w:rPr>
      </w:pPr>
      <w:bookmarkStart w:id="12" w:name="_Toc78351022"/>
      <w:r w:rsidRPr="000A6C8B">
        <w:rPr>
          <w:rFonts w:asciiTheme="minorHAnsi" w:hAnsiTheme="minorHAnsi" w:cstheme="minorHAnsi"/>
          <w:b/>
          <w:sz w:val="24"/>
          <w:szCs w:val="24"/>
        </w:rPr>
        <w:t>Załączniki do zapytania:</w:t>
      </w:r>
      <w:bookmarkEnd w:id="12"/>
    </w:p>
    <w:p w14:paraId="03B0CA87" w14:textId="77777777" w:rsidR="000A6C8B" w:rsidRPr="000A6C8B" w:rsidRDefault="000A6C8B" w:rsidP="000A6C8B">
      <w:pPr>
        <w:spacing w:after="0"/>
        <w:rPr>
          <w:sz w:val="24"/>
          <w:szCs w:val="24"/>
        </w:rPr>
      </w:pPr>
      <w:r w:rsidRPr="000A6C8B">
        <w:rPr>
          <w:sz w:val="24"/>
          <w:szCs w:val="24"/>
        </w:rPr>
        <w:t>Załącznik nr 1 – Opis Przedmiotu Zamówienia.</w:t>
      </w:r>
    </w:p>
    <w:p w14:paraId="30563DF0" w14:textId="77777777" w:rsidR="000A6C8B" w:rsidRPr="000A6C8B" w:rsidRDefault="000A6C8B" w:rsidP="000A6C8B">
      <w:pPr>
        <w:spacing w:after="0"/>
        <w:rPr>
          <w:sz w:val="24"/>
          <w:szCs w:val="24"/>
        </w:rPr>
      </w:pPr>
      <w:r w:rsidRPr="000A6C8B">
        <w:rPr>
          <w:sz w:val="24"/>
          <w:szCs w:val="24"/>
        </w:rPr>
        <w:t>Załącznik nr 2 – Formularz wyceny.</w:t>
      </w:r>
      <w:bookmarkEnd w:id="1"/>
    </w:p>
    <w:p w14:paraId="437E4027" w14:textId="77777777" w:rsidR="00521308" w:rsidRDefault="00357D2D" w:rsidP="00B060B3">
      <w:pPr>
        <w:pStyle w:val="Nagwek2"/>
        <w:spacing w:before="1200"/>
      </w:pPr>
      <w:r>
        <w:t>Treść ze stopki pisma</w:t>
      </w:r>
    </w:p>
    <w:p w14:paraId="5D7000FE" w14:textId="77777777" w:rsidR="00357D2D" w:rsidRDefault="00357D2D" w:rsidP="00760BE9">
      <w:r>
        <w:t>al. Jana Pawła II 13</w:t>
      </w:r>
      <w:r w:rsidR="006A310D">
        <w:t>, 00-828 Warszawa, POLSKA, te. +</w:t>
      </w:r>
      <w:r w:rsidR="00F223FC">
        <w:t xml:space="preserve">48 22 50 55 500, </w:t>
      </w:r>
      <w:hyperlink r:id="rId16" w:history="1">
        <w:r w:rsidR="00F223FC" w:rsidRPr="00F223FC">
          <w:rPr>
            <w:rStyle w:val="Hipercze"/>
            <w:color w:val="auto"/>
          </w:rPr>
          <w:t>www.pfron.org.pl</w:t>
        </w:r>
      </w:hyperlink>
      <w:r w:rsidR="00F223FC" w:rsidRPr="00F223FC">
        <w:t xml:space="preserve"> </w:t>
      </w:r>
    </w:p>
    <w:sectPr w:rsidR="00357D2D" w:rsidSect="000A6C8B"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073F3" w14:textId="77777777" w:rsidR="00FA36B4" w:rsidRDefault="00FA36B4">
      <w:pPr>
        <w:spacing w:after="0" w:line="240" w:lineRule="auto"/>
      </w:pPr>
      <w:r>
        <w:separator/>
      </w:r>
    </w:p>
  </w:endnote>
  <w:endnote w:type="continuationSeparator" w:id="0">
    <w:p w14:paraId="7E62981A" w14:textId="77777777" w:rsidR="00FA36B4" w:rsidRDefault="00FA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5B17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16B1B52" wp14:editId="4503F6AD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1C5D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D9AABB1" wp14:editId="31B99911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8A69E" w14:textId="77777777" w:rsidR="00FA36B4" w:rsidRDefault="00FA36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1FEA16" w14:textId="77777777" w:rsidR="00FA36B4" w:rsidRDefault="00FA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A263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41B152D" wp14:editId="11ADA541">
          <wp:simplePos x="0" y="0"/>
          <wp:positionH relativeFrom="page">
            <wp:align>left</wp:align>
          </wp:positionH>
          <wp:positionV relativeFrom="paragraph">
            <wp:posOffset>-878726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145"/>
    <w:multiLevelType w:val="hybridMultilevel"/>
    <w:tmpl w:val="C62AE15E"/>
    <w:lvl w:ilvl="0" w:tplc="109A4FF0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109A4FF0">
      <w:start w:val="1"/>
      <w:numFmt w:val="bullet"/>
      <w:lvlText w:val="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9C2268"/>
    <w:multiLevelType w:val="hybridMultilevel"/>
    <w:tmpl w:val="4CB42C9E"/>
    <w:lvl w:ilvl="0" w:tplc="109A4F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A3452"/>
    <w:multiLevelType w:val="hybridMultilevel"/>
    <w:tmpl w:val="C24C6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F02B3"/>
    <w:multiLevelType w:val="hybridMultilevel"/>
    <w:tmpl w:val="035C44D0"/>
    <w:lvl w:ilvl="0" w:tplc="33D0FEB4">
      <w:start w:val="1"/>
      <w:numFmt w:val="decimal"/>
      <w:pStyle w:val="narmalny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35EEC"/>
    <w:multiLevelType w:val="hybridMultilevel"/>
    <w:tmpl w:val="FBE8A30E"/>
    <w:lvl w:ilvl="0" w:tplc="E9CAAE28">
      <w:start w:val="1"/>
      <w:numFmt w:val="decimal"/>
      <w:lvlText w:val="%1."/>
      <w:lvlJc w:val="center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E97112"/>
    <w:multiLevelType w:val="hybridMultilevel"/>
    <w:tmpl w:val="5FBE4F38"/>
    <w:lvl w:ilvl="0" w:tplc="18A2639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DA5FDE"/>
    <w:multiLevelType w:val="hybridMultilevel"/>
    <w:tmpl w:val="2CFE6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5138AE"/>
    <w:multiLevelType w:val="hybridMultilevel"/>
    <w:tmpl w:val="53401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19"/>
  </w:num>
  <w:num w:numId="5">
    <w:abstractNumId w:val="2"/>
  </w:num>
  <w:num w:numId="6">
    <w:abstractNumId w:val="22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26"/>
  </w:num>
  <w:num w:numId="12">
    <w:abstractNumId w:val="25"/>
  </w:num>
  <w:num w:numId="13">
    <w:abstractNumId w:val="20"/>
  </w:num>
  <w:num w:numId="14">
    <w:abstractNumId w:val="15"/>
  </w:num>
  <w:num w:numId="15">
    <w:abstractNumId w:val="18"/>
  </w:num>
  <w:num w:numId="16">
    <w:abstractNumId w:val="23"/>
  </w:num>
  <w:num w:numId="17">
    <w:abstractNumId w:val="27"/>
  </w:num>
  <w:num w:numId="18">
    <w:abstractNumId w:val="17"/>
  </w:num>
  <w:num w:numId="19">
    <w:abstractNumId w:val="3"/>
  </w:num>
  <w:num w:numId="20">
    <w:abstractNumId w:val="10"/>
  </w:num>
  <w:num w:numId="21">
    <w:abstractNumId w:val="14"/>
  </w:num>
  <w:num w:numId="22">
    <w:abstractNumId w:val="24"/>
  </w:num>
  <w:num w:numId="23">
    <w:abstractNumId w:val="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1B"/>
    <w:rsid w:val="000477B4"/>
    <w:rsid w:val="00050604"/>
    <w:rsid w:val="00053CA8"/>
    <w:rsid w:val="000678F7"/>
    <w:rsid w:val="00077316"/>
    <w:rsid w:val="00091E7E"/>
    <w:rsid w:val="00092842"/>
    <w:rsid w:val="000A34FB"/>
    <w:rsid w:val="000A6C8B"/>
    <w:rsid w:val="000B09F4"/>
    <w:rsid w:val="000C50D8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F70C8"/>
    <w:rsid w:val="002461E7"/>
    <w:rsid w:val="00250CF3"/>
    <w:rsid w:val="00265742"/>
    <w:rsid w:val="002A3319"/>
    <w:rsid w:val="002D2710"/>
    <w:rsid w:val="0032268E"/>
    <w:rsid w:val="00323140"/>
    <w:rsid w:val="00324541"/>
    <w:rsid w:val="00342BCC"/>
    <w:rsid w:val="0034321A"/>
    <w:rsid w:val="003436A6"/>
    <w:rsid w:val="00357D2D"/>
    <w:rsid w:val="00387E8F"/>
    <w:rsid w:val="003A1C0A"/>
    <w:rsid w:val="003B48DF"/>
    <w:rsid w:val="003B68DC"/>
    <w:rsid w:val="003C5F68"/>
    <w:rsid w:val="003E56EC"/>
    <w:rsid w:val="003E5F06"/>
    <w:rsid w:val="0041072C"/>
    <w:rsid w:val="004124EF"/>
    <w:rsid w:val="0043376A"/>
    <w:rsid w:val="00454EFE"/>
    <w:rsid w:val="0048582A"/>
    <w:rsid w:val="004A230F"/>
    <w:rsid w:val="004B2675"/>
    <w:rsid w:val="004D7961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28A5"/>
    <w:rsid w:val="00644574"/>
    <w:rsid w:val="00645141"/>
    <w:rsid w:val="00645BEE"/>
    <w:rsid w:val="00666F0F"/>
    <w:rsid w:val="006771E9"/>
    <w:rsid w:val="006A310D"/>
    <w:rsid w:val="006B3880"/>
    <w:rsid w:val="006E53CF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33270"/>
    <w:rsid w:val="00850167"/>
    <w:rsid w:val="008570FF"/>
    <w:rsid w:val="00866193"/>
    <w:rsid w:val="00874FD7"/>
    <w:rsid w:val="00894D9E"/>
    <w:rsid w:val="008C0DD2"/>
    <w:rsid w:val="008C39CF"/>
    <w:rsid w:val="008C6298"/>
    <w:rsid w:val="008F09E6"/>
    <w:rsid w:val="0092417A"/>
    <w:rsid w:val="0092652F"/>
    <w:rsid w:val="009269D2"/>
    <w:rsid w:val="00935369"/>
    <w:rsid w:val="00945190"/>
    <w:rsid w:val="0094526F"/>
    <w:rsid w:val="00946765"/>
    <w:rsid w:val="009A2FE8"/>
    <w:rsid w:val="009B60BC"/>
    <w:rsid w:val="009C638C"/>
    <w:rsid w:val="009D0ED7"/>
    <w:rsid w:val="009E3A01"/>
    <w:rsid w:val="00A23326"/>
    <w:rsid w:val="00A24328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060B3"/>
    <w:rsid w:val="00B16B44"/>
    <w:rsid w:val="00B26F75"/>
    <w:rsid w:val="00B66B2F"/>
    <w:rsid w:val="00B71470"/>
    <w:rsid w:val="00B90A5A"/>
    <w:rsid w:val="00BD2BDD"/>
    <w:rsid w:val="00C24796"/>
    <w:rsid w:val="00C2636C"/>
    <w:rsid w:val="00C72B8F"/>
    <w:rsid w:val="00C778D0"/>
    <w:rsid w:val="00CD7F63"/>
    <w:rsid w:val="00CE4458"/>
    <w:rsid w:val="00CF31A1"/>
    <w:rsid w:val="00D11AFD"/>
    <w:rsid w:val="00D435F5"/>
    <w:rsid w:val="00D44CF7"/>
    <w:rsid w:val="00D526F6"/>
    <w:rsid w:val="00D6570A"/>
    <w:rsid w:val="00D7035E"/>
    <w:rsid w:val="00D7311B"/>
    <w:rsid w:val="00D7396C"/>
    <w:rsid w:val="00D9647D"/>
    <w:rsid w:val="00DA79B0"/>
    <w:rsid w:val="00DB2188"/>
    <w:rsid w:val="00DF0878"/>
    <w:rsid w:val="00E01178"/>
    <w:rsid w:val="00E302A6"/>
    <w:rsid w:val="00E441DC"/>
    <w:rsid w:val="00E70F1A"/>
    <w:rsid w:val="00EA5BC9"/>
    <w:rsid w:val="00EA6905"/>
    <w:rsid w:val="00EC5246"/>
    <w:rsid w:val="00EE2184"/>
    <w:rsid w:val="00F015F4"/>
    <w:rsid w:val="00F21BFA"/>
    <w:rsid w:val="00F223FC"/>
    <w:rsid w:val="00F252CA"/>
    <w:rsid w:val="00F43CA8"/>
    <w:rsid w:val="00F60BE6"/>
    <w:rsid w:val="00FA1C80"/>
    <w:rsid w:val="00FA36B4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60F22D"/>
  <w15:docId w15:val="{1FD104CC-7D61-4290-A235-6BE0F87F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,Preambuła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qFormat/>
    <w:rsid w:val="000A6C8B"/>
    <w:rPr>
      <w:sz w:val="22"/>
      <w:szCs w:val="22"/>
      <w:lang w:eastAsia="en-US"/>
    </w:rPr>
  </w:style>
  <w:style w:type="paragraph" w:customStyle="1" w:styleId="narmalny">
    <w:name w:val="narmalny"/>
    <w:basedOn w:val="Normalny"/>
    <w:link w:val="narmalnyZnak"/>
    <w:autoRedefine/>
    <w:qFormat/>
    <w:rsid w:val="000A6C8B"/>
    <w:pPr>
      <w:numPr>
        <w:numId w:val="26"/>
      </w:numPr>
      <w:tabs>
        <w:tab w:val="left" w:pos="426"/>
      </w:tabs>
      <w:spacing w:before="120" w:after="0"/>
      <w:ind w:hanging="357"/>
    </w:pPr>
    <w:rPr>
      <w:rFonts w:asciiTheme="minorHAnsi" w:eastAsiaTheme="minorHAnsi" w:hAnsiTheme="minorHAnsi" w:cstheme="minorHAnsi"/>
      <w:sz w:val="24"/>
      <w:szCs w:val="24"/>
    </w:rPr>
  </w:style>
  <w:style w:type="character" w:customStyle="1" w:styleId="narmalnyZnak">
    <w:name w:val="narmalny Znak"/>
    <w:basedOn w:val="Domylnaczcionkaakapitu"/>
    <w:link w:val="narmalny"/>
    <w:rsid w:val="000A6C8B"/>
    <w:rPr>
      <w:rFonts w:asciiTheme="minorHAnsi" w:eastAsiaTheme="minorHAns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zielinski@pfron.or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bartosz.krupa@pfron.org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fron.or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zielinski@pfron.org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rtosz.krupa@pfro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D7CF-65EA-4E02-8787-4581F59FD166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d3f86bea-fd2d-4685-a72a-16db52edfa1a"/>
    <ds:schemaRef ds:uri="http://schemas.microsoft.com/office/infopath/2007/PartnerControls"/>
    <ds:schemaRef ds:uri="05e16ae5-0c01-47e1-abc9-62b37e2a512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A5F98F-F1F0-4AD0-8055-ADDD85AAA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9CA18-3719-49F0-A63F-708A0226B7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15D456-9541-4CAF-906E-BD8F9040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4</TotalTime>
  <Pages>3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szacunkowe</vt:lpstr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szacunkowe</dc:title>
  <dc:creator>Pawel_Zielinski@pfron.org.pl</dc:creator>
  <cp:lastModifiedBy>Przewoźnik Mirosław</cp:lastModifiedBy>
  <cp:revision>3</cp:revision>
  <cp:lastPrinted>2018-05-09T10:06:00Z</cp:lastPrinted>
  <dcterms:created xsi:type="dcterms:W3CDTF">2021-12-02T10:06:00Z</dcterms:created>
  <dcterms:modified xsi:type="dcterms:W3CDTF">2021-12-06T16:18:00Z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