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7E49" w14:textId="01C3FFB3" w:rsidR="003535E9" w:rsidRDefault="00DA6DB2" w:rsidP="004D02F2">
      <w:pPr>
        <w:pStyle w:val="Nagwek1"/>
      </w:pPr>
      <w:proofErr w:type="spellStart"/>
      <w:r>
        <w:t>Neo</w:t>
      </w:r>
      <w:proofErr w:type="spellEnd"/>
      <w:r w:rsidR="0069102B">
        <w:t xml:space="preserve"> – analiza WCAG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7382"/>
        <w:gridCol w:w="3498"/>
      </w:tblGrid>
      <w:tr w:rsidR="00DA6DB2" w14:paraId="5C929D31" w14:textId="77777777" w:rsidTr="0069102B">
        <w:trPr>
          <w:tblHeader/>
        </w:trPr>
        <w:tc>
          <w:tcPr>
            <w:tcW w:w="704" w:type="dxa"/>
            <w:shd w:val="clear" w:color="auto" w:fill="E7E6E6" w:themeFill="background2"/>
          </w:tcPr>
          <w:p w14:paraId="7363939F" w14:textId="4B5616FE" w:rsidR="00DA6DB2" w:rsidRPr="0069102B" w:rsidRDefault="00DA6DB2" w:rsidP="00154D84">
            <w:pPr>
              <w:rPr>
                <w:b/>
                <w:bCs/>
              </w:rPr>
            </w:pPr>
            <w:r w:rsidRPr="0069102B">
              <w:rPr>
                <w:b/>
                <w:bCs/>
              </w:rPr>
              <w:t>L.p.</w:t>
            </w:r>
          </w:p>
        </w:tc>
        <w:tc>
          <w:tcPr>
            <w:tcW w:w="2410" w:type="dxa"/>
            <w:shd w:val="clear" w:color="auto" w:fill="E7E6E6" w:themeFill="background2"/>
          </w:tcPr>
          <w:p w14:paraId="4E233A97" w14:textId="648651F0" w:rsidR="00DA6DB2" w:rsidRPr="0069102B" w:rsidRDefault="00DA6DB2" w:rsidP="00154D84">
            <w:pPr>
              <w:rPr>
                <w:b/>
                <w:bCs/>
              </w:rPr>
            </w:pPr>
            <w:r w:rsidRPr="0069102B">
              <w:rPr>
                <w:b/>
                <w:bCs/>
              </w:rPr>
              <w:t>Strona</w:t>
            </w:r>
          </w:p>
        </w:tc>
        <w:tc>
          <w:tcPr>
            <w:tcW w:w="7382" w:type="dxa"/>
            <w:shd w:val="clear" w:color="auto" w:fill="E7E6E6" w:themeFill="background2"/>
          </w:tcPr>
          <w:p w14:paraId="388B8833" w14:textId="14508F49" w:rsidR="00DA6DB2" w:rsidRPr="0069102B" w:rsidRDefault="00DA6DB2" w:rsidP="00154D84">
            <w:pPr>
              <w:rPr>
                <w:b/>
                <w:bCs/>
              </w:rPr>
            </w:pPr>
            <w:r w:rsidRPr="0069102B">
              <w:rPr>
                <w:b/>
                <w:bCs/>
              </w:rPr>
              <w:t>Opis problemu</w:t>
            </w:r>
          </w:p>
        </w:tc>
        <w:tc>
          <w:tcPr>
            <w:tcW w:w="3498" w:type="dxa"/>
            <w:shd w:val="clear" w:color="auto" w:fill="E7E6E6" w:themeFill="background2"/>
          </w:tcPr>
          <w:p w14:paraId="5BF4E218" w14:textId="7E603173" w:rsidR="00DA6DB2" w:rsidRPr="0069102B" w:rsidRDefault="00DA6DB2" w:rsidP="00154D84">
            <w:pPr>
              <w:rPr>
                <w:b/>
                <w:bCs/>
              </w:rPr>
            </w:pPr>
            <w:r w:rsidRPr="0069102B">
              <w:rPr>
                <w:b/>
                <w:bCs/>
              </w:rPr>
              <w:t>Rozwiązanie</w:t>
            </w:r>
          </w:p>
        </w:tc>
      </w:tr>
      <w:tr w:rsidR="00DA6DB2" w14:paraId="3F679404" w14:textId="77777777" w:rsidTr="0069102B">
        <w:tc>
          <w:tcPr>
            <w:tcW w:w="704" w:type="dxa"/>
          </w:tcPr>
          <w:p w14:paraId="7FA53EE8" w14:textId="40BCDED2" w:rsidR="00DA6DB2" w:rsidRDefault="00DA6DB2" w:rsidP="00154D84">
            <w:r>
              <w:t>1</w:t>
            </w:r>
          </w:p>
        </w:tc>
        <w:tc>
          <w:tcPr>
            <w:tcW w:w="2410" w:type="dxa"/>
          </w:tcPr>
          <w:p w14:paraId="016B4FE2" w14:textId="5B7D67D8" w:rsidR="00DA6DB2" w:rsidRDefault="00DA6DB2" w:rsidP="00154D84">
            <w:r>
              <w:t xml:space="preserve">Cały serwis, </w:t>
            </w:r>
            <w:hyperlink r:id="rId5" w:history="1">
              <w:r w:rsidRPr="0085786F">
                <w:rPr>
                  <w:rStyle w:val="Hipercze"/>
                </w:rPr>
                <w:t>https://neoap1.pfron.org.pl/neo/secure/index.jsp</w:t>
              </w:r>
            </w:hyperlink>
          </w:p>
        </w:tc>
        <w:tc>
          <w:tcPr>
            <w:tcW w:w="7382" w:type="dxa"/>
          </w:tcPr>
          <w:p w14:paraId="524842B1" w14:textId="77777777" w:rsidR="00DA6DB2" w:rsidRDefault="00DA6DB2" w:rsidP="00154D84">
            <w:r>
              <w:t>Brak wymaganego kontrastu treści tekstowych do tła. Przykłady:</w:t>
            </w:r>
          </w:p>
          <w:p w14:paraId="46EE7EC4" w14:textId="77777777" w:rsidR="00DA6DB2" w:rsidRDefault="00DA6DB2" w:rsidP="00DA6DB2">
            <w:pPr>
              <w:pStyle w:val="Akapitzlist"/>
              <w:numPr>
                <w:ilvl w:val="0"/>
                <w:numId w:val="11"/>
              </w:numPr>
            </w:pPr>
            <w:r>
              <w:t>W miejscach, w których tło przechodzi w jaśniejszy kolor kontrast wynosi 3:1</w:t>
            </w:r>
          </w:p>
          <w:p w14:paraId="3279E58C" w14:textId="1965E515" w:rsidR="00DA6DB2" w:rsidRDefault="00DA6DB2" w:rsidP="00DA6DB2">
            <w:pPr>
              <w:pStyle w:val="Akapitzlist"/>
              <w:numPr>
                <w:ilvl w:val="0"/>
                <w:numId w:val="0"/>
              </w:numPr>
              <w:ind w:left="720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5121557" wp14:editId="456D631C">
                  <wp:extent cx="1236544" cy="688503"/>
                  <wp:effectExtent l="19050" t="19050" r="20955" b="16510"/>
                  <wp:docPr id="514758943" name="Obraz 1" descr="Zrzut ekranu fragmentu menu z zaznaczonym tekstem, który nie spełnia kontrast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758943" name="Obraz 1" descr="Zrzut ekranu fragmentu menu z zaznaczonym tekstem, który nie spełnia kontrastu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799" cy="7031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DB1FC5" w14:textId="2618F4B6" w:rsidR="00DA6DB2" w:rsidRDefault="007172BD" w:rsidP="00DA6DB2">
            <w:pPr>
              <w:pStyle w:val="Akapitzlist"/>
              <w:numPr>
                <w:ilvl w:val="0"/>
                <w:numId w:val="11"/>
              </w:numPr>
            </w:pPr>
            <w:r>
              <w:t>W serwisie występują elementy z kontrastem na poziomie:</w:t>
            </w:r>
            <w:r w:rsidR="00DA6DB2">
              <w:t xml:space="preserve"> 1,4:1</w:t>
            </w:r>
            <w:r>
              <w:t>, 1,8:1, 3:1, itd.</w:t>
            </w:r>
          </w:p>
          <w:p w14:paraId="2552A28B" w14:textId="58F73015" w:rsidR="00DA6DB2" w:rsidRDefault="00DA6DB2" w:rsidP="00DA6DB2">
            <w:pPr>
              <w:pStyle w:val="Akapitzlist"/>
              <w:numPr>
                <w:ilvl w:val="0"/>
                <w:numId w:val="0"/>
              </w:numPr>
              <w:ind w:left="720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DFC8C05" wp14:editId="01A2B0F6">
                  <wp:extent cx="1100067" cy="493760"/>
                  <wp:effectExtent l="19050" t="19050" r="24130" b="20955"/>
                  <wp:docPr id="767299623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299623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974" cy="50404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5FA2FA" w14:textId="5321C24C" w:rsidR="005A0F98" w:rsidRDefault="005A0F98" w:rsidP="005A0F98">
            <w:pPr>
              <w:pStyle w:val="Akapitzlist"/>
              <w:numPr>
                <w:ilvl w:val="0"/>
                <w:numId w:val="0"/>
              </w:numPr>
              <w:ind w:left="720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05DB927" wp14:editId="098E8EED">
                  <wp:extent cx="1206005" cy="390383"/>
                  <wp:effectExtent l="19050" t="19050" r="13335" b="10160"/>
                  <wp:docPr id="434427980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427980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51" cy="39405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08633CD1" wp14:editId="54BCBBC6">
                  <wp:extent cx="2055410" cy="304898"/>
                  <wp:effectExtent l="19050" t="19050" r="21590" b="19050"/>
                  <wp:docPr id="587027316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027316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252" cy="3162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F34AF" w14:textId="6B763D0C" w:rsidR="007E395D" w:rsidRDefault="007E395D" w:rsidP="007E395D">
            <w:pPr>
              <w:pStyle w:val="Akapitzlist"/>
              <w:numPr>
                <w:ilvl w:val="0"/>
                <w:numId w:val="0"/>
              </w:numPr>
              <w:ind w:left="720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210E813" wp14:editId="2CDA9844">
                  <wp:extent cx="3514725" cy="371475"/>
                  <wp:effectExtent l="19050" t="19050" r="28575" b="28575"/>
                  <wp:docPr id="30280865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0865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3714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BD360E" w14:textId="528D8C97" w:rsidR="005A0F98" w:rsidRDefault="007E395D" w:rsidP="007172BD">
            <w:pPr>
              <w:pStyle w:val="Akapitzlist"/>
              <w:numPr>
                <w:ilvl w:val="0"/>
                <w:numId w:val="0"/>
              </w:numPr>
              <w:ind w:left="720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9FF76B2" wp14:editId="5D0FA01C">
                  <wp:extent cx="3446060" cy="347629"/>
                  <wp:effectExtent l="19050" t="19050" r="21590" b="14605"/>
                  <wp:docPr id="44401704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01704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132" cy="3492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E43F7C" w14:textId="0D47FB1B" w:rsidR="007E395D" w:rsidRDefault="007E395D" w:rsidP="0069102B">
            <w:pPr>
              <w:pStyle w:val="Akapitzlist"/>
              <w:numPr>
                <w:ilvl w:val="0"/>
                <w:numId w:val="0"/>
              </w:numPr>
              <w:ind w:left="720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63FC8520" wp14:editId="6D1715CC">
                  <wp:extent cx="1721478" cy="470848"/>
                  <wp:effectExtent l="19050" t="19050" r="12700" b="24765"/>
                  <wp:docPr id="1709788862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788862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273" cy="4839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793547">
              <w:t xml:space="preserve"> </w:t>
            </w:r>
            <w:r w:rsidR="00793547">
              <w:rPr>
                <w:noProof/>
                <w14:ligatures w14:val="standardContextual"/>
              </w:rPr>
              <w:drawing>
                <wp:inline distT="0" distB="0" distL="0" distR="0" wp14:anchorId="04568092" wp14:editId="756ABE3B">
                  <wp:extent cx="1564091" cy="831308"/>
                  <wp:effectExtent l="19050" t="19050" r="17145" b="26035"/>
                  <wp:docPr id="2136053081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053081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684" cy="83640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2B643C3C" w14:textId="77777777" w:rsidR="00DA6DB2" w:rsidRDefault="00DA6DB2" w:rsidP="00154D84"/>
        </w:tc>
      </w:tr>
      <w:tr w:rsidR="00DA6DB2" w14:paraId="0F5480D1" w14:textId="77777777" w:rsidTr="007172BD">
        <w:trPr>
          <w:cantSplit/>
        </w:trPr>
        <w:tc>
          <w:tcPr>
            <w:tcW w:w="704" w:type="dxa"/>
          </w:tcPr>
          <w:p w14:paraId="03A620DB" w14:textId="28BD023F" w:rsidR="00DA6DB2" w:rsidRDefault="00DA6DB2" w:rsidP="00154D84">
            <w:r>
              <w:lastRenderedPageBreak/>
              <w:t>2</w:t>
            </w:r>
          </w:p>
        </w:tc>
        <w:tc>
          <w:tcPr>
            <w:tcW w:w="2410" w:type="dxa"/>
          </w:tcPr>
          <w:p w14:paraId="1747209E" w14:textId="4882D19B" w:rsidR="00DA6DB2" w:rsidRDefault="00D71112" w:rsidP="00154D84">
            <w:r>
              <w:t xml:space="preserve">Cały serwis, </w:t>
            </w:r>
            <w:hyperlink r:id="rId14" w:anchor="1" w:history="1">
              <w:r w:rsidRPr="00D71112">
                <w:rPr>
                  <w:rStyle w:val="Hipercze"/>
                </w:rPr>
                <w:t>https://neoap1.pfron.org.pl/neo/secure/index.jsp#1</w:t>
              </w:r>
            </w:hyperlink>
          </w:p>
        </w:tc>
        <w:tc>
          <w:tcPr>
            <w:tcW w:w="7382" w:type="dxa"/>
          </w:tcPr>
          <w:p w14:paraId="1EBB0393" w14:textId="3C78F137" w:rsidR="00DA6DB2" w:rsidRDefault="00E615CF" w:rsidP="00154D84">
            <w:r>
              <w:t>Cały układ treści serwisu oparty jest na tabelach. Część komórek w tabelach jest scalona. Utrudnia to odczyt zawartości strony oraz wprowadza użytkownika w konsternację</w:t>
            </w:r>
            <w:r w:rsidR="002D5274">
              <w:t>.</w:t>
            </w:r>
          </w:p>
        </w:tc>
        <w:tc>
          <w:tcPr>
            <w:tcW w:w="3498" w:type="dxa"/>
          </w:tcPr>
          <w:p w14:paraId="0784DE65" w14:textId="06CA8C3F" w:rsidR="00DA6DB2" w:rsidRDefault="002D5274" w:rsidP="00154D84">
            <w:r w:rsidRPr="00D24D3C">
              <w:t xml:space="preserve">Tabele układów nie powinny być używane w </w:t>
            </w:r>
            <w:proofErr w:type="spellStart"/>
            <w:r>
              <w:t>html</w:t>
            </w:r>
            <w:proofErr w:type="spellEnd"/>
            <w:r w:rsidRPr="00D24D3C">
              <w:t xml:space="preserve">. Mogą </w:t>
            </w:r>
            <w:r>
              <w:t xml:space="preserve">powodować problemy </w:t>
            </w:r>
            <w:r w:rsidRPr="00D24D3C">
              <w:t>dotyczące kolejności czytania i nawigacji. Czytniki ekranu mogą interpretować je jako tabele danych</w:t>
            </w:r>
            <w:r>
              <w:t>.</w:t>
            </w:r>
          </w:p>
        </w:tc>
      </w:tr>
      <w:tr w:rsidR="00DA6DB2" w14:paraId="72C670C0" w14:textId="77777777" w:rsidTr="0069102B">
        <w:tc>
          <w:tcPr>
            <w:tcW w:w="704" w:type="dxa"/>
          </w:tcPr>
          <w:p w14:paraId="37DE8747" w14:textId="760BEA33" w:rsidR="00DA6DB2" w:rsidRDefault="00DA6DB2" w:rsidP="00154D84">
            <w:r>
              <w:t>3</w:t>
            </w:r>
          </w:p>
        </w:tc>
        <w:tc>
          <w:tcPr>
            <w:tcW w:w="2410" w:type="dxa"/>
          </w:tcPr>
          <w:p w14:paraId="6EF86EDB" w14:textId="052A0379" w:rsidR="00DA6DB2" w:rsidRDefault="00591F62" w:rsidP="00154D84">
            <w:r>
              <w:t>Cały serwis</w:t>
            </w:r>
          </w:p>
        </w:tc>
        <w:tc>
          <w:tcPr>
            <w:tcW w:w="7382" w:type="dxa"/>
          </w:tcPr>
          <w:p w14:paraId="0BE4B83D" w14:textId="77777777" w:rsidR="00DA6DB2" w:rsidRDefault="00E615CF" w:rsidP="00543474">
            <w:pPr>
              <w:rPr>
                <w:noProof/>
              </w:rPr>
            </w:pPr>
            <w:r>
              <w:t>Pola formularzy</w:t>
            </w:r>
            <w:r w:rsidR="00543474">
              <w:t xml:space="preserve">. </w:t>
            </w:r>
            <w:r w:rsidR="00543474" w:rsidRPr="005B58B3">
              <w:rPr>
                <w:noProof/>
              </w:rPr>
              <w:t>Brak powiązanej etykiety z polem tekstowym</w:t>
            </w:r>
            <w:r w:rsidR="00543474">
              <w:rPr>
                <w:noProof/>
              </w:rPr>
              <w:t>. Uwaga dotyczy całego serwisu i wszystkich formularzy.</w:t>
            </w:r>
          </w:p>
          <w:p w14:paraId="4BC1AD03" w14:textId="1FC3ECA1" w:rsidR="00543474" w:rsidRDefault="00543474" w:rsidP="00543474">
            <w:r>
              <w:rPr>
                <w:noProof/>
                <w14:ligatures w14:val="standardContextual"/>
              </w:rPr>
              <w:drawing>
                <wp:inline distT="0" distB="0" distL="0" distR="0" wp14:anchorId="3A5991C4" wp14:editId="492EAFF4">
                  <wp:extent cx="2048586" cy="1592613"/>
                  <wp:effectExtent l="19050" t="19050" r="27940" b="26670"/>
                  <wp:docPr id="294350653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350653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042" cy="16054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601723D4" w14:textId="77777777" w:rsidR="00DA6DB2" w:rsidRDefault="00DA6DB2" w:rsidP="00154D84"/>
        </w:tc>
      </w:tr>
      <w:tr w:rsidR="00DA6DB2" w14:paraId="4694685E" w14:textId="77777777" w:rsidTr="0069102B">
        <w:tc>
          <w:tcPr>
            <w:tcW w:w="704" w:type="dxa"/>
          </w:tcPr>
          <w:p w14:paraId="41E075CD" w14:textId="42249306" w:rsidR="00DA6DB2" w:rsidRDefault="00DA6DB2" w:rsidP="00154D84">
            <w:r>
              <w:t>4</w:t>
            </w:r>
          </w:p>
        </w:tc>
        <w:tc>
          <w:tcPr>
            <w:tcW w:w="2410" w:type="dxa"/>
          </w:tcPr>
          <w:p w14:paraId="5B1423A5" w14:textId="7F08AC05" w:rsidR="00DA6DB2" w:rsidRDefault="00591F62" w:rsidP="00154D84">
            <w:r>
              <w:t>Cały serwis</w:t>
            </w:r>
          </w:p>
        </w:tc>
        <w:tc>
          <w:tcPr>
            <w:tcW w:w="7382" w:type="dxa"/>
          </w:tcPr>
          <w:p w14:paraId="39BAEC44" w14:textId="6A136ED3" w:rsidR="00DA6DB2" w:rsidRDefault="00EC1262" w:rsidP="00154D84">
            <w:r>
              <w:t>W całym serwisie wiele linków otwiera się w nowym oknie. Użytkownik nie jest o tym informowany.</w:t>
            </w:r>
          </w:p>
          <w:p w14:paraId="2EA8598B" w14:textId="2E0DC94C" w:rsidR="00EC1262" w:rsidRDefault="00EC1262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61F02766" wp14:editId="4D44E4E7">
                  <wp:extent cx="2789164" cy="1775630"/>
                  <wp:effectExtent l="19050" t="19050" r="11430" b="15240"/>
                  <wp:docPr id="1038005443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005443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518" cy="17962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6D447D42" w14:textId="77777777" w:rsidR="00B676E5" w:rsidRDefault="00B676E5" w:rsidP="00B676E5">
            <w:r w:rsidRPr="00DF3A79">
              <w:t xml:space="preserve">Należy dodać </w:t>
            </w:r>
            <w:proofErr w:type="spellStart"/>
            <w:r w:rsidRPr="00DF3A79">
              <w:t>tooltip</w:t>
            </w:r>
            <w:proofErr w:type="spellEnd"/>
            <w:r w:rsidRPr="00DF3A79">
              <w:t xml:space="preserve"> </w:t>
            </w:r>
            <w:r>
              <w:t xml:space="preserve">o treści </w:t>
            </w:r>
            <w:r w:rsidRPr="00DF3A79">
              <w:t>”Link otworzy się w nowym oknie”</w:t>
            </w:r>
            <w:r>
              <w:t xml:space="preserve"> Taka informacja jest wymagana jeżeli linki otwierają się w nowych oknach.</w:t>
            </w:r>
          </w:p>
          <w:p w14:paraId="77863A4B" w14:textId="5E4CC5EC" w:rsidR="00B676E5" w:rsidRDefault="00B676E5" w:rsidP="00B676E5">
            <w:r>
              <w:t>Funkcjonalność musi spełniać wymagania WCAG 1.4.13.</w:t>
            </w:r>
          </w:p>
          <w:p w14:paraId="0B7FF2DB" w14:textId="77777777" w:rsidR="00DA6DB2" w:rsidRDefault="00DA6DB2" w:rsidP="00154D84"/>
        </w:tc>
      </w:tr>
      <w:tr w:rsidR="002929DF" w14:paraId="60A3FBA7" w14:textId="77777777" w:rsidTr="0069102B">
        <w:tc>
          <w:tcPr>
            <w:tcW w:w="704" w:type="dxa"/>
          </w:tcPr>
          <w:p w14:paraId="7F1ED7EC" w14:textId="74469D7C" w:rsidR="002929DF" w:rsidRDefault="00AC485A" w:rsidP="00154D84">
            <w:r>
              <w:lastRenderedPageBreak/>
              <w:t>5</w:t>
            </w:r>
          </w:p>
        </w:tc>
        <w:tc>
          <w:tcPr>
            <w:tcW w:w="2410" w:type="dxa"/>
          </w:tcPr>
          <w:p w14:paraId="5D4E6AB3" w14:textId="4210863C" w:rsidR="002929DF" w:rsidRDefault="00591F62" w:rsidP="00154D84">
            <w:r>
              <w:t>Cały serwis</w:t>
            </w:r>
          </w:p>
        </w:tc>
        <w:tc>
          <w:tcPr>
            <w:tcW w:w="7382" w:type="dxa"/>
          </w:tcPr>
          <w:p w14:paraId="3906A5E1" w14:textId="532F8AFA" w:rsidR="002929DF" w:rsidRDefault="002929DF" w:rsidP="00154D84">
            <w:r>
              <w:t>Niektóre elementy interaktywne (</w:t>
            </w:r>
            <w:proofErr w:type="spellStart"/>
            <w:r>
              <w:t>klikalne</w:t>
            </w:r>
            <w:proofErr w:type="spellEnd"/>
            <w:r>
              <w:t xml:space="preserve">) w serwisie są niedostępne z klawiatury. </w:t>
            </w:r>
            <w:r w:rsidR="00C23F9D">
              <w:t xml:space="preserve">Są poza porządkiem tabulacji. </w:t>
            </w:r>
            <w:r>
              <w:t>Przykłady:</w:t>
            </w:r>
          </w:p>
          <w:p w14:paraId="4C0C72A3" w14:textId="661CAE3B" w:rsidR="002929DF" w:rsidRDefault="002929DF" w:rsidP="002929DF">
            <w:pPr>
              <w:pStyle w:val="Akapitzlist"/>
              <w:numPr>
                <w:ilvl w:val="0"/>
                <w:numId w:val="11"/>
              </w:numPr>
            </w:pPr>
            <w:r>
              <w:t>Przyciski wywołujące kalendarz:</w:t>
            </w:r>
          </w:p>
          <w:p w14:paraId="412A8FAD" w14:textId="3D7B2B6F" w:rsidR="002929DF" w:rsidRDefault="002929DF" w:rsidP="002929DF">
            <w:pPr>
              <w:pStyle w:val="Akapitzlist"/>
              <w:numPr>
                <w:ilvl w:val="0"/>
                <w:numId w:val="0"/>
              </w:numPr>
              <w:ind w:left="720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93E1E63" wp14:editId="29BC8BD1">
                  <wp:extent cx="1630908" cy="808895"/>
                  <wp:effectExtent l="19050" t="19050" r="26670" b="10795"/>
                  <wp:docPr id="1149544213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544213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613" cy="81271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18D18" w14:textId="37A15845" w:rsidR="002929DF" w:rsidRDefault="002929DF" w:rsidP="002929DF">
            <w:pPr>
              <w:pStyle w:val="Akapitzlist"/>
              <w:numPr>
                <w:ilvl w:val="0"/>
                <w:numId w:val="11"/>
              </w:numPr>
            </w:pPr>
            <w:r>
              <w:t>Przycisk rozwijający menu</w:t>
            </w:r>
          </w:p>
          <w:p w14:paraId="3424DFD0" w14:textId="05AAFF6A" w:rsidR="002929DF" w:rsidRDefault="002929DF" w:rsidP="002929DF">
            <w:pPr>
              <w:pStyle w:val="Akapitzlist"/>
              <w:numPr>
                <w:ilvl w:val="0"/>
                <w:numId w:val="0"/>
              </w:numPr>
              <w:ind w:left="720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C15389D" wp14:editId="309148CE">
                  <wp:extent cx="2328365" cy="1137657"/>
                  <wp:effectExtent l="19050" t="19050" r="15240" b="24765"/>
                  <wp:docPr id="1111353124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353124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87" cy="11407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B8C29" w14:textId="3B9A81F7" w:rsidR="002929DF" w:rsidRDefault="00F4123E" w:rsidP="002929DF">
            <w:pPr>
              <w:pStyle w:val="Akapitzlist"/>
              <w:numPr>
                <w:ilvl w:val="0"/>
                <w:numId w:val="11"/>
              </w:numPr>
            </w:pPr>
            <w:r>
              <w:t>Inne przyciski</w:t>
            </w:r>
          </w:p>
          <w:p w14:paraId="7ED9AD5F" w14:textId="236DF0B7" w:rsidR="00F4123E" w:rsidRDefault="00F4123E" w:rsidP="00F4123E">
            <w:pPr>
              <w:pStyle w:val="Akapitzlist"/>
              <w:numPr>
                <w:ilvl w:val="0"/>
                <w:numId w:val="0"/>
              </w:numPr>
              <w:ind w:left="720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BB86E3A" wp14:editId="12530CE1">
                  <wp:extent cx="2036139" cy="704281"/>
                  <wp:effectExtent l="19050" t="19050" r="21590" b="19685"/>
                  <wp:docPr id="1309382404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382404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003" cy="7083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03982" w14:textId="5897D03B" w:rsidR="002929DF" w:rsidRDefault="002929DF" w:rsidP="00154D84"/>
        </w:tc>
        <w:tc>
          <w:tcPr>
            <w:tcW w:w="3498" w:type="dxa"/>
          </w:tcPr>
          <w:p w14:paraId="1A8AF9F5" w14:textId="77777777" w:rsidR="002929DF" w:rsidRDefault="002929DF" w:rsidP="00154D84"/>
        </w:tc>
      </w:tr>
      <w:tr w:rsidR="00F7796D" w14:paraId="292BE8FF" w14:textId="77777777" w:rsidTr="0069102B">
        <w:tc>
          <w:tcPr>
            <w:tcW w:w="704" w:type="dxa"/>
          </w:tcPr>
          <w:p w14:paraId="248209CF" w14:textId="1C2588CE" w:rsidR="00F7796D" w:rsidRDefault="00F7796D" w:rsidP="00154D84">
            <w:r>
              <w:t>6</w:t>
            </w:r>
          </w:p>
        </w:tc>
        <w:tc>
          <w:tcPr>
            <w:tcW w:w="2410" w:type="dxa"/>
          </w:tcPr>
          <w:p w14:paraId="2BBEFE0D" w14:textId="2645E326" w:rsidR="00F7796D" w:rsidRDefault="00F7796D" w:rsidP="00154D84">
            <w:r>
              <w:t xml:space="preserve">Cały serwis, </w:t>
            </w:r>
            <w:r w:rsidR="004D02F2">
              <w:t>Ewidencja Podmiotów - Obowiązki</w:t>
            </w:r>
          </w:p>
        </w:tc>
        <w:tc>
          <w:tcPr>
            <w:tcW w:w="7382" w:type="dxa"/>
          </w:tcPr>
          <w:p w14:paraId="7376C4BF" w14:textId="77777777" w:rsidR="004D02F2" w:rsidRPr="002F5743" w:rsidRDefault="004D02F2" w:rsidP="004D02F2">
            <w:r w:rsidRPr="002F5743">
              <w:t>Błąd fokusu. Na niektórych elementach ramka fokusu jest niepełna.</w:t>
            </w:r>
          </w:p>
          <w:p w14:paraId="50AB5AE9" w14:textId="77777777" w:rsidR="004D02F2" w:rsidRDefault="004D02F2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35E446CC" wp14:editId="0563007A">
                  <wp:extent cx="4550410" cy="382905"/>
                  <wp:effectExtent l="19050" t="19050" r="21590" b="17145"/>
                  <wp:docPr id="1666322595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322595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0410" cy="3829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506DF" w14:textId="632D831C" w:rsidR="004D02F2" w:rsidRDefault="004D02F2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7211592D" wp14:editId="3A560422">
                  <wp:extent cx="917646" cy="806640"/>
                  <wp:effectExtent l="19050" t="19050" r="15875" b="12700"/>
                  <wp:docPr id="1647985973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985973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84" cy="8132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640BB4D8" wp14:editId="5F63FE8C">
                  <wp:extent cx="2492138" cy="757414"/>
                  <wp:effectExtent l="19050" t="19050" r="22860" b="24130"/>
                  <wp:docPr id="310777819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777819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768" cy="7591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52E4A4AB" w14:textId="1438573C" w:rsidR="004D02F2" w:rsidRDefault="004D02F2" w:rsidP="004D02F2">
            <w:r w:rsidRPr="002F5743">
              <w:t>Ramka fokusu musi być pełna i nie może ograniczać czytelności tekstu</w:t>
            </w:r>
            <w:r>
              <w:t>.</w:t>
            </w:r>
          </w:p>
          <w:p w14:paraId="7C858428" w14:textId="1BCA3463" w:rsidR="00F7796D" w:rsidRDefault="00F7796D" w:rsidP="004D02F2"/>
        </w:tc>
      </w:tr>
      <w:tr w:rsidR="006A710C" w14:paraId="0489B822" w14:textId="77777777" w:rsidTr="006A710C">
        <w:trPr>
          <w:cantSplit/>
        </w:trPr>
        <w:tc>
          <w:tcPr>
            <w:tcW w:w="704" w:type="dxa"/>
          </w:tcPr>
          <w:p w14:paraId="17DFFF60" w14:textId="32699631" w:rsidR="006A710C" w:rsidRDefault="006A710C" w:rsidP="00154D84">
            <w:r>
              <w:lastRenderedPageBreak/>
              <w:t>7</w:t>
            </w:r>
          </w:p>
        </w:tc>
        <w:tc>
          <w:tcPr>
            <w:tcW w:w="2410" w:type="dxa"/>
          </w:tcPr>
          <w:p w14:paraId="0754B888" w14:textId="4D3D6305" w:rsidR="006A710C" w:rsidRDefault="006A710C" w:rsidP="00154D84">
            <w:r>
              <w:t>Cały serwis</w:t>
            </w:r>
          </w:p>
        </w:tc>
        <w:tc>
          <w:tcPr>
            <w:tcW w:w="7382" w:type="dxa"/>
          </w:tcPr>
          <w:p w14:paraId="38818B7D" w14:textId="79C4261C" w:rsidR="006A710C" w:rsidRDefault="007172BD" w:rsidP="00154D84">
            <w:r>
              <w:t>Na niektórych elementach r</w:t>
            </w:r>
            <w:r w:rsidR="006A710C">
              <w:t>amka fokusu ma zbyt mały kontrast w</w:t>
            </w:r>
            <w:r>
              <w:t> </w:t>
            </w:r>
            <w:r w:rsidR="006A710C">
              <w:t>stosunku do tła. Kontrast ten wynosi poniżej 3:1.</w:t>
            </w:r>
          </w:p>
          <w:p w14:paraId="5837E4CA" w14:textId="5E7EDFE8" w:rsidR="006A710C" w:rsidRDefault="006A710C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4460C17D" wp14:editId="42D6349F">
                  <wp:extent cx="1619250" cy="1447800"/>
                  <wp:effectExtent l="19050" t="19050" r="19050" b="19050"/>
                  <wp:docPr id="390570751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570751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447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7350F9BD" w14:textId="31C7ED5B" w:rsidR="006A710C" w:rsidRDefault="006A710C" w:rsidP="00154D84">
            <w:r>
              <w:t>Ramka fokusu powinna mieć kontrast do tła przynajmniej na poziomie 3:1</w:t>
            </w:r>
          </w:p>
        </w:tc>
      </w:tr>
      <w:tr w:rsidR="002929DF" w14:paraId="6F30CE7C" w14:textId="77777777" w:rsidTr="0069102B">
        <w:tc>
          <w:tcPr>
            <w:tcW w:w="704" w:type="dxa"/>
          </w:tcPr>
          <w:p w14:paraId="23FC72B3" w14:textId="4DFAD2A2" w:rsidR="002929DF" w:rsidRDefault="006A710C" w:rsidP="00154D84">
            <w:r>
              <w:t>8</w:t>
            </w:r>
          </w:p>
        </w:tc>
        <w:tc>
          <w:tcPr>
            <w:tcW w:w="2410" w:type="dxa"/>
          </w:tcPr>
          <w:p w14:paraId="26C90556" w14:textId="01620E84" w:rsidR="002929DF" w:rsidRDefault="00591F62" w:rsidP="00154D84">
            <w:r>
              <w:t>Cały serwis</w:t>
            </w:r>
          </w:p>
        </w:tc>
        <w:tc>
          <w:tcPr>
            <w:tcW w:w="7382" w:type="dxa"/>
          </w:tcPr>
          <w:p w14:paraId="7A94FE0A" w14:textId="77777777" w:rsidR="002929DF" w:rsidRDefault="002929DF" w:rsidP="00154D84">
            <w:r>
              <w:t>Niektóre przyciski nie mają</w:t>
            </w:r>
            <w:r w:rsidRPr="00BD1ADC">
              <w:t xml:space="preserve"> dostępnej etykiety</w:t>
            </w:r>
            <w:r>
              <w:t>.</w:t>
            </w:r>
          </w:p>
          <w:p w14:paraId="08DE7296" w14:textId="3BDE95AE" w:rsidR="00326E7F" w:rsidRDefault="00326E7F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6520FCBE" wp14:editId="54B4873C">
                  <wp:extent cx="3448050" cy="781050"/>
                  <wp:effectExtent l="19050" t="19050" r="19050" b="19050"/>
                  <wp:docPr id="717037642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37642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781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58DE9CC3" w14:textId="7CD875BD" w:rsidR="002929DF" w:rsidRDefault="002929DF" w:rsidP="00154D84">
            <w:r>
              <w:t>Należy dodać etykietę do przycisku np.: aria-label</w:t>
            </w:r>
          </w:p>
        </w:tc>
      </w:tr>
      <w:tr w:rsidR="002929DF" w14:paraId="3555F4DF" w14:textId="77777777" w:rsidTr="0069102B">
        <w:tc>
          <w:tcPr>
            <w:tcW w:w="704" w:type="dxa"/>
          </w:tcPr>
          <w:p w14:paraId="115DB98E" w14:textId="12A43436" w:rsidR="002929DF" w:rsidRDefault="006A710C" w:rsidP="00154D84">
            <w:r>
              <w:t>9</w:t>
            </w:r>
          </w:p>
        </w:tc>
        <w:tc>
          <w:tcPr>
            <w:tcW w:w="2410" w:type="dxa"/>
          </w:tcPr>
          <w:p w14:paraId="53A43F32" w14:textId="29D38F1C" w:rsidR="002929DF" w:rsidRDefault="00591F62" w:rsidP="00154D84">
            <w:r>
              <w:t>Cały serwis</w:t>
            </w:r>
          </w:p>
        </w:tc>
        <w:tc>
          <w:tcPr>
            <w:tcW w:w="7382" w:type="dxa"/>
          </w:tcPr>
          <w:p w14:paraId="562E08F9" w14:textId="77777777" w:rsidR="002929DF" w:rsidRDefault="00C23F9D" w:rsidP="00154D84">
            <w:r>
              <w:t>Niektóre łącza nie mają określonego celu.</w:t>
            </w:r>
          </w:p>
          <w:p w14:paraId="258143C0" w14:textId="77777777" w:rsidR="001A343B" w:rsidRDefault="001A343B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597D5E68" wp14:editId="357AF574">
                  <wp:extent cx="2320506" cy="878980"/>
                  <wp:effectExtent l="19050" t="19050" r="22860" b="16510"/>
                  <wp:docPr id="1718795834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795834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133" cy="8826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194D5C" w14:textId="2D062114" w:rsidR="001A343B" w:rsidRDefault="001A343B" w:rsidP="00154D84">
            <w:r w:rsidRPr="001A343B">
              <w:t xml:space="preserve">&lt;a </w:t>
            </w:r>
            <w:proofErr w:type="spellStart"/>
            <w:r w:rsidRPr="001A343B">
              <w:t>tabindex</w:t>
            </w:r>
            <w:proofErr w:type="spellEnd"/>
            <w:r w:rsidRPr="001A343B">
              <w:t xml:space="preserve">="-1" </w:t>
            </w:r>
            <w:proofErr w:type="spellStart"/>
            <w:r w:rsidRPr="001A343B">
              <w:t>href</w:t>
            </w:r>
            <w:proofErr w:type="spellEnd"/>
            <w:r w:rsidRPr="001A343B">
              <w:t>="</w:t>
            </w:r>
            <w:proofErr w:type="spellStart"/>
            <w:r w:rsidRPr="001A343B">
              <w:t>javascript:runCal</w:t>
            </w:r>
            <w:proofErr w:type="spellEnd"/>
            <w:r w:rsidRPr="001A343B">
              <w:t xml:space="preserve">('col.rprt_qu.s_time.gt');" </w:t>
            </w:r>
            <w:proofErr w:type="spellStart"/>
            <w:r w:rsidRPr="001A343B">
              <w:t>onmouseover</w:t>
            </w:r>
            <w:proofErr w:type="spellEnd"/>
            <w:r w:rsidRPr="001A343B">
              <w:t>="</w:t>
            </w:r>
            <w:proofErr w:type="spellStart"/>
            <w:r w:rsidRPr="001A343B">
              <w:t>window.status</w:t>
            </w:r>
            <w:proofErr w:type="spellEnd"/>
            <w:r w:rsidRPr="001A343B">
              <w:t>='</w:t>
            </w:r>
            <w:proofErr w:type="spellStart"/>
            <w:r w:rsidRPr="001A343B">
              <w:t>Date</w:t>
            </w:r>
            <w:proofErr w:type="spellEnd"/>
            <w:r w:rsidRPr="001A343B">
              <w:t xml:space="preserve"> </w:t>
            </w:r>
            <w:proofErr w:type="spellStart"/>
            <w:r w:rsidRPr="001A343B">
              <w:t>Picker</w:t>
            </w:r>
            <w:proofErr w:type="spellEnd"/>
            <w:r w:rsidRPr="001A343B">
              <w:t xml:space="preserve">';return </w:t>
            </w:r>
            <w:proofErr w:type="spellStart"/>
            <w:r w:rsidRPr="001A343B">
              <w:t>true</w:t>
            </w:r>
            <w:proofErr w:type="spellEnd"/>
            <w:r w:rsidRPr="001A343B">
              <w:t xml:space="preserve">;" </w:t>
            </w:r>
            <w:proofErr w:type="spellStart"/>
            <w:r w:rsidRPr="001A343B">
              <w:t>onmouseout</w:t>
            </w:r>
            <w:proofErr w:type="spellEnd"/>
            <w:r w:rsidRPr="001A343B">
              <w:t>="</w:t>
            </w:r>
            <w:proofErr w:type="spellStart"/>
            <w:r w:rsidRPr="001A343B">
              <w:t>window.status</w:t>
            </w:r>
            <w:proofErr w:type="spellEnd"/>
            <w:r w:rsidRPr="001A343B">
              <w:t xml:space="preserve">='';return </w:t>
            </w:r>
            <w:proofErr w:type="spellStart"/>
            <w:r w:rsidRPr="001A343B">
              <w:t>true</w:t>
            </w:r>
            <w:proofErr w:type="spellEnd"/>
            <w:r w:rsidRPr="001A343B">
              <w:t>;"&gt;&lt;</w:t>
            </w:r>
            <w:proofErr w:type="spellStart"/>
            <w:r w:rsidRPr="001A343B">
              <w:t>img</w:t>
            </w:r>
            <w:proofErr w:type="spellEnd"/>
            <w:r w:rsidRPr="001A343B">
              <w:t xml:space="preserve"> </w:t>
            </w:r>
            <w:proofErr w:type="spellStart"/>
            <w:r w:rsidRPr="001A343B">
              <w:t>src</w:t>
            </w:r>
            <w:proofErr w:type="spellEnd"/>
            <w:r w:rsidRPr="001A343B">
              <w:t>="/</w:t>
            </w:r>
            <w:proofErr w:type="spellStart"/>
            <w:r w:rsidRPr="001A343B">
              <w:t>neo</w:t>
            </w:r>
            <w:proofErr w:type="spellEnd"/>
            <w:r w:rsidRPr="001A343B">
              <w:t>/</w:t>
            </w:r>
            <w:proofErr w:type="spellStart"/>
            <w:r w:rsidRPr="001A343B">
              <w:t>secure</w:t>
            </w:r>
            <w:proofErr w:type="spellEnd"/>
            <w:r w:rsidRPr="001A343B">
              <w:t xml:space="preserve">/cal_icon.gif" </w:t>
            </w:r>
            <w:proofErr w:type="spellStart"/>
            <w:r w:rsidRPr="001A343B">
              <w:t>border</w:t>
            </w:r>
            <w:proofErr w:type="spellEnd"/>
            <w:r w:rsidRPr="001A343B">
              <w:t>="0"&gt;&lt;/a&gt;</w:t>
            </w:r>
          </w:p>
        </w:tc>
        <w:tc>
          <w:tcPr>
            <w:tcW w:w="3498" w:type="dxa"/>
          </w:tcPr>
          <w:p w14:paraId="68B9A759" w14:textId="1E6D57D0" w:rsidR="00C23F9D" w:rsidRDefault="00C70D87" w:rsidP="00154D84">
            <w:r w:rsidRPr="00685B1E">
              <w:t>Treść linków i przycisków powinna z sensem i jednoznacznie informować użytkownika, dokąd go zaprowadzi lub jaką akcję wykona</w:t>
            </w:r>
            <w:r>
              <w:t>. T</w:t>
            </w:r>
            <w:r w:rsidRPr="00685B1E">
              <w:t>reś</w:t>
            </w:r>
            <w:r>
              <w:t>ć</w:t>
            </w:r>
            <w:r w:rsidRPr="00685B1E">
              <w:t>, która nie musi być widoczna dla użytkowników widzących można ukryć w CSS prz</w:t>
            </w:r>
            <w:r>
              <w:t>ez</w:t>
            </w:r>
            <w:r w:rsidRPr="00685B1E">
              <w:t xml:space="preserve"> użyciu klasy </w:t>
            </w:r>
            <w:proofErr w:type="spellStart"/>
            <w:r w:rsidRPr="00685B1E">
              <w:t>sr-only</w:t>
            </w:r>
            <w:proofErr w:type="spellEnd"/>
            <w:r>
              <w:t xml:space="preserve"> </w:t>
            </w:r>
            <w:proofErr w:type="spellStart"/>
            <w:r>
              <w:t>znajej</w:t>
            </w:r>
            <w:proofErr w:type="spellEnd"/>
            <w:r>
              <w:t xml:space="preserve"> z </w:t>
            </w:r>
            <w:proofErr w:type="spellStart"/>
            <w:r>
              <w:t>bootstrap</w:t>
            </w:r>
            <w:proofErr w:type="spellEnd"/>
            <w:r w:rsidRPr="00685B1E">
              <w:t>.</w:t>
            </w:r>
          </w:p>
        </w:tc>
      </w:tr>
      <w:tr w:rsidR="00F4123E" w14:paraId="5B5D36B2" w14:textId="77777777" w:rsidTr="001A343B">
        <w:trPr>
          <w:cantSplit/>
        </w:trPr>
        <w:tc>
          <w:tcPr>
            <w:tcW w:w="704" w:type="dxa"/>
          </w:tcPr>
          <w:p w14:paraId="6D3CB359" w14:textId="6F4D47F2" w:rsidR="00F4123E" w:rsidRDefault="006A710C" w:rsidP="00154D84">
            <w:r>
              <w:lastRenderedPageBreak/>
              <w:t>10</w:t>
            </w:r>
          </w:p>
        </w:tc>
        <w:tc>
          <w:tcPr>
            <w:tcW w:w="2410" w:type="dxa"/>
          </w:tcPr>
          <w:p w14:paraId="4CB941F6" w14:textId="5E405494" w:rsidR="00F4123E" w:rsidRDefault="00F4123E" w:rsidP="00154D84">
            <w:r>
              <w:t xml:space="preserve">Cały serwis, panel księgowy, </w:t>
            </w:r>
            <w:hyperlink r:id="rId26" w:anchor="1" w:history="1">
              <w:r w:rsidRPr="00F4123E">
                <w:rPr>
                  <w:rStyle w:val="Hipercze"/>
                </w:rPr>
                <w:t>https://neoap1.pfron.org.pl/neo/secure/index.jsp#1</w:t>
              </w:r>
            </w:hyperlink>
          </w:p>
        </w:tc>
        <w:tc>
          <w:tcPr>
            <w:tcW w:w="7382" w:type="dxa"/>
          </w:tcPr>
          <w:p w14:paraId="3B4F6E46" w14:textId="0CE6F2DD" w:rsidR="00F4123E" w:rsidRDefault="007172BD" w:rsidP="00154D84">
            <w:r>
              <w:t>W niektórych tabelach</w:t>
            </w:r>
            <w:r w:rsidR="00F4123E">
              <w:t xml:space="preserve"> treści są linkami i są niedostępne z klawiatury – nie można ich otworzyć za pomocą klawiatury, a jedynie myszką. Ponadto, po naciśnięciu prawym klawiszem myszy na linku otwiera się dodatkowe menu. Menu tego nie można wywołać za pomocą klawiatury.</w:t>
            </w:r>
          </w:p>
          <w:p w14:paraId="7A24521B" w14:textId="76EB6D89" w:rsidR="00F4123E" w:rsidRDefault="00F4123E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40D6149C" wp14:editId="75F2EF1B">
                  <wp:extent cx="2794707" cy="1652801"/>
                  <wp:effectExtent l="19050" t="19050" r="24765" b="24130"/>
                  <wp:docPr id="1085494924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494924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433" cy="16615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5E6ECA8C" w14:textId="77777777" w:rsidR="00F4123E" w:rsidRDefault="00F4123E" w:rsidP="00154D84"/>
        </w:tc>
      </w:tr>
      <w:tr w:rsidR="00C23F9D" w14:paraId="195CB0BE" w14:textId="77777777" w:rsidTr="0069102B">
        <w:tc>
          <w:tcPr>
            <w:tcW w:w="704" w:type="dxa"/>
          </w:tcPr>
          <w:p w14:paraId="449249EC" w14:textId="30766909" w:rsidR="00C23F9D" w:rsidRDefault="001A343B" w:rsidP="00154D84">
            <w:r>
              <w:t>11</w:t>
            </w:r>
          </w:p>
        </w:tc>
        <w:tc>
          <w:tcPr>
            <w:tcW w:w="2410" w:type="dxa"/>
          </w:tcPr>
          <w:p w14:paraId="3B2AC1D2" w14:textId="3425DEA5" w:rsidR="00C23F9D" w:rsidRDefault="00591F62" w:rsidP="00154D84">
            <w:r>
              <w:t>Cały serwis</w:t>
            </w:r>
          </w:p>
        </w:tc>
        <w:tc>
          <w:tcPr>
            <w:tcW w:w="7382" w:type="dxa"/>
          </w:tcPr>
          <w:p w14:paraId="2F75C3DE" w14:textId="3ECCECB2" w:rsidR="00326E7F" w:rsidRPr="00EA4719" w:rsidRDefault="00326E7F" w:rsidP="00326E7F">
            <w:pPr>
              <w:rPr>
                <w:noProof/>
              </w:rPr>
            </w:pPr>
            <w:r>
              <w:rPr>
                <w:noProof/>
              </w:rPr>
              <w:t>Pola wyboru nie mają powiązanej etykiety. Dotyczy całego serwisu.</w:t>
            </w:r>
          </w:p>
          <w:p w14:paraId="725A5C05" w14:textId="64C923DE" w:rsidR="00C23F9D" w:rsidRPr="00326E7F" w:rsidRDefault="00326E7F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386F6D21" wp14:editId="05612AF1">
                  <wp:extent cx="2279800" cy="601923"/>
                  <wp:effectExtent l="19050" t="19050" r="25400" b="27305"/>
                  <wp:docPr id="1986937048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937048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937" cy="61014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543474">
              <w:rPr>
                <w:noProof/>
                <w14:ligatures w14:val="standardContextual"/>
              </w:rPr>
              <w:t xml:space="preserve"> </w:t>
            </w:r>
            <w:r w:rsidR="00543474">
              <w:rPr>
                <w:noProof/>
                <w14:ligatures w14:val="standardContextual"/>
              </w:rPr>
              <w:drawing>
                <wp:inline distT="0" distB="0" distL="0" distR="0" wp14:anchorId="39A66C95" wp14:editId="0663A1FC">
                  <wp:extent cx="1592973" cy="791570"/>
                  <wp:effectExtent l="19050" t="19050" r="26670" b="27940"/>
                  <wp:docPr id="1365247809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247809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59" cy="79484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0F8917A4" w14:textId="77777777" w:rsidR="00C23F9D" w:rsidRDefault="00C23F9D" w:rsidP="00154D84"/>
        </w:tc>
      </w:tr>
      <w:tr w:rsidR="00C23F9D" w14:paraId="2C52B604" w14:textId="77777777" w:rsidTr="0069102B">
        <w:tc>
          <w:tcPr>
            <w:tcW w:w="704" w:type="dxa"/>
          </w:tcPr>
          <w:p w14:paraId="00EF7DB5" w14:textId="650D26F3" w:rsidR="00C23F9D" w:rsidRDefault="001A343B" w:rsidP="00154D84">
            <w:r>
              <w:t>12</w:t>
            </w:r>
          </w:p>
        </w:tc>
        <w:tc>
          <w:tcPr>
            <w:tcW w:w="2410" w:type="dxa"/>
          </w:tcPr>
          <w:p w14:paraId="7EB639C1" w14:textId="2BDB2B22" w:rsidR="00C23F9D" w:rsidRDefault="00591F62" w:rsidP="00154D84">
            <w:r>
              <w:t>Cały serwis</w:t>
            </w:r>
          </w:p>
        </w:tc>
        <w:tc>
          <w:tcPr>
            <w:tcW w:w="7382" w:type="dxa"/>
          </w:tcPr>
          <w:p w14:paraId="585C769A" w14:textId="784449F0" w:rsidR="00C23F9D" w:rsidRDefault="00AA3EF8" w:rsidP="00154D84">
            <w:r>
              <w:t>Grafika, która jest linkiem nie ma opisu alternatywnego, który opis</w:t>
            </w:r>
            <w:r w:rsidR="006A710C">
              <w:t>uje dokąd prowadzi link.</w:t>
            </w:r>
          </w:p>
          <w:p w14:paraId="2FD29960" w14:textId="78C870D6" w:rsidR="00AA3EF8" w:rsidRDefault="00AA3EF8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3C9DB150" wp14:editId="63C85A27">
                  <wp:extent cx="1209675" cy="657225"/>
                  <wp:effectExtent l="19050" t="19050" r="28575" b="28575"/>
                  <wp:docPr id="1985937079" name="Obraz 1" descr="Zrzut ekranu z grafiką pinezk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937079" name="Obraz 1" descr="Zrzut ekranu z grafiką pinezki.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657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3D52CB6C" w14:textId="77777777" w:rsidR="00C23F9D" w:rsidRDefault="00C23F9D" w:rsidP="00154D84"/>
        </w:tc>
      </w:tr>
      <w:tr w:rsidR="00C23F9D" w14:paraId="197DAF54" w14:textId="77777777" w:rsidTr="001A343B">
        <w:trPr>
          <w:cantSplit/>
        </w:trPr>
        <w:tc>
          <w:tcPr>
            <w:tcW w:w="704" w:type="dxa"/>
          </w:tcPr>
          <w:p w14:paraId="58922624" w14:textId="4C2777F2" w:rsidR="00C23F9D" w:rsidRDefault="001A343B" w:rsidP="00154D84">
            <w:r>
              <w:lastRenderedPageBreak/>
              <w:t>13</w:t>
            </w:r>
          </w:p>
        </w:tc>
        <w:tc>
          <w:tcPr>
            <w:tcW w:w="2410" w:type="dxa"/>
          </w:tcPr>
          <w:p w14:paraId="79CE1CE0" w14:textId="1212889D" w:rsidR="00C23F9D" w:rsidRDefault="00591F62" w:rsidP="00154D84">
            <w:r>
              <w:t>Cały serwis</w:t>
            </w:r>
          </w:p>
        </w:tc>
        <w:tc>
          <w:tcPr>
            <w:tcW w:w="7382" w:type="dxa"/>
          </w:tcPr>
          <w:p w14:paraId="557725B1" w14:textId="77777777" w:rsidR="00C23F9D" w:rsidRDefault="00543474" w:rsidP="00154D84">
            <w:r>
              <w:t>Brak nagłówków w serwisie. Treści, które wizualnie</w:t>
            </w:r>
            <w:r w:rsidR="002D5274">
              <w:t xml:space="preserve"> pełnią rolę nagłówków, nie są oznaczone jako nagłówki. Przykład:</w:t>
            </w:r>
          </w:p>
          <w:p w14:paraId="0664FC68" w14:textId="58D72129" w:rsidR="002D5274" w:rsidRDefault="002D5274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50200852" wp14:editId="24EF79C1">
                  <wp:extent cx="3275035" cy="734060"/>
                  <wp:effectExtent l="19050" t="19050" r="20955" b="27940"/>
                  <wp:docPr id="912450402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450402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867" cy="73648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B98A40" w14:textId="77777777" w:rsidR="002D5274" w:rsidRDefault="002D5274" w:rsidP="00154D84">
            <w:r w:rsidRPr="002D5274">
              <w:t>&lt;div id="</w:t>
            </w:r>
            <w:proofErr w:type="spellStart"/>
            <w:r w:rsidRPr="002D5274">
              <w:t>iframename</w:t>
            </w:r>
            <w:proofErr w:type="spellEnd"/>
            <w:r w:rsidRPr="002D5274">
              <w:t>"&gt;Postępowania Egzekucji Administracyjnej&lt;/div&gt;</w:t>
            </w:r>
          </w:p>
          <w:p w14:paraId="7336A97E" w14:textId="61EECB98" w:rsidR="002D5274" w:rsidRDefault="002D5274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21055EA3" wp14:editId="3F9AF874">
                  <wp:extent cx="3668828" cy="1536795"/>
                  <wp:effectExtent l="19050" t="19050" r="27305" b="25400"/>
                  <wp:docPr id="98488716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88716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7178" cy="155285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13114B2D" w14:textId="0C4FA6EA" w:rsidR="00C23F9D" w:rsidRDefault="002D5274" w:rsidP="00154D84">
            <w:r>
              <w:t xml:space="preserve">Nagłówkiem powinna być oznaczona treść, która jest tytułem danej sekcji. </w:t>
            </w:r>
            <w:r w:rsidRPr="00D06F21">
              <w:t>Struktura nagłówków powinna dokładnie opisywać główne sekcje informacyjne, ponieważ dla użytkowników korzystających z programów czytających jest to jeden z najbardziej pożądanych elementów</w:t>
            </w:r>
            <w:r>
              <w:t>.</w:t>
            </w:r>
          </w:p>
        </w:tc>
      </w:tr>
      <w:tr w:rsidR="00C23F9D" w14:paraId="269FFA32" w14:textId="77777777" w:rsidTr="0069102B">
        <w:trPr>
          <w:cantSplit/>
        </w:trPr>
        <w:tc>
          <w:tcPr>
            <w:tcW w:w="704" w:type="dxa"/>
          </w:tcPr>
          <w:p w14:paraId="5F006237" w14:textId="2D4835DF" w:rsidR="00C23F9D" w:rsidRDefault="001A343B" w:rsidP="00154D84">
            <w:r>
              <w:t>14</w:t>
            </w:r>
          </w:p>
        </w:tc>
        <w:tc>
          <w:tcPr>
            <w:tcW w:w="2410" w:type="dxa"/>
          </w:tcPr>
          <w:p w14:paraId="2CC4B9C3" w14:textId="6C0FB547" w:rsidR="00C23F9D" w:rsidRDefault="00591F62" w:rsidP="00154D84">
            <w:r>
              <w:t>Cały serwis</w:t>
            </w:r>
          </w:p>
        </w:tc>
        <w:tc>
          <w:tcPr>
            <w:tcW w:w="7382" w:type="dxa"/>
          </w:tcPr>
          <w:p w14:paraId="09F1750C" w14:textId="0258F45C" w:rsidR="00C23F9D" w:rsidRDefault="00591F62" w:rsidP="00154D84">
            <w:r>
              <w:t>Widoczne treś</w:t>
            </w:r>
            <w:r w:rsidR="00A859AC">
              <w:t>ci</w:t>
            </w:r>
            <w:r>
              <w:t xml:space="preserve"> </w:t>
            </w:r>
            <w:r w:rsidR="00A859AC">
              <w:t xml:space="preserve">w menu </w:t>
            </w:r>
            <w:r>
              <w:t>na stronie są nieczytelne, nachodzą na siebie:</w:t>
            </w:r>
          </w:p>
          <w:p w14:paraId="12174941" w14:textId="79D09949" w:rsidR="00591F62" w:rsidRDefault="00591F62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7343FE04" wp14:editId="7099BB97">
                  <wp:extent cx="2130473" cy="704062"/>
                  <wp:effectExtent l="19050" t="19050" r="22225" b="20320"/>
                  <wp:docPr id="1593042197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042197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354" cy="7069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t xml:space="preserve"> </w: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3E81C34F" wp14:editId="2CC08BBF">
                  <wp:extent cx="2181225" cy="952500"/>
                  <wp:effectExtent l="19050" t="19050" r="28575" b="19050"/>
                  <wp:docPr id="521574671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574671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9525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22620D2B" w14:textId="77777777" w:rsidR="00C23F9D" w:rsidRDefault="00C23F9D" w:rsidP="00154D84"/>
        </w:tc>
      </w:tr>
      <w:tr w:rsidR="00C23F9D" w14:paraId="743E6811" w14:textId="77777777" w:rsidTr="0069102B">
        <w:tc>
          <w:tcPr>
            <w:tcW w:w="704" w:type="dxa"/>
          </w:tcPr>
          <w:p w14:paraId="6243CFEF" w14:textId="3CA52C08" w:rsidR="00C23F9D" w:rsidRDefault="001A343B" w:rsidP="00154D84">
            <w:r>
              <w:t>15</w:t>
            </w:r>
          </w:p>
        </w:tc>
        <w:tc>
          <w:tcPr>
            <w:tcW w:w="2410" w:type="dxa"/>
          </w:tcPr>
          <w:p w14:paraId="5E8CEC7F" w14:textId="57C2DFF5" w:rsidR="00C23F9D" w:rsidRDefault="0069102B" w:rsidP="00154D84">
            <w:r>
              <w:t>Cały serwis</w:t>
            </w:r>
          </w:p>
        </w:tc>
        <w:tc>
          <w:tcPr>
            <w:tcW w:w="7382" w:type="dxa"/>
          </w:tcPr>
          <w:p w14:paraId="54A434C8" w14:textId="69647196" w:rsidR="00B14011" w:rsidRDefault="00B14011" w:rsidP="00154D84">
            <w:r>
              <w:t xml:space="preserve">Widoczna treść nazwy </w:t>
            </w:r>
            <w:r w:rsidR="00A859AC">
              <w:t xml:space="preserve">niektórych </w:t>
            </w:r>
            <w:r>
              <w:t>przycisków jest ucięta i nie zawsze może być zrozumiała dla użytkownika:</w:t>
            </w:r>
          </w:p>
          <w:p w14:paraId="65624765" w14:textId="77777777" w:rsidR="00C23F9D" w:rsidRDefault="00B14011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0E664C5E" wp14:editId="708D738D">
                  <wp:extent cx="3257550" cy="381000"/>
                  <wp:effectExtent l="19050" t="19050" r="19050" b="19050"/>
                  <wp:docPr id="414101234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101234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381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5F59BAD2" w14:textId="0AAC321B" w:rsidR="00B14011" w:rsidRDefault="00B14011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0B0AF8CC" wp14:editId="1E5A3236">
                  <wp:extent cx="3305175" cy="390525"/>
                  <wp:effectExtent l="19050" t="19050" r="28575" b="28575"/>
                  <wp:docPr id="765147469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147469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3905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1060FFB4" w14:textId="77777777" w:rsidR="00C23F9D" w:rsidRDefault="00C23F9D" w:rsidP="00154D84"/>
        </w:tc>
      </w:tr>
      <w:tr w:rsidR="00591F62" w14:paraId="08585DD1" w14:textId="77777777" w:rsidTr="0069102B">
        <w:tc>
          <w:tcPr>
            <w:tcW w:w="704" w:type="dxa"/>
          </w:tcPr>
          <w:p w14:paraId="63A78B20" w14:textId="7B58C9C9" w:rsidR="00591F62" w:rsidRDefault="001A343B" w:rsidP="00154D84">
            <w:r>
              <w:lastRenderedPageBreak/>
              <w:t>16</w:t>
            </w:r>
          </w:p>
        </w:tc>
        <w:tc>
          <w:tcPr>
            <w:tcW w:w="2410" w:type="dxa"/>
          </w:tcPr>
          <w:p w14:paraId="2D9131BA" w14:textId="6A169BC8" w:rsidR="00591F62" w:rsidRDefault="0069102B" w:rsidP="00154D84">
            <w:r>
              <w:t>Cały serwis</w:t>
            </w:r>
          </w:p>
        </w:tc>
        <w:tc>
          <w:tcPr>
            <w:tcW w:w="7382" w:type="dxa"/>
          </w:tcPr>
          <w:p w14:paraId="6591FF58" w14:textId="77777777" w:rsidR="00591F62" w:rsidRDefault="00B14011" w:rsidP="00154D84">
            <w:r>
              <w:t>Niektóre widoczne etykiety przycisków są niedopasowane do wielkości przycisku co uniemożliwia ich odczytanie:</w:t>
            </w:r>
          </w:p>
          <w:p w14:paraId="362D8403" w14:textId="08EE397C" w:rsidR="00B14011" w:rsidRDefault="00B14011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7F1C8965" wp14:editId="42EB5AD6">
                  <wp:extent cx="904875" cy="381000"/>
                  <wp:effectExtent l="19050" t="19050" r="28575" b="19050"/>
                  <wp:docPr id="993801245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801245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81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w:t xml:space="preserve"> </w: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25581469" wp14:editId="18F0DF07">
                  <wp:extent cx="866775" cy="352425"/>
                  <wp:effectExtent l="19050" t="19050" r="28575" b="28575"/>
                  <wp:docPr id="261168449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168449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3524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3D774F">
              <w:rPr>
                <w:noProof/>
                <w14:ligatures w14:val="standardContextual"/>
              </w:rPr>
              <w:t xml:space="preserve"> </w:t>
            </w:r>
            <w:r w:rsidR="003D774F">
              <w:rPr>
                <w:noProof/>
                <w14:ligatures w14:val="standardContextual"/>
              </w:rPr>
              <w:drawing>
                <wp:inline distT="0" distB="0" distL="0" distR="0" wp14:anchorId="00EB706C" wp14:editId="43A1F03F">
                  <wp:extent cx="466725" cy="419100"/>
                  <wp:effectExtent l="19050" t="19050" r="28575" b="19050"/>
                  <wp:docPr id="2008207122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207122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19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3D774F">
              <w:rPr>
                <w:noProof/>
                <w14:ligatures w14:val="standardContextual"/>
              </w:rPr>
              <w:t xml:space="preserve"> </w:t>
            </w:r>
            <w:r w:rsidR="003D774F">
              <w:rPr>
                <w:noProof/>
                <w14:ligatures w14:val="standardContextual"/>
              </w:rPr>
              <w:drawing>
                <wp:inline distT="0" distB="0" distL="0" distR="0" wp14:anchorId="77C5B933" wp14:editId="7C16E645">
                  <wp:extent cx="2552700" cy="457200"/>
                  <wp:effectExtent l="19050" t="19050" r="19050" b="19050"/>
                  <wp:docPr id="1417575544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575544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45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0B2E3FF5" w14:textId="77777777" w:rsidR="00591F62" w:rsidRDefault="00591F62" w:rsidP="00154D84"/>
        </w:tc>
      </w:tr>
      <w:tr w:rsidR="00591F62" w14:paraId="129328BF" w14:textId="77777777" w:rsidTr="0069102B">
        <w:tc>
          <w:tcPr>
            <w:tcW w:w="704" w:type="dxa"/>
          </w:tcPr>
          <w:p w14:paraId="7BB0FD8D" w14:textId="23166937" w:rsidR="00591F62" w:rsidRDefault="001A343B" w:rsidP="00154D84">
            <w:r>
              <w:t>17</w:t>
            </w:r>
          </w:p>
        </w:tc>
        <w:tc>
          <w:tcPr>
            <w:tcW w:w="2410" w:type="dxa"/>
          </w:tcPr>
          <w:p w14:paraId="4FFC0ACD" w14:textId="00634970" w:rsidR="00591F62" w:rsidRDefault="0069102B" w:rsidP="00154D84">
            <w:r>
              <w:t>Cały serwis</w:t>
            </w:r>
          </w:p>
        </w:tc>
        <w:tc>
          <w:tcPr>
            <w:tcW w:w="7382" w:type="dxa"/>
          </w:tcPr>
          <w:p w14:paraId="133728A0" w14:textId="503F166D" w:rsidR="00591F62" w:rsidRDefault="003332FC" w:rsidP="00154D84">
            <w:r w:rsidRPr="003332FC">
              <w:t>Brak oznaczenia głównej treści strony. Brakuje punktu orientacyjnego.</w:t>
            </w:r>
          </w:p>
        </w:tc>
        <w:tc>
          <w:tcPr>
            <w:tcW w:w="3498" w:type="dxa"/>
          </w:tcPr>
          <w:p w14:paraId="461E46E9" w14:textId="3CC1DC6E" w:rsidR="00591F62" w:rsidRDefault="003332FC" w:rsidP="00154D84">
            <w:r>
              <w:t>Każda treść na stronie powinna być zwarta w punktach orientacyjnych. Dzięki temu upraszcza to nawigację dla osób korzystających z technologii asystujących. Należy utworzyć kontener obejmujący całą główną treść strony</w:t>
            </w:r>
          </w:p>
        </w:tc>
      </w:tr>
      <w:tr w:rsidR="00591F62" w14:paraId="1B4E9CCA" w14:textId="77777777" w:rsidTr="0069102B">
        <w:tc>
          <w:tcPr>
            <w:tcW w:w="704" w:type="dxa"/>
          </w:tcPr>
          <w:p w14:paraId="310EC80A" w14:textId="4C6A9450" w:rsidR="00591F62" w:rsidRDefault="001A343B" w:rsidP="00154D84">
            <w:r>
              <w:t>18</w:t>
            </w:r>
          </w:p>
        </w:tc>
        <w:tc>
          <w:tcPr>
            <w:tcW w:w="2410" w:type="dxa"/>
          </w:tcPr>
          <w:p w14:paraId="1F1D0226" w14:textId="7C04F1E0" w:rsidR="00591F62" w:rsidRDefault="0069102B" w:rsidP="00154D84">
            <w:r>
              <w:t>Cały serwis</w:t>
            </w:r>
          </w:p>
        </w:tc>
        <w:tc>
          <w:tcPr>
            <w:tcW w:w="7382" w:type="dxa"/>
          </w:tcPr>
          <w:p w14:paraId="36E82F77" w14:textId="2B642A72" w:rsidR="00591F62" w:rsidRDefault="003332FC" w:rsidP="00154D84">
            <w:r>
              <w:t>W serwisie brak jest sekcji, które opisane byłyby przez punkty orientacyjne.</w:t>
            </w:r>
          </w:p>
        </w:tc>
        <w:tc>
          <w:tcPr>
            <w:tcW w:w="3498" w:type="dxa"/>
          </w:tcPr>
          <w:p w14:paraId="267924CD" w14:textId="77777777" w:rsidR="003332FC" w:rsidRDefault="003332FC" w:rsidP="003332FC">
            <w:pPr>
              <w:pStyle w:val="Wtabeli"/>
            </w:pPr>
            <w:r>
              <w:t>Nawigacja po punktach orientacyjnych jest jednym z podstawowych sposobów poruszania się po stronie przez osoby korzystające z technologii asystujących.</w:t>
            </w:r>
          </w:p>
          <w:p w14:paraId="0471C2E6" w14:textId="1085A39E" w:rsidR="00591F62" w:rsidRDefault="003332FC" w:rsidP="003332FC">
            <w:r w:rsidRPr="00C8501E">
              <w:t>Umożliwiają również użytkownikom pomijanie bloków treści, które powtarzają się na wielu stronach.</w:t>
            </w:r>
          </w:p>
        </w:tc>
      </w:tr>
      <w:tr w:rsidR="00591F62" w14:paraId="60B1170C" w14:textId="77777777" w:rsidTr="001A343B">
        <w:trPr>
          <w:cantSplit/>
        </w:trPr>
        <w:tc>
          <w:tcPr>
            <w:tcW w:w="704" w:type="dxa"/>
          </w:tcPr>
          <w:p w14:paraId="7DDBDDB3" w14:textId="76AC402D" w:rsidR="00591F62" w:rsidRDefault="001A343B" w:rsidP="00154D84">
            <w:r>
              <w:lastRenderedPageBreak/>
              <w:t>19</w:t>
            </w:r>
          </w:p>
        </w:tc>
        <w:tc>
          <w:tcPr>
            <w:tcW w:w="2410" w:type="dxa"/>
          </w:tcPr>
          <w:p w14:paraId="76D51509" w14:textId="4B32E756" w:rsidR="00591F62" w:rsidRDefault="0069102B" w:rsidP="00154D84">
            <w:r>
              <w:t>Cały serwis</w:t>
            </w:r>
          </w:p>
        </w:tc>
        <w:tc>
          <w:tcPr>
            <w:tcW w:w="7382" w:type="dxa"/>
          </w:tcPr>
          <w:p w14:paraId="3E448964" w14:textId="5279A84C" w:rsidR="00591F62" w:rsidRDefault="00B560A8" w:rsidP="00154D84">
            <w:r>
              <w:t xml:space="preserve">Przy zmianie rozdzielczości do 320 </w:t>
            </w:r>
            <w:proofErr w:type="spellStart"/>
            <w:r>
              <w:t>px</w:t>
            </w:r>
            <w:proofErr w:type="spellEnd"/>
            <w:r>
              <w:t xml:space="preserve"> nie wszystkie elementy </w:t>
            </w:r>
            <w:r w:rsidR="00A859AC">
              <w:t xml:space="preserve">na stronie </w:t>
            </w:r>
            <w:r>
              <w:t>są wyświetlane</w:t>
            </w:r>
            <w:r w:rsidR="00A859AC">
              <w:t>.</w:t>
            </w:r>
          </w:p>
          <w:p w14:paraId="6794E198" w14:textId="2A48C3CC" w:rsidR="00B560A8" w:rsidRDefault="00B560A8" w:rsidP="00154D84">
            <w:r>
              <w:rPr>
                <w:noProof/>
                <w14:ligatures w14:val="standardContextual"/>
              </w:rPr>
              <w:drawing>
                <wp:inline distT="0" distB="0" distL="0" distR="0" wp14:anchorId="448C43B3" wp14:editId="58D71EBA">
                  <wp:extent cx="2731465" cy="2306926"/>
                  <wp:effectExtent l="19050" t="19050" r="12065" b="17780"/>
                  <wp:docPr id="1588931837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931837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522" cy="231626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559F70A4" w14:textId="77777777" w:rsidR="00591F62" w:rsidRDefault="00591F62" w:rsidP="00154D84"/>
        </w:tc>
      </w:tr>
      <w:tr w:rsidR="00B560A8" w14:paraId="1DFA92DC" w14:textId="77777777" w:rsidTr="0069102B">
        <w:tc>
          <w:tcPr>
            <w:tcW w:w="704" w:type="dxa"/>
          </w:tcPr>
          <w:p w14:paraId="0FD3BCBE" w14:textId="401ED939" w:rsidR="00B560A8" w:rsidRDefault="001A343B" w:rsidP="00154D84">
            <w:r>
              <w:t>20</w:t>
            </w:r>
          </w:p>
        </w:tc>
        <w:tc>
          <w:tcPr>
            <w:tcW w:w="2410" w:type="dxa"/>
          </w:tcPr>
          <w:p w14:paraId="48FC774D" w14:textId="7AE1A8D4" w:rsidR="00B560A8" w:rsidRDefault="0069102B" w:rsidP="00154D84">
            <w:r>
              <w:t>Cały serwis</w:t>
            </w:r>
          </w:p>
        </w:tc>
        <w:tc>
          <w:tcPr>
            <w:tcW w:w="7382" w:type="dxa"/>
          </w:tcPr>
          <w:p w14:paraId="3E9449E7" w14:textId="77777777" w:rsidR="00B560A8" w:rsidRDefault="00B560A8" w:rsidP="00154D84">
            <w:r>
              <w:t>Tytuł nie określa, gdzie dokładnie znajduje się użytkownik, np.:</w:t>
            </w:r>
          </w:p>
          <w:p w14:paraId="18799A3E" w14:textId="1892C51A" w:rsidR="00B560A8" w:rsidRDefault="00B560A8" w:rsidP="00154D84">
            <w:r w:rsidRPr="00B560A8">
              <w:t>&lt;</w:t>
            </w:r>
            <w:proofErr w:type="spellStart"/>
            <w:r w:rsidRPr="00B560A8">
              <w:t>title</w:t>
            </w:r>
            <w:proofErr w:type="spellEnd"/>
            <w:r w:rsidRPr="00B560A8">
              <w:t>&gt;Konfiguracja paneli&lt;/</w:t>
            </w:r>
            <w:proofErr w:type="spellStart"/>
            <w:r w:rsidRPr="00B560A8">
              <w:t>title</w:t>
            </w:r>
            <w:proofErr w:type="spellEnd"/>
            <w:r w:rsidRPr="00B560A8">
              <w:t>&gt;</w:t>
            </w:r>
          </w:p>
        </w:tc>
        <w:tc>
          <w:tcPr>
            <w:tcW w:w="3498" w:type="dxa"/>
          </w:tcPr>
          <w:p w14:paraId="0C1F0B20" w14:textId="75332432" w:rsidR="00B560A8" w:rsidRDefault="00B560A8" w:rsidP="00154D84">
            <w:r>
              <w:t xml:space="preserve">Zalecamy aby </w:t>
            </w:r>
            <w:r w:rsidR="00627F01">
              <w:t>tytuły</w:t>
            </w:r>
            <w:r>
              <w:t xml:space="preserve"> stron w serwisie stosować zgodnie z zasadą od szczegółu do ogółu. Przykład: </w:t>
            </w:r>
            <w:r w:rsidR="00627F01">
              <w:t>Konfiguracja paneli – System NEO</w:t>
            </w:r>
          </w:p>
        </w:tc>
      </w:tr>
    </w:tbl>
    <w:p w14:paraId="3F1CD60A" w14:textId="77777777" w:rsidR="00DA6DB2" w:rsidRPr="00154D84" w:rsidRDefault="00DA6DB2" w:rsidP="00154D84"/>
    <w:sectPr w:rsidR="00DA6DB2" w:rsidRPr="00154D84" w:rsidSect="00DA6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7AD57C4"/>
    <w:multiLevelType w:val="hybridMultilevel"/>
    <w:tmpl w:val="CEDC7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6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5"/>
  </w:num>
  <w:num w:numId="11" w16cid:durableId="954756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B2"/>
    <w:rsid w:val="00154D84"/>
    <w:rsid w:val="001A343B"/>
    <w:rsid w:val="002929DF"/>
    <w:rsid w:val="002D5274"/>
    <w:rsid w:val="00311E95"/>
    <w:rsid w:val="00326E7F"/>
    <w:rsid w:val="003332FC"/>
    <w:rsid w:val="003535E9"/>
    <w:rsid w:val="003D774F"/>
    <w:rsid w:val="004D02F2"/>
    <w:rsid w:val="004D7479"/>
    <w:rsid w:val="004F7541"/>
    <w:rsid w:val="00530605"/>
    <w:rsid w:val="00543474"/>
    <w:rsid w:val="00556FAB"/>
    <w:rsid w:val="00591F62"/>
    <w:rsid w:val="005A0F98"/>
    <w:rsid w:val="00627F01"/>
    <w:rsid w:val="0069102B"/>
    <w:rsid w:val="006939CB"/>
    <w:rsid w:val="006A710C"/>
    <w:rsid w:val="007172BD"/>
    <w:rsid w:val="00793547"/>
    <w:rsid w:val="007E395D"/>
    <w:rsid w:val="008711AC"/>
    <w:rsid w:val="009054F4"/>
    <w:rsid w:val="00997AF8"/>
    <w:rsid w:val="009E5F40"/>
    <w:rsid w:val="00A323D0"/>
    <w:rsid w:val="00A859AC"/>
    <w:rsid w:val="00A910FA"/>
    <w:rsid w:val="00AA3EF8"/>
    <w:rsid w:val="00AC485A"/>
    <w:rsid w:val="00B14011"/>
    <w:rsid w:val="00B25134"/>
    <w:rsid w:val="00B560A8"/>
    <w:rsid w:val="00B676E5"/>
    <w:rsid w:val="00BA4AAE"/>
    <w:rsid w:val="00BB065D"/>
    <w:rsid w:val="00C2264D"/>
    <w:rsid w:val="00C23F9D"/>
    <w:rsid w:val="00C70D87"/>
    <w:rsid w:val="00CD590B"/>
    <w:rsid w:val="00D021E1"/>
    <w:rsid w:val="00D1698D"/>
    <w:rsid w:val="00D71112"/>
    <w:rsid w:val="00DA6DB2"/>
    <w:rsid w:val="00DE66B2"/>
    <w:rsid w:val="00E20A14"/>
    <w:rsid w:val="00E615CF"/>
    <w:rsid w:val="00E83106"/>
    <w:rsid w:val="00EC1262"/>
    <w:rsid w:val="00ED15F6"/>
    <w:rsid w:val="00ED2F0B"/>
    <w:rsid w:val="00F029DC"/>
    <w:rsid w:val="00F4123E"/>
    <w:rsid w:val="00F62C3B"/>
    <w:rsid w:val="00F7796D"/>
    <w:rsid w:val="00FA5F3B"/>
    <w:rsid w:val="00FB1D9D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1F94"/>
  <w15:chartTrackingRefBased/>
  <w15:docId w15:val="{18D56108-8A22-42AF-9DDC-BCC878EC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DB2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DB2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DB2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DB2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A6DB2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DB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D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DB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A6D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DB2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DA6D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DB2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A6DB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A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A6D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D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1112"/>
    <w:rPr>
      <w:color w:val="954F72" w:themeColor="followedHyperlink"/>
      <w:u w:val="single"/>
    </w:rPr>
  </w:style>
  <w:style w:type="paragraph" w:customStyle="1" w:styleId="Wtabeli">
    <w:name w:val="W tabeli"/>
    <w:basedOn w:val="Normalny"/>
    <w:link w:val="WtabeliZnak"/>
    <w:qFormat/>
    <w:rsid w:val="003332FC"/>
    <w:pPr>
      <w:spacing w:after="0" w:line="240" w:lineRule="auto"/>
      <w:contextualSpacing w:val="0"/>
    </w:pPr>
    <w:rPr>
      <w:rFonts w:ascii="Open Sans" w:eastAsia="Times New Roman" w:hAnsi="Open Sans" w:cs="Times New Roman"/>
      <w:color w:val="000000"/>
      <w:sz w:val="20"/>
      <w:szCs w:val="20"/>
      <w:lang w:eastAsia="pl-PL"/>
    </w:rPr>
  </w:style>
  <w:style w:type="character" w:customStyle="1" w:styleId="WtabeliZnak">
    <w:name w:val="W tabeli Znak"/>
    <w:basedOn w:val="Domylnaczcionkaakapitu"/>
    <w:link w:val="Wtabeli"/>
    <w:rsid w:val="003332FC"/>
    <w:rPr>
      <w:rFonts w:ascii="Open Sans" w:eastAsia="Times New Roman" w:hAnsi="Open Sans" w:cs="Times New Roman"/>
      <w:color w:val="000000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60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60A8"/>
    <w:pPr>
      <w:spacing w:after="0" w:line="240" w:lineRule="auto"/>
      <w:contextualSpacing w:val="0"/>
    </w:pPr>
    <w:rPr>
      <w:rFonts w:ascii="Open Sans" w:eastAsia="Times New Roman" w:hAnsi="Open Sans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60A8"/>
    <w:rPr>
      <w:rFonts w:ascii="Open Sans" w:eastAsia="Times New Roman" w:hAnsi="Open Sans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hyperlink" Target="https://neoap1.pfron.org.pl/neo/secure/index.jsp" TargetMode="External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hyperlink" Target="https://neoap1.pfron.org.pl/neo/secure/index.jsp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neoap1.pfron.org.pl/neo/secure/index.jsp" TargetMode="External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Neo – analiza WCAG</vt:lpstr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 – analiza WCAG</dc:title>
  <dc:subject/>
  <dc:creator>PFRON</dc:creator>
  <cp:keywords/>
  <dc:description/>
  <cp:revision>11</cp:revision>
  <dcterms:created xsi:type="dcterms:W3CDTF">2025-02-21T09:11:00Z</dcterms:created>
  <dcterms:modified xsi:type="dcterms:W3CDTF">2025-03-19T07:58:00Z</dcterms:modified>
</cp:coreProperties>
</file>