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B20FAE" w14:textId="6C6609D2" w:rsidR="00A24CF0" w:rsidRPr="00DF33CA" w:rsidRDefault="00000000" w:rsidP="00DF33CA">
      <w:pPr>
        <w:pStyle w:val="Nagwek1"/>
        <w:spacing w:line="276" w:lineRule="auto"/>
        <w:jc w:val="center"/>
      </w:pPr>
      <w:r>
        <w:t xml:space="preserve">Audyt dostępności </w:t>
      </w:r>
      <w:r>
        <w:br/>
      </w:r>
      <w:hyperlink r:id="rId8">
        <w:r w:rsidR="00A24CF0">
          <w:rPr>
            <w:color w:val="0563C1"/>
            <w:u w:val="single"/>
          </w:rPr>
          <w:t>https://pfron.jskinternet.pl/kn/</w:t>
        </w:r>
      </w:hyperlink>
    </w:p>
    <w:p w14:paraId="1F7781C6" w14:textId="77777777" w:rsidR="00A24CF0" w:rsidRPr="00DF33CA" w:rsidRDefault="00000000" w:rsidP="00DF33CA">
      <w:pPr>
        <w:spacing w:after="240" w:line="276" w:lineRule="auto"/>
        <w:rPr>
          <w:sz w:val="22"/>
          <w:szCs w:val="22"/>
        </w:rPr>
      </w:pPr>
      <w:r w:rsidRPr="00DF33CA">
        <w:rPr>
          <w:sz w:val="22"/>
          <w:szCs w:val="22"/>
        </w:rPr>
        <w:t>Poniższa tabela opisuje typów błędów</w:t>
      </w:r>
    </w:p>
    <w:tbl>
      <w:tblPr>
        <w:tblStyle w:val="afffffffffffffffffffffffffffffffffffffa"/>
        <w:tblW w:w="11711"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425"/>
        <w:gridCol w:w="6286"/>
      </w:tblGrid>
      <w:tr w:rsidR="00A24CF0" w:rsidRPr="00DF33CA" w14:paraId="2530CD65" w14:textId="77777777" w:rsidTr="00DF33CA">
        <w:trPr>
          <w:tblHeader/>
          <w:jc w:val="center"/>
        </w:trPr>
        <w:tc>
          <w:tcPr>
            <w:tcW w:w="5425" w:type="dxa"/>
            <w:shd w:val="clear" w:color="auto" w:fill="E7E6E6" w:themeFill="background2"/>
          </w:tcPr>
          <w:p w14:paraId="73A61CB0" w14:textId="77777777" w:rsidR="00A24CF0" w:rsidRPr="00DF33CA" w:rsidRDefault="00000000" w:rsidP="00DF33CA">
            <w:pPr>
              <w:spacing w:after="120" w:line="276" w:lineRule="auto"/>
              <w:rPr>
                <w:b/>
                <w:sz w:val="22"/>
                <w:szCs w:val="22"/>
              </w:rPr>
            </w:pPr>
            <w:r w:rsidRPr="00DF33CA">
              <w:rPr>
                <w:b/>
                <w:sz w:val="22"/>
                <w:szCs w:val="22"/>
              </w:rPr>
              <w:t>Typ błędu</w:t>
            </w:r>
          </w:p>
        </w:tc>
        <w:tc>
          <w:tcPr>
            <w:tcW w:w="6286" w:type="dxa"/>
            <w:shd w:val="clear" w:color="auto" w:fill="E7E6E6" w:themeFill="background2"/>
          </w:tcPr>
          <w:p w14:paraId="46A78F49" w14:textId="77777777" w:rsidR="00A24CF0" w:rsidRPr="00DF33CA" w:rsidRDefault="00000000" w:rsidP="00DF33CA">
            <w:pPr>
              <w:spacing w:after="120" w:line="276" w:lineRule="auto"/>
              <w:rPr>
                <w:b/>
                <w:sz w:val="22"/>
                <w:szCs w:val="22"/>
              </w:rPr>
            </w:pPr>
            <w:r w:rsidRPr="00DF33CA">
              <w:rPr>
                <w:b/>
                <w:sz w:val="22"/>
                <w:szCs w:val="22"/>
              </w:rPr>
              <w:t>Skrót</w:t>
            </w:r>
          </w:p>
        </w:tc>
      </w:tr>
      <w:tr w:rsidR="00A24CF0" w:rsidRPr="00DF33CA" w14:paraId="48AFD9CA" w14:textId="77777777">
        <w:trPr>
          <w:trHeight w:val="108"/>
          <w:jc w:val="center"/>
        </w:trPr>
        <w:tc>
          <w:tcPr>
            <w:tcW w:w="5425" w:type="dxa"/>
            <w:shd w:val="clear" w:color="auto" w:fill="FFFFFF"/>
          </w:tcPr>
          <w:p w14:paraId="5C44686B" w14:textId="77777777" w:rsidR="00A24CF0" w:rsidRPr="00DF33CA" w:rsidRDefault="00000000" w:rsidP="00DF33CA">
            <w:pPr>
              <w:spacing w:after="120" w:line="276" w:lineRule="auto"/>
              <w:rPr>
                <w:sz w:val="22"/>
                <w:szCs w:val="22"/>
              </w:rPr>
            </w:pPr>
            <w:r w:rsidRPr="00DF33CA">
              <w:rPr>
                <w:sz w:val="22"/>
                <w:szCs w:val="22"/>
              </w:rPr>
              <w:t xml:space="preserve">Redakcyjny (Błąd redakcyjny) </w:t>
            </w:r>
          </w:p>
        </w:tc>
        <w:tc>
          <w:tcPr>
            <w:tcW w:w="6286" w:type="dxa"/>
            <w:shd w:val="clear" w:color="auto" w:fill="FFFFFF"/>
          </w:tcPr>
          <w:p w14:paraId="4766AAB6" w14:textId="77777777" w:rsidR="00A24CF0" w:rsidRPr="00DF33CA" w:rsidRDefault="00000000" w:rsidP="00DF33CA">
            <w:pPr>
              <w:spacing w:after="120" w:line="276" w:lineRule="auto"/>
              <w:rPr>
                <w:sz w:val="22"/>
                <w:szCs w:val="22"/>
              </w:rPr>
            </w:pPr>
            <w:r w:rsidRPr="00DF33CA">
              <w:rPr>
                <w:sz w:val="22"/>
                <w:szCs w:val="22"/>
              </w:rPr>
              <w:t>R</w:t>
            </w:r>
          </w:p>
        </w:tc>
      </w:tr>
      <w:tr w:rsidR="00A24CF0" w:rsidRPr="00DF33CA" w14:paraId="7B94E748" w14:textId="77777777">
        <w:trPr>
          <w:trHeight w:val="108"/>
          <w:jc w:val="center"/>
        </w:trPr>
        <w:tc>
          <w:tcPr>
            <w:tcW w:w="5425" w:type="dxa"/>
            <w:shd w:val="clear" w:color="auto" w:fill="FFFFFF"/>
          </w:tcPr>
          <w:p w14:paraId="1D42F3C6" w14:textId="77777777" w:rsidR="00A24CF0" w:rsidRPr="00DF33CA" w:rsidRDefault="00000000" w:rsidP="00DF33CA">
            <w:pPr>
              <w:spacing w:after="120" w:line="276" w:lineRule="auto"/>
              <w:rPr>
                <w:sz w:val="22"/>
                <w:szCs w:val="22"/>
              </w:rPr>
            </w:pPr>
            <w:r w:rsidRPr="00DF33CA">
              <w:rPr>
                <w:sz w:val="22"/>
                <w:szCs w:val="22"/>
              </w:rPr>
              <w:t>Techniczny (Błąd implementacyjny)</w:t>
            </w:r>
          </w:p>
        </w:tc>
        <w:tc>
          <w:tcPr>
            <w:tcW w:w="6286" w:type="dxa"/>
            <w:shd w:val="clear" w:color="auto" w:fill="FFFFFF"/>
          </w:tcPr>
          <w:p w14:paraId="2C8EC128" w14:textId="77777777" w:rsidR="00A24CF0" w:rsidRPr="00DF33CA" w:rsidRDefault="00000000" w:rsidP="00DF33CA">
            <w:pPr>
              <w:spacing w:after="120" w:line="276" w:lineRule="auto"/>
              <w:rPr>
                <w:sz w:val="22"/>
                <w:szCs w:val="22"/>
              </w:rPr>
            </w:pPr>
            <w:r w:rsidRPr="00DF33CA">
              <w:rPr>
                <w:sz w:val="22"/>
                <w:szCs w:val="22"/>
              </w:rPr>
              <w:t>T</w:t>
            </w:r>
          </w:p>
        </w:tc>
      </w:tr>
      <w:tr w:rsidR="00A24CF0" w:rsidRPr="00DF33CA" w14:paraId="65101813" w14:textId="77777777">
        <w:trPr>
          <w:trHeight w:val="108"/>
          <w:jc w:val="center"/>
        </w:trPr>
        <w:tc>
          <w:tcPr>
            <w:tcW w:w="5425" w:type="dxa"/>
            <w:shd w:val="clear" w:color="auto" w:fill="FFFFFF"/>
          </w:tcPr>
          <w:p w14:paraId="1A79A780" w14:textId="77777777" w:rsidR="00A24CF0" w:rsidRPr="00DF33CA" w:rsidRDefault="00000000" w:rsidP="00DF33CA">
            <w:pPr>
              <w:spacing w:after="120" w:line="276" w:lineRule="auto"/>
              <w:rPr>
                <w:sz w:val="22"/>
                <w:szCs w:val="22"/>
              </w:rPr>
            </w:pPr>
            <w:r w:rsidRPr="00DF33CA">
              <w:rPr>
                <w:sz w:val="22"/>
                <w:szCs w:val="22"/>
              </w:rPr>
              <w:t>Projekt (Błędnie zaprojektowany element lub błędnie zaimplementowany)</w:t>
            </w:r>
          </w:p>
        </w:tc>
        <w:tc>
          <w:tcPr>
            <w:tcW w:w="6286" w:type="dxa"/>
            <w:shd w:val="clear" w:color="auto" w:fill="FFFFFF"/>
          </w:tcPr>
          <w:p w14:paraId="481B942B" w14:textId="77777777" w:rsidR="00A24CF0" w:rsidRPr="00DF33CA" w:rsidRDefault="00000000" w:rsidP="00DF33CA">
            <w:pPr>
              <w:spacing w:after="120" w:line="276" w:lineRule="auto"/>
              <w:rPr>
                <w:sz w:val="22"/>
                <w:szCs w:val="22"/>
              </w:rPr>
            </w:pPr>
            <w:r w:rsidRPr="00DF33CA">
              <w:rPr>
                <w:sz w:val="22"/>
                <w:szCs w:val="22"/>
              </w:rPr>
              <w:t>P</w:t>
            </w:r>
          </w:p>
        </w:tc>
      </w:tr>
    </w:tbl>
    <w:p w14:paraId="6B865FF2" w14:textId="77777777" w:rsidR="00A24CF0" w:rsidRPr="00DF33CA" w:rsidRDefault="00000000" w:rsidP="00DF33CA">
      <w:pPr>
        <w:spacing w:before="240" w:after="120" w:line="276" w:lineRule="auto"/>
        <w:rPr>
          <w:b/>
          <w:sz w:val="22"/>
          <w:szCs w:val="22"/>
        </w:rPr>
      </w:pPr>
      <w:r w:rsidRPr="00DF33CA">
        <w:rPr>
          <w:b/>
          <w:sz w:val="22"/>
          <w:szCs w:val="22"/>
        </w:rPr>
        <w:t>Strony podlegające audytowi</w:t>
      </w:r>
    </w:p>
    <w:p w14:paraId="1D1BC03A" w14:textId="77777777" w:rsidR="00A24CF0" w:rsidRPr="00DF33CA" w:rsidRDefault="00A24CF0" w:rsidP="00DF33CA">
      <w:pPr>
        <w:numPr>
          <w:ilvl w:val="0"/>
          <w:numId w:val="11"/>
        </w:numPr>
        <w:spacing w:after="120" w:line="276" w:lineRule="auto"/>
        <w:ind w:left="714" w:hanging="357"/>
        <w:contextualSpacing/>
        <w:rPr>
          <w:sz w:val="22"/>
          <w:szCs w:val="22"/>
        </w:rPr>
      </w:pPr>
      <w:hyperlink r:id="rId9">
        <w:r w:rsidRPr="00DF33CA">
          <w:rPr>
            <w:color w:val="0563C1"/>
            <w:sz w:val="22"/>
            <w:szCs w:val="22"/>
            <w:u w:val="single"/>
          </w:rPr>
          <w:t>https://pfron.jskinternet.pl/kn/</w:t>
        </w:r>
      </w:hyperlink>
    </w:p>
    <w:p w14:paraId="4CAA278B" w14:textId="77777777" w:rsidR="00A24CF0" w:rsidRPr="00DF33CA" w:rsidRDefault="00A24CF0" w:rsidP="00DF33CA">
      <w:pPr>
        <w:numPr>
          <w:ilvl w:val="0"/>
          <w:numId w:val="11"/>
        </w:numPr>
        <w:spacing w:after="120" w:line="276" w:lineRule="auto"/>
        <w:ind w:left="714" w:hanging="357"/>
        <w:contextualSpacing/>
        <w:rPr>
          <w:sz w:val="22"/>
          <w:szCs w:val="22"/>
        </w:rPr>
      </w:pPr>
      <w:hyperlink r:id="rId10">
        <w:r w:rsidRPr="00DF33CA">
          <w:rPr>
            <w:color w:val="0563C1"/>
            <w:sz w:val="22"/>
            <w:szCs w:val="22"/>
            <w:u w:val="single"/>
          </w:rPr>
          <w:t>https://pfron.jskinternet.pl/kn/artykuly/biezacy-numer</w:t>
        </w:r>
      </w:hyperlink>
    </w:p>
    <w:p w14:paraId="36BBDB5C" w14:textId="77777777" w:rsidR="00A24CF0" w:rsidRPr="00DF33CA" w:rsidRDefault="00A24CF0" w:rsidP="00DF33CA">
      <w:pPr>
        <w:numPr>
          <w:ilvl w:val="0"/>
          <w:numId w:val="11"/>
        </w:numPr>
        <w:spacing w:after="120" w:line="276" w:lineRule="auto"/>
        <w:ind w:left="714" w:hanging="357"/>
        <w:contextualSpacing/>
        <w:rPr>
          <w:sz w:val="22"/>
          <w:szCs w:val="22"/>
        </w:rPr>
      </w:pPr>
      <w:hyperlink r:id="rId11">
        <w:r w:rsidRPr="00DF33CA">
          <w:rPr>
            <w:color w:val="0563C1"/>
            <w:sz w:val="22"/>
            <w:szCs w:val="22"/>
            <w:u w:val="single"/>
          </w:rPr>
          <w:t>https://pfron.jskinternet.pl/kn/artykuly/wydania-archiwalne/67,Orzecznictwo-lekarskie-w-systemie-zabezpieczenia-spolecznego-nastepstw-choroby-M.html</w:t>
        </w:r>
      </w:hyperlink>
      <w:r w:rsidRPr="00DF33CA">
        <w:rPr>
          <w:sz w:val="22"/>
          <w:szCs w:val="22"/>
        </w:rPr>
        <w:t xml:space="preserve"> (+ dokument)</w:t>
      </w:r>
    </w:p>
    <w:p w14:paraId="5FDB266C" w14:textId="77777777" w:rsidR="00A24CF0" w:rsidRPr="00DF33CA" w:rsidRDefault="00A24CF0" w:rsidP="00DF33CA">
      <w:pPr>
        <w:numPr>
          <w:ilvl w:val="0"/>
          <w:numId w:val="11"/>
        </w:numPr>
        <w:spacing w:after="120" w:line="276" w:lineRule="auto"/>
        <w:ind w:left="714" w:hanging="357"/>
        <w:contextualSpacing/>
        <w:rPr>
          <w:sz w:val="22"/>
          <w:szCs w:val="22"/>
        </w:rPr>
      </w:pPr>
      <w:hyperlink r:id="rId12">
        <w:r w:rsidRPr="00DF33CA">
          <w:rPr>
            <w:color w:val="0563C1"/>
            <w:sz w:val="22"/>
            <w:szCs w:val="22"/>
            <w:u w:val="single"/>
          </w:rPr>
          <w:t>https://pfron.jskinternet.pl/kn/dla-recenzentow/procedura-recenzowania/394,Formularz-recenzji.html</w:t>
        </w:r>
      </w:hyperlink>
      <w:r w:rsidRPr="00DF33CA">
        <w:rPr>
          <w:sz w:val="22"/>
          <w:szCs w:val="22"/>
        </w:rPr>
        <w:t xml:space="preserve"> (+ dokument)</w:t>
      </w:r>
    </w:p>
    <w:p w14:paraId="755DDA71" w14:textId="77777777" w:rsidR="00A24CF0" w:rsidRPr="00DF33CA" w:rsidRDefault="00A24CF0" w:rsidP="00DF33CA">
      <w:pPr>
        <w:numPr>
          <w:ilvl w:val="0"/>
          <w:numId w:val="11"/>
        </w:numPr>
        <w:spacing w:after="120" w:line="276" w:lineRule="auto"/>
        <w:ind w:left="714" w:hanging="357"/>
        <w:contextualSpacing/>
        <w:rPr>
          <w:sz w:val="22"/>
          <w:szCs w:val="22"/>
        </w:rPr>
      </w:pPr>
      <w:hyperlink r:id="rId13">
        <w:r w:rsidRPr="00DF33CA">
          <w:rPr>
            <w:color w:val="0563C1"/>
            <w:sz w:val="22"/>
            <w:szCs w:val="22"/>
            <w:u w:val="single"/>
          </w:rPr>
          <w:t>https://pfron.jskinternet.pl/kn/wiecej-informacji/dane-osobowe/454,Klauzula-informacyjna-dotyczaca-przetwarzania-danych-osobowych.html</w:t>
        </w:r>
      </w:hyperlink>
    </w:p>
    <w:p w14:paraId="2C921FC2" w14:textId="77777777" w:rsidR="00A24CF0" w:rsidRPr="00DF33CA" w:rsidRDefault="00A24CF0" w:rsidP="00DF33CA">
      <w:pPr>
        <w:numPr>
          <w:ilvl w:val="0"/>
          <w:numId w:val="11"/>
        </w:numPr>
        <w:spacing w:after="120" w:line="276" w:lineRule="auto"/>
        <w:ind w:left="714" w:hanging="357"/>
        <w:contextualSpacing/>
        <w:rPr>
          <w:sz w:val="22"/>
          <w:szCs w:val="22"/>
        </w:rPr>
      </w:pPr>
      <w:hyperlink r:id="rId14">
        <w:r w:rsidRPr="00DF33CA">
          <w:rPr>
            <w:color w:val="0563C1"/>
            <w:sz w:val="22"/>
            <w:szCs w:val="22"/>
            <w:u w:val="single"/>
          </w:rPr>
          <w:t>https://pfron.jskinternet.pl/kn/dla-autorow/wskazowki-dla-autorow/63,Wskazowki-dla-Autorow.html</w:t>
        </w:r>
      </w:hyperlink>
    </w:p>
    <w:p w14:paraId="2E1F3FF8" w14:textId="524165BD" w:rsidR="00A24CF0" w:rsidRPr="00DF33CA" w:rsidRDefault="00A24CF0" w:rsidP="00DF33CA">
      <w:pPr>
        <w:numPr>
          <w:ilvl w:val="0"/>
          <w:numId w:val="11"/>
        </w:numPr>
        <w:spacing w:after="120" w:line="276" w:lineRule="auto"/>
        <w:ind w:left="714" w:hanging="357"/>
        <w:rPr>
          <w:sz w:val="22"/>
          <w:szCs w:val="22"/>
          <w:highlight w:val="white"/>
        </w:rPr>
      </w:pPr>
      <w:hyperlink r:id="rId15">
        <w:r w:rsidRPr="00DF33CA">
          <w:rPr>
            <w:color w:val="0563C1"/>
            <w:sz w:val="22"/>
            <w:szCs w:val="22"/>
            <w:u w:val="single"/>
          </w:rPr>
          <w:t>https://pfron.jskinternet.pl/kn/szukaj?search=41168&amp;sort=2&amp;order=1&amp;ile=20</w:t>
        </w:r>
      </w:hyperlink>
    </w:p>
    <w:p w14:paraId="7FE5CFDA" w14:textId="4975F508" w:rsidR="00A24CF0" w:rsidRPr="00DF33CA" w:rsidRDefault="00000000" w:rsidP="00DF33CA">
      <w:pPr>
        <w:spacing w:after="120" w:line="276" w:lineRule="auto"/>
        <w:rPr>
          <w:b/>
          <w:sz w:val="22"/>
          <w:szCs w:val="22"/>
        </w:rPr>
      </w:pPr>
      <w:r w:rsidRPr="00DF33CA">
        <w:rPr>
          <w:b/>
          <w:sz w:val="22"/>
          <w:szCs w:val="22"/>
        </w:rPr>
        <w:t>Badanie eksperckie przeprowadzone w następującej konfiguracji:</w:t>
      </w:r>
    </w:p>
    <w:p w14:paraId="2E63D854" w14:textId="4E0C506B" w:rsidR="00A24CF0" w:rsidRPr="00DF33CA" w:rsidRDefault="00000000" w:rsidP="00DF33CA">
      <w:pPr>
        <w:numPr>
          <w:ilvl w:val="0"/>
          <w:numId w:val="14"/>
        </w:numPr>
        <w:spacing w:after="120" w:line="276" w:lineRule="auto"/>
        <w:ind w:left="714" w:hanging="357"/>
        <w:contextualSpacing/>
        <w:rPr>
          <w:sz w:val="22"/>
          <w:szCs w:val="22"/>
        </w:rPr>
      </w:pPr>
      <w:bookmarkStart w:id="0" w:name="_heading=h.30j0zll" w:colFirst="0" w:colLast="0"/>
      <w:bookmarkEnd w:id="0"/>
      <w:r w:rsidRPr="00DF33CA">
        <w:rPr>
          <w:sz w:val="22"/>
          <w:szCs w:val="22"/>
        </w:rPr>
        <w:t xml:space="preserve">System operacyjny: Windows 10, </w:t>
      </w:r>
      <w:proofErr w:type="spellStart"/>
      <w:r w:rsidRPr="00DF33CA">
        <w:rPr>
          <w:sz w:val="22"/>
          <w:szCs w:val="22"/>
        </w:rPr>
        <w:t>MacOs</w:t>
      </w:r>
      <w:proofErr w:type="spellEnd"/>
      <w:r w:rsidRPr="00DF33CA">
        <w:rPr>
          <w:sz w:val="22"/>
          <w:szCs w:val="22"/>
        </w:rPr>
        <w:t xml:space="preserve"> Ventura 13.0, iOS 16, Android 11</w:t>
      </w:r>
    </w:p>
    <w:p w14:paraId="476EEB5A" w14:textId="77777777" w:rsidR="00A24CF0" w:rsidRPr="00DF33CA" w:rsidRDefault="00000000" w:rsidP="00DF33CA">
      <w:pPr>
        <w:numPr>
          <w:ilvl w:val="0"/>
          <w:numId w:val="3"/>
        </w:numPr>
        <w:spacing w:after="120" w:line="276" w:lineRule="auto"/>
        <w:ind w:left="714" w:hanging="357"/>
        <w:contextualSpacing/>
        <w:rPr>
          <w:sz w:val="22"/>
          <w:szCs w:val="22"/>
        </w:rPr>
      </w:pPr>
      <w:bookmarkStart w:id="1" w:name="_heading=h.2et92p0" w:colFirst="0" w:colLast="0"/>
      <w:bookmarkEnd w:id="1"/>
      <w:r w:rsidRPr="00DF33CA">
        <w:rPr>
          <w:sz w:val="22"/>
          <w:szCs w:val="22"/>
        </w:rPr>
        <w:t xml:space="preserve">Przeglądarki: Chrome Wersja 109.0.5414.120, </w:t>
      </w:r>
      <w:proofErr w:type="spellStart"/>
      <w:r w:rsidRPr="00DF33CA">
        <w:rPr>
          <w:sz w:val="22"/>
          <w:szCs w:val="22"/>
        </w:rPr>
        <w:t>Firefox</w:t>
      </w:r>
      <w:proofErr w:type="spellEnd"/>
      <w:r w:rsidRPr="00DF33CA">
        <w:rPr>
          <w:sz w:val="22"/>
          <w:szCs w:val="22"/>
        </w:rPr>
        <w:t xml:space="preserve"> 109.0.1</w:t>
      </w:r>
    </w:p>
    <w:p w14:paraId="0547B790" w14:textId="77777777" w:rsidR="00A24CF0" w:rsidRPr="00DF33CA" w:rsidRDefault="00000000" w:rsidP="00DF33CA">
      <w:pPr>
        <w:numPr>
          <w:ilvl w:val="0"/>
          <w:numId w:val="3"/>
        </w:numPr>
        <w:pBdr>
          <w:top w:val="nil"/>
          <w:left w:val="nil"/>
          <w:bottom w:val="nil"/>
          <w:right w:val="nil"/>
          <w:between w:val="nil"/>
        </w:pBdr>
        <w:spacing w:after="120" w:line="276" w:lineRule="auto"/>
        <w:ind w:left="714" w:hanging="357"/>
        <w:contextualSpacing/>
        <w:rPr>
          <w:b/>
          <w:sz w:val="22"/>
          <w:szCs w:val="22"/>
        </w:rPr>
      </w:pPr>
      <w:r w:rsidRPr="00DF33CA">
        <w:rPr>
          <w:sz w:val="22"/>
          <w:szCs w:val="22"/>
        </w:rPr>
        <w:t xml:space="preserve">Program czytający: </w:t>
      </w:r>
      <w:proofErr w:type="spellStart"/>
      <w:r w:rsidRPr="00DF33CA">
        <w:rPr>
          <w:sz w:val="22"/>
          <w:szCs w:val="22"/>
        </w:rPr>
        <w:t>VoiceOver</w:t>
      </w:r>
      <w:proofErr w:type="spellEnd"/>
      <w:r w:rsidRPr="00DF33CA">
        <w:rPr>
          <w:sz w:val="22"/>
          <w:szCs w:val="22"/>
        </w:rPr>
        <w:t>, NVDA 2022.3.2</w:t>
      </w:r>
      <w:r w:rsidRPr="00DF33CA">
        <w:rPr>
          <w:sz w:val="22"/>
          <w:szCs w:val="22"/>
        </w:rPr>
        <w:br w:type="page"/>
      </w:r>
    </w:p>
    <w:p w14:paraId="2BCC657D" w14:textId="15F14E63" w:rsidR="00A24CF0" w:rsidRPr="00DF33CA" w:rsidRDefault="00000000" w:rsidP="00DF33CA">
      <w:pPr>
        <w:spacing w:after="120" w:line="276" w:lineRule="auto"/>
        <w:rPr>
          <w:sz w:val="22"/>
          <w:szCs w:val="22"/>
          <w:highlight w:val="white"/>
        </w:rPr>
      </w:pPr>
      <w:r w:rsidRPr="00DF33CA">
        <w:rPr>
          <w:b/>
          <w:sz w:val="22"/>
          <w:szCs w:val="22"/>
        </w:rPr>
        <w:lastRenderedPageBreak/>
        <w:t>Tabela podsumowująca raport dostępności</w:t>
      </w:r>
    </w:p>
    <w:p w14:paraId="6FE16998" w14:textId="77777777" w:rsidR="00DF33CA" w:rsidRDefault="00000000" w:rsidP="00DF33CA">
      <w:pPr>
        <w:spacing w:after="120" w:line="276" w:lineRule="auto"/>
        <w:rPr>
          <w:b/>
          <w:sz w:val="22"/>
          <w:szCs w:val="22"/>
        </w:rPr>
      </w:pPr>
      <w:r w:rsidRPr="00DF33CA">
        <w:rPr>
          <w:b/>
          <w:sz w:val="22"/>
          <w:szCs w:val="22"/>
        </w:rPr>
        <w:t xml:space="preserve">Poniższa tabela jest podsumowaniem wyniku audytu dostępności WCAG 2.0/WCAG 2.1 oraz wytycznych KRI, która określają stan dostępności serwisu </w:t>
      </w:r>
      <w:hyperlink r:id="rId16">
        <w:r w:rsidR="00A24CF0" w:rsidRPr="00DF33CA">
          <w:rPr>
            <w:b/>
            <w:color w:val="0563C1"/>
            <w:sz w:val="22"/>
            <w:szCs w:val="22"/>
            <w:u w:val="single"/>
          </w:rPr>
          <w:t>https://pfron.jskinternet.pl/kn/</w:t>
        </w:r>
      </w:hyperlink>
    </w:p>
    <w:p w14:paraId="4A805982" w14:textId="359CE0CF" w:rsidR="00A24CF0" w:rsidRPr="00DF33CA" w:rsidRDefault="00000000" w:rsidP="00DF33CA">
      <w:pPr>
        <w:spacing w:after="120" w:line="276" w:lineRule="auto"/>
        <w:rPr>
          <w:b/>
          <w:sz w:val="22"/>
          <w:szCs w:val="22"/>
        </w:rPr>
      </w:pPr>
      <w:r w:rsidRPr="00DF33CA">
        <w:rPr>
          <w:sz w:val="22"/>
          <w:szCs w:val="22"/>
        </w:rPr>
        <w:t>Serwis zawiera kilka błędów związanych z dostępnością, które w pewnym stopniu utrudniają korzystanie z serwisu.  Elementy oznaczone jako „nie dotyczy” nie kwalifikowały się do testów manualnych.</w:t>
      </w:r>
    </w:p>
    <w:tbl>
      <w:tblPr>
        <w:tblStyle w:val="afffffffffffffffffffffffffffffffffffffc"/>
        <w:tblW w:w="14265"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703"/>
        <w:gridCol w:w="874"/>
        <w:gridCol w:w="3344"/>
        <w:gridCol w:w="3344"/>
      </w:tblGrid>
      <w:tr w:rsidR="009D2F3A" w14:paraId="2AA39F35" w14:textId="77777777" w:rsidTr="009D2F3A">
        <w:trPr>
          <w:cantSplit/>
          <w:tblHeader/>
          <w:jc w:val="center"/>
        </w:trPr>
        <w:tc>
          <w:tcPr>
            <w:tcW w:w="6703" w:type="dxa"/>
            <w:tcBorders>
              <w:top w:val="single" w:sz="8" w:space="0" w:color="000000"/>
              <w:left w:val="single" w:sz="4" w:space="0" w:color="auto"/>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7720FA25" w14:textId="77777777" w:rsidR="009D2F3A" w:rsidRDefault="009D2F3A" w:rsidP="00DF33CA">
            <w:pPr>
              <w:spacing w:line="276" w:lineRule="auto"/>
              <w:jc w:val="center"/>
              <w:rPr>
                <w:b/>
                <w:sz w:val="20"/>
                <w:szCs w:val="20"/>
              </w:rPr>
            </w:pPr>
            <w:r>
              <w:rPr>
                <w:b/>
                <w:sz w:val="20"/>
                <w:szCs w:val="20"/>
              </w:rPr>
              <w:t>Kryterium sukcesu</w:t>
            </w:r>
          </w:p>
        </w:tc>
        <w:tc>
          <w:tcPr>
            <w:tcW w:w="874" w:type="dxa"/>
            <w:tcBorders>
              <w:top w:val="single" w:sz="8" w:space="0" w:color="000000"/>
              <w:left w:val="nil"/>
              <w:bottom w:val="single" w:sz="8" w:space="0" w:color="000000"/>
              <w:right w:val="single" w:sz="8" w:space="0" w:color="000000"/>
            </w:tcBorders>
            <w:shd w:val="clear" w:color="auto" w:fill="E7E6E6" w:themeFill="background2"/>
            <w:tcMar>
              <w:top w:w="0" w:type="dxa"/>
              <w:left w:w="70" w:type="dxa"/>
              <w:bottom w:w="0" w:type="dxa"/>
              <w:right w:w="70" w:type="dxa"/>
            </w:tcMar>
            <w:vAlign w:val="center"/>
          </w:tcPr>
          <w:p w14:paraId="47294511" w14:textId="77777777" w:rsidR="009D2F3A" w:rsidRDefault="009D2F3A" w:rsidP="00DF33CA">
            <w:pPr>
              <w:spacing w:line="276" w:lineRule="auto"/>
              <w:rPr>
                <w:b/>
                <w:sz w:val="20"/>
                <w:szCs w:val="20"/>
              </w:rPr>
            </w:pPr>
            <w:r>
              <w:rPr>
                <w:b/>
                <w:sz w:val="20"/>
                <w:szCs w:val="20"/>
              </w:rPr>
              <w:t>Poziom</w:t>
            </w:r>
          </w:p>
        </w:tc>
        <w:tc>
          <w:tcPr>
            <w:tcW w:w="3344" w:type="dxa"/>
            <w:tcBorders>
              <w:top w:val="single" w:sz="8" w:space="0" w:color="000000"/>
              <w:left w:val="nil"/>
              <w:bottom w:val="single" w:sz="8" w:space="0" w:color="000000"/>
              <w:right w:val="single" w:sz="8" w:space="0" w:color="000000"/>
            </w:tcBorders>
            <w:shd w:val="clear" w:color="auto" w:fill="E7E6E6" w:themeFill="background2"/>
            <w:vAlign w:val="center"/>
          </w:tcPr>
          <w:p w14:paraId="154B7F1C" w14:textId="77777777" w:rsidR="009D2F3A" w:rsidRDefault="009D2F3A" w:rsidP="00DF33CA">
            <w:pPr>
              <w:spacing w:line="276" w:lineRule="auto"/>
              <w:jc w:val="center"/>
              <w:rPr>
                <w:b/>
                <w:sz w:val="20"/>
                <w:szCs w:val="20"/>
              </w:rPr>
            </w:pPr>
            <w:r>
              <w:rPr>
                <w:b/>
                <w:sz w:val="20"/>
                <w:szCs w:val="20"/>
              </w:rPr>
              <w:t>Wynik testów manualnych</w:t>
            </w:r>
          </w:p>
        </w:tc>
        <w:tc>
          <w:tcPr>
            <w:tcW w:w="3344" w:type="dxa"/>
            <w:tcBorders>
              <w:top w:val="single" w:sz="8" w:space="0" w:color="000000"/>
              <w:left w:val="nil"/>
              <w:bottom w:val="single" w:sz="8" w:space="0" w:color="000000"/>
              <w:right w:val="single" w:sz="8" w:space="0" w:color="000000"/>
            </w:tcBorders>
            <w:shd w:val="clear" w:color="auto" w:fill="E7E6E6" w:themeFill="background2"/>
            <w:vAlign w:val="center"/>
          </w:tcPr>
          <w:p w14:paraId="0C581829" w14:textId="1BA3633B" w:rsidR="009D2F3A" w:rsidRDefault="00B659C9" w:rsidP="00DF33CA">
            <w:pPr>
              <w:spacing w:line="276" w:lineRule="auto"/>
              <w:jc w:val="center"/>
              <w:rPr>
                <w:b/>
                <w:sz w:val="20"/>
                <w:szCs w:val="20"/>
              </w:rPr>
            </w:pPr>
            <w:r>
              <w:rPr>
                <w:b/>
                <w:sz w:val="20"/>
                <w:szCs w:val="20"/>
              </w:rPr>
              <w:t>Samoocena</w:t>
            </w:r>
          </w:p>
        </w:tc>
      </w:tr>
      <w:tr w:rsidR="009D2F3A" w14:paraId="3C673646" w14:textId="77777777" w:rsidTr="00B659C9">
        <w:trPr>
          <w:cantSplit/>
          <w:trHeight w:val="10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37C4D9A" w14:textId="77777777" w:rsidR="009D2F3A" w:rsidRDefault="009D2F3A" w:rsidP="00DF33CA">
            <w:pPr>
              <w:spacing w:line="276" w:lineRule="auto"/>
              <w:rPr>
                <w:sz w:val="20"/>
                <w:szCs w:val="20"/>
              </w:rPr>
            </w:pPr>
            <w:r>
              <w:rPr>
                <w:sz w:val="20"/>
                <w:szCs w:val="20"/>
              </w:rPr>
              <w:t>1.1.1 - Treść nietekstowa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2B9F87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37DE03F" w14:textId="77777777" w:rsidR="009D2F3A" w:rsidRDefault="009D2F3A" w:rsidP="00DF33CA">
            <w:pPr>
              <w:spacing w:line="276" w:lineRule="auto"/>
              <w:jc w:val="center"/>
              <w:rPr>
                <w:b/>
                <w:color w:val="FFFFFF"/>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7F10A3C2" w14:textId="76238782" w:rsidR="009D2F3A" w:rsidRDefault="00B659C9" w:rsidP="00DF33CA">
            <w:pPr>
              <w:spacing w:line="276" w:lineRule="auto"/>
              <w:jc w:val="center"/>
              <w:rPr>
                <w:b/>
                <w:color w:val="FFFFFF"/>
                <w:sz w:val="20"/>
                <w:szCs w:val="20"/>
              </w:rPr>
            </w:pPr>
            <w:r>
              <w:rPr>
                <w:b/>
                <w:color w:val="FFFFFF"/>
                <w:sz w:val="20"/>
                <w:szCs w:val="20"/>
              </w:rPr>
              <w:t>Spełnione</w:t>
            </w:r>
          </w:p>
        </w:tc>
      </w:tr>
      <w:tr w:rsidR="009D2F3A" w14:paraId="7249F798" w14:textId="77777777" w:rsidTr="009D2F3A">
        <w:trPr>
          <w:cantSplit/>
          <w:trHeight w:val="169"/>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1F6777B" w14:textId="77777777" w:rsidR="009D2F3A" w:rsidRDefault="009D2F3A" w:rsidP="00DF33CA">
            <w:pPr>
              <w:spacing w:line="276" w:lineRule="auto"/>
              <w:rPr>
                <w:sz w:val="20"/>
                <w:szCs w:val="20"/>
              </w:rPr>
            </w:pPr>
            <w:r>
              <w:rPr>
                <w:sz w:val="20"/>
                <w:szCs w:val="20"/>
              </w:rPr>
              <w:t>1.2.1 - Tylko audio oraz tylko wideo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752932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5E54253"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672E323B"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2CF1915" w14:textId="77777777" w:rsidTr="009D2F3A">
        <w:trPr>
          <w:cantSplit/>
          <w:trHeight w:val="215"/>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4DA09D" w14:textId="77777777" w:rsidR="009D2F3A" w:rsidRDefault="009D2F3A" w:rsidP="00DF33CA">
            <w:pPr>
              <w:spacing w:line="276" w:lineRule="auto"/>
              <w:rPr>
                <w:sz w:val="20"/>
                <w:szCs w:val="20"/>
              </w:rPr>
            </w:pPr>
            <w:r>
              <w:rPr>
                <w:sz w:val="20"/>
                <w:szCs w:val="20"/>
              </w:rPr>
              <w:t>1.2.2 - Napisy rozszerzone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B177E55"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1F562772" w14:textId="77777777" w:rsidR="009D2F3A" w:rsidRDefault="009D2F3A" w:rsidP="00DF33CA">
            <w:pPr>
              <w:spacing w:line="276" w:lineRule="auto"/>
              <w:jc w:val="center"/>
              <w:rPr>
                <w:b/>
                <w:color w:val="FFFFFF"/>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47340C77"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556C870"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57318DE" w14:textId="77777777" w:rsidR="009D2F3A" w:rsidRDefault="009D2F3A" w:rsidP="00DF33CA">
            <w:pPr>
              <w:spacing w:line="276" w:lineRule="auto"/>
              <w:rPr>
                <w:sz w:val="20"/>
                <w:szCs w:val="20"/>
              </w:rPr>
            </w:pPr>
            <w:r>
              <w:rPr>
                <w:sz w:val="20"/>
                <w:szCs w:val="20"/>
              </w:rPr>
              <w:t>1.2.3 - Audiodeskrypcja lub alternatywa dla mediów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B8DE865"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6E194C52" w14:textId="77777777" w:rsidR="009D2F3A" w:rsidRDefault="009D2F3A" w:rsidP="00DF33CA">
            <w:pPr>
              <w:spacing w:line="276" w:lineRule="auto"/>
              <w:jc w:val="center"/>
              <w:rPr>
                <w:b/>
                <w:color w:val="FFFFFF"/>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B91D9A0"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F0BAD9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5A815A9" w14:textId="77777777" w:rsidR="009D2F3A" w:rsidRDefault="009D2F3A" w:rsidP="00DF33CA">
            <w:pPr>
              <w:spacing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C53D832"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3799F445"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83CC985"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3572D90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5279804" w14:textId="77777777" w:rsidR="009D2F3A" w:rsidRDefault="009D2F3A" w:rsidP="00DF33CA">
            <w:pPr>
              <w:spacing w:line="276" w:lineRule="auto"/>
              <w:rPr>
                <w:sz w:val="20"/>
                <w:szCs w:val="20"/>
              </w:rPr>
            </w:pPr>
            <w:r>
              <w:rPr>
                <w:sz w:val="20"/>
                <w:szCs w:val="20"/>
              </w:rPr>
              <w:t>1.2.5 - Audiodeskrypcja (nagranie)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AFFB601"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6EF63B6C"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77529032"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4D3A84D" w14:textId="77777777" w:rsidTr="00974A9F">
        <w:trPr>
          <w:cantSplit/>
          <w:trHeight w:val="246"/>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4B99A1E" w14:textId="77777777" w:rsidR="009D2F3A" w:rsidRDefault="009D2F3A" w:rsidP="00DF33CA">
            <w:pPr>
              <w:spacing w:line="276" w:lineRule="auto"/>
              <w:rPr>
                <w:sz w:val="20"/>
                <w:szCs w:val="20"/>
              </w:rPr>
            </w:pPr>
            <w:r>
              <w:rPr>
                <w:sz w:val="20"/>
                <w:szCs w:val="20"/>
              </w:rPr>
              <w:t>1.3.1 - Informacje i relacje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F5A620A"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96FFE1C"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58746857" w14:textId="46BE8471" w:rsidR="009D2F3A" w:rsidRDefault="00974A9F" w:rsidP="00DF33CA">
            <w:pPr>
              <w:spacing w:line="276" w:lineRule="auto"/>
              <w:jc w:val="center"/>
              <w:rPr>
                <w:b/>
                <w:color w:val="FFFFFF"/>
                <w:sz w:val="20"/>
                <w:szCs w:val="20"/>
              </w:rPr>
            </w:pPr>
            <w:r>
              <w:rPr>
                <w:b/>
                <w:color w:val="FFFFFF"/>
                <w:sz w:val="20"/>
                <w:szCs w:val="20"/>
              </w:rPr>
              <w:t>Nies</w:t>
            </w:r>
            <w:r w:rsidR="009D2F3A">
              <w:rPr>
                <w:b/>
                <w:color w:val="FFFFFF"/>
                <w:sz w:val="20"/>
                <w:szCs w:val="20"/>
              </w:rPr>
              <w:t>pełnione</w:t>
            </w:r>
          </w:p>
        </w:tc>
      </w:tr>
      <w:tr w:rsidR="009D2F3A" w14:paraId="42416D2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8B17C4F" w14:textId="77777777" w:rsidR="009D2F3A" w:rsidRDefault="009D2F3A" w:rsidP="00DF33CA">
            <w:pPr>
              <w:spacing w:line="276" w:lineRule="auto"/>
              <w:rPr>
                <w:sz w:val="20"/>
                <w:szCs w:val="20"/>
                <w:highlight w:val="yellow"/>
              </w:rPr>
            </w:pPr>
            <w:r>
              <w:rPr>
                <w:sz w:val="20"/>
                <w:szCs w:val="20"/>
              </w:rPr>
              <w:t>1.3.2 - Zrozumiała kolejność</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BFACF6B"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5FF42B37"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352AB3D3"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6A7069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1E06763" w14:textId="77777777" w:rsidR="009D2F3A" w:rsidRDefault="009D2F3A" w:rsidP="00DF33CA">
            <w:pPr>
              <w:spacing w:line="276" w:lineRule="auto"/>
              <w:rPr>
                <w:sz w:val="20"/>
                <w:szCs w:val="20"/>
              </w:rPr>
            </w:pPr>
            <w:r>
              <w:rPr>
                <w:sz w:val="20"/>
                <w:szCs w:val="20"/>
              </w:rPr>
              <w:t>1.3.3 - Właściwości zmysłowe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8EAF92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29657C94"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3568F5B6"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90A217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6310102" w14:textId="77777777" w:rsidR="009D2F3A" w:rsidRDefault="009D2F3A" w:rsidP="00DF33CA">
            <w:pPr>
              <w:spacing w:line="276" w:lineRule="auto"/>
              <w:rPr>
                <w:sz w:val="20"/>
                <w:szCs w:val="20"/>
              </w:rPr>
            </w:pPr>
            <w:r>
              <w:rPr>
                <w:sz w:val="20"/>
                <w:szCs w:val="20"/>
              </w:rPr>
              <w:t>1.3.4 - Orientacja - wyświetlanie treści w układzie poziomym, jak i pionowym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100A7D5"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213364D5"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4BAFF9AC"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8C3F7D6" w14:textId="77777777" w:rsidTr="009D2F3A">
        <w:trPr>
          <w:cantSplit/>
          <w:trHeight w:val="25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1BC3F11" w14:textId="77777777" w:rsidR="009D2F3A" w:rsidRDefault="009D2F3A" w:rsidP="00DF33CA">
            <w:pPr>
              <w:spacing w:line="276" w:lineRule="auto"/>
              <w:rPr>
                <w:sz w:val="20"/>
                <w:szCs w:val="20"/>
              </w:rPr>
            </w:pPr>
            <w:r>
              <w:rPr>
                <w:sz w:val="20"/>
                <w:szCs w:val="20"/>
              </w:rPr>
              <w:t>1.3.5 - Określenie prawidłowej wartości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DCC663D"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757AFDAF"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A632660"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28654EC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167614" w14:textId="77777777" w:rsidR="009D2F3A" w:rsidRDefault="009D2F3A" w:rsidP="00DF33CA">
            <w:pPr>
              <w:spacing w:line="276" w:lineRule="auto"/>
              <w:rPr>
                <w:sz w:val="20"/>
                <w:szCs w:val="20"/>
                <w:highlight w:val="yellow"/>
              </w:rPr>
            </w:pPr>
            <w:r>
              <w:rPr>
                <w:sz w:val="20"/>
                <w:szCs w:val="20"/>
              </w:rPr>
              <w:t>1.4.1 - Użycie koloru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CBCAE1E"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3D706800"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C529D32"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CCF4D2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253C759" w14:textId="77777777" w:rsidR="009D2F3A" w:rsidRDefault="009D2F3A" w:rsidP="00DF33CA">
            <w:pPr>
              <w:spacing w:line="276" w:lineRule="auto"/>
              <w:rPr>
                <w:sz w:val="20"/>
                <w:szCs w:val="20"/>
                <w:highlight w:val="yellow"/>
              </w:rPr>
            </w:pPr>
            <w:r>
              <w:rPr>
                <w:sz w:val="20"/>
                <w:szCs w:val="20"/>
              </w:rPr>
              <w:t>1.4.2 - Kontrola odtwarzania dźwięku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31378D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D0FFCAB"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95CEBCF"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4473CCB1"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3268AC1" w14:textId="77777777" w:rsidR="009D2F3A" w:rsidRDefault="009D2F3A" w:rsidP="00DF33CA">
            <w:pPr>
              <w:spacing w:line="276" w:lineRule="auto"/>
              <w:rPr>
                <w:sz w:val="20"/>
                <w:szCs w:val="20"/>
              </w:rPr>
            </w:pPr>
            <w:r>
              <w:rPr>
                <w:sz w:val="20"/>
                <w:szCs w:val="20"/>
              </w:rPr>
              <w:t>1.4.3 - Kontrast (minimalny)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8A5EB66"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5044875D"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009D66B"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A1F8882" w14:textId="77777777" w:rsidTr="009D2F3A">
        <w:trPr>
          <w:cantSplit/>
          <w:trHeight w:val="32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C8849F5" w14:textId="77777777" w:rsidR="009D2F3A" w:rsidRDefault="009D2F3A" w:rsidP="00DF33CA">
            <w:pPr>
              <w:spacing w:line="276" w:lineRule="auto"/>
              <w:rPr>
                <w:sz w:val="20"/>
                <w:szCs w:val="20"/>
              </w:rPr>
            </w:pPr>
            <w:r>
              <w:rPr>
                <w:sz w:val="20"/>
                <w:szCs w:val="20"/>
              </w:rPr>
              <w:t>1.4.4 - Zmiana rozmiaru tekstu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38A334A"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27DE7E51"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1DA0BA80"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3115EBD8" w14:textId="77777777" w:rsidTr="00B659C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21A70A" w14:textId="77777777" w:rsidR="009D2F3A" w:rsidRDefault="009D2F3A" w:rsidP="00DF33CA">
            <w:pPr>
              <w:spacing w:line="276" w:lineRule="auto"/>
              <w:rPr>
                <w:sz w:val="20"/>
                <w:szCs w:val="20"/>
              </w:rPr>
            </w:pPr>
            <w:r>
              <w:rPr>
                <w:sz w:val="20"/>
                <w:szCs w:val="20"/>
              </w:rPr>
              <w:t>1.4.5 - Tekst w postaci grafiki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01216E8"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110587D1"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1C3825FC" w14:textId="5A2DBE08"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107582FB"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6056E10" w14:textId="77777777" w:rsidR="009D2F3A" w:rsidRDefault="009D2F3A" w:rsidP="00DF33CA">
            <w:pPr>
              <w:spacing w:line="276" w:lineRule="auto"/>
              <w:rPr>
                <w:sz w:val="20"/>
                <w:szCs w:val="20"/>
              </w:rPr>
            </w:pPr>
            <w:r>
              <w:rPr>
                <w:sz w:val="20"/>
                <w:szCs w:val="20"/>
              </w:rPr>
              <w:t>1.4.10 – Przewijanie ekranu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95C0D6A"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0B7B7ECB"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1BBBD8B6"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1BD51D09" w14:textId="77777777" w:rsidTr="00331D8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6A7E29D" w14:textId="77777777" w:rsidR="009D2F3A" w:rsidRDefault="009D2F3A" w:rsidP="00DF33CA">
            <w:pPr>
              <w:spacing w:line="276" w:lineRule="auto"/>
              <w:rPr>
                <w:sz w:val="20"/>
                <w:szCs w:val="20"/>
              </w:rPr>
            </w:pPr>
            <w:r>
              <w:rPr>
                <w:sz w:val="20"/>
                <w:szCs w:val="20"/>
              </w:rPr>
              <w:t>1.4.11 - Kontrast dla treści niebędących tekstem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1AD6167"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437E6105"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625CC3EC" w14:textId="1E2ACC46" w:rsidR="009D2F3A" w:rsidRPr="009B6BD5" w:rsidRDefault="00331D89" w:rsidP="00DF33CA">
            <w:pPr>
              <w:spacing w:line="276" w:lineRule="auto"/>
              <w:jc w:val="center"/>
              <w:rPr>
                <w:b/>
                <w:color w:val="FFFFFF" w:themeColor="background1"/>
                <w:sz w:val="20"/>
                <w:szCs w:val="20"/>
              </w:rPr>
            </w:pPr>
            <w:r>
              <w:rPr>
                <w:b/>
                <w:color w:val="FFFFFF" w:themeColor="background1"/>
                <w:sz w:val="20"/>
                <w:szCs w:val="20"/>
              </w:rPr>
              <w:t>Niespełnione</w:t>
            </w:r>
          </w:p>
        </w:tc>
      </w:tr>
      <w:tr w:rsidR="009D2F3A" w14:paraId="4D3DFA7E"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86AD39B" w14:textId="77777777" w:rsidR="009D2F3A" w:rsidRDefault="009D2F3A" w:rsidP="00DF33CA">
            <w:pPr>
              <w:spacing w:line="276" w:lineRule="auto"/>
              <w:rPr>
                <w:sz w:val="20"/>
                <w:szCs w:val="20"/>
              </w:rPr>
            </w:pPr>
            <w:r>
              <w:rPr>
                <w:sz w:val="20"/>
                <w:szCs w:val="20"/>
              </w:rPr>
              <w:t>1.4.12 - Odstępy w tekście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544B7EC"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6850D809"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07CC27E"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43E9CE62" w14:textId="77777777" w:rsidTr="009D2F3A">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6328BE5" w14:textId="77777777" w:rsidR="009D2F3A" w:rsidRDefault="009D2F3A" w:rsidP="00DF33CA">
            <w:pPr>
              <w:spacing w:line="276" w:lineRule="auto"/>
              <w:rPr>
                <w:sz w:val="20"/>
                <w:szCs w:val="20"/>
              </w:rPr>
            </w:pPr>
            <w:r>
              <w:rPr>
                <w:sz w:val="20"/>
                <w:szCs w:val="20"/>
              </w:rPr>
              <w:t>1.4.13 - Treści spod kursora lub fokusu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C2DC201"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32789D32"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58335251" w14:textId="77777777" w:rsidR="009D2F3A" w:rsidRPr="009B6BD5" w:rsidRDefault="009D2F3A" w:rsidP="00DF33CA">
            <w:pPr>
              <w:spacing w:line="276" w:lineRule="auto"/>
              <w:jc w:val="center"/>
              <w:rPr>
                <w:b/>
                <w:color w:val="FFFFFF" w:themeColor="background1"/>
                <w:sz w:val="20"/>
                <w:szCs w:val="20"/>
              </w:rPr>
            </w:pPr>
            <w:r w:rsidRPr="009B6BD5">
              <w:rPr>
                <w:b/>
                <w:color w:val="FFFFFF" w:themeColor="background1"/>
                <w:sz w:val="20"/>
                <w:szCs w:val="20"/>
              </w:rPr>
              <w:t>Spełnione</w:t>
            </w:r>
          </w:p>
        </w:tc>
      </w:tr>
      <w:tr w:rsidR="009D2F3A" w14:paraId="4DF98D00" w14:textId="77777777" w:rsidTr="009B6BD5">
        <w:trPr>
          <w:cantSplit/>
          <w:trHeight w:val="179"/>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3C90330" w14:textId="77777777" w:rsidR="009D2F3A" w:rsidRDefault="009D2F3A" w:rsidP="00DF33CA">
            <w:pPr>
              <w:spacing w:line="276" w:lineRule="auto"/>
              <w:rPr>
                <w:sz w:val="20"/>
                <w:szCs w:val="20"/>
              </w:rPr>
            </w:pPr>
            <w:r>
              <w:rPr>
                <w:sz w:val="20"/>
                <w:szCs w:val="20"/>
              </w:rPr>
              <w:t>2.1.1 - Klawiatura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8C4546"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D4A3337"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229BCC4E" w14:textId="35B67704" w:rsidR="009D2F3A" w:rsidRDefault="009B6BD5" w:rsidP="00DF33CA">
            <w:pPr>
              <w:spacing w:line="276" w:lineRule="auto"/>
              <w:jc w:val="center"/>
              <w:rPr>
                <w:b/>
                <w:color w:val="FFFFFF"/>
                <w:sz w:val="20"/>
                <w:szCs w:val="20"/>
              </w:rPr>
            </w:pPr>
            <w:r>
              <w:rPr>
                <w:b/>
                <w:color w:val="FFFFFF"/>
                <w:sz w:val="20"/>
                <w:szCs w:val="20"/>
              </w:rPr>
              <w:t>S</w:t>
            </w:r>
            <w:r w:rsidR="009D2F3A">
              <w:rPr>
                <w:b/>
                <w:color w:val="FFFFFF"/>
                <w:sz w:val="20"/>
                <w:szCs w:val="20"/>
              </w:rPr>
              <w:t>pełnione</w:t>
            </w:r>
          </w:p>
        </w:tc>
      </w:tr>
      <w:tr w:rsidR="009D2F3A" w14:paraId="1A8CE38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24CE5E6D" w14:textId="77777777" w:rsidR="009D2F3A" w:rsidRDefault="009D2F3A" w:rsidP="00DF33CA">
            <w:pPr>
              <w:spacing w:line="276" w:lineRule="auto"/>
              <w:rPr>
                <w:sz w:val="20"/>
                <w:szCs w:val="20"/>
              </w:rPr>
            </w:pPr>
            <w:r>
              <w:rPr>
                <w:sz w:val="20"/>
                <w:szCs w:val="20"/>
              </w:rPr>
              <w:t>2.1.2 - Brak pułapki na klawiaturę</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C094867"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2B2B51DD"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37F058D6"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FBCE0C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93CC54E" w14:textId="77777777" w:rsidR="009D2F3A" w:rsidRDefault="009D2F3A" w:rsidP="00DF33CA">
            <w:pPr>
              <w:spacing w:line="276" w:lineRule="auto"/>
              <w:rPr>
                <w:sz w:val="20"/>
                <w:szCs w:val="20"/>
              </w:rPr>
            </w:pPr>
            <w:r>
              <w:rPr>
                <w:sz w:val="20"/>
                <w:szCs w:val="20"/>
              </w:rPr>
              <w:lastRenderedPageBreak/>
              <w:t>2.1.4 - Jednoliterowe skróty klawiszowe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B6A370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24CEAEFD"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81BDB68" w14:textId="77777777" w:rsidR="009D2F3A" w:rsidRDefault="009D2F3A" w:rsidP="00DF33CA">
            <w:pPr>
              <w:spacing w:line="276" w:lineRule="auto"/>
              <w:jc w:val="center"/>
              <w:rPr>
                <w:b/>
                <w:sz w:val="20"/>
                <w:szCs w:val="20"/>
              </w:rPr>
            </w:pPr>
            <w:r>
              <w:rPr>
                <w:b/>
                <w:sz w:val="20"/>
                <w:szCs w:val="20"/>
              </w:rPr>
              <w:t>Nie dotyczy</w:t>
            </w:r>
          </w:p>
        </w:tc>
      </w:tr>
      <w:tr w:rsidR="009D2F3A" w14:paraId="4B255584"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C32BC01" w14:textId="77777777" w:rsidR="009D2F3A" w:rsidRDefault="009D2F3A" w:rsidP="00DF33CA">
            <w:pPr>
              <w:spacing w:line="276" w:lineRule="auto"/>
              <w:rPr>
                <w:sz w:val="20"/>
                <w:szCs w:val="20"/>
              </w:rPr>
            </w:pPr>
            <w:r>
              <w:rPr>
                <w:sz w:val="20"/>
                <w:szCs w:val="20"/>
              </w:rPr>
              <w:t>2.2.1 - Możliwość dostosowania czasu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6352A6"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5A666D70"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681584D" w14:textId="77777777" w:rsidR="009D2F3A" w:rsidRDefault="009D2F3A" w:rsidP="00DF33CA">
            <w:pPr>
              <w:spacing w:line="276" w:lineRule="auto"/>
              <w:jc w:val="center"/>
              <w:rPr>
                <w:b/>
                <w:sz w:val="20"/>
                <w:szCs w:val="20"/>
              </w:rPr>
            </w:pPr>
            <w:r>
              <w:rPr>
                <w:b/>
                <w:sz w:val="20"/>
                <w:szCs w:val="20"/>
              </w:rPr>
              <w:t>Nie dotyczy</w:t>
            </w:r>
          </w:p>
        </w:tc>
      </w:tr>
      <w:tr w:rsidR="009D2F3A" w14:paraId="28D1FF4C"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50835B4" w14:textId="77777777" w:rsidR="009D2F3A" w:rsidRDefault="009D2F3A" w:rsidP="00DF33CA">
            <w:pPr>
              <w:spacing w:line="276" w:lineRule="auto"/>
              <w:rPr>
                <w:sz w:val="20"/>
                <w:szCs w:val="20"/>
              </w:rPr>
            </w:pPr>
            <w:r>
              <w:rPr>
                <w:sz w:val="20"/>
                <w:szCs w:val="20"/>
              </w:rPr>
              <w:t>2.2.2 - Wstrzymywanie (pauza), zatrzymywanie, ukrywanie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012863"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42772A51" w14:textId="77777777" w:rsidR="009D2F3A" w:rsidRDefault="009D2F3A" w:rsidP="00DF33CA">
            <w:pPr>
              <w:spacing w:line="276" w:lineRule="auto"/>
              <w:jc w:val="center"/>
              <w:rPr>
                <w:b/>
                <w:color w:val="FFFFFF"/>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709F42C9" w14:textId="77777777" w:rsidR="009D2F3A" w:rsidRDefault="009D2F3A" w:rsidP="00DF33CA">
            <w:pPr>
              <w:spacing w:line="276" w:lineRule="auto"/>
              <w:jc w:val="center"/>
              <w:rPr>
                <w:b/>
                <w:sz w:val="20"/>
                <w:szCs w:val="20"/>
              </w:rPr>
            </w:pPr>
            <w:r>
              <w:rPr>
                <w:b/>
                <w:sz w:val="20"/>
                <w:szCs w:val="20"/>
              </w:rPr>
              <w:t>Nie dotyczy</w:t>
            </w:r>
          </w:p>
        </w:tc>
      </w:tr>
      <w:tr w:rsidR="009D2F3A" w14:paraId="4E59DED7"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5194573" w14:textId="77777777" w:rsidR="009D2F3A" w:rsidRDefault="009D2F3A" w:rsidP="00DF33CA">
            <w:pPr>
              <w:spacing w:line="276" w:lineRule="auto"/>
              <w:rPr>
                <w:sz w:val="20"/>
                <w:szCs w:val="20"/>
              </w:rPr>
            </w:pPr>
            <w:r>
              <w:rPr>
                <w:sz w:val="20"/>
                <w:szCs w:val="20"/>
              </w:rPr>
              <w:t>2.3.1 - Trzy błyski lub wartości poniżej progu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58A0FC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FFFFFF"/>
            <w:vAlign w:val="center"/>
          </w:tcPr>
          <w:p w14:paraId="3C8B9484" w14:textId="77777777" w:rsidR="009D2F3A" w:rsidRDefault="009D2F3A" w:rsidP="00DF33CA">
            <w:pPr>
              <w:spacing w:line="276" w:lineRule="auto"/>
              <w:jc w:val="center"/>
              <w:rPr>
                <w:b/>
                <w:color w:val="FFFFFF"/>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51CD5C47" w14:textId="77777777" w:rsidR="009D2F3A" w:rsidRDefault="009D2F3A" w:rsidP="00DF33CA">
            <w:pPr>
              <w:spacing w:line="276" w:lineRule="auto"/>
              <w:jc w:val="center"/>
              <w:rPr>
                <w:b/>
                <w:sz w:val="20"/>
                <w:szCs w:val="20"/>
              </w:rPr>
            </w:pPr>
            <w:r>
              <w:rPr>
                <w:b/>
                <w:sz w:val="20"/>
                <w:szCs w:val="20"/>
              </w:rPr>
              <w:t>Nie dotyczy</w:t>
            </w:r>
          </w:p>
        </w:tc>
      </w:tr>
      <w:tr w:rsidR="009D2F3A" w14:paraId="109810C5"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0E3E90" w14:textId="77777777" w:rsidR="009D2F3A" w:rsidRDefault="009D2F3A" w:rsidP="00DF33CA">
            <w:pPr>
              <w:spacing w:line="276" w:lineRule="auto"/>
              <w:rPr>
                <w:sz w:val="20"/>
                <w:szCs w:val="20"/>
              </w:rPr>
            </w:pPr>
            <w:r>
              <w:rPr>
                <w:sz w:val="20"/>
                <w:szCs w:val="20"/>
              </w:rPr>
              <w:t>2.4.1 - Możliwość pominięcia bloków</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F8314D2"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22C29575"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1DEC62D4"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6025AC9" w14:textId="77777777" w:rsidTr="00331D89">
        <w:trPr>
          <w:cantSplit/>
          <w:trHeight w:val="17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196D366" w14:textId="77777777" w:rsidR="009D2F3A" w:rsidRDefault="009D2F3A" w:rsidP="00DF33CA">
            <w:pPr>
              <w:spacing w:line="276" w:lineRule="auto"/>
              <w:rPr>
                <w:sz w:val="20"/>
                <w:szCs w:val="20"/>
              </w:rPr>
            </w:pPr>
            <w:r>
              <w:rPr>
                <w:sz w:val="20"/>
                <w:szCs w:val="20"/>
              </w:rPr>
              <w:t>2.4.2 - Tytuły stron</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238C028"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763078AC" w14:textId="77777777" w:rsidR="009D2F3A" w:rsidRDefault="009D2F3A" w:rsidP="00DF33CA">
            <w:pPr>
              <w:spacing w:line="276" w:lineRule="auto"/>
              <w:jc w:val="center"/>
              <w:rPr>
                <w:b/>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3C925CE4" w14:textId="62FF098F"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386F2E3" w14:textId="77777777" w:rsidTr="00974A9F">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A248BBC" w14:textId="77777777" w:rsidR="009D2F3A" w:rsidRDefault="009D2F3A" w:rsidP="00DF33CA">
            <w:pPr>
              <w:spacing w:line="276" w:lineRule="auto"/>
              <w:rPr>
                <w:sz w:val="20"/>
                <w:szCs w:val="20"/>
              </w:rPr>
            </w:pPr>
            <w:r>
              <w:rPr>
                <w:sz w:val="20"/>
                <w:szCs w:val="20"/>
              </w:rPr>
              <w:t>2.4.3 - Kolejność fokusu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37116F8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2F186A2"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76C6CBD7" w14:textId="7935C314" w:rsidR="009D2F3A" w:rsidRDefault="00974A9F" w:rsidP="00DF33CA">
            <w:pPr>
              <w:spacing w:line="276" w:lineRule="auto"/>
              <w:jc w:val="center"/>
              <w:rPr>
                <w:b/>
                <w:color w:val="FFFFFF"/>
                <w:sz w:val="20"/>
                <w:szCs w:val="20"/>
              </w:rPr>
            </w:pPr>
            <w:r>
              <w:rPr>
                <w:b/>
                <w:color w:val="FFFFFF"/>
                <w:sz w:val="20"/>
                <w:szCs w:val="20"/>
              </w:rPr>
              <w:t>Nies</w:t>
            </w:r>
            <w:r w:rsidR="009D2F3A">
              <w:rPr>
                <w:b/>
                <w:color w:val="FFFFFF"/>
                <w:sz w:val="20"/>
                <w:szCs w:val="20"/>
              </w:rPr>
              <w:t>pełnione</w:t>
            </w:r>
          </w:p>
        </w:tc>
      </w:tr>
      <w:tr w:rsidR="009D2F3A" w14:paraId="0C3708F7" w14:textId="77777777" w:rsidTr="00331D89">
        <w:trPr>
          <w:cantSplit/>
          <w:trHeight w:val="25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08C4C2E" w14:textId="77777777" w:rsidR="009D2F3A" w:rsidRDefault="009D2F3A" w:rsidP="00DF33CA">
            <w:pPr>
              <w:spacing w:line="276" w:lineRule="auto"/>
              <w:ind w:left="708" w:hanging="708"/>
              <w:rPr>
                <w:sz w:val="20"/>
                <w:szCs w:val="20"/>
              </w:rPr>
            </w:pPr>
            <w:r>
              <w:rPr>
                <w:sz w:val="20"/>
                <w:szCs w:val="20"/>
              </w:rPr>
              <w:t>2.4.4 – Cel Linku (w kontekście)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1535C6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60D81A9" w14:textId="77777777" w:rsidR="009D2F3A" w:rsidRDefault="009D2F3A" w:rsidP="00DF33CA">
            <w:pPr>
              <w:spacing w:line="276" w:lineRule="auto"/>
              <w:jc w:val="center"/>
              <w:rPr>
                <w:b/>
                <w:sz w:val="20"/>
                <w:szCs w:val="20"/>
              </w:rPr>
            </w:pPr>
            <w:r>
              <w:rPr>
                <w:b/>
                <w:color w:val="FFFFFF"/>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F3415D8" w14:textId="55AC3B4A" w:rsidR="009D2F3A" w:rsidRDefault="00331D89" w:rsidP="00DF33CA">
            <w:pPr>
              <w:spacing w:line="276" w:lineRule="auto"/>
              <w:jc w:val="center"/>
              <w:rPr>
                <w:b/>
                <w:color w:val="FFFFFF"/>
                <w:sz w:val="20"/>
                <w:szCs w:val="20"/>
              </w:rPr>
            </w:pPr>
            <w:r>
              <w:rPr>
                <w:b/>
                <w:color w:val="FFFFFF"/>
                <w:sz w:val="20"/>
                <w:szCs w:val="20"/>
              </w:rPr>
              <w:t>S</w:t>
            </w:r>
            <w:r w:rsidR="009D2F3A">
              <w:rPr>
                <w:b/>
                <w:color w:val="FFFFFF"/>
                <w:sz w:val="20"/>
                <w:szCs w:val="20"/>
              </w:rPr>
              <w:t>pełnione</w:t>
            </w:r>
          </w:p>
        </w:tc>
      </w:tr>
      <w:tr w:rsidR="009D2F3A" w14:paraId="0C05BD23"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5CFFDCFE" w14:textId="77777777" w:rsidR="009D2F3A" w:rsidRDefault="009D2F3A" w:rsidP="00DF33CA">
            <w:pPr>
              <w:spacing w:line="276" w:lineRule="auto"/>
              <w:rPr>
                <w:sz w:val="20"/>
                <w:szCs w:val="20"/>
              </w:rPr>
            </w:pPr>
            <w:r>
              <w:rPr>
                <w:sz w:val="20"/>
                <w:szCs w:val="20"/>
              </w:rPr>
              <w:t>2.4.5 - Wiele sposobów na zlokalizowanie strony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ECDE014"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1B1A3702" w14:textId="77777777" w:rsidR="009D2F3A" w:rsidRDefault="009D2F3A" w:rsidP="00DF33CA">
            <w:pPr>
              <w:spacing w:line="276" w:lineRule="auto"/>
              <w:jc w:val="center"/>
              <w:rPr>
                <w:b/>
                <w:color w:val="FFFFFF"/>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57BD161A"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49794B70" w14:textId="77777777" w:rsidTr="009D2F3A">
        <w:trPr>
          <w:cantSplit/>
          <w:trHeight w:val="203"/>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6BD559E" w14:textId="77777777" w:rsidR="009D2F3A" w:rsidRDefault="009D2F3A" w:rsidP="00DF33CA">
            <w:pPr>
              <w:spacing w:line="276" w:lineRule="auto"/>
              <w:rPr>
                <w:sz w:val="20"/>
                <w:szCs w:val="20"/>
              </w:rPr>
            </w:pPr>
            <w:r>
              <w:rPr>
                <w:sz w:val="20"/>
                <w:szCs w:val="20"/>
              </w:rPr>
              <w:t>2.4.6 - Nagłówki i etykiety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88A878E"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557F47D9"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0EF433F1"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34513E6" w14:textId="77777777" w:rsidTr="00974A9F">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A01C9AC" w14:textId="77777777" w:rsidR="009D2F3A" w:rsidRDefault="009D2F3A" w:rsidP="00DF33CA">
            <w:pPr>
              <w:spacing w:line="276" w:lineRule="auto"/>
              <w:rPr>
                <w:sz w:val="20"/>
                <w:szCs w:val="20"/>
              </w:rPr>
            </w:pPr>
            <w:r>
              <w:rPr>
                <w:sz w:val="20"/>
                <w:szCs w:val="20"/>
              </w:rPr>
              <w:t>2.4.7 - Widoczny fokus</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1A2A76C"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55911"/>
            <w:vAlign w:val="center"/>
          </w:tcPr>
          <w:p w14:paraId="17FDAF35"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7A3736FA" w14:textId="1F30CE0E"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03BA9E12"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96CA1D4" w14:textId="77777777" w:rsidR="009D2F3A" w:rsidRDefault="009D2F3A" w:rsidP="00DF33CA">
            <w:pPr>
              <w:spacing w:line="276" w:lineRule="auto"/>
              <w:rPr>
                <w:sz w:val="20"/>
                <w:szCs w:val="20"/>
              </w:rPr>
            </w:pPr>
            <w:r>
              <w:rPr>
                <w:sz w:val="20"/>
                <w:szCs w:val="20"/>
              </w:rPr>
              <w:t>2.5.1 - Gesty punktowe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78903E1"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auto"/>
            <w:vAlign w:val="center"/>
          </w:tcPr>
          <w:p w14:paraId="7E669B9C" w14:textId="77777777" w:rsidR="009D2F3A" w:rsidRDefault="009D2F3A" w:rsidP="00DF33CA">
            <w:pPr>
              <w:spacing w:line="276" w:lineRule="auto"/>
              <w:jc w:val="center"/>
              <w:rPr>
                <w:b/>
                <w:color w:val="000000"/>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auto"/>
            <w:vAlign w:val="center"/>
          </w:tcPr>
          <w:p w14:paraId="416CBDD0"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0B3903B2"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4FBCF6A" w14:textId="77777777" w:rsidR="009D2F3A" w:rsidRDefault="009D2F3A" w:rsidP="00DF33CA">
            <w:pPr>
              <w:spacing w:line="276" w:lineRule="auto"/>
              <w:rPr>
                <w:sz w:val="20"/>
                <w:szCs w:val="20"/>
                <w:highlight w:val="yellow"/>
              </w:rPr>
            </w:pPr>
            <w:r>
              <w:rPr>
                <w:sz w:val="20"/>
                <w:szCs w:val="20"/>
              </w:rPr>
              <w:t>2.5.2 - Anulowanie kliknięcia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B50BB5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733014C1"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6991EA3"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5C113BE"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77B1CF2" w14:textId="77777777" w:rsidR="009D2F3A" w:rsidRDefault="009D2F3A" w:rsidP="00DF33CA">
            <w:pPr>
              <w:spacing w:line="276" w:lineRule="auto"/>
              <w:rPr>
                <w:sz w:val="20"/>
                <w:szCs w:val="20"/>
                <w:highlight w:val="yellow"/>
              </w:rPr>
            </w:pPr>
            <w:r>
              <w:rPr>
                <w:sz w:val="20"/>
                <w:szCs w:val="20"/>
              </w:rPr>
              <w:t>2.5.3 - Etykieta w nazwie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9125570"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4F64AE9C"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648B7980"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36C1C68D" w14:textId="77777777" w:rsidTr="009D2F3A">
        <w:trPr>
          <w:cantSplit/>
          <w:trHeight w:val="29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5B4D2EE" w14:textId="77777777" w:rsidR="009D2F3A" w:rsidRDefault="009D2F3A" w:rsidP="00DF33CA">
            <w:pPr>
              <w:spacing w:line="276" w:lineRule="auto"/>
              <w:rPr>
                <w:sz w:val="20"/>
                <w:szCs w:val="20"/>
                <w:highlight w:val="yellow"/>
              </w:rPr>
            </w:pPr>
            <w:r>
              <w:rPr>
                <w:sz w:val="20"/>
                <w:szCs w:val="20"/>
              </w:rPr>
              <w:t>2.5.4 - Aktywowanie ruchem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0CAF0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auto"/>
            <w:vAlign w:val="center"/>
          </w:tcPr>
          <w:p w14:paraId="52A48793" w14:textId="77777777" w:rsidR="009D2F3A" w:rsidRDefault="009D2F3A" w:rsidP="00DF33CA">
            <w:pPr>
              <w:spacing w:line="276" w:lineRule="auto"/>
              <w:jc w:val="center"/>
              <w:rPr>
                <w:b/>
                <w:sz w:val="20"/>
                <w:szCs w:val="20"/>
              </w:rPr>
            </w:pPr>
            <w:r>
              <w:rPr>
                <w:b/>
                <w:color w:val="000000"/>
                <w:sz w:val="20"/>
                <w:szCs w:val="20"/>
              </w:rPr>
              <w:t>Nie dotyczy</w:t>
            </w:r>
          </w:p>
        </w:tc>
        <w:tc>
          <w:tcPr>
            <w:tcW w:w="3344" w:type="dxa"/>
            <w:tcBorders>
              <w:top w:val="nil"/>
              <w:left w:val="nil"/>
              <w:bottom w:val="single" w:sz="8" w:space="0" w:color="000000"/>
              <w:right w:val="single" w:sz="8" w:space="0" w:color="000000"/>
            </w:tcBorders>
            <w:shd w:val="clear" w:color="auto" w:fill="auto"/>
            <w:vAlign w:val="center"/>
          </w:tcPr>
          <w:p w14:paraId="0CF1E3EE" w14:textId="77777777" w:rsidR="009D2F3A" w:rsidRDefault="009D2F3A" w:rsidP="00DF33CA">
            <w:pPr>
              <w:spacing w:line="276" w:lineRule="auto"/>
              <w:jc w:val="center"/>
              <w:rPr>
                <w:b/>
                <w:color w:val="000000"/>
                <w:sz w:val="20"/>
                <w:szCs w:val="20"/>
              </w:rPr>
            </w:pPr>
            <w:r>
              <w:rPr>
                <w:b/>
                <w:color w:val="000000"/>
                <w:sz w:val="20"/>
                <w:szCs w:val="20"/>
              </w:rPr>
              <w:t>Nie dotyczy</w:t>
            </w:r>
          </w:p>
        </w:tc>
      </w:tr>
      <w:tr w:rsidR="009D2F3A" w14:paraId="44D0C399" w14:textId="77777777" w:rsidTr="009D2F3A">
        <w:trPr>
          <w:cantSplit/>
          <w:trHeight w:val="234"/>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1EE5BD5C" w14:textId="77777777" w:rsidR="009D2F3A" w:rsidRDefault="009D2F3A" w:rsidP="00DF33CA">
            <w:pPr>
              <w:spacing w:line="276" w:lineRule="auto"/>
              <w:rPr>
                <w:sz w:val="20"/>
                <w:szCs w:val="20"/>
              </w:rPr>
            </w:pPr>
            <w:r>
              <w:rPr>
                <w:sz w:val="20"/>
                <w:szCs w:val="20"/>
              </w:rPr>
              <w:t>3.1.1 - Język strony</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E9E2FC9"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459C2928"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12E3B62E"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1CD092D3" w14:textId="77777777" w:rsidTr="00331D89">
        <w:trPr>
          <w:cantSplit/>
          <w:trHeight w:val="17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4825ED4" w14:textId="77777777" w:rsidR="009D2F3A" w:rsidRDefault="009D2F3A" w:rsidP="00DF33CA">
            <w:pPr>
              <w:spacing w:line="276" w:lineRule="auto"/>
              <w:rPr>
                <w:sz w:val="20"/>
                <w:szCs w:val="20"/>
              </w:rPr>
            </w:pPr>
            <w:r>
              <w:rPr>
                <w:sz w:val="20"/>
                <w:szCs w:val="20"/>
              </w:rPr>
              <w:t>3.1.2 - Język części</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87CF30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7C8387A3"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5CF77857" w14:textId="71733A07"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342FB83" w14:textId="77777777" w:rsidTr="009D2F3A">
        <w:trPr>
          <w:cantSplit/>
          <w:trHeight w:val="220"/>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2A87417" w14:textId="77777777" w:rsidR="009D2F3A" w:rsidRDefault="009D2F3A" w:rsidP="00DF33CA">
            <w:pPr>
              <w:spacing w:line="276" w:lineRule="auto"/>
              <w:rPr>
                <w:sz w:val="20"/>
                <w:szCs w:val="20"/>
              </w:rPr>
            </w:pPr>
            <w:r>
              <w:rPr>
                <w:sz w:val="20"/>
                <w:szCs w:val="20"/>
              </w:rPr>
              <w:t>3.2.1 - Po oznaczeniu fokusem</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37A6FE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538135"/>
            <w:vAlign w:val="center"/>
          </w:tcPr>
          <w:p w14:paraId="3B23805B"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vAlign w:val="center"/>
          </w:tcPr>
          <w:p w14:paraId="5BFFE6B8"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54D97332"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0D96241" w14:textId="77777777" w:rsidR="009D2F3A" w:rsidRDefault="009D2F3A" w:rsidP="00DF33CA">
            <w:pPr>
              <w:spacing w:line="276" w:lineRule="auto"/>
              <w:rPr>
                <w:sz w:val="20"/>
                <w:szCs w:val="20"/>
              </w:rPr>
            </w:pPr>
            <w:r>
              <w:rPr>
                <w:sz w:val="20"/>
                <w:szCs w:val="20"/>
              </w:rPr>
              <w:t>3.2.2 - Podczas wprowadzania danych</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1E9B19ED"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55911"/>
            <w:vAlign w:val="center"/>
          </w:tcPr>
          <w:p w14:paraId="3F3E696C" w14:textId="77777777" w:rsidR="009D2F3A" w:rsidRDefault="009D2F3A" w:rsidP="00DF33CA">
            <w:pPr>
              <w:spacing w:line="276" w:lineRule="auto"/>
              <w:jc w:val="center"/>
              <w:rPr>
                <w:b/>
                <w:color w:val="FFFFFF"/>
                <w:sz w:val="20"/>
                <w:szCs w:val="20"/>
              </w:rPr>
            </w:pPr>
            <w:r>
              <w:rPr>
                <w:b/>
                <w:color w:val="FFFFFF"/>
                <w:sz w:val="20"/>
                <w:szCs w:val="20"/>
              </w:rPr>
              <w:t>Spełnione częściowo</w:t>
            </w:r>
          </w:p>
        </w:tc>
        <w:tc>
          <w:tcPr>
            <w:tcW w:w="3344" w:type="dxa"/>
            <w:tcBorders>
              <w:top w:val="nil"/>
              <w:left w:val="nil"/>
              <w:bottom w:val="single" w:sz="8" w:space="0" w:color="000000"/>
              <w:right w:val="single" w:sz="8" w:space="0" w:color="000000"/>
            </w:tcBorders>
            <w:shd w:val="clear" w:color="auto" w:fill="538135"/>
            <w:vAlign w:val="center"/>
          </w:tcPr>
          <w:p w14:paraId="585F2348" w14:textId="77777777" w:rsidR="009D2F3A" w:rsidRDefault="009D2F3A" w:rsidP="00DF33CA">
            <w:pPr>
              <w:spacing w:line="276" w:lineRule="auto"/>
              <w:jc w:val="center"/>
              <w:rPr>
                <w:b/>
                <w:color w:val="FFFFFF"/>
                <w:sz w:val="20"/>
                <w:szCs w:val="20"/>
              </w:rPr>
            </w:pPr>
            <w:r>
              <w:rPr>
                <w:b/>
                <w:color w:val="FFFFFF"/>
                <w:sz w:val="20"/>
                <w:szCs w:val="20"/>
              </w:rPr>
              <w:t>Spełnione</w:t>
            </w:r>
          </w:p>
        </w:tc>
      </w:tr>
      <w:tr w:rsidR="009D2F3A" w14:paraId="5FB61D86"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AF96C12" w14:textId="77777777" w:rsidR="009D2F3A" w:rsidRDefault="009D2F3A" w:rsidP="00DF33CA">
            <w:pPr>
              <w:spacing w:line="276" w:lineRule="auto"/>
              <w:rPr>
                <w:sz w:val="20"/>
                <w:szCs w:val="20"/>
              </w:rPr>
            </w:pPr>
            <w:r>
              <w:rPr>
                <w:sz w:val="20"/>
                <w:szCs w:val="20"/>
              </w:rPr>
              <w:t>3.2.3 - Konsekwentna nawigacja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7DB3EE2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538135"/>
            <w:vAlign w:val="center"/>
          </w:tcPr>
          <w:p w14:paraId="7AC3C1CD" w14:textId="77777777" w:rsidR="009D2F3A" w:rsidRDefault="009D2F3A" w:rsidP="00DF33CA">
            <w:pPr>
              <w:spacing w:line="276" w:lineRule="auto"/>
              <w:jc w:val="center"/>
              <w:rPr>
                <w:b/>
                <w:sz w:val="20"/>
                <w:szCs w:val="20"/>
              </w:rPr>
            </w:pPr>
            <w:r>
              <w:rPr>
                <w:b/>
                <w:color w:val="FFFFFF"/>
                <w:sz w:val="20"/>
                <w:szCs w:val="20"/>
              </w:rPr>
              <w:t>Spełnione</w:t>
            </w:r>
          </w:p>
        </w:tc>
        <w:tc>
          <w:tcPr>
            <w:tcW w:w="3344" w:type="dxa"/>
            <w:tcBorders>
              <w:top w:val="nil"/>
              <w:left w:val="nil"/>
              <w:bottom w:val="single" w:sz="8" w:space="0" w:color="000000"/>
              <w:right w:val="single" w:sz="8" w:space="0" w:color="000000"/>
            </w:tcBorders>
            <w:shd w:val="clear" w:color="auto" w:fill="538135"/>
          </w:tcPr>
          <w:p w14:paraId="42EED6E0"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1791E7A8"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EC3220C" w14:textId="77777777" w:rsidR="009D2F3A" w:rsidRDefault="009D2F3A" w:rsidP="00DF33CA">
            <w:pPr>
              <w:spacing w:line="276" w:lineRule="auto"/>
              <w:rPr>
                <w:sz w:val="20"/>
                <w:szCs w:val="20"/>
              </w:rPr>
            </w:pPr>
            <w:r>
              <w:rPr>
                <w:sz w:val="20"/>
                <w:szCs w:val="20"/>
              </w:rPr>
              <w:t>3.2.4 - Konsekwentna identyfikacja</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6EFDD809"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1B55BB85"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4307A6AC" w14:textId="009B9777"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A0E23D9"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B18D92C" w14:textId="77777777" w:rsidR="009D2F3A" w:rsidRDefault="009D2F3A" w:rsidP="00DF33CA">
            <w:pPr>
              <w:spacing w:line="276" w:lineRule="auto"/>
              <w:rPr>
                <w:sz w:val="20"/>
                <w:szCs w:val="20"/>
              </w:rPr>
            </w:pPr>
            <w:r>
              <w:rPr>
                <w:sz w:val="20"/>
                <w:szCs w:val="20"/>
              </w:rPr>
              <w:t>3.3.1 - Identyfikacja błędu</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350659F"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3E574952"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35A4B059" w14:textId="2301AD09" w:rsidR="009D2F3A" w:rsidRPr="00331D89" w:rsidRDefault="00331D89" w:rsidP="00DF33CA">
            <w:pPr>
              <w:spacing w:line="276" w:lineRule="auto"/>
              <w:jc w:val="center"/>
              <w:rPr>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09067E67" w14:textId="77777777" w:rsidTr="009D2F3A">
        <w:trPr>
          <w:cantSplit/>
          <w:trHeight w:val="22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7759665" w14:textId="77777777" w:rsidR="009D2F3A" w:rsidRDefault="009D2F3A" w:rsidP="00DF33CA">
            <w:pPr>
              <w:spacing w:line="276" w:lineRule="auto"/>
              <w:rPr>
                <w:sz w:val="20"/>
                <w:szCs w:val="20"/>
              </w:rPr>
            </w:pPr>
            <w:r>
              <w:rPr>
                <w:sz w:val="20"/>
                <w:szCs w:val="20"/>
              </w:rPr>
              <w:t>3.3.2 - Etykiety lub instrukcje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5177FB4"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18ADC27"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tcPr>
          <w:p w14:paraId="772CB41C" w14:textId="77777777" w:rsidR="009D2F3A" w:rsidRPr="00331D89" w:rsidRDefault="009D2F3A" w:rsidP="00DF33CA">
            <w:pPr>
              <w:spacing w:line="276" w:lineRule="auto"/>
              <w:jc w:val="center"/>
              <w:rPr>
                <w:b/>
                <w:color w:val="FFFFFF" w:themeColor="background1"/>
                <w:sz w:val="20"/>
                <w:szCs w:val="20"/>
              </w:rPr>
            </w:pPr>
            <w:r w:rsidRPr="00331D89">
              <w:rPr>
                <w:b/>
                <w:color w:val="FFFFFF" w:themeColor="background1"/>
                <w:sz w:val="20"/>
                <w:szCs w:val="20"/>
              </w:rPr>
              <w:t>Spełnione</w:t>
            </w:r>
          </w:p>
        </w:tc>
      </w:tr>
      <w:tr w:rsidR="009D2F3A" w14:paraId="15CFB87B" w14:textId="77777777" w:rsidTr="00331D89">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68CB547A" w14:textId="77777777" w:rsidR="009D2F3A" w:rsidRDefault="009D2F3A" w:rsidP="00DF33CA">
            <w:pPr>
              <w:spacing w:line="276" w:lineRule="auto"/>
              <w:rPr>
                <w:sz w:val="20"/>
                <w:szCs w:val="20"/>
              </w:rPr>
            </w:pPr>
            <w:r>
              <w:rPr>
                <w:sz w:val="20"/>
                <w:szCs w:val="20"/>
              </w:rPr>
              <w:t>3.3.3 - Sugestie korekty błędów</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B74CD33"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C00000"/>
            <w:vAlign w:val="center"/>
          </w:tcPr>
          <w:p w14:paraId="2AF0F831"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538135"/>
            <w:vAlign w:val="center"/>
          </w:tcPr>
          <w:p w14:paraId="796E4165" w14:textId="671163A1" w:rsidR="009D2F3A" w:rsidRPr="00331D89" w:rsidRDefault="00331D89" w:rsidP="00DF33CA">
            <w:pPr>
              <w:spacing w:line="276" w:lineRule="auto"/>
              <w:jc w:val="center"/>
              <w:rPr>
                <w:b/>
                <w:color w:val="FFFFFF" w:themeColor="background1"/>
                <w:sz w:val="20"/>
                <w:szCs w:val="20"/>
              </w:rPr>
            </w:pPr>
            <w:r w:rsidRPr="00331D89">
              <w:rPr>
                <w:b/>
                <w:color w:val="FFFFFF" w:themeColor="background1"/>
                <w:sz w:val="20"/>
                <w:szCs w:val="20"/>
              </w:rPr>
              <w:t>S</w:t>
            </w:r>
            <w:r w:rsidR="009D2F3A" w:rsidRPr="00331D89">
              <w:rPr>
                <w:b/>
                <w:color w:val="FFFFFF" w:themeColor="background1"/>
                <w:sz w:val="20"/>
                <w:szCs w:val="20"/>
              </w:rPr>
              <w:t>pełnione</w:t>
            </w:r>
          </w:p>
        </w:tc>
      </w:tr>
      <w:tr w:rsidR="009D2F3A" w14:paraId="58A2B6CD" w14:textId="77777777" w:rsidTr="009D2F3A">
        <w:trPr>
          <w:cantSplit/>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3062DF00" w14:textId="77777777" w:rsidR="009D2F3A" w:rsidRDefault="009D2F3A" w:rsidP="00DF33CA">
            <w:pPr>
              <w:spacing w:line="276" w:lineRule="auto"/>
              <w:rPr>
                <w:sz w:val="20"/>
                <w:szCs w:val="20"/>
                <w:highlight w:val="yellow"/>
              </w:rPr>
            </w:pPr>
            <w:r>
              <w:rPr>
                <w:sz w:val="20"/>
                <w:szCs w:val="20"/>
              </w:rPr>
              <w:t>3.3.4 - Zapobieganie błędom (kontekst prawny, finansowy, związany z podawaniem danych)</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C11D21F"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32B6E846"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vAlign w:val="center"/>
          </w:tcPr>
          <w:p w14:paraId="2DF98652" w14:textId="77777777" w:rsidR="009D2F3A" w:rsidRDefault="009D2F3A" w:rsidP="00DF33CA">
            <w:pPr>
              <w:spacing w:line="276" w:lineRule="auto"/>
              <w:jc w:val="center"/>
              <w:rPr>
                <w:b/>
                <w:sz w:val="20"/>
                <w:szCs w:val="20"/>
              </w:rPr>
            </w:pPr>
            <w:r>
              <w:rPr>
                <w:b/>
                <w:sz w:val="20"/>
                <w:szCs w:val="20"/>
              </w:rPr>
              <w:t>Nie dotyczy</w:t>
            </w:r>
          </w:p>
        </w:tc>
      </w:tr>
      <w:tr w:rsidR="009D2F3A" w14:paraId="77C3CD9A" w14:textId="77777777" w:rsidTr="009D2F3A">
        <w:trPr>
          <w:cantSplit/>
          <w:trHeight w:val="278"/>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7C1BF33A" w14:textId="77777777" w:rsidR="009D2F3A" w:rsidRDefault="009D2F3A" w:rsidP="00DF33CA">
            <w:pPr>
              <w:spacing w:line="276" w:lineRule="auto"/>
              <w:rPr>
                <w:sz w:val="20"/>
                <w:szCs w:val="20"/>
              </w:rPr>
            </w:pPr>
            <w:r>
              <w:rPr>
                <w:sz w:val="20"/>
                <w:szCs w:val="20"/>
              </w:rPr>
              <w:t xml:space="preserve">4.1.1 - </w:t>
            </w:r>
            <w:proofErr w:type="spellStart"/>
            <w:r>
              <w:rPr>
                <w:sz w:val="20"/>
                <w:szCs w:val="20"/>
              </w:rPr>
              <w:t>Parsowanie</w:t>
            </w:r>
            <w:proofErr w:type="spellEnd"/>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574EEBFC"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09BFFC64"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254233A3" w14:textId="77777777" w:rsidR="009D2F3A" w:rsidRDefault="009D2F3A" w:rsidP="00DF33CA">
            <w:pPr>
              <w:spacing w:line="276" w:lineRule="auto"/>
              <w:jc w:val="center"/>
              <w:rPr>
                <w:b/>
                <w:sz w:val="20"/>
                <w:szCs w:val="20"/>
              </w:rPr>
            </w:pPr>
            <w:r>
              <w:rPr>
                <w:b/>
                <w:sz w:val="20"/>
                <w:szCs w:val="20"/>
              </w:rPr>
              <w:t>Niespełnione</w:t>
            </w:r>
          </w:p>
        </w:tc>
      </w:tr>
      <w:tr w:rsidR="009D2F3A" w14:paraId="1C385918" w14:textId="77777777" w:rsidTr="009D2F3A">
        <w:trPr>
          <w:cantSplit/>
          <w:trHeight w:val="34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0FBB50A9" w14:textId="77777777" w:rsidR="009D2F3A" w:rsidRDefault="009D2F3A" w:rsidP="00DF33CA">
            <w:pPr>
              <w:spacing w:line="276" w:lineRule="auto"/>
              <w:rPr>
                <w:sz w:val="20"/>
                <w:szCs w:val="20"/>
              </w:rPr>
            </w:pPr>
            <w:r>
              <w:rPr>
                <w:sz w:val="20"/>
                <w:szCs w:val="20"/>
              </w:rPr>
              <w:t>4.1.2 - Nazwa, rola, wartość</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20121DEA" w14:textId="77777777" w:rsidR="009D2F3A" w:rsidRDefault="009D2F3A" w:rsidP="00DF33CA">
            <w:pPr>
              <w:spacing w:line="276" w:lineRule="auto"/>
              <w:rPr>
                <w:sz w:val="20"/>
                <w:szCs w:val="20"/>
              </w:rPr>
            </w:pPr>
            <w:r>
              <w:rPr>
                <w:sz w:val="20"/>
                <w:szCs w:val="20"/>
              </w:rPr>
              <w:t>A</w:t>
            </w:r>
          </w:p>
        </w:tc>
        <w:tc>
          <w:tcPr>
            <w:tcW w:w="3344" w:type="dxa"/>
            <w:tcBorders>
              <w:top w:val="nil"/>
              <w:left w:val="nil"/>
              <w:bottom w:val="single" w:sz="8" w:space="0" w:color="000000"/>
              <w:right w:val="single" w:sz="8" w:space="0" w:color="000000"/>
            </w:tcBorders>
            <w:shd w:val="clear" w:color="auto" w:fill="C00000"/>
            <w:vAlign w:val="center"/>
          </w:tcPr>
          <w:p w14:paraId="72126E86" w14:textId="77777777" w:rsidR="009D2F3A" w:rsidRDefault="009D2F3A" w:rsidP="00DF33CA">
            <w:pPr>
              <w:spacing w:line="276" w:lineRule="auto"/>
              <w:jc w:val="center"/>
              <w:rPr>
                <w:b/>
                <w:sz w:val="20"/>
                <w:szCs w:val="20"/>
              </w:rPr>
            </w:pPr>
            <w:r>
              <w:rPr>
                <w:b/>
                <w:sz w:val="20"/>
                <w:szCs w:val="20"/>
              </w:rPr>
              <w:t>Niespełnione</w:t>
            </w:r>
          </w:p>
        </w:tc>
        <w:tc>
          <w:tcPr>
            <w:tcW w:w="3344" w:type="dxa"/>
            <w:tcBorders>
              <w:top w:val="nil"/>
              <w:left w:val="nil"/>
              <w:bottom w:val="single" w:sz="8" w:space="0" w:color="000000"/>
              <w:right w:val="single" w:sz="8" w:space="0" w:color="000000"/>
            </w:tcBorders>
            <w:shd w:val="clear" w:color="auto" w:fill="C00000"/>
            <w:vAlign w:val="center"/>
          </w:tcPr>
          <w:p w14:paraId="482706B0" w14:textId="77777777" w:rsidR="009D2F3A" w:rsidRDefault="009D2F3A" w:rsidP="00DF33CA">
            <w:pPr>
              <w:spacing w:line="276" w:lineRule="auto"/>
              <w:jc w:val="center"/>
              <w:rPr>
                <w:b/>
                <w:sz w:val="20"/>
                <w:szCs w:val="20"/>
              </w:rPr>
            </w:pPr>
            <w:r>
              <w:rPr>
                <w:b/>
                <w:sz w:val="20"/>
                <w:szCs w:val="20"/>
              </w:rPr>
              <w:t>Niespełnione</w:t>
            </w:r>
          </w:p>
        </w:tc>
      </w:tr>
      <w:tr w:rsidR="009D2F3A" w14:paraId="5D16B4CD" w14:textId="77777777" w:rsidTr="009D2F3A">
        <w:trPr>
          <w:cantSplit/>
          <w:trHeight w:val="342"/>
          <w:jc w:val="center"/>
        </w:trPr>
        <w:tc>
          <w:tcPr>
            <w:tcW w:w="6703" w:type="dxa"/>
            <w:tcBorders>
              <w:top w:val="single" w:sz="8" w:space="0" w:color="000000"/>
              <w:left w:val="single" w:sz="4" w:space="0" w:color="auto"/>
              <w:bottom w:val="single" w:sz="8" w:space="0" w:color="000000"/>
              <w:right w:val="single" w:sz="8" w:space="0" w:color="000000"/>
            </w:tcBorders>
            <w:shd w:val="clear" w:color="auto" w:fill="FFFFFF"/>
            <w:tcMar>
              <w:top w:w="0" w:type="dxa"/>
              <w:left w:w="70" w:type="dxa"/>
              <w:bottom w:w="0" w:type="dxa"/>
              <w:right w:w="70" w:type="dxa"/>
            </w:tcMar>
            <w:vAlign w:val="center"/>
          </w:tcPr>
          <w:p w14:paraId="4AF252BF" w14:textId="77777777" w:rsidR="009D2F3A" w:rsidRDefault="009D2F3A" w:rsidP="00DF33CA">
            <w:pPr>
              <w:spacing w:line="276" w:lineRule="auto"/>
              <w:rPr>
                <w:sz w:val="20"/>
                <w:szCs w:val="20"/>
              </w:rPr>
            </w:pPr>
            <w:r>
              <w:rPr>
                <w:sz w:val="20"/>
                <w:szCs w:val="20"/>
              </w:rPr>
              <w:t>4.1.3 - Komunikaty o stanie</w:t>
            </w:r>
          </w:p>
        </w:tc>
        <w:tc>
          <w:tcPr>
            <w:tcW w:w="874"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4D5D34D7" w14:textId="77777777" w:rsidR="009D2F3A" w:rsidRDefault="009D2F3A" w:rsidP="00DF33CA">
            <w:pPr>
              <w:spacing w:line="276" w:lineRule="auto"/>
              <w:rPr>
                <w:sz w:val="20"/>
                <w:szCs w:val="20"/>
              </w:rPr>
            </w:pPr>
            <w:r>
              <w:rPr>
                <w:sz w:val="20"/>
                <w:szCs w:val="20"/>
              </w:rPr>
              <w:t>AA</w:t>
            </w:r>
          </w:p>
        </w:tc>
        <w:tc>
          <w:tcPr>
            <w:tcW w:w="3344" w:type="dxa"/>
            <w:tcBorders>
              <w:top w:val="nil"/>
              <w:left w:val="nil"/>
              <w:bottom w:val="single" w:sz="8" w:space="0" w:color="000000"/>
              <w:right w:val="single" w:sz="8" w:space="0" w:color="000000"/>
            </w:tcBorders>
            <w:shd w:val="clear" w:color="auto" w:fill="FFFFFF"/>
            <w:vAlign w:val="center"/>
          </w:tcPr>
          <w:p w14:paraId="0BC0F294" w14:textId="77777777" w:rsidR="009D2F3A" w:rsidRDefault="009D2F3A" w:rsidP="00DF33CA">
            <w:pPr>
              <w:spacing w:line="276" w:lineRule="auto"/>
              <w:jc w:val="center"/>
              <w:rPr>
                <w:b/>
                <w:sz w:val="20"/>
                <w:szCs w:val="20"/>
              </w:rPr>
            </w:pPr>
            <w:r>
              <w:rPr>
                <w:b/>
                <w:sz w:val="20"/>
                <w:szCs w:val="20"/>
              </w:rPr>
              <w:t>Nie dotyczy</w:t>
            </w:r>
          </w:p>
        </w:tc>
        <w:tc>
          <w:tcPr>
            <w:tcW w:w="3344" w:type="dxa"/>
            <w:tcBorders>
              <w:top w:val="nil"/>
              <w:left w:val="nil"/>
              <w:bottom w:val="single" w:sz="8" w:space="0" w:color="000000"/>
              <w:right w:val="single" w:sz="8" w:space="0" w:color="000000"/>
            </w:tcBorders>
            <w:shd w:val="clear" w:color="auto" w:fill="FFFFFF"/>
          </w:tcPr>
          <w:p w14:paraId="0426BC69" w14:textId="77777777" w:rsidR="009D2F3A" w:rsidRDefault="009D2F3A" w:rsidP="00DF33CA">
            <w:pPr>
              <w:spacing w:line="276" w:lineRule="auto"/>
              <w:jc w:val="center"/>
              <w:rPr>
                <w:b/>
                <w:sz w:val="20"/>
                <w:szCs w:val="20"/>
              </w:rPr>
            </w:pPr>
            <w:r>
              <w:rPr>
                <w:b/>
                <w:sz w:val="20"/>
                <w:szCs w:val="20"/>
              </w:rPr>
              <w:t>Nie dotyczy</w:t>
            </w:r>
          </w:p>
        </w:tc>
      </w:tr>
    </w:tbl>
    <w:p w14:paraId="6B0C609A" w14:textId="6108AD71" w:rsidR="00A24CF0" w:rsidRPr="009D2F3A" w:rsidRDefault="00000000" w:rsidP="009D2F3A">
      <w:pPr>
        <w:pStyle w:val="Nagwek2"/>
        <w:spacing w:line="276" w:lineRule="auto"/>
        <w:jc w:val="center"/>
      </w:pPr>
      <w:bookmarkStart w:id="2" w:name="_heading=h.gjdgxs" w:colFirst="0" w:colLast="0"/>
      <w:bookmarkEnd w:id="2"/>
      <w:r>
        <w:lastRenderedPageBreak/>
        <w:t>Wyniki audytu dostępności</w:t>
      </w:r>
    </w:p>
    <w:p w14:paraId="54E2E3D0" w14:textId="77777777" w:rsidR="00A24CF0" w:rsidRDefault="00000000"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t>Zasada nr 1: Postrzegalność — informacje oraz komponenty interfejsu użytkownika muszą być przedstawione użytkownikom w sposób dostępny dla ich zmysłów.</w:t>
      </w:r>
    </w:p>
    <w:p w14:paraId="08AD006B" w14:textId="24F2A257" w:rsidR="00A24CF0" w:rsidRPr="00653725" w:rsidRDefault="00000000" w:rsidP="00653725">
      <w:pPr>
        <w:pStyle w:val="Nagwek3"/>
      </w:pPr>
      <w:r w:rsidRPr="00653725">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43EDD57C" w14:textId="0B4AB8BA" w:rsidR="00A24CF0" w:rsidRPr="009D2F3A" w:rsidRDefault="00000000" w:rsidP="00653725">
      <w:pPr>
        <w:pBdr>
          <w:top w:val="nil"/>
          <w:left w:val="nil"/>
          <w:bottom w:val="nil"/>
          <w:right w:val="nil"/>
          <w:between w:val="nil"/>
        </w:pBdr>
        <w:spacing w:after="120" w:line="276" w:lineRule="auto"/>
        <w:rPr>
          <w:color w:val="000000"/>
          <w:highlight w:val="white"/>
        </w:rPr>
      </w:pPr>
      <w:r>
        <w:rPr>
          <w:b/>
          <w:color w:val="000000"/>
          <w:highlight w:val="white"/>
        </w:rPr>
        <w:t>1.1.1 Treść nietekstowa:</w:t>
      </w:r>
      <w:r>
        <w:rPr>
          <w:color w:val="000000"/>
          <w:highlight w:val="white"/>
        </w:rPr>
        <w:t> Wszelkie </w:t>
      </w:r>
      <w:hyperlink r:id="rId17" w:anchor="non-text-contentdef">
        <w:r w:rsidR="00A24CF0">
          <w:rPr>
            <w:color w:val="000000"/>
            <w:highlight w:val="white"/>
          </w:rPr>
          <w:t>treści nietekstowe</w:t>
        </w:r>
      </w:hyperlink>
      <w:r>
        <w:rPr>
          <w:color w:val="000000"/>
          <w:highlight w:val="white"/>
        </w:rPr>
        <w:t> przedstawione użytkownikowi posiadają swoją </w:t>
      </w:r>
      <w:hyperlink r:id="rId18" w:anchor="text-altdef">
        <w:r w:rsidR="00A24CF0">
          <w:rPr>
            <w:color w:val="000000"/>
            <w:highlight w:val="white"/>
          </w:rPr>
          <w:t>tekstową alternatywę</w:t>
        </w:r>
      </w:hyperlink>
      <w:r>
        <w:rPr>
          <w:color w:val="000000"/>
          <w:highlight w:val="white"/>
        </w:rPr>
        <w:t>, która pełni tę samą funkcję, z wyjątkiem sytuacji opisanych poniżej (Poziom A)</w:t>
      </w:r>
    </w:p>
    <w:p w14:paraId="0E7D7013" w14:textId="7E76138C" w:rsidR="00A24CF0" w:rsidRDefault="00000000" w:rsidP="00A72808">
      <w:pPr>
        <w:spacing w:after="120" w:line="276" w:lineRule="auto"/>
        <w:contextualSpacing/>
        <w:rPr>
          <w:b/>
          <w:color w:val="C00000"/>
        </w:rPr>
      </w:pPr>
      <w:r>
        <w:rPr>
          <w:color w:val="000000"/>
          <w:highlight w:val="white"/>
        </w:rPr>
        <w:t>Wynik audytu:</w:t>
      </w:r>
      <w:r>
        <w:rPr>
          <w:color w:val="C00000"/>
          <w:highlight w:val="white"/>
        </w:rPr>
        <w:t xml:space="preserve"> </w:t>
      </w:r>
      <w:r>
        <w:rPr>
          <w:b/>
          <w:color w:val="C00000"/>
        </w:rPr>
        <w:t>Niespełnione</w:t>
      </w:r>
    </w:p>
    <w:p w14:paraId="66B39B9E" w14:textId="1365F26A" w:rsidR="00A72808" w:rsidRPr="00653725" w:rsidRDefault="00A72808" w:rsidP="00653725">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d"/>
        <w:tblW w:w="14454"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126"/>
      </w:tblGrid>
      <w:tr w:rsidR="00A24CF0" w14:paraId="3FF8CC18" w14:textId="77777777" w:rsidTr="00653725">
        <w:trPr>
          <w:trHeight w:val="200"/>
          <w:tblHeader/>
          <w:jc w:val="center"/>
        </w:trPr>
        <w:tc>
          <w:tcPr>
            <w:tcW w:w="2919" w:type="dxa"/>
            <w:shd w:val="clear" w:color="auto" w:fill="E7E6E6" w:themeFill="background2"/>
            <w:vAlign w:val="center"/>
          </w:tcPr>
          <w:p w14:paraId="7D415121" w14:textId="5CEE3138"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Strona</w:t>
            </w:r>
          </w:p>
        </w:tc>
        <w:tc>
          <w:tcPr>
            <w:tcW w:w="5839" w:type="dxa"/>
            <w:shd w:val="clear" w:color="auto" w:fill="E7E6E6" w:themeFill="background2"/>
            <w:vAlign w:val="center"/>
          </w:tcPr>
          <w:p w14:paraId="4DD26316"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Opis Problemu</w:t>
            </w:r>
          </w:p>
        </w:tc>
        <w:tc>
          <w:tcPr>
            <w:tcW w:w="2920" w:type="dxa"/>
            <w:shd w:val="clear" w:color="auto" w:fill="E7E6E6" w:themeFill="background2"/>
            <w:vAlign w:val="center"/>
          </w:tcPr>
          <w:p w14:paraId="1B3025D3"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Rozwiązanie</w:t>
            </w:r>
          </w:p>
        </w:tc>
        <w:tc>
          <w:tcPr>
            <w:tcW w:w="650" w:type="dxa"/>
            <w:shd w:val="clear" w:color="auto" w:fill="E7E6E6" w:themeFill="background2"/>
            <w:vAlign w:val="center"/>
          </w:tcPr>
          <w:p w14:paraId="2127D989"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Typ</w:t>
            </w:r>
          </w:p>
        </w:tc>
        <w:tc>
          <w:tcPr>
            <w:tcW w:w="2126" w:type="dxa"/>
            <w:shd w:val="clear" w:color="auto" w:fill="E7E6E6" w:themeFill="background2"/>
          </w:tcPr>
          <w:p w14:paraId="10D113FF" w14:textId="16E4552C" w:rsidR="00A24CF0" w:rsidRPr="00653725" w:rsidRDefault="00363F4C" w:rsidP="00DF33CA">
            <w:pPr>
              <w:spacing w:line="276" w:lineRule="auto"/>
              <w:rPr>
                <w:rFonts w:cs="Open Sans"/>
                <w:b/>
                <w:color w:val="000000"/>
                <w:sz w:val="20"/>
                <w:szCs w:val="20"/>
              </w:rPr>
            </w:pPr>
            <w:r>
              <w:rPr>
                <w:b/>
                <w:sz w:val="20"/>
                <w:szCs w:val="20"/>
              </w:rPr>
              <w:t>Samoocena</w:t>
            </w:r>
          </w:p>
        </w:tc>
      </w:tr>
      <w:tr w:rsidR="00A24CF0" w14:paraId="2FC1E018" w14:textId="77777777" w:rsidTr="00B659C9">
        <w:trPr>
          <w:trHeight w:val="659"/>
          <w:jc w:val="center"/>
        </w:trPr>
        <w:tc>
          <w:tcPr>
            <w:tcW w:w="2919" w:type="dxa"/>
            <w:shd w:val="clear" w:color="auto" w:fill="E2EFD9" w:themeFill="accent6" w:themeFillTint="33"/>
            <w:vAlign w:val="center"/>
          </w:tcPr>
          <w:p w14:paraId="46BA7FDF" w14:textId="77777777" w:rsidR="00A24CF0" w:rsidRPr="00653725" w:rsidRDefault="00000000" w:rsidP="00DF33CA">
            <w:pPr>
              <w:spacing w:line="276" w:lineRule="auto"/>
              <w:rPr>
                <w:rFonts w:cs="Open Sans"/>
                <w:sz w:val="20"/>
                <w:szCs w:val="20"/>
              </w:rPr>
            </w:pPr>
            <w:r w:rsidRPr="00653725">
              <w:rPr>
                <w:rFonts w:cs="Open Sans"/>
                <w:sz w:val="20"/>
                <w:szCs w:val="20"/>
              </w:rPr>
              <w:t>Cały serwis</w:t>
            </w:r>
          </w:p>
        </w:tc>
        <w:tc>
          <w:tcPr>
            <w:tcW w:w="5839" w:type="dxa"/>
            <w:shd w:val="clear" w:color="auto" w:fill="E2EFD9" w:themeFill="accent6" w:themeFillTint="33"/>
            <w:vAlign w:val="center"/>
          </w:tcPr>
          <w:p w14:paraId="5C3C35FD" w14:textId="5DAC8D67" w:rsidR="00A24CF0" w:rsidRPr="00653725" w:rsidRDefault="00000000" w:rsidP="00DF33CA">
            <w:pPr>
              <w:spacing w:line="276" w:lineRule="auto"/>
              <w:rPr>
                <w:rFonts w:cs="Open Sans"/>
                <w:sz w:val="20"/>
                <w:szCs w:val="20"/>
              </w:rPr>
            </w:pPr>
            <w:r w:rsidRPr="00653725">
              <w:rPr>
                <w:rFonts w:cs="Open Sans"/>
                <w:sz w:val="20"/>
                <w:szCs w:val="20"/>
              </w:rPr>
              <w:t xml:space="preserve">Ikony zostały zamieszczano jako </w:t>
            </w:r>
            <w:proofErr w:type="spellStart"/>
            <w:r w:rsidRPr="00653725">
              <w:rPr>
                <w:rFonts w:cs="Open Sans"/>
                <w:sz w:val="20"/>
                <w:szCs w:val="20"/>
              </w:rPr>
              <w:t>font</w:t>
            </w:r>
            <w:proofErr w:type="spellEnd"/>
            <w:r w:rsidRPr="00653725">
              <w:rPr>
                <w:rFonts w:cs="Open Sans"/>
                <w:sz w:val="20"/>
                <w:szCs w:val="20"/>
              </w:rPr>
              <w:t xml:space="preserve"> i przedstawione za</w:t>
            </w:r>
            <w:r w:rsidR="00653725">
              <w:rPr>
                <w:rFonts w:cs="Open Sans"/>
                <w:sz w:val="20"/>
                <w:szCs w:val="20"/>
              </w:rPr>
              <w:t xml:space="preserve"> </w:t>
            </w:r>
            <w:r w:rsidRPr="00653725">
              <w:rPr>
                <w:rFonts w:cs="Open Sans"/>
                <w:sz w:val="20"/>
                <w:szCs w:val="20"/>
              </w:rPr>
              <w:t>pomocą właściwości „</w:t>
            </w:r>
            <w:proofErr w:type="spellStart"/>
            <w:r w:rsidRPr="00653725">
              <w:rPr>
                <w:rFonts w:eastAsia="Courier New" w:cs="Open Sans"/>
                <w:sz w:val="20"/>
                <w:szCs w:val="20"/>
              </w:rPr>
              <w:t>content</w:t>
            </w:r>
            <w:proofErr w:type="spellEnd"/>
            <w:r w:rsidRPr="00653725">
              <w:rPr>
                <w:rFonts w:cs="Open Sans"/>
                <w:sz w:val="20"/>
                <w:szCs w:val="20"/>
              </w:rPr>
              <w:t>”. W zależności od zawartości</w:t>
            </w:r>
            <w:r w:rsidR="00653725">
              <w:rPr>
                <w:rFonts w:cs="Open Sans"/>
                <w:sz w:val="20"/>
                <w:szCs w:val="20"/>
              </w:rPr>
              <w:t xml:space="preserve"> </w:t>
            </w:r>
            <w:r w:rsidRPr="00653725">
              <w:rPr>
                <w:rFonts w:cs="Open Sans"/>
                <w:sz w:val="20"/>
                <w:szCs w:val="20"/>
              </w:rPr>
              <w:t>mogą być przetwarzane przez technologie asystujące (</w:t>
            </w:r>
            <w:r w:rsidRPr="00653725">
              <w:rPr>
                <w:rFonts w:cs="Open Sans"/>
                <w:b/>
                <w:sz w:val="20"/>
                <w:szCs w:val="20"/>
                <w:u w:val="single"/>
              </w:rPr>
              <w:t>dotyczy wszystkich ikon zamieszczonych w serwisie</w:t>
            </w:r>
            <w:r w:rsidRPr="00653725">
              <w:rPr>
                <w:rFonts w:cs="Open Sans"/>
                <w:sz w:val="20"/>
                <w:szCs w:val="20"/>
              </w:rPr>
              <w:t>):</w:t>
            </w:r>
          </w:p>
          <w:p w14:paraId="0CF023A0" w14:textId="77777777" w:rsidR="00A24CF0" w:rsidRPr="00653725" w:rsidRDefault="00000000" w:rsidP="00DF33CA">
            <w:pPr>
              <w:spacing w:line="276" w:lineRule="auto"/>
              <w:rPr>
                <w:rFonts w:cs="Open Sans"/>
                <w:sz w:val="20"/>
                <w:szCs w:val="20"/>
              </w:rPr>
            </w:pPr>
            <w:r w:rsidRPr="00653725">
              <w:rPr>
                <w:rFonts w:cs="Open Sans"/>
                <w:noProof/>
                <w:sz w:val="20"/>
                <w:szCs w:val="20"/>
              </w:rPr>
              <w:drawing>
                <wp:inline distT="114300" distB="114300" distL="114300" distR="114300" wp14:anchorId="540A9E5F" wp14:editId="2439D352">
                  <wp:extent cx="3733800" cy="495300"/>
                  <wp:effectExtent l="0" t="0" r="0" b="0"/>
                  <wp:docPr id="466943846"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6" name="image26.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3733800" cy="495300"/>
                          </a:xfrm>
                          <a:prstGeom prst="rect">
                            <a:avLst/>
                          </a:prstGeom>
                          <a:ln/>
                        </pic:spPr>
                      </pic:pic>
                    </a:graphicData>
                  </a:graphic>
                </wp:inline>
              </w:drawing>
            </w:r>
          </w:p>
          <w:p w14:paraId="73935623" w14:textId="77777777" w:rsidR="00A24CF0" w:rsidRPr="00653725" w:rsidRDefault="00000000" w:rsidP="00DF33CA">
            <w:pPr>
              <w:spacing w:line="276" w:lineRule="auto"/>
              <w:rPr>
                <w:rFonts w:cs="Open Sans"/>
                <w:sz w:val="20"/>
                <w:szCs w:val="20"/>
              </w:rPr>
            </w:pPr>
            <w:r w:rsidRPr="00653725">
              <w:rPr>
                <w:rFonts w:cs="Open Sans"/>
                <w:noProof/>
                <w:sz w:val="20"/>
                <w:szCs w:val="20"/>
              </w:rPr>
              <w:drawing>
                <wp:inline distT="0" distB="0" distL="0" distR="0" wp14:anchorId="2EC6D3A5" wp14:editId="3A399B9B">
                  <wp:extent cx="691814" cy="756000"/>
                  <wp:effectExtent l="0" t="0" r="0" b="6350"/>
                  <wp:docPr id="466943848" name="image4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8" name="image43.png">
                            <a:extLst>
                              <a:ext uri="{C183D7F6-B498-43B3-948B-1728B52AA6E4}">
                                <adec:decorative xmlns:adec="http://schemas.microsoft.com/office/drawing/2017/decorative" val="1"/>
                              </a:ext>
                            </a:extLst>
                          </pic:cNvPr>
                          <pic:cNvPicPr preferRelativeResize="0"/>
                        </pic:nvPicPr>
                        <pic:blipFill>
                          <a:blip r:embed="rId20"/>
                          <a:srcRect/>
                          <a:stretch>
                            <a:fillRect/>
                          </a:stretch>
                        </pic:blipFill>
                        <pic:spPr>
                          <a:xfrm>
                            <a:off x="0" y="0"/>
                            <a:ext cx="691814" cy="756000"/>
                          </a:xfrm>
                          <a:prstGeom prst="rect">
                            <a:avLst/>
                          </a:prstGeom>
                          <a:ln/>
                        </pic:spPr>
                      </pic:pic>
                    </a:graphicData>
                  </a:graphic>
                </wp:inline>
              </w:drawing>
            </w:r>
          </w:p>
          <w:p w14:paraId="53A466F7" w14:textId="64E74D25" w:rsidR="00A24CF0" w:rsidRPr="00653725" w:rsidRDefault="00000000" w:rsidP="00DF33CA">
            <w:pPr>
              <w:spacing w:line="276" w:lineRule="auto"/>
              <w:rPr>
                <w:rFonts w:cs="Open Sans"/>
                <w:sz w:val="20"/>
                <w:szCs w:val="20"/>
              </w:rPr>
            </w:pPr>
            <w:proofErr w:type="spellStart"/>
            <w:r w:rsidRPr="00653725">
              <w:rPr>
                <w:rFonts w:eastAsia="Menlo" w:cs="Open Sans"/>
                <w:sz w:val="20"/>
                <w:szCs w:val="20"/>
              </w:rPr>
              <w:t>content</w:t>
            </w:r>
            <w:proofErr w:type="spellEnd"/>
            <w:r w:rsidRPr="00653725">
              <w:rPr>
                <w:rFonts w:eastAsia="Menlo" w:cs="Open Sans"/>
                <w:color w:val="303942"/>
                <w:sz w:val="20"/>
                <w:szCs w:val="20"/>
              </w:rPr>
              <w:t>: "\e11c";</w:t>
            </w:r>
          </w:p>
          <w:p w14:paraId="650EEB6B" w14:textId="77777777" w:rsidR="00A24CF0" w:rsidRPr="00653725" w:rsidRDefault="00000000" w:rsidP="00DF33CA">
            <w:pPr>
              <w:spacing w:line="276" w:lineRule="auto"/>
              <w:rPr>
                <w:rFonts w:cs="Open Sans"/>
                <w:color w:val="000000"/>
                <w:sz w:val="20"/>
                <w:szCs w:val="20"/>
              </w:rPr>
            </w:pPr>
            <w:r w:rsidRPr="00653725">
              <w:rPr>
                <w:rFonts w:cs="Open Sans"/>
                <w:b/>
                <w:color w:val="000000"/>
                <w:sz w:val="20"/>
                <w:szCs w:val="20"/>
              </w:rPr>
              <w:lastRenderedPageBreak/>
              <w:t>Błąd marginalny</w:t>
            </w:r>
          </w:p>
        </w:tc>
        <w:tc>
          <w:tcPr>
            <w:tcW w:w="2920" w:type="dxa"/>
            <w:shd w:val="clear" w:color="auto" w:fill="E2EFD9" w:themeFill="accent6" w:themeFillTint="33"/>
            <w:vAlign w:val="center"/>
          </w:tcPr>
          <w:p w14:paraId="71D778B9" w14:textId="3FB989C0" w:rsidR="00A24CF0" w:rsidRPr="00653725" w:rsidRDefault="00000000" w:rsidP="00DF33CA">
            <w:pPr>
              <w:spacing w:line="276" w:lineRule="auto"/>
              <w:rPr>
                <w:rFonts w:cs="Open Sans"/>
                <w:sz w:val="20"/>
                <w:szCs w:val="20"/>
              </w:rPr>
            </w:pPr>
            <w:r w:rsidRPr="00653725">
              <w:rPr>
                <w:rFonts w:cs="Open Sans"/>
                <w:sz w:val="20"/>
                <w:szCs w:val="20"/>
              </w:rPr>
              <w:lastRenderedPageBreak/>
              <w:t xml:space="preserve">W przypadku ikon zamieszczonych jako </w:t>
            </w:r>
            <w:proofErr w:type="spellStart"/>
            <w:r w:rsidRPr="00653725">
              <w:rPr>
                <w:rFonts w:eastAsia="Courier New" w:cs="Open Sans"/>
                <w:sz w:val="20"/>
                <w:szCs w:val="20"/>
              </w:rPr>
              <w:t>content</w:t>
            </w:r>
            <w:proofErr w:type="spellEnd"/>
            <w:r w:rsidRPr="00653725">
              <w:rPr>
                <w:rFonts w:eastAsia="Courier New" w:cs="Open Sans"/>
                <w:sz w:val="20"/>
                <w:szCs w:val="20"/>
              </w:rPr>
              <w:t xml:space="preserve"> </w:t>
            </w:r>
            <w:r w:rsidRPr="00653725">
              <w:rPr>
                <w:rFonts w:cs="Open Sans"/>
                <w:sz w:val="20"/>
                <w:szCs w:val="20"/>
              </w:rPr>
              <w:t>w stylach CSS sugerujemy dwa alternatywne rozwiązania:</w:t>
            </w:r>
          </w:p>
          <w:p w14:paraId="0048B04F" w14:textId="2F65F7A6" w:rsidR="00A24CF0" w:rsidRPr="00653725" w:rsidRDefault="00000000" w:rsidP="00DF33CA">
            <w:pPr>
              <w:numPr>
                <w:ilvl w:val="0"/>
                <w:numId w:val="7"/>
              </w:numPr>
              <w:pBdr>
                <w:top w:val="nil"/>
                <w:left w:val="nil"/>
                <w:bottom w:val="nil"/>
                <w:right w:val="nil"/>
                <w:between w:val="nil"/>
              </w:pBdr>
              <w:spacing w:line="276" w:lineRule="auto"/>
              <w:rPr>
                <w:rFonts w:cs="Open Sans"/>
                <w:color w:val="000000"/>
                <w:sz w:val="20"/>
                <w:szCs w:val="20"/>
              </w:rPr>
            </w:pPr>
            <w:r w:rsidRPr="00653725">
              <w:rPr>
                <w:rFonts w:cs="Open Sans"/>
                <w:color w:val="000000"/>
                <w:sz w:val="20"/>
                <w:szCs w:val="20"/>
              </w:rPr>
              <w:t>Dodanie tekstu alternatywnego bądź ukrycie grafiki w następujący sposób:</w:t>
            </w:r>
          </w:p>
          <w:p w14:paraId="0F0413AB" w14:textId="757A257E" w:rsidR="00A24CF0" w:rsidRPr="00653725" w:rsidRDefault="00000000" w:rsidP="00653725">
            <w:pPr>
              <w:pBdr>
                <w:top w:val="nil"/>
                <w:left w:val="nil"/>
                <w:bottom w:val="nil"/>
                <w:right w:val="nil"/>
                <w:between w:val="nil"/>
              </w:pBdr>
              <w:spacing w:line="276" w:lineRule="auto"/>
              <w:rPr>
                <w:rFonts w:cs="Open Sans"/>
                <w:sz w:val="20"/>
                <w:szCs w:val="20"/>
                <w:lang w:val="en-US"/>
              </w:rPr>
            </w:pPr>
            <w:r w:rsidRPr="00653725">
              <w:rPr>
                <w:rFonts w:eastAsia="Courier New" w:cs="Open Sans"/>
                <w:color w:val="000000"/>
                <w:sz w:val="20"/>
                <w:szCs w:val="20"/>
                <w:lang w:val="en-US"/>
              </w:rPr>
              <w:t xml:space="preserve">::before {  content: "\e11c" / </w:t>
            </w:r>
            <w:r w:rsidRPr="00653725">
              <w:rPr>
                <w:rFonts w:eastAsia="Courier New" w:cs="Open Sans"/>
                <w:b/>
                <w:color w:val="000000"/>
                <w:sz w:val="20"/>
                <w:szCs w:val="20"/>
                <w:lang w:val="en-US"/>
              </w:rPr>
              <w:t>"Book"</w:t>
            </w:r>
            <w:r w:rsidRPr="00653725">
              <w:rPr>
                <w:rFonts w:eastAsia="Courier New" w:cs="Open Sans"/>
                <w:color w:val="000000"/>
                <w:sz w:val="20"/>
                <w:szCs w:val="20"/>
                <w:lang w:val="en-US"/>
              </w:rPr>
              <w:t>;</w:t>
            </w:r>
            <w:r w:rsidR="00653725">
              <w:rPr>
                <w:rFonts w:eastAsia="Courier New" w:cs="Open Sans"/>
                <w:color w:val="000000"/>
                <w:sz w:val="20"/>
                <w:szCs w:val="20"/>
                <w:lang w:val="en-US"/>
              </w:rPr>
              <w:t xml:space="preserve"> </w:t>
            </w:r>
            <w:proofErr w:type="spellStart"/>
            <w:r w:rsidRPr="00653725">
              <w:rPr>
                <w:rFonts w:eastAsia="Courier New" w:cs="Open Sans"/>
                <w:b/>
                <w:color w:val="000000"/>
                <w:sz w:val="20"/>
                <w:szCs w:val="20"/>
                <w:lang w:val="en-US"/>
              </w:rPr>
              <w:t>lub</w:t>
            </w:r>
            <w:proofErr w:type="spellEnd"/>
            <w:r w:rsidRPr="00653725">
              <w:rPr>
                <w:rFonts w:eastAsia="Courier New" w:cs="Open Sans"/>
                <w:color w:val="000000"/>
                <w:sz w:val="20"/>
                <w:szCs w:val="20"/>
                <w:lang w:val="en-US"/>
              </w:rPr>
              <w:t xml:space="preserve"> content: "\e11c"  / </w:t>
            </w:r>
            <w:r w:rsidRPr="00653725">
              <w:rPr>
                <w:rFonts w:eastAsia="Courier New" w:cs="Open Sans"/>
                <w:b/>
                <w:color w:val="000000"/>
                <w:sz w:val="20"/>
                <w:szCs w:val="20"/>
                <w:lang w:val="en-US"/>
              </w:rPr>
              <w:t>""</w:t>
            </w:r>
            <w:r w:rsidRPr="00653725">
              <w:rPr>
                <w:rFonts w:eastAsia="Courier New" w:cs="Open Sans"/>
                <w:color w:val="000000"/>
                <w:sz w:val="20"/>
                <w:szCs w:val="20"/>
                <w:lang w:val="en-US"/>
              </w:rPr>
              <w:t>;}</w:t>
            </w:r>
          </w:p>
          <w:p w14:paraId="2A73490F" w14:textId="77777777" w:rsidR="00A24CF0" w:rsidRPr="00653725" w:rsidRDefault="00A24CF0" w:rsidP="00DF33CA">
            <w:pPr>
              <w:spacing w:line="276" w:lineRule="auto"/>
              <w:rPr>
                <w:rFonts w:cs="Open Sans"/>
                <w:sz w:val="20"/>
                <w:szCs w:val="20"/>
                <w:lang w:val="en-US"/>
              </w:rPr>
            </w:pPr>
            <w:hyperlink r:id="rId21">
              <w:r w:rsidRPr="00653725">
                <w:rPr>
                  <w:rFonts w:cs="Open Sans"/>
                  <w:color w:val="0563C1"/>
                  <w:sz w:val="20"/>
                  <w:szCs w:val="20"/>
                  <w:u w:val="single"/>
                  <w:lang w:val="en-US"/>
                </w:rPr>
                <w:t>https://css-tricks.com/almanac/properties/c/content/</w:t>
              </w:r>
            </w:hyperlink>
          </w:p>
          <w:p w14:paraId="23C6984C" w14:textId="77777777" w:rsidR="00A24CF0" w:rsidRPr="00653725" w:rsidRDefault="00A24CF0" w:rsidP="00DF33CA">
            <w:pPr>
              <w:spacing w:line="276" w:lineRule="auto"/>
              <w:rPr>
                <w:rFonts w:cs="Open Sans"/>
                <w:sz w:val="20"/>
                <w:szCs w:val="20"/>
                <w:lang w:val="en-US"/>
              </w:rPr>
            </w:pPr>
            <w:hyperlink r:id="rId22">
              <w:r w:rsidRPr="00653725">
                <w:rPr>
                  <w:rFonts w:cs="Open Sans"/>
                  <w:color w:val="0563C1"/>
                  <w:sz w:val="20"/>
                  <w:szCs w:val="20"/>
                  <w:u w:val="single"/>
                  <w:lang w:val="en-US"/>
                </w:rPr>
                <w:t>https://www.powermapper.com/tests/screen-readers/content/css-generated-content/</w:t>
              </w:r>
            </w:hyperlink>
          </w:p>
          <w:p w14:paraId="24D85FB9" w14:textId="7761B8AF" w:rsidR="00A24CF0" w:rsidRPr="00653725" w:rsidRDefault="00000000" w:rsidP="00DF33CA">
            <w:pPr>
              <w:spacing w:line="276" w:lineRule="auto"/>
              <w:rPr>
                <w:rFonts w:cs="Open Sans"/>
                <w:b/>
                <w:sz w:val="20"/>
                <w:szCs w:val="20"/>
              </w:rPr>
            </w:pPr>
            <w:r w:rsidRPr="00653725">
              <w:rPr>
                <w:rFonts w:cs="Open Sans"/>
                <w:b/>
                <w:sz w:val="20"/>
                <w:szCs w:val="20"/>
              </w:rPr>
              <w:t>Czytnik ekranu może mieć problem z przetworzeniem tych informacji w sytuacji korzystania z przeglądarki Internet Explorer.</w:t>
            </w:r>
          </w:p>
          <w:p w14:paraId="1BDD12D4" w14:textId="77777777" w:rsidR="00A24CF0" w:rsidRPr="00653725" w:rsidRDefault="00000000" w:rsidP="00DF33CA">
            <w:pPr>
              <w:numPr>
                <w:ilvl w:val="0"/>
                <w:numId w:val="7"/>
              </w:numPr>
              <w:pBdr>
                <w:top w:val="nil"/>
                <w:left w:val="nil"/>
                <w:bottom w:val="nil"/>
                <w:right w:val="nil"/>
                <w:between w:val="nil"/>
              </w:pBdr>
              <w:spacing w:line="276" w:lineRule="auto"/>
              <w:rPr>
                <w:rFonts w:cs="Open Sans"/>
                <w:color w:val="000000"/>
                <w:sz w:val="20"/>
                <w:szCs w:val="20"/>
              </w:rPr>
            </w:pPr>
            <w:r w:rsidRPr="00653725">
              <w:rPr>
                <w:rFonts w:cs="Open Sans"/>
                <w:color w:val="000000"/>
                <w:sz w:val="20"/>
                <w:szCs w:val="20"/>
              </w:rPr>
              <w:t xml:space="preserve">Osadzić grafikę w osobnym znaczniku HTML z dodatkowym atrybutem </w:t>
            </w:r>
            <w:r w:rsidRPr="00653725">
              <w:rPr>
                <w:rFonts w:eastAsia="Courier New" w:cs="Open Sans"/>
                <w:color w:val="000000"/>
                <w:sz w:val="20"/>
                <w:szCs w:val="20"/>
              </w:rPr>
              <w:t>aria-</w:t>
            </w:r>
            <w:proofErr w:type="spellStart"/>
            <w:r w:rsidRPr="00653725">
              <w:rPr>
                <w:rFonts w:eastAsia="Courier New" w:cs="Open Sans"/>
                <w:color w:val="000000"/>
                <w:sz w:val="20"/>
                <w:szCs w:val="20"/>
              </w:rPr>
              <w:t>hidden</w:t>
            </w:r>
            <w:proofErr w:type="spellEnd"/>
            <w:r w:rsidRPr="00653725">
              <w:rPr>
                <w:rFonts w:eastAsia="Courier New" w:cs="Open Sans"/>
                <w:color w:val="000000"/>
                <w:sz w:val="20"/>
                <w:szCs w:val="20"/>
              </w:rPr>
              <w:t>=”</w:t>
            </w:r>
            <w:proofErr w:type="spellStart"/>
            <w:r w:rsidRPr="00653725">
              <w:rPr>
                <w:rFonts w:eastAsia="Courier New" w:cs="Open Sans"/>
                <w:color w:val="000000"/>
                <w:sz w:val="20"/>
                <w:szCs w:val="20"/>
              </w:rPr>
              <w:t>true</w:t>
            </w:r>
            <w:proofErr w:type="spellEnd"/>
            <w:r w:rsidRPr="00653725">
              <w:rPr>
                <w:rFonts w:cs="Open Sans"/>
                <w:color w:val="000000"/>
                <w:sz w:val="20"/>
                <w:szCs w:val="20"/>
              </w:rPr>
              <w:t>” ukrywającym ją przed technologiami asystującymi, aby mieć pewność, że w żadnym przypadku nie będą przetworzone, wprowadzając użytkownika w błąd.</w:t>
            </w:r>
          </w:p>
        </w:tc>
        <w:tc>
          <w:tcPr>
            <w:tcW w:w="650" w:type="dxa"/>
            <w:shd w:val="clear" w:color="auto" w:fill="E2EFD9" w:themeFill="accent6" w:themeFillTint="33"/>
            <w:vAlign w:val="center"/>
          </w:tcPr>
          <w:p w14:paraId="0B280199"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lastRenderedPageBreak/>
              <w:t>T</w:t>
            </w:r>
          </w:p>
        </w:tc>
        <w:tc>
          <w:tcPr>
            <w:tcW w:w="2126" w:type="dxa"/>
            <w:shd w:val="clear" w:color="auto" w:fill="E2EFD9" w:themeFill="accent6" w:themeFillTint="33"/>
          </w:tcPr>
          <w:p w14:paraId="054128AB" w14:textId="6F487857" w:rsidR="00A24CF0" w:rsidRPr="00653725" w:rsidRDefault="009B6BD5" w:rsidP="00DF33CA">
            <w:pPr>
              <w:spacing w:line="276" w:lineRule="auto"/>
              <w:rPr>
                <w:rFonts w:cs="Open Sans"/>
                <w:b/>
                <w:color w:val="000000"/>
                <w:sz w:val="20"/>
                <w:szCs w:val="20"/>
              </w:rPr>
            </w:pPr>
            <w:r>
              <w:rPr>
                <w:b/>
                <w:color w:val="000000"/>
                <w:sz w:val="20"/>
                <w:szCs w:val="20"/>
              </w:rPr>
              <w:t>Spełnione</w:t>
            </w:r>
          </w:p>
        </w:tc>
      </w:tr>
      <w:tr w:rsidR="00A24CF0" w14:paraId="5590E899" w14:textId="77777777" w:rsidTr="00653725">
        <w:trPr>
          <w:trHeight w:val="659"/>
          <w:jc w:val="center"/>
        </w:trPr>
        <w:tc>
          <w:tcPr>
            <w:tcW w:w="2919" w:type="dxa"/>
            <w:shd w:val="clear" w:color="auto" w:fill="E2EFD9" w:themeFill="accent6" w:themeFillTint="33"/>
            <w:vAlign w:val="center"/>
          </w:tcPr>
          <w:p w14:paraId="3BBEC67F" w14:textId="77777777" w:rsidR="00A24CF0" w:rsidRPr="00653725" w:rsidRDefault="00000000" w:rsidP="00DF33CA">
            <w:pPr>
              <w:spacing w:line="276" w:lineRule="auto"/>
              <w:rPr>
                <w:rFonts w:cs="Open Sans"/>
                <w:sz w:val="20"/>
                <w:szCs w:val="20"/>
              </w:rPr>
            </w:pPr>
            <w:r w:rsidRPr="00653725">
              <w:rPr>
                <w:rFonts w:cs="Open Sans"/>
                <w:sz w:val="20"/>
                <w:szCs w:val="20"/>
              </w:rPr>
              <w:t>Cały serwis</w:t>
            </w:r>
          </w:p>
        </w:tc>
        <w:tc>
          <w:tcPr>
            <w:tcW w:w="5839" w:type="dxa"/>
            <w:shd w:val="clear" w:color="auto" w:fill="E2EFD9" w:themeFill="accent6" w:themeFillTint="33"/>
            <w:vAlign w:val="center"/>
          </w:tcPr>
          <w:p w14:paraId="2983D9C2" w14:textId="77777777" w:rsidR="00A24CF0" w:rsidRPr="00653725" w:rsidRDefault="00000000" w:rsidP="00DF33CA">
            <w:pPr>
              <w:spacing w:line="276" w:lineRule="auto"/>
              <w:rPr>
                <w:rFonts w:cs="Open Sans"/>
                <w:color w:val="000000"/>
                <w:sz w:val="20"/>
                <w:szCs w:val="20"/>
              </w:rPr>
            </w:pPr>
            <w:r w:rsidRPr="00653725">
              <w:rPr>
                <w:rFonts w:cs="Open Sans"/>
                <w:color w:val="000000"/>
                <w:sz w:val="20"/>
                <w:szCs w:val="20"/>
              </w:rPr>
              <w:t xml:space="preserve">Grafika posiada nieadekwatny opis alternatywny. Jest ona również linkiem. Logo PFRON jak i adres www wskazują na to, że przenosi on do strony głównej Państwowego </w:t>
            </w:r>
            <w:r w:rsidRPr="00653725">
              <w:rPr>
                <w:rFonts w:cs="Open Sans"/>
                <w:color w:val="000000"/>
                <w:sz w:val="20"/>
                <w:szCs w:val="20"/>
              </w:rPr>
              <w:lastRenderedPageBreak/>
              <w:t xml:space="preserve">Funduszu Rehabilitacji Osób Niepełnosprawnych. </w:t>
            </w:r>
            <w:r w:rsidRPr="00653725">
              <w:rPr>
                <w:rFonts w:cs="Open Sans"/>
                <w:noProof/>
                <w:color w:val="000000"/>
                <w:sz w:val="20"/>
                <w:szCs w:val="20"/>
              </w:rPr>
              <w:drawing>
                <wp:inline distT="0" distB="0" distL="0" distR="0" wp14:anchorId="791643E6" wp14:editId="4F1359A2">
                  <wp:extent cx="2971800" cy="1295400"/>
                  <wp:effectExtent l="0" t="0" r="0" b="0"/>
                  <wp:docPr id="466943847" name="image3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7" name="image36.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2971800" cy="1295400"/>
                          </a:xfrm>
                          <a:prstGeom prst="rect">
                            <a:avLst/>
                          </a:prstGeom>
                          <a:ln/>
                        </pic:spPr>
                      </pic:pic>
                    </a:graphicData>
                  </a:graphic>
                </wp:inline>
              </w:drawing>
            </w:r>
          </w:p>
          <w:p w14:paraId="687C53D4" w14:textId="3F4F0270" w:rsidR="00A24CF0" w:rsidRPr="00653725" w:rsidRDefault="00000000" w:rsidP="00653725">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lang w:val="en-US"/>
              </w:rPr>
              <w:t xml:space="preserve">&lt;a </w:t>
            </w:r>
            <w:proofErr w:type="spellStart"/>
            <w:r w:rsidRPr="00653725">
              <w:rPr>
                <w:rFonts w:eastAsia="Courier New" w:cs="Open Sans"/>
                <w:color w:val="000000"/>
                <w:sz w:val="20"/>
                <w:szCs w:val="20"/>
                <w:lang w:val="en-US"/>
              </w:rPr>
              <w:t>href</w:t>
            </w:r>
            <w:proofErr w:type="spellEnd"/>
            <w:r w:rsidRPr="00653725">
              <w:rPr>
                <w:rFonts w:eastAsia="Courier New" w:cs="Open Sans"/>
                <w:color w:val="000000"/>
                <w:sz w:val="20"/>
                <w:szCs w:val="20"/>
                <w:lang w:val="en-US"/>
              </w:rPr>
              <w:t>="https://www.pfron.org.pl"</w:t>
            </w:r>
            <w:r w:rsidRPr="00653725">
              <w:rPr>
                <w:rFonts w:eastAsia="Courier New" w:cs="Open Sans"/>
                <w:color w:val="000000"/>
                <w:sz w:val="20"/>
                <w:szCs w:val="20"/>
              </w:rPr>
              <w:t>&gt;&lt;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w:t>
            </w:r>
            <w:proofErr w:type="spellStart"/>
            <w:r w:rsidRPr="00653725">
              <w:rPr>
                <w:rFonts w:eastAsia="Courier New" w:cs="Open Sans"/>
                <w:color w:val="000000"/>
                <w:sz w:val="20"/>
                <w:szCs w:val="20"/>
              </w:rPr>
              <w:t>szablonyimg</w:t>
            </w:r>
            <w:proofErr w:type="spellEnd"/>
            <w:r w:rsidRPr="00653725">
              <w:rPr>
                <w:rFonts w:eastAsia="Courier New" w:cs="Open Sans"/>
                <w:color w:val="000000"/>
                <w:sz w:val="20"/>
                <w:szCs w:val="20"/>
              </w:rPr>
              <w:t>/5-logo.svg" alt="Kwartalnik Niepełnosprawność" style="</w:t>
            </w:r>
            <w:proofErr w:type="spellStart"/>
            <w:r w:rsidRPr="00653725">
              <w:rPr>
                <w:rFonts w:eastAsia="Courier New" w:cs="Open Sans"/>
                <w:color w:val="000000"/>
                <w:sz w:val="20"/>
                <w:szCs w:val="20"/>
              </w:rPr>
              <w:t>width</w:t>
            </w:r>
            <w:proofErr w:type="spellEnd"/>
            <w:r w:rsidRPr="00653725">
              <w:rPr>
                <w:rFonts w:eastAsia="Courier New" w:cs="Open Sans"/>
                <w:color w:val="000000"/>
                <w:sz w:val="20"/>
                <w:szCs w:val="20"/>
              </w:rPr>
              <w:t xml:space="preserve">: 90%; </w:t>
            </w:r>
            <w:proofErr w:type="spellStart"/>
            <w:r w:rsidRPr="00653725">
              <w:rPr>
                <w:rFonts w:eastAsia="Courier New" w:cs="Open Sans"/>
                <w:color w:val="000000"/>
                <w:sz w:val="20"/>
                <w:szCs w:val="20"/>
              </w:rPr>
              <w:t>height</w:t>
            </w:r>
            <w:proofErr w:type="spellEnd"/>
            <w:r w:rsidRPr="00653725">
              <w:rPr>
                <w:rFonts w:eastAsia="Courier New" w:cs="Open Sans"/>
                <w:color w:val="000000"/>
                <w:sz w:val="20"/>
                <w:szCs w:val="20"/>
              </w:rPr>
              <w:t>: auto"/&gt;&lt;/a&gt;</w:t>
            </w:r>
          </w:p>
          <w:p w14:paraId="5BE8DB24" w14:textId="551D64D8" w:rsidR="00A24CF0" w:rsidRPr="00653725" w:rsidRDefault="00000000" w:rsidP="00DF33CA">
            <w:pPr>
              <w:spacing w:line="276" w:lineRule="auto"/>
              <w:rPr>
                <w:rFonts w:cs="Open Sans"/>
                <w:color w:val="000000"/>
                <w:sz w:val="20"/>
                <w:szCs w:val="20"/>
              </w:rPr>
            </w:pPr>
            <w:r w:rsidRPr="00653725">
              <w:rPr>
                <w:rFonts w:cs="Open Sans"/>
                <w:b/>
                <w:color w:val="000000"/>
                <w:sz w:val="20"/>
                <w:szCs w:val="20"/>
              </w:rPr>
              <w:t>Błąd istotny</w:t>
            </w:r>
          </w:p>
        </w:tc>
        <w:tc>
          <w:tcPr>
            <w:tcW w:w="2920" w:type="dxa"/>
            <w:shd w:val="clear" w:color="auto" w:fill="E2EFD9" w:themeFill="accent6" w:themeFillTint="33"/>
            <w:vAlign w:val="center"/>
          </w:tcPr>
          <w:p w14:paraId="0F2BD39D" w14:textId="77777777" w:rsidR="00A24CF0" w:rsidRPr="00653725" w:rsidRDefault="00000000" w:rsidP="00DF33CA">
            <w:pPr>
              <w:spacing w:line="276" w:lineRule="auto"/>
              <w:rPr>
                <w:rFonts w:cs="Open Sans"/>
                <w:sz w:val="20"/>
                <w:szCs w:val="20"/>
              </w:rPr>
            </w:pPr>
            <w:r w:rsidRPr="00653725">
              <w:rPr>
                <w:rFonts w:cs="Open Sans"/>
                <w:sz w:val="20"/>
                <w:szCs w:val="20"/>
              </w:rPr>
              <w:lastRenderedPageBreak/>
              <w:t xml:space="preserve">Sugerujemy zmianę atrybutu </w:t>
            </w:r>
            <w:r w:rsidRPr="00653725">
              <w:rPr>
                <w:rFonts w:eastAsia="Courier New" w:cs="Open Sans"/>
                <w:sz w:val="20"/>
                <w:szCs w:val="20"/>
              </w:rPr>
              <w:t xml:space="preserve">alt, </w:t>
            </w:r>
            <w:r w:rsidRPr="00653725">
              <w:rPr>
                <w:rFonts w:cs="Open Sans"/>
                <w:sz w:val="20"/>
                <w:szCs w:val="20"/>
              </w:rPr>
              <w:t>na przykład:</w:t>
            </w:r>
          </w:p>
          <w:p w14:paraId="1F61F837" w14:textId="77777777" w:rsidR="00A24CF0" w:rsidRPr="00653725" w:rsidRDefault="00000000" w:rsidP="00DF33CA">
            <w:pPr>
              <w:spacing w:line="276" w:lineRule="auto"/>
              <w:rPr>
                <w:rFonts w:cs="Open Sans"/>
                <w:sz w:val="20"/>
                <w:szCs w:val="20"/>
              </w:rPr>
            </w:pPr>
            <w:r w:rsidRPr="00653725">
              <w:rPr>
                <w:rFonts w:eastAsia="Courier New" w:cs="Open Sans"/>
                <w:sz w:val="20"/>
                <w:szCs w:val="20"/>
              </w:rPr>
              <w:t>Alt=”Strona główna Państwowego Funduszu Rehabilitacji Osób Niepełnosprawnych”</w:t>
            </w:r>
          </w:p>
        </w:tc>
        <w:tc>
          <w:tcPr>
            <w:tcW w:w="650" w:type="dxa"/>
            <w:shd w:val="clear" w:color="auto" w:fill="E2EFD9" w:themeFill="accent6" w:themeFillTint="33"/>
            <w:vAlign w:val="center"/>
          </w:tcPr>
          <w:p w14:paraId="0C7C2914"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R</w:t>
            </w:r>
          </w:p>
        </w:tc>
        <w:tc>
          <w:tcPr>
            <w:tcW w:w="2126" w:type="dxa"/>
            <w:shd w:val="clear" w:color="auto" w:fill="E2EFD9" w:themeFill="accent6" w:themeFillTint="33"/>
          </w:tcPr>
          <w:p w14:paraId="1240A89A" w14:textId="35424451" w:rsidR="00A24CF0" w:rsidRPr="00653725" w:rsidRDefault="009B6BD5" w:rsidP="00653725">
            <w:pPr>
              <w:spacing w:line="276" w:lineRule="auto"/>
              <w:rPr>
                <w:rFonts w:cs="Open Sans"/>
                <w:b/>
                <w:color w:val="000000"/>
                <w:sz w:val="20"/>
                <w:szCs w:val="20"/>
              </w:rPr>
            </w:pPr>
            <w:r>
              <w:rPr>
                <w:b/>
                <w:color w:val="000000"/>
                <w:sz w:val="20"/>
                <w:szCs w:val="20"/>
              </w:rPr>
              <w:t>Spełnione</w:t>
            </w:r>
          </w:p>
        </w:tc>
      </w:tr>
      <w:tr w:rsidR="00A24CF0" w14:paraId="756B3FD1" w14:textId="77777777" w:rsidTr="00653725">
        <w:trPr>
          <w:trHeight w:val="659"/>
          <w:jc w:val="center"/>
        </w:trPr>
        <w:tc>
          <w:tcPr>
            <w:tcW w:w="2919" w:type="dxa"/>
            <w:shd w:val="clear" w:color="auto" w:fill="E2EFD9" w:themeFill="accent6" w:themeFillTint="33"/>
            <w:vAlign w:val="center"/>
          </w:tcPr>
          <w:p w14:paraId="07A91FF0" w14:textId="63B28A5C" w:rsidR="00A24CF0" w:rsidRPr="00653725" w:rsidRDefault="00A24CF0" w:rsidP="00DF33CA">
            <w:pPr>
              <w:spacing w:line="276" w:lineRule="auto"/>
              <w:rPr>
                <w:rFonts w:cs="Open Sans"/>
                <w:color w:val="0563C1"/>
                <w:sz w:val="20"/>
                <w:szCs w:val="20"/>
                <w:u w:val="single"/>
              </w:rPr>
            </w:pPr>
            <w:hyperlink r:id="rId24">
              <w:r w:rsidRPr="00653725">
                <w:rPr>
                  <w:rFonts w:cs="Open Sans"/>
                  <w:color w:val="0563C1"/>
                  <w:sz w:val="20"/>
                  <w:szCs w:val="20"/>
                  <w:u w:val="single"/>
                </w:rPr>
                <w:t>https://pfron.jskinternet.pl/kn/dla-recenzentow/procedura-recenzowania/394,Formularz-recenzji.html</w:t>
              </w:r>
            </w:hyperlink>
          </w:p>
          <w:p w14:paraId="5A5F1CA0" w14:textId="5372C7BC" w:rsidR="00A24CF0" w:rsidRPr="00653725" w:rsidRDefault="00A24CF0" w:rsidP="00DF33CA">
            <w:pPr>
              <w:spacing w:line="276" w:lineRule="auto"/>
              <w:rPr>
                <w:rFonts w:cs="Open Sans"/>
                <w:sz w:val="20"/>
                <w:szCs w:val="20"/>
              </w:rPr>
            </w:pPr>
            <w:hyperlink r:id="rId25">
              <w:r w:rsidRPr="00653725">
                <w:rPr>
                  <w:rFonts w:cs="Open Sans"/>
                  <w:color w:val="0563C1"/>
                  <w:sz w:val="20"/>
                  <w:szCs w:val="20"/>
                  <w:u w:val="single"/>
                </w:rPr>
                <w:t>https://pfron.jskinternet.pl/kn/dla-autorow/wskazowki-dla-autorow/63,Wskazowki-dla-Autorow.html</w:t>
              </w:r>
            </w:hyperlink>
          </w:p>
        </w:tc>
        <w:tc>
          <w:tcPr>
            <w:tcW w:w="5839" w:type="dxa"/>
            <w:shd w:val="clear" w:color="auto" w:fill="E2EFD9" w:themeFill="accent6" w:themeFillTint="33"/>
            <w:vAlign w:val="center"/>
          </w:tcPr>
          <w:p w14:paraId="0DDA1D90" w14:textId="77777777" w:rsidR="00A24CF0" w:rsidRPr="00653725" w:rsidRDefault="00000000" w:rsidP="00DF33CA">
            <w:pPr>
              <w:spacing w:line="276" w:lineRule="auto"/>
              <w:rPr>
                <w:rFonts w:cs="Open Sans"/>
                <w:color w:val="000000"/>
                <w:sz w:val="20"/>
                <w:szCs w:val="20"/>
              </w:rPr>
            </w:pPr>
            <w:r w:rsidRPr="00653725">
              <w:rPr>
                <w:rFonts w:cs="Open Sans"/>
                <w:color w:val="000000"/>
                <w:sz w:val="20"/>
                <w:szCs w:val="20"/>
              </w:rPr>
              <w:t>Opis alternatywny dodany do grafiki jest w języku angielskim.</w:t>
            </w:r>
          </w:p>
          <w:p w14:paraId="03ACE553" w14:textId="77777777" w:rsidR="00A24CF0" w:rsidRPr="00653725" w:rsidRDefault="00000000" w:rsidP="00DF33CA">
            <w:pPr>
              <w:spacing w:line="276" w:lineRule="auto"/>
              <w:rPr>
                <w:rFonts w:cs="Open Sans"/>
                <w:color w:val="000000"/>
                <w:sz w:val="20"/>
                <w:szCs w:val="20"/>
              </w:rPr>
            </w:pPr>
            <w:r w:rsidRPr="00653725">
              <w:rPr>
                <w:rFonts w:cs="Open Sans"/>
                <w:noProof/>
                <w:color w:val="000000"/>
                <w:sz w:val="20"/>
                <w:szCs w:val="20"/>
              </w:rPr>
              <w:drawing>
                <wp:inline distT="0" distB="0" distL="0" distR="0" wp14:anchorId="0534C38A" wp14:editId="34626AE7">
                  <wp:extent cx="1130300" cy="838200"/>
                  <wp:effectExtent l="0" t="0" r="0" b="0"/>
                  <wp:docPr id="466943850"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0" name="image13.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130300" cy="838200"/>
                          </a:xfrm>
                          <a:prstGeom prst="rect">
                            <a:avLst/>
                          </a:prstGeom>
                          <a:ln/>
                        </pic:spPr>
                      </pic:pic>
                    </a:graphicData>
                  </a:graphic>
                </wp:inline>
              </w:drawing>
            </w:r>
          </w:p>
          <w:p w14:paraId="1AE6439F" w14:textId="77777777" w:rsidR="00A24CF0" w:rsidRPr="00653725" w:rsidRDefault="00000000"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rPr>
              <w: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="/dokumenty/ikonki/4.png" alt="</w:t>
            </w:r>
            <w:proofErr w:type="spellStart"/>
            <w:r w:rsidRPr="00653725">
              <w:rPr>
                <w:rFonts w:eastAsia="Courier New" w:cs="Open Sans"/>
                <w:color w:val="000000"/>
                <w:sz w:val="20"/>
                <w:szCs w:val="20"/>
              </w:rPr>
              <w:t>Users</w:t>
            </w:r>
            <w:proofErr w:type="spellEnd"/>
            <w:r w:rsidRPr="00653725">
              <w:rPr>
                <w:rFonts w:eastAsia="Courier New" w:cs="Open Sans"/>
                <w:color w:val="000000"/>
                <w:sz w:val="20"/>
                <w:szCs w:val="20"/>
              </w:rPr>
              <w:t>"&gt;</w:t>
            </w:r>
          </w:p>
          <w:p w14:paraId="0EBCF385" w14:textId="77777777" w:rsidR="00A24CF0" w:rsidRPr="00653725" w:rsidRDefault="00000000"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noProof/>
                <w:color w:val="000000"/>
                <w:sz w:val="20"/>
                <w:szCs w:val="20"/>
              </w:rPr>
              <w:drawing>
                <wp:inline distT="0" distB="0" distL="0" distR="0" wp14:anchorId="7181B0AE" wp14:editId="3EABEB99">
                  <wp:extent cx="1168400" cy="1104900"/>
                  <wp:effectExtent l="0" t="0" r="0" b="0"/>
                  <wp:docPr id="466943849" name="image3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9" name="image35.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1168400" cy="1104900"/>
                          </a:xfrm>
                          <a:prstGeom prst="rect">
                            <a:avLst/>
                          </a:prstGeom>
                          <a:ln/>
                        </pic:spPr>
                      </pic:pic>
                    </a:graphicData>
                  </a:graphic>
                </wp:inline>
              </w:drawing>
            </w:r>
          </w:p>
          <w:p w14:paraId="2ED28CB8" w14:textId="756548BE" w:rsidR="00A24CF0" w:rsidRPr="00653725" w:rsidRDefault="00000000" w:rsidP="00DF33CA">
            <w:pPr>
              <w:pBdr>
                <w:top w:val="nil"/>
                <w:left w:val="nil"/>
                <w:bottom w:val="nil"/>
                <w:right w:val="nil"/>
                <w:between w:val="nil"/>
              </w:pBdr>
              <w:spacing w:line="276" w:lineRule="auto"/>
              <w:rPr>
                <w:rFonts w:eastAsia="Courier New" w:cs="Open Sans"/>
                <w:color w:val="000000"/>
                <w:sz w:val="20"/>
                <w:szCs w:val="20"/>
              </w:rPr>
            </w:pPr>
            <w:r w:rsidRPr="00653725">
              <w:rPr>
                <w:rFonts w:eastAsia="Courier New" w:cs="Open Sans"/>
                <w:color w:val="000000"/>
                <w:sz w:val="20"/>
                <w:szCs w:val="20"/>
              </w:rPr>
              <w:t>&lt;</w:t>
            </w:r>
            <w:proofErr w:type="spellStart"/>
            <w:r w:rsidRPr="00653725">
              <w:rPr>
                <w:rFonts w:eastAsia="Courier New" w:cs="Open Sans"/>
                <w:color w:val="000000"/>
                <w:sz w:val="20"/>
                <w:szCs w:val="20"/>
              </w:rPr>
              <w:t>img</w:t>
            </w:r>
            <w:proofErr w:type="spellEnd"/>
            <w:r w:rsidRPr="00653725">
              <w:rPr>
                <w:rFonts w:eastAsia="Courier New" w:cs="Open Sans"/>
                <w:color w:val="000000"/>
                <w:sz w:val="20"/>
                <w:szCs w:val="20"/>
              </w:rPr>
              <w:t xml:space="preserve"> </w:t>
            </w:r>
            <w:proofErr w:type="spellStart"/>
            <w:r w:rsidRPr="00653725">
              <w:rPr>
                <w:rFonts w:eastAsia="Courier New" w:cs="Open Sans"/>
                <w:color w:val="000000"/>
                <w:sz w:val="20"/>
                <w:szCs w:val="20"/>
              </w:rPr>
              <w:t>src</w:t>
            </w:r>
            <w:proofErr w:type="spellEnd"/>
            <w:r w:rsidRPr="00653725">
              <w:rPr>
                <w:rFonts w:eastAsia="Courier New" w:cs="Open Sans"/>
                <w:color w:val="000000"/>
                <w:sz w:val="20"/>
                <w:szCs w:val="20"/>
              </w:rPr>
              <w:t>="/dokumenty/ikonki/3.png" alt="</w:t>
            </w:r>
            <w:proofErr w:type="spellStart"/>
            <w:r w:rsidRPr="00653725">
              <w:rPr>
                <w:rFonts w:eastAsia="Courier New" w:cs="Open Sans"/>
                <w:color w:val="000000"/>
                <w:sz w:val="20"/>
                <w:szCs w:val="20"/>
              </w:rPr>
              <w:t>About</w:t>
            </w:r>
            <w:proofErr w:type="spellEnd"/>
            <w:r w:rsidRPr="00653725">
              <w:rPr>
                <w:rFonts w:eastAsia="Courier New" w:cs="Open Sans"/>
                <w:color w:val="000000"/>
                <w:sz w:val="20"/>
                <w:szCs w:val="20"/>
              </w:rPr>
              <w:t>"&gt;</w:t>
            </w:r>
          </w:p>
          <w:p w14:paraId="5E6D3461" w14:textId="77777777" w:rsidR="00A24CF0" w:rsidRPr="00653725" w:rsidRDefault="00000000" w:rsidP="00DF33CA">
            <w:pPr>
              <w:pBdr>
                <w:top w:val="nil"/>
                <w:left w:val="nil"/>
                <w:bottom w:val="nil"/>
                <w:right w:val="nil"/>
                <w:between w:val="nil"/>
              </w:pBdr>
              <w:spacing w:line="276" w:lineRule="auto"/>
              <w:rPr>
                <w:rFonts w:cs="Open Sans"/>
                <w:color w:val="000000"/>
                <w:sz w:val="20"/>
                <w:szCs w:val="20"/>
              </w:rPr>
            </w:pPr>
            <w:r w:rsidRPr="00653725">
              <w:rPr>
                <w:rFonts w:cs="Open Sans"/>
                <w:b/>
                <w:color w:val="000000"/>
                <w:sz w:val="20"/>
                <w:szCs w:val="20"/>
              </w:rPr>
              <w:t>Błąd istotny</w:t>
            </w:r>
          </w:p>
        </w:tc>
        <w:tc>
          <w:tcPr>
            <w:tcW w:w="2920" w:type="dxa"/>
            <w:shd w:val="clear" w:color="auto" w:fill="E2EFD9" w:themeFill="accent6" w:themeFillTint="33"/>
            <w:vAlign w:val="center"/>
          </w:tcPr>
          <w:p w14:paraId="1E7F4D4C" w14:textId="77777777" w:rsidR="00A24CF0" w:rsidRPr="00653725" w:rsidRDefault="00000000" w:rsidP="00DF33CA">
            <w:pPr>
              <w:spacing w:line="276" w:lineRule="auto"/>
              <w:rPr>
                <w:rFonts w:cs="Open Sans"/>
                <w:b/>
                <w:sz w:val="20"/>
                <w:szCs w:val="20"/>
              </w:rPr>
            </w:pPr>
            <w:r w:rsidRPr="00653725">
              <w:rPr>
                <w:rFonts w:cs="Open Sans"/>
                <w:b/>
                <w:sz w:val="20"/>
                <w:szCs w:val="20"/>
              </w:rPr>
              <w:t>Więcej o błędzie i sposobie jego poprawy w kryterium 3.1.2.</w:t>
            </w:r>
          </w:p>
        </w:tc>
        <w:tc>
          <w:tcPr>
            <w:tcW w:w="650" w:type="dxa"/>
            <w:shd w:val="clear" w:color="auto" w:fill="E2EFD9" w:themeFill="accent6" w:themeFillTint="33"/>
            <w:vAlign w:val="center"/>
          </w:tcPr>
          <w:p w14:paraId="14C53135" w14:textId="77777777" w:rsidR="00A24CF0" w:rsidRPr="00653725" w:rsidRDefault="00000000" w:rsidP="00DF33CA">
            <w:pPr>
              <w:spacing w:line="276" w:lineRule="auto"/>
              <w:rPr>
                <w:rFonts w:cs="Open Sans"/>
                <w:b/>
                <w:color w:val="000000"/>
                <w:sz w:val="20"/>
                <w:szCs w:val="20"/>
              </w:rPr>
            </w:pPr>
            <w:r w:rsidRPr="00653725">
              <w:rPr>
                <w:rFonts w:cs="Open Sans"/>
                <w:b/>
                <w:color w:val="000000"/>
                <w:sz w:val="20"/>
                <w:szCs w:val="20"/>
              </w:rPr>
              <w:t>R</w:t>
            </w:r>
          </w:p>
        </w:tc>
        <w:tc>
          <w:tcPr>
            <w:tcW w:w="2126" w:type="dxa"/>
            <w:shd w:val="clear" w:color="auto" w:fill="E2EFD9" w:themeFill="accent6" w:themeFillTint="33"/>
          </w:tcPr>
          <w:p w14:paraId="6BFD7480" w14:textId="1E315AB4" w:rsidR="00A24CF0" w:rsidRPr="00653725" w:rsidRDefault="009B6BD5" w:rsidP="00653725">
            <w:pPr>
              <w:spacing w:line="276" w:lineRule="auto"/>
              <w:rPr>
                <w:rFonts w:cs="Open Sans"/>
                <w:b/>
                <w:color w:val="000000"/>
                <w:sz w:val="20"/>
                <w:szCs w:val="20"/>
              </w:rPr>
            </w:pPr>
            <w:r>
              <w:rPr>
                <w:b/>
                <w:color w:val="000000"/>
                <w:sz w:val="20"/>
                <w:szCs w:val="20"/>
              </w:rPr>
              <w:t>Spełnione</w:t>
            </w:r>
          </w:p>
        </w:tc>
      </w:tr>
    </w:tbl>
    <w:p w14:paraId="6E2603B3" w14:textId="77777777" w:rsidR="00A24CF0" w:rsidRDefault="00000000" w:rsidP="00DF33CA">
      <w:pPr>
        <w:spacing w:line="276" w:lineRule="auto"/>
        <w:rPr>
          <w:b/>
          <w:highlight w:val="white"/>
        </w:rPr>
      </w:pPr>
      <w:r>
        <w:br w:type="page"/>
      </w:r>
    </w:p>
    <w:p w14:paraId="26F7F8E9" w14:textId="748DCCE0" w:rsidR="00A24CF0" w:rsidRPr="00653725" w:rsidRDefault="00000000" w:rsidP="00653725">
      <w:pPr>
        <w:pStyle w:val="Nagwek3"/>
      </w:pPr>
      <w:r>
        <w:lastRenderedPageBreak/>
        <w:t>Wytyczna 1.2. Media zmienne w czasie: Należy dostarczyć alternatywę dla mediów zmiennych w</w:t>
      </w:r>
      <w:r w:rsidR="00A72808">
        <w:t> </w:t>
      </w:r>
      <w:r>
        <w:t>czasie.</w:t>
      </w:r>
    </w:p>
    <w:p w14:paraId="412B22F5" w14:textId="5BEC7AA2" w:rsidR="00A24CF0" w:rsidRPr="00653725" w:rsidRDefault="00000000" w:rsidP="00653725">
      <w:pPr>
        <w:spacing w:after="120" w:line="276" w:lineRule="auto"/>
      </w:pPr>
      <w:r>
        <w:rPr>
          <w:b/>
          <w:highlight w:val="white"/>
        </w:rPr>
        <w:t>1.2.1 Tylko audio oraz tylko wideo (nagranie):</w:t>
      </w:r>
      <w:r>
        <w:rPr>
          <w:highlight w:val="white"/>
        </w:rPr>
        <w:t xml:space="preserve"> </w:t>
      </w:r>
      <w:r>
        <w:t xml:space="preserve">Zapewniona jest alternatywa przedstawiająca tę samą treść </w:t>
      </w:r>
      <w:r>
        <w:rPr>
          <w:color w:val="000000"/>
          <w:highlight w:val="white"/>
        </w:rPr>
        <w:t>(Poziom A)</w:t>
      </w:r>
      <w:r>
        <w:rPr>
          <w:color w:val="000000"/>
        </w:rPr>
        <w:t>.</w:t>
      </w:r>
    </w:p>
    <w:p w14:paraId="0D38674D" w14:textId="3DE3996E" w:rsidR="00A24CF0" w:rsidRDefault="00000000" w:rsidP="00653725">
      <w:pPr>
        <w:spacing w:after="120" w:line="276" w:lineRule="auto"/>
      </w:pPr>
      <w:r>
        <w:rPr>
          <w:color w:val="000000"/>
          <w:highlight w:val="white"/>
        </w:rPr>
        <w:t xml:space="preserve">Wynik audytu: </w:t>
      </w:r>
      <w:r>
        <w:t>Nie dotyczy</w:t>
      </w:r>
    </w:p>
    <w:p w14:paraId="6A3156BD" w14:textId="4B95F8AD" w:rsidR="00A24CF0" w:rsidRPr="00653725" w:rsidRDefault="00000000" w:rsidP="00653725">
      <w:pPr>
        <w:spacing w:after="120" w:line="276" w:lineRule="auto"/>
      </w:pPr>
      <w:bookmarkStart w:id="3" w:name="_heading=h.3znysh7" w:colFirst="0" w:colLast="0"/>
      <w:bookmarkEnd w:id="3"/>
      <w:r>
        <w:rPr>
          <w:b/>
          <w:highlight w:val="white"/>
        </w:rPr>
        <w:t>1.2.2 Napisy rozszerzone (nagranie):</w:t>
      </w:r>
      <w:r>
        <w:rPr>
          <w:highlight w:val="white"/>
        </w:rPr>
        <w:t xml:space="preserve"> N</w:t>
      </w:r>
      <w:r>
        <w:t xml:space="preserve">apisy rozszerzone dołączone są do wszystkich nagrań audio w multimediach zsynchronizowanych (dźwięk i obraz), </w:t>
      </w:r>
      <w:r>
        <w:rPr>
          <w:highlight w:val="white"/>
        </w:rPr>
        <w:t>z wyjątkiem</w:t>
      </w:r>
      <w:r>
        <w:t xml:space="preserve"> sytuacji, kiedy są one alternatywami dla tekstu i w taki sposób są oznaczone </w:t>
      </w:r>
      <w:r>
        <w:rPr>
          <w:color w:val="000000"/>
          <w:highlight w:val="white"/>
        </w:rPr>
        <w:t>(Poziom A)</w:t>
      </w:r>
      <w:r>
        <w:t>.</w:t>
      </w:r>
    </w:p>
    <w:p w14:paraId="184AAFE6" w14:textId="5371E14F" w:rsidR="00A24CF0" w:rsidRPr="00653725" w:rsidRDefault="00000000" w:rsidP="00653725">
      <w:pPr>
        <w:spacing w:after="120" w:line="276" w:lineRule="auto"/>
      </w:pPr>
      <w:r>
        <w:rPr>
          <w:color w:val="000000"/>
          <w:highlight w:val="white"/>
        </w:rPr>
        <w:t xml:space="preserve">Wynik audytu: </w:t>
      </w:r>
      <w:r>
        <w:t>Nie dotyczy</w:t>
      </w:r>
    </w:p>
    <w:p w14:paraId="45E9E23A" w14:textId="52DD7315" w:rsidR="00A24CF0" w:rsidRPr="00653725" w:rsidRDefault="00000000" w:rsidP="00653725">
      <w:pPr>
        <w:spacing w:after="120" w:line="276" w:lineRule="auto"/>
      </w:pPr>
      <w:r>
        <w:rPr>
          <w:b/>
          <w:highlight w:val="white"/>
        </w:rPr>
        <w:t>1.2.3 Audiodeskrypcja lub alternatywa dla mediów (nagranie):</w:t>
      </w:r>
      <w:r>
        <w:rPr>
          <w:highlight w:val="white"/>
        </w:rPr>
        <w:t xml:space="preserve"> Za</w:t>
      </w:r>
      <w:r>
        <w:t>pewnia się alternatywę dla mediów zmiennych w czasie lub audiodeskrypcję dla nagrań wideo w multimediach zsynchronizowanych (dźwięk i obraz), z</w:t>
      </w:r>
      <w:r>
        <w:rPr>
          <w:highlight w:val="white"/>
        </w:rPr>
        <w:t xml:space="preserve"> wyjątkiem</w:t>
      </w:r>
      <w:r>
        <w:t xml:space="preserve"> sytuacji, kiedy są one alternatywami dla tekstu i w taki sposób są oznaczone </w:t>
      </w:r>
      <w:r>
        <w:rPr>
          <w:color w:val="000000"/>
          <w:highlight w:val="white"/>
        </w:rPr>
        <w:t>(Poziom A)</w:t>
      </w:r>
      <w:r>
        <w:t>.</w:t>
      </w:r>
    </w:p>
    <w:p w14:paraId="55B2F105" w14:textId="26E15E4D" w:rsidR="00A24CF0" w:rsidRPr="00653725" w:rsidRDefault="00000000" w:rsidP="00653725">
      <w:pPr>
        <w:spacing w:after="120" w:line="276" w:lineRule="auto"/>
      </w:pPr>
      <w:r>
        <w:rPr>
          <w:color w:val="000000"/>
          <w:highlight w:val="white"/>
        </w:rPr>
        <w:t xml:space="preserve">Wynik audytu: </w:t>
      </w:r>
      <w:r>
        <w:t>Nie dotyczy</w:t>
      </w:r>
    </w:p>
    <w:p w14:paraId="282D4D39" w14:textId="1C270CD7" w:rsidR="00A24CF0" w:rsidRPr="00653725" w:rsidRDefault="00000000" w:rsidP="00653725">
      <w:pPr>
        <w:spacing w:after="120" w:line="276" w:lineRule="auto"/>
      </w:pPr>
      <w:r>
        <w:rPr>
          <w:b/>
          <w:highlight w:val="white"/>
        </w:rPr>
        <w:t xml:space="preserve">1.2.4 </w:t>
      </w:r>
      <w:r>
        <w:rPr>
          <w:b/>
        </w:rPr>
        <w:t>Napisy rozszerzone (na żywo)</w:t>
      </w:r>
      <w:r>
        <w:rPr>
          <w:b/>
          <w:highlight w:val="white"/>
        </w:rPr>
        <w:t>:</w:t>
      </w:r>
      <w:r>
        <w:rPr>
          <w:highlight w:val="white"/>
        </w:rPr>
        <w:t xml:space="preserve"> </w:t>
      </w:r>
      <w:r>
        <w:t xml:space="preserve">Do wszystkich treści audio w multimediach zsynchronizowanych (dźwięk i obraz) przekazywanych na żywo zapewnione są napisy rozszerzone </w:t>
      </w:r>
      <w:r>
        <w:rPr>
          <w:color w:val="000000"/>
          <w:highlight w:val="white"/>
        </w:rPr>
        <w:t>(Poziom AA)</w:t>
      </w:r>
      <w:r>
        <w:t>.</w:t>
      </w:r>
    </w:p>
    <w:p w14:paraId="0BD0FC13" w14:textId="358D8541" w:rsidR="00A24CF0" w:rsidRPr="00653725" w:rsidRDefault="00000000" w:rsidP="00653725">
      <w:pPr>
        <w:spacing w:after="120" w:line="276" w:lineRule="auto"/>
      </w:pPr>
      <w:r>
        <w:rPr>
          <w:color w:val="000000"/>
          <w:highlight w:val="white"/>
        </w:rPr>
        <w:t xml:space="preserve">Wynik audytu: </w:t>
      </w:r>
      <w:r>
        <w:t>Nie dotyczy</w:t>
      </w:r>
    </w:p>
    <w:p w14:paraId="53AB12E9" w14:textId="113DDC3E" w:rsidR="00A24CF0" w:rsidRPr="00653725" w:rsidRDefault="00000000" w:rsidP="00DF33CA">
      <w:pPr>
        <w:spacing w:line="276" w:lineRule="auto"/>
      </w:pPr>
      <w:r>
        <w:rPr>
          <w:b/>
          <w:highlight w:val="white"/>
        </w:rPr>
        <w:t>1.2.5 Audiodeskrypcja (nagranie):</w:t>
      </w:r>
      <w:r>
        <w:rPr>
          <w:highlight w:val="white"/>
        </w:rPr>
        <w:t xml:space="preserve"> Zape</w:t>
      </w:r>
      <w:r>
        <w:t>wniona jest audiodeskrypcja dla wszystkich nagrań wideo w multimediach zsynchronizowanych (dźwięk i obraz). (Poziom AA)</w:t>
      </w:r>
    </w:p>
    <w:p w14:paraId="47876349" w14:textId="76DE23B1" w:rsidR="00653725" w:rsidRDefault="00000000" w:rsidP="00DF33CA">
      <w:pPr>
        <w:spacing w:line="276" w:lineRule="auto"/>
      </w:pPr>
      <w:r>
        <w:rPr>
          <w:color w:val="000000"/>
          <w:highlight w:val="white"/>
        </w:rPr>
        <w:t xml:space="preserve">Wynik audytu: </w:t>
      </w:r>
      <w:r>
        <w:t>Nie dotyczy</w:t>
      </w:r>
    </w:p>
    <w:p w14:paraId="674255B0" w14:textId="4430B72F" w:rsidR="00A24CF0" w:rsidRPr="00653725" w:rsidRDefault="00653725" w:rsidP="00653725">
      <w:r>
        <w:br w:type="page"/>
      </w:r>
    </w:p>
    <w:p w14:paraId="762A0C10" w14:textId="1AF202D3" w:rsidR="00A24CF0" w:rsidRPr="00653725" w:rsidRDefault="00000000" w:rsidP="00653725">
      <w:pPr>
        <w:pStyle w:val="Nagwek3"/>
      </w:pPr>
      <w:r>
        <w:lastRenderedPageBreak/>
        <w:t>Wytyczna 1.3 Możliwość adaptacji: Należy tworzyć treści, które mogą być prezentowane na różne sposoby (np. uproszczony układ wizualny), bez utraty informacji czy struktury.</w:t>
      </w:r>
    </w:p>
    <w:p w14:paraId="461DC1F1" w14:textId="77777777" w:rsidR="00A24CF0" w:rsidRDefault="00000000" w:rsidP="00653725">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422A2BDE" w14:textId="77777777" w:rsidR="00A24CF0" w:rsidRDefault="00000000" w:rsidP="00A72808">
      <w:pPr>
        <w:spacing w:after="120" w:line="276" w:lineRule="auto"/>
        <w:contextualSpacing/>
        <w:rPr>
          <w:b/>
          <w:color w:val="C00000"/>
        </w:rPr>
      </w:pPr>
      <w:r>
        <w:rPr>
          <w:color w:val="000000"/>
          <w:highlight w:val="white"/>
        </w:rPr>
        <w:t xml:space="preserve">Wynik audytu: </w:t>
      </w:r>
      <w:r>
        <w:rPr>
          <w:b/>
          <w:color w:val="C00000"/>
        </w:rPr>
        <w:t>Niespełnione</w:t>
      </w:r>
    </w:p>
    <w:p w14:paraId="5C037ABB" w14:textId="0C883200" w:rsidR="00A72808" w:rsidRDefault="00A72808" w:rsidP="00653725">
      <w:pPr>
        <w:spacing w:after="120" w:line="276" w:lineRule="auto"/>
        <w:rPr>
          <w:b/>
          <w:color w:val="C00000"/>
        </w:rPr>
      </w:pPr>
      <w:r>
        <w:rPr>
          <w:color w:val="000000"/>
          <w:highlight w:val="white"/>
        </w:rPr>
        <w:t xml:space="preserve">Wynik samooceny: </w:t>
      </w:r>
      <w:r>
        <w:rPr>
          <w:b/>
          <w:color w:val="C00000"/>
        </w:rPr>
        <w:t>Niespełnione</w:t>
      </w:r>
    </w:p>
    <w:tbl>
      <w:tblPr>
        <w:tblStyle w:val="afffffffffffffffffffffffffffffffffffffe"/>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A24CF0" w14:paraId="647F1920" w14:textId="77777777" w:rsidTr="00653725">
        <w:trPr>
          <w:trHeight w:val="200"/>
          <w:tblHeader/>
          <w:jc w:val="center"/>
        </w:trPr>
        <w:tc>
          <w:tcPr>
            <w:tcW w:w="2919" w:type="dxa"/>
            <w:shd w:val="clear" w:color="auto" w:fill="E7E6E6" w:themeFill="background2"/>
          </w:tcPr>
          <w:p w14:paraId="4AC2A0C6" w14:textId="41CCF7B6"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279EB5BB"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EAE8CB2" w14:textId="77777777" w:rsidR="00A24CF0" w:rsidRDefault="00000000" w:rsidP="00DF33CA">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59584042" w14:textId="77777777" w:rsidR="00A24CF0" w:rsidRDefault="00000000" w:rsidP="00DF33CA">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29A61BA4" w14:textId="472D66D0" w:rsidR="00A24CF0" w:rsidRDefault="00363F4C" w:rsidP="00DF33CA">
            <w:pPr>
              <w:spacing w:line="276" w:lineRule="auto"/>
              <w:rPr>
                <w:b/>
                <w:color w:val="000000"/>
                <w:sz w:val="20"/>
                <w:szCs w:val="20"/>
              </w:rPr>
            </w:pPr>
            <w:r>
              <w:rPr>
                <w:b/>
                <w:sz w:val="20"/>
                <w:szCs w:val="20"/>
              </w:rPr>
              <w:t>Samoocena</w:t>
            </w:r>
          </w:p>
        </w:tc>
      </w:tr>
      <w:tr w:rsidR="00A24CF0" w14:paraId="38C78663" w14:textId="77777777" w:rsidTr="0018100C">
        <w:trPr>
          <w:trHeight w:val="659"/>
          <w:jc w:val="center"/>
        </w:trPr>
        <w:tc>
          <w:tcPr>
            <w:tcW w:w="2919" w:type="dxa"/>
            <w:shd w:val="clear" w:color="auto" w:fill="E2EFD9" w:themeFill="accent6" w:themeFillTint="33"/>
          </w:tcPr>
          <w:p w14:paraId="749E2961" w14:textId="6F47EAEA" w:rsidR="00A24CF0" w:rsidRPr="00931ADE" w:rsidRDefault="00A24CF0" w:rsidP="00DF33CA">
            <w:pPr>
              <w:spacing w:line="276" w:lineRule="auto"/>
              <w:rPr>
                <w:sz w:val="20"/>
                <w:szCs w:val="20"/>
              </w:rPr>
            </w:pPr>
            <w:hyperlink r:id="rId28">
              <w:r w:rsidRPr="00931ADE">
                <w:rPr>
                  <w:color w:val="0563C1"/>
                  <w:sz w:val="20"/>
                  <w:szCs w:val="20"/>
                  <w:u w:val="single"/>
                </w:rPr>
                <w:t>https://pfron.jskinternet.pl/kn/artykuly/wydania-archiwalne/nr-i20111-i20122/67,Orzecznictwo-lekarskie-w-systemie-zabezpieczenia-spolecznego-nastepstw-choroby-M.html</w:t>
              </w:r>
            </w:hyperlink>
          </w:p>
        </w:tc>
        <w:tc>
          <w:tcPr>
            <w:tcW w:w="5839" w:type="dxa"/>
            <w:shd w:val="clear" w:color="auto" w:fill="E2EFD9" w:themeFill="accent6" w:themeFillTint="33"/>
          </w:tcPr>
          <w:p w14:paraId="72A67256" w14:textId="77777777" w:rsidR="00A24CF0" w:rsidRDefault="00000000" w:rsidP="00DF33CA">
            <w:pPr>
              <w:spacing w:line="276" w:lineRule="auto"/>
              <w:rPr>
                <w:color w:val="000000"/>
                <w:sz w:val="20"/>
                <w:szCs w:val="20"/>
              </w:rPr>
            </w:pPr>
            <w:r>
              <w:rPr>
                <w:color w:val="000000"/>
                <w:sz w:val="20"/>
                <w:szCs w:val="20"/>
              </w:rPr>
              <w:t xml:space="preserve">Brak etykiety, która wskazywałaby na cel pola wyboru. Zastąpiono ją elementem </w:t>
            </w:r>
            <w:r>
              <w:rPr>
                <w:rFonts w:ascii="Courier New" w:eastAsia="Courier New" w:hAnsi="Courier New" w:cs="Courier New"/>
                <w:sz w:val="18"/>
                <w:szCs w:val="18"/>
              </w:rPr>
              <w:t>&lt;legend&gt;</w:t>
            </w:r>
            <w:r>
              <w:rPr>
                <w:color w:val="000000"/>
                <w:sz w:val="20"/>
                <w:szCs w:val="20"/>
              </w:rPr>
              <w:t>.</w:t>
            </w:r>
          </w:p>
          <w:p w14:paraId="767D3012"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6E96DCB5" wp14:editId="647A1197">
                  <wp:extent cx="3167482" cy="2260397"/>
                  <wp:effectExtent l="0" t="0" r="0" b="6985"/>
                  <wp:docPr id="466943852" name="image3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2" name="image37.png">
                            <a:extLst>
                              <a:ext uri="{C183D7F6-B498-43B3-948B-1728B52AA6E4}">
                                <adec:decorative xmlns:adec="http://schemas.microsoft.com/office/drawing/2017/decorative" val="1"/>
                              </a:ext>
                            </a:extLst>
                          </pic:cNvPr>
                          <pic:cNvPicPr preferRelativeResize="0"/>
                        </pic:nvPicPr>
                        <pic:blipFill>
                          <a:blip r:embed="rId29"/>
                          <a:srcRect/>
                          <a:stretch>
                            <a:fillRect/>
                          </a:stretch>
                        </pic:blipFill>
                        <pic:spPr>
                          <a:xfrm>
                            <a:off x="0" y="0"/>
                            <a:ext cx="3170148" cy="2262299"/>
                          </a:xfrm>
                          <a:prstGeom prst="rect">
                            <a:avLst/>
                          </a:prstGeom>
                          <a:ln/>
                        </pic:spPr>
                      </pic:pic>
                    </a:graphicData>
                  </a:graphic>
                </wp:inline>
              </w:drawing>
            </w:r>
          </w:p>
          <w:p w14:paraId="3BAA12DB" w14:textId="77777777"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&lt;form action="/cite/5/67" method="get"&gt;</w:t>
            </w:r>
          </w:p>
          <w:p w14:paraId="06A24031" w14:textId="7098A187"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b/>
                <w:color w:val="000000"/>
                <w:sz w:val="18"/>
                <w:szCs w:val="18"/>
                <w:lang w:val="en-US"/>
              </w:rPr>
              <w:t>&lt;legend&gt;Generate the quote&lt;/legend&gt;</w:t>
            </w:r>
          </w:p>
          <w:p w14:paraId="1985491B" w14:textId="164B6C80"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&lt;select name="format" style="width: auto"&gt;</w:t>
            </w:r>
          </w:p>
          <w:p w14:paraId="468EC34B" w14:textId="161E9F29" w:rsidR="00A24CF0" w:rsidRPr="00653725" w:rsidRDefault="00000000" w:rsidP="00653725">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&lt;option selected="" disabled=""&gt;Choose quote format&lt;/option&gt;&lt;option value="1"&gt;.</w:t>
            </w:r>
            <w:proofErr w:type="spellStart"/>
            <w:r w:rsidRPr="00374D92">
              <w:rPr>
                <w:rFonts w:ascii="Courier New" w:eastAsia="Courier New" w:hAnsi="Courier New" w:cs="Courier New"/>
                <w:color w:val="000000"/>
                <w:sz w:val="18"/>
                <w:szCs w:val="18"/>
                <w:lang w:val="en-US"/>
              </w:rPr>
              <w:t>ris</w:t>
            </w:r>
            <w:proofErr w:type="spellEnd"/>
            <w:r w:rsidRPr="00374D92">
              <w:rPr>
                <w:rFonts w:ascii="Courier New" w:eastAsia="Courier New" w:hAnsi="Courier New" w:cs="Courier New"/>
                <w:color w:val="000000"/>
                <w:sz w:val="18"/>
                <w:szCs w:val="18"/>
                <w:lang w:val="en-US"/>
              </w:rPr>
              <w:t xml:space="preserve"> (Mendeley, Papers, Zotero)&lt;/option&gt;&lt;option value="2"&gt;.</w:t>
            </w:r>
            <w:proofErr w:type="spellStart"/>
            <w:r w:rsidRPr="00374D92">
              <w:rPr>
                <w:rFonts w:ascii="Courier New" w:eastAsia="Courier New" w:hAnsi="Courier New" w:cs="Courier New"/>
                <w:color w:val="000000"/>
                <w:sz w:val="18"/>
                <w:szCs w:val="18"/>
                <w:lang w:val="en-US"/>
              </w:rPr>
              <w:t>enw</w:t>
            </w:r>
            <w:proofErr w:type="spellEnd"/>
            <w:r w:rsidRPr="00374D92">
              <w:rPr>
                <w:rFonts w:ascii="Courier New" w:eastAsia="Courier New" w:hAnsi="Courier New" w:cs="Courier New"/>
                <w:color w:val="000000"/>
                <w:sz w:val="18"/>
                <w:szCs w:val="18"/>
                <w:lang w:val="en-US"/>
              </w:rPr>
              <w:t xml:space="preserve"> (EndNote)&lt;/option&gt;&lt;option value="3"&gt;.</w:t>
            </w:r>
            <w:proofErr w:type="spellStart"/>
            <w:r w:rsidRPr="00374D92">
              <w:rPr>
                <w:rFonts w:ascii="Courier New" w:eastAsia="Courier New" w:hAnsi="Courier New" w:cs="Courier New"/>
                <w:color w:val="000000"/>
                <w:sz w:val="18"/>
                <w:szCs w:val="18"/>
                <w:lang w:val="en-US"/>
              </w:rPr>
              <w:t>bibtex</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BibTex</w:t>
            </w:r>
            <w:proofErr w:type="spellEnd"/>
            <w:r w:rsidRPr="00374D92">
              <w:rPr>
                <w:rFonts w:ascii="Courier New" w:eastAsia="Courier New" w:hAnsi="Courier New" w:cs="Courier New"/>
                <w:color w:val="000000"/>
                <w:sz w:val="18"/>
                <w:szCs w:val="18"/>
                <w:lang w:val="en-US"/>
              </w:rPr>
              <w:t>)&lt;/option&gt;&lt;option value="4"&gt;.txt (Medlars, RefWorks)&lt;/option&gt;&lt;/select&gt;&lt;button type="submit"&gt;Pobierz&lt;/button&gt;</w:t>
            </w:r>
            <w:r>
              <w:rPr>
                <w:rFonts w:ascii="Courier New" w:eastAsia="Courier New" w:hAnsi="Courier New" w:cs="Courier New"/>
                <w:color w:val="000000"/>
                <w:sz w:val="18"/>
                <w:szCs w:val="18"/>
              </w:rPr>
              <w:t>&lt;/form&gt;</w:t>
            </w:r>
          </w:p>
          <w:p w14:paraId="6DE700AA" w14:textId="77777777"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028C4F30" w14:textId="350BFF21" w:rsidR="00A24CF0" w:rsidRPr="00653725" w:rsidRDefault="00000000" w:rsidP="00DF33CA">
            <w:pPr>
              <w:spacing w:line="276" w:lineRule="auto"/>
              <w:rPr>
                <w:rFonts w:ascii="Courier New" w:eastAsia="Courier New" w:hAnsi="Courier New" w:cs="Courier New"/>
                <w:sz w:val="18"/>
                <w:szCs w:val="18"/>
              </w:rPr>
            </w:pPr>
            <w:r>
              <w:rPr>
                <w:sz w:val="20"/>
                <w:szCs w:val="20"/>
              </w:rPr>
              <w:t xml:space="preserve">Rekomendujemy dodanie etykiety do pola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select</w:t>
            </w:r>
            <w:proofErr w:type="spellEnd"/>
            <w:r>
              <w:rPr>
                <w:rFonts w:ascii="Courier New" w:eastAsia="Courier New" w:hAnsi="Courier New" w:cs="Courier New"/>
                <w:sz w:val="18"/>
                <w:szCs w:val="18"/>
              </w:rPr>
              <w:t>&gt;</w:t>
            </w:r>
            <w:r>
              <w:rPr>
                <w:sz w:val="20"/>
                <w:szCs w:val="20"/>
              </w:rPr>
              <w:t xml:space="preserve"> oraz połączenie tych elementów programistycznie za pomocą atrybutu </w:t>
            </w:r>
            <w:r>
              <w:rPr>
                <w:rFonts w:ascii="Courier New" w:eastAsia="Courier New" w:hAnsi="Courier New" w:cs="Courier New"/>
                <w:sz w:val="18"/>
                <w:szCs w:val="18"/>
              </w:rPr>
              <w:t>id</w:t>
            </w:r>
            <w:r>
              <w:rPr>
                <w:sz w:val="20"/>
                <w:szCs w:val="20"/>
              </w:rPr>
              <w:t xml:space="preserve"> i odpowiadającemu mu atrybutowi </w:t>
            </w:r>
            <w:r>
              <w:rPr>
                <w:rFonts w:ascii="Courier New" w:eastAsia="Courier New" w:hAnsi="Courier New" w:cs="Courier New"/>
                <w:sz w:val="18"/>
                <w:szCs w:val="18"/>
              </w:rPr>
              <w:t>aria-labelledby.</w:t>
            </w:r>
          </w:p>
          <w:p w14:paraId="69C4FFF3" w14:textId="28477306" w:rsidR="00A24CF0" w:rsidRDefault="00A24CF0" w:rsidP="00DF33CA">
            <w:pPr>
              <w:spacing w:line="276" w:lineRule="auto"/>
              <w:rPr>
                <w:sz w:val="20"/>
                <w:szCs w:val="20"/>
              </w:rPr>
            </w:pPr>
            <w:hyperlink r:id="rId30">
              <w:r>
                <w:rPr>
                  <w:color w:val="0563C1"/>
                  <w:sz w:val="20"/>
                  <w:szCs w:val="20"/>
                  <w:u w:val="single"/>
                </w:rPr>
                <w:t>https://www.w3.org/WAI/ARIA/apg/patterns/combobox/examples/combobox-select-only/</w:t>
              </w:r>
            </w:hyperlink>
          </w:p>
        </w:tc>
        <w:tc>
          <w:tcPr>
            <w:tcW w:w="791" w:type="dxa"/>
            <w:shd w:val="clear" w:color="auto" w:fill="E2EFD9" w:themeFill="accent6" w:themeFillTint="33"/>
          </w:tcPr>
          <w:p w14:paraId="459C0F94" w14:textId="77777777" w:rsidR="00A24CF0" w:rsidRDefault="00000000"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F0E75BD" w14:textId="262BDE01" w:rsidR="00A24CF0" w:rsidRDefault="009B6BD5" w:rsidP="00653725">
            <w:pPr>
              <w:spacing w:line="276" w:lineRule="auto"/>
              <w:rPr>
                <w:b/>
                <w:color w:val="000000"/>
                <w:sz w:val="20"/>
                <w:szCs w:val="20"/>
              </w:rPr>
            </w:pPr>
            <w:r>
              <w:rPr>
                <w:b/>
                <w:color w:val="000000"/>
                <w:sz w:val="20"/>
                <w:szCs w:val="20"/>
              </w:rPr>
              <w:t>Spełnione</w:t>
            </w:r>
          </w:p>
        </w:tc>
      </w:tr>
      <w:tr w:rsidR="00A24CF0" w14:paraId="7526A03F" w14:textId="77777777" w:rsidTr="0018100C">
        <w:trPr>
          <w:trHeight w:val="659"/>
          <w:jc w:val="center"/>
        </w:trPr>
        <w:tc>
          <w:tcPr>
            <w:tcW w:w="2919" w:type="dxa"/>
            <w:shd w:val="clear" w:color="auto" w:fill="E2EFD9" w:themeFill="accent6" w:themeFillTint="33"/>
          </w:tcPr>
          <w:p w14:paraId="6C9F5B72" w14:textId="3A01B2DC" w:rsidR="00A24CF0" w:rsidRPr="00931ADE" w:rsidRDefault="00A24CF0" w:rsidP="00DF33CA">
            <w:pPr>
              <w:spacing w:line="276" w:lineRule="auto"/>
              <w:rPr>
                <w:sz w:val="20"/>
                <w:szCs w:val="20"/>
              </w:rPr>
            </w:pPr>
            <w:hyperlink r:id="rId31">
              <w:r w:rsidRPr="00931ADE">
                <w:rPr>
                  <w:color w:val="0563C1"/>
                  <w:sz w:val="20"/>
                  <w:szCs w:val="20"/>
                  <w:u w:val="single"/>
                </w:rPr>
                <w:t>https://pfron.jskinternet.pl/kn/wiecej-informacji/dane-osobowe/454,Klauzula-informacyjna-dotyczaca-przetwarzania-danych-osobowych.html</w:t>
              </w:r>
            </w:hyperlink>
          </w:p>
        </w:tc>
        <w:tc>
          <w:tcPr>
            <w:tcW w:w="5839" w:type="dxa"/>
            <w:shd w:val="clear" w:color="auto" w:fill="E2EFD9" w:themeFill="accent6" w:themeFillTint="33"/>
          </w:tcPr>
          <w:p w14:paraId="3E304DBB" w14:textId="77777777" w:rsidR="00A24CF0" w:rsidRDefault="00000000" w:rsidP="00DF33CA">
            <w:pPr>
              <w:spacing w:line="276" w:lineRule="auto"/>
              <w:rPr>
                <w:color w:val="000000"/>
                <w:sz w:val="20"/>
                <w:szCs w:val="20"/>
              </w:rPr>
            </w:pPr>
            <w:r>
              <w:rPr>
                <w:color w:val="000000"/>
                <w:sz w:val="20"/>
                <w:szCs w:val="20"/>
              </w:rPr>
              <w:t xml:space="preserve">Brak znacznika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caption</w:t>
            </w:r>
            <w:proofErr w:type="spellEnd"/>
            <w:r>
              <w:rPr>
                <w:rFonts w:ascii="Courier New" w:eastAsia="Courier New" w:hAnsi="Courier New" w:cs="Courier New"/>
                <w:sz w:val="18"/>
                <w:szCs w:val="18"/>
              </w:rPr>
              <w:t>&gt;,</w:t>
            </w:r>
            <w:r>
              <w:rPr>
                <w:color w:val="000000"/>
                <w:sz w:val="20"/>
                <w:szCs w:val="20"/>
              </w:rPr>
              <w:t xml:space="preserve"> który odpowiada za opis celu tabeli:</w:t>
            </w:r>
          </w:p>
          <w:p w14:paraId="5E22E715"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46FE1F29" wp14:editId="11106E49">
                  <wp:extent cx="3736975" cy="4213860"/>
                  <wp:effectExtent l="0" t="0" r="0" b="0"/>
                  <wp:docPr id="466943851" name="image3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1" name="image39.png">
                            <a:extLst>
                              <a:ext uri="{C183D7F6-B498-43B3-948B-1728B52AA6E4}">
                                <adec:decorative xmlns:adec="http://schemas.microsoft.com/office/drawing/2017/decorative" val="1"/>
                              </a:ext>
                            </a:extLst>
                          </pic:cNvPr>
                          <pic:cNvPicPr preferRelativeResize="0"/>
                        </pic:nvPicPr>
                        <pic:blipFill>
                          <a:blip r:embed="rId32"/>
                          <a:srcRect/>
                          <a:stretch>
                            <a:fillRect/>
                          </a:stretch>
                        </pic:blipFill>
                        <pic:spPr>
                          <a:xfrm>
                            <a:off x="0" y="0"/>
                            <a:ext cx="3736975" cy="4213860"/>
                          </a:xfrm>
                          <a:prstGeom prst="rect">
                            <a:avLst/>
                          </a:prstGeom>
                          <a:ln/>
                        </pic:spPr>
                      </pic:pic>
                    </a:graphicData>
                  </a:graphic>
                </wp:inline>
              </w:drawing>
            </w:r>
          </w:p>
          <w:p w14:paraId="7B480638" w14:textId="1DF0C1BF"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&lt;table align="center" border="1" cellpadding="0" </w:t>
            </w:r>
            <w:proofErr w:type="spellStart"/>
            <w:r w:rsidRPr="00374D92">
              <w:rPr>
                <w:rFonts w:ascii="Courier New" w:eastAsia="Courier New" w:hAnsi="Courier New" w:cs="Courier New"/>
                <w:color w:val="000000"/>
                <w:sz w:val="18"/>
                <w:szCs w:val="18"/>
                <w:lang w:val="en-US"/>
              </w:rPr>
              <w:t>cellspacing</w:t>
            </w:r>
            <w:proofErr w:type="spellEnd"/>
            <w:r w:rsidRPr="00374D92">
              <w:rPr>
                <w:rFonts w:ascii="Courier New" w:eastAsia="Courier New" w:hAnsi="Courier New" w:cs="Courier New"/>
                <w:color w:val="000000"/>
                <w:sz w:val="18"/>
                <w:szCs w:val="18"/>
                <w:lang w:val="en-US"/>
              </w:rPr>
              <w:t>="0" class="table-listing" style="width: 60%"&gt;</w:t>
            </w:r>
          </w:p>
          <w:p w14:paraId="1235458A" w14:textId="6D258FF3"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thead</w:t>
            </w:r>
            <w:proofErr w:type="spellEnd"/>
            <w:r w:rsidRPr="00374D92">
              <w:rPr>
                <w:rFonts w:ascii="Courier New" w:eastAsia="Courier New" w:hAnsi="Courier New" w:cs="Courier New"/>
                <w:color w:val="000000"/>
                <w:sz w:val="18"/>
                <w:szCs w:val="18"/>
                <w:lang w:val="en-US"/>
              </w:rPr>
              <w:t>&gt;&lt;tr&gt;</w:t>
            </w:r>
          </w:p>
          <w:p w14:paraId="20B9723C" w14:textId="580377FA"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 xml:space="preserve"> scope="col" style="height: 7px; width: 269px"&gt;</w:t>
            </w:r>
          </w:p>
          <w:p w14:paraId="5810A3E7" w14:textId="235BF9F3"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&lt;p&gt;&lt;strong&gt;</w:t>
            </w:r>
            <w:r w:rsidRPr="00374D92">
              <w:rPr>
                <w:rFonts w:ascii="Courier New" w:eastAsia="Courier New" w:hAnsi="Courier New" w:cs="Courier New"/>
                <w:b/>
                <w:color w:val="000000"/>
                <w:sz w:val="18"/>
                <w:szCs w:val="18"/>
                <w:lang w:val="en-US"/>
              </w:rPr>
              <w:t>Administrator</w:t>
            </w:r>
            <w:r w:rsidRPr="00374D92">
              <w:rPr>
                <w:rFonts w:ascii="Courier New" w:eastAsia="Courier New" w:hAnsi="Courier New" w:cs="Courier New"/>
                <w:color w:val="000000"/>
                <w:sz w:val="18"/>
                <w:szCs w:val="18"/>
                <w:lang w:val="en-US"/>
              </w:rPr>
              <w:t>&lt;/strong&gt;&lt;/p&gt;&lt;/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&gt;</w:t>
            </w:r>
          </w:p>
          <w:p w14:paraId="116CC7A3" w14:textId="05209F15"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 xml:space="preserve"> scope="col" style="height: 7px; width: 269px"&gt;</w:t>
            </w:r>
          </w:p>
          <w:p w14:paraId="7EB238B4" w14:textId="0496F5E4" w:rsidR="00A24CF0" w:rsidRPr="0018100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&lt;p&gt;&lt;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Inspektor Ochrony Danych</w:t>
            </w:r>
            <w:r>
              <w:rPr>
                <w:rFonts w:ascii="Courier New" w:eastAsia="Courier New" w:hAnsi="Courier New" w:cs="Courier New"/>
                <w:color w:val="000000"/>
                <w:sz w:val="18"/>
                <w:szCs w:val="18"/>
              </w:rPr>
              <w:t xml:space="preserve"> &lt;/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&gt;&lt;/p&gt;</w:t>
            </w: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w:t>
            </w:r>
            <w:proofErr w:type="spellEnd"/>
            <w:r w:rsidRPr="00374D92">
              <w:rPr>
                <w:rFonts w:ascii="Courier New" w:eastAsia="Courier New" w:hAnsi="Courier New" w:cs="Courier New"/>
                <w:color w:val="000000"/>
                <w:sz w:val="18"/>
                <w:szCs w:val="18"/>
                <w:lang w:val="en-US"/>
              </w:rPr>
              <w:t>&gt;&lt;/tr&gt;</w:t>
            </w:r>
          </w:p>
          <w:p w14:paraId="16365797" w14:textId="465594B4"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thead</w:t>
            </w:r>
            <w:proofErr w:type="spellEnd"/>
            <w:r w:rsidRPr="00374D92">
              <w:rPr>
                <w:rFonts w:ascii="Courier New" w:eastAsia="Courier New" w:hAnsi="Courier New" w:cs="Courier New"/>
                <w:color w:val="000000"/>
                <w:sz w:val="18"/>
                <w:szCs w:val="18"/>
                <w:lang w:val="en-US"/>
              </w:rPr>
              <w:t>&gt;</w:t>
            </w:r>
          </w:p>
          <w:p w14:paraId="3DCAFB9F" w14:textId="34983C8A"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lastRenderedPageBreak/>
              <w:t>&lt;</w:t>
            </w:r>
            <w:proofErr w:type="spellStart"/>
            <w:r w:rsidRPr="00374D92">
              <w:rPr>
                <w:rFonts w:ascii="Courier New" w:eastAsia="Courier New" w:hAnsi="Courier New" w:cs="Courier New"/>
                <w:color w:val="000000"/>
                <w:sz w:val="18"/>
                <w:szCs w:val="18"/>
                <w:lang w:val="en-US"/>
              </w:rPr>
              <w:t>tbody</w:t>
            </w:r>
            <w:proofErr w:type="spellEnd"/>
            <w:r w:rsidRPr="00374D92">
              <w:rPr>
                <w:rFonts w:ascii="Courier New" w:eastAsia="Courier New" w:hAnsi="Courier New" w:cs="Courier New"/>
                <w:color w:val="000000"/>
                <w:sz w:val="18"/>
                <w:szCs w:val="18"/>
                <w:lang w:val="en-US"/>
              </w:rPr>
              <w:t>&gt;</w:t>
            </w:r>
          </w:p>
          <w:p w14:paraId="2F23CC58" w14:textId="0E94C093"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w:t>
            </w:r>
          </w:p>
          <w:p w14:paraId="0B630DAF" w14:textId="218E6B73"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w:t>
            </w:r>
            <w:proofErr w:type="spellStart"/>
            <w:r w:rsidRPr="00374D92">
              <w:rPr>
                <w:rFonts w:ascii="Courier New" w:eastAsia="Courier New" w:hAnsi="Courier New" w:cs="Courier New"/>
                <w:color w:val="000000"/>
                <w:sz w:val="18"/>
                <w:szCs w:val="18"/>
                <w:lang w:val="en-US"/>
              </w:rPr>
              <w:t>tbody</w:t>
            </w:r>
            <w:proofErr w:type="spellEnd"/>
            <w:r w:rsidRPr="00374D92">
              <w:rPr>
                <w:rFonts w:ascii="Courier New" w:eastAsia="Courier New" w:hAnsi="Courier New" w:cs="Courier New"/>
                <w:color w:val="000000"/>
                <w:sz w:val="18"/>
                <w:szCs w:val="18"/>
                <w:lang w:val="en-US"/>
              </w:rPr>
              <w:t>&gt;</w:t>
            </w:r>
          </w:p>
          <w:p w14:paraId="0576DE9D" w14:textId="6FBCDA3D" w:rsidR="00A24CF0" w:rsidRPr="0018100C" w:rsidRDefault="00000000" w:rsidP="001810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table</w:t>
            </w:r>
            <w:proofErr w:type="spellEnd"/>
            <w:r>
              <w:rPr>
                <w:rFonts w:ascii="Courier New" w:eastAsia="Courier New" w:hAnsi="Courier New" w:cs="Courier New"/>
                <w:color w:val="000000"/>
                <w:sz w:val="18"/>
                <w:szCs w:val="18"/>
              </w:rPr>
              <w:t>&gt;</w:t>
            </w:r>
          </w:p>
          <w:p w14:paraId="039070C1" w14:textId="3B0D5098"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7423BA8" w14:textId="77777777" w:rsidR="00A24CF0" w:rsidRDefault="00000000" w:rsidP="00DF33CA">
            <w:pPr>
              <w:spacing w:line="276" w:lineRule="auto"/>
              <w:rPr>
                <w:sz w:val="20"/>
                <w:szCs w:val="20"/>
              </w:rPr>
            </w:pPr>
            <w:r>
              <w:rPr>
                <w:sz w:val="20"/>
                <w:szCs w:val="20"/>
              </w:rPr>
              <w:lastRenderedPageBreak/>
              <w:t xml:space="preserve">Sugerujemy dodanie znacznika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caption</w:t>
            </w:r>
            <w:proofErr w:type="spellEnd"/>
            <w:r>
              <w:rPr>
                <w:rFonts w:ascii="Courier New" w:eastAsia="Courier New" w:hAnsi="Courier New" w:cs="Courier New"/>
                <w:sz w:val="18"/>
                <w:szCs w:val="18"/>
              </w:rPr>
              <w:t>&gt;</w:t>
            </w:r>
            <w:r>
              <w:rPr>
                <w:sz w:val="20"/>
                <w:szCs w:val="20"/>
              </w:rPr>
              <w:t xml:space="preserve"> by nadać tabeli tytuł/opis.</w:t>
            </w:r>
          </w:p>
          <w:p w14:paraId="0D267E85" w14:textId="214AEB0E" w:rsidR="00A24CF0" w:rsidRDefault="00A24CF0" w:rsidP="00DF33CA">
            <w:pPr>
              <w:spacing w:line="276" w:lineRule="auto"/>
              <w:rPr>
                <w:sz w:val="20"/>
                <w:szCs w:val="20"/>
              </w:rPr>
            </w:pPr>
            <w:hyperlink r:id="rId33">
              <w:r>
                <w:rPr>
                  <w:color w:val="0563C1"/>
                  <w:sz w:val="20"/>
                  <w:szCs w:val="20"/>
                  <w:u w:val="single"/>
                </w:rPr>
                <w:t>https://www.w3.org/WAI/tutorials/tables/one-header/</w:t>
              </w:r>
            </w:hyperlink>
          </w:p>
          <w:p w14:paraId="0EBD41D3" w14:textId="08D9A992" w:rsidR="00A24CF0" w:rsidRDefault="00A24CF0" w:rsidP="00DF33CA">
            <w:pPr>
              <w:spacing w:line="276" w:lineRule="auto"/>
              <w:rPr>
                <w:sz w:val="20"/>
                <w:szCs w:val="20"/>
              </w:rPr>
            </w:pPr>
            <w:hyperlink r:id="rId34">
              <w:r>
                <w:rPr>
                  <w:color w:val="0563C1"/>
                  <w:sz w:val="20"/>
                  <w:szCs w:val="20"/>
                  <w:u w:val="single"/>
                </w:rPr>
                <w:t>https://www.w3.org/WAI/WCAG21/Techniques/html/H39</w:t>
              </w:r>
            </w:hyperlink>
          </w:p>
        </w:tc>
        <w:tc>
          <w:tcPr>
            <w:tcW w:w="791" w:type="dxa"/>
            <w:shd w:val="clear" w:color="auto" w:fill="E2EFD9" w:themeFill="accent6" w:themeFillTint="33"/>
          </w:tcPr>
          <w:p w14:paraId="0D9302B0" w14:textId="77777777" w:rsidR="00A24CF0" w:rsidRDefault="00000000"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5BDAD4E8" w14:textId="569B734D" w:rsidR="00A24CF0" w:rsidRDefault="009B6BD5" w:rsidP="0018100C">
            <w:pPr>
              <w:spacing w:line="276" w:lineRule="auto"/>
              <w:rPr>
                <w:b/>
                <w:color w:val="000000"/>
                <w:sz w:val="20"/>
                <w:szCs w:val="20"/>
              </w:rPr>
            </w:pPr>
            <w:r>
              <w:rPr>
                <w:b/>
                <w:color w:val="000000"/>
                <w:sz w:val="20"/>
                <w:szCs w:val="20"/>
              </w:rPr>
              <w:t>Spełnione</w:t>
            </w:r>
          </w:p>
        </w:tc>
      </w:tr>
      <w:tr w:rsidR="00A24CF0" w14:paraId="5E0220FF" w14:textId="77777777" w:rsidTr="00B659C9">
        <w:trPr>
          <w:trHeight w:val="659"/>
          <w:jc w:val="center"/>
        </w:trPr>
        <w:tc>
          <w:tcPr>
            <w:tcW w:w="2919" w:type="dxa"/>
            <w:shd w:val="clear" w:color="auto" w:fill="E2EFD9" w:themeFill="accent6" w:themeFillTint="33"/>
          </w:tcPr>
          <w:p w14:paraId="221B6306" w14:textId="3E63B352" w:rsidR="00A24CF0" w:rsidRPr="00931ADE" w:rsidRDefault="00A24CF0" w:rsidP="00DF33CA">
            <w:pPr>
              <w:spacing w:line="276" w:lineRule="auto"/>
              <w:rPr>
                <w:sz w:val="20"/>
                <w:szCs w:val="20"/>
              </w:rPr>
            </w:pPr>
            <w:hyperlink r:id="rId35">
              <w:r w:rsidRPr="00931ADE">
                <w:rPr>
                  <w:color w:val="0563C1"/>
                  <w:sz w:val="20"/>
                  <w:szCs w:val="20"/>
                  <w:u w:val="single"/>
                </w:rPr>
                <w:t>https://pfron.jskinternet.pl/kn/szukaj</w:t>
              </w:r>
            </w:hyperlink>
          </w:p>
        </w:tc>
        <w:tc>
          <w:tcPr>
            <w:tcW w:w="5839" w:type="dxa"/>
            <w:shd w:val="clear" w:color="auto" w:fill="E2EFD9" w:themeFill="accent6" w:themeFillTint="33"/>
          </w:tcPr>
          <w:p w14:paraId="0FB2A903" w14:textId="77777777" w:rsidR="00A24CF0" w:rsidRDefault="00000000" w:rsidP="00DF33CA">
            <w:pPr>
              <w:spacing w:line="276" w:lineRule="auto"/>
              <w:rPr>
                <w:color w:val="000000"/>
                <w:sz w:val="20"/>
                <w:szCs w:val="20"/>
              </w:rPr>
            </w:pPr>
            <w:proofErr w:type="spellStart"/>
            <w:r>
              <w:rPr>
                <w:color w:val="000000"/>
                <w:sz w:val="20"/>
                <w:szCs w:val="20"/>
              </w:rPr>
              <w:t>Checkboxy</w:t>
            </w:r>
            <w:proofErr w:type="spellEnd"/>
            <w:r>
              <w:rPr>
                <w:color w:val="000000"/>
                <w:sz w:val="20"/>
                <w:szCs w:val="20"/>
              </w:rPr>
              <w:t xml:space="preserve"> nie zostały prawidłowo pogrupowane. Zaznaczając „Kwartalnik” powinien zostać zaznaczany również </w:t>
            </w:r>
            <w:proofErr w:type="spellStart"/>
            <w:r>
              <w:rPr>
                <w:color w:val="000000"/>
                <w:sz w:val="20"/>
                <w:szCs w:val="20"/>
              </w:rPr>
              <w:t>checkbox</w:t>
            </w:r>
            <w:proofErr w:type="spellEnd"/>
            <w:r>
              <w:rPr>
                <w:color w:val="000000"/>
                <w:sz w:val="20"/>
                <w:szCs w:val="20"/>
              </w:rPr>
              <w:t xml:space="preserve"> nadrzędny, czyli „O kwartalniku”.</w:t>
            </w:r>
          </w:p>
          <w:p w14:paraId="540A84AC"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3F0FB0C1" wp14:editId="057C09DC">
                  <wp:extent cx="1775228" cy="1942402"/>
                  <wp:effectExtent l="0" t="0" r="0" b="1270"/>
                  <wp:docPr id="466943854"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4" name="image28.png">
                            <a:extLst>
                              <a:ext uri="{C183D7F6-B498-43B3-948B-1728B52AA6E4}">
                                <adec:decorative xmlns:adec="http://schemas.microsoft.com/office/drawing/2017/decorative" val="1"/>
                              </a:ext>
                            </a:extLst>
                          </pic:cNvPr>
                          <pic:cNvPicPr preferRelativeResize="0"/>
                        </pic:nvPicPr>
                        <pic:blipFill>
                          <a:blip r:embed="rId36"/>
                          <a:srcRect/>
                          <a:stretch>
                            <a:fillRect/>
                          </a:stretch>
                        </pic:blipFill>
                        <pic:spPr>
                          <a:xfrm>
                            <a:off x="0" y="0"/>
                            <a:ext cx="1775228" cy="1942402"/>
                          </a:xfrm>
                          <a:prstGeom prst="rect">
                            <a:avLst/>
                          </a:prstGeom>
                          <a:ln/>
                        </pic:spPr>
                      </pic:pic>
                    </a:graphicData>
                  </a:graphic>
                </wp:inline>
              </w:drawing>
            </w:r>
          </w:p>
          <w:p w14:paraId="3290973F" w14:textId="77777777" w:rsidR="00A24CF0" w:rsidRDefault="00000000" w:rsidP="00DF33CA">
            <w:pPr>
              <w:spacing w:line="276" w:lineRule="auto"/>
              <w:rPr>
                <w:b/>
                <w:color w:val="000000"/>
                <w:sz w:val="20"/>
                <w:szCs w:val="20"/>
              </w:rPr>
            </w:pPr>
            <w:r>
              <w:rPr>
                <w:b/>
                <w:color w:val="000000"/>
                <w:sz w:val="20"/>
                <w:szCs w:val="20"/>
              </w:rPr>
              <w:t>Błąd istotny</w:t>
            </w:r>
          </w:p>
        </w:tc>
        <w:tc>
          <w:tcPr>
            <w:tcW w:w="2920" w:type="dxa"/>
            <w:shd w:val="clear" w:color="auto" w:fill="E2EFD9" w:themeFill="accent6" w:themeFillTint="33"/>
          </w:tcPr>
          <w:p w14:paraId="700720C7" w14:textId="53F28822" w:rsidR="00A24CF0" w:rsidRDefault="00000000" w:rsidP="00DF33CA">
            <w:pPr>
              <w:spacing w:line="276" w:lineRule="auto"/>
              <w:rPr>
                <w:sz w:val="20"/>
                <w:szCs w:val="20"/>
              </w:rPr>
            </w:pPr>
            <w:r>
              <w:rPr>
                <w:sz w:val="20"/>
                <w:szCs w:val="20"/>
              </w:rPr>
              <w:t xml:space="preserve">Rekomendujemy poprawne pogrupowanie grupy </w:t>
            </w:r>
            <w:proofErr w:type="spellStart"/>
            <w:r>
              <w:rPr>
                <w:sz w:val="20"/>
                <w:szCs w:val="20"/>
              </w:rPr>
              <w:t>checkboxów</w:t>
            </w:r>
            <w:proofErr w:type="spellEnd"/>
            <w:r>
              <w:rPr>
                <w:sz w:val="20"/>
                <w:szCs w:val="20"/>
              </w:rPr>
              <w:t xml:space="preserve"> poprzez dodanie nadrzędnemu elementowi roli </w:t>
            </w:r>
            <w:proofErr w:type="spellStart"/>
            <w:r>
              <w:rPr>
                <w:rFonts w:ascii="Courier New" w:eastAsia="Courier New" w:hAnsi="Courier New" w:cs="Courier New"/>
                <w:sz w:val="18"/>
                <w:szCs w:val="18"/>
              </w:rPr>
              <w:t>listbox</w:t>
            </w:r>
            <w:proofErr w:type="spellEnd"/>
            <w:r>
              <w:rPr>
                <w:sz w:val="20"/>
                <w:szCs w:val="20"/>
              </w:rPr>
              <w:t>.</w:t>
            </w:r>
          </w:p>
          <w:p w14:paraId="5C816AC7" w14:textId="77777777" w:rsidR="00A24CF0" w:rsidRDefault="00000000" w:rsidP="00DF33CA">
            <w:pPr>
              <w:spacing w:line="276" w:lineRule="auto"/>
              <w:rPr>
                <w:sz w:val="20"/>
                <w:szCs w:val="20"/>
              </w:rPr>
            </w:pPr>
            <w:r>
              <w:rPr>
                <w:sz w:val="20"/>
                <w:szCs w:val="20"/>
              </w:rPr>
              <w:t>Przykład poprawnej implementacji:</w:t>
            </w:r>
          </w:p>
          <w:p w14:paraId="126B9ADA" w14:textId="11E33199" w:rsidR="00A24CF0" w:rsidRDefault="00A24CF0" w:rsidP="00DF33CA">
            <w:pPr>
              <w:spacing w:line="276" w:lineRule="auto"/>
              <w:rPr>
                <w:sz w:val="20"/>
                <w:szCs w:val="20"/>
              </w:rPr>
            </w:pPr>
            <w:hyperlink r:id="rId37">
              <w:r>
                <w:rPr>
                  <w:color w:val="0563C1"/>
                  <w:sz w:val="20"/>
                  <w:szCs w:val="20"/>
                  <w:u w:val="single"/>
                </w:rPr>
                <w:t>https://www.digitala11y.com/option-role/</w:t>
              </w:r>
            </w:hyperlink>
          </w:p>
        </w:tc>
        <w:tc>
          <w:tcPr>
            <w:tcW w:w="791" w:type="dxa"/>
            <w:shd w:val="clear" w:color="auto" w:fill="E2EFD9" w:themeFill="accent6" w:themeFillTint="33"/>
          </w:tcPr>
          <w:p w14:paraId="45206B58" w14:textId="77777777" w:rsidR="00A24CF0" w:rsidRDefault="00000000"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7C2FA1F" w14:textId="21B14A9E" w:rsidR="00A24CF0" w:rsidRDefault="009B6BD5" w:rsidP="0018100C">
            <w:pPr>
              <w:spacing w:line="276" w:lineRule="auto"/>
              <w:rPr>
                <w:b/>
                <w:color w:val="000000"/>
                <w:sz w:val="20"/>
                <w:szCs w:val="20"/>
              </w:rPr>
            </w:pPr>
            <w:r>
              <w:rPr>
                <w:b/>
                <w:color w:val="000000"/>
                <w:sz w:val="20"/>
                <w:szCs w:val="20"/>
              </w:rPr>
              <w:t>Spełnione</w:t>
            </w:r>
          </w:p>
        </w:tc>
      </w:tr>
      <w:tr w:rsidR="006F4350" w14:paraId="0AB6F528" w14:textId="77777777" w:rsidTr="006F4350">
        <w:trPr>
          <w:trHeight w:val="659"/>
          <w:jc w:val="center"/>
        </w:trPr>
        <w:tc>
          <w:tcPr>
            <w:tcW w:w="2919" w:type="dxa"/>
            <w:shd w:val="clear" w:color="auto" w:fill="auto"/>
          </w:tcPr>
          <w:p w14:paraId="779B14AD" w14:textId="16868C9C" w:rsidR="006F4350" w:rsidRPr="006F4350" w:rsidRDefault="006F4350" w:rsidP="00DF33CA">
            <w:pPr>
              <w:spacing w:line="276" w:lineRule="auto"/>
              <w:rPr>
                <w:sz w:val="20"/>
                <w:szCs w:val="20"/>
              </w:rPr>
            </w:pPr>
            <w:r w:rsidRPr="006F4350">
              <w:rPr>
                <w:sz w:val="20"/>
                <w:szCs w:val="20"/>
              </w:rPr>
              <w:t>Cały serwis</w:t>
            </w:r>
          </w:p>
        </w:tc>
        <w:tc>
          <w:tcPr>
            <w:tcW w:w="5839" w:type="dxa"/>
            <w:shd w:val="clear" w:color="auto" w:fill="auto"/>
          </w:tcPr>
          <w:p w14:paraId="137539AB" w14:textId="761D71CA" w:rsidR="006F4350" w:rsidRPr="006F4350" w:rsidRDefault="006F4350" w:rsidP="006F4350">
            <w:pPr>
              <w:rPr>
                <w:color w:val="000000"/>
                <w:sz w:val="20"/>
                <w:szCs w:val="20"/>
              </w:rPr>
            </w:pPr>
            <w:r w:rsidRPr="006F4350">
              <w:rPr>
                <w:color w:val="000000"/>
                <w:sz w:val="20"/>
                <w:szCs w:val="20"/>
              </w:rPr>
              <w:t xml:space="preserve">Wyszukiwarka uzyskuje tzw. efekt jąkania. Dwa razy anonsowana jest </w:t>
            </w:r>
            <w:r>
              <w:rPr>
                <w:color w:val="000000"/>
                <w:sz w:val="20"/>
                <w:szCs w:val="20"/>
              </w:rPr>
              <w:t>„</w:t>
            </w:r>
            <w:r w:rsidRPr="006F4350">
              <w:rPr>
                <w:color w:val="000000"/>
                <w:sz w:val="20"/>
                <w:szCs w:val="20"/>
              </w:rPr>
              <w:t>wyszukiwarka”. Element &lt;</w:t>
            </w:r>
            <w:proofErr w:type="spellStart"/>
            <w:r w:rsidRPr="006F4350">
              <w:rPr>
                <w:color w:val="000000"/>
                <w:sz w:val="20"/>
                <w:szCs w:val="20"/>
              </w:rPr>
              <w:t>fieldset</w:t>
            </w:r>
            <w:proofErr w:type="spellEnd"/>
            <w:r w:rsidRPr="006F4350">
              <w:rPr>
                <w:color w:val="000000"/>
                <w:sz w:val="20"/>
                <w:szCs w:val="20"/>
              </w:rPr>
              <w:t>&gt; oraz &lt;legend&gt; jest tu zbędny. Etykieta, która została prawidłowo zaimplementowana jest wystarczająca.</w:t>
            </w:r>
          </w:p>
        </w:tc>
        <w:tc>
          <w:tcPr>
            <w:tcW w:w="2920" w:type="dxa"/>
            <w:shd w:val="clear" w:color="auto" w:fill="auto"/>
          </w:tcPr>
          <w:p w14:paraId="133222AD" w14:textId="3D859AB3" w:rsidR="006F4350" w:rsidRPr="006F4350" w:rsidRDefault="006F4350" w:rsidP="00DF33CA">
            <w:pPr>
              <w:spacing w:line="276" w:lineRule="auto"/>
              <w:rPr>
                <w:sz w:val="20"/>
                <w:szCs w:val="20"/>
              </w:rPr>
            </w:pPr>
            <w:r w:rsidRPr="006F4350">
              <w:rPr>
                <w:sz w:val="20"/>
                <w:szCs w:val="20"/>
              </w:rPr>
              <w:t>Należy usunąć elementy &lt;</w:t>
            </w:r>
            <w:proofErr w:type="spellStart"/>
            <w:r w:rsidRPr="006F4350">
              <w:rPr>
                <w:sz w:val="20"/>
                <w:szCs w:val="20"/>
              </w:rPr>
              <w:t>fieldset</w:t>
            </w:r>
            <w:proofErr w:type="spellEnd"/>
            <w:r w:rsidRPr="006F4350">
              <w:rPr>
                <w:sz w:val="20"/>
                <w:szCs w:val="20"/>
              </w:rPr>
              <w:t>&gt; i &lt;legend&gt;.</w:t>
            </w:r>
          </w:p>
        </w:tc>
        <w:tc>
          <w:tcPr>
            <w:tcW w:w="791" w:type="dxa"/>
            <w:shd w:val="clear" w:color="auto" w:fill="auto"/>
          </w:tcPr>
          <w:p w14:paraId="0568FA41" w14:textId="498CA7DC" w:rsidR="006F4350" w:rsidRPr="006F4350" w:rsidRDefault="006F4350" w:rsidP="00DF33CA">
            <w:pPr>
              <w:spacing w:line="276" w:lineRule="auto"/>
              <w:rPr>
                <w:b/>
                <w:color w:val="000000"/>
                <w:sz w:val="20"/>
                <w:szCs w:val="20"/>
              </w:rPr>
            </w:pPr>
            <w:r w:rsidRPr="006F4350">
              <w:rPr>
                <w:b/>
                <w:color w:val="000000"/>
                <w:sz w:val="20"/>
                <w:szCs w:val="20"/>
              </w:rPr>
              <w:t>T</w:t>
            </w:r>
          </w:p>
        </w:tc>
        <w:tc>
          <w:tcPr>
            <w:tcW w:w="2713" w:type="dxa"/>
            <w:shd w:val="clear" w:color="auto" w:fill="auto"/>
          </w:tcPr>
          <w:p w14:paraId="275533F5" w14:textId="4D9B028C" w:rsidR="006F4350" w:rsidRPr="006F4350" w:rsidRDefault="006F4350" w:rsidP="0018100C">
            <w:pPr>
              <w:spacing w:line="276" w:lineRule="auto"/>
              <w:rPr>
                <w:b/>
                <w:color w:val="000000"/>
                <w:sz w:val="20"/>
                <w:szCs w:val="20"/>
              </w:rPr>
            </w:pPr>
            <w:r w:rsidRPr="006F4350">
              <w:rPr>
                <w:b/>
                <w:color w:val="000000"/>
                <w:sz w:val="20"/>
                <w:szCs w:val="20"/>
              </w:rPr>
              <w:t>Niespełnione</w:t>
            </w:r>
          </w:p>
        </w:tc>
      </w:tr>
    </w:tbl>
    <w:p w14:paraId="46A1FEEF" w14:textId="22CB91C5" w:rsidR="00A24CF0" w:rsidRPr="0018100C" w:rsidRDefault="00000000" w:rsidP="0018100C">
      <w:pPr>
        <w:spacing w:before="120" w:after="120" w:line="276" w:lineRule="auto"/>
      </w:pPr>
      <w:r>
        <w:rPr>
          <w:b/>
          <w:highlight w:val="white"/>
        </w:rPr>
        <w:t xml:space="preserve">1.3.2 </w:t>
      </w:r>
      <w:r>
        <w:rPr>
          <w:b/>
        </w:rPr>
        <w:t>Zrozumiała kolejność</w:t>
      </w:r>
      <w:r>
        <w:rPr>
          <w:b/>
          <w:highlight w:val="white"/>
        </w:rPr>
        <w:t>:</w:t>
      </w:r>
      <w:r>
        <w:rPr>
          <w:highlight w:val="white"/>
        </w:rPr>
        <w:t xml:space="preserve"> </w:t>
      </w:r>
      <w:r>
        <w:t xml:space="preserve">Jeśli kolejność, w jakiej przedstawiona jest treść, ma znaczenie dla zrozumienia treści — prawidłowa kolejność odczytu musi być określona programowo </w:t>
      </w:r>
      <w:r>
        <w:rPr>
          <w:color w:val="000000"/>
          <w:highlight w:val="white"/>
        </w:rPr>
        <w:t>(Poziom A)</w:t>
      </w:r>
      <w:r>
        <w:t>.</w:t>
      </w:r>
    </w:p>
    <w:p w14:paraId="42485824" w14:textId="0B6926E4" w:rsidR="00A24CF0" w:rsidRDefault="00000000" w:rsidP="00A72808">
      <w:pPr>
        <w:spacing w:after="120" w:line="276" w:lineRule="auto"/>
        <w:contextualSpacing/>
        <w:rPr>
          <w:b/>
          <w:color w:val="538135"/>
        </w:rPr>
      </w:pPr>
      <w:r>
        <w:rPr>
          <w:color w:val="000000"/>
          <w:highlight w:val="white"/>
        </w:rPr>
        <w:t xml:space="preserve">Wynik audytu: </w:t>
      </w:r>
      <w:r>
        <w:rPr>
          <w:b/>
          <w:color w:val="538135"/>
        </w:rPr>
        <w:t>Spełnione</w:t>
      </w:r>
    </w:p>
    <w:p w14:paraId="4E1D0CB3" w14:textId="4B7D0EDC" w:rsidR="00A72808"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p w14:paraId="7A8E9F11" w14:textId="77777777" w:rsidR="00A72808" w:rsidRDefault="00A72808">
      <w:pPr>
        <w:rPr>
          <w:b/>
          <w:highlight w:val="white"/>
        </w:rPr>
      </w:pPr>
      <w:r>
        <w:rPr>
          <w:b/>
          <w:highlight w:val="white"/>
        </w:rPr>
        <w:br w:type="page"/>
      </w:r>
    </w:p>
    <w:p w14:paraId="40D831E8" w14:textId="2E8D3748" w:rsidR="00A24CF0" w:rsidRPr="0018100C" w:rsidRDefault="00000000" w:rsidP="0018100C">
      <w:pPr>
        <w:spacing w:after="120" w:line="276" w:lineRule="auto"/>
      </w:pPr>
      <w:r>
        <w:rPr>
          <w:b/>
          <w:highlight w:val="white"/>
        </w:rPr>
        <w:lastRenderedPageBreak/>
        <w:t xml:space="preserve">1.3.3 </w:t>
      </w:r>
      <w:r>
        <w:rPr>
          <w:b/>
        </w:rPr>
        <w:t>Właściwości zmysłowe</w:t>
      </w:r>
      <w:r>
        <w:rPr>
          <w:b/>
          <w:highlight w:val="white"/>
        </w:rPr>
        <w:t>:</w:t>
      </w:r>
      <w:r>
        <w:rPr>
          <w:highlight w:val="white"/>
        </w:rPr>
        <w:t xml:space="preserve"> </w:t>
      </w:r>
      <w:r>
        <w:t xml:space="preserve">Instrukcje co do zrozumienia i operowania treścią nie opierają się wyłącznie na właściwościach zmysłowych, takich jak: kształt, rozmiar, wzrokowa lokalizacja, orientacja w przestrzeni lub dźwięk </w:t>
      </w:r>
      <w:r>
        <w:rPr>
          <w:color w:val="000000"/>
          <w:highlight w:val="white"/>
        </w:rPr>
        <w:t>(Poziom A)</w:t>
      </w:r>
      <w:r>
        <w:t>.</w:t>
      </w:r>
    </w:p>
    <w:p w14:paraId="1F88342C" w14:textId="77777777" w:rsidR="00A72808" w:rsidRDefault="00000000" w:rsidP="00A72808">
      <w:pPr>
        <w:spacing w:after="120" w:line="276" w:lineRule="auto"/>
        <w:contextualSpacing/>
        <w:rPr>
          <w:color w:val="000000"/>
          <w:highlight w:val="white"/>
        </w:rPr>
      </w:pPr>
      <w:r>
        <w:rPr>
          <w:color w:val="000000"/>
          <w:highlight w:val="white"/>
        </w:rPr>
        <w:t xml:space="preserve">Wynik audytu: </w:t>
      </w:r>
      <w:r>
        <w:rPr>
          <w:b/>
          <w:color w:val="538135"/>
        </w:rPr>
        <w:t>Spełnione</w:t>
      </w:r>
    </w:p>
    <w:p w14:paraId="21D454E7" w14:textId="71B3F343" w:rsidR="00A24CF0"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p w14:paraId="7FCA0CD3" w14:textId="21BF1415" w:rsidR="00A24CF0" w:rsidRDefault="00000000" w:rsidP="0018100C">
      <w:pPr>
        <w:spacing w:after="120" w:line="276" w:lineRule="auto"/>
      </w:pPr>
      <w:r>
        <w:rPr>
          <w:b/>
        </w:rPr>
        <w:t xml:space="preserve">1.3.4 Orientacja (2.1) </w:t>
      </w:r>
      <w:r>
        <w:t xml:space="preserve">Zawartość powinna wyświetlać się i działać tak samo w każdej orientacji ekranu (pionowej/poziomej) </w:t>
      </w:r>
      <w:r>
        <w:rPr>
          <w:color w:val="000000"/>
          <w:highlight w:val="white"/>
        </w:rPr>
        <w:t>(Poziom AA)</w:t>
      </w:r>
      <w:r>
        <w:t>.</w:t>
      </w:r>
    </w:p>
    <w:p w14:paraId="697E35BF" w14:textId="77777777" w:rsidR="00A72808" w:rsidRDefault="00000000" w:rsidP="00A72808">
      <w:pPr>
        <w:spacing w:after="120" w:line="276" w:lineRule="auto"/>
        <w:contextualSpacing/>
        <w:rPr>
          <w:color w:val="000000"/>
          <w:highlight w:val="white"/>
        </w:rPr>
      </w:pPr>
      <w:r>
        <w:rPr>
          <w:color w:val="000000"/>
          <w:highlight w:val="white"/>
        </w:rPr>
        <w:t xml:space="preserve">Wynik audytu: </w:t>
      </w:r>
      <w:r>
        <w:rPr>
          <w:b/>
          <w:color w:val="C00000"/>
        </w:rPr>
        <w:t>Niespełnione</w:t>
      </w:r>
    </w:p>
    <w:p w14:paraId="3F918F61" w14:textId="4B8FDF81" w:rsidR="00A24CF0" w:rsidRPr="0018100C" w:rsidRDefault="00A72808" w:rsidP="0018100C">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791"/>
        <w:gridCol w:w="2713"/>
      </w:tblGrid>
      <w:tr w:rsidR="00A24CF0" w14:paraId="233F4F98" w14:textId="77777777" w:rsidTr="0018100C">
        <w:trPr>
          <w:trHeight w:val="200"/>
          <w:tblHeader/>
          <w:jc w:val="center"/>
        </w:trPr>
        <w:tc>
          <w:tcPr>
            <w:tcW w:w="2919" w:type="dxa"/>
            <w:shd w:val="clear" w:color="auto" w:fill="E7E6E6" w:themeFill="background2"/>
          </w:tcPr>
          <w:p w14:paraId="4E365939" w14:textId="0D9A6F1A"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1609C982"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108445FD" w14:textId="77777777" w:rsidR="00A24CF0" w:rsidRDefault="00000000" w:rsidP="00DF33CA">
            <w:pPr>
              <w:spacing w:line="276" w:lineRule="auto"/>
              <w:rPr>
                <w:b/>
                <w:color w:val="000000"/>
                <w:sz w:val="20"/>
                <w:szCs w:val="20"/>
              </w:rPr>
            </w:pPr>
            <w:r>
              <w:rPr>
                <w:b/>
                <w:color w:val="000000"/>
                <w:sz w:val="20"/>
                <w:szCs w:val="20"/>
              </w:rPr>
              <w:t>Rozwiązanie</w:t>
            </w:r>
          </w:p>
        </w:tc>
        <w:tc>
          <w:tcPr>
            <w:tcW w:w="791" w:type="dxa"/>
            <w:shd w:val="clear" w:color="auto" w:fill="E7E6E6" w:themeFill="background2"/>
          </w:tcPr>
          <w:p w14:paraId="3D7DB282" w14:textId="77777777" w:rsidR="00A24CF0" w:rsidRDefault="00000000" w:rsidP="00DF33CA">
            <w:pPr>
              <w:spacing w:line="276" w:lineRule="auto"/>
              <w:rPr>
                <w:b/>
                <w:color w:val="000000"/>
                <w:sz w:val="20"/>
                <w:szCs w:val="20"/>
              </w:rPr>
            </w:pPr>
            <w:r>
              <w:rPr>
                <w:b/>
                <w:color w:val="000000"/>
                <w:sz w:val="20"/>
                <w:szCs w:val="20"/>
              </w:rPr>
              <w:t>Typ</w:t>
            </w:r>
          </w:p>
        </w:tc>
        <w:tc>
          <w:tcPr>
            <w:tcW w:w="2713" w:type="dxa"/>
            <w:shd w:val="clear" w:color="auto" w:fill="E7E6E6" w:themeFill="background2"/>
          </w:tcPr>
          <w:p w14:paraId="1A35F687" w14:textId="0374EBF9" w:rsidR="00A24CF0" w:rsidRDefault="00363F4C" w:rsidP="00DF33CA">
            <w:pPr>
              <w:spacing w:line="276" w:lineRule="auto"/>
              <w:rPr>
                <w:b/>
                <w:color w:val="000000"/>
                <w:sz w:val="20"/>
                <w:szCs w:val="20"/>
              </w:rPr>
            </w:pPr>
            <w:r>
              <w:rPr>
                <w:b/>
                <w:sz w:val="20"/>
                <w:szCs w:val="20"/>
              </w:rPr>
              <w:t>Samoocena</w:t>
            </w:r>
          </w:p>
        </w:tc>
      </w:tr>
      <w:tr w:rsidR="00A24CF0" w14:paraId="1EB39788" w14:textId="77777777" w:rsidTr="0018100C">
        <w:trPr>
          <w:trHeight w:val="659"/>
          <w:jc w:val="center"/>
        </w:trPr>
        <w:tc>
          <w:tcPr>
            <w:tcW w:w="2919" w:type="dxa"/>
            <w:shd w:val="clear" w:color="auto" w:fill="E2EFD9" w:themeFill="accent6" w:themeFillTint="33"/>
          </w:tcPr>
          <w:p w14:paraId="1787C7D2" w14:textId="6623FC7F" w:rsidR="00A24CF0" w:rsidRPr="00931ADE" w:rsidRDefault="00A24CF0" w:rsidP="00DF33CA">
            <w:pPr>
              <w:spacing w:line="276" w:lineRule="auto"/>
              <w:rPr>
                <w:sz w:val="20"/>
                <w:szCs w:val="20"/>
              </w:rPr>
            </w:pPr>
            <w:hyperlink r:id="rId38" w:anchor="szukaj-zaawansowana">
              <w:r w:rsidRPr="00931ADE">
                <w:rPr>
                  <w:color w:val="0563C1"/>
                  <w:sz w:val="20"/>
                  <w:szCs w:val="20"/>
                  <w:u w:val="single"/>
                </w:rPr>
                <w:t>https://pfron.jskinternet.pl/kn/szukaj?search=41168&amp;sort=2&amp;order=1&amp;ile=20#szukaj-zaawansowana</w:t>
              </w:r>
            </w:hyperlink>
          </w:p>
        </w:tc>
        <w:tc>
          <w:tcPr>
            <w:tcW w:w="5839" w:type="dxa"/>
            <w:shd w:val="clear" w:color="auto" w:fill="E2EFD9" w:themeFill="accent6" w:themeFillTint="33"/>
          </w:tcPr>
          <w:p w14:paraId="4F097A83" w14:textId="77777777" w:rsidR="00A24CF0" w:rsidRDefault="00000000" w:rsidP="00DF33CA">
            <w:pPr>
              <w:spacing w:line="276" w:lineRule="auto"/>
              <w:rPr>
                <w:color w:val="000000"/>
                <w:sz w:val="20"/>
                <w:szCs w:val="20"/>
              </w:rPr>
            </w:pPr>
            <w:r>
              <w:rPr>
                <w:color w:val="000000"/>
                <w:sz w:val="20"/>
                <w:szCs w:val="20"/>
              </w:rPr>
              <w:t>Po otwarciu kalendarza stronę trzeba przesunąć w poziomie by go obsłużyć:</w:t>
            </w:r>
          </w:p>
          <w:p w14:paraId="39ADC869"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1200244B" wp14:editId="605F7D7A">
                  <wp:extent cx="1611100" cy="2304000"/>
                  <wp:effectExtent l="0" t="0" r="8255" b="1270"/>
                  <wp:docPr id="466943853"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3" name="image30.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611100" cy="2304000"/>
                          </a:xfrm>
                          <a:prstGeom prst="rect">
                            <a:avLst/>
                          </a:prstGeom>
                          <a:ln/>
                        </pic:spPr>
                      </pic:pic>
                    </a:graphicData>
                  </a:graphic>
                </wp:inline>
              </w:drawing>
            </w:r>
          </w:p>
          <w:p w14:paraId="5AEE2F4C" w14:textId="77777777"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BC13129" w14:textId="78A4FF8D" w:rsidR="00A24CF0" w:rsidRPr="0018100C" w:rsidRDefault="00000000" w:rsidP="0018100C">
            <w:pPr>
              <w:pBdr>
                <w:top w:val="nil"/>
                <w:left w:val="nil"/>
                <w:bottom w:val="nil"/>
                <w:right w:val="nil"/>
                <w:between w:val="nil"/>
              </w:pBdr>
              <w:spacing w:after="280" w:line="276" w:lineRule="auto"/>
              <w:rPr>
                <w:color w:val="000000"/>
              </w:rPr>
            </w:pPr>
            <w:r>
              <w:rPr>
                <w:color w:val="000000"/>
                <w:sz w:val="20"/>
                <w:szCs w:val="20"/>
              </w:rPr>
              <w:t xml:space="preserve">Należy zadbać o </w:t>
            </w:r>
            <w:proofErr w:type="spellStart"/>
            <w:r>
              <w:rPr>
                <w:color w:val="000000"/>
                <w:sz w:val="20"/>
                <w:szCs w:val="20"/>
              </w:rPr>
              <w:t>responsywność</w:t>
            </w:r>
            <w:proofErr w:type="spellEnd"/>
            <w:r>
              <w:rPr>
                <w:color w:val="000000"/>
                <w:sz w:val="20"/>
                <w:szCs w:val="20"/>
              </w:rPr>
              <w:t>. Treść powinna dopasowywać się do szerokości ekranu.</w:t>
            </w:r>
          </w:p>
        </w:tc>
        <w:tc>
          <w:tcPr>
            <w:tcW w:w="791" w:type="dxa"/>
            <w:shd w:val="clear" w:color="auto" w:fill="E2EFD9" w:themeFill="accent6" w:themeFillTint="33"/>
          </w:tcPr>
          <w:p w14:paraId="1D87E9DB" w14:textId="77777777" w:rsidR="00A24CF0" w:rsidRDefault="00000000" w:rsidP="00DF33CA">
            <w:pPr>
              <w:spacing w:line="276" w:lineRule="auto"/>
              <w:rPr>
                <w:b/>
                <w:color w:val="000000"/>
                <w:sz w:val="20"/>
                <w:szCs w:val="20"/>
              </w:rPr>
            </w:pPr>
            <w:r>
              <w:rPr>
                <w:b/>
                <w:color w:val="000000"/>
                <w:sz w:val="20"/>
                <w:szCs w:val="20"/>
              </w:rPr>
              <w:t>T</w:t>
            </w:r>
          </w:p>
        </w:tc>
        <w:tc>
          <w:tcPr>
            <w:tcW w:w="2713" w:type="dxa"/>
            <w:shd w:val="clear" w:color="auto" w:fill="E2EFD9" w:themeFill="accent6" w:themeFillTint="33"/>
          </w:tcPr>
          <w:p w14:paraId="022348FC" w14:textId="6E03FFD1" w:rsidR="00A24CF0" w:rsidRDefault="009B6BD5" w:rsidP="0018100C">
            <w:pPr>
              <w:spacing w:line="276" w:lineRule="auto"/>
              <w:rPr>
                <w:b/>
                <w:color w:val="000000"/>
                <w:sz w:val="20"/>
                <w:szCs w:val="20"/>
              </w:rPr>
            </w:pPr>
            <w:r>
              <w:rPr>
                <w:b/>
                <w:color w:val="000000"/>
                <w:sz w:val="20"/>
                <w:szCs w:val="20"/>
              </w:rPr>
              <w:t>Spełnione</w:t>
            </w:r>
          </w:p>
        </w:tc>
      </w:tr>
    </w:tbl>
    <w:p w14:paraId="656F278E" w14:textId="77777777" w:rsidR="00C16E3A" w:rsidRDefault="00C16E3A">
      <w:pPr>
        <w:rPr>
          <w:b/>
        </w:rPr>
      </w:pPr>
      <w:r>
        <w:rPr>
          <w:b/>
        </w:rPr>
        <w:br w:type="page"/>
      </w:r>
    </w:p>
    <w:p w14:paraId="57812ABD" w14:textId="353FA379" w:rsidR="00A24CF0" w:rsidRDefault="00000000" w:rsidP="0018100C">
      <w:pPr>
        <w:spacing w:before="120" w:after="120" w:line="276" w:lineRule="auto"/>
      </w:pPr>
      <w:r>
        <w:rPr>
          <w:b/>
        </w:rPr>
        <w:lastRenderedPageBreak/>
        <w:t xml:space="preserve">1.3.5 Identyfikacja celu wprowadzanych danych (2.1) </w:t>
      </w:r>
      <w:r>
        <w:t xml:space="preserve">Jeśli jest to możliwe, elementy wejściowe (np. elementy formularzy) powinny być oznaczone tak, by ich przeznaczenie było możliwe do określenia dla programu komputerowego (np. czytnika ekranu) </w:t>
      </w:r>
      <w:r>
        <w:rPr>
          <w:color w:val="000000"/>
          <w:highlight w:val="white"/>
        </w:rPr>
        <w:t>(Poziom AA)</w:t>
      </w:r>
      <w:r>
        <w:t>.</w:t>
      </w:r>
    </w:p>
    <w:p w14:paraId="7075FBBC" w14:textId="77777777" w:rsidR="0018100C"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5795FF72" w14:textId="30759B3F" w:rsidR="00C16E3A" w:rsidRDefault="00C16E3A" w:rsidP="0018100C">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6177A6AA" w14:textId="08DE6574" w:rsidR="00A24CF0" w:rsidRDefault="00000000" w:rsidP="0018100C">
      <w:pPr>
        <w:pStyle w:val="Nagwek3"/>
        <w:rPr>
          <w:sz w:val="22"/>
          <w:szCs w:val="22"/>
        </w:rPr>
      </w:pPr>
      <w:r>
        <w:t>Wytyczna 1.4 Możliwość rozróżniania: Ułatwiaj oglądanie i słuchanie treści oraz oddzielanie informacji od tła.</w:t>
      </w:r>
    </w:p>
    <w:p w14:paraId="63DD82D5" w14:textId="56E6C112" w:rsidR="00A24CF0" w:rsidRDefault="00000000" w:rsidP="0018100C">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3A835371" w14:textId="57308905"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57D5A165" w14:textId="399D8991" w:rsidR="00C16E3A" w:rsidRPr="0018100C" w:rsidRDefault="00C16E3A" w:rsidP="0018100C">
      <w:pPr>
        <w:spacing w:after="120" w:line="276" w:lineRule="auto"/>
      </w:pPr>
      <w:r>
        <w:rPr>
          <w:color w:val="000000"/>
          <w:highlight w:val="white"/>
        </w:rPr>
        <w:t xml:space="preserve">Wynik samooceny: </w:t>
      </w:r>
      <w:r w:rsidRPr="00B12127">
        <w:rPr>
          <w:b/>
          <w:color w:val="538135" w:themeColor="accent6" w:themeShade="BF"/>
        </w:rPr>
        <w:t>Spełnione</w:t>
      </w:r>
    </w:p>
    <w:p w14:paraId="340264C4" w14:textId="7C055DC1" w:rsidR="00A24CF0" w:rsidRDefault="00000000" w:rsidP="0018100C">
      <w:pPr>
        <w:spacing w:after="120" w:line="276" w:lineRule="auto"/>
      </w:pPr>
      <w:r>
        <w:rPr>
          <w:b/>
        </w:rPr>
        <w:t>1.4.2 Kontrola odtwarzania dźwięku:</w:t>
      </w:r>
      <w:r>
        <w:t xml:space="preserve"> Jeśli jakieś nagranie audio włącza się automatycznie na danej stronie i jest odtwarzane przez okres dłuższy niż 3 sekundy, istnieje mechanizm umożliwiający przerwanie lub wyłączenie nagrania albo mechanizm kontrolujący poziom głośności niezależnie od poziomu głośności całego systemu (Poziom A). </w:t>
      </w:r>
    </w:p>
    <w:p w14:paraId="5AA6B777" w14:textId="31255244" w:rsidR="00A24CF0" w:rsidRPr="0018100C" w:rsidRDefault="00000000" w:rsidP="0018100C">
      <w:pPr>
        <w:spacing w:after="120" w:line="276" w:lineRule="auto"/>
      </w:pPr>
      <w:r>
        <w:rPr>
          <w:color w:val="000000"/>
          <w:highlight w:val="white"/>
        </w:rPr>
        <w:t xml:space="preserve">Wynik audytu: </w:t>
      </w:r>
      <w:r>
        <w:t>Nie dotyczy</w:t>
      </w:r>
    </w:p>
    <w:p w14:paraId="1E8DC852" w14:textId="77777777" w:rsidR="00C16E3A" w:rsidRDefault="00C16E3A">
      <w:pPr>
        <w:rPr>
          <w:b/>
        </w:rPr>
      </w:pPr>
      <w:r>
        <w:rPr>
          <w:b/>
        </w:rPr>
        <w:br w:type="page"/>
      </w:r>
    </w:p>
    <w:p w14:paraId="48D92C78" w14:textId="0BC84F10" w:rsidR="00A24CF0" w:rsidRDefault="00000000" w:rsidP="0018100C">
      <w:pPr>
        <w:spacing w:after="120" w:line="276" w:lineRule="auto"/>
      </w:pPr>
      <w:r>
        <w:rPr>
          <w:b/>
        </w:rPr>
        <w:lastRenderedPageBreak/>
        <w:t>1.4.3 Kontrast (minimalny):</w:t>
      </w:r>
      <w:r>
        <w:t xml:space="preserve"> Wizualne przedstawienie tekstu, lub obrazu tekstu posiada kontrast wynoszący przynajmniej 4,5:1, poza następującymi wyjątkami: (Poziom AA)</w:t>
      </w:r>
    </w:p>
    <w:p w14:paraId="4E8BC212" w14:textId="2548FBBA" w:rsidR="00A24CF0" w:rsidRDefault="00000000" w:rsidP="0018100C">
      <w:pPr>
        <w:pStyle w:val="Akapitzlist"/>
        <w:numPr>
          <w:ilvl w:val="0"/>
          <w:numId w:val="16"/>
        </w:numPr>
        <w:spacing w:after="120" w:line="276" w:lineRule="auto"/>
      </w:pPr>
      <w:r>
        <w:t>Duży tekst: Duży tekst oraz grafiki takiego tekstu posiadają kontrast przynajmniej 3:1.</w:t>
      </w:r>
    </w:p>
    <w:p w14:paraId="62A11B82" w14:textId="6BAA32FC" w:rsidR="00A24CF0" w:rsidRDefault="00000000" w:rsidP="0018100C">
      <w:pPr>
        <w:pStyle w:val="Akapitzlist"/>
        <w:numPr>
          <w:ilvl w:val="0"/>
          <w:numId w:val="16"/>
        </w:numPr>
        <w:spacing w:after="120" w:line="276" w:lineRule="auto"/>
      </w:pPr>
      <w:r>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C4DA9E9" w14:textId="77777777" w:rsidR="0018100C" w:rsidRDefault="00000000" w:rsidP="0018100C">
      <w:pPr>
        <w:pStyle w:val="Akapitzlist"/>
        <w:numPr>
          <w:ilvl w:val="0"/>
          <w:numId w:val="16"/>
        </w:numPr>
        <w:spacing w:after="120" w:line="276" w:lineRule="auto"/>
      </w:pPr>
      <w:r>
        <w:t>Logo: Nie wymaga się minimalnego kontrastu dla tekstu, który jest częścią logo lub nazwy własnej produktu (marki).</w:t>
      </w:r>
    </w:p>
    <w:p w14:paraId="48E7D133" w14:textId="1C4B356F" w:rsidR="00A24CF0" w:rsidRPr="0018100C" w:rsidRDefault="00000000" w:rsidP="0018100C">
      <w:pPr>
        <w:spacing w:after="120" w:line="276" w:lineRule="auto"/>
      </w:pPr>
      <w:r>
        <w:t>Badanie dotyczyło weryfikacji kontrastu treści do tła.</w:t>
      </w:r>
    </w:p>
    <w:p w14:paraId="53FC31A9" w14:textId="3E2C739D" w:rsidR="00A24CF0" w:rsidRDefault="00000000" w:rsidP="00C16E3A">
      <w:pPr>
        <w:spacing w:after="120" w:line="276" w:lineRule="auto"/>
        <w:contextualSpacing/>
        <w:rPr>
          <w:b/>
          <w:color w:val="C00000"/>
        </w:rPr>
      </w:pPr>
      <w:r>
        <w:rPr>
          <w:color w:val="000000"/>
          <w:highlight w:val="white"/>
        </w:rPr>
        <w:t xml:space="preserve">Wynik audytu: </w:t>
      </w:r>
      <w:r>
        <w:rPr>
          <w:b/>
          <w:color w:val="C00000"/>
        </w:rPr>
        <w:t>Niespełnione</w:t>
      </w:r>
    </w:p>
    <w:p w14:paraId="2A4B6466" w14:textId="295756E7" w:rsidR="00C16E3A" w:rsidRPr="0018100C" w:rsidRDefault="00C16E3A" w:rsidP="0018100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1075"/>
        <w:gridCol w:w="2429"/>
      </w:tblGrid>
      <w:tr w:rsidR="00A24CF0" w14:paraId="6A0F3133" w14:textId="77777777" w:rsidTr="0018100C">
        <w:trPr>
          <w:trHeight w:val="200"/>
          <w:tblHeader/>
          <w:jc w:val="center"/>
        </w:trPr>
        <w:tc>
          <w:tcPr>
            <w:tcW w:w="2919" w:type="dxa"/>
            <w:shd w:val="clear" w:color="auto" w:fill="E7E6E6" w:themeFill="background2"/>
          </w:tcPr>
          <w:p w14:paraId="0D0A05DA" w14:textId="36A7197F"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548F2D6C"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13CE6F0A" w14:textId="77777777" w:rsidR="00A24CF0" w:rsidRDefault="00000000" w:rsidP="00DF33CA">
            <w:pPr>
              <w:spacing w:line="276" w:lineRule="auto"/>
              <w:rPr>
                <w:b/>
                <w:color w:val="000000"/>
                <w:sz w:val="20"/>
                <w:szCs w:val="20"/>
              </w:rPr>
            </w:pPr>
            <w:r>
              <w:rPr>
                <w:b/>
                <w:color w:val="000000"/>
                <w:sz w:val="20"/>
                <w:szCs w:val="20"/>
              </w:rPr>
              <w:t>Rozwiązanie</w:t>
            </w:r>
          </w:p>
        </w:tc>
        <w:tc>
          <w:tcPr>
            <w:tcW w:w="1075" w:type="dxa"/>
            <w:shd w:val="clear" w:color="auto" w:fill="E7E6E6" w:themeFill="background2"/>
          </w:tcPr>
          <w:p w14:paraId="71868E33" w14:textId="77777777" w:rsidR="00A24CF0" w:rsidRDefault="00000000" w:rsidP="00DF33CA">
            <w:pPr>
              <w:spacing w:line="276" w:lineRule="auto"/>
              <w:rPr>
                <w:b/>
                <w:color w:val="000000"/>
                <w:sz w:val="20"/>
                <w:szCs w:val="20"/>
              </w:rPr>
            </w:pPr>
            <w:r>
              <w:rPr>
                <w:b/>
                <w:color w:val="000000"/>
                <w:sz w:val="20"/>
                <w:szCs w:val="20"/>
              </w:rPr>
              <w:t>Typ</w:t>
            </w:r>
          </w:p>
        </w:tc>
        <w:tc>
          <w:tcPr>
            <w:tcW w:w="2429" w:type="dxa"/>
            <w:shd w:val="clear" w:color="auto" w:fill="E7E6E6" w:themeFill="background2"/>
          </w:tcPr>
          <w:p w14:paraId="520A23E0" w14:textId="474FAE87" w:rsidR="00A24CF0" w:rsidRDefault="00363F4C" w:rsidP="00DF33CA">
            <w:pPr>
              <w:spacing w:line="276" w:lineRule="auto"/>
              <w:rPr>
                <w:b/>
                <w:color w:val="000000"/>
                <w:sz w:val="20"/>
                <w:szCs w:val="20"/>
              </w:rPr>
            </w:pPr>
            <w:r>
              <w:rPr>
                <w:b/>
                <w:sz w:val="20"/>
                <w:szCs w:val="20"/>
              </w:rPr>
              <w:t>Samoocena</w:t>
            </w:r>
          </w:p>
        </w:tc>
      </w:tr>
      <w:tr w:rsidR="00A24CF0" w14:paraId="7F6461E6" w14:textId="77777777" w:rsidTr="0018100C">
        <w:trPr>
          <w:trHeight w:val="659"/>
          <w:jc w:val="center"/>
        </w:trPr>
        <w:tc>
          <w:tcPr>
            <w:tcW w:w="2919" w:type="dxa"/>
            <w:shd w:val="clear" w:color="auto" w:fill="E2EFD9" w:themeFill="accent6" w:themeFillTint="33"/>
          </w:tcPr>
          <w:p w14:paraId="0904BF32" w14:textId="27B74D27" w:rsidR="00A24CF0" w:rsidRPr="00931ADE" w:rsidRDefault="00A24CF0" w:rsidP="00DF33CA">
            <w:pPr>
              <w:spacing w:line="276" w:lineRule="auto"/>
              <w:rPr>
                <w:sz w:val="20"/>
                <w:szCs w:val="20"/>
              </w:rPr>
            </w:pPr>
            <w:hyperlink r:id="rId40">
              <w:r w:rsidRPr="00931ADE">
                <w:rPr>
                  <w:color w:val="0563C1"/>
                  <w:sz w:val="20"/>
                  <w:szCs w:val="20"/>
                  <w:u w:val="single"/>
                </w:rPr>
                <w:t>https://pfron.jskinternet.pl/kn/wiecej-informacji/dane-osobowe/454,Klauzula-informacyjna-dotyczaca-przetwarzania-danych-osobowych.html</w:t>
              </w:r>
            </w:hyperlink>
          </w:p>
        </w:tc>
        <w:tc>
          <w:tcPr>
            <w:tcW w:w="5839" w:type="dxa"/>
            <w:shd w:val="clear" w:color="auto" w:fill="E2EFD9" w:themeFill="accent6" w:themeFillTint="33"/>
          </w:tcPr>
          <w:p w14:paraId="057BA067" w14:textId="3E178F82" w:rsidR="00A24CF0" w:rsidRDefault="00000000" w:rsidP="00DF33CA">
            <w:pPr>
              <w:spacing w:line="276" w:lineRule="auto"/>
              <w:rPr>
                <w:color w:val="000000"/>
                <w:sz w:val="20"/>
                <w:szCs w:val="20"/>
              </w:rPr>
            </w:pPr>
            <w:r>
              <w:rPr>
                <w:color w:val="000000"/>
                <w:sz w:val="20"/>
                <w:szCs w:val="20"/>
              </w:rPr>
              <w:t>Brak kontrastu dla treści w klauzuli informacyjnej (#FF0000 do #FFFFFF). Współczynnik wynosi 4:1.</w:t>
            </w:r>
          </w:p>
          <w:p w14:paraId="72C54B35"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1B5B85AA" wp14:editId="2ED51D7D">
                  <wp:extent cx="3736975" cy="765175"/>
                  <wp:effectExtent l="0" t="0" r="0" b="0"/>
                  <wp:docPr id="466943857" name="image3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7" name="image33.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3736975" cy="765175"/>
                          </a:xfrm>
                          <a:prstGeom prst="rect">
                            <a:avLst/>
                          </a:prstGeom>
                          <a:ln/>
                        </pic:spPr>
                      </pic:pic>
                    </a:graphicData>
                  </a:graphic>
                </wp:inline>
              </w:drawing>
            </w:r>
          </w:p>
          <w:p w14:paraId="15E32E83" w14:textId="77777777"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477C0D9D" w14:textId="77777777" w:rsidR="00A24CF0" w:rsidRDefault="00000000" w:rsidP="00DF33CA">
            <w:pPr>
              <w:spacing w:line="276" w:lineRule="auto"/>
              <w:rPr>
                <w:sz w:val="20"/>
                <w:szCs w:val="20"/>
              </w:rPr>
            </w:pPr>
            <w:r>
              <w:rPr>
                <w:sz w:val="20"/>
                <w:szCs w:val="20"/>
              </w:rPr>
              <w:t>Należy zapewnić kontrast treści oraz elementów funkcjonalnych w stosunku do tła na poziomie minimum 4,5:1.</w:t>
            </w:r>
          </w:p>
        </w:tc>
        <w:tc>
          <w:tcPr>
            <w:tcW w:w="1075" w:type="dxa"/>
            <w:shd w:val="clear" w:color="auto" w:fill="E2EFD9" w:themeFill="accent6" w:themeFillTint="33"/>
          </w:tcPr>
          <w:p w14:paraId="7D231872" w14:textId="77777777" w:rsidR="00A24CF0" w:rsidRDefault="00000000" w:rsidP="00DF33CA">
            <w:pPr>
              <w:spacing w:line="276" w:lineRule="auto"/>
              <w:rPr>
                <w:b/>
                <w:color w:val="000000"/>
                <w:sz w:val="20"/>
                <w:szCs w:val="20"/>
              </w:rPr>
            </w:pPr>
            <w:r>
              <w:rPr>
                <w:b/>
                <w:color w:val="000000"/>
                <w:sz w:val="20"/>
                <w:szCs w:val="20"/>
              </w:rPr>
              <w:t>T</w:t>
            </w:r>
          </w:p>
        </w:tc>
        <w:tc>
          <w:tcPr>
            <w:tcW w:w="2429" w:type="dxa"/>
            <w:shd w:val="clear" w:color="auto" w:fill="E2EFD9" w:themeFill="accent6" w:themeFillTint="33"/>
          </w:tcPr>
          <w:p w14:paraId="466DDA81" w14:textId="221457E1" w:rsidR="00A24CF0" w:rsidRDefault="009B6BD5" w:rsidP="0018100C">
            <w:pPr>
              <w:spacing w:line="276" w:lineRule="auto"/>
              <w:rPr>
                <w:b/>
                <w:color w:val="000000"/>
                <w:sz w:val="20"/>
                <w:szCs w:val="20"/>
              </w:rPr>
            </w:pPr>
            <w:r>
              <w:rPr>
                <w:b/>
                <w:color w:val="000000"/>
                <w:sz w:val="20"/>
                <w:szCs w:val="20"/>
              </w:rPr>
              <w:t>Spełnione</w:t>
            </w:r>
          </w:p>
        </w:tc>
      </w:tr>
    </w:tbl>
    <w:p w14:paraId="05BBFC9B" w14:textId="77777777" w:rsidR="00A24CF0" w:rsidRDefault="00000000" w:rsidP="0018100C">
      <w:pPr>
        <w:spacing w:before="120"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7FA27A8D" w14:textId="0BACC4E6"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34EAC632" w14:textId="2DC23392" w:rsidR="00C16E3A" w:rsidRPr="0018100C" w:rsidRDefault="00C16E3A" w:rsidP="0018100C">
      <w:pPr>
        <w:spacing w:after="120" w:line="276" w:lineRule="auto"/>
      </w:pPr>
      <w:r>
        <w:rPr>
          <w:color w:val="000000"/>
          <w:highlight w:val="white"/>
        </w:rPr>
        <w:t xml:space="preserve">Wynik samooceny: </w:t>
      </w:r>
      <w:r w:rsidRPr="00B12127">
        <w:rPr>
          <w:b/>
          <w:color w:val="538135" w:themeColor="accent6" w:themeShade="BF"/>
        </w:rPr>
        <w:t>Spełnione</w:t>
      </w:r>
    </w:p>
    <w:p w14:paraId="0B9EA8C6" w14:textId="77777777" w:rsidR="00C16E3A" w:rsidRDefault="00C16E3A">
      <w:pPr>
        <w:rPr>
          <w:b/>
        </w:rPr>
      </w:pPr>
      <w:r>
        <w:rPr>
          <w:b/>
        </w:rPr>
        <w:br w:type="page"/>
      </w:r>
    </w:p>
    <w:p w14:paraId="17446B09" w14:textId="404AAB69" w:rsidR="00A24CF0" w:rsidRDefault="00000000" w:rsidP="0018100C">
      <w:pPr>
        <w:spacing w:after="120" w:line="276" w:lineRule="auto"/>
      </w:pPr>
      <w:r>
        <w:rPr>
          <w:b/>
        </w:rPr>
        <w:lastRenderedPageBreak/>
        <w:t>1.4.5 Tekst w postaci grafiki:</w:t>
      </w:r>
      <w:r>
        <w:t xml:space="preserve"> Jeśli zastosowane technologie pozwalają na wizualną prezentację, tekst służy do przekazywania informacji, a nie obrazów tekstu, z wyjątkiem następujących </w:t>
      </w:r>
      <w:r>
        <w:rPr>
          <w:color w:val="000000"/>
          <w:highlight w:val="white"/>
        </w:rPr>
        <w:t>(Poziom AA)</w:t>
      </w:r>
      <w:r>
        <w:t>:</w:t>
      </w:r>
    </w:p>
    <w:p w14:paraId="36CAFCD4" w14:textId="371DB6E0" w:rsidR="00A24CF0" w:rsidRDefault="00000000" w:rsidP="0018100C">
      <w:pPr>
        <w:pStyle w:val="Akapitzlist"/>
        <w:numPr>
          <w:ilvl w:val="0"/>
          <w:numId w:val="17"/>
        </w:numPr>
        <w:spacing w:after="120" w:line="276" w:lineRule="auto"/>
      </w:pPr>
      <w:r w:rsidRPr="0018100C">
        <w:rPr>
          <w:b/>
        </w:rPr>
        <w:t>Możliwość dostosowania:</w:t>
      </w:r>
      <w:r>
        <w:t xml:space="preserve"> Obraz tekstu można wizualnie dostosować do wymagań użytkownika;</w:t>
      </w:r>
    </w:p>
    <w:p w14:paraId="006AF7EA" w14:textId="0834EA3D" w:rsidR="00A24CF0" w:rsidRDefault="00000000" w:rsidP="0018100C">
      <w:pPr>
        <w:pStyle w:val="Akapitzlist"/>
        <w:numPr>
          <w:ilvl w:val="0"/>
          <w:numId w:val="17"/>
        </w:numPr>
        <w:spacing w:after="120" w:line="276" w:lineRule="auto"/>
      </w:pPr>
      <w:r w:rsidRPr="0018100C">
        <w:rPr>
          <w:b/>
        </w:rPr>
        <w:t>Kluczowy:</w:t>
      </w:r>
      <w:r>
        <w:t xml:space="preserve"> Dla przekazywanych informacji niezbędna jest szczególna prezentacja tekstu.</w:t>
      </w:r>
    </w:p>
    <w:p w14:paraId="339E9D44" w14:textId="50318B5C" w:rsidR="00A24CF0" w:rsidRDefault="00000000" w:rsidP="00C16E3A">
      <w:pPr>
        <w:spacing w:after="120" w:line="276" w:lineRule="auto"/>
        <w:contextualSpacing/>
        <w:rPr>
          <w:b/>
          <w:color w:val="C00000"/>
        </w:rPr>
      </w:pPr>
      <w:r>
        <w:rPr>
          <w:color w:val="000000"/>
          <w:highlight w:val="white"/>
        </w:rPr>
        <w:t xml:space="preserve">Wynik audytu: </w:t>
      </w:r>
      <w:r>
        <w:rPr>
          <w:b/>
          <w:color w:val="C00000"/>
        </w:rPr>
        <w:t>Niespełnione</w:t>
      </w:r>
    </w:p>
    <w:p w14:paraId="2571830F" w14:textId="0EBDA7C0" w:rsidR="00C16E3A" w:rsidRPr="0018100C" w:rsidRDefault="00C16E3A" w:rsidP="0018100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1"/>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076075D4" w14:textId="77777777" w:rsidTr="00BF2496">
        <w:trPr>
          <w:trHeight w:val="200"/>
          <w:tblHeader/>
          <w:jc w:val="center"/>
        </w:trPr>
        <w:tc>
          <w:tcPr>
            <w:tcW w:w="2919" w:type="dxa"/>
            <w:shd w:val="clear" w:color="auto" w:fill="E7E6E6" w:themeFill="background2"/>
          </w:tcPr>
          <w:p w14:paraId="6703F5CB" w14:textId="710AE3F9"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1DF96083"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02F84D6C" w14:textId="77777777" w:rsidR="00A24CF0" w:rsidRDefault="00000000"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0ABED4D2" w14:textId="77777777" w:rsidR="00A24CF0" w:rsidRDefault="00000000"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55F732B0" w14:textId="0469B82C" w:rsidR="00A24CF0" w:rsidRDefault="00363F4C" w:rsidP="00DF33CA">
            <w:pPr>
              <w:spacing w:line="276" w:lineRule="auto"/>
              <w:rPr>
                <w:b/>
                <w:color w:val="000000"/>
                <w:sz w:val="20"/>
                <w:szCs w:val="20"/>
              </w:rPr>
            </w:pPr>
            <w:r>
              <w:rPr>
                <w:b/>
                <w:sz w:val="20"/>
                <w:szCs w:val="20"/>
              </w:rPr>
              <w:t>Samoocena</w:t>
            </w:r>
          </w:p>
        </w:tc>
      </w:tr>
      <w:tr w:rsidR="00A24CF0" w14:paraId="26F4C607" w14:textId="77777777" w:rsidTr="00B659C9">
        <w:trPr>
          <w:trHeight w:val="659"/>
          <w:jc w:val="center"/>
        </w:trPr>
        <w:tc>
          <w:tcPr>
            <w:tcW w:w="2919" w:type="dxa"/>
            <w:shd w:val="clear" w:color="auto" w:fill="E2EFD9" w:themeFill="accent6" w:themeFillTint="33"/>
          </w:tcPr>
          <w:p w14:paraId="1A94FFCA" w14:textId="77777777" w:rsidR="00A24CF0" w:rsidRPr="00931ADE" w:rsidRDefault="00000000" w:rsidP="00DF33CA">
            <w:pPr>
              <w:spacing w:line="276" w:lineRule="auto"/>
              <w:rPr>
                <w:sz w:val="20"/>
                <w:szCs w:val="20"/>
              </w:rPr>
            </w:pPr>
            <w:r w:rsidRPr="00931ADE">
              <w:rPr>
                <w:sz w:val="20"/>
                <w:szCs w:val="20"/>
              </w:rPr>
              <w:t>Cały serwis</w:t>
            </w:r>
          </w:p>
        </w:tc>
        <w:tc>
          <w:tcPr>
            <w:tcW w:w="5839" w:type="dxa"/>
            <w:shd w:val="clear" w:color="auto" w:fill="E2EFD9" w:themeFill="accent6" w:themeFillTint="33"/>
          </w:tcPr>
          <w:p w14:paraId="61259D95" w14:textId="77777777" w:rsidR="00A24CF0" w:rsidRDefault="00000000" w:rsidP="00DF33CA">
            <w:pPr>
              <w:spacing w:line="276" w:lineRule="auto"/>
              <w:rPr>
                <w:color w:val="000000"/>
                <w:sz w:val="20"/>
                <w:szCs w:val="20"/>
              </w:rPr>
            </w:pPr>
            <w:r>
              <w:rPr>
                <w:color w:val="000000"/>
                <w:sz w:val="20"/>
                <w:szCs w:val="20"/>
              </w:rPr>
              <w:t>Logo serwisu zaimplementowane jest jako grafika w tle (</w:t>
            </w:r>
            <w:proofErr w:type="spellStart"/>
            <w:r>
              <w:rPr>
                <w:color w:val="000000"/>
                <w:sz w:val="20"/>
                <w:szCs w:val="20"/>
              </w:rPr>
              <w:t>background</w:t>
            </w:r>
            <w:proofErr w:type="spellEnd"/>
            <w:r>
              <w:rPr>
                <w:color w:val="000000"/>
                <w:sz w:val="20"/>
                <w:szCs w:val="20"/>
              </w:rPr>
              <w:t xml:space="preserve"> image), więc w teorii nie musi posiadać tekstu alternatywnego, jednakże w związku z tym, że grafika przedstawia tekst, powinien on być dostępny dla Użytkowników wspieranych przez czytnik ekranu.</w:t>
            </w:r>
          </w:p>
          <w:p w14:paraId="7B1B359E" w14:textId="77777777" w:rsidR="00A24CF0" w:rsidRDefault="00000000" w:rsidP="00DF33CA">
            <w:pPr>
              <w:spacing w:line="276" w:lineRule="auto"/>
              <w:rPr>
                <w:color w:val="000000"/>
                <w:sz w:val="20"/>
                <w:szCs w:val="20"/>
                <w:highlight w:val="yellow"/>
              </w:rPr>
            </w:pPr>
            <w:r>
              <w:rPr>
                <w:noProof/>
                <w:color w:val="000000"/>
                <w:sz w:val="20"/>
                <w:szCs w:val="20"/>
              </w:rPr>
              <w:drawing>
                <wp:inline distT="0" distB="0" distL="0" distR="0" wp14:anchorId="69EAF2C0" wp14:editId="1384EF6D">
                  <wp:extent cx="3553547" cy="1123431"/>
                  <wp:effectExtent l="0" t="0" r="8890" b="635"/>
                  <wp:docPr id="466943855" name="image4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5" name="image41.png">
                            <a:extLst>
                              <a:ext uri="{C183D7F6-B498-43B3-948B-1728B52AA6E4}">
                                <adec:decorative xmlns:adec="http://schemas.microsoft.com/office/drawing/2017/decorative" val="1"/>
                              </a:ext>
                            </a:extLst>
                          </pic:cNvPr>
                          <pic:cNvPicPr preferRelativeResize="0"/>
                        </pic:nvPicPr>
                        <pic:blipFill>
                          <a:blip r:embed="rId42"/>
                          <a:srcRect/>
                          <a:stretch>
                            <a:fillRect/>
                          </a:stretch>
                        </pic:blipFill>
                        <pic:spPr>
                          <a:xfrm>
                            <a:off x="0" y="0"/>
                            <a:ext cx="3553547" cy="1123431"/>
                          </a:xfrm>
                          <a:prstGeom prst="rect">
                            <a:avLst/>
                          </a:prstGeom>
                          <a:ln/>
                        </pic:spPr>
                      </pic:pic>
                    </a:graphicData>
                  </a:graphic>
                </wp:inline>
              </w:drawing>
            </w:r>
          </w:p>
          <w:p w14:paraId="3E396E08" w14:textId="32DF8BAE" w:rsidR="00A24CF0" w:rsidRPr="0018100C" w:rsidRDefault="00000000" w:rsidP="0018100C">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 xml:space="preserve">="logo"&gt;&lt;h1&gt;&lt;a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="https://pfron.jskinternet.pl/</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="Strona główna"&gt;&lt;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hide</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Kwartalnik Niepełnosprawność</w:t>
            </w:r>
            <w:r>
              <w:rPr>
                <w:rFonts w:ascii="Courier New" w:eastAsia="Courier New" w:hAnsi="Courier New" w:cs="Courier New"/>
                <w:color w:val="000000"/>
                <w:sz w:val="18"/>
                <w:szCs w:val="18"/>
              </w:rPr>
              <w:t xml:space="preserve"> &lt;/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&gt;&lt;/a&gt;&lt;/h1&gt;&lt;/div&gt;</w:t>
            </w:r>
          </w:p>
          <w:p w14:paraId="3C3F0B36" w14:textId="77777777" w:rsidR="00A24CF0" w:rsidRDefault="00000000" w:rsidP="00DF33CA">
            <w:pPr>
              <w:spacing w:line="276" w:lineRule="auto"/>
              <w:rPr>
                <w:color w:val="000000"/>
                <w:sz w:val="20"/>
                <w:szCs w:val="20"/>
                <w:highlight w:val="yellow"/>
              </w:rPr>
            </w:pPr>
            <w:r>
              <w:rPr>
                <w:b/>
                <w:color w:val="000000"/>
                <w:sz w:val="20"/>
                <w:szCs w:val="20"/>
              </w:rPr>
              <w:t>Błąd istotny</w:t>
            </w:r>
          </w:p>
        </w:tc>
        <w:tc>
          <w:tcPr>
            <w:tcW w:w="2920" w:type="dxa"/>
            <w:shd w:val="clear" w:color="auto" w:fill="E2EFD9" w:themeFill="accent6" w:themeFillTint="33"/>
          </w:tcPr>
          <w:p w14:paraId="599DFC72" w14:textId="44FE53D9" w:rsidR="00A24CF0" w:rsidRDefault="00000000" w:rsidP="00DF33CA">
            <w:pPr>
              <w:spacing w:line="276" w:lineRule="auto"/>
              <w:rPr>
                <w:sz w:val="20"/>
                <w:szCs w:val="20"/>
              </w:rPr>
            </w:pPr>
            <w:r>
              <w:rPr>
                <w:sz w:val="20"/>
                <w:szCs w:val="20"/>
              </w:rPr>
              <w:t xml:space="preserve">Sugerujemy zmianę zawartości elementu z klasą </w:t>
            </w:r>
            <w:r>
              <w:rPr>
                <w:rFonts w:ascii="Courier New" w:eastAsia="Courier New" w:hAnsi="Courier New" w:cs="Courier New"/>
                <w:sz w:val="18"/>
                <w:szCs w:val="18"/>
              </w:rPr>
              <w:t>„</w:t>
            </w:r>
            <w:proofErr w:type="spellStart"/>
            <w:r>
              <w:rPr>
                <w:rFonts w:ascii="Courier New" w:eastAsia="Courier New" w:hAnsi="Courier New" w:cs="Courier New"/>
                <w:sz w:val="18"/>
                <w:szCs w:val="18"/>
              </w:rPr>
              <w:t>hide</w:t>
            </w:r>
            <w:proofErr w:type="spellEnd"/>
            <w:r>
              <w:rPr>
                <w:rFonts w:ascii="Courier New" w:eastAsia="Courier New" w:hAnsi="Courier New" w:cs="Courier New"/>
                <w:sz w:val="18"/>
                <w:szCs w:val="18"/>
              </w:rPr>
              <w:t>”</w:t>
            </w:r>
            <w:r>
              <w:rPr>
                <w:sz w:val="20"/>
                <w:szCs w:val="20"/>
              </w:rPr>
              <w:t xml:space="preserve"> na</w:t>
            </w:r>
          </w:p>
          <w:p w14:paraId="1CEA757C" w14:textId="6BE38A2A" w:rsidR="00A24CF0" w:rsidRDefault="00000000" w:rsidP="00DF33CA">
            <w:pPr>
              <w:spacing w:line="276" w:lineRule="auto"/>
              <w:rPr>
                <w:sz w:val="20"/>
                <w:szCs w:val="20"/>
              </w:rPr>
            </w:pPr>
            <w:r>
              <w:rPr>
                <w:sz w:val="20"/>
                <w:szCs w:val="20"/>
              </w:rPr>
              <w:t>„Kwartalnik Niepełnosprawność – zagadnienia, problemy, rozwiązania”,</w:t>
            </w:r>
          </w:p>
          <w:p w14:paraId="69A9E83E" w14:textId="77777777" w:rsidR="00A24CF0" w:rsidRDefault="00000000" w:rsidP="00DF33CA">
            <w:pPr>
              <w:spacing w:line="276" w:lineRule="auto"/>
              <w:rPr>
                <w:sz w:val="20"/>
                <w:szCs w:val="20"/>
              </w:rPr>
            </w:pPr>
            <w:r>
              <w:rPr>
                <w:sz w:val="20"/>
                <w:szCs w:val="20"/>
              </w:rPr>
              <w:t xml:space="preserve">a także dodanie dodatkowego elementu z atrybutem </w:t>
            </w:r>
            <w:proofErr w:type="spellStart"/>
            <w:r>
              <w:rPr>
                <w:rFonts w:ascii="Courier New" w:eastAsia="Courier New" w:hAnsi="Courier New" w:cs="Courier New"/>
                <w:sz w:val="18"/>
                <w:szCs w:val="18"/>
              </w:rPr>
              <w:t>lang</w:t>
            </w:r>
            <w:proofErr w:type="spellEnd"/>
            <w:r>
              <w:rPr>
                <w:rFonts w:ascii="Courier New" w:eastAsia="Courier New" w:hAnsi="Courier New" w:cs="Courier New"/>
                <w:sz w:val="18"/>
                <w:szCs w:val="18"/>
              </w:rPr>
              <w:t xml:space="preserve">=”en” </w:t>
            </w:r>
            <w:r>
              <w:rPr>
                <w:sz w:val="20"/>
                <w:szCs w:val="20"/>
              </w:rPr>
              <w:t>z dalszą treścią przedstawioną w logo: „</w:t>
            </w:r>
            <w:proofErr w:type="spellStart"/>
            <w:r>
              <w:rPr>
                <w:sz w:val="20"/>
                <w:szCs w:val="20"/>
              </w:rPr>
              <w:t>Disablity</w:t>
            </w:r>
            <w:proofErr w:type="spellEnd"/>
            <w:r>
              <w:rPr>
                <w:sz w:val="20"/>
                <w:szCs w:val="20"/>
              </w:rPr>
              <w:t xml:space="preserve"> – </w:t>
            </w:r>
            <w:proofErr w:type="spellStart"/>
            <w:r>
              <w:rPr>
                <w:sz w:val="20"/>
                <w:szCs w:val="20"/>
              </w:rPr>
              <w:t>issues</w:t>
            </w:r>
            <w:proofErr w:type="spellEnd"/>
            <w:r>
              <w:rPr>
                <w:sz w:val="20"/>
                <w:szCs w:val="20"/>
              </w:rPr>
              <w:t xml:space="preserve">, </w:t>
            </w:r>
            <w:proofErr w:type="spellStart"/>
            <w:r>
              <w:rPr>
                <w:sz w:val="20"/>
                <w:szCs w:val="20"/>
              </w:rPr>
              <w:t>problems</w:t>
            </w:r>
            <w:proofErr w:type="spellEnd"/>
            <w:r>
              <w:rPr>
                <w:sz w:val="20"/>
                <w:szCs w:val="20"/>
              </w:rPr>
              <w:t xml:space="preserve">, </w:t>
            </w:r>
            <w:proofErr w:type="spellStart"/>
            <w:r>
              <w:rPr>
                <w:sz w:val="20"/>
                <w:szCs w:val="20"/>
              </w:rPr>
              <w:t>solutions</w:t>
            </w:r>
            <w:proofErr w:type="spellEnd"/>
            <w:r>
              <w:rPr>
                <w:sz w:val="20"/>
                <w:szCs w:val="20"/>
              </w:rPr>
              <w:t>”.</w:t>
            </w:r>
          </w:p>
        </w:tc>
        <w:tc>
          <w:tcPr>
            <w:tcW w:w="650" w:type="dxa"/>
            <w:shd w:val="clear" w:color="auto" w:fill="E2EFD9" w:themeFill="accent6" w:themeFillTint="33"/>
          </w:tcPr>
          <w:p w14:paraId="363F7654" w14:textId="77777777" w:rsidR="00A24CF0" w:rsidRDefault="00000000"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72399ACE" w14:textId="259F0E97" w:rsidR="00A24CF0" w:rsidRDefault="00B659C9" w:rsidP="0018100C">
            <w:pPr>
              <w:spacing w:line="276" w:lineRule="auto"/>
              <w:rPr>
                <w:b/>
                <w:color w:val="000000"/>
                <w:sz w:val="20"/>
                <w:szCs w:val="20"/>
              </w:rPr>
            </w:pPr>
            <w:r>
              <w:rPr>
                <w:b/>
                <w:color w:val="000000"/>
                <w:sz w:val="20"/>
                <w:szCs w:val="20"/>
              </w:rPr>
              <w:t>Spełnione</w:t>
            </w:r>
          </w:p>
        </w:tc>
      </w:tr>
    </w:tbl>
    <w:p w14:paraId="7CCE5348" w14:textId="77777777" w:rsidR="00C16E3A" w:rsidRDefault="00C16E3A">
      <w:pPr>
        <w:rPr>
          <w:b/>
        </w:rPr>
      </w:pPr>
      <w:r>
        <w:rPr>
          <w:b/>
        </w:rPr>
        <w:br w:type="page"/>
      </w:r>
    </w:p>
    <w:p w14:paraId="175DB152" w14:textId="6FC89378" w:rsidR="00A24CF0" w:rsidRDefault="00000000" w:rsidP="00BF2496">
      <w:pPr>
        <w:shd w:val="clear" w:color="auto" w:fill="FFFFFF"/>
        <w:spacing w:before="120" w:after="120" w:line="276" w:lineRule="auto"/>
        <w:rPr>
          <w:color w:val="000000"/>
          <w:sz w:val="22"/>
          <w:szCs w:val="22"/>
        </w:rPr>
      </w:pPr>
      <w:r>
        <w:rPr>
          <w:b/>
        </w:rPr>
        <w:lastRenderedPageBreak/>
        <w:t xml:space="preserve">1.4.10 Przewijanie ekranu (2.1) </w:t>
      </w:r>
      <w:r>
        <w:t xml:space="preserve">Zawartość na ekranie powinna być wyświetlana tak, by nie było konieczne przewijanie ekranu w poziomie </w:t>
      </w:r>
      <w:r>
        <w:rPr>
          <w:color w:val="000000"/>
          <w:highlight w:val="white"/>
        </w:rPr>
        <w:t>(Poziom AA)</w:t>
      </w:r>
      <w:r>
        <w:t>.</w:t>
      </w:r>
    </w:p>
    <w:p w14:paraId="3632529F" w14:textId="3BEF13A2" w:rsidR="00A24CF0" w:rsidRDefault="00000000" w:rsidP="00C16E3A">
      <w:pPr>
        <w:spacing w:after="120" w:line="276" w:lineRule="auto"/>
        <w:contextualSpacing/>
        <w:rPr>
          <w:b/>
          <w:color w:val="C00000"/>
        </w:rPr>
      </w:pPr>
      <w:r>
        <w:rPr>
          <w:color w:val="000000"/>
          <w:highlight w:val="white"/>
        </w:rPr>
        <w:t xml:space="preserve">Wynik audytu: </w:t>
      </w:r>
      <w:r>
        <w:rPr>
          <w:b/>
          <w:color w:val="C00000"/>
        </w:rPr>
        <w:t>Niespełnione</w:t>
      </w:r>
    </w:p>
    <w:p w14:paraId="3A151BC1" w14:textId="56D68F7B" w:rsidR="00C16E3A" w:rsidRDefault="00C16E3A" w:rsidP="00BF2496">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479F9812" w14:textId="77777777" w:rsidTr="00BF2496">
        <w:trPr>
          <w:trHeight w:val="200"/>
          <w:tblHeader/>
          <w:jc w:val="center"/>
        </w:trPr>
        <w:tc>
          <w:tcPr>
            <w:tcW w:w="2919" w:type="dxa"/>
            <w:shd w:val="clear" w:color="auto" w:fill="E7E6E6" w:themeFill="background2"/>
          </w:tcPr>
          <w:p w14:paraId="43987667" w14:textId="4E67E058"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4B0322B0"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52568889" w14:textId="77777777" w:rsidR="00A24CF0" w:rsidRDefault="00000000"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5CC0DE5D" w14:textId="77777777" w:rsidR="00A24CF0" w:rsidRDefault="00000000"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6E1F7385" w14:textId="187E4A2A" w:rsidR="00A24CF0" w:rsidRDefault="00363F4C" w:rsidP="00DF33CA">
            <w:pPr>
              <w:spacing w:line="276" w:lineRule="auto"/>
              <w:rPr>
                <w:b/>
                <w:color w:val="000000"/>
                <w:sz w:val="20"/>
                <w:szCs w:val="20"/>
              </w:rPr>
            </w:pPr>
            <w:r>
              <w:rPr>
                <w:b/>
                <w:sz w:val="20"/>
                <w:szCs w:val="20"/>
              </w:rPr>
              <w:t>Samoocena</w:t>
            </w:r>
          </w:p>
        </w:tc>
      </w:tr>
      <w:tr w:rsidR="00A24CF0" w14:paraId="76570F6C" w14:textId="77777777" w:rsidTr="00BF2496">
        <w:trPr>
          <w:trHeight w:val="659"/>
          <w:jc w:val="center"/>
        </w:trPr>
        <w:tc>
          <w:tcPr>
            <w:tcW w:w="2919" w:type="dxa"/>
            <w:shd w:val="clear" w:color="auto" w:fill="E2EFD9" w:themeFill="accent6" w:themeFillTint="33"/>
          </w:tcPr>
          <w:p w14:paraId="38657403" w14:textId="49ABFE7D" w:rsidR="00A24CF0" w:rsidRPr="00931ADE" w:rsidRDefault="00A24CF0" w:rsidP="00DF33CA">
            <w:pPr>
              <w:spacing w:line="276" w:lineRule="auto"/>
              <w:rPr>
                <w:sz w:val="20"/>
                <w:szCs w:val="20"/>
              </w:rPr>
            </w:pPr>
            <w:hyperlink r:id="rId43">
              <w:r w:rsidRPr="00931ADE">
                <w:rPr>
                  <w:color w:val="0563C1"/>
                  <w:sz w:val="20"/>
                  <w:szCs w:val="20"/>
                  <w:u w:val="single"/>
                </w:rPr>
                <w:t>https://pfron.jskinternet.pl/kn/szukaj?search=41168&amp;sort=2&amp;order=1&amp;ile=20#</w:t>
              </w:r>
            </w:hyperlink>
          </w:p>
        </w:tc>
        <w:tc>
          <w:tcPr>
            <w:tcW w:w="5839" w:type="dxa"/>
            <w:shd w:val="clear" w:color="auto" w:fill="E2EFD9" w:themeFill="accent6" w:themeFillTint="33"/>
          </w:tcPr>
          <w:p w14:paraId="2720634B" w14:textId="77777777" w:rsidR="00A24CF0" w:rsidRDefault="00000000" w:rsidP="00DF33CA">
            <w:pPr>
              <w:spacing w:line="276" w:lineRule="auto"/>
              <w:rPr>
                <w:color w:val="000000"/>
                <w:sz w:val="20"/>
                <w:szCs w:val="20"/>
              </w:rPr>
            </w:pPr>
            <w:r>
              <w:rPr>
                <w:color w:val="000000"/>
                <w:sz w:val="20"/>
                <w:szCs w:val="20"/>
              </w:rPr>
              <w:t>Po otwarciu kalendarza stronę trzeba przesunąć w poziomie by go obsłużyć:</w:t>
            </w:r>
          </w:p>
          <w:p w14:paraId="208E03AC"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57342707" wp14:editId="20F4B0FF">
                  <wp:extent cx="1847274" cy="2603702"/>
                  <wp:effectExtent l="0" t="0" r="635" b="6350"/>
                  <wp:docPr id="466943856" name="image3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6" name="image30.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1847274" cy="2603702"/>
                          </a:xfrm>
                          <a:prstGeom prst="rect">
                            <a:avLst/>
                          </a:prstGeom>
                          <a:ln/>
                        </pic:spPr>
                      </pic:pic>
                    </a:graphicData>
                  </a:graphic>
                </wp:inline>
              </w:drawing>
            </w:r>
          </w:p>
          <w:p w14:paraId="032FA5A5" w14:textId="77777777"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5F25B58" w14:textId="77777777" w:rsidR="00A24CF0" w:rsidRDefault="00000000" w:rsidP="00DF33CA">
            <w:pPr>
              <w:spacing w:line="276" w:lineRule="auto"/>
              <w:rPr>
                <w:sz w:val="20"/>
                <w:szCs w:val="20"/>
              </w:rPr>
            </w:pPr>
            <w:r>
              <w:rPr>
                <w:sz w:val="20"/>
                <w:szCs w:val="20"/>
              </w:rPr>
              <w:t>Przy szerokości ekranu 320px nie może nastąpić utrata treści lub funkcjonalności oraz nie może występować przewijanie w poziomie . Wyjątkiem są treści wymagające przewijania w poziomie takie jak np.: tabele danych, złożone obrazy (mapy, wykresy), paski narzędzi, itp.</w:t>
            </w:r>
          </w:p>
          <w:p w14:paraId="4DA725D9" w14:textId="77777777" w:rsidR="00A24CF0" w:rsidRDefault="00000000" w:rsidP="00DF33CA">
            <w:pPr>
              <w:spacing w:line="276" w:lineRule="auto"/>
              <w:rPr>
                <w:sz w:val="20"/>
                <w:szCs w:val="20"/>
              </w:rPr>
            </w:pPr>
            <w:r>
              <w:rPr>
                <w:sz w:val="20"/>
                <w:szCs w:val="20"/>
              </w:rPr>
              <w:t xml:space="preserve">Należy zastosować zmiany w CSS uwzględniając różne rozdzielczości ekranów, w tym brane jest pod uwagę powiększenie ekranu, które również korzysta z </w:t>
            </w:r>
            <w:proofErr w:type="spellStart"/>
            <w:r>
              <w:rPr>
                <w:sz w:val="20"/>
                <w:szCs w:val="20"/>
              </w:rPr>
              <w:t>responsywności</w:t>
            </w:r>
            <w:proofErr w:type="spellEnd"/>
            <w:r>
              <w:rPr>
                <w:sz w:val="20"/>
                <w:szCs w:val="20"/>
              </w:rPr>
              <w:t xml:space="preserve"> strony.</w:t>
            </w:r>
          </w:p>
          <w:p w14:paraId="1FF16927" w14:textId="664ED10F" w:rsidR="00A24CF0" w:rsidRDefault="00A24CF0" w:rsidP="00DF33CA">
            <w:pPr>
              <w:spacing w:line="276" w:lineRule="auto"/>
              <w:rPr>
                <w:sz w:val="20"/>
                <w:szCs w:val="20"/>
              </w:rPr>
            </w:pPr>
            <w:hyperlink r:id="rId44">
              <w:r>
                <w:rPr>
                  <w:color w:val="0563C1"/>
                  <w:sz w:val="20"/>
                  <w:szCs w:val="20"/>
                  <w:u w:val="single"/>
                </w:rPr>
                <w:t>https://www.w3.org/WAI/WCAG21/Techniques/css/C32</w:t>
              </w:r>
            </w:hyperlink>
          </w:p>
        </w:tc>
        <w:tc>
          <w:tcPr>
            <w:tcW w:w="650" w:type="dxa"/>
            <w:shd w:val="clear" w:color="auto" w:fill="E2EFD9" w:themeFill="accent6" w:themeFillTint="33"/>
          </w:tcPr>
          <w:p w14:paraId="0B5BB0A6" w14:textId="77777777" w:rsidR="00A24CF0" w:rsidRDefault="00000000"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57947B9D" w14:textId="0E6BD921" w:rsidR="00A24CF0" w:rsidRDefault="009B6BD5" w:rsidP="00BF2496">
            <w:pPr>
              <w:spacing w:line="276" w:lineRule="auto"/>
              <w:rPr>
                <w:b/>
                <w:color w:val="000000"/>
                <w:sz w:val="20"/>
                <w:szCs w:val="20"/>
              </w:rPr>
            </w:pPr>
            <w:r>
              <w:rPr>
                <w:b/>
                <w:color w:val="000000"/>
                <w:sz w:val="20"/>
                <w:szCs w:val="20"/>
              </w:rPr>
              <w:t>Spełnione</w:t>
            </w:r>
          </w:p>
        </w:tc>
      </w:tr>
    </w:tbl>
    <w:p w14:paraId="20775576" w14:textId="77777777" w:rsidR="00C16E3A" w:rsidRDefault="00C16E3A">
      <w:pPr>
        <w:rPr>
          <w:b/>
        </w:rPr>
      </w:pPr>
      <w:r>
        <w:rPr>
          <w:b/>
        </w:rPr>
        <w:br w:type="page"/>
      </w:r>
    </w:p>
    <w:p w14:paraId="2961E868" w14:textId="1A393A1E" w:rsidR="00A24CF0" w:rsidRDefault="00000000" w:rsidP="00BF2496">
      <w:pPr>
        <w:spacing w:before="120" w:after="120" w:line="276" w:lineRule="auto"/>
      </w:pPr>
      <w:r>
        <w:rPr>
          <w:b/>
        </w:rPr>
        <w:lastRenderedPageBreak/>
        <w:t xml:space="preserve">1.4.11 - Kontrast dla treści niebędących tekstem: </w:t>
      </w:r>
      <w:r>
        <w:t xml:space="preserve">Wizualna prezentacja następujących elementów ma współczynnik kontrastu co najmniej 3:1 względem sąsiednich kolorów </w:t>
      </w:r>
      <w:r>
        <w:rPr>
          <w:color w:val="000000"/>
          <w:highlight w:val="white"/>
        </w:rPr>
        <w:t>(Poziom AA)</w:t>
      </w:r>
      <w:r>
        <w:t>:</w:t>
      </w:r>
    </w:p>
    <w:p w14:paraId="2C1DA9C3" w14:textId="68DE3F4A" w:rsidR="00A24CF0" w:rsidRPr="00BF2496" w:rsidRDefault="00000000" w:rsidP="00BF2496">
      <w:pPr>
        <w:pStyle w:val="Akapitzlist"/>
        <w:numPr>
          <w:ilvl w:val="0"/>
          <w:numId w:val="18"/>
        </w:numPr>
        <w:pBdr>
          <w:top w:val="nil"/>
          <w:left w:val="nil"/>
          <w:bottom w:val="nil"/>
          <w:right w:val="nil"/>
          <w:between w:val="nil"/>
        </w:pBdr>
        <w:spacing w:after="120" w:line="276" w:lineRule="auto"/>
        <w:rPr>
          <w:b/>
          <w:color w:val="000000"/>
        </w:rPr>
      </w:pPr>
      <w:r w:rsidRPr="00BF2496">
        <w:rPr>
          <w:b/>
          <w:color w:val="000000"/>
        </w:rPr>
        <w:t xml:space="preserve">Komponenty interfejsu użytkownika: </w:t>
      </w:r>
      <w:r w:rsidRPr="00BF2496">
        <w:rPr>
          <w:color w:val="000000"/>
        </w:rPr>
        <w:t>Informacje wizualne wymagane do identyfikacji komponentów interfejsu użytkownika i</w:t>
      </w:r>
      <w:r w:rsidR="00D30F60">
        <w:rPr>
          <w:color w:val="000000"/>
        </w:rPr>
        <w:t> </w:t>
      </w:r>
      <w:r w:rsidRPr="00BF2496">
        <w:rPr>
          <w:color w:val="000000"/>
        </w:rPr>
        <w:t>ich stanów, z wyjątkiem nieaktywnych składników lub gdy wygląd komponentu jest określony przez agenta użytkownika i nie jest modyfikowany przez autora;</w:t>
      </w:r>
    </w:p>
    <w:p w14:paraId="7EFC7B9C" w14:textId="77777777" w:rsidR="00BF2496" w:rsidRPr="00BF2496" w:rsidRDefault="00000000" w:rsidP="00BF2496">
      <w:pPr>
        <w:pStyle w:val="Akapitzlist"/>
        <w:numPr>
          <w:ilvl w:val="0"/>
          <w:numId w:val="18"/>
        </w:numPr>
        <w:pBdr>
          <w:top w:val="nil"/>
          <w:left w:val="nil"/>
          <w:bottom w:val="nil"/>
          <w:right w:val="nil"/>
          <w:between w:val="nil"/>
        </w:pBdr>
        <w:spacing w:after="120" w:line="276" w:lineRule="auto"/>
        <w:rPr>
          <w:b/>
          <w:color w:val="000000"/>
        </w:rPr>
      </w:pPr>
      <w:r w:rsidRPr="00BF2496">
        <w:rPr>
          <w:b/>
          <w:color w:val="000000"/>
        </w:rPr>
        <w:t xml:space="preserve">Obiekty graficzne: </w:t>
      </w:r>
      <w:r w:rsidRPr="00BF2496">
        <w:rPr>
          <w:color w:val="000000"/>
        </w:rPr>
        <w:t>Części grafiki wymagane do zrozumienia treści, z wyjątkiem sytuacji, gdy konkretna prezentacja grafiki ma istotne znaczenie dla przekazywanych informacji.</w:t>
      </w:r>
    </w:p>
    <w:p w14:paraId="7A9C8D3D" w14:textId="371F1A5D" w:rsidR="00A24CF0" w:rsidRDefault="00000000" w:rsidP="00A72808">
      <w:pPr>
        <w:pBdr>
          <w:top w:val="nil"/>
          <w:left w:val="nil"/>
          <w:bottom w:val="nil"/>
          <w:right w:val="nil"/>
          <w:between w:val="nil"/>
        </w:pBdr>
        <w:spacing w:after="120" w:line="276" w:lineRule="auto"/>
        <w:contextualSpacing/>
        <w:rPr>
          <w:b/>
          <w:color w:val="C00000"/>
        </w:rPr>
      </w:pPr>
      <w:r w:rsidRPr="00BF2496">
        <w:rPr>
          <w:color w:val="000000"/>
          <w:highlight w:val="white"/>
        </w:rPr>
        <w:t xml:space="preserve">Wynik audytu: </w:t>
      </w:r>
      <w:r w:rsidRPr="00BF2496">
        <w:rPr>
          <w:b/>
          <w:color w:val="C00000"/>
        </w:rPr>
        <w:t>Niespełnione</w:t>
      </w:r>
    </w:p>
    <w:p w14:paraId="65C3B8D0" w14:textId="2095E1C0" w:rsidR="00A72808" w:rsidRPr="00BF2496" w:rsidRDefault="00A72808" w:rsidP="00BF2496">
      <w:pPr>
        <w:pBdr>
          <w:top w:val="nil"/>
          <w:left w:val="nil"/>
          <w:bottom w:val="nil"/>
          <w:right w:val="nil"/>
          <w:between w:val="nil"/>
        </w:pBdr>
        <w:spacing w:after="120" w:line="276" w:lineRule="auto"/>
        <w:rPr>
          <w:b/>
          <w:color w:val="000000"/>
        </w:rPr>
      </w:pPr>
      <w:r>
        <w:rPr>
          <w:color w:val="000000"/>
          <w:highlight w:val="white"/>
        </w:rPr>
        <w:t xml:space="preserve">Wynik samooceny: </w:t>
      </w:r>
      <w:r>
        <w:rPr>
          <w:b/>
          <w:color w:val="C00000"/>
        </w:rPr>
        <w:t>Niespełnione</w:t>
      </w:r>
    </w:p>
    <w:tbl>
      <w:tblPr>
        <w:tblStyle w:val="afffffffffffff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584"/>
        <w:gridCol w:w="66"/>
        <w:gridCol w:w="2854"/>
      </w:tblGrid>
      <w:tr w:rsidR="00A24CF0" w14:paraId="0C0D0D4A" w14:textId="77777777" w:rsidTr="004E755C">
        <w:trPr>
          <w:trHeight w:val="200"/>
          <w:tblHeader/>
          <w:jc w:val="center"/>
        </w:trPr>
        <w:tc>
          <w:tcPr>
            <w:tcW w:w="2919" w:type="dxa"/>
            <w:shd w:val="clear" w:color="auto" w:fill="E7E6E6" w:themeFill="background2"/>
          </w:tcPr>
          <w:p w14:paraId="62E35D83" w14:textId="0DE6C3C5"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5839" w:type="dxa"/>
            <w:shd w:val="clear" w:color="auto" w:fill="E7E6E6" w:themeFill="background2"/>
          </w:tcPr>
          <w:p w14:paraId="47874A46"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2C39378C" w14:textId="77777777" w:rsidR="00A24CF0" w:rsidRDefault="00000000" w:rsidP="00DF33CA">
            <w:pPr>
              <w:spacing w:line="276" w:lineRule="auto"/>
              <w:rPr>
                <w:b/>
                <w:color w:val="000000"/>
                <w:sz w:val="20"/>
                <w:szCs w:val="20"/>
              </w:rPr>
            </w:pPr>
            <w:r>
              <w:rPr>
                <w:b/>
                <w:color w:val="000000"/>
                <w:sz w:val="20"/>
                <w:szCs w:val="20"/>
              </w:rPr>
              <w:t>Rozwiązanie</w:t>
            </w:r>
          </w:p>
        </w:tc>
        <w:tc>
          <w:tcPr>
            <w:tcW w:w="650" w:type="dxa"/>
            <w:gridSpan w:val="2"/>
            <w:shd w:val="clear" w:color="auto" w:fill="E7E6E6" w:themeFill="background2"/>
          </w:tcPr>
          <w:p w14:paraId="2A14C0B7" w14:textId="77777777" w:rsidR="00A24CF0" w:rsidRDefault="00000000"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7931F190" w14:textId="732DFFB4" w:rsidR="00A24CF0" w:rsidRDefault="00363F4C" w:rsidP="00DF33CA">
            <w:pPr>
              <w:spacing w:line="276" w:lineRule="auto"/>
              <w:rPr>
                <w:b/>
                <w:color w:val="000000"/>
                <w:sz w:val="20"/>
                <w:szCs w:val="20"/>
              </w:rPr>
            </w:pPr>
            <w:r>
              <w:rPr>
                <w:b/>
                <w:sz w:val="20"/>
                <w:szCs w:val="20"/>
              </w:rPr>
              <w:t>Samoocena</w:t>
            </w:r>
          </w:p>
        </w:tc>
      </w:tr>
      <w:tr w:rsidR="00A24CF0" w14:paraId="12574282" w14:textId="77777777" w:rsidTr="009B6BD5">
        <w:trPr>
          <w:trHeight w:val="659"/>
          <w:jc w:val="center"/>
        </w:trPr>
        <w:tc>
          <w:tcPr>
            <w:tcW w:w="2919" w:type="dxa"/>
            <w:shd w:val="clear" w:color="auto" w:fill="E2EFD9" w:themeFill="accent6" w:themeFillTint="33"/>
          </w:tcPr>
          <w:p w14:paraId="451D82E8" w14:textId="6C2FEF4C" w:rsidR="00A24CF0" w:rsidRPr="00931ADE" w:rsidRDefault="00A24CF0" w:rsidP="00DF33CA">
            <w:pPr>
              <w:spacing w:line="276" w:lineRule="auto"/>
              <w:rPr>
                <w:sz w:val="20"/>
                <w:szCs w:val="20"/>
              </w:rPr>
            </w:pPr>
            <w:hyperlink r:id="rId45">
              <w:r w:rsidRPr="00931ADE">
                <w:rPr>
                  <w:color w:val="0563C1"/>
                  <w:sz w:val="20"/>
                  <w:szCs w:val="20"/>
                  <w:u w:val="single"/>
                </w:rPr>
                <w:t>https://pfron.jskinternet.pl/kn/szukaj?search=41168&amp;sort=2&amp;order=1&amp;ile=20#</w:t>
              </w:r>
            </w:hyperlink>
          </w:p>
        </w:tc>
        <w:tc>
          <w:tcPr>
            <w:tcW w:w="5839" w:type="dxa"/>
            <w:shd w:val="clear" w:color="auto" w:fill="E2EFD9" w:themeFill="accent6" w:themeFillTint="33"/>
          </w:tcPr>
          <w:p w14:paraId="1833D653" w14:textId="77777777" w:rsidR="00A24CF0" w:rsidRDefault="00000000" w:rsidP="00DF33CA">
            <w:pPr>
              <w:spacing w:line="276" w:lineRule="auto"/>
              <w:rPr>
                <w:color w:val="000000"/>
                <w:sz w:val="20"/>
                <w:szCs w:val="20"/>
              </w:rPr>
            </w:pPr>
            <w:r>
              <w:rPr>
                <w:color w:val="000000"/>
                <w:sz w:val="20"/>
                <w:szCs w:val="20"/>
              </w:rPr>
              <w:t>Oznaczenie dnia w kalendarzu nie spełnia wymogów minimalnego kontrastu (#FE6B6C do #FFFFFF). Współczynnik kontrastu wynosi 2.9:1.</w:t>
            </w:r>
          </w:p>
          <w:p w14:paraId="17B1F20A"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151A3F76" wp14:editId="69B6FDBD">
                  <wp:extent cx="1130300" cy="927100"/>
                  <wp:effectExtent l="0" t="0" r="0" b="6350"/>
                  <wp:docPr id="466943858" name="image4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8" name="image40.png">
                            <a:extLst>
                              <a:ext uri="{C183D7F6-B498-43B3-948B-1728B52AA6E4}">
                                <adec:decorative xmlns:adec="http://schemas.microsoft.com/office/drawing/2017/decorative" val="1"/>
                              </a:ext>
                            </a:extLst>
                          </pic:cNvPr>
                          <pic:cNvPicPr preferRelativeResize="0"/>
                        </pic:nvPicPr>
                        <pic:blipFill>
                          <a:blip r:embed="rId46"/>
                          <a:srcRect/>
                          <a:stretch>
                            <a:fillRect/>
                          </a:stretch>
                        </pic:blipFill>
                        <pic:spPr>
                          <a:xfrm>
                            <a:off x="0" y="0"/>
                            <a:ext cx="1130300" cy="927100"/>
                          </a:xfrm>
                          <a:prstGeom prst="rect">
                            <a:avLst/>
                          </a:prstGeom>
                          <a:ln/>
                        </pic:spPr>
                      </pic:pic>
                    </a:graphicData>
                  </a:graphic>
                </wp:inline>
              </w:drawing>
            </w:r>
          </w:p>
          <w:p w14:paraId="166E2758" w14:textId="05FC3192"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528D87F3" w14:textId="3706645D" w:rsidR="00A24CF0" w:rsidRDefault="00000000" w:rsidP="00DF33CA">
            <w:pPr>
              <w:spacing w:line="276" w:lineRule="auto"/>
              <w:rPr>
                <w:sz w:val="20"/>
                <w:szCs w:val="20"/>
              </w:rPr>
            </w:pPr>
            <w:r>
              <w:rPr>
                <w:sz w:val="20"/>
                <w:szCs w:val="20"/>
              </w:rPr>
              <w:t>Należy zapewnić kontrast elementów graficznych takich jak ikony, przyciski, pola formularzy i oznaczenie fokusu w stosunku do tła na poziomie minimum 3:1.</w:t>
            </w:r>
          </w:p>
          <w:p w14:paraId="1AA54F92" w14:textId="77777777" w:rsidR="00A24CF0" w:rsidRDefault="00A24CF0" w:rsidP="00DF33CA">
            <w:pPr>
              <w:spacing w:line="276" w:lineRule="auto"/>
              <w:rPr>
                <w:sz w:val="20"/>
                <w:szCs w:val="20"/>
              </w:rPr>
            </w:pPr>
            <w:hyperlink r:id="rId47">
              <w:r>
                <w:rPr>
                  <w:color w:val="0563C1"/>
                  <w:sz w:val="20"/>
                  <w:szCs w:val="20"/>
                  <w:u w:val="single"/>
                </w:rPr>
                <w:t>https://developer.paciellogroup.com/resources/contrastanalyser/</w:t>
              </w:r>
            </w:hyperlink>
          </w:p>
        </w:tc>
        <w:tc>
          <w:tcPr>
            <w:tcW w:w="584" w:type="dxa"/>
            <w:shd w:val="clear" w:color="auto" w:fill="E2EFD9" w:themeFill="accent6" w:themeFillTint="33"/>
          </w:tcPr>
          <w:p w14:paraId="52EA42CB" w14:textId="77777777" w:rsidR="00A24CF0" w:rsidRDefault="00000000" w:rsidP="00DF33CA">
            <w:pPr>
              <w:spacing w:line="276" w:lineRule="auto"/>
              <w:rPr>
                <w:b/>
                <w:color w:val="000000"/>
                <w:sz w:val="20"/>
                <w:szCs w:val="20"/>
              </w:rPr>
            </w:pPr>
            <w:r>
              <w:rPr>
                <w:b/>
                <w:color w:val="000000"/>
                <w:sz w:val="20"/>
                <w:szCs w:val="20"/>
              </w:rPr>
              <w:t>T</w:t>
            </w:r>
          </w:p>
        </w:tc>
        <w:tc>
          <w:tcPr>
            <w:tcW w:w="2920" w:type="dxa"/>
            <w:gridSpan w:val="2"/>
            <w:shd w:val="clear" w:color="auto" w:fill="E2EFD9" w:themeFill="accent6" w:themeFillTint="33"/>
          </w:tcPr>
          <w:p w14:paraId="7D5DCB90" w14:textId="0A543CAD" w:rsidR="00A24CF0" w:rsidRDefault="009B6BD5" w:rsidP="004E755C">
            <w:pPr>
              <w:spacing w:line="276" w:lineRule="auto"/>
              <w:rPr>
                <w:b/>
                <w:color w:val="000000"/>
                <w:sz w:val="20"/>
                <w:szCs w:val="20"/>
              </w:rPr>
            </w:pPr>
            <w:r>
              <w:rPr>
                <w:b/>
                <w:color w:val="000000"/>
                <w:sz w:val="20"/>
                <w:szCs w:val="20"/>
              </w:rPr>
              <w:t>Spełnione</w:t>
            </w:r>
          </w:p>
        </w:tc>
      </w:tr>
      <w:tr w:rsidR="00A24CF0" w14:paraId="45CAD951" w14:textId="77777777" w:rsidTr="009B6BD5">
        <w:trPr>
          <w:trHeight w:val="659"/>
          <w:jc w:val="center"/>
        </w:trPr>
        <w:tc>
          <w:tcPr>
            <w:tcW w:w="2919" w:type="dxa"/>
            <w:shd w:val="clear" w:color="auto" w:fill="E2EFD9" w:themeFill="accent6" w:themeFillTint="33"/>
          </w:tcPr>
          <w:p w14:paraId="5019AE55" w14:textId="2B4189EB" w:rsidR="00A24CF0" w:rsidRPr="00931ADE" w:rsidRDefault="00A24CF0" w:rsidP="00DF33CA">
            <w:pPr>
              <w:spacing w:line="276" w:lineRule="auto"/>
              <w:rPr>
                <w:sz w:val="20"/>
                <w:szCs w:val="20"/>
              </w:rPr>
            </w:pPr>
            <w:hyperlink r:id="rId48" w:anchor="w3">
              <w:r w:rsidRPr="00931ADE">
                <w:rPr>
                  <w:color w:val="0563C1"/>
                  <w:sz w:val="20"/>
                  <w:szCs w:val="20"/>
                  <w:u w:val="single"/>
                </w:rPr>
                <w:t>https://pfron.jskinternet.pl/kn/szukaj?search=41168&amp;sort=2&amp;order=1&amp;ile=20#w3</w:t>
              </w:r>
            </w:hyperlink>
          </w:p>
        </w:tc>
        <w:tc>
          <w:tcPr>
            <w:tcW w:w="5839" w:type="dxa"/>
            <w:shd w:val="clear" w:color="auto" w:fill="E2EFD9" w:themeFill="accent6" w:themeFillTint="33"/>
          </w:tcPr>
          <w:p w14:paraId="0441DF27" w14:textId="77777777" w:rsidR="00A24CF0" w:rsidRDefault="00000000" w:rsidP="00DF33CA">
            <w:pPr>
              <w:spacing w:line="276" w:lineRule="auto"/>
              <w:rPr>
                <w:color w:val="000000"/>
                <w:sz w:val="20"/>
                <w:szCs w:val="20"/>
              </w:rPr>
            </w:pPr>
            <w:r>
              <w:rPr>
                <w:color w:val="000000"/>
                <w:sz w:val="20"/>
                <w:szCs w:val="20"/>
              </w:rPr>
              <w:t>Bardzo słabo widoczny fokus na przyciskach filtrowania:</w:t>
            </w:r>
          </w:p>
          <w:p w14:paraId="6E1AA0B3"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6B638BEA" wp14:editId="2C311FD7">
                  <wp:extent cx="3736975" cy="610870"/>
                  <wp:effectExtent l="0" t="0" r="0" b="0"/>
                  <wp:docPr id="466943859" name="image3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59" name="image34.png">
                            <a:extLst>
                              <a:ext uri="{C183D7F6-B498-43B3-948B-1728B52AA6E4}">
                                <adec:decorative xmlns:adec="http://schemas.microsoft.com/office/drawing/2017/decorative" val="1"/>
                              </a:ext>
                            </a:extLst>
                          </pic:cNvPr>
                          <pic:cNvPicPr preferRelativeResize="0"/>
                        </pic:nvPicPr>
                        <pic:blipFill>
                          <a:blip r:embed="rId49"/>
                          <a:srcRect/>
                          <a:stretch>
                            <a:fillRect/>
                          </a:stretch>
                        </pic:blipFill>
                        <pic:spPr>
                          <a:xfrm>
                            <a:off x="0" y="0"/>
                            <a:ext cx="3736975" cy="610870"/>
                          </a:xfrm>
                          <a:prstGeom prst="rect">
                            <a:avLst/>
                          </a:prstGeom>
                          <a:ln/>
                        </pic:spPr>
                      </pic:pic>
                    </a:graphicData>
                  </a:graphic>
                </wp:inline>
              </w:drawing>
            </w:r>
          </w:p>
          <w:p w14:paraId="0E93E273" w14:textId="77777777" w:rsidR="00A24CF0" w:rsidRDefault="00000000" w:rsidP="00DF33CA">
            <w:pPr>
              <w:spacing w:line="276" w:lineRule="auto"/>
              <w:rPr>
                <w:color w:val="000000"/>
                <w:sz w:val="20"/>
                <w:szCs w:val="20"/>
              </w:rPr>
            </w:pPr>
            <w:r>
              <w:rPr>
                <w:b/>
                <w:color w:val="000000"/>
                <w:sz w:val="20"/>
                <w:szCs w:val="20"/>
              </w:rPr>
              <w:t>Błąd istotny</w:t>
            </w:r>
          </w:p>
        </w:tc>
        <w:tc>
          <w:tcPr>
            <w:tcW w:w="2920" w:type="dxa"/>
            <w:shd w:val="clear" w:color="auto" w:fill="E2EFD9" w:themeFill="accent6" w:themeFillTint="33"/>
          </w:tcPr>
          <w:p w14:paraId="24FC4D90" w14:textId="0C54B625" w:rsidR="00A24CF0" w:rsidRDefault="00000000" w:rsidP="00DF33CA">
            <w:pPr>
              <w:spacing w:line="276" w:lineRule="auto"/>
              <w:rPr>
                <w:sz w:val="20"/>
                <w:szCs w:val="20"/>
              </w:rPr>
            </w:pPr>
            <w:r>
              <w:rPr>
                <w:sz w:val="20"/>
                <w:szCs w:val="20"/>
              </w:rPr>
              <w:t>Należy zapewnić kontrast elementów graficznych takich jak ikony, przyciski, pola formularzy i oznaczenie fokusu w stosunku do tła na poziomie minimum 3:1.</w:t>
            </w:r>
          </w:p>
          <w:p w14:paraId="7E385038" w14:textId="77777777" w:rsidR="00A24CF0" w:rsidRDefault="00A24CF0" w:rsidP="00DF33CA">
            <w:pPr>
              <w:spacing w:line="276" w:lineRule="auto"/>
              <w:rPr>
                <w:sz w:val="20"/>
                <w:szCs w:val="20"/>
              </w:rPr>
            </w:pPr>
            <w:hyperlink r:id="rId50">
              <w:r>
                <w:rPr>
                  <w:color w:val="0563C1"/>
                  <w:sz w:val="20"/>
                  <w:szCs w:val="20"/>
                  <w:u w:val="single"/>
                </w:rPr>
                <w:t>https://developer.paciellogroup.com/resources/contrastanalyser/</w:t>
              </w:r>
            </w:hyperlink>
          </w:p>
        </w:tc>
        <w:tc>
          <w:tcPr>
            <w:tcW w:w="584" w:type="dxa"/>
            <w:shd w:val="clear" w:color="auto" w:fill="E2EFD9" w:themeFill="accent6" w:themeFillTint="33"/>
          </w:tcPr>
          <w:p w14:paraId="516A7C6A" w14:textId="77777777" w:rsidR="00A24CF0" w:rsidRDefault="00000000" w:rsidP="00DF33CA">
            <w:pPr>
              <w:spacing w:line="276" w:lineRule="auto"/>
              <w:rPr>
                <w:b/>
                <w:color w:val="000000"/>
                <w:sz w:val="20"/>
                <w:szCs w:val="20"/>
              </w:rPr>
            </w:pPr>
            <w:r>
              <w:rPr>
                <w:b/>
                <w:color w:val="000000"/>
                <w:sz w:val="20"/>
                <w:szCs w:val="20"/>
              </w:rPr>
              <w:t>T</w:t>
            </w:r>
          </w:p>
        </w:tc>
        <w:tc>
          <w:tcPr>
            <w:tcW w:w="2920" w:type="dxa"/>
            <w:gridSpan w:val="2"/>
            <w:shd w:val="clear" w:color="auto" w:fill="E2EFD9" w:themeFill="accent6" w:themeFillTint="33"/>
          </w:tcPr>
          <w:p w14:paraId="7D33C2F3" w14:textId="06A8BA7A" w:rsidR="00A24CF0" w:rsidRDefault="009B6BD5" w:rsidP="004E755C">
            <w:pPr>
              <w:spacing w:line="276" w:lineRule="auto"/>
              <w:rPr>
                <w:b/>
                <w:color w:val="000000"/>
                <w:sz w:val="20"/>
                <w:szCs w:val="20"/>
              </w:rPr>
            </w:pPr>
            <w:r>
              <w:rPr>
                <w:b/>
                <w:color w:val="000000"/>
                <w:sz w:val="20"/>
                <w:szCs w:val="20"/>
              </w:rPr>
              <w:t>Spełnione</w:t>
            </w:r>
          </w:p>
        </w:tc>
      </w:tr>
      <w:tr w:rsidR="006F4350" w14:paraId="36FBFF96" w14:textId="77777777" w:rsidTr="00A72808">
        <w:trPr>
          <w:trHeight w:val="659"/>
          <w:jc w:val="center"/>
        </w:trPr>
        <w:tc>
          <w:tcPr>
            <w:tcW w:w="2919" w:type="dxa"/>
            <w:shd w:val="clear" w:color="auto" w:fill="auto"/>
          </w:tcPr>
          <w:p w14:paraId="0B565D5F" w14:textId="26CB1AA5" w:rsidR="006F4350" w:rsidRPr="006F4350" w:rsidRDefault="006F4350" w:rsidP="00DF33CA">
            <w:pPr>
              <w:spacing w:line="276" w:lineRule="auto"/>
              <w:rPr>
                <w:sz w:val="20"/>
                <w:szCs w:val="20"/>
              </w:rPr>
            </w:pPr>
            <w:r w:rsidRPr="006F4350">
              <w:rPr>
                <w:sz w:val="20"/>
                <w:szCs w:val="20"/>
              </w:rPr>
              <w:lastRenderedPageBreak/>
              <w:t>Cały serwis</w:t>
            </w:r>
          </w:p>
        </w:tc>
        <w:tc>
          <w:tcPr>
            <w:tcW w:w="5839" w:type="dxa"/>
            <w:shd w:val="clear" w:color="auto" w:fill="auto"/>
          </w:tcPr>
          <w:p w14:paraId="7C88F7C7" w14:textId="7C71D038" w:rsidR="006F4350" w:rsidRPr="006F4350" w:rsidRDefault="006F4350" w:rsidP="006F4350">
            <w:pPr>
              <w:rPr>
                <w:color w:val="000000"/>
                <w:sz w:val="20"/>
                <w:szCs w:val="20"/>
              </w:rPr>
            </w:pPr>
            <w:r w:rsidRPr="006F4350">
              <w:rPr>
                <w:color w:val="000000"/>
                <w:sz w:val="20"/>
                <w:szCs w:val="20"/>
              </w:rPr>
              <w:t>Kolor ramki pola edycyjnego nie spełnia minimalnego kontrastu 3:1</w:t>
            </w:r>
            <w:r w:rsidRPr="006F4350">
              <w:rPr>
                <w:color w:val="000000"/>
                <w:sz w:val="20"/>
                <w:szCs w:val="20"/>
              </w:rPr>
              <w:br/>
              <w:t>ramka: #F4F4F4</w:t>
            </w:r>
          </w:p>
          <w:p w14:paraId="0309FAF6" w14:textId="6FE72665" w:rsidR="006F4350" w:rsidRPr="006F4350" w:rsidRDefault="006F4350" w:rsidP="006F4350">
            <w:pPr>
              <w:rPr>
                <w:color w:val="000000"/>
                <w:sz w:val="20"/>
                <w:szCs w:val="20"/>
              </w:rPr>
            </w:pPr>
            <w:r w:rsidRPr="006F4350">
              <w:rPr>
                <w:color w:val="000000"/>
                <w:sz w:val="20"/>
                <w:szCs w:val="20"/>
              </w:rPr>
              <w:t>Tło otaczające: #FFFFFF</w:t>
            </w:r>
          </w:p>
          <w:p w14:paraId="0B48C3EE" w14:textId="1A5CA9B4" w:rsidR="006F4350" w:rsidRPr="006F4350" w:rsidRDefault="006F4350" w:rsidP="006F4350">
            <w:pPr>
              <w:rPr>
                <w:color w:val="000000"/>
                <w:sz w:val="20"/>
                <w:szCs w:val="20"/>
                <w:highlight w:val="yellow"/>
              </w:rPr>
            </w:pPr>
            <w:r w:rsidRPr="006F4350">
              <w:rPr>
                <w:color w:val="000000"/>
                <w:sz w:val="20"/>
                <w:szCs w:val="20"/>
              </w:rPr>
              <w:t>Współczynnik kontrastu: 1,1:1</w:t>
            </w:r>
          </w:p>
        </w:tc>
        <w:tc>
          <w:tcPr>
            <w:tcW w:w="2920" w:type="dxa"/>
            <w:shd w:val="clear" w:color="auto" w:fill="auto"/>
          </w:tcPr>
          <w:p w14:paraId="019140B4" w14:textId="77777777" w:rsidR="006F4350" w:rsidRDefault="006F4350" w:rsidP="00DF33CA">
            <w:pPr>
              <w:spacing w:line="276" w:lineRule="auto"/>
              <w:rPr>
                <w:sz w:val="20"/>
                <w:szCs w:val="20"/>
              </w:rPr>
            </w:pPr>
          </w:p>
        </w:tc>
        <w:tc>
          <w:tcPr>
            <w:tcW w:w="584" w:type="dxa"/>
            <w:shd w:val="clear" w:color="auto" w:fill="auto"/>
          </w:tcPr>
          <w:p w14:paraId="3C6BF88E" w14:textId="10C70070" w:rsidR="006F4350" w:rsidRDefault="006F4350" w:rsidP="00DF33CA">
            <w:pPr>
              <w:spacing w:line="276" w:lineRule="auto"/>
              <w:rPr>
                <w:b/>
                <w:color w:val="000000"/>
                <w:sz w:val="20"/>
                <w:szCs w:val="20"/>
              </w:rPr>
            </w:pPr>
            <w:r>
              <w:rPr>
                <w:b/>
                <w:color w:val="000000"/>
                <w:sz w:val="20"/>
                <w:szCs w:val="20"/>
              </w:rPr>
              <w:t>T</w:t>
            </w:r>
          </w:p>
        </w:tc>
        <w:tc>
          <w:tcPr>
            <w:tcW w:w="2920" w:type="dxa"/>
            <w:gridSpan w:val="2"/>
            <w:shd w:val="clear" w:color="auto" w:fill="auto"/>
          </w:tcPr>
          <w:p w14:paraId="152B3E26" w14:textId="25B399F2" w:rsidR="006F4350" w:rsidRDefault="006F4350" w:rsidP="004E755C">
            <w:pPr>
              <w:spacing w:line="276" w:lineRule="auto"/>
              <w:rPr>
                <w:b/>
                <w:color w:val="000000"/>
                <w:sz w:val="20"/>
                <w:szCs w:val="20"/>
              </w:rPr>
            </w:pPr>
            <w:r>
              <w:rPr>
                <w:b/>
                <w:color w:val="000000"/>
                <w:sz w:val="20"/>
                <w:szCs w:val="20"/>
              </w:rPr>
              <w:t>Niespełnione</w:t>
            </w:r>
          </w:p>
        </w:tc>
      </w:tr>
    </w:tbl>
    <w:p w14:paraId="1C9FDE7C" w14:textId="4172A257" w:rsidR="00A24CF0" w:rsidRDefault="00000000" w:rsidP="004E755C">
      <w:pPr>
        <w:spacing w:before="120"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w:t>
      </w:r>
      <w:r>
        <w:rPr>
          <w:color w:val="000000"/>
          <w:highlight w:val="white"/>
        </w:rPr>
        <w:t>(Poziom AA)</w:t>
      </w:r>
      <w:r>
        <w:t>:</w:t>
      </w:r>
    </w:p>
    <w:p w14:paraId="3C26EF92" w14:textId="6FC13430" w:rsidR="00A24CF0" w:rsidRDefault="00000000" w:rsidP="004E755C">
      <w:pPr>
        <w:pStyle w:val="Akapitzlist"/>
        <w:numPr>
          <w:ilvl w:val="0"/>
          <w:numId w:val="19"/>
        </w:numPr>
        <w:spacing w:after="120" w:line="276" w:lineRule="auto"/>
      </w:pPr>
      <w:r>
        <w:t>Wysokość linii (odstępy między wierszami) co najmniej 1,5 razy większa od rozmiaru czcionki;</w:t>
      </w:r>
    </w:p>
    <w:p w14:paraId="3CC19A8B" w14:textId="1BAC6ACC" w:rsidR="00A24CF0" w:rsidRDefault="00000000" w:rsidP="004E755C">
      <w:pPr>
        <w:pStyle w:val="Akapitzlist"/>
        <w:numPr>
          <w:ilvl w:val="0"/>
          <w:numId w:val="19"/>
        </w:numPr>
        <w:spacing w:after="120" w:line="276" w:lineRule="auto"/>
      </w:pPr>
      <w:r>
        <w:t>Odstępy między akapitami do co najmniej 2-krotnego rozmiaru czcionki;</w:t>
      </w:r>
    </w:p>
    <w:p w14:paraId="6A528C8D" w14:textId="0363D885" w:rsidR="00A24CF0" w:rsidRDefault="00000000" w:rsidP="004E755C">
      <w:pPr>
        <w:pStyle w:val="Akapitzlist"/>
        <w:numPr>
          <w:ilvl w:val="0"/>
          <w:numId w:val="19"/>
        </w:numPr>
        <w:spacing w:after="120" w:line="276" w:lineRule="auto"/>
      </w:pPr>
      <w:r>
        <w:t>Odstępy między literami (śledzenie) co najmniej 0,12 razy większe niż rozmiar czcionki;</w:t>
      </w:r>
    </w:p>
    <w:p w14:paraId="66A0BB43" w14:textId="53139196" w:rsidR="00A24CF0" w:rsidRPr="004E755C" w:rsidRDefault="00000000" w:rsidP="004E755C">
      <w:pPr>
        <w:pStyle w:val="Akapitzlist"/>
        <w:numPr>
          <w:ilvl w:val="0"/>
          <w:numId w:val="19"/>
        </w:numPr>
        <w:spacing w:after="120" w:line="276" w:lineRule="auto"/>
      </w:pPr>
      <w:r>
        <w:t>Odstępy między wyrazami co najmniej 0,16 razy większe niż rozmiar czcionki.</w:t>
      </w:r>
    </w:p>
    <w:p w14:paraId="1C30955E" w14:textId="00793747"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7B4A6B51" w14:textId="7103FFB4" w:rsidR="00C16E3A" w:rsidRDefault="00C16E3A" w:rsidP="004E755C">
      <w:pPr>
        <w:spacing w:after="120" w:line="276" w:lineRule="auto"/>
      </w:pPr>
      <w:r>
        <w:rPr>
          <w:color w:val="000000"/>
          <w:highlight w:val="white"/>
        </w:rPr>
        <w:t xml:space="preserve">Wynik samooceny: </w:t>
      </w:r>
      <w:r w:rsidRPr="00B12127">
        <w:rPr>
          <w:b/>
          <w:color w:val="538135" w:themeColor="accent6" w:themeShade="BF"/>
        </w:rPr>
        <w:t>Spełnione</w:t>
      </w:r>
    </w:p>
    <w:p w14:paraId="0EDEF737" w14:textId="77777777" w:rsidR="00A24CF0" w:rsidRDefault="00000000" w:rsidP="004E755C">
      <w:pPr>
        <w:spacing w:after="120" w:line="276" w:lineRule="auto"/>
      </w:pPr>
      <w:r>
        <w:rPr>
          <w:b/>
        </w:rPr>
        <w:t>1.4.13 Treść spod kursora lub fokusu:</w:t>
      </w:r>
      <w:r>
        <w:t xml:space="preserve"> Gdy jakaś treść staje się widoczna po otrzymaniu kursora lub fokusu klawiatury, a po ich usunięciu znika, spełnione są poniższe warunki (Poziom AA):</w:t>
      </w:r>
    </w:p>
    <w:p w14:paraId="1ABEB813" w14:textId="77777777" w:rsidR="00A24CF0" w:rsidRDefault="00000000" w:rsidP="004E755C">
      <w:pPr>
        <w:pStyle w:val="Akapitzlist"/>
        <w:numPr>
          <w:ilvl w:val="0"/>
          <w:numId w:val="20"/>
        </w:numPr>
        <w:pBdr>
          <w:top w:val="nil"/>
          <w:left w:val="nil"/>
          <w:bottom w:val="nil"/>
          <w:right w:val="nil"/>
          <w:between w:val="nil"/>
        </w:pBdr>
        <w:spacing w:after="120" w:line="276" w:lineRule="auto"/>
      </w:pPr>
      <w:r w:rsidRPr="004E755C">
        <w:rPr>
          <w:b/>
          <w:color w:val="000000"/>
        </w:rPr>
        <w:t>Odrzucone:</w:t>
      </w:r>
      <w:r w:rsidRPr="004E755C">
        <w:rPr>
          <w:color w:val="000000"/>
        </w:rPr>
        <w:t xml:space="preserve"> Istnieje mechanizm umożliwiający odrzucenie dodatkowej treści bez przesuwania wskaźnika myszy lub fokusu klawiatury, chyba że dodatkowa treść przekazuje błąd wprowadzanych danych lub nie przesłania ani nie zastępuje innej treści;</w:t>
      </w:r>
    </w:p>
    <w:p w14:paraId="21A86222" w14:textId="77777777" w:rsidR="00A24CF0" w:rsidRDefault="00000000" w:rsidP="004E755C">
      <w:pPr>
        <w:pStyle w:val="Akapitzlist"/>
        <w:numPr>
          <w:ilvl w:val="0"/>
          <w:numId w:val="20"/>
        </w:numPr>
        <w:pBdr>
          <w:top w:val="nil"/>
          <w:left w:val="nil"/>
          <w:bottom w:val="nil"/>
          <w:right w:val="nil"/>
          <w:between w:val="nil"/>
        </w:pBdr>
        <w:spacing w:after="120" w:line="276" w:lineRule="auto"/>
      </w:pPr>
      <w:r w:rsidRPr="004E755C">
        <w:rPr>
          <w:b/>
          <w:color w:val="000000"/>
        </w:rPr>
        <w:t>Wskazywane:</w:t>
      </w:r>
      <w:r w:rsidRPr="004E755C">
        <w:rPr>
          <w:color w:val="000000"/>
        </w:rPr>
        <w:t xml:space="preserve"> Jeśli wskaźnik myszy (</w:t>
      </w:r>
      <w:r w:rsidRPr="00D30F60">
        <w:rPr>
          <w:color w:val="000000"/>
          <w:lang w:val="en-GB"/>
        </w:rPr>
        <w:t>hover)</w:t>
      </w:r>
      <w:r w:rsidRPr="004E755C">
        <w:rPr>
          <w:color w:val="000000"/>
        </w:rPr>
        <w:t xml:space="preserve"> może wyzwolić dodatkową treść, wówczas wskaźnik może zostać przeniesiony na dodatkową treść bez znikania dodatkowej treści;</w:t>
      </w:r>
    </w:p>
    <w:p w14:paraId="72459150" w14:textId="3D880111" w:rsidR="00A24CF0" w:rsidRPr="004E755C" w:rsidRDefault="00000000" w:rsidP="004E755C">
      <w:pPr>
        <w:pStyle w:val="Akapitzlist"/>
        <w:numPr>
          <w:ilvl w:val="0"/>
          <w:numId w:val="20"/>
        </w:numPr>
        <w:pBdr>
          <w:top w:val="nil"/>
          <w:left w:val="nil"/>
          <w:bottom w:val="nil"/>
          <w:right w:val="nil"/>
          <w:between w:val="nil"/>
        </w:pBdr>
        <w:spacing w:after="120" w:line="276" w:lineRule="auto"/>
      </w:pPr>
      <w:r w:rsidRPr="004E755C">
        <w:rPr>
          <w:b/>
          <w:color w:val="000000"/>
        </w:rPr>
        <w:t>Trwałe:</w:t>
      </w:r>
      <w:r w:rsidRPr="004E755C">
        <w:rPr>
          <w:color w:val="000000"/>
        </w:rPr>
        <w:t xml:space="preserve"> Dodatkowa treść pozostaje widoczna do momentu usunięcia wyzwalacza aktywacji lub fokusu, użytkownik odrzuca go lub jego informacje nie są już ważne.</w:t>
      </w:r>
    </w:p>
    <w:p w14:paraId="68F80BF8" w14:textId="259DB036" w:rsidR="00A24CF0" w:rsidRPr="004E755C" w:rsidRDefault="00000000" w:rsidP="004E755C">
      <w:pPr>
        <w:spacing w:after="120" w:line="276" w:lineRule="auto"/>
        <w:rPr>
          <w:b/>
        </w:rPr>
      </w:pPr>
      <w:r>
        <w:t>Wyjątek: Wizualna prezentacja dodatkowej treści jest kontrolowana przez program użytkownika i nie jest modyfikowana przez autora.</w:t>
      </w:r>
    </w:p>
    <w:p w14:paraId="0807CE70" w14:textId="031687CA" w:rsidR="00A24CF0" w:rsidRDefault="00000000" w:rsidP="00C16E3A">
      <w:pPr>
        <w:spacing w:after="120" w:line="276" w:lineRule="auto"/>
        <w:contextualSpacing/>
        <w:rPr>
          <w:b/>
          <w:color w:val="C00000"/>
        </w:rPr>
      </w:pPr>
      <w:r>
        <w:rPr>
          <w:color w:val="000000"/>
          <w:highlight w:val="white"/>
        </w:rPr>
        <w:t xml:space="preserve">Wynik audytu: </w:t>
      </w:r>
      <w:r>
        <w:rPr>
          <w:b/>
          <w:color w:val="C00000"/>
        </w:rPr>
        <w:t>Niespełnione</w:t>
      </w:r>
    </w:p>
    <w:p w14:paraId="5DE4B58B" w14:textId="2A1581B2" w:rsidR="00C16E3A" w:rsidRPr="004E755C" w:rsidRDefault="00C16E3A" w:rsidP="004E755C">
      <w:pPr>
        <w:spacing w:after="120" w:line="276" w:lineRule="auto"/>
        <w:rPr>
          <w:sz w:val="22"/>
          <w:szCs w:val="22"/>
        </w:rPr>
      </w:pPr>
      <w:r>
        <w:rPr>
          <w:color w:val="000000"/>
          <w:highlight w:val="white"/>
        </w:rPr>
        <w:t xml:space="preserve">Wynik samooceny: </w:t>
      </w:r>
      <w:r w:rsidRPr="00B12127">
        <w:rPr>
          <w:b/>
          <w:color w:val="538135" w:themeColor="accent6" w:themeShade="BF"/>
        </w:rPr>
        <w:t>Spełnione</w:t>
      </w:r>
    </w:p>
    <w:tbl>
      <w:tblPr>
        <w:tblStyle w:val="affffffffffffffffffffffffffffffffffffff4"/>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D1697F9" w14:textId="77777777" w:rsidTr="004E755C">
        <w:trPr>
          <w:trHeight w:val="200"/>
          <w:tblHeader/>
          <w:jc w:val="center"/>
        </w:trPr>
        <w:tc>
          <w:tcPr>
            <w:tcW w:w="3614" w:type="dxa"/>
            <w:shd w:val="clear" w:color="auto" w:fill="E7E6E6" w:themeFill="background2"/>
          </w:tcPr>
          <w:p w14:paraId="2E8756F6" w14:textId="739F4F52" w:rsidR="00A24CF0" w:rsidRPr="00931ADE" w:rsidRDefault="00000000" w:rsidP="00DF33CA">
            <w:pPr>
              <w:spacing w:line="276" w:lineRule="auto"/>
              <w:rPr>
                <w:b/>
                <w:color w:val="000000"/>
                <w:sz w:val="20"/>
                <w:szCs w:val="20"/>
              </w:rPr>
            </w:pPr>
            <w:r w:rsidRPr="00931ADE">
              <w:rPr>
                <w:b/>
                <w:color w:val="000000"/>
                <w:sz w:val="20"/>
                <w:szCs w:val="20"/>
              </w:rPr>
              <w:lastRenderedPageBreak/>
              <w:t>Strona</w:t>
            </w:r>
          </w:p>
        </w:tc>
        <w:tc>
          <w:tcPr>
            <w:tcW w:w="3615" w:type="dxa"/>
            <w:shd w:val="clear" w:color="auto" w:fill="E7E6E6" w:themeFill="background2"/>
          </w:tcPr>
          <w:p w14:paraId="191FDEA8"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76AD8ADA"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AB4B365"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153209B" w14:textId="0C24CECC" w:rsidR="00A24CF0" w:rsidRDefault="00363F4C" w:rsidP="00DF33CA">
            <w:pPr>
              <w:spacing w:line="276" w:lineRule="auto"/>
              <w:rPr>
                <w:b/>
                <w:color w:val="000000"/>
                <w:sz w:val="20"/>
                <w:szCs w:val="20"/>
              </w:rPr>
            </w:pPr>
            <w:r>
              <w:rPr>
                <w:b/>
                <w:sz w:val="20"/>
                <w:szCs w:val="20"/>
              </w:rPr>
              <w:t>Samoocena</w:t>
            </w:r>
          </w:p>
        </w:tc>
      </w:tr>
      <w:tr w:rsidR="00A24CF0" w14:paraId="08734C84" w14:textId="77777777" w:rsidTr="004E755C">
        <w:trPr>
          <w:trHeight w:val="659"/>
          <w:jc w:val="center"/>
        </w:trPr>
        <w:tc>
          <w:tcPr>
            <w:tcW w:w="3614" w:type="dxa"/>
            <w:shd w:val="clear" w:color="auto" w:fill="E2EFD9" w:themeFill="accent6" w:themeFillTint="33"/>
          </w:tcPr>
          <w:p w14:paraId="16D1181B" w14:textId="77777777" w:rsidR="00A24CF0" w:rsidRPr="00931ADE" w:rsidRDefault="00000000" w:rsidP="00DF33CA">
            <w:pPr>
              <w:spacing w:line="276" w:lineRule="auto"/>
              <w:rPr>
                <w:sz w:val="20"/>
                <w:szCs w:val="20"/>
              </w:rPr>
            </w:pPr>
            <w:r w:rsidRPr="00931ADE">
              <w:rPr>
                <w:sz w:val="20"/>
                <w:szCs w:val="20"/>
              </w:rPr>
              <w:t>Cały serwis</w:t>
            </w:r>
          </w:p>
        </w:tc>
        <w:tc>
          <w:tcPr>
            <w:tcW w:w="3615" w:type="dxa"/>
            <w:shd w:val="clear" w:color="auto" w:fill="E2EFD9" w:themeFill="accent6" w:themeFillTint="33"/>
          </w:tcPr>
          <w:p w14:paraId="21535030" w14:textId="613E86FA" w:rsidR="00A24CF0" w:rsidRPr="004E755C" w:rsidRDefault="00000000" w:rsidP="00DF33CA">
            <w:pPr>
              <w:spacing w:line="276" w:lineRule="auto"/>
              <w:rPr>
                <w:color w:val="000000"/>
                <w:sz w:val="20"/>
                <w:szCs w:val="20"/>
              </w:rPr>
            </w:pPr>
            <w:r w:rsidRPr="004E755C">
              <w:rPr>
                <w:color w:val="000000"/>
                <w:sz w:val="20"/>
                <w:szCs w:val="20"/>
              </w:rPr>
              <w:t xml:space="preserve">Podpowiedź zostaje wyświetlona po najechaniu na element, jednakże znika od razu po wyjechaniu myszką poza jego obszar. Ponadto, elementu </w:t>
            </w:r>
            <w:proofErr w:type="spellStart"/>
            <w:r w:rsidRPr="004E755C">
              <w:rPr>
                <w:color w:val="000000"/>
                <w:sz w:val="20"/>
                <w:szCs w:val="20"/>
              </w:rPr>
              <w:t>tooltip</w:t>
            </w:r>
            <w:proofErr w:type="spellEnd"/>
            <w:r w:rsidRPr="004E755C">
              <w:rPr>
                <w:color w:val="000000"/>
                <w:sz w:val="20"/>
                <w:szCs w:val="20"/>
              </w:rPr>
              <w:t xml:space="preserve"> nie można odrzucić za pomocą klawisza ESC. Co więcej, podpowiedzi nie wnoszą nic nowego dla Użytkownika. Jedyny sens ich istnienia byłby w wersji mobilnej, jednakże te elementy obecnie w ogóle w niej nie występują.</w:t>
            </w:r>
          </w:p>
          <w:p w14:paraId="14380C4B" w14:textId="77777777" w:rsidR="00A24CF0" w:rsidRPr="004E755C" w:rsidRDefault="00000000" w:rsidP="00DF33CA">
            <w:pPr>
              <w:spacing w:line="276" w:lineRule="auto"/>
              <w:rPr>
                <w:color w:val="000000"/>
                <w:sz w:val="20"/>
                <w:szCs w:val="20"/>
              </w:rPr>
            </w:pPr>
            <w:r w:rsidRPr="004E755C">
              <w:rPr>
                <w:noProof/>
                <w:color w:val="000000"/>
                <w:sz w:val="20"/>
                <w:szCs w:val="20"/>
              </w:rPr>
              <w:drawing>
                <wp:inline distT="0" distB="0" distL="0" distR="0" wp14:anchorId="1E68A0F1" wp14:editId="469AA1A4">
                  <wp:extent cx="1828800" cy="1371600"/>
                  <wp:effectExtent l="0" t="0" r="0" b="0"/>
                  <wp:docPr id="466943860" name="image3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0" name="image32.png">
                            <a:extLst>
                              <a:ext uri="{C183D7F6-B498-43B3-948B-1728B52AA6E4}">
                                <adec:decorative xmlns:adec="http://schemas.microsoft.com/office/drawing/2017/decorative" val="1"/>
                              </a:ext>
                            </a:extLst>
                          </pic:cNvPr>
                          <pic:cNvPicPr preferRelativeResize="0"/>
                        </pic:nvPicPr>
                        <pic:blipFill>
                          <a:blip r:embed="rId51"/>
                          <a:srcRect/>
                          <a:stretch>
                            <a:fillRect/>
                          </a:stretch>
                        </pic:blipFill>
                        <pic:spPr>
                          <a:xfrm>
                            <a:off x="0" y="0"/>
                            <a:ext cx="1828800" cy="1371600"/>
                          </a:xfrm>
                          <a:prstGeom prst="rect">
                            <a:avLst/>
                          </a:prstGeom>
                          <a:ln/>
                        </pic:spPr>
                      </pic:pic>
                    </a:graphicData>
                  </a:graphic>
                </wp:inline>
              </w:drawing>
            </w:r>
          </w:p>
          <w:p w14:paraId="37FBA87D" w14:textId="36CCFEE3" w:rsidR="00A24CF0" w:rsidRPr="004E755C" w:rsidRDefault="00000000" w:rsidP="00DF33CA">
            <w:pPr>
              <w:spacing w:line="276" w:lineRule="auto"/>
              <w:rPr>
                <w:color w:val="000000"/>
                <w:sz w:val="20"/>
                <w:szCs w:val="20"/>
              </w:rPr>
            </w:pPr>
            <w:r w:rsidRPr="004E755C">
              <w:rPr>
                <w:b/>
                <w:color w:val="000000"/>
                <w:sz w:val="20"/>
                <w:szCs w:val="20"/>
              </w:rPr>
              <w:t>Błąd istotny</w:t>
            </w:r>
          </w:p>
        </w:tc>
        <w:tc>
          <w:tcPr>
            <w:tcW w:w="3615" w:type="dxa"/>
            <w:shd w:val="clear" w:color="auto" w:fill="E2EFD9" w:themeFill="accent6" w:themeFillTint="33"/>
          </w:tcPr>
          <w:p w14:paraId="4C7B936F" w14:textId="77777777" w:rsidR="00A24CF0" w:rsidRPr="004E755C" w:rsidRDefault="00000000" w:rsidP="00DF33CA">
            <w:pPr>
              <w:spacing w:line="276" w:lineRule="auto"/>
              <w:rPr>
                <w:sz w:val="20"/>
                <w:szCs w:val="20"/>
              </w:rPr>
            </w:pPr>
            <w:proofErr w:type="spellStart"/>
            <w:r w:rsidRPr="004E755C">
              <w:rPr>
                <w:sz w:val="20"/>
                <w:szCs w:val="20"/>
              </w:rPr>
              <w:t>Tooltip</w:t>
            </w:r>
            <w:proofErr w:type="spellEnd"/>
            <w:r w:rsidRPr="004E755C">
              <w:rPr>
                <w:sz w:val="20"/>
                <w:szCs w:val="20"/>
              </w:rPr>
              <w:t xml:space="preserve"> powinien pozostawać widoczny po najechaniu na niego myszą. Co więcej, jego odrzucenie powinno odbyć się za pomocą klawisza ESC.</w:t>
            </w:r>
          </w:p>
          <w:p w14:paraId="4AB31472" w14:textId="4BD26376" w:rsidR="00A24CF0" w:rsidRPr="004E755C" w:rsidRDefault="00A24CF0" w:rsidP="00DF33CA">
            <w:pPr>
              <w:spacing w:line="276" w:lineRule="auto"/>
              <w:rPr>
                <w:sz w:val="20"/>
                <w:szCs w:val="20"/>
              </w:rPr>
            </w:pPr>
            <w:hyperlink r:id="rId52">
              <w:r w:rsidRPr="004E755C">
                <w:rPr>
                  <w:color w:val="0563C1"/>
                  <w:sz w:val="20"/>
                  <w:szCs w:val="20"/>
                  <w:u w:val="single"/>
                </w:rPr>
                <w:t>https://dequeuniversity.com/library/aria/tooltip</w:t>
              </w:r>
            </w:hyperlink>
          </w:p>
        </w:tc>
        <w:tc>
          <w:tcPr>
            <w:tcW w:w="723" w:type="dxa"/>
            <w:shd w:val="clear" w:color="auto" w:fill="E2EFD9" w:themeFill="accent6" w:themeFillTint="33"/>
          </w:tcPr>
          <w:p w14:paraId="53244349" w14:textId="77777777" w:rsidR="00A24CF0" w:rsidRPr="004E755C" w:rsidRDefault="00000000" w:rsidP="00DF33CA">
            <w:pPr>
              <w:spacing w:line="276" w:lineRule="auto"/>
              <w:rPr>
                <w:b/>
                <w:color w:val="000000"/>
                <w:sz w:val="20"/>
                <w:szCs w:val="20"/>
              </w:rPr>
            </w:pPr>
            <w:r w:rsidRPr="004E755C">
              <w:rPr>
                <w:b/>
                <w:color w:val="000000"/>
                <w:sz w:val="20"/>
                <w:szCs w:val="20"/>
              </w:rPr>
              <w:t>T</w:t>
            </w:r>
          </w:p>
        </w:tc>
        <w:tc>
          <w:tcPr>
            <w:tcW w:w="3615" w:type="dxa"/>
            <w:shd w:val="clear" w:color="auto" w:fill="E2EFD9" w:themeFill="accent6" w:themeFillTint="33"/>
          </w:tcPr>
          <w:p w14:paraId="31363A9C" w14:textId="69385545" w:rsidR="00A24CF0" w:rsidRPr="004E755C" w:rsidRDefault="009B6BD5" w:rsidP="004E755C">
            <w:pPr>
              <w:spacing w:line="276" w:lineRule="auto"/>
              <w:rPr>
                <w:b/>
                <w:color w:val="000000"/>
                <w:sz w:val="20"/>
                <w:szCs w:val="20"/>
              </w:rPr>
            </w:pPr>
            <w:r>
              <w:rPr>
                <w:b/>
                <w:color w:val="000000"/>
                <w:sz w:val="20"/>
                <w:szCs w:val="20"/>
              </w:rPr>
              <w:t>Spełnione</w:t>
            </w:r>
          </w:p>
        </w:tc>
      </w:tr>
      <w:tr w:rsidR="00A24CF0" w14:paraId="135869AC" w14:textId="77777777" w:rsidTr="009B6BD5">
        <w:trPr>
          <w:cantSplit/>
          <w:trHeight w:val="659"/>
          <w:jc w:val="center"/>
        </w:trPr>
        <w:tc>
          <w:tcPr>
            <w:tcW w:w="3614" w:type="dxa"/>
            <w:shd w:val="clear" w:color="auto" w:fill="E2EFD9" w:themeFill="accent6" w:themeFillTint="33"/>
          </w:tcPr>
          <w:p w14:paraId="3C9556BB" w14:textId="1C0FBBD9" w:rsidR="00A24CF0" w:rsidRPr="00931ADE" w:rsidRDefault="00A24CF0" w:rsidP="00DF33CA">
            <w:pPr>
              <w:spacing w:line="276" w:lineRule="auto"/>
              <w:rPr>
                <w:sz w:val="20"/>
                <w:szCs w:val="20"/>
              </w:rPr>
            </w:pPr>
            <w:hyperlink r:id="rId53">
              <w:r w:rsidRPr="00931ADE">
                <w:rPr>
                  <w:color w:val="0563C1"/>
                  <w:sz w:val="20"/>
                  <w:szCs w:val="20"/>
                  <w:u w:val="single"/>
                </w:rPr>
                <w:t>https://pfron.jskinternet.pl/kn/artykuly/wydania-archiwalne/nr-i20111-i20122/67,Orzecznictwo-lekarskie-w-systemie-zabezpieczenia-spolecznego-nastepstw-choroby-M.html</w:t>
              </w:r>
            </w:hyperlink>
          </w:p>
          <w:p w14:paraId="041E7AA7" w14:textId="22A63206" w:rsidR="00A24CF0" w:rsidRPr="00931ADE" w:rsidRDefault="00A24CF0" w:rsidP="00DF33CA">
            <w:pPr>
              <w:spacing w:line="276" w:lineRule="auto"/>
              <w:rPr>
                <w:sz w:val="20"/>
                <w:szCs w:val="20"/>
              </w:rPr>
            </w:pPr>
            <w:hyperlink r:id="rId54">
              <w:r w:rsidRPr="00931ADE">
                <w:rPr>
                  <w:color w:val="0563C1"/>
                  <w:sz w:val="20"/>
                  <w:szCs w:val="20"/>
                  <w:u w:val="single"/>
                </w:rPr>
                <w:t>https://pfron.jskinternet.pl/kn/wiecej-informacji/dane-osobowe/454,Klauzula-informacyjna-dotyczaca-przetwarzania-danych-osobowych.html</w:t>
              </w:r>
            </w:hyperlink>
          </w:p>
        </w:tc>
        <w:tc>
          <w:tcPr>
            <w:tcW w:w="3615" w:type="dxa"/>
            <w:shd w:val="clear" w:color="auto" w:fill="E2EFD9" w:themeFill="accent6" w:themeFillTint="33"/>
          </w:tcPr>
          <w:p w14:paraId="2053FE49" w14:textId="77777777" w:rsidR="00A24CF0" w:rsidRDefault="00000000" w:rsidP="00DF33CA">
            <w:pPr>
              <w:spacing w:line="276" w:lineRule="auto"/>
              <w:rPr>
                <w:sz w:val="20"/>
                <w:szCs w:val="20"/>
              </w:rPr>
            </w:pPr>
            <w:r>
              <w:rPr>
                <w:sz w:val="20"/>
                <w:szCs w:val="20"/>
              </w:rPr>
              <w:t>Podpowiedzi nie możemy odrzucić za pomocą przycisku ESC. Co więcej, jest on mylący dla Użytkownika. Nie cofa do spisu wszystkich artykułów, a cofa do poprzedniej strony (pełni funkcje strzałki wstecz w przeglądarce).</w:t>
            </w:r>
          </w:p>
          <w:p w14:paraId="514EF10A" w14:textId="77777777" w:rsidR="00A24CF0" w:rsidRDefault="00000000" w:rsidP="00DF33CA">
            <w:pPr>
              <w:spacing w:line="276" w:lineRule="auto"/>
              <w:rPr>
                <w:rFonts w:ascii="Menlo" w:eastAsia="Menlo" w:hAnsi="Menlo" w:cs="Menlo"/>
                <w:color w:val="808080"/>
                <w:sz w:val="18"/>
                <w:szCs w:val="18"/>
              </w:rPr>
            </w:pPr>
            <w:r>
              <w:rPr>
                <w:noProof/>
                <w:color w:val="000000"/>
                <w:sz w:val="20"/>
                <w:szCs w:val="20"/>
              </w:rPr>
              <w:drawing>
                <wp:inline distT="0" distB="0" distL="0" distR="0" wp14:anchorId="3951C880" wp14:editId="3B48D224">
                  <wp:extent cx="1460500" cy="1485900"/>
                  <wp:effectExtent l="0" t="0" r="6350" b="0"/>
                  <wp:docPr id="466943861" name="image4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1" name="image44.png">
                            <a:extLst>
                              <a:ext uri="{C183D7F6-B498-43B3-948B-1728B52AA6E4}">
                                <adec:decorative xmlns:adec="http://schemas.microsoft.com/office/drawing/2017/decorative" val="1"/>
                              </a:ext>
                            </a:extLst>
                          </pic:cNvPr>
                          <pic:cNvPicPr preferRelativeResize="0"/>
                        </pic:nvPicPr>
                        <pic:blipFill>
                          <a:blip r:embed="rId55"/>
                          <a:srcRect/>
                          <a:stretch>
                            <a:fillRect/>
                          </a:stretch>
                        </pic:blipFill>
                        <pic:spPr>
                          <a:xfrm>
                            <a:off x="0" y="0"/>
                            <a:ext cx="1460500" cy="1485900"/>
                          </a:xfrm>
                          <a:prstGeom prst="rect">
                            <a:avLst/>
                          </a:prstGeom>
                          <a:ln/>
                        </pic:spPr>
                      </pic:pic>
                    </a:graphicData>
                  </a:graphic>
                </wp:inline>
              </w:drawing>
            </w:r>
            <w:r>
              <w:rPr>
                <w:rFonts w:ascii="Menlo" w:eastAsia="Menlo" w:hAnsi="Menlo" w:cs="Menlo"/>
                <w:color w:val="808080"/>
                <w:sz w:val="18"/>
                <w:szCs w:val="18"/>
              </w:rPr>
              <w:t xml:space="preserve"> </w:t>
            </w:r>
          </w:p>
          <w:p w14:paraId="585605B7" w14:textId="2DDDBCC4" w:rsidR="00A24CF0" w:rsidRPr="004E755C" w:rsidRDefault="00000000" w:rsidP="004E755C">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onclick="</w:t>
            </w:r>
            <w:proofErr w:type="spellStart"/>
            <w:r w:rsidRPr="00374D92">
              <w:rPr>
                <w:rFonts w:ascii="Courier New" w:eastAsia="Courier New" w:hAnsi="Courier New" w:cs="Courier New"/>
                <w:color w:val="000000"/>
                <w:sz w:val="18"/>
                <w:szCs w:val="18"/>
                <w:lang w:val="en-US"/>
              </w:rPr>
              <w:t>history.go</w:t>
            </w:r>
            <w:proofErr w:type="spellEnd"/>
            <w:r w:rsidRPr="00374D92">
              <w:rPr>
                <w:rFonts w:ascii="Courier New" w:eastAsia="Courier New" w:hAnsi="Courier New" w:cs="Courier New"/>
                <w:color w:val="000000"/>
                <w:sz w:val="18"/>
                <w:szCs w:val="18"/>
                <w:lang w:val="en-US"/>
              </w:rPr>
              <w:t>(-1);return false;" class="</w:t>
            </w:r>
            <w:proofErr w:type="spellStart"/>
            <w:r w:rsidRPr="00374D92">
              <w:rPr>
                <w:rFonts w:ascii="Courier New" w:eastAsia="Courier New" w:hAnsi="Courier New" w:cs="Courier New"/>
                <w:color w:val="000000"/>
                <w:sz w:val="18"/>
                <w:szCs w:val="18"/>
                <w:lang w:val="en-US"/>
              </w:rPr>
              <w:t>wstecz</w:t>
            </w:r>
            <w:proofErr w:type="spellEnd"/>
            <w:r w:rsidRPr="00374D92">
              <w:rPr>
                <w:rFonts w:ascii="Courier New" w:eastAsia="Courier New" w:hAnsi="Courier New" w:cs="Courier New"/>
                <w:b/>
                <w:color w:val="000000"/>
                <w:sz w:val="18"/>
                <w:szCs w:val="18"/>
                <w:lang w:val="en-US"/>
              </w:rPr>
              <w:t>"</w:t>
            </w:r>
            <w:r w:rsidRPr="00374D92">
              <w:rPr>
                <w:rFonts w:ascii="Courier New" w:eastAsia="Courier New" w:hAnsi="Courier New" w:cs="Courier New"/>
                <w:color w:val="000000"/>
                <w:sz w:val="18"/>
                <w:szCs w:val="18"/>
                <w:lang w:val="en-US"/>
              </w:rPr>
              <w:t>&gt;&lt;span&gt;</w:t>
            </w:r>
            <w:r w:rsidRPr="00374D92">
              <w:rPr>
                <w:rFonts w:ascii="Courier New" w:eastAsia="Courier New" w:hAnsi="Courier New" w:cs="Courier New"/>
                <w:b/>
                <w:color w:val="000000"/>
                <w:sz w:val="18"/>
                <w:szCs w:val="18"/>
                <w:lang w:val="en-US"/>
              </w:rPr>
              <w:t>Powrót</w:t>
            </w:r>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to previous page</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77262B06"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0E4D7474" w14:textId="77777777" w:rsidR="00A24CF0" w:rsidRDefault="00000000" w:rsidP="00DF33CA">
            <w:pPr>
              <w:spacing w:line="276" w:lineRule="auto"/>
              <w:rPr>
                <w:sz w:val="20"/>
                <w:szCs w:val="20"/>
              </w:rPr>
            </w:pPr>
            <w:r>
              <w:rPr>
                <w:sz w:val="20"/>
                <w:szCs w:val="20"/>
              </w:rPr>
              <w:t xml:space="preserve">Rekomendujemy zdefiniowanie elementu jako </w:t>
            </w:r>
            <w:proofErr w:type="spellStart"/>
            <w:r>
              <w:rPr>
                <w:sz w:val="20"/>
                <w:szCs w:val="20"/>
              </w:rPr>
              <w:t>tooltip</w:t>
            </w:r>
            <w:proofErr w:type="spellEnd"/>
            <w:r>
              <w:rPr>
                <w:sz w:val="20"/>
                <w:szCs w:val="20"/>
              </w:rPr>
              <w:t xml:space="preserve">. </w:t>
            </w:r>
          </w:p>
          <w:p w14:paraId="4C792F93" w14:textId="77777777" w:rsidR="00A24CF0" w:rsidRDefault="00000000" w:rsidP="00DF33CA">
            <w:pPr>
              <w:spacing w:line="276" w:lineRule="auto"/>
              <w:rPr>
                <w:sz w:val="20"/>
                <w:szCs w:val="20"/>
              </w:rPr>
            </w:pPr>
            <w:r>
              <w:rPr>
                <w:sz w:val="20"/>
                <w:szCs w:val="20"/>
              </w:rPr>
              <w:t xml:space="preserve">Element (link) wyzwalający </w:t>
            </w:r>
            <w:proofErr w:type="spellStart"/>
            <w:r>
              <w:rPr>
                <w:sz w:val="20"/>
                <w:szCs w:val="20"/>
              </w:rPr>
              <w:t>tooltip</w:t>
            </w:r>
            <w:proofErr w:type="spellEnd"/>
            <w:r>
              <w:rPr>
                <w:sz w:val="20"/>
                <w:szCs w:val="20"/>
              </w:rPr>
              <w:t xml:space="preserve"> powinien być powiązany za pomocą atrybutu </w:t>
            </w:r>
            <w:r>
              <w:rPr>
                <w:rFonts w:ascii="Courier New" w:eastAsia="Courier New" w:hAnsi="Courier New" w:cs="Courier New"/>
                <w:sz w:val="18"/>
                <w:szCs w:val="18"/>
              </w:rPr>
              <w:t>aria-describedby</w:t>
            </w:r>
            <w:r>
              <w:rPr>
                <w:sz w:val="20"/>
                <w:szCs w:val="20"/>
              </w:rPr>
              <w:t xml:space="preserve">, sama podpowiedź zaś powinna zawierać tę samą wartość w atrybucie </w:t>
            </w:r>
            <w:r>
              <w:rPr>
                <w:rFonts w:ascii="Courier New" w:eastAsia="Courier New" w:hAnsi="Courier New" w:cs="Courier New"/>
                <w:sz w:val="18"/>
                <w:szCs w:val="18"/>
              </w:rPr>
              <w:t>id</w:t>
            </w:r>
            <w:r>
              <w:rPr>
                <w:sz w:val="20"/>
                <w:szCs w:val="20"/>
              </w:rPr>
              <w:t>.</w:t>
            </w:r>
          </w:p>
          <w:p w14:paraId="3A930295" w14:textId="2E9F6520" w:rsidR="00A24CF0" w:rsidRDefault="00000000" w:rsidP="00DF33CA">
            <w:pPr>
              <w:spacing w:line="276" w:lineRule="auto"/>
              <w:rPr>
                <w:sz w:val="20"/>
                <w:szCs w:val="20"/>
              </w:rPr>
            </w:pPr>
            <w:r>
              <w:rPr>
                <w:sz w:val="20"/>
                <w:szCs w:val="20"/>
              </w:rPr>
              <w:t>Podpowiedzi nie da się odrzucić za pomocą klawisza ESC.</w:t>
            </w:r>
          </w:p>
          <w:p w14:paraId="34D6D084" w14:textId="77777777" w:rsidR="00A24CF0" w:rsidRDefault="00000000" w:rsidP="00DF33CA">
            <w:pPr>
              <w:spacing w:line="276" w:lineRule="auto"/>
              <w:rPr>
                <w:sz w:val="20"/>
                <w:szCs w:val="20"/>
              </w:rPr>
            </w:pPr>
            <w:r>
              <w:rPr>
                <w:sz w:val="20"/>
                <w:szCs w:val="20"/>
              </w:rPr>
              <w:t xml:space="preserve">Przykłady poprawnie zaimplementowanego </w:t>
            </w:r>
            <w:proofErr w:type="spellStart"/>
            <w:r>
              <w:rPr>
                <w:sz w:val="20"/>
                <w:szCs w:val="20"/>
              </w:rPr>
              <w:t>tooltipa</w:t>
            </w:r>
            <w:proofErr w:type="spellEnd"/>
            <w:r>
              <w:rPr>
                <w:sz w:val="20"/>
                <w:szCs w:val="20"/>
              </w:rPr>
              <w:t>:</w:t>
            </w:r>
          </w:p>
          <w:p w14:paraId="300A2F3F" w14:textId="77777777" w:rsidR="00A24CF0" w:rsidRDefault="00A24CF0" w:rsidP="00DF33CA">
            <w:pPr>
              <w:numPr>
                <w:ilvl w:val="0"/>
                <w:numId w:val="4"/>
              </w:numPr>
              <w:pBdr>
                <w:top w:val="nil"/>
                <w:left w:val="nil"/>
                <w:bottom w:val="nil"/>
                <w:right w:val="nil"/>
                <w:between w:val="nil"/>
              </w:pBdr>
              <w:spacing w:line="276" w:lineRule="auto"/>
              <w:rPr>
                <w:color w:val="000000"/>
                <w:sz w:val="20"/>
                <w:szCs w:val="20"/>
              </w:rPr>
            </w:pPr>
            <w:hyperlink r:id="rId56">
              <w:r>
                <w:rPr>
                  <w:color w:val="0563C1"/>
                  <w:sz w:val="20"/>
                  <w:szCs w:val="20"/>
                  <w:u w:val="single"/>
                </w:rPr>
                <w:t>https://developer.mozilla.org/en-US/docs/Web/Accessibility/ARIA/Roles/tooltip_role</w:t>
              </w:r>
            </w:hyperlink>
          </w:p>
          <w:p w14:paraId="5B7525AB" w14:textId="63DE3256" w:rsidR="00A24CF0" w:rsidRPr="004E755C" w:rsidRDefault="00A24CF0" w:rsidP="00DF33CA">
            <w:pPr>
              <w:numPr>
                <w:ilvl w:val="0"/>
                <w:numId w:val="4"/>
              </w:numPr>
              <w:pBdr>
                <w:top w:val="nil"/>
                <w:left w:val="nil"/>
                <w:bottom w:val="nil"/>
                <w:right w:val="nil"/>
                <w:between w:val="nil"/>
              </w:pBdr>
              <w:spacing w:line="276" w:lineRule="auto"/>
              <w:rPr>
                <w:color w:val="000000"/>
                <w:sz w:val="20"/>
                <w:szCs w:val="20"/>
              </w:rPr>
            </w:pPr>
            <w:hyperlink r:id="rId57">
              <w:r>
                <w:rPr>
                  <w:color w:val="0563C1"/>
                  <w:sz w:val="20"/>
                  <w:szCs w:val="20"/>
                  <w:u w:val="single"/>
                </w:rPr>
                <w:t>https://dequeuniversity.com/library/aria/tooltip</w:t>
              </w:r>
            </w:hyperlink>
          </w:p>
          <w:p w14:paraId="383307E2" w14:textId="77777777" w:rsidR="00A24CF0" w:rsidRDefault="00000000" w:rsidP="00DF33CA">
            <w:pPr>
              <w:spacing w:line="276" w:lineRule="auto"/>
              <w:jc w:val="both"/>
              <w:rPr>
                <w:sz w:val="20"/>
                <w:szCs w:val="20"/>
              </w:rPr>
            </w:pPr>
            <w:r>
              <w:rPr>
                <w:sz w:val="20"/>
                <w:szCs w:val="20"/>
              </w:rPr>
              <w:t xml:space="preserve">Co więcej, rekomendujemy dodanie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sz w:val="20"/>
                <w:szCs w:val="20"/>
              </w:rPr>
              <w:t xml:space="preserve"> lub klasy </w:t>
            </w:r>
            <w:proofErr w:type="spellStart"/>
            <w:r>
              <w:rPr>
                <w:rFonts w:ascii="Courier New" w:eastAsia="Courier New" w:hAnsi="Courier New" w:cs="Courier New"/>
                <w:sz w:val="18"/>
                <w:szCs w:val="18"/>
              </w:rPr>
              <w:t>sr-only</w:t>
            </w:r>
            <w:proofErr w:type="spellEnd"/>
            <w:r>
              <w:rPr>
                <w:sz w:val="20"/>
                <w:szCs w:val="20"/>
              </w:rPr>
              <w:t xml:space="preserve">, by określić cel elementu, na </w:t>
            </w:r>
            <w:proofErr w:type="spellStart"/>
            <w:r>
              <w:rPr>
                <w:sz w:val="20"/>
                <w:szCs w:val="20"/>
              </w:rPr>
              <w:t>przykad</w:t>
            </w:r>
            <w:proofErr w:type="spellEnd"/>
            <w:r>
              <w:rPr>
                <w:sz w:val="20"/>
                <w:szCs w:val="20"/>
              </w:rPr>
              <w:t>:</w:t>
            </w:r>
          </w:p>
          <w:p w14:paraId="6EFC4FD1" w14:textId="5E3DFA69" w:rsidR="00A24CF0" w:rsidRDefault="00000000" w:rsidP="00DF33CA">
            <w:pP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 xml:space="preserve"> aria-</w:t>
            </w:r>
            <w:proofErr w:type="spellStart"/>
            <w:r>
              <w:rPr>
                <w:rFonts w:ascii="Courier New" w:eastAsia="Courier New" w:hAnsi="Courier New" w:cs="Courier New"/>
                <w:color w:val="000000"/>
                <w:sz w:val="18"/>
                <w:szCs w:val="18"/>
              </w:rPr>
              <w:t>label</w:t>
            </w:r>
            <w:proofErr w:type="spellEnd"/>
            <w:r>
              <w:rPr>
                <w:rFonts w:ascii="Courier New" w:eastAsia="Courier New" w:hAnsi="Courier New" w:cs="Courier New"/>
                <w:color w:val="000000"/>
                <w:sz w:val="18"/>
                <w:szCs w:val="18"/>
              </w:rPr>
              <w:t>="Podpowiedź:"&gt;&lt;/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p>
          <w:p w14:paraId="608EF0AC" w14:textId="77777777" w:rsidR="00A24CF0" w:rsidRDefault="00000000" w:rsidP="00DF33CA">
            <w:pPr>
              <w:spacing w:line="276" w:lineRule="auto"/>
              <w:rPr>
                <w:b/>
                <w:sz w:val="20"/>
                <w:szCs w:val="20"/>
                <w:u w:val="single"/>
              </w:rPr>
            </w:pPr>
            <w:r>
              <w:rPr>
                <w:b/>
                <w:sz w:val="20"/>
                <w:szCs w:val="20"/>
                <w:u w:val="single"/>
              </w:rPr>
              <w:t>Błędna implementacja tego elementu łamie również kryterium 3.1.2.</w:t>
            </w:r>
          </w:p>
        </w:tc>
        <w:tc>
          <w:tcPr>
            <w:tcW w:w="723" w:type="dxa"/>
            <w:shd w:val="clear" w:color="auto" w:fill="E2EFD9" w:themeFill="accent6" w:themeFillTint="33"/>
          </w:tcPr>
          <w:p w14:paraId="66B3D81D"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vAlign w:val="center"/>
          </w:tcPr>
          <w:p w14:paraId="1C76C460" w14:textId="07552DCE" w:rsidR="00A24CF0" w:rsidRDefault="009B6BD5" w:rsidP="00DF33CA">
            <w:pPr>
              <w:spacing w:line="276" w:lineRule="auto"/>
              <w:rPr>
                <w:b/>
                <w:color w:val="000000"/>
                <w:sz w:val="20"/>
                <w:szCs w:val="20"/>
              </w:rPr>
            </w:pPr>
            <w:r>
              <w:rPr>
                <w:b/>
                <w:color w:val="000000"/>
                <w:sz w:val="20"/>
                <w:szCs w:val="20"/>
              </w:rPr>
              <w:t>Spełnione</w:t>
            </w:r>
          </w:p>
        </w:tc>
      </w:tr>
    </w:tbl>
    <w:p w14:paraId="13C5F41E" w14:textId="77777777" w:rsidR="00A24CF0" w:rsidRDefault="00000000" w:rsidP="00DF33CA">
      <w:pPr>
        <w:spacing w:line="276" w:lineRule="auto"/>
        <w:rPr>
          <w:b/>
          <w:color w:val="000000"/>
          <w:sz w:val="36"/>
          <w:szCs w:val="36"/>
        </w:rPr>
      </w:pPr>
      <w:r>
        <w:br w:type="page"/>
      </w:r>
    </w:p>
    <w:p w14:paraId="2C32E091" w14:textId="77777777" w:rsidR="00A24CF0" w:rsidRDefault="00000000"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2: Funkcjonalność — komponenty interfejsu użytkownika oraz nawigacja muszą być możliwe do użycia.</w:t>
      </w:r>
    </w:p>
    <w:p w14:paraId="790BFF60" w14:textId="3AEB849B" w:rsidR="00A24CF0" w:rsidRPr="004E755C" w:rsidRDefault="00000000" w:rsidP="004E755C">
      <w:pPr>
        <w:pStyle w:val="Nagwek2"/>
      </w:pPr>
      <w:bookmarkStart w:id="4" w:name="bookmark=id.30j0zll" w:colFirst="0" w:colLast="0"/>
      <w:bookmarkEnd w:id="4"/>
      <w:r>
        <w:t>Wytyczna 2.1 Dostępność z klawiatury: Zapewnij dostępność wszystkich funkcjonalności za pomocą klawiatury.</w:t>
      </w:r>
    </w:p>
    <w:p w14:paraId="2B885D42" w14:textId="784B0932" w:rsidR="00A24CF0" w:rsidRPr="00D30F60" w:rsidRDefault="00000000" w:rsidP="004E755C">
      <w:pPr>
        <w:spacing w:after="120" w:line="276" w:lineRule="auto"/>
        <w:rPr>
          <w:color w:val="000000"/>
          <w:highlight w:val="white"/>
        </w:rPr>
      </w:pPr>
      <w:r w:rsidRPr="00D30F60">
        <w:rPr>
          <w:b/>
          <w:color w:val="000000"/>
          <w:highlight w:val="white"/>
        </w:rPr>
        <w:t>2.1.1 Klawiatura: </w:t>
      </w:r>
      <w:r w:rsidRPr="00D30F60">
        <w:rPr>
          <w:color w:val="000000"/>
          <w:highlight w:val="white"/>
        </w:rPr>
        <w:t>Cała treść oraz wszystkie zawarte w niej </w:t>
      </w:r>
      <w:hyperlink r:id="rId58" w:anchor="functiondef">
        <w:r w:rsidR="00A24CF0" w:rsidRPr="00D30F60">
          <w:rPr>
            <w:color w:val="000000"/>
            <w:highlight w:val="white"/>
          </w:rPr>
          <w:t>funkcjonalności</w:t>
        </w:r>
      </w:hyperlink>
      <w:r w:rsidRPr="00D30F60">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r w:rsidRPr="00D30F60">
        <w:t xml:space="preserve"> (Poziom A)</w:t>
      </w:r>
      <w:r w:rsidRPr="00D30F60">
        <w:rPr>
          <w:color w:val="000000"/>
          <w:highlight w:val="white"/>
        </w:rPr>
        <w:t>.</w:t>
      </w:r>
    </w:p>
    <w:p w14:paraId="1A9740D3" w14:textId="71ACA9AA" w:rsidR="00A24CF0" w:rsidRPr="00D30F60" w:rsidRDefault="00000000" w:rsidP="00C16E3A">
      <w:pPr>
        <w:spacing w:after="120" w:line="276" w:lineRule="auto"/>
        <w:contextualSpacing/>
        <w:rPr>
          <w:b/>
          <w:color w:val="C00000"/>
        </w:rPr>
      </w:pPr>
      <w:r w:rsidRPr="00D30F60">
        <w:rPr>
          <w:color w:val="000000"/>
          <w:highlight w:val="white"/>
        </w:rPr>
        <w:t xml:space="preserve">Wynik audytu: </w:t>
      </w:r>
      <w:r w:rsidRPr="00D30F60">
        <w:rPr>
          <w:b/>
          <w:color w:val="C00000"/>
        </w:rPr>
        <w:t>Niespełnione</w:t>
      </w:r>
    </w:p>
    <w:p w14:paraId="5C531B7D" w14:textId="7B527867" w:rsidR="00C16E3A" w:rsidRPr="00D30F60" w:rsidRDefault="00C16E3A" w:rsidP="004E755C">
      <w:pPr>
        <w:spacing w:after="120" w:line="276" w:lineRule="auto"/>
        <w:rPr>
          <w:sz w:val="22"/>
          <w:szCs w:val="22"/>
        </w:rPr>
      </w:pPr>
      <w:r w:rsidRPr="00D30F60">
        <w:rPr>
          <w:color w:val="000000"/>
          <w:highlight w:val="white"/>
        </w:rPr>
        <w:t xml:space="preserve">Wynik samooceny: </w:t>
      </w:r>
      <w:r w:rsidRPr="00D30F60">
        <w:rPr>
          <w:b/>
          <w:color w:val="538135" w:themeColor="accent6" w:themeShade="BF"/>
        </w:rPr>
        <w:t>Spełnione</w:t>
      </w:r>
    </w:p>
    <w:tbl>
      <w:tblPr>
        <w:tblStyle w:val="affffffffffffffffffffffffffffffffffffff5"/>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081F4A20" w14:textId="77777777" w:rsidTr="004E755C">
        <w:trPr>
          <w:trHeight w:val="200"/>
          <w:tblHeader/>
          <w:jc w:val="center"/>
        </w:trPr>
        <w:tc>
          <w:tcPr>
            <w:tcW w:w="3614" w:type="dxa"/>
            <w:shd w:val="clear" w:color="auto" w:fill="E7E6E6" w:themeFill="background2"/>
          </w:tcPr>
          <w:p w14:paraId="379EAB4E" w14:textId="745DDAC7"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5D1EA235"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7B41A10B"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1FCC2260"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754F8E9E" w14:textId="4F00A50C" w:rsidR="00A24CF0" w:rsidRDefault="00363F4C" w:rsidP="00DF33CA">
            <w:pPr>
              <w:spacing w:line="276" w:lineRule="auto"/>
              <w:rPr>
                <w:b/>
                <w:color w:val="000000"/>
                <w:sz w:val="20"/>
                <w:szCs w:val="20"/>
              </w:rPr>
            </w:pPr>
            <w:r>
              <w:rPr>
                <w:b/>
                <w:sz w:val="20"/>
                <w:szCs w:val="20"/>
              </w:rPr>
              <w:t>Samoocena</w:t>
            </w:r>
          </w:p>
        </w:tc>
      </w:tr>
      <w:tr w:rsidR="00A24CF0" w14:paraId="0A7A61E2" w14:textId="77777777" w:rsidTr="009B6BD5">
        <w:trPr>
          <w:trHeight w:val="659"/>
          <w:jc w:val="center"/>
        </w:trPr>
        <w:tc>
          <w:tcPr>
            <w:tcW w:w="3614" w:type="dxa"/>
            <w:shd w:val="clear" w:color="auto" w:fill="E2EFD9" w:themeFill="accent6" w:themeFillTint="33"/>
          </w:tcPr>
          <w:p w14:paraId="37230F05" w14:textId="2B34473D" w:rsidR="00A24CF0" w:rsidRPr="00931ADE" w:rsidRDefault="00A24CF0" w:rsidP="00DF33CA">
            <w:pPr>
              <w:spacing w:line="276" w:lineRule="auto"/>
              <w:rPr>
                <w:sz w:val="20"/>
                <w:szCs w:val="20"/>
              </w:rPr>
            </w:pPr>
            <w:hyperlink r:id="rId59">
              <w:r w:rsidRPr="00931ADE">
                <w:rPr>
                  <w:color w:val="0563C1"/>
                  <w:sz w:val="20"/>
                  <w:szCs w:val="20"/>
                  <w:u w:val="single"/>
                </w:rPr>
                <w:t>https://pfron.jskinternet.pl/kn/szukaj?search=41168&amp;sort=2&amp;order=1&amp;ile=20#</w:t>
              </w:r>
            </w:hyperlink>
          </w:p>
        </w:tc>
        <w:tc>
          <w:tcPr>
            <w:tcW w:w="3615" w:type="dxa"/>
            <w:shd w:val="clear" w:color="auto" w:fill="E2EFD9" w:themeFill="accent6" w:themeFillTint="33"/>
          </w:tcPr>
          <w:p w14:paraId="5703F307" w14:textId="77777777" w:rsidR="00A24CF0" w:rsidRDefault="00000000" w:rsidP="00DF33CA">
            <w:pPr>
              <w:spacing w:line="276" w:lineRule="auto"/>
              <w:rPr>
                <w:color w:val="000000"/>
                <w:sz w:val="20"/>
                <w:szCs w:val="20"/>
              </w:rPr>
            </w:pPr>
            <w:r>
              <w:rPr>
                <w:color w:val="000000"/>
                <w:sz w:val="20"/>
                <w:szCs w:val="20"/>
              </w:rPr>
              <w:t>Użytkownik nie jest w stanie obsłużyć kalendarza za pomocą klawiatury.</w:t>
            </w:r>
          </w:p>
          <w:p w14:paraId="4D8F46EF"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4F40FCFF" wp14:editId="19C4D936">
                  <wp:extent cx="2926080" cy="2165299"/>
                  <wp:effectExtent l="0" t="0" r="7620" b="6985"/>
                  <wp:docPr id="466943862" name="image3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2" name="image38.png">
                            <a:extLst>
                              <a:ext uri="{C183D7F6-B498-43B3-948B-1728B52AA6E4}">
                                <adec:decorative xmlns:adec="http://schemas.microsoft.com/office/drawing/2017/decorative" val="1"/>
                              </a:ext>
                            </a:extLst>
                          </pic:cNvPr>
                          <pic:cNvPicPr preferRelativeResize="0"/>
                        </pic:nvPicPr>
                        <pic:blipFill>
                          <a:blip r:embed="rId60"/>
                          <a:srcRect/>
                          <a:stretch>
                            <a:fillRect/>
                          </a:stretch>
                        </pic:blipFill>
                        <pic:spPr>
                          <a:xfrm>
                            <a:off x="0" y="0"/>
                            <a:ext cx="2931617" cy="2169396"/>
                          </a:xfrm>
                          <a:prstGeom prst="rect">
                            <a:avLst/>
                          </a:prstGeom>
                          <a:ln/>
                        </pic:spPr>
                      </pic:pic>
                    </a:graphicData>
                  </a:graphic>
                </wp:inline>
              </w:drawing>
            </w:r>
          </w:p>
          <w:p w14:paraId="0CA10E2D"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9DA83A9" w14:textId="2E4CAF30" w:rsidR="00A24CF0" w:rsidRPr="004E755C" w:rsidRDefault="00000000" w:rsidP="00DF33CA">
            <w:pPr>
              <w:spacing w:line="276" w:lineRule="auto"/>
              <w:rPr>
                <w:rFonts w:ascii="Courier New" w:eastAsia="Courier New" w:hAnsi="Courier New" w:cs="Courier New"/>
                <w:sz w:val="18"/>
                <w:szCs w:val="18"/>
              </w:rPr>
            </w:pPr>
            <w:r>
              <w:rPr>
                <w:sz w:val="20"/>
                <w:szCs w:val="20"/>
              </w:rPr>
              <w:t xml:space="preserve">Wszystkie interaktywne elementy muszą być obsługiwane również za pomocą klawiatury. Powodem błędnego zachowania jest błędna implementacja kalendarza (użycie niesemantycznych elementów </w:t>
            </w:r>
            <w:r>
              <w:rPr>
                <w:rFonts w:ascii="Courier New" w:eastAsia="Courier New" w:hAnsi="Courier New" w:cs="Courier New"/>
                <w:sz w:val="18"/>
                <w:szCs w:val="18"/>
              </w:rPr>
              <w:t>&lt;div&gt;</w:t>
            </w:r>
            <w:r>
              <w:rPr>
                <w:sz w:val="20"/>
                <w:szCs w:val="20"/>
              </w:rPr>
              <w:t xml:space="preserve"> i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span</w:t>
            </w:r>
            <w:proofErr w:type="spellEnd"/>
            <w:r>
              <w:rPr>
                <w:rFonts w:ascii="Courier New" w:eastAsia="Courier New" w:hAnsi="Courier New" w:cs="Courier New"/>
                <w:sz w:val="18"/>
                <w:szCs w:val="18"/>
              </w:rPr>
              <w:t>&gt;).</w:t>
            </w:r>
            <w:r>
              <w:rPr>
                <w:sz w:val="20"/>
                <w:szCs w:val="20"/>
              </w:rPr>
              <w:t>Przykład dobrze zaimplementowanego kalendarza:</w:t>
            </w:r>
          </w:p>
          <w:p w14:paraId="7B100FD3" w14:textId="4EE99BA7" w:rsidR="00A24CF0" w:rsidRDefault="00A24CF0" w:rsidP="00DF33CA">
            <w:pPr>
              <w:spacing w:line="276" w:lineRule="auto"/>
              <w:rPr>
                <w:sz w:val="20"/>
                <w:szCs w:val="20"/>
              </w:rPr>
            </w:pPr>
            <w:hyperlink r:id="rId61">
              <w:r>
                <w:rPr>
                  <w:color w:val="0563C1"/>
                  <w:sz w:val="20"/>
                  <w:szCs w:val="20"/>
                  <w:u w:val="single"/>
                </w:rPr>
                <w:t>http://haltersweb.github.io/Accessibility/date-picker.html</w:t>
              </w:r>
            </w:hyperlink>
          </w:p>
        </w:tc>
        <w:tc>
          <w:tcPr>
            <w:tcW w:w="723" w:type="dxa"/>
            <w:shd w:val="clear" w:color="auto" w:fill="E2EFD9" w:themeFill="accent6" w:themeFillTint="33"/>
          </w:tcPr>
          <w:p w14:paraId="323C0B90"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4945B2B" w14:textId="27C39878" w:rsidR="00A24CF0" w:rsidRDefault="009B6BD5" w:rsidP="004E755C">
            <w:pPr>
              <w:spacing w:line="276" w:lineRule="auto"/>
              <w:rPr>
                <w:b/>
                <w:color w:val="000000"/>
                <w:sz w:val="20"/>
                <w:szCs w:val="20"/>
              </w:rPr>
            </w:pPr>
            <w:r>
              <w:rPr>
                <w:b/>
                <w:color w:val="000000"/>
                <w:sz w:val="20"/>
                <w:szCs w:val="20"/>
              </w:rPr>
              <w:t>Spełnione</w:t>
            </w:r>
          </w:p>
        </w:tc>
      </w:tr>
    </w:tbl>
    <w:p w14:paraId="7F0233FA" w14:textId="1C339702" w:rsidR="00A24CF0" w:rsidRPr="00D30F60" w:rsidRDefault="00000000" w:rsidP="008C2E73">
      <w:pPr>
        <w:spacing w:after="120" w:line="276" w:lineRule="auto"/>
        <w:rPr>
          <w:color w:val="000000"/>
          <w:highlight w:val="white"/>
        </w:rPr>
      </w:pPr>
      <w:r w:rsidRPr="00D30F60">
        <w:rPr>
          <w:b/>
          <w:color w:val="000000"/>
          <w:highlight w:val="white"/>
        </w:rPr>
        <w:lastRenderedPageBreak/>
        <w:t>2.1.2 Brak pułapki na klawiaturę: </w:t>
      </w:r>
      <w:r w:rsidRPr="00D30F60">
        <w:rPr>
          <w:color w:val="000000"/>
          <w:highlight w:val="white"/>
        </w:rPr>
        <w:t>Jeśli fokus klawiatury można przemieścić do danego komponentu strony za pomocą </w:t>
      </w:r>
      <w:hyperlink r:id="rId62" w:anchor="keybrd-interfacedef">
        <w:r w:rsidR="00A24CF0" w:rsidRPr="00D30F60">
          <w:rPr>
            <w:color w:val="000000"/>
            <w:highlight w:val="white"/>
          </w:rPr>
          <w:t>interfejsu klawiatury</w:t>
        </w:r>
      </w:hyperlink>
      <w:r w:rsidRPr="00D30F60">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r w:rsidRPr="00D30F60">
        <w:t xml:space="preserve"> (Poziom A)</w:t>
      </w:r>
      <w:r w:rsidRPr="00D30F60">
        <w:rPr>
          <w:color w:val="000000"/>
          <w:highlight w:val="white"/>
        </w:rPr>
        <w:t>.</w:t>
      </w:r>
    </w:p>
    <w:p w14:paraId="5CD03C22" w14:textId="1E9FCDCF" w:rsidR="00A24CF0" w:rsidRPr="00D30F60" w:rsidRDefault="00000000" w:rsidP="00C16E3A">
      <w:pPr>
        <w:spacing w:after="120" w:line="276" w:lineRule="auto"/>
        <w:contextualSpacing/>
        <w:rPr>
          <w:b/>
          <w:color w:val="538135"/>
        </w:rPr>
      </w:pPr>
      <w:r w:rsidRPr="00D30F60">
        <w:rPr>
          <w:color w:val="000000"/>
          <w:highlight w:val="white"/>
        </w:rPr>
        <w:t xml:space="preserve">Wynik audytu: </w:t>
      </w:r>
      <w:r w:rsidRPr="00D30F60">
        <w:rPr>
          <w:b/>
          <w:color w:val="538135"/>
        </w:rPr>
        <w:t>Spełnione</w:t>
      </w:r>
    </w:p>
    <w:p w14:paraId="01CAE4A2" w14:textId="5FB1BFCA" w:rsidR="00C16E3A" w:rsidRPr="00D30F60" w:rsidRDefault="00C16E3A" w:rsidP="008C2E73">
      <w:pPr>
        <w:spacing w:after="120" w:line="276" w:lineRule="auto"/>
      </w:pPr>
      <w:r w:rsidRPr="00D30F60">
        <w:rPr>
          <w:color w:val="000000"/>
          <w:highlight w:val="white"/>
        </w:rPr>
        <w:t xml:space="preserve">Wynik samooceny: </w:t>
      </w:r>
      <w:r w:rsidRPr="00D30F60">
        <w:rPr>
          <w:b/>
          <w:color w:val="538135" w:themeColor="accent6" w:themeShade="BF"/>
        </w:rPr>
        <w:t>Spełnione</w:t>
      </w:r>
    </w:p>
    <w:p w14:paraId="3B9FCCCD" w14:textId="77777777" w:rsidR="00A24CF0" w:rsidRPr="00D30F60" w:rsidRDefault="00000000" w:rsidP="008C2E73">
      <w:pPr>
        <w:spacing w:after="120" w:line="276" w:lineRule="auto"/>
        <w:rPr>
          <w:color w:val="000000"/>
        </w:rPr>
      </w:pPr>
      <w:r w:rsidRPr="00D30F60">
        <w:rPr>
          <w:b/>
          <w:color w:val="000000"/>
          <w:highlight w:val="white"/>
        </w:rPr>
        <w:t xml:space="preserve">2.1.4 </w:t>
      </w:r>
      <w:r w:rsidRPr="00D30F60">
        <w:rPr>
          <w:b/>
          <w:color w:val="000000"/>
        </w:rPr>
        <w:t>Jednoznakowe skróty klawiaturowe</w:t>
      </w:r>
      <w:r w:rsidRPr="00D30F60">
        <w:rPr>
          <w:b/>
          <w:color w:val="000000"/>
          <w:highlight w:val="white"/>
        </w:rPr>
        <w:t>: </w:t>
      </w:r>
      <w:r w:rsidRPr="00D30F60">
        <w:rPr>
          <w:color w:val="000000"/>
        </w:rPr>
        <w:t>Jeśli skrót klawiaturowy jest zaimplementowany w treści tylko przy użyciu jednego znaku (litery, w tym wielkiej i małej, cyfry lub symbolu), to przynajmniej jedno z poniższych jest prawdziwe</w:t>
      </w:r>
      <w:r w:rsidRPr="00D30F60">
        <w:t xml:space="preserve"> (Poziom A)</w:t>
      </w:r>
      <w:r w:rsidRPr="00D30F60">
        <w:rPr>
          <w:color w:val="000000"/>
        </w:rPr>
        <w:t>:</w:t>
      </w:r>
    </w:p>
    <w:p w14:paraId="7C80B640" w14:textId="77777777" w:rsidR="00A24CF0" w:rsidRPr="00D30F60" w:rsidRDefault="00000000"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Wyłączanie:</w:t>
      </w:r>
      <w:r w:rsidRPr="00D30F60">
        <w:rPr>
          <w:color w:val="000000"/>
        </w:rPr>
        <w:t xml:space="preserve"> Istnieje mechanizm wyłączania skrótu;</w:t>
      </w:r>
    </w:p>
    <w:p w14:paraId="70DCB706" w14:textId="77777777" w:rsidR="00A24CF0" w:rsidRPr="00D30F60" w:rsidRDefault="00000000"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Mapowanie:</w:t>
      </w:r>
      <w:r w:rsidRPr="00D30F60">
        <w:rPr>
          <w:color w:val="000000"/>
        </w:rPr>
        <w:t xml:space="preserve"> Istnieje mechanizm zmiany mapowania skrótu w celu użycia jednego lub więcej niedrukowalnych znaków klawiatury (np. Ctrl, Alt, itp.);</w:t>
      </w:r>
    </w:p>
    <w:p w14:paraId="166858BC" w14:textId="79084D6F" w:rsidR="00A24CF0" w:rsidRPr="00D30F60" w:rsidRDefault="00000000" w:rsidP="008C2E73">
      <w:pPr>
        <w:pStyle w:val="Akapitzlist"/>
        <w:numPr>
          <w:ilvl w:val="0"/>
          <w:numId w:val="21"/>
        </w:numPr>
        <w:pBdr>
          <w:top w:val="nil"/>
          <w:left w:val="nil"/>
          <w:bottom w:val="nil"/>
          <w:right w:val="nil"/>
          <w:between w:val="nil"/>
        </w:pBdr>
        <w:spacing w:after="120" w:line="276" w:lineRule="auto"/>
        <w:rPr>
          <w:color w:val="000000"/>
        </w:rPr>
      </w:pPr>
      <w:r w:rsidRPr="00D30F60">
        <w:rPr>
          <w:b/>
          <w:color w:val="000000"/>
        </w:rPr>
        <w:t>Aktywny tylko po otrzymaniu fokusu:</w:t>
      </w:r>
      <w:r w:rsidRPr="00D30F60">
        <w:rPr>
          <w:color w:val="000000"/>
        </w:rPr>
        <w:t xml:space="preserve"> Skrót klawiaturowy dla komponentu interfejsu użytkownika jest aktywny tylko wtedy, gdy ten komponent ma fokus.</w:t>
      </w:r>
    </w:p>
    <w:p w14:paraId="3C20DAFF" w14:textId="46F9C6A8" w:rsidR="00A24CF0" w:rsidRPr="00D30F60" w:rsidRDefault="00000000" w:rsidP="008C2E73">
      <w:pPr>
        <w:spacing w:after="120" w:line="276" w:lineRule="auto"/>
        <w:rPr>
          <w:b/>
          <w:sz w:val="32"/>
          <w:szCs w:val="32"/>
        </w:rPr>
      </w:pPr>
      <w:r w:rsidRPr="00D30F60">
        <w:rPr>
          <w:color w:val="000000"/>
          <w:highlight w:val="white"/>
        </w:rPr>
        <w:t xml:space="preserve">Wynik audytu: </w:t>
      </w:r>
      <w:r w:rsidRPr="00D30F60">
        <w:t>Nie dotyczy</w:t>
      </w:r>
    </w:p>
    <w:p w14:paraId="2B78EEA3" w14:textId="7D8E352E" w:rsidR="00A24CF0" w:rsidRPr="008C2E73" w:rsidRDefault="00000000" w:rsidP="008C2E73">
      <w:pPr>
        <w:pStyle w:val="Nagwek3"/>
      </w:pPr>
      <w:r>
        <w:t>Wytyczna 2.2 Wystarczająca ilość czasu: Zapewnij użytkownikom wystarczająco dużo czasu na przeczytanie i skorzystanie z treści.</w:t>
      </w:r>
    </w:p>
    <w:p w14:paraId="59679B2F" w14:textId="11883B77" w:rsidR="00A24CF0" w:rsidRDefault="00000000" w:rsidP="008C2E73">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 poniższych założeń</w:t>
      </w:r>
      <w:r>
        <w:t xml:space="preserve"> (Poziom A)</w:t>
      </w:r>
      <w:r>
        <w:rPr>
          <w:color w:val="000000"/>
        </w:rPr>
        <w:t>:</w:t>
      </w:r>
    </w:p>
    <w:p w14:paraId="76B94E36" w14:textId="77777777"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Wyłączenie:</w:t>
      </w:r>
      <w:r w:rsidRPr="008C2E73">
        <w:rPr>
          <w:color w:val="000000"/>
        </w:rPr>
        <w:t> Użytkownik może wyłączyć limit czasowy zanim czas upłynie; lub:</w:t>
      </w:r>
    </w:p>
    <w:p w14:paraId="3DFA5C49" w14:textId="77777777"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Dostosowanie:</w:t>
      </w:r>
      <w:r w:rsidRPr="008C2E73">
        <w:rPr>
          <w:color w:val="000000"/>
        </w:rPr>
        <w:t> Użytkownik może swobodnie dostosować limit czasowy (przynajmniej o wartość 10 razy większą od wartości domyślnej) zanim czas upłynie; lub</w:t>
      </w:r>
    </w:p>
    <w:p w14:paraId="48B3414C" w14:textId="77777777"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Wydłużenie:</w:t>
      </w:r>
      <w:r w:rsidRPr="008C2E73">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1FDCE637" w14:textId="77777777"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lastRenderedPageBreak/>
        <w:t>Wyjątek dotyczący czasu rzeczywistego:</w:t>
      </w:r>
      <w:r w:rsidRPr="008C2E73">
        <w:rPr>
          <w:color w:val="000000"/>
        </w:rPr>
        <w:t> Limit czasowy jest wymaganym komponentem jakiejś czynności w czasie rzeczywistym (np. aukcji) i nie ma możliwości zmiany limitu, lub:</w:t>
      </w:r>
    </w:p>
    <w:p w14:paraId="78788B24" w14:textId="77777777"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Wyjątek dotyczący istoty czynności:</w:t>
      </w:r>
      <w:r w:rsidRPr="008C2E73">
        <w:rPr>
          <w:color w:val="000000"/>
        </w:rPr>
        <w:t> Limit czasowy jest </w:t>
      </w:r>
      <w:hyperlink r:id="rId63" w:anchor="essentialdef">
        <w:r w:rsidR="00A24CF0" w:rsidRPr="008C2E73">
          <w:rPr>
            <w:color w:val="000000"/>
            <w:highlight w:val="white"/>
            <w:u w:val="single"/>
          </w:rPr>
          <w:t>istotny</w:t>
        </w:r>
      </w:hyperlink>
      <w:r w:rsidRPr="008C2E73">
        <w:rPr>
          <w:color w:val="000000"/>
        </w:rPr>
        <w:t> i wydłużenie go anulowałoby lub zaburzałoby daną czynność, lub:</w:t>
      </w:r>
    </w:p>
    <w:p w14:paraId="76BD87D4" w14:textId="465ACEE9" w:rsidR="00A24CF0" w:rsidRPr="008C2E73" w:rsidRDefault="00000000" w:rsidP="008C2E73">
      <w:pPr>
        <w:pStyle w:val="Akapitzlist"/>
        <w:numPr>
          <w:ilvl w:val="0"/>
          <w:numId w:val="22"/>
        </w:numPr>
        <w:pBdr>
          <w:top w:val="nil"/>
          <w:left w:val="nil"/>
          <w:bottom w:val="nil"/>
          <w:right w:val="nil"/>
          <w:between w:val="nil"/>
        </w:pBdr>
        <w:shd w:val="clear" w:color="auto" w:fill="FFFFFF"/>
        <w:spacing w:after="120" w:line="276" w:lineRule="auto"/>
        <w:rPr>
          <w:color w:val="000000"/>
        </w:rPr>
      </w:pPr>
      <w:r w:rsidRPr="008C2E73">
        <w:rPr>
          <w:b/>
          <w:color w:val="000000"/>
        </w:rPr>
        <w:t>Wyjątek 20 godzin:</w:t>
      </w:r>
      <w:r w:rsidRPr="008C2E73">
        <w:rPr>
          <w:color w:val="000000"/>
        </w:rPr>
        <w:t> Limit czasowy przekracza 20 godzin.</w:t>
      </w:r>
    </w:p>
    <w:p w14:paraId="7DAC81B5" w14:textId="290DA689" w:rsidR="00A24CF0" w:rsidRPr="008C2E73" w:rsidRDefault="00000000" w:rsidP="008C2E73">
      <w:pPr>
        <w:spacing w:after="120" w:line="276" w:lineRule="auto"/>
      </w:pPr>
      <w:r>
        <w:rPr>
          <w:color w:val="000000"/>
          <w:highlight w:val="white"/>
        </w:rPr>
        <w:t xml:space="preserve">Wynik audytu: </w:t>
      </w:r>
      <w:r>
        <w:t>Nie dotyczy</w:t>
      </w:r>
    </w:p>
    <w:p w14:paraId="5DF905DF" w14:textId="177C6E3D" w:rsidR="00A24CF0" w:rsidRDefault="00000000" w:rsidP="008C2E73">
      <w:pPr>
        <w:spacing w:after="120" w:line="276" w:lineRule="auto"/>
        <w:jc w:val="both"/>
        <w:rPr>
          <w:sz w:val="22"/>
          <w:szCs w:val="22"/>
        </w:rPr>
      </w:pPr>
      <w:r>
        <w:rPr>
          <w:b/>
          <w:color w:val="000000"/>
        </w:rPr>
        <w:t>2.2.2: Wstrzymywanie (pauza), zatrzymywanie, ukrywanie:</w:t>
      </w:r>
      <w:r>
        <w:rPr>
          <w:color w:val="000000"/>
        </w:rPr>
        <w:t> Wszystkie poniższe zasady obowiązują w przypadku informacji, która przesuwa się, porusza, migocze</w:t>
      </w:r>
      <w:r w:rsidR="00D30F60">
        <w:t xml:space="preserve"> </w:t>
      </w:r>
      <w:r>
        <w:rPr>
          <w:color w:val="000000"/>
        </w:rPr>
        <w:t xml:space="preserve">lub </w:t>
      </w:r>
      <w:r>
        <w:t>automatycznie</w:t>
      </w:r>
      <w:r>
        <w:rPr>
          <w:color w:val="000000"/>
        </w:rPr>
        <w:t xml:space="preserve"> jest aktualizowana (Poziom A):</w:t>
      </w:r>
    </w:p>
    <w:p w14:paraId="35632570" w14:textId="77777777" w:rsidR="00A24CF0" w:rsidRPr="00D30F60" w:rsidRDefault="00000000" w:rsidP="008C2E73">
      <w:pPr>
        <w:pStyle w:val="Akapitzlist"/>
        <w:numPr>
          <w:ilvl w:val="0"/>
          <w:numId w:val="23"/>
        </w:numPr>
        <w:pBdr>
          <w:top w:val="nil"/>
          <w:left w:val="nil"/>
          <w:bottom w:val="nil"/>
          <w:right w:val="nil"/>
          <w:between w:val="nil"/>
        </w:pBdr>
        <w:shd w:val="clear" w:color="auto" w:fill="FFFFFF"/>
        <w:spacing w:after="120" w:line="276" w:lineRule="auto"/>
        <w:rPr>
          <w:color w:val="000000"/>
        </w:rPr>
      </w:pPr>
      <w:r w:rsidRPr="00D30F60">
        <w:rPr>
          <w:b/>
          <w:color w:val="000000"/>
        </w:rPr>
        <w:t>Poruszanie się, przesuwanie, migotanie:</w:t>
      </w:r>
      <w:r w:rsidRPr="00D30F60">
        <w:rPr>
          <w:color w:val="000000"/>
        </w:rPr>
        <w:t> Każdą informację, która porusza się, przesuwa lub mruga, a takie działanie (1) włącza się automatycznie, (2) jest widoczne dłużej niż 5 sekund, (3) jest przedstawiane równolegle z inną treścią — użytkownik może </w:t>
      </w:r>
      <w:hyperlink r:id="rId64" w:anchor="pauseddef">
        <w:r w:rsidR="00A24CF0" w:rsidRPr="00D30F60">
          <w:rPr>
            <w:color w:val="000000"/>
            <w:highlight w:val="white"/>
          </w:rPr>
          <w:t>wstrzymać</w:t>
        </w:r>
      </w:hyperlink>
      <w:r w:rsidRPr="00D30F60">
        <w:rPr>
          <w:color w:val="000000"/>
        </w:rPr>
        <w:t>, zatrzymać lub ukryć za pomocą dostępnego mechanizmu, chyba, że poruszanie się, przesuwanie lub migotanie jest częścią czynności gdzie takie działanie jest </w:t>
      </w:r>
      <w:hyperlink r:id="rId65" w:anchor="essentialdef">
        <w:r w:rsidR="00A24CF0" w:rsidRPr="00D30F60">
          <w:rPr>
            <w:color w:val="000000"/>
            <w:highlight w:val="white"/>
          </w:rPr>
          <w:t>istotne</w:t>
        </w:r>
      </w:hyperlink>
      <w:r w:rsidRPr="00D30F60">
        <w:rPr>
          <w:color w:val="000000"/>
        </w:rPr>
        <w:t>, oraz:</w:t>
      </w:r>
    </w:p>
    <w:p w14:paraId="109EB04D" w14:textId="24411F0C" w:rsidR="00A24CF0" w:rsidRPr="00D30F60" w:rsidRDefault="00000000" w:rsidP="008C2E73">
      <w:pPr>
        <w:pStyle w:val="Akapitzlist"/>
        <w:numPr>
          <w:ilvl w:val="0"/>
          <w:numId w:val="23"/>
        </w:numPr>
        <w:pBdr>
          <w:top w:val="nil"/>
          <w:left w:val="nil"/>
          <w:bottom w:val="nil"/>
          <w:right w:val="nil"/>
          <w:between w:val="nil"/>
        </w:pBdr>
        <w:shd w:val="clear" w:color="auto" w:fill="FFFFFF"/>
        <w:spacing w:after="120" w:line="276" w:lineRule="auto"/>
        <w:rPr>
          <w:color w:val="000000"/>
        </w:rPr>
      </w:pPr>
      <w:r w:rsidRPr="00D30F60">
        <w:rPr>
          <w:b/>
          <w:color w:val="000000"/>
        </w:rPr>
        <w:t>Automatyczna aktualizacja:</w:t>
      </w:r>
      <w:r w:rsidRPr="00D30F60">
        <w:rPr>
          <w:color w:val="000000"/>
        </w:rPr>
        <w:t> Każdą automatycznie aktualizującą się informację, która (1) włącza się automatycznie oraz (2) jest przedstawiana równolegle z inną treścią — użytkownik może wstrzymać, zatrzymać lub kontrolować częstotliwość aktualizacji za pomocą dostępnego mechanizmu, chyba, że automatyczna aktualizacja jest częścią takiej czynności, gdzie takie działanie jest niezbędne</w:t>
      </w:r>
    </w:p>
    <w:p w14:paraId="32DE2309" w14:textId="5AE61C77" w:rsidR="00A24CF0" w:rsidRDefault="00000000" w:rsidP="008C2E73">
      <w:pPr>
        <w:spacing w:after="120" w:line="276" w:lineRule="auto"/>
      </w:pPr>
      <w:r>
        <w:rPr>
          <w:color w:val="000000"/>
          <w:highlight w:val="white"/>
        </w:rPr>
        <w:t xml:space="preserve">Wynik audytu: </w:t>
      </w:r>
      <w:r>
        <w:t>Nie dotyczy</w:t>
      </w:r>
    </w:p>
    <w:p w14:paraId="1565A45E" w14:textId="4DB9500E" w:rsidR="00A24CF0" w:rsidRDefault="00000000" w:rsidP="008C2E73">
      <w:pPr>
        <w:pStyle w:val="Nagwek3"/>
      </w:pPr>
      <w:r>
        <w:t>Wytyczna 2.3. Ataki padaczki: Nie należy projektować treści w taki sposób, aby prowokować ataki padaczki.</w:t>
      </w:r>
    </w:p>
    <w:p w14:paraId="228BBE4C" w14:textId="21C64106" w:rsidR="00A24CF0" w:rsidRDefault="00000000" w:rsidP="008C2E73">
      <w:pPr>
        <w:spacing w:after="120" w:line="276" w:lineRule="auto"/>
        <w:rPr>
          <w:color w:val="000000"/>
          <w:highlight w:val="white"/>
        </w:rPr>
      </w:pPr>
      <w:r>
        <w:rPr>
          <w:b/>
          <w:color w:val="000000"/>
        </w:rPr>
        <w:t xml:space="preserve">2.3.1. Trzy błyski lub wartości poniżej progu. </w:t>
      </w:r>
      <w:r>
        <w:t>(Poziom A)</w:t>
      </w:r>
    </w:p>
    <w:p w14:paraId="792D8086" w14:textId="2056173D" w:rsidR="00A24CF0" w:rsidRPr="008C2E73" w:rsidRDefault="00000000" w:rsidP="008C2E73">
      <w:pPr>
        <w:spacing w:after="120" w:line="276" w:lineRule="auto"/>
      </w:pPr>
      <w:r>
        <w:rPr>
          <w:color w:val="000000"/>
          <w:highlight w:val="white"/>
        </w:rPr>
        <w:t xml:space="preserve">Wynik audytu: </w:t>
      </w:r>
      <w:r>
        <w:t>Nie dotyczy</w:t>
      </w:r>
    </w:p>
    <w:p w14:paraId="61A89BD9" w14:textId="77777777" w:rsidR="00A24CF0" w:rsidRDefault="00000000" w:rsidP="00DF33CA">
      <w:pPr>
        <w:spacing w:line="276" w:lineRule="auto"/>
        <w:rPr>
          <w:b/>
          <w:sz w:val="32"/>
          <w:szCs w:val="32"/>
        </w:rPr>
      </w:pPr>
      <w:r>
        <w:br w:type="page"/>
      </w:r>
    </w:p>
    <w:p w14:paraId="074EC428" w14:textId="6D20AA29" w:rsidR="00A24CF0" w:rsidRPr="008C2E73" w:rsidRDefault="00000000" w:rsidP="008C2E73">
      <w:pPr>
        <w:pStyle w:val="Nagwek3"/>
      </w:pPr>
      <w:r>
        <w:lastRenderedPageBreak/>
        <w:t>Wytyczna 2.4 Możliwość nawigacji: Dostarczenie narzędzi ułatwiających użytkownikowi nawigowanie, znajdowanie treści i ustalanie, gdzie się w danym momencie znajduje.</w:t>
      </w:r>
    </w:p>
    <w:p w14:paraId="548B0685" w14:textId="442BAA66" w:rsidR="00A24CF0" w:rsidRPr="00C16E3A" w:rsidRDefault="00000000" w:rsidP="008C2E73">
      <w:pPr>
        <w:spacing w:after="120" w:line="276" w:lineRule="auto"/>
        <w:rPr>
          <w:color w:val="000000"/>
          <w:highlight w:val="white"/>
        </w:rPr>
      </w:pPr>
      <w:r w:rsidRPr="00C16E3A">
        <w:rPr>
          <w:b/>
          <w:color w:val="000000"/>
          <w:highlight w:val="white"/>
        </w:rPr>
        <w:t>2.4.1 Możliwość pominięcia bloków:</w:t>
      </w:r>
      <w:r w:rsidRPr="00C16E3A">
        <w:rPr>
          <w:color w:val="000000"/>
          <w:highlight w:val="white"/>
        </w:rPr>
        <w:t> Dostępny jest </w:t>
      </w:r>
      <w:hyperlink r:id="rId66" w:anchor="mechanismdef">
        <w:r w:rsidR="00A24CF0" w:rsidRPr="00C16E3A">
          <w:rPr>
            <w:color w:val="000000"/>
            <w:highlight w:val="white"/>
          </w:rPr>
          <w:t>mechanizm</w:t>
        </w:r>
      </w:hyperlink>
      <w:r w:rsidRPr="00C16E3A">
        <w:rPr>
          <w:color w:val="000000"/>
          <w:highlight w:val="white"/>
        </w:rPr>
        <w:t>, który umożliwia pominięcie bloków treści powtarzanych na wielu </w:t>
      </w:r>
      <w:hyperlink r:id="rId67" w:anchor="webpagedef">
        <w:r w:rsidR="00A24CF0" w:rsidRPr="00C16E3A">
          <w:rPr>
            <w:color w:val="000000"/>
            <w:highlight w:val="white"/>
          </w:rPr>
          <w:t>stronach internetowych</w:t>
        </w:r>
      </w:hyperlink>
      <w:r w:rsidRPr="00C16E3A">
        <w:t xml:space="preserve"> (Poziom A)</w:t>
      </w:r>
      <w:r w:rsidRPr="00C16E3A">
        <w:rPr>
          <w:color w:val="000000"/>
          <w:highlight w:val="white"/>
        </w:rPr>
        <w:t>.</w:t>
      </w:r>
    </w:p>
    <w:p w14:paraId="4A67F3F1" w14:textId="7AB37CEC" w:rsidR="00A24CF0" w:rsidRDefault="00000000" w:rsidP="00C16E3A">
      <w:pPr>
        <w:spacing w:after="120" w:line="276" w:lineRule="auto"/>
        <w:contextualSpacing/>
        <w:rPr>
          <w:b/>
          <w:color w:val="BE5A11"/>
        </w:rPr>
      </w:pPr>
      <w:r>
        <w:rPr>
          <w:color w:val="000000"/>
          <w:highlight w:val="white"/>
        </w:rPr>
        <w:t xml:space="preserve">Wynik audytu: </w:t>
      </w:r>
      <w:r>
        <w:rPr>
          <w:b/>
          <w:color w:val="BE5A11"/>
        </w:rPr>
        <w:t>Spełnione częściowo</w:t>
      </w:r>
    </w:p>
    <w:p w14:paraId="5A092F70" w14:textId="2D6DBBD2" w:rsidR="00C16E3A" w:rsidRDefault="00C16E3A" w:rsidP="008C2E73">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6"/>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1FC9CCE1" w14:textId="77777777" w:rsidTr="008C2E73">
        <w:trPr>
          <w:trHeight w:val="200"/>
          <w:tblHeader/>
          <w:jc w:val="center"/>
        </w:trPr>
        <w:tc>
          <w:tcPr>
            <w:tcW w:w="3614" w:type="dxa"/>
            <w:shd w:val="clear" w:color="auto" w:fill="E7E6E6" w:themeFill="background2"/>
          </w:tcPr>
          <w:p w14:paraId="11065180" w14:textId="52CC62D1" w:rsidR="00A24CF0" w:rsidRDefault="00000000"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3A715306"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88AD783"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17A7742"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23E0170" w14:textId="3BEF6813" w:rsidR="00A24CF0" w:rsidRDefault="00363F4C" w:rsidP="00DF33CA">
            <w:pPr>
              <w:spacing w:line="276" w:lineRule="auto"/>
              <w:rPr>
                <w:b/>
                <w:color w:val="000000"/>
                <w:sz w:val="20"/>
                <w:szCs w:val="20"/>
              </w:rPr>
            </w:pPr>
            <w:r>
              <w:rPr>
                <w:b/>
                <w:sz w:val="20"/>
                <w:szCs w:val="20"/>
              </w:rPr>
              <w:t>Samoocena</w:t>
            </w:r>
          </w:p>
        </w:tc>
      </w:tr>
      <w:tr w:rsidR="00A24CF0" w14:paraId="4B8C3D05" w14:textId="77777777" w:rsidTr="008C2E73">
        <w:trPr>
          <w:trHeight w:val="659"/>
          <w:jc w:val="center"/>
        </w:trPr>
        <w:tc>
          <w:tcPr>
            <w:tcW w:w="3614" w:type="dxa"/>
            <w:shd w:val="clear" w:color="auto" w:fill="E2EFD9" w:themeFill="accent6" w:themeFillTint="33"/>
          </w:tcPr>
          <w:p w14:paraId="1BC58725" w14:textId="77777777" w:rsidR="00A24CF0" w:rsidRPr="008C2E73" w:rsidRDefault="00000000" w:rsidP="00DF33CA">
            <w:pPr>
              <w:spacing w:line="276" w:lineRule="auto"/>
              <w:rPr>
                <w:sz w:val="20"/>
                <w:szCs w:val="20"/>
              </w:rPr>
            </w:pPr>
            <w:r w:rsidRPr="008C2E73">
              <w:rPr>
                <w:sz w:val="20"/>
                <w:szCs w:val="20"/>
              </w:rPr>
              <w:t>Cały serwis</w:t>
            </w:r>
          </w:p>
        </w:tc>
        <w:tc>
          <w:tcPr>
            <w:tcW w:w="3615" w:type="dxa"/>
            <w:shd w:val="clear" w:color="auto" w:fill="E2EFD9" w:themeFill="accent6" w:themeFillTint="33"/>
          </w:tcPr>
          <w:p w14:paraId="03DE51CA" w14:textId="77777777" w:rsidR="00A24CF0" w:rsidRDefault="00000000" w:rsidP="00DF33CA">
            <w:pPr>
              <w:spacing w:line="276" w:lineRule="auto"/>
              <w:rPr>
                <w:color w:val="000000"/>
                <w:sz w:val="20"/>
                <w:szCs w:val="20"/>
              </w:rPr>
            </w:pPr>
            <w:r>
              <w:rPr>
                <w:color w:val="000000"/>
                <w:sz w:val="20"/>
                <w:szCs w:val="20"/>
              </w:rPr>
              <w:t>W serwisie znajdują się linki, które przenoszą do innych podstron serwisu. Nie pomijają żadnego z powtarzających się bloków:</w:t>
            </w:r>
          </w:p>
          <w:p w14:paraId="02F46078"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476BB985" wp14:editId="199DBA41">
                  <wp:extent cx="2026311" cy="256032"/>
                  <wp:effectExtent l="0" t="0" r="0" b="0"/>
                  <wp:docPr id="466943863" name="image4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3" name="image45.png">
                            <a:extLst>
                              <a:ext uri="{C183D7F6-B498-43B3-948B-1728B52AA6E4}">
                                <adec:decorative xmlns:adec="http://schemas.microsoft.com/office/drawing/2017/decorative" val="1"/>
                              </a:ext>
                            </a:extLst>
                          </pic:cNvPr>
                          <pic:cNvPicPr preferRelativeResize="0"/>
                        </pic:nvPicPr>
                        <pic:blipFill>
                          <a:blip r:embed="rId68"/>
                          <a:srcRect/>
                          <a:stretch>
                            <a:fillRect/>
                          </a:stretch>
                        </pic:blipFill>
                        <pic:spPr>
                          <a:xfrm>
                            <a:off x="0" y="0"/>
                            <a:ext cx="2034989" cy="257129"/>
                          </a:xfrm>
                          <a:prstGeom prst="rect">
                            <a:avLst/>
                          </a:prstGeom>
                          <a:ln/>
                        </pic:spPr>
                      </pic:pic>
                    </a:graphicData>
                  </a:graphic>
                </wp:inline>
              </w:drawing>
            </w:r>
          </w:p>
          <w:p w14:paraId="742583E7" w14:textId="77777777"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/szukaj"&gt;Idź do Szukaj&lt;/a&gt;</w:t>
            </w:r>
          </w:p>
          <w:p w14:paraId="2B64A14D" w14:textId="19739901"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/mapa"&gt;Idź do Mapa serwisu&lt;/a&gt;</w:t>
            </w:r>
          </w:p>
          <w:p w14:paraId="0DA1FCDA" w14:textId="6F43DC9E" w:rsidR="00A24CF0" w:rsidRPr="008C2E73" w:rsidRDefault="00000000" w:rsidP="00DF33CA">
            <w:pPr>
              <w:pBdr>
                <w:top w:val="nil"/>
                <w:left w:val="nil"/>
                <w:bottom w:val="nil"/>
                <w:right w:val="nil"/>
                <w:between w:val="nil"/>
              </w:pBd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A6DDDDC" w14:textId="02C17BBB" w:rsidR="00A24CF0" w:rsidRDefault="00000000" w:rsidP="00DF33CA">
            <w:pPr>
              <w:spacing w:line="276" w:lineRule="auto"/>
              <w:rPr>
                <w:sz w:val="20"/>
                <w:szCs w:val="20"/>
              </w:rPr>
            </w:pPr>
            <w:r>
              <w:rPr>
                <w:sz w:val="20"/>
                <w:szCs w:val="20"/>
              </w:rPr>
              <w:t>Rekomendujemy usunięcie elementów, które przenoszą na inne podstrony serwisu. Użytkownik, który korzysta z funkcji pominięcia bloków, nie spodziewa się, że zostanie przeniesiony na inną podstronę.</w:t>
            </w:r>
          </w:p>
          <w:p w14:paraId="03E51046" w14:textId="77777777" w:rsidR="00A24CF0" w:rsidRDefault="00000000" w:rsidP="00DF33CA">
            <w:pPr>
              <w:spacing w:line="276" w:lineRule="auto"/>
              <w:rPr>
                <w:sz w:val="20"/>
                <w:szCs w:val="20"/>
              </w:rPr>
            </w:pPr>
            <w:r>
              <w:rPr>
                <w:sz w:val="20"/>
                <w:szCs w:val="20"/>
              </w:rPr>
              <w:t>Może być to dla niego dezorientujące.</w:t>
            </w:r>
          </w:p>
        </w:tc>
        <w:tc>
          <w:tcPr>
            <w:tcW w:w="723" w:type="dxa"/>
            <w:shd w:val="clear" w:color="auto" w:fill="E2EFD9" w:themeFill="accent6" w:themeFillTint="33"/>
          </w:tcPr>
          <w:p w14:paraId="05AE0E9F"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01739E4A" w14:textId="1A3EDCD6" w:rsidR="00A24CF0" w:rsidRDefault="009B6BD5" w:rsidP="008C2E73">
            <w:pPr>
              <w:spacing w:line="276" w:lineRule="auto"/>
              <w:rPr>
                <w:b/>
                <w:color w:val="000000"/>
                <w:sz w:val="20"/>
                <w:szCs w:val="20"/>
              </w:rPr>
            </w:pPr>
            <w:r>
              <w:rPr>
                <w:b/>
                <w:color w:val="000000"/>
                <w:sz w:val="20"/>
                <w:szCs w:val="20"/>
              </w:rPr>
              <w:t>Spełnione</w:t>
            </w:r>
          </w:p>
        </w:tc>
      </w:tr>
    </w:tbl>
    <w:p w14:paraId="309ECBE1" w14:textId="68620F8B" w:rsidR="00A24CF0" w:rsidRDefault="00000000" w:rsidP="00DC21C0">
      <w:pPr>
        <w:spacing w:before="120" w:after="120" w:line="276" w:lineRule="auto"/>
        <w:rPr>
          <w:color w:val="000000"/>
          <w:highlight w:val="white"/>
        </w:rPr>
      </w:pPr>
      <w:r>
        <w:rPr>
          <w:b/>
          <w:color w:val="000000"/>
          <w:highlight w:val="white"/>
        </w:rPr>
        <w:t xml:space="preserve">2.4.2 </w:t>
      </w:r>
      <w:r w:rsidRPr="009B6BD5">
        <w:rPr>
          <w:b/>
          <w:color w:val="000000"/>
          <w:highlight w:val="white"/>
        </w:rPr>
        <w:t>Tytuły stron:</w:t>
      </w:r>
      <w:r w:rsidRPr="009B6BD5">
        <w:rPr>
          <w:color w:val="000000"/>
          <w:highlight w:val="white"/>
        </w:rPr>
        <w:t> </w:t>
      </w:r>
      <w:hyperlink r:id="rId69" w:anchor="webpagedef">
        <w:r w:rsidR="00A24CF0" w:rsidRPr="009B6BD5">
          <w:rPr>
            <w:color w:val="000000"/>
            <w:highlight w:val="white"/>
          </w:rPr>
          <w:t>Strony internetowe</w:t>
        </w:r>
      </w:hyperlink>
      <w:r>
        <w:rPr>
          <w:color w:val="000000"/>
          <w:highlight w:val="white"/>
        </w:rPr>
        <w:t> posiadają tytuły, które opisują ich cel lub przedstawiają ich temat</w:t>
      </w:r>
      <w:r>
        <w:t xml:space="preserve"> (Poziom A)</w:t>
      </w:r>
      <w:r>
        <w:rPr>
          <w:color w:val="000000"/>
          <w:highlight w:val="white"/>
        </w:rPr>
        <w:t>.</w:t>
      </w:r>
    </w:p>
    <w:p w14:paraId="1A6E12CB" w14:textId="3F7AE2F8" w:rsidR="00A24CF0" w:rsidRDefault="00000000" w:rsidP="00C16E3A">
      <w:pPr>
        <w:spacing w:after="120" w:line="276" w:lineRule="auto"/>
        <w:contextualSpacing/>
        <w:rPr>
          <w:b/>
          <w:color w:val="C55911"/>
        </w:rPr>
      </w:pPr>
      <w:r>
        <w:rPr>
          <w:color w:val="000000"/>
          <w:highlight w:val="white"/>
        </w:rPr>
        <w:t xml:space="preserve">Wynik audytu: </w:t>
      </w:r>
      <w:r>
        <w:rPr>
          <w:b/>
          <w:color w:val="C55911"/>
        </w:rPr>
        <w:t>Spełnione częściowo</w:t>
      </w:r>
    </w:p>
    <w:p w14:paraId="78665BC7" w14:textId="09DBE0E6" w:rsidR="00C16E3A" w:rsidRPr="00DC21C0" w:rsidRDefault="00C16E3A" w:rsidP="00DC21C0">
      <w:pPr>
        <w:spacing w:after="120" w:line="276" w:lineRule="auto"/>
        <w:rPr>
          <w:b/>
          <w:color w:val="C55911"/>
        </w:rPr>
      </w:pPr>
      <w:r>
        <w:rPr>
          <w:color w:val="000000"/>
          <w:highlight w:val="white"/>
        </w:rPr>
        <w:t xml:space="preserve">Wynik samooceny: </w:t>
      </w:r>
      <w:r w:rsidRPr="00B12127">
        <w:rPr>
          <w:b/>
          <w:color w:val="538135" w:themeColor="accent6" w:themeShade="BF"/>
        </w:rPr>
        <w:t>Spełnione</w:t>
      </w:r>
    </w:p>
    <w:tbl>
      <w:tblPr>
        <w:tblStyle w:val="affffffffffffffffffffffffffffffffffffff7"/>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DE4E640" w14:textId="77777777" w:rsidTr="00DC21C0">
        <w:trPr>
          <w:trHeight w:val="200"/>
          <w:tblHeader/>
          <w:jc w:val="center"/>
        </w:trPr>
        <w:tc>
          <w:tcPr>
            <w:tcW w:w="3614" w:type="dxa"/>
            <w:shd w:val="clear" w:color="auto" w:fill="E7E6E6" w:themeFill="background2"/>
          </w:tcPr>
          <w:p w14:paraId="0BD3ADA5" w14:textId="50C85188"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52B959BF"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BB4E72E"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6158DAD"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3E90802" w14:textId="2A0CA814" w:rsidR="00A24CF0" w:rsidRDefault="00363F4C" w:rsidP="00DF33CA">
            <w:pPr>
              <w:spacing w:line="276" w:lineRule="auto"/>
              <w:rPr>
                <w:b/>
                <w:color w:val="000000"/>
                <w:sz w:val="20"/>
                <w:szCs w:val="20"/>
              </w:rPr>
            </w:pPr>
            <w:r>
              <w:rPr>
                <w:b/>
                <w:sz w:val="20"/>
                <w:szCs w:val="20"/>
              </w:rPr>
              <w:t>Samoocena</w:t>
            </w:r>
          </w:p>
        </w:tc>
      </w:tr>
      <w:tr w:rsidR="00A24CF0" w14:paraId="158DF504" w14:textId="77777777" w:rsidTr="009B6BD5">
        <w:trPr>
          <w:trHeight w:val="659"/>
          <w:jc w:val="center"/>
        </w:trPr>
        <w:tc>
          <w:tcPr>
            <w:tcW w:w="3614" w:type="dxa"/>
            <w:shd w:val="clear" w:color="auto" w:fill="E2EFD9" w:themeFill="accent6" w:themeFillTint="33"/>
          </w:tcPr>
          <w:p w14:paraId="2DA2808C" w14:textId="49C34E85" w:rsidR="00A24CF0" w:rsidRPr="00931ADE" w:rsidRDefault="00A24CF0" w:rsidP="00DF33CA">
            <w:pPr>
              <w:spacing w:line="276" w:lineRule="auto"/>
              <w:rPr>
                <w:sz w:val="20"/>
                <w:szCs w:val="20"/>
              </w:rPr>
            </w:pPr>
            <w:hyperlink r:id="rId70">
              <w:r w:rsidRPr="00931ADE">
                <w:rPr>
                  <w:color w:val="0563C1"/>
                  <w:sz w:val="20"/>
                  <w:szCs w:val="20"/>
                  <w:u w:val="single"/>
                </w:rPr>
                <w:t>https://pfron.jskinternet.pl/kn/szukaj</w:t>
              </w:r>
            </w:hyperlink>
          </w:p>
        </w:tc>
        <w:tc>
          <w:tcPr>
            <w:tcW w:w="3615" w:type="dxa"/>
            <w:shd w:val="clear" w:color="auto" w:fill="E2EFD9" w:themeFill="accent6" w:themeFillTint="33"/>
          </w:tcPr>
          <w:p w14:paraId="45CCF90F" w14:textId="64A81DDB" w:rsidR="00A24CF0" w:rsidRDefault="00000000" w:rsidP="00DF33CA">
            <w:pPr>
              <w:spacing w:line="276" w:lineRule="auto"/>
              <w:rPr>
                <w:color w:val="000000"/>
                <w:sz w:val="20"/>
                <w:szCs w:val="20"/>
              </w:rPr>
            </w:pPr>
            <w:r>
              <w:rPr>
                <w:color w:val="000000"/>
                <w:sz w:val="20"/>
                <w:szCs w:val="20"/>
              </w:rPr>
              <w:t>Tytuł strony nie do końca odpowiada znajdującej się na niej treści</w:t>
            </w:r>
          </w:p>
          <w:p w14:paraId="15FA5F76" w14:textId="208E36B9"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&gt;Wyszukiwarka - Kwartalnik Niepełnosprawność&lt;/</w:t>
            </w:r>
            <w:proofErr w:type="spellStart"/>
            <w:r>
              <w:rPr>
                <w:rFonts w:ascii="Courier New" w:eastAsia="Courier New" w:hAnsi="Courier New" w:cs="Courier New"/>
                <w:color w:val="000000"/>
                <w:sz w:val="18"/>
                <w:szCs w:val="18"/>
              </w:rPr>
              <w:t>title</w:t>
            </w:r>
            <w:proofErr w:type="spellEnd"/>
            <w:r>
              <w:rPr>
                <w:rFonts w:ascii="Courier New" w:eastAsia="Courier New" w:hAnsi="Courier New" w:cs="Courier New"/>
                <w:color w:val="000000"/>
                <w:sz w:val="18"/>
                <w:szCs w:val="18"/>
              </w:rPr>
              <w:t>&gt;</w:t>
            </w:r>
          </w:p>
          <w:p w14:paraId="76A8A1A0" w14:textId="0AD61AB9" w:rsidR="00A24CF0" w:rsidRPr="00DC21C0" w:rsidRDefault="00000000" w:rsidP="00DF33CA">
            <w:pPr>
              <w:pBdr>
                <w:top w:val="nil"/>
                <w:left w:val="nil"/>
                <w:bottom w:val="nil"/>
                <w:right w:val="nil"/>
                <w:between w:val="nil"/>
              </w:pBdr>
              <w:spacing w:line="276" w:lineRule="auto"/>
              <w:rPr>
                <w:b/>
                <w:color w:val="000000"/>
                <w:sz w:val="20"/>
                <w:szCs w:val="20"/>
              </w:rPr>
            </w:pPr>
            <w:r>
              <w:rPr>
                <w:b/>
                <w:color w:val="000000"/>
                <w:sz w:val="20"/>
                <w:szCs w:val="20"/>
              </w:rPr>
              <w:t>Błąd marginalny</w:t>
            </w:r>
          </w:p>
        </w:tc>
        <w:tc>
          <w:tcPr>
            <w:tcW w:w="3615" w:type="dxa"/>
            <w:shd w:val="clear" w:color="auto" w:fill="E2EFD9" w:themeFill="accent6" w:themeFillTint="33"/>
          </w:tcPr>
          <w:p w14:paraId="3E4D5B88" w14:textId="77777777" w:rsidR="00A24CF0" w:rsidRDefault="00000000" w:rsidP="00DF33CA">
            <w:pPr>
              <w:spacing w:line="276" w:lineRule="auto"/>
              <w:rPr>
                <w:sz w:val="20"/>
                <w:szCs w:val="20"/>
              </w:rPr>
            </w:pPr>
            <w:r>
              <w:rPr>
                <w:sz w:val="20"/>
                <w:szCs w:val="20"/>
              </w:rPr>
              <w:t xml:space="preserve">Sugerujemy by do tytułu dodać część wyszukiwanej frazy, na przykład </w:t>
            </w:r>
            <w:r>
              <w:rPr>
                <w:rFonts w:ascii="Courier New" w:eastAsia="Courier New" w:hAnsi="Courier New" w:cs="Courier New"/>
                <w:sz w:val="18"/>
                <w:szCs w:val="18"/>
              </w:rPr>
              <w:t>„Wyniki wyszukiwania: niewidomy – Kwartalnik Niepełnosprawność”.</w:t>
            </w:r>
          </w:p>
        </w:tc>
        <w:tc>
          <w:tcPr>
            <w:tcW w:w="723" w:type="dxa"/>
            <w:shd w:val="clear" w:color="auto" w:fill="E2EFD9" w:themeFill="accent6" w:themeFillTint="33"/>
          </w:tcPr>
          <w:p w14:paraId="38BD332B"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D60CC64" w14:textId="102C5356" w:rsidR="00A24CF0" w:rsidRDefault="009B6BD5" w:rsidP="00DC21C0">
            <w:pPr>
              <w:spacing w:line="276" w:lineRule="auto"/>
              <w:rPr>
                <w:b/>
                <w:color w:val="000000"/>
                <w:sz w:val="20"/>
                <w:szCs w:val="20"/>
              </w:rPr>
            </w:pPr>
            <w:r>
              <w:rPr>
                <w:b/>
                <w:color w:val="000000"/>
                <w:sz w:val="20"/>
                <w:szCs w:val="20"/>
              </w:rPr>
              <w:t>Spełnione</w:t>
            </w:r>
          </w:p>
        </w:tc>
      </w:tr>
    </w:tbl>
    <w:p w14:paraId="41E97626" w14:textId="52CBD192" w:rsidR="00A24CF0" w:rsidRPr="00C16E3A" w:rsidRDefault="00000000" w:rsidP="00DC21C0">
      <w:pPr>
        <w:pBdr>
          <w:top w:val="nil"/>
          <w:left w:val="nil"/>
          <w:bottom w:val="nil"/>
          <w:right w:val="nil"/>
          <w:between w:val="nil"/>
        </w:pBdr>
        <w:shd w:val="clear" w:color="auto" w:fill="FFFFFF"/>
        <w:tabs>
          <w:tab w:val="left" w:pos="2443"/>
        </w:tabs>
        <w:spacing w:after="120" w:line="276" w:lineRule="auto"/>
        <w:rPr>
          <w:color w:val="000000"/>
        </w:rPr>
      </w:pPr>
      <w:r w:rsidRPr="00C16E3A">
        <w:rPr>
          <w:b/>
          <w:color w:val="000000"/>
        </w:rPr>
        <w:lastRenderedPageBreak/>
        <w:t>2.4.3 Kolejność fokus</w:t>
      </w:r>
      <w:r w:rsidRPr="00C16E3A">
        <w:rPr>
          <w:b/>
        </w:rPr>
        <w:t>u</w:t>
      </w:r>
      <w:r w:rsidRPr="00C16E3A">
        <w:rPr>
          <w:b/>
          <w:color w:val="000000"/>
        </w:rPr>
        <w:t>:</w:t>
      </w:r>
      <w:r w:rsidRPr="00C16E3A">
        <w:rPr>
          <w:color w:val="000000"/>
        </w:rPr>
        <w:t> Jeśli </w:t>
      </w:r>
      <w:hyperlink r:id="rId71" w:anchor="webpagedef">
        <w:r w:rsidR="00A24CF0" w:rsidRPr="00C16E3A">
          <w:rPr>
            <w:color w:val="000000"/>
            <w:highlight w:val="white"/>
          </w:rPr>
          <w:t>strona internetowa</w:t>
        </w:r>
      </w:hyperlink>
      <w:r w:rsidRPr="00C16E3A">
        <w:rPr>
          <w:color w:val="000000"/>
        </w:rPr>
        <w:t> może być </w:t>
      </w:r>
      <w:hyperlink r:id="rId72" w:anchor="nav-seqdef">
        <w:r w:rsidR="00A24CF0" w:rsidRPr="00C16E3A">
          <w:rPr>
            <w:color w:val="000000"/>
            <w:highlight w:val="white"/>
          </w:rPr>
          <w:t>nawigowana sekwencyjnie</w:t>
        </w:r>
      </w:hyperlink>
      <w:r w:rsidRPr="00C16E3A">
        <w:rPr>
          <w:color w:val="000000"/>
        </w:rPr>
        <w:t>, a kolejność nawigacji wpływa na zrozumienie lub funkcjonalność strony, komponenty przyjmujące fokus zachowują kolejność, dzięki której zachowany jest sens i funkcjonalność treści (Poziom A).</w:t>
      </w:r>
    </w:p>
    <w:p w14:paraId="21958AA4" w14:textId="4CD00ABC" w:rsidR="00A24CF0" w:rsidRDefault="00000000" w:rsidP="00A72808">
      <w:pPr>
        <w:spacing w:after="120" w:line="276" w:lineRule="auto"/>
        <w:contextualSpacing/>
        <w:rPr>
          <w:b/>
          <w:color w:val="C00000"/>
        </w:rPr>
      </w:pPr>
      <w:r>
        <w:rPr>
          <w:color w:val="000000"/>
          <w:highlight w:val="white"/>
        </w:rPr>
        <w:t xml:space="preserve">Wynik audytu: </w:t>
      </w:r>
      <w:r>
        <w:rPr>
          <w:b/>
          <w:color w:val="C00000"/>
        </w:rPr>
        <w:t>Niespełnione</w:t>
      </w:r>
    </w:p>
    <w:p w14:paraId="78AF819D" w14:textId="000C63A4" w:rsidR="00A72808" w:rsidRDefault="00A72808" w:rsidP="00DC21C0">
      <w:pPr>
        <w:spacing w:after="120" w:line="276" w:lineRule="auto"/>
      </w:pPr>
      <w:r>
        <w:rPr>
          <w:color w:val="000000"/>
          <w:highlight w:val="white"/>
        </w:rPr>
        <w:t xml:space="preserve">Wynik samooceny: </w:t>
      </w:r>
      <w:r>
        <w:rPr>
          <w:b/>
          <w:color w:val="C00000"/>
        </w:rPr>
        <w:t>Niespełnione</w:t>
      </w:r>
    </w:p>
    <w:tbl>
      <w:tblPr>
        <w:tblStyle w:val="affffffffffffffffffffffffffffffffffffff8"/>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09DC04C0" w14:textId="77777777" w:rsidTr="00DC21C0">
        <w:trPr>
          <w:trHeight w:val="200"/>
          <w:tblHeader/>
          <w:jc w:val="center"/>
        </w:trPr>
        <w:tc>
          <w:tcPr>
            <w:tcW w:w="3614" w:type="dxa"/>
            <w:shd w:val="clear" w:color="auto" w:fill="E7E6E6" w:themeFill="background2"/>
          </w:tcPr>
          <w:p w14:paraId="00F47978" w14:textId="33057DB5"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3DE49370"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4F8F4ED"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DD8E0BE"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6432BF26" w14:textId="7ACA7F77" w:rsidR="00A24CF0" w:rsidRDefault="00363F4C" w:rsidP="00DF33CA">
            <w:pPr>
              <w:spacing w:line="276" w:lineRule="auto"/>
              <w:rPr>
                <w:b/>
                <w:color w:val="000000"/>
                <w:sz w:val="20"/>
                <w:szCs w:val="20"/>
              </w:rPr>
            </w:pPr>
            <w:r>
              <w:rPr>
                <w:b/>
                <w:sz w:val="20"/>
                <w:szCs w:val="20"/>
              </w:rPr>
              <w:t>Samoocena</w:t>
            </w:r>
          </w:p>
        </w:tc>
      </w:tr>
      <w:tr w:rsidR="00A24CF0" w14:paraId="032333B2" w14:textId="77777777" w:rsidTr="00DC21C0">
        <w:trPr>
          <w:trHeight w:val="659"/>
          <w:jc w:val="center"/>
        </w:trPr>
        <w:tc>
          <w:tcPr>
            <w:tcW w:w="3614" w:type="dxa"/>
            <w:shd w:val="clear" w:color="auto" w:fill="E2EFD9" w:themeFill="accent6" w:themeFillTint="33"/>
          </w:tcPr>
          <w:p w14:paraId="4BF1C32B" w14:textId="731BEBB2" w:rsidR="00A24CF0" w:rsidRPr="00931ADE" w:rsidRDefault="00A24CF0" w:rsidP="00DF33CA">
            <w:pPr>
              <w:spacing w:line="276" w:lineRule="auto"/>
              <w:rPr>
                <w:sz w:val="20"/>
                <w:szCs w:val="20"/>
              </w:rPr>
            </w:pPr>
            <w:hyperlink r:id="rId73">
              <w:r w:rsidRPr="00931ADE">
                <w:rPr>
                  <w:color w:val="0563C1"/>
                  <w:sz w:val="20"/>
                  <w:szCs w:val="20"/>
                  <w:u w:val="single"/>
                </w:rPr>
                <w:t>Cały</w:t>
              </w:r>
            </w:hyperlink>
            <w:r w:rsidRPr="00931ADE">
              <w:rPr>
                <w:color w:val="0563C1"/>
                <w:sz w:val="20"/>
                <w:szCs w:val="20"/>
                <w:u w:val="single"/>
              </w:rPr>
              <w:t xml:space="preserve"> serwis</w:t>
            </w:r>
          </w:p>
        </w:tc>
        <w:tc>
          <w:tcPr>
            <w:tcW w:w="3615" w:type="dxa"/>
            <w:shd w:val="clear" w:color="auto" w:fill="E2EFD9" w:themeFill="accent6" w:themeFillTint="33"/>
          </w:tcPr>
          <w:p w14:paraId="14D938A4" w14:textId="77777777" w:rsidR="00A24CF0" w:rsidRDefault="00000000" w:rsidP="00DF33CA">
            <w:pPr>
              <w:spacing w:line="276" w:lineRule="auto"/>
              <w:rPr>
                <w:color w:val="000000"/>
                <w:sz w:val="20"/>
                <w:szCs w:val="20"/>
              </w:rPr>
            </w:pPr>
            <w:r>
              <w:rPr>
                <w:color w:val="000000"/>
                <w:sz w:val="20"/>
                <w:szCs w:val="20"/>
              </w:rPr>
              <w:t>Fokus przemieszcza się po elementach ukrytych przez co Użytkownik może czuć się zdezorientowany nawigując po stronie za pomocą klawiatury.</w:t>
            </w:r>
          </w:p>
          <w:p w14:paraId="0836292A" w14:textId="112DF1CB" w:rsidR="00A24CF0" w:rsidRDefault="00000000" w:rsidP="00DF33CA">
            <w:pPr>
              <w:spacing w:line="276" w:lineRule="auto"/>
              <w:rPr>
                <w:color w:val="000000"/>
                <w:sz w:val="20"/>
                <w:szCs w:val="20"/>
              </w:rPr>
            </w:pPr>
            <w:r>
              <w:rPr>
                <w:noProof/>
                <w:color w:val="000000"/>
                <w:sz w:val="20"/>
                <w:szCs w:val="20"/>
              </w:rPr>
              <w:drawing>
                <wp:inline distT="0" distB="0" distL="0" distR="0" wp14:anchorId="77084B5D" wp14:editId="3F348479">
                  <wp:extent cx="2562719" cy="3600000"/>
                  <wp:effectExtent l="0" t="0" r="9525" b="635"/>
                  <wp:docPr id="466943864" name="image2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4" name="image29.png">
                            <a:extLst>
                              <a:ext uri="{C183D7F6-B498-43B3-948B-1728B52AA6E4}">
                                <adec:decorative xmlns:adec="http://schemas.microsoft.com/office/drawing/2017/decorative" val="1"/>
                              </a:ext>
                            </a:extLst>
                          </pic:cNvPr>
                          <pic:cNvPicPr preferRelativeResize="0"/>
                        </pic:nvPicPr>
                        <pic:blipFill>
                          <a:blip r:embed="rId74"/>
                          <a:srcRect/>
                          <a:stretch>
                            <a:fillRect/>
                          </a:stretch>
                        </pic:blipFill>
                        <pic:spPr>
                          <a:xfrm>
                            <a:off x="0" y="0"/>
                            <a:ext cx="2562719" cy="3600000"/>
                          </a:xfrm>
                          <a:prstGeom prst="rect">
                            <a:avLst/>
                          </a:prstGeom>
                          <a:ln/>
                        </pic:spPr>
                      </pic:pic>
                    </a:graphicData>
                  </a:graphic>
                </wp:inline>
              </w:drawing>
            </w:r>
          </w:p>
          <w:p w14:paraId="20D5D400"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632D021" w14:textId="77777777" w:rsidR="00A24CF0" w:rsidRDefault="00000000" w:rsidP="00DF33CA">
            <w:pPr>
              <w:spacing w:line="276" w:lineRule="auto"/>
              <w:rPr>
                <w:sz w:val="20"/>
                <w:szCs w:val="20"/>
              </w:rPr>
            </w:pPr>
            <w:r>
              <w:rPr>
                <w:sz w:val="20"/>
                <w:szCs w:val="20"/>
              </w:rPr>
              <w:t>Rekomendujemy zmianę kolejności zaznaczania – fokus nie powinien przechodzić po ukrytych elementach strony.</w:t>
            </w:r>
          </w:p>
        </w:tc>
        <w:tc>
          <w:tcPr>
            <w:tcW w:w="723" w:type="dxa"/>
            <w:shd w:val="clear" w:color="auto" w:fill="E2EFD9" w:themeFill="accent6" w:themeFillTint="33"/>
          </w:tcPr>
          <w:p w14:paraId="26674A72"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639FC3B0" w14:textId="481E1A5A" w:rsidR="00A24CF0" w:rsidRDefault="009B6BD5" w:rsidP="00DC21C0">
            <w:pPr>
              <w:spacing w:line="276" w:lineRule="auto"/>
              <w:rPr>
                <w:b/>
                <w:color w:val="000000"/>
                <w:sz w:val="20"/>
                <w:szCs w:val="20"/>
              </w:rPr>
            </w:pPr>
            <w:r>
              <w:rPr>
                <w:b/>
                <w:color w:val="000000"/>
                <w:sz w:val="20"/>
                <w:szCs w:val="20"/>
              </w:rPr>
              <w:t>Spełnione</w:t>
            </w:r>
          </w:p>
        </w:tc>
      </w:tr>
      <w:tr w:rsidR="00A24CF0" w14:paraId="0BF7161F" w14:textId="77777777" w:rsidTr="00931ADE">
        <w:trPr>
          <w:trHeight w:val="659"/>
          <w:jc w:val="center"/>
        </w:trPr>
        <w:tc>
          <w:tcPr>
            <w:tcW w:w="3614" w:type="dxa"/>
            <w:shd w:val="clear" w:color="auto" w:fill="E2EFD9" w:themeFill="accent6" w:themeFillTint="33"/>
          </w:tcPr>
          <w:p w14:paraId="7882F7B2" w14:textId="77777777" w:rsidR="00A24CF0" w:rsidRPr="00931ADE" w:rsidRDefault="00000000" w:rsidP="00DF33CA">
            <w:pPr>
              <w:spacing w:line="276" w:lineRule="auto"/>
              <w:rPr>
                <w:sz w:val="20"/>
                <w:szCs w:val="20"/>
              </w:rPr>
            </w:pPr>
            <w:r w:rsidRPr="00931ADE">
              <w:rPr>
                <w:sz w:val="20"/>
                <w:szCs w:val="20"/>
              </w:rPr>
              <w:lastRenderedPageBreak/>
              <w:t>Cały serwis</w:t>
            </w:r>
          </w:p>
        </w:tc>
        <w:tc>
          <w:tcPr>
            <w:tcW w:w="3615" w:type="dxa"/>
            <w:shd w:val="clear" w:color="auto" w:fill="E2EFD9" w:themeFill="accent6" w:themeFillTint="33"/>
          </w:tcPr>
          <w:p w14:paraId="5365652C" w14:textId="40E71A83" w:rsidR="00A24CF0" w:rsidRDefault="00000000" w:rsidP="00DF33CA">
            <w:pPr>
              <w:spacing w:line="276" w:lineRule="auto"/>
              <w:rPr>
                <w:color w:val="000000"/>
                <w:sz w:val="20"/>
                <w:szCs w:val="20"/>
              </w:rPr>
            </w:pPr>
            <w:r>
              <w:rPr>
                <w:color w:val="000000"/>
                <w:sz w:val="20"/>
                <w:szCs w:val="20"/>
              </w:rPr>
              <w:t>Słaba widoczność fokusu. Został on wyróżniony jedynie kolorem, którego kontrast w stosunku do regularnego koloru tekstu jest niewystarczający (4.1:1).</w:t>
            </w:r>
          </w:p>
          <w:p w14:paraId="044F946A" w14:textId="510B7DD4" w:rsidR="00A24CF0" w:rsidRDefault="00000000" w:rsidP="00DF33CA">
            <w:pPr>
              <w:spacing w:line="276" w:lineRule="auto"/>
              <w:rPr>
                <w:color w:val="000000"/>
                <w:sz w:val="20"/>
                <w:szCs w:val="20"/>
              </w:rPr>
            </w:pPr>
            <w:r>
              <w:rPr>
                <w:noProof/>
                <w:color w:val="000000"/>
                <w:sz w:val="20"/>
                <w:szCs w:val="20"/>
              </w:rPr>
              <w:drawing>
                <wp:inline distT="0" distB="0" distL="0" distR="0" wp14:anchorId="7A6EF313" wp14:editId="0B8E7D85">
                  <wp:extent cx="3736975" cy="504825"/>
                  <wp:effectExtent l="0" t="0" r="0" b="9525"/>
                  <wp:docPr id="466943865" name="image4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65" name="image46.png">
                            <a:extLst>
                              <a:ext uri="{C183D7F6-B498-43B3-948B-1728B52AA6E4}">
                                <adec:decorative xmlns:adec="http://schemas.microsoft.com/office/drawing/2017/decorative" val="1"/>
                              </a:ext>
                            </a:extLst>
                          </pic:cNvPr>
                          <pic:cNvPicPr preferRelativeResize="0"/>
                        </pic:nvPicPr>
                        <pic:blipFill>
                          <a:blip r:embed="rId75"/>
                          <a:srcRect/>
                          <a:stretch>
                            <a:fillRect/>
                          </a:stretch>
                        </pic:blipFill>
                        <pic:spPr>
                          <a:xfrm>
                            <a:off x="0" y="0"/>
                            <a:ext cx="3736975" cy="504825"/>
                          </a:xfrm>
                          <a:prstGeom prst="rect">
                            <a:avLst/>
                          </a:prstGeom>
                          <a:ln/>
                        </pic:spPr>
                      </pic:pic>
                    </a:graphicData>
                  </a:graphic>
                </wp:inline>
              </w:drawing>
            </w:r>
          </w:p>
          <w:p w14:paraId="7BFD6811"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38E51E8" w14:textId="7CF0EE06" w:rsidR="00A24CF0" w:rsidRDefault="00000000" w:rsidP="00DF33CA">
            <w:pPr>
              <w:spacing w:line="276" w:lineRule="auto"/>
              <w:rPr>
                <w:sz w:val="20"/>
                <w:szCs w:val="20"/>
              </w:rPr>
            </w:pPr>
            <w:r>
              <w:rPr>
                <w:sz w:val="20"/>
                <w:szCs w:val="20"/>
              </w:rPr>
              <w:t>Fokus powinien być widoczny na każdym aktywnym elemencie.</w:t>
            </w:r>
          </w:p>
          <w:p w14:paraId="45E90354" w14:textId="77777777" w:rsidR="00A24CF0" w:rsidRDefault="00000000" w:rsidP="00DF33CA">
            <w:pPr>
              <w:spacing w:line="276" w:lineRule="auto"/>
              <w:rPr>
                <w:sz w:val="20"/>
                <w:szCs w:val="20"/>
              </w:rPr>
            </w:pPr>
            <w:r>
              <w:rPr>
                <w:sz w:val="20"/>
                <w:szCs w:val="20"/>
              </w:rPr>
              <w:t>Sugerujemy zmianę oznaczania fokusu poprzez, na przykład, dodanie ramki wokół linku czy przycisku.</w:t>
            </w:r>
          </w:p>
        </w:tc>
        <w:tc>
          <w:tcPr>
            <w:tcW w:w="723" w:type="dxa"/>
            <w:shd w:val="clear" w:color="auto" w:fill="E2EFD9" w:themeFill="accent6" w:themeFillTint="33"/>
          </w:tcPr>
          <w:p w14:paraId="17318363"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618A2695" w14:textId="1A1A4F27" w:rsidR="00A24CF0" w:rsidRDefault="009B6BD5" w:rsidP="00931ADE">
            <w:pPr>
              <w:spacing w:line="276" w:lineRule="auto"/>
              <w:rPr>
                <w:b/>
                <w:color w:val="000000"/>
                <w:sz w:val="20"/>
                <w:szCs w:val="20"/>
              </w:rPr>
            </w:pPr>
            <w:r>
              <w:rPr>
                <w:b/>
                <w:color w:val="000000"/>
                <w:sz w:val="20"/>
                <w:szCs w:val="20"/>
              </w:rPr>
              <w:t>Spełnione</w:t>
            </w:r>
          </w:p>
        </w:tc>
      </w:tr>
      <w:tr w:rsidR="006F4350" w14:paraId="7C221103" w14:textId="77777777" w:rsidTr="006F4350">
        <w:trPr>
          <w:trHeight w:val="659"/>
          <w:jc w:val="center"/>
        </w:trPr>
        <w:tc>
          <w:tcPr>
            <w:tcW w:w="3614" w:type="dxa"/>
            <w:shd w:val="clear" w:color="auto" w:fill="auto"/>
          </w:tcPr>
          <w:p w14:paraId="35C215A8" w14:textId="109E8997" w:rsidR="006F4350" w:rsidRPr="00931ADE" w:rsidRDefault="006F4350" w:rsidP="00DF33CA">
            <w:pPr>
              <w:spacing w:line="276" w:lineRule="auto"/>
              <w:rPr>
                <w:sz w:val="20"/>
                <w:szCs w:val="20"/>
              </w:rPr>
            </w:pPr>
            <w:r>
              <w:rPr>
                <w:sz w:val="20"/>
                <w:szCs w:val="20"/>
              </w:rPr>
              <w:t>Cały serwis</w:t>
            </w:r>
          </w:p>
        </w:tc>
        <w:tc>
          <w:tcPr>
            <w:tcW w:w="3615" w:type="dxa"/>
            <w:shd w:val="clear" w:color="auto" w:fill="auto"/>
          </w:tcPr>
          <w:p w14:paraId="71C5AE03" w14:textId="1F133707" w:rsidR="006F4350" w:rsidRPr="006F4350" w:rsidRDefault="006F4350" w:rsidP="006F4350">
            <w:pPr>
              <w:rPr>
                <w:color w:val="000000"/>
                <w:sz w:val="20"/>
                <w:szCs w:val="20"/>
                <w:highlight w:val="yellow"/>
              </w:rPr>
            </w:pPr>
            <w:r w:rsidRPr="006F4350">
              <w:rPr>
                <w:color w:val="000000"/>
                <w:sz w:val="20"/>
                <w:szCs w:val="20"/>
              </w:rPr>
              <w:t xml:space="preserve">Użytkownik może przejść na warstwę poniżej, przez co gubi </w:t>
            </w:r>
            <w:r w:rsidRPr="006F4350">
              <w:rPr>
                <w:color w:val="000000"/>
                <w:sz w:val="20"/>
                <w:szCs w:val="20"/>
                <w:lang w:val="en-GB"/>
              </w:rPr>
              <w:t>focus</w:t>
            </w:r>
            <w:r w:rsidRPr="006F4350">
              <w:rPr>
                <w:color w:val="000000"/>
                <w:sz w:val="20"/>
                <w:szCs w:val="20"/>
              </w:rPr>
              <w:t>. Podobnie jest w przypadku menu mobilnego.</w:t>
            </w:r>
          </w:p>
        </w:tc>
        <w:tc>
          <w:tcPr>
            <w:tcW w:w="3615" w:type="dxa"/>
            <w:shd w:val="clear" w:color="auto" w:fill="auto"/>
          </w:tcPr>
          <w:p w14:paraId="47B19D14" w14:textId="77777777" w:rsidR="006F4350" w:rsidRDefault="006F4350" w:rsidP="00DF33CA">
            <w:pPr>
              <w:spacing w:line="276" w:lineRule="auto"/>
              <w:rPr>
                <w:sz w:val="20"/>
                <w:szCs w:val="20"/>
              </w:rPr>
            </w:pPr>
          </w:p>
        </w:tc>
        <w:tc>
          <w:tcPr>
            <w:tcW w:w="723" w:type="dxa"/>
            <w:shd w:val="clear" w:color="auto" w:fill="auto"/>
          </w:tcPr>
          <w:p w14:paraId="03E3E901" w14:textId="2D1129AB" w:rsidR="006F4350" w:rsidRDefault="006F4350" w:rsidP="00DF33CA">
            <w:pPr>
              <w:spacing w:line="276" w:lineRule="auto"/>
              <w:rPr>
                <w:b/>
                <w:color w:val="000000"/>
                <w:sz w:val="20"/>
                <w:szCs w:val="20"/>
              </w:rPr>
            </w:pPr>
            <w:r>
              <w:rPr>
                <w:b/>
                <w:color w:val="000000"/>
                <w:sz w:val="20"/>
                <w:szCs w:val="20"/>
              </w:rPr>
              <w:t>T</w:t>
            </w:r>
          </w:p>
        </w:tc>
        <w:tc>
          <w:tcPr>
            <w:tcW w:w="3615" w:type="dxa"/>
            <w:shd w:val="clear" w:color="auto" w:fill="auto"/>
          </w:tcPr>
          <w:p w14:paraId="596E6B95" w14:textId="1E679FF8" w:rsidR="006F4350" w:rsidRDefault="006F4350" w:rsidP="00931ADE">
            <w:pPr>
              <w:spacing w:line="276" w:lineRule="auto"/>
              <w:rPr>
                <w:b/>
                <w:color w:val="000000"/>
                <w:sz w:val="20"/>
                <w:szCs w:val="20"/>
              </w:rPr>
            </w:pPr>
            <w:r>
              <w:rPr>
                <w:b/>
                <w:color w:val="000000"/>
                <w:sz w:val="20"/>
                <w:szCs w:val="20"/>
              </w:rPr>
              <w:t>Niespełnione</w:t>
            </w:r>
          </w:p>
        </w:tc>
      </w:tr>
    </w:tbl>
    <w:p w14:paraId="089E67F3" w14:textId="78F1235C" w:rsidR="00A24CF0" w:rsidRPr="00DC21C0" w:rsidRDefault="00000000" w:rsidP="00DC21C0">
      <w:pPr>
        <w:spacing w:before="120"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40068FF2" w14:textId="55E68378" w:rsidR="00A24CF0" w:rsidRDefault="00000000" w:rsidP="00C16E3A">
      <w:pPr>
        <w:spacing w:after="120" w:line="276" w:lineRule="auto"/>
        <w:contextualSpacing/>
        <w:rPr>
          <w:b/>
          <w:color w:val="C00000"/>
        </w:rPr>
      </w:pPr>
      <w:r>
        <w:rPr>
          <w:color w:val="000000"/>
          <w:highlight w:val="white"/>
        </w:rPr>
        <w:t xml:space="preserve">Wynik audytu: </w:t>
      </w:r>
      <w:r>
        <w:rPr>
          <w:b/>
          <w:color w:val="C00000"/>
        </w:rPr>
        <w:t>Niespełnione</w:t>
      </w:r>
    </w:p>
    <w:p w14:paraId="5C8AD28A" w14:textId="54BBDC89" w:rsidR="00C16E3A" w:rsidRDefault="00C16E3A" w:rsidP="00DC21C0">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9"/>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4673"/>
        <w:gridCol w:w="709"/>
        <w:gridCol w:w="2571"/>
      </w:tblGrid>
      <w:tr w:rsidR="00A24CF0" w14:paraId="4278CA65" w14:textId="77777777" w:rsidTr="00C16E3A">
        <w:trPr>
          <w:trHeight w:val="200"/>
          <w:tblHeader/>
          <w:jc w:val="center"/>
        </w:trPr>
        <w:tc>
          <w:tcPr>
            <w:tcW w:w="3614" w:type="dxa"/>
            <w:shd w:val="clear" w:color="auto" w:fill="E7E6E6" w:themeFill="background2"/>
          </w:tcPr>
          <w:p w14:paraId="30D5C2D6" w14:textId="62510493" w:rsidR="00A24CF0" w:rsidRPr="00931ADE" w:rsidRDefault="00000000" w:rsidP="00DF33CA">
            <w:pPr>
              <w:spacing w:line="276" w:lineRule="auto"/>
              <w:rPr>
                <w:b/>
                <w:color w:val="000000"/>
                <w:sz w:val="20"/>
                <w:szCs w:val="20"/>
              </w:rPr>
            </w:pPr>
            <w:r w:rsidRPr="00931ADE">
              <w:rPr>
                <w:b/>
                <w:color w:val="000000"/>
                <w:sz w:val="20"/>
                <w:szCs w:val="20"/>
              </w:rPr>
              <w:t>Strona</w:t>
            </w:r>
          </w:p>
        </w:tc>
        <w:tc>
          <w:tcPr>
            <w:tcW w:w="3615" w:type="dxa"/>
            <w:shd w:val="clear" w:color="auto" w:fill="E7E6E6" w:themeFill="background2"/>
          </w:tcPr>
          <w:p w14:paraId="13A05EB1" w14:textId="77777777" w:rsidR="00A24CF0" w:rsidRDefault="00000000" w:rsidP="00DF33CA">
            <w:pPr>
              <w:spacing w:line="276" w:lineRule="auto"/>
              <w:rPr>
                <w:b/>
                <w:color w:val="000000"/>
                <w:sz w:val="20"/>
                <w:szCs w:val="20"/>
              </w:rPr>
            </w:pPr>
            <w:r>
              <w:rPr>
                <w:b/>
                <w:color w:val="000000"/>
                <w:sz w:val="20"/>
                <w:szCs w:val="20"/>
              </w:rPr>
              <w:t>Opis Problemu</w:t>
            </w:r>
          </w:p>
        </w:tc>
        <w:tc>
          <w:tcPr>
            <w:tcW w:w="4673" w:type="dxa"/>
            <w:shd w:val="clear" w:color="auto" w:fill="E7E6E6" w:themeFill="background2"/>
          </w:tcPr>
          <w:p w14:paraId="0A5D62B4" w14:textId="77777777" w:rsidR="00A24CF0" w:rsidRDefault="00000000" w:rsidP="00DF33CA">
            <w:pPr>
              <w:spacing w:line="276" w:lineRule="auto"/>
              <w:rPr>
                <w:b/>
                <w:color w:val="000000"/>
                <w:sz w:val="20"/>
                <w:szCs w:val="20"/>
              </w:rPr>
            </w:pPr>
            <w:r>
              <w:rPr>
                <w:b/>
                <w:color w:val="000000"/>
                <w:sz w:val="20"/>
                <w:szCs w:val="20"/>
              </w:rPr>
              <w:t>Rozwiązanie</w:t>
            </w:r>
          </w:p>
        </w:tc>
        <w:tc>
          <w:tcPr>
            <w:tcW w:w="709" w:type="dxa"/>
            <w:shd w:val="clear" w:color="auto" w:fill="E7E6E6" w:themeFill="background2"/>
          </w:tcPr>
          <w:p w14:paraId="3BA041EC" w14:textId="77777777" w:rsidR="00A24CF0" w:rsidRDefault="00000000" w:rsidP="00DF33CA">
            <w:pPr>
              <w:spacing w:line="276" w:lineRule="auto"/>
              <w:rPr>
                <w:b/>
                <w:color w:val="000000"/>
                <w:sz w:val="20"/>
                <w:szCs w:val="20"/>
              </w:rPr>
            </w:pPr>
            <w:r>
              <w:rPr>
                <w:b/>
                <w:color w:val="000000"/>
                <w:sz w:val="20"/>
                <w:szCs w:val="20"/>
              </w:rPr>
              <w:t>Typ</w:t>
            </w:r>
          </w:p>
        </w:tc>
        <w:tc>
          <w:tcPr>
            <w:tcW w:w="2571" w:type="dxa"/>
            <w:shd w:val="clear" w:color="auto" w:fill="E7E6E6" w:themeFill="background2"/>
          </w:tcPr>
          <w:p w14:paraId="0E0DCCDC" w14:textId="31061F36" w:rsidR="00A24CF0" w:rsidRDefault="00363F4C" w:rsidP="00DF33CA">
            <w:pPr>
              <w:spacing w:line="276" w:lineRule="auto"/>
              <w:rPr>
                <w:b/>
                <w:color w:val="000000"/>
                <w:sz w:val="20"/>
                <w:szCs w:val="20"/>
              </w:rPr>
            </w:pPr>
            <w:r>
              <w:rPr>
                <w:b/>
                <w:sz w:val="20"/>
                <w:szCs w:val="20"/>
              </w:rPr>
              <w:t>Samoocena</w:t>
            </w:r>
          </w:p>
        </w:tc>
      </w:tr>
      <w:tr w:rsidR="00A24CF0" w14:paraId="678C5926" w14:textId="77777777" w:rsidTr="00C16E3A">
        <w:trPr>
          <w:trHeight w:val="659"/>
          <w:jc w:val="center"/>
        </w:trPr>
        <w:tc>
          <w:tcPr>
            <w:tcW w:w="3614" w:type="dxa"/>
            <w:shd w:val="clear" w:color="auto" w:fill="E2EFD9" w:themeFill="accent6" w:themeFillTint="33"/>
          </w:tcPr>
          <w:p w14:paraId="2FF9F596" w14:textId="1B3B181B" w:rsidR="00A24CF0" w:rsidRPr="00931ADE" w:rsidRDefault="00A24CF0" w:rsidP="00DF33CA">
            <w:pPr>
              <w:spacing w:line="276" w:lineRule="auto"/>
              <w:rPr>
                <w:sz w:val="20"/>
                <w:szCs w:val="20"/>
              </w:rPr>
            </w:pPr>
            <w:hyperlink r:id="rId76">
              <w:r w:rsidRPr="00931ADE">
                <w:rPr>
                  <w:color w:val="0563C1"/>
                  <w:sz w:val="20"/>
                  <w:szCs w:val="20"/>
                  <w:u w:val="single"/>
                </w:rPr>
                <w:t>https://pfron.jskinternet.pl/kn/</w:t>
              </w:r>
            </w:hyperlink>
          </w:p>
        </w:tc>
        <w:tc>
          <w:tcPr>
            <w:tcW w:w="3615" w:type="dxa"/>
            <w:shd w:val="clear" w:color="auto" w:fill="E2EFD9" w:themeFill="accent6" w:themeFillTint="33"/>
          </w:tcPr>
          <w:p w14:paraId="234F58B4" w14:textId="77777777" w:rsidR="00A24CF0" w:rsidRDefault="00000000" w:rsidP="00DF33CA">
            <w:pPr>
              <w:spacing w:line="276" w:lineRule="auto"/>
              <w:rPr>
                <w:color w:val="000000"/>
                <w:sz w:val="20"/>
                <w:szCs w:val="20"/>
              </w:rPr>
            </w:pPr>
            <w:r>
              <w:rPr>
                <w:color w:val="000000"/>
                <w:sz w:val="20"/>
                <w:szCs w:val="20"/>
              </w:rPr>
              <w:t>Linki do dokumentów PDF udostępnionych na stronie nie posiadają celu. Użytkownik nie wie, jaki dokument otwiera.</w:t>
            </w:r>
          </w:p>
          <w:p w14:paraId="360AC9BB"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2075AA2D" wp14:editId="10AA6228">
                  <wp:extent cx="863194" cy="570586"/>
                  <wp:effectExtent l="0" t="0" r="0" b="1270"/>
                  <wp:docPr id="466943836"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6" name="image2.png">
                            <a:extLst>
                              <a:ext uri="{C183D7F6-B498-43B3-948B-1728B52AA6E4}">
                                <adec:decorative xmlns:adec="http://schemas.microsoft.com/office/drawing/2017/decorative" val="1"/>
                              </a:ext>
                            </a:extLst>
                          </pic:cNvPr>
                          <pic:cNvPicPr preferRelativeResize="0"/>
                        </pic:nvPicPr>
                        <pic:blipFill>
                          <a:blip r:embed="rId77"/>
                          <a:srcRect/>
                          <a:stretch>
                            <a:fillRect/>
                          </a:stretch>
                        </pic:blipFill>
                        <pic:spPr>
                          <a:xfrm>
                            <a:off x="0" y="0"/>
                            <a:ext cx="868757" cy="574263"/>
                          </a:xfrm>
                          <a:prstGeom prst="rect">
                            <a:avLst/>
                          </a:prstGeom>
                          <a:ln/>
                        </pic:spPr>
                      </pic:pic>
                    </a:graphicData>
                  </a:graphic>
                </wp:inline>
              </w:drawing>
            </w:r>
          </w:p>
          <w:p w14:paraId="56E9EAB1" w14:textId="77777777"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&lt;p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icon-doc</w:t>
            </w:r>
            <w:proofErr w:type="spellEnd"/>
            <w:r>
              <w:rPr>
                <w:rFonts w:ascii="Courier New" w:eastAsia="Courier New" w:hAnsi="Courier New" w:cs="Courier New"/>
                <w:color w:val="000000"/>
                <w:sz w:val="18"/>
                <w:szCs w:val="18"/>
              </w:rPr>
              <w:t>"&gt;</w:t>
            </w:r>
          </w:p>
          <w:p w14:paraId="1F38237D" w14:textId="57FDEDAC" w:rsidR="00A24CF0" w:rsidRPr="00931ADE" w:rsidRDefault="00000000" w:rsidP="00931ADE">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  &lt;a href="/download/5/1419/PFRONkwartalnikv2022nr44-4507Potencjal.pdf"&gt;</w:t>
            </w:r>
            <w:r>
              <w:rPr>
                <w:rFonts w:ascii="Courier New" w:eastAsia="Courier New" w:hAnsi="Courier New" w:cs="Courier New"/>
                <w:b/>
                <w:color w:val="000000"/>
                <w:sz w:val="18"/>
                <w:szCs w:val="18"/>
              </w:rPr>
              <w:t>pdf</w:t>
            </w:r>
            <w:r>
              <w:rPr>
                <w:rFonts w:ascii="Courier New" w:eastAsia="Courier New" w:hAnsi="Courier New" w:cs="Courier New"/>
                <w:color w:val="000000"/>
                <w:sz w:val="18"/>
                <w:szCs w:val="18"/>
              </w:rPr>
              <w:t>&lt;/a&gt;&lt;/p&gt;</w:t>
            </w:r>
          </w:p>
          <w:p w14:paraId="47B6347F" w14:textId="77777777" w:rsidR="00A24CF0" w:rsidRDefault="00000000" w:rsidP="00DF33CA">
            <w:pPr>
              <w:spacing w:line="276" w:lineRule="auto"/>
              <w:rPr>
                <w:color w:val="000000"/>
                <w:sz w:val="20"/>
                <w:szCs w:val="20"/>
              </w:rPr>
            </w:pPr>
            <w:r>
              <w:rPr>
                <w:b/>
                <w:color w:val="000000"/>
                <w:sz w:val="20"/>
                <w:szCs w:val="20"/>
              </w:rPr>
              <w:t>Błąd istotny</w:t>
            </w:r>
          </w:p>
        </w:tc>
        <w:tc>
          <w:tcPr>
            <w:tcW w:w="4673" w:type="dxa"/>
            <w:shd w:val="clear" w:color="auto" w:fill="E2EFD9" w:themeFill="accent6" w:themeFillTint="33"/>
          </w:tcPr>
          <w:p w14:paraId="3408CDEB" w14:textId="77777777" w:rsidR="00A24CF0" w:rsidRDefault="00000000" w:rsidP="00DF33CA">
            <w:pPr>
              <w:spacing w:line="276" w:lineRule="auto"/>
              <w:rPr>
                <w:sz w:val="20"/>
                <w:szCs w:val="20"/>
              </w:rPr>
            </w:pPr>
            <w:r>
              <w:rPr>
                <w:sz w:val="20"/>
                <w:szCs w:val="20"/>
              </w:rPr>
              <w:t xml:space="preserve">Rekomendujemy dodanie celu linku poprzez użycie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sz w:val="20"/>
                <w:szCs w:val="20"/>
              </w:rPr>
              <w:t xml:space="preserve"> lub klasy </w:t>
            </w:r>
            <w:proofErr w:type="spellStart"/>
            <w:r>
              <w:rPr>
                <w:rFonts w:ascii="Courier New" w:eastAsia="Courier New" w:hAnsi="Courier New" w:cs="Courier New"/>
                <w:sz w:val="18"/>
                <w:szCs w:val="18"/>
              </w:rPr>
              <w:t>sr-only</w:t>
            </w:r>
            <w:proofErr w:type="spellEnd"/>
            <w:r>
              <w:rPr>
                <w:sz w:val="20"/>
                <w:szCs w:val="20"/>
              </w:rPr>
              <w:t>.</w:t>
            </w:r>
          </w:p>
          <w:p w14:paraId="6B8F6892" w14:textId="4393BD12" w:rsidR="00A24CF0" w:rsidRPr="00931ADE" w:rsidRDefault="00000000" w:rsidP="00931ADE">
            <w:pPr>
              <w:pBdr>
                <w:top w:val="nil"/>
                <w:left w:val="nil"/>
                <w:bottom w:val="nil"/>
                <w:right w:val="nil"/>
                <w:between w:val="nil"/>
              </w:pBdr>
              <w:spacing w:line="276" w:lineRule="auto"/>
              <w:rPr>
                <w:rFonts w:ascii="Courier New" w:eastAsia="Courier New" w:hAnsi="Courier New" w:cs="Courier New"/>
                <w:color w:val="000000"/>
                <w:sz w:val="20"/>
                <w:szCs w:val="20"/>
              </w:rPr>
            </w:pPr>
            <w:r>
              <w:rPr>
                <w:rFonts w:ascii="Courier New" w:eastAsia="Courier New" w:hAnsi="Courier New" w:cs="Courier New"/>
                <w:color w:val="000000"/>
                <w:sz w:val="18"/>
                <w:szCs w:val="18"/>
              </w:rPr>
              <w:t xml:space="preserve">&lt;a href="/download/5/1419/PFRONkwartalnikv2022nr44-4507Potencjal.pdf" </w:t>
            </w:r>
            <w:r>
              <w:rPr>
                <w:rFonts w:ascii="Courier New" w:eastAsia="Courier New" w:hAnsi="Courier New" w:cs="Courier New"/>
                <w:b/>
                <w:color w:val="000000"/>
                <w:sz w:val="18"/>
                <w:szCs w:val="18"/>
              </w:rPr>
              <w:t>aria-</w:t>
            </w:r>
            <w:proofErr w:type="spellStart"/>
            <w:r>
              <w:rPr>
                <w:rFonts w:ascii="Courier New" w:eastAsia="Courier New" w:hAnsi="Courier New" w:cs="Courier New"/>
                <w:b/>
                <w:color w:val="000000"/>
                <w:sz w:val="18"/>
                <w:szCs w:val="18"/>
              </w:rPr>
              <w:t>label</w:t>
            </w:r>
            <w:proofErr w:type="spellEnd"/>
            <w:r>
              <w:rPr>
                <w:rFonts w:ascii="Courier New" w:eastAsia="Courier New" w:hAnsi="Courier New" w:cs="Courier New"/>
                <w:b/>
                <w:color w:val="000000"/>
                <w:sz w:val="18"/>
                <w:szCs w:val="18"/>
              </w:rPr>
              <w:t>=”pobierz dokument PDF o nazwie X”</w:t>
            </w:r>
            <w:r>
              <w:rPr>
                <w:rFonts w:ascii="Courier New" w:eastAsia="Courier New" w:hAnsi="Courier New" w:cs="Courier New"/>
                <w:color w:val="000000"/>
                <w:sz w:val="18"/>
                <w:szCs w:val="18"/>
              </w:rPr>
              <w:t>&gt;pdf&lt;/a&gt;</w:t>
            </w:r>
          </w:p>
          <w:p w14:paraId="77AB9EF9" w14:textId="77777777" w:rsidR="00A24CF0" w:rsidRDefault="00000000" w:rsidP="00DF33CA">
            <w:pPr>
              <w:spacing w:line="276" w:lineRule="auto"/>
              <w:rPr>
                <w:sz w:val="20"/>
                <w:szCs w:val="20"/>
              </w:rPr>
            </w:pPr>
            <w:r>
              <w:rPr>
                <w:b/>
                <w:sz w:val="20"/>
                <w:szCs w:val="20"/>
              </w:rPr>
              <w:t>Dwie rekomendacje:</w:t>
            </w:r>
            <w:r>
              <w:rPr>
                <w:sz w:val="20"/>
                <w:szCs w:val="20"/>
              </w:rPr>
              <w:br/>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p>
          <w:p w14:paraId="4792C1AF" w14:textId="7FCB1539" w:rsidR="00A24CF0" w:rsidRDefault="00C95E93" w:rsidP="00C95E93">
            <w:pPr>
              <w:spacing w:line="276" w:lineRule="auto"/>
              <w:rPr>
                <w:rFonts w:ascii="Courier New" w:eastAsia="Courier New" w:hAnsi="Courier New" w:cs="Courier New"/>
                <w:color w:val="000000"/>
                <w:sz w:val="18"/>
                <w:szCs w:val="18"/>
              </w:rPr>
            </w:pPr>
            <w:hyperlink r:id="rId78" w:history="1">
              <w:r w:rsidRPr="00B77764">
                <w:rPr>
                  <w:rStyle w:val="Hipercze"/>
                  <w:sz w:val="20"/>
                  <w:szCs w:val="20"/>
                </w:rPr>
                <w:t>https://www.w3.org/TR/WCAG20-TECHS/ARIA8.html</w:t>
              </w:r>
            </w:hyperlink>
            <w:r>
              <w:rPr>
                <w:sz w:val="20"/>
                <w:szCs w:val="20"/>
              </w:rPr>
              <w:t xml:space="preserve"> </w:t>
            </w:r>
            <w:proofErr w:type="spellStart"/>
            <w:r>
              <w:rPr>
                <w:rFonts w:ascii="Courier New" w:eastAsia="Courier New" w:hAnsi="Courier New" w:cs="Courier New"/>
                <w:color w:val="000000"/>
                <w:sz w:val="18"/>
                <w:szCs w:val="18"/>
              </w:rPr>
              <w:t>sr-only</w:t>
            </w:r>
            <w:proofErr w:type="spellEnd"/>
          </w:p>
          <w:p w14:paraId="641D3535" w14:textId="77777777" w:rsidR="00A24CF0" w:rsidRDefault="00000000" w:rsidP="00DF33CA">
            <w:pPr>
              <w:spacing w:line="276" w:lineRule="auto"/>
              <w:rPr>
                <w:sz w:val="20"/>
                <w:szCs w:val="20"/>
              </w:rPr>
            </w:pPr>
            <w:r>
              <w:rPr>
                <w:sz w:val="20"/>
                <w:szCs w:val="20"/>
              </w:rPr>
              <w:t>https://www.w3.org/TR/WCAG20-TECHS/C7.html</w:t>
            </w:r>
          </w:p>
        </w:tc>
        <w:tc>
          <w:tcPr>
            <w:tcW w:w="709" w:type="dxa"/>
            <w:shd w:val="clear" w:color="auto" w:fill="E2EFD9" w:themeFill="accent6" w:themeFillTint="33"/>
          </w:tcPr>
          <w:p w14:paraId="4F8F1BE7" w14:textId="77777777" w:rsidR="00A24CF0" w:rsidRDefault="00000000"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751952DA" w14:textId="0FA6F8C9" w:rsidR="00A24CF0" w:rsidRPr="00931ADE" w:rsidRDefault="009B6BD5" w:rsidP="00DF33CA">
            <w:pPr>
              <w:spacing w:line="276" w:lineRule="auto"/>
              <w:rPr>
                <w:b/>
                <w:color w:val="000000"/>
                <w:sz w:val="20"/>
                <w:szCs w:val="20"/>
              </w:rPr>
            </w:pPr>
            <w:r>
              <w:rPr>
                <w:b/>
                <w:color w:val="000000"/>
                <w:sz w:val="20"/>
                <w:szCs w:val="20"/>
              </w:rPr>
              <w:t>Spełnione</w:t>
            </w:r>
          </w:p>
        </w:tc>
      </w:tr>
      <w:tr w:rsidR="00A24CF0" w14:paraId="5F139876" w14:textId="77777777" w:rsidTr="00C16E3A">
        <w:trPr>
          <w:trHeight w:val="659"/>
          <w:jc w:val="center"/>
        </w:trPr>
        <w:tc>
          <w:tcPr>
            <w:tcW w:w="3614" w:type="dxa"/>
            <w:shd w:val="clear" w:color="auto" w:fill="E2EFD9" w:themeFill="accent6" w:themeFillTint="33"/>
          </w:tcPr>
          <w:p w14:paraId="0E44ECA3" w14:textId="77777777" w:rsidR="00A24CF0" w:rsidRPr="00931ADE" w:rsidRDefault="00000000" w:rsidP="00931ADE">
            <w:pPr>
              <w:spacing w:line="276" w:lineRule="auto"/>
              <w:rPr>
                <w:sz w:val="20"/>
                <w:szCs w:val="20"/>
              </w:rPr>
            </w:pPr>
            <w:r w:rsidRPr="00931ADE">
              <w:rPr>
                <w:sz w:val="20"/>
                <w:szCs w:val="20"/>
              </w:rPr>
              <w:lastRenderedPageBreak/>
              <w:t>Cały serwis</w:t>
            </w:r>
          </w:p>
        </w:tc>
        <w:tc>
          <w:tcPr>
            <w:tcW w:w="3615" w:type="dxa"/>
            <w:shd w:val="clear" w:color="auto" w:fill="E2EFD9" w:themeFill="accent6" w:themeFillTint="33"/>
          </w:tcPr>
          <w:p w14:paraId="0536D6ED" w14:textId="77777777" w:rsidR="00A24CF0" w:rsidRDefault="00000000" w:rsidP="00DF33CA">
            <w:pPr>
              <w:spacing w:line="276" w:lineRule="auto"/>
              <w:rPr>
                <w:color w:val="000000"/>
                <w:sz w:val="20"/>
                <w:szCs w:val="20"/>
              </w:rPr>
            </w:pPr>
            <w:r>
              <w:rPr>
                <w:color w:val="000000"/>
                <w:sz w:val="20"/>
                <w:szCs w:val="20"/>
              </w:rPr>
              <w:t>Link przenoszący na angielskojęzyczną wersję serwisu może nie zostać zrozumiany przez wszystkich użytkowników.</w:t>
            </w:r>
          </w:p>
          <w:p w14:paraId="23DFEDEF"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0956643E" wp14:editId="7599F21F">
                  <wp:extent cx="736600" cy="635000"/>
                  <wp:effectExtent l="0" t="0" r="6350" b="0"/>
                  <wp:docPr id="466943837"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7" name="image7.png">
                            <a:extLst>
                              <a:ext uri="{C183D7F6-B498-43B3-948B-1728B52AA6E4}">
                                <adec:decorative xmlns:adec="http://schemas.microsoft.com/office/drawing/2017/decorative" val="1"/>
                              </a:ext>
                            </a:extLst>
                          </pic:cNvPr>
                          <pic:cNvPicPr preferRelativeResize="0"/>
                        </pic:nvPicPr>
                        <pic:blipFill>
                          <a:blip r:embed="rId79"/>
                          <a:srcRect/>
                          <a:stretch>
                            <a:fillRect/>
                          </a:stretch>
                        </pic:blipFill>
                        <pic:spPr>
                          <a:xfrm>
                            <a:off x="0" y="0"/>
                            <a:ext cx="736600" cy="635000"/>
                          </a:xfrm>
                          <a:prstGeom prst="rect">
                            <a:avLst/>
                          </a:prstGeom>
                          <a:ln/>
                        </pic:spPr>
                      </pic:pic>
                    </a:graphicData>
                  </a:graphic>
                </wp:inline>
              </w:drawing>
            </w:r>
          </w:p>
          <w:p w14:paraId="0098B373" w14:textId="6B11931D"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w:t>
            </w:r>
            <w:proofErr w:type="spellStart"/>
            <w:r w:rsidRPr="00374D92">
              <w:rPr>
                <w:rFonts w:ascii="Courier New" w:eastAsia="Courier New" w:hAnsi="Courier New" w:cs="Courier New"/>
                <w:color w:val="000000"/>
                <w:sz w:val="18"/>
                <w:szCs w:val="18"/>
                <w:lang w:val="en-US"/>
              </w:rPr>
              <w:t>kne</w:t>
            </w:r>
            <w:proofErr w:type="spellEnd"/>
            <w:r w:rsidRPr="00374D92">
              <w:rPr>
                <w:rFonts w:ascii="Courier New" w:eastAsia="Courier New" w:hAnsi="Courier New" w:cs="Courier New"/>
                <w:color w:val="000000"/>
                <w:sz w:val="18"/>
                <w:szCs w:val="18"/>
                <w:lang w:val="en-US"/>
              </w:rPr>
              <w:t>"&gt;</w:t>
            </w:r>
            <w:r w:rsidRPr="00374D92">
              <w:rPr>
                <w:rFonts w:ascii="Courier New" w:eastAsia="Courier New" w:hAnsi="Courier New" w:cs="Courier New"/>
                <w:b/>
                <w:color w:val="000000"/>
                <w:sz w:val="18"/>
                <w:szCs w:val="18"/>
                <w:lang w:val="en-US"/>
              </w:rPr>
              <w:t>EN</w:t>
            </w:r>
            <w:r w:rsidRPr="00374D92">
              <w:rPr>
                <w:rFonts w:ascii="Courier New" w:eastAsia="Courier New" w:hAnsi="Courier New" w:cs="Courier New"/>
                <w:color w:val="000000"/>
                <w:sz w:val="18"/>
                <w:szCs w:val="18"/>
                <w:lang w:val="en-US"/>
              </w:rPr>
              <w:t>&lt;/a&gt;</w:t>
            </w:r>
          </w:p>
          <w:p w14:paraId="7D28EAC9" w14:textId="77777777" w:rsidR="00A24CF0" w:rsidRDefault="00000000" w:rsidP="00DF33CA">
            <w:pPr>
              <w:spacing w:line="276" w:lineRule="auto"/>
              <w:rPr>
                <w:b/>
                <w:sz w:val="20"/>
                <w:szCs w:val="20"/>
              </w:rPr>
            </w:pPr>
            <w:r>
              <w:rPr>
                <w:b/>
                <w:sz w:val="20"/>
                <w:szCs w:val="20"/>
              </w:rPr>
              <w:t>Błąd marginalny</w:t>
            </w:r>
          </w:p>
        </w:tc>
        <w:tc>
          <w:tcPr>
            <w:tcW w:w="4673" w:type="dxa"/>
            <w:shd w:val="clear" w:color="auto" w:fill="E2EFD9" w:themeFill="accent6" w:themeFillTint="33"/>
          </w:tcPr>
          <w:p w14:paraId="25C42113" w14:textId="77777777" w:rsidR="00A24CF0" w:rsidRDefault="00000000" w:rsidP="00DF33CA">
            <w:pPr>
              <w:spacing w:line="276" w:lineRule="auto"/>
              <w:rPr>
                <w:sz w:val="20"/>
                <w:szCs w:val="20"/>
              </w:rPr>
            </w:pPr>
            <w:r>
              <w:rPr>
                <w:sz w:val="20"/>
                <w:szCs w:val="20"/>
              </w:rPr>
              <w:t xml:space="preserve">Sugerujemy dodanie kontekstu linkowi poprzez dodanie elementu np.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span</w:t>
            </w:r>
            <w:proofErr w:type="spellEnd"/>
            <w:r>
              <w:rPr>
                <w:rFonts w:ascii="Courier New" w:eastAsia="Courier New" w:hAnsi="Courier New" w:cs="Courier New"/>
                <w:sz w:val="18"/>
                <w:szCs w:val="18"/>
              </w:rPr>
              <w:t>&gt;</w:t>
            </w:r>
            <w:r>
              <w:rPr>
                <w:sz w:val="20"/>
                <w:szCs w:val="20"/>
              </w:rPr>
              <w:t xml:space="preserve"> wraz z klasą </w:t>
            </w:r>
            <w:proofErr w:type="spellStart"/>
            <w:r>
              <w:rPr>
                <w:rFonts w:ascii="Courier New" w:eastAsia="Courier New" w:hAnsi="Courier New" w:cs="Courier New"/>
                <w:sz w:val="18"/>
                <w:szCs w:val="18"/>
              </w:rPr>
              <w:t>sr-only</w:t>
            </w:r>
            <w:proofErr w:type="spellEnd"/>
            <w:r>
              <w:rPr>
                <w:rFonts w:ascii="Courier New" w:eastAsia="Courier New" w:hAnsi="Courier New" w:cs="Courier New"/>
                <w:sz w:val="18"/>
                <w:szCs w:val="18"/>
              </w:rPr>
              <w:t xml:space="preserve"> </w:t>
            </w:r>
            <w:r>
              <w:rPr>
                <w:sz w:val="20"/>
                <w:szCs w:val="20"/>
              </w:rPr>
              <w:t>oraz atrybutem</w:t>
            </w:r>
            <w:r>
              <w:rPr>
                <w:rFonts w:ascii="Courier New" w:eastAsia="Courier New" w:hAnsi="Courier New" w:cs="Courier New"/>
                <w:sz w:val="18"/>
                <w:szCs w:val="18"/>
              </w:rPr>
              <w:t xml:space="preserve"> </w:t>
            </w:r>
            <w:proofErr w:type="spellStart"/>
            <w:r>
              <w:rPr>
                <w:rFonts w:ascii="Courier New" w:eastAsia="Courier New" w:hAnsi="Courier New" w:cs="Courier New"/>
                <w:sz w:val="18"/>
                <w:szCs w:val="18"/>
              </w:rPr>
              <w:t>lang</w:t>
            </w:r>
            <w:proofErr w:type="spellEnd"/>
            <w:r>
              <w:rPr>
                <w:sz w:val="20"/>
                <w:szCs w:val="20"/>
              </w:rPr>
              <w:t>, na przykład:</w:t>
            </w:r>
          </w:p>
          <w:p w14:paraId="393546F0" w14:textId="10E2E4BB" w:rsidR="00A24CF0" w:rsidRPr="00931ADE"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w:t>
            </w:r>
            <w:proofErr w:type="spellStart"/>
            <w:r w:rsidRPr="00374D92">
              <w:rPr>
                <w:rFonts w:ascii="Courier New" w:eastAsia="Courier New" w:hAnsi="Courier New" w:cs="Courier New"/>
                <w:color w:val="000000"/>
                <w:sz w:val="18"/>
                <w:szCs w:val="18"/>
                <w:lang w:val="en-US"/>
              </w:rPr>
              <w:t>kne</w:t>
            </w:r>
            <w:proofErr w:type="spellEnd"/>
            <w:r w:rsidRPr="00374D92">
              <w:rPr>
                <w:rFonts w:ascii="Courier New" w:eastAsia="Courier New" w:hAnsi="Courier New" w:cs="Courier New"/>
                <w:color w:val="000000"/>
                <w:sz w:val="18"/>
                <w:szCs w:val="18"/>
                <w:lang w:val="en-US"/>
              </w:rPr>
              <w:t xml:space="preserve">" &gt;EN </w:t>
            </w:r>
            <w:r w:rsidRPr="00374D92">
              <w:rPr>
                <w:rFonts w:ascii="Courier New" w:eastAsia="Courier New" w:hAnsi="Courier New" w:cs="Courier New"/>
                <w:b/>
                <w:color w:val="000000"/>
                <w:sz w:val="18"/>
                <w:szCs w:val="18"/>
                <w:lang w:val="en-US"/>
              </w:rPr>
              <w:t>&lt;span class=”</w:t>
            </w:r>
            <w:proofErr w:type="spellStart"/>
            <w:r w:rsidRPr="00374D92">
              <w:rPr>
                <w:rFonts w:ascii="Courier New" w:eastAsia="Courier New" w:hAnsi="Courier New" w:cs="Courier New"/>
                <w:b/>
                <w:color w:val="000000"/>
                <w:sz w:val="18"/>
                <w:szCs w:val="18"/>
                <w:lang w:val="en-US"/>
              </w:rPr>
              <w:t>sr</w:t>
            </w:r>
            <w:proofErr w:type="spellEnd"/>
            <w:r w:rsidRPr="00374D92">
              <w:rPr>
                <w:rFonts w:ascii="Courier New" w:eastAsia="Courier New" w:hAnsi="Courier New" w:cs="Courier New"/>
                <w:b/>
                <w:color w:val="000000"/>
                <w:sz w:val="18"/>
                <w:szCs w:val="18"/>
                <w:lang w:val="en-US"/>
              </w:rPr>
              <w:t>-only” lang="</w:t>
            </w:r>
            <w:proofErr w:type="spellStart"/>
            <w:r w:rsidRPr="00374D92">
              <w:rPr>
                <w:rFonts w:ascii="Courier New" w:eastAsia="Courier New" w:hAnsi="Courier New" w:cs="Courier New"/>
                <w:b/>
                <w:color w:val="000000"/>
                <w:sz w:val="18"/>
                <w:szCs w:val="18"/>
                <w:lang w:val="en-US"/>
              </w:rPr>
              <w:t>en</w:t>
            </w:r>
            <w:proofErr w:type="spellEnd"/>
            <w:r w:rsidRPr="00374D92">
              <w:rPr>
                <w:rFonts w:ascii="Courier New" w:eastAsia="Courier New" w:hAnsi="Courier New" w:cs="Courier New"/>
                <w:b/>
                <w:color w:val="000000"/>
                <w:sz w:val="18"/>
                <w:szCs w:val="18"/>
                <w:lang w:val="en-US"/>
              </w:rPr>
              <w:t>”&gt;Change language to English”&lt;/span&gt;</w:t>
            </w:r>
            <w:r>
              <w:rPr>
                <w:rFonts w:ascii="Courier New" w:eastAsia="Courier New" w:hAnsi="Courier New" w:cs="Courier New"/>
                <w:color w:val="000000"/>
                <w:sz w:val="18"/>
                <w:szCs w:val="18"/>
              </w:rPr>
              <w:t>&lt;/a&gt;</w:t>
            </w:r>
          </w:p>
        </w:tc>
        <w:tc>
          <w:tcPr>
            <w:tcW w:w="709" w:type="dxa"/>
            <w:shd w:val="clear" w:color="auto" w:fill="E2EFD9" w:themeFill="accent6" w:themeFillTint="33"/>
          </w:tcPr>
          <w:p w14:paraId="4BEF397B" w14:textId="77777777" w:rsidR="00A24CF0" w:rsidRDefault="00000000"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337D0AC9" w14:textId="6E27437E" w:rsidR="00A24CF0" w:rsidRDefault="009B6BD5" w:rsidP="00931ADE">
            <w:pPr>
              <w:spacing w:line="276" w:lineRule="auto"/>
              <w:rPr>
                <w:b/>
                <w:color w:val="000000"/>
                <w:sz w:val="20"/>
                <w:szCs w:val="20"/>
              </w:rPr>
            </w:pPr>
            <w:r>
              <w:rPr>
                <w:b/>
                <w:color w:val="000000"/>
                <w:sz w:val="20"/>
                <w:szCs w:val="20"/>
              </w:rPr>
              <w:t>Spełnione</w:t>
            </w:r>
          </w:p>
        </w:tc>
      </w:tr>
      <w:tr w:rsidR="00A24CF0" w14:paraId="7F6D35D1" w14:textId="77777777" w:rsidTr="00C16E3A">
        <w:trPr>
          <w:trHeight w:val="659"/>
          <w:jc w:val="center"/>
        </w:trPr>
        <w:tc>
          <w:tcPr>
            <w:tcW w:w="3614" w:type="dxa"/>
            <w:shd w:val="clear" w:color="auto" w:fill="E2EFD9" w:themeFill="accent6" w:themeFillTint="33"/>
          </w:tcPr>
          <w:p w14:paraId="0DCCBFBC" w14:textId="77777777" w:rsidR="00A24CF0" w:rsidRPr="00931ADE" w:rsidRDefault="00000000" w:rsidP="00DF33CA">
            <w:pPr>
              <w:spacing w:line="276" w:lineRule="auto"/>
              <w:rPr>
                <w:sz w:val="20"/>
                <w:szCs w:val="20"/>
              </w:rPr>
            </w:pPr>
            <w:r w:rsidRPr="00931ADE">
              <w:rPr>
                <w:sz w:val="20"/>
                <w:szCs w:val="20"/>
              </w:rPr>
              <w:t>Cały serwis</w:t>
            </w:r>
          </w:p>
        </w:tc>
        <w:tc>
          <w:tcPr>
            <w:tcW w:w="3615" w:type="dxa"/>
            <w:shd w:val="clear" w:color="auto" w:fill="E2EFD9" w:themeFill="accent6" w:themeFillTint="33"/>
          </w:tcPr>
          <w:p w14:paraId="02E4531C" w14:textId="77777777" w:rsidR="00A24CF0" w:rsidRDefault="00000000" w:rsidP="00DF33CA">
            <w:pPr>
              <w:spacing w:line="276" w:lineRule="auto"/>
              <w:rPr>
                <w:color w:val="000000"/>
                <w:sz w:val="20"/>
                <w:szCs w:val="20"/>
              </w:rPr>
            </w:pPr>
            <w:r>
              <w:rPr>
                <w:color w:val="000000"/>
                <w:sz w:val="20"/>
                <w:szCs w:val="20"/>
              </w:rPr>
              <w:t>Link „do góry” może zostać niezrozumiany przez użytkowników korzystających z czytnika ekranu:</w:t>
            </w:r>
          </w:p>
          <w:p w14:paraId="0C551B69"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7199D6D0" wp14:editId="5CEA6D4E">
                  <wp:extent cx="711200" cy="660400"/>
                  <wp:effectExtent l="0" t="0" r="0" b="6350"/>
                  <wp:docPr id="466943838"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8" name="image23.png">
                            <a:extLst>
                              <a:ext uri="{C183D7F6-B498-43B3-948B-1728B52AA6E4}">
                                <adec:decorative xmlns:adec="http://schemas.microsoft.com/office/drawing/2017/decorative" val="1"/>
                              </a:ext>
                            </a:extLst>
                          </pic:cNvPr>
                          <pic:cNvPicPr preferRelativeResize="0"/>
                        </pic:nvPicPr>
                        <pic:blipFill>
                          <a:blip r:embed="rId80"/>
                          <a:srcRect/>
                          <a:stretch>
                            <a:fillRect/>
                          </a:stretch>
                        </pic:blipFill>
                        <pic:spPr>
                          <a:xfrm>
                            <a:off x="0" y="0"/>
                            <a:ext cx="711200" cy="660400"/>
                          </a:xfrm>
                          <a:prstGeom prst="rect">
                            <a:avLst/>
                          </a:prstGeom>
                          <a:ln/>
                        </pic:spPr>
                      </pic:pic>
                    </a:graphicData>
                  </a:graphic>
                </wp:inline>
              </w:drawing>
            </w:r>
          </w:p>
          <w:p w14:paraId="58FB9CAA" w14:textId="6B6D94E6" w:rsidR="00A24CF0" w:rsidRPr="00931ADE" w:rsidRDefault="00000000" w:rsidP="00931ADE">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page</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do góry</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&gt;&lt;/a&gt;</w:t>
            </w:r>
          </w:p>
          <w:p w14:paraId="47B5FF12" w14:textId="77777777" w:rsidR="00A24CF0" w:rsidRDefault="00000000"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2C074329" w14:textId="77777777" w:rsidR="00A24CF0" w:rsidRDefault="00000000" w:rsidP="00DF33CA">
            <w:pPr>
              <w:spacing w:line="276" w:lineRule="auto"/>
              <w:rPr>
                <w:sz w:val="20"/>
                <w:szCs w:val="20"/>
              </w:rPr>
            </w:pPr>
            <w:r>
              <w:rPr>
                <w:sz w:val="20"/>
                <w:szCs w:val="20"/>
              </w:rPr>
              <w:t>Sugerujemy rozszerzenie opisu linku wskazującego na jego funkcję, na przykład „przejdź do góry strony”.</w:t>
            </w:r>
          </w:p>
        </w:tc>
        <w:tc>
          <w:tcPr>
            <w:tcW w:w="709" w:type="dxa"/>
            <w:shd w:val="clear" w:color="auto" w:fill="E2EFD9" w:themeFill="accent6" w:themeFillTint="33"/>
          </w:tcPr>
          <w:p w14:paraId="2DA84BC5" w14:textId="77777777" w:rsidR="00A24CF0" w:rsidRDefault="00000000" w:rsidP="00DF33CA">
            <w:pPr>
              <w:spacing w:line="276" w:lineRule="auto"/>
              <w:rPr>
                <w:b/>
                <w:color w:val="000000"/>
                <w:sz w:val="20"/>
                <w:szCs w:val="20"/>
              </w:rPr>
            </w:pPr>
            <w:r>
              <w:rPr>
                <w:b/>
                <w:color w:val="000000"/>
                <w:sz w:val="20"/>
                <w:szCs w:val="20"/>
              </w:rPr>
              <w:t>R</w:t>
            </w:r>
          </w:p>
        </w:tc>
        <w:tc>
          <w:tcPr>
            <w:tcW w:w="2571" w:type="dxa"/>
            <w:shd w:val="clear" w:color="auto" w:fill="E2EFD9" w:themeFill="accent6" w:themeFillTint="33"/>
          </w:tcPr>
          <w:p w14:paraId="07C72F46" w14:textId="2646EE47" w:rsidR="00A24CF0" w:rsidRDefault="009B6BD5" w:rsidP="00931ADE">
            <w:pPr>
              <w:spacing w:line="276" w:lineRule="auto"/>
              <w:rPr>
                <w:b/>
                <w:color w:val="000000"/>
                <w:sz w:val="20"/>
                <w:szCs w:val="20"/>
              </w:rPr>
            </w:pPr>
            <w:r>
              <w:rPr>
                <w:b/>
                <w:color w:val="000000"/>
                <w:sz w:val="20"/>
                <w:szCs w:val="20"/>
              </w:rPr>
              <w:t>Spełnione</w:t>
            </w:r>
          </w:p>
        </w:tc>
      </w:tr>
      <w:tr w:rsidR="00A24CF0" w14:paraId="31759494" w14:textId="77777777" w:rsidTr="00C16E3A">
        <w:trPr>
          <w:trHeight w:val="659"/>
          <w:jc w:val="center"/>
        </w:trPr>
        <w:tc>
          <w:tcPr>
            <w:tcW w:w="3614" w:type="dxa"/>
            <w:shd w:val="clear" w:color="auto" w:fill="E2EFD9" w:themeFill="accent6" w:themeFillTint="33"/>
          </w:tcPr>
          <w:p w14:paraId="1BB68545" w14:textId="77777777" w:rsidR="00A24CF0" w:rsidRPr="00931ADE" w:rsidRDefault="00A24CF0" w:rsidP="00DF33CA">
            <w:pPr>
              <w:spacing w:line="276" w:lineRule="auto"/>
              <w:rPr>
                <w:sz w:val="20"/>
                <w:szCs w:val="20"/>
              </w:rPr>
            </w:pPr>
            <w:hyperlink r:id="rId81" w:anchor="wtxt">
              <w:r w:rsidRPr="00931ADE">
                <w:rPr>
                  <w:color w:val="0563C1"/>
                  <w:sz w:val="20"/>
                  <w:szCs w:val="20"/>
                  <w:u w:val="single"/>
                </w:rPr>
                <w:t>https://pfron.jskinternet.pl/kn/artykuly/biezacy-numer#wtxt</w:t>
              </w:r>
            </w:hyperlink>
          </w:p>
          <w:p w14:paraId="442362BC" w14:textId="77777777" w:rsidR="00A24CF0" w:rsidRPr="00931ADE" w:rsidRDefault="00000000" w:rsidP="00DF33CA">
            <w:pPr>
              <w:spacing w:line="276" w:lineRule="auto"/>
              <w:rPr>
                <w:sz w:val="20"/>
                <w:szCs w:val="20"/>
              </w:rPr>
            </w:pPr>
            <w:r w:rsidRPr="00931ADE">
              <w:rPr>
                <w:sz w:val="20"/>
                <w:szCs w:val="20"/>
              </w:rPr>
              <w:t>+ inne podstrony, na których występują podobne linki</w:t>
            </w:r>
          </w:p>
        </w:tc>
        <w:tc>
          <w:tcPr>
            <w:tcW w:w="3615" w:type="dxa"/>
            <w:shd w:val="clear" w:color="auto" w:fill="E2EFD9" w:themeFill="accent6" w:themeFillTint="33"/>
          </w:tcPr>
          <w:p w14:paraId="1C8FA8C1" w14:textId="77777777" w:rsidR="00A24CF0" w:rsidRDefault="00000000" w:rsidP="00DF33CA">
            <w:pPr>
              <w:spacing w:line="276" w:lineRule="auto"/>
              <w:rPr>
                <w:color w:val="000000"/>
                <w:sz w:val="20"/>
                <w:szCs w:val="20"/>
              </w:rPr>
            </w:pPr>
            <w:r>
              <w:rPr>
                <w:color w:val="000000"/>
                <w:sz w:val="20"/>
                <w:szCs w:val="20"/>
              </w:rPr>
              <w:t>W linku zagnieżdżony jest nie tylko tytuł artykułu, ale także grafika oraz jej opis. Technologia asystująca przetwarza i informuje Użytkownika o całej treści. Użytkownik nie jest w stanie zrozumieć kontekstu przedstawionych liczb:</w:t>
            </w:r>
          </w:p>
          <w:p w14:paraId="4E49C183" w14:textId="77777777" w:rsidR="00A24CF0" w:rsidRDefault="00000000" w:rsidP="00DF33CA">
            <w:pPr>
              <w:spacing w:line="276" w:lineRule="auto"/>
              <w:rPr>
                <w:color w:val="000000"/>
                <w:sz w:val="20"/>
                <w:szCs w:val="20"/>
              </w:rPr>
            </w:pPr>
            <w:r>
              <w:rPr>
                <w:noProof/>
                <w:color w:val="000000"/>
                <w:sz w:val="20"/>
                <w:szCs w:val="20"/>
              </w:rPr>
              <w:lastRenderedPageBreak/>
              <w:drawing>
                <wp:inline distT="0" distB="0" distL="0" distR="0" wp14:anchorId="73C41F89" wp14:editId="0CBC247C">
                  <wp:extent cx="3736975" cy="1449070"/>
                  <wp:effectExtent l="0" t="0" r="0" b="0"/>
                  <wp:docPr id="466943839" name="image1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9" name="image15.png">
                            <a:extLst>
                              <a:ext uri="{C183D7F6-B498-43B3-948B-1728B52AA6E4}">
                                <adec:decorative xmlns:adec="http://schemas.microsoft.com/office/drawing/2017/decorative" val="1"/>
                              </a:ext>
                            </a:extLst>
                          </pic:cNvPr>
                          <pic:cNvPicPr preferRelativeResize="0"/>
                        </pic:nvPicPr>
                        <pic:blipFill>
                          <a:blip r:embed="rId82"/>
                          <a:srcRect/>
                          <a:stretch>
                            <a:fillRect/>
                          </a:stretch>
                        </pic:blipFill>
                        <pic:spPr>
                          <a:xfrm>
                            <a:off x="0" y="0"/>
                            <a:ext cx="3736975" cy="1449070"/>
                          </a:xfrm>
                          <a:prstGeom prst="rect">
                            <a:avLst/>
                          </a:prstGeom>
                          <a:ln/>
                        </pic:spPr>
                      </pic:pic>
                    </a:graphicData>
                  </a:graphic>
                </wp:inline>
              </w:drawing>
            </w:r>
          </w:p>
          <w:p w14:paraId="1324DFC9" w14:textId="39291BDE"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href="/kn/artykuly/biezacy-numer/649,Wstep-do-numeru-III-IV202244-45.html" target="_top"</w:t>
            </w:r>
          </w:p>
          <w:p w14:paraId="7503148D" w14:textId="0B055F17"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Pr>
                <w:rFonts w:ascii="Courier New" w:eastAsia="Courier New" w:hAnsi="Courier New" w:cs="Courier New"/>
                <w:color w:val="000000"/>
                <w:sz w:val="18"/>
                <w:szCs w:val="18"/>
              </w:rPr>
              <w:t xml:space="preserve">&gt; &lt;div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imgwraper</w:t>
            </w:r>
            <w:proofErr w:type="spellEnd"/>
            <w:r>
              <w:rPr>
                <w:rFonts w:ascii="Courier New" w:eastAsia="Courier New" w:hAnsi="Courier New" w:cs="Courier New"/>
                <w:color w:val="000000"/>
                <w:sz w:val="18"/>
                <w:szCs w:val="18"/>
              </w:rPr>
              <w:t>"&gt; &lt;</w:t>
            </w:r>
            <w:proofErr w:type="spellStart"/>
            <w:r>
              <w:rPr>
                <w:rFonts w:ascii="Courier New" w:eastAsia="Courier New" w:hAnsi="Courier New" w:cs="Courier New"/>
                <w:color w:val="000000"/>
                <w:sz w:val="18"/>
                <w:szCs w:val="18"/>
              </w:rPr>
              <w:t>img</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src</w:t>
            </w:r>
            <w:proofErr w:type="spellEnd"/>
            <w:r>
              <w:rPr>
                <w:rFonts w:ascii="Courier New" w:eastAsia="Courier New" w:hAnsi="Courier New" w:cs="Courier New"/>
                <w:color w:val="000000"/>
                <w:sz w:val="18"/>
                <w:szCs w:val="18"/>
              </w:rPr>
              <w:t>="/dokumenty/</w:t>
            </w:r>
            <w:proofErr w:type="spellStart"/>
            <w:r>
              <w:rPr>
                <w:rFonts w:ascii="Courier New" w:eastAsia="Courier New" w:hAnsi="Courier New" w:cs="Courier New"/>
                <w:color w:val="000000"/>
                <w:sz w:val="18"/>
                <w:szCs w:val="18"/>
              </w:rPr>
              <w:t>zalaczniki</w:t>
            </w:r>
            <w:proofErr w:type="spellEnd"/>
            <w:r>
              <w:rPr>
                <w:rFonts w:ascii="Courier New" w:eastAsia="Courier New" w:hAnsi="Courier New" w:cs="Courier New"/>
                <w:color w:val="000000"/>
                <w:sz w:val="18"/>
                <w:szCs w:val="18"/>
              </w:rPr>
              <w:t xml:space="preserve">/5/5-1424_g.jpg" alt="" /&gt; </w:t>
            </w:r>
            <w:r w:rsidRPr="00374D92">
              <w:rPr>
                <w:rFonts w:ascii="Courier New" w:eastAsia="Courier New" w:hAnsi="Courier New" w:cs="Courier New"/>
                <w:color w:val="000000"/>
                <w:sz w:val="18"/>
                <w:szCs w:val="18"/>
                <w:lang w:val="en-US"/>
              </w:rPr>
              <w:t>&lt;/div&gt;</w:t>
            </w:r>
          </w:p>
          <w:p w14:paraId="5B57EC59" w14:textId="69173436"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&lt;div class="content"&gt;&lt;h3&gt;</w:t>
            </w:r>
            <w:proofErr w:type="spellStart"/>
            <w:r w:rsidRPr="00374D92">
              <w:rPr>
                <w:rFonts w:ascii="Courier New" w:eastAsia="Courier New" w:hAnsi="Courier New" w:cs="Courier New"/>
                <w:b/>
                <w:color w:val="000000"/>
                <w:sz w:val="18"/>
                <w:szCs w:val="18"/>
                <w:lang w:val="en-US"/>
              </w:rPr>
              <w:t>Wstęp</w:t>
            </w:r>
            <w:proofErr w:type="spellEnd"/>
            <w:r w:rsidRPr="00374D92">
              <w:rPr>
                <w:rFonts w:ascii="Courier New" w:eastAsia="Courier New" w:hAnsi="Courier New" w:cs="Courier New"/>
                <w:b/>
                <w:color w:val="000000"/>
                <w:sz w:val="18"/>
                <w:szCs w:val="18"/>
                <w:lang w:val="en-US"/>
              </w:rPr>
              <w:t xml:space="preserve"> do </w:t>
            </w:r>
            <w:proofErr w:type="spellStart"/>
            <w:r w:rsidRPr="00374D92">
              <w:rPr>
                <w:rFonts w:ascii="Courier New" w:eastAsia="Courier New" w:hAnsi="Courier New" w:cs="Courier New"/>
                <w:b/>
                <w:color w:val="000000"/>
                <w:sz w:val="18"/>
                <w:szCs w:val="18"/>
                <w:lang w:val="en-US"/>
              </w:rPr>
              <w:t>numeru</w:t>
            </w:r>
            <w:proofErr w:type="spellEnd"/>
            <w:r w:rsidRPr="00374D92">
              <w:rPr>
                <w:rFonts w:ascii="Courier New" w:eastAsia="Courier New" w:hAnsi="Courier New" w:cs="Courier New"/>
                <w:b/>
                <w:color w:val="000000"/>
                <w:sz w:val="18"/>
                <w:szCs w:val="18"/>
                <w:lang w:val="en-US"/>
              </w:rPr>
              <w:t xml:space="preserve"> III-IV/2022(44-45)</w:t>
            </w:r>
            <w:r w:rsidRPr="00374D92">
              <w:rPr>
                <w:rFonts w:ascii="Courier New" w:eastAsia="Courier New" w:hAnsi="Courier New" w:cs="Courier New"/>
                <w:color w:val="000000"/>
                <w:sz w:val="18"/>
                <w:szCs w:val="18"/>
                <w:lang w:val="en-US"/>
              </w:rPr>
              <w:t>&lt;/h3&gt;&lt;div class="</w:t>
            </w:r>
            <w:proofErr w:type="spellStart"/>
            <w:r w:rsidRPr="00374D92">
              <w:rPr>
                <w:rFonts w:ascii="Courier New" w:eastAsia="Courier New" w:hAnsi="Courier New" w:cs="Courier New"/>
                <w:color w:val="000000"/>
                <w:sz w:val="18"/>
                <w:szCs w:val="18"/>
                <w:lang w:val="en-US"/>
              </w:rPr>
              <w:t>infoBox</w:t>
            </w:r>
            <w:proofErr w:type="spellEnd"/>
            <w:r w:rsidRPr="00374D92">
              <w:rPr>
                <w:rFonts w:ascii="Courier New" w:eastAsia="Courier New" w:hAnsi="Courier New" w:cs="Courier New"/>
                <w:color w:val="000000"/>
                <w:sz w:val="18"/>
                <w:szCs w:val="18"/>
                <w:lang w:val="en-US"/>
              </w:rPr>
              <w:t>"&gt;&lt;p class="icon-stats"&gt;</w:t>
            </w:r>
            <w:r w:rsidRPr="00374D92">
              <w:rPr>
                <w:rFonts w:ascii="Courier New" w:eastAsia="Courier New" w:hAnsi="Courier New" w:cs="Courier New"/>
                <w:b/>
                <w:color w:val="000000"/>
                <w:sz w:val="18"/>
                <w:szCs w:val="18"/>
                <w:lang w:val="en-US"/>
              </w:rPr>
              <w:t>21</w:t>
            </w:r>
            <w:r w:rsidRPr="00374D92">
              <w:rPr>
                <w:rFonts w:ascii="Courier New" w:eastAsia="Courier New" w:hAnsi="Courier New" w:cs="Courier New"/>
                <w:color w:val="000000"/>
                <w:sz w:val="18"/>
                <w:szCs w:val="18"/>
                <w:lang w:val="en-US"/>
              </w:rPr>
              <w:t>&lt;/p&gt;&lt;p class="icon-users"&gt;&lt;/p&gt;</w:t>
            </w:r>
            <w:r>
              <w:rPr>
                <w:rFonts w:ascii="Courier New" w:eastAsia="Courier New" w:hAnsi="Courier New" w:cs="Courier New"/>
                <w:color w:val="000000"/>
                <w:sz w:val="18"/>
                <w:szCs w:val="18"/>
              </w:rPr>
              <w:t>&lt;/div&gt;&lt;/div&gt;&lt;/a&gt;</w:t>
            </w:r>
          </w:p>
          <w:p w14:paraId="0F5C5EBC" w14:textId="3A3AED5C" w:rsidR="00A24CF0" w:rsidRPr="00C95E93" w:rsidRDefault="00000000"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65AAF882" w14:textId="77777777" w:rsidR="00A24CF0" w:rsidRDefault="00000000" w:rsidP="00DF33CA">
            <w:pPr>
              <w:spacing w:line="276" w:lineRule="auto"/>
              <w:rPr>
                <w:sz w:val="20"/>
                <w:szCs w:val="20"/>
              </w:rPr>
            </w:pPr>
            <w:r>
              <w:rPr>
                <w:sz w:val="20"/>
                <w:szCs w:val="20"/>
              </w:rPr>
              <w:lastRenderedPageBreak/>
              <w:t>Sugerujemy dodanie kontekstu dla występującej liczby znajdującej się przy grafice, tak by Użytkownik mógł dowiedzieć się, czego ona dotyczy.</w:t>
            </w:r>
          </w:p>
        </w:tc>
        <w:tc>
          <w:tcPr>
            <w:tcW w:w="709" w:type="dxa"/>
            <w:shd w:val="clear" w:color="auto" w:fill="E2EFD9" w:themeFill="accent6" w:themeFillTint="33"/>
          </w:tcPr>
          <w:p w14:paraId="6B0C857D" w14:textId="77777777" w:rsidR="00A24CF0" w:rsidRDefault="00000000"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5A6A0CB0" w14:textId="6A18BCC0" w:rsidR="00A24CF0" w:rsidRDefault="009B6BD5" w:rsidP="00931ADE">
            <w:pPr>
              <w:spacing w:line="276" w:lineRule="auto"/>
              <w:rPr>
                <w:b/>
                <w:color w:val="000000"/>
                <w:sz w:val="20"/>
                <w:szCs w:val="20"/>
              </w:rPr>
            </w:pPr>
            <w:r>
              <w:rPr>
                <w:b/>
                <w:color w:val="000000"/>
                <w:sz w:val="20"/>
                <w:szCs w:val="20"/>
              </w:rPr>
              <w:t>Spełnione</w:t>
            </w:r>
          </w:p>
        </w:tc>
      </w:tr>
      <w:tr w:rsidR="00A24CF0" w14:paraId="6E4F24EF" w14:textId="77777777" w:rsidTr="00C16E3A">
        <w:trPr>
          <w:trHeight w:val="659"/>
          <w:jc w:val="center"/>
        </w:trPr>
        <w:tc>
          <w:tcPr>
            <w:tcW w:w="3614" w:type="dxa"/>
            <w:shd w:val="clear" w:color="auto" w:fill="E2EFD9" w:themeFill="accent6" w:themeFillTint="33"/>
          </w:tcPr>
          <w:p w14:paraId="38CD72DF" w14:textId="01B0B1ED" w:rsidR="00A24CF0" w:rsidRPr="00931ADE" w:rsidRDefault="00A24CF0" w:rsidP="00DF33CA">
            <w:pPr>
              <w:spacing w:line="276" w:lineRule="auto"/>
              <w:rPr>
                <w:sz w:val="20"/>
                <w:szCs w:val="20"/>
              </w:rPr>
            </w:pPr>
            <w:hyperlink r:id="rId83">
              <w:r w:rsidRPr="00931ADE">
                <w:rPr>
                  <w:color w:val="0563C1"/>
                  <w:sz w:val="20"/>
                  <w:szCs w:val="20"/>
                  <w:u w:val="single"/>
                </w:rPr>
                <w:t>https://pfron.jskinternet.pl/kn/artykuly/wydania-archiwalne/nr-i20111-i20122/67,Orzecznictwo-lekarskie-w-systemie-zabezpieczenia-spolecznego-nastepstw-choroby-M.html</w:t>
              </w:r>
            </w:hyperlink>
          </w:p>
        </w:tc>
        <w:tc>
          <w:tcPr>
            <w:tcW w:w="3615" w:type="dxa"/>
            <w:shd w:val="clear" w:color="auto" w:fill="E2EFD9" w:themeFill="accent6" w:themeFillTint="33"/>
          </w:tcPr>
          <w:p w14:paraId="2AE93143" w14:textId="72A679DB" w:rsidR="00A24CF0" w:rsidRDefault="00000000" w:rsidP="00DF33CA">
            <w:pPr>
              <w:spacing w:line="276" w:lineRule="auto"/>
              <w:rPr>
                <w:color w:val="000000"/>
                <w:sz w:val="20"/>
                <w:szCs w:val="20"/>
              </w:rPr>
            </w:pPr>
            <w:r>
              <w:rPr>
                <w:color w:val="000000"/>
                <w:sz w:val="20"/>
                <w:szCs w:val="20"/>
              </w:rPr>
              <w:t>Kontekst nadany linkowi jest niepoprawnie sformułowany stylistycznie:</w:t>
            </w:r>
          </w:p>
          <w:p w14:paraId="3D175635" w14:textId="79CB1BED"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&lt;a href="/kn/artykuly/wydania-archiwalne/nr-i20111-i20122/68,Prawa-osob-niepelnosprawnych-w-miedzynarodowych-aktach-prawnych-The-rights-of-di.html"</w:t>
            </w:r>
          </w:p>
          <w:p w14:paraId="7B86D73C" w14:textId="520CF4C2"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  </w:t>
            </w:r>
            <w:r w:rsidRPr="00374D92">
              <w:rPr>
                <w:rFonts w:ascii="Courier New" w:eastAsia="Courier New" w:hAnsi="Courier New" w:cs="Courier New"/>
                <w:color w:val="000000"/>
                <w:sz w:val="18"/>
                <w:szCs w:val="18"/>
                <w:lang w:val="en-US"/>
              </w:rPr>
              <w:t>class="button"&gt;</w:t>
            </w:r>
            <w:proofErr w:type="spellStart"/>
            <w:r w:rsidRPr="00374D92">
              <w:rPr>
                <w:rFonts w:ascii="Courier New" w:eastAsia="Courier New" w:hAnsi="Courier New" w:cs="Courier New"/>
                <w:b/>
                <w:color w:val="000000"/>
                <w:sz w:val="18"/>
                <w:szCs w:val="18"/>
                <w:lang w:val="en-US"/>
              </w:rPr>
              <w:t>Następny</w:t>
            </w:r>
            <w:proofErr w:type="spellEnd"/>
            <w:r w:rsidRPr="00374D92">
              <w:rPr>
                <w:rFonts w:ascii="Courier New" w:eastAsia="Courier New" w:hAnsi="Courier New" w:cs="Courier New"/>
                <w:color w:val="000000"/>
                <w:sz w:val="18"/>
                <w:szCs w:val="18"/>
                <w:lang w:val="en-US"/>
              </w:rPr>
              <w:t xml:space="preserve"> &lt;span class="hide"&gt;</w:t>
            </w:r>
            <w:r w:rsidRPr="00374D92">
              <w:rPr>
                <w:rFonts w:ascii="Courier New" w:eastAsia="Courier New" w:hAnsi="Courier New" w:cs="Courier New"/>
                <w:b/>
                <w:color w:val="000000"/>
                <w:sz w:val="18"/>
                <w:szCs w:val="18"/>
                <w:lang w:val="en-US"/>
              </w:rPr>
              <w:t>Strona</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26BFB91D" w14:textId="5616A033" w:rsidR="00A24CF0" w:rsidRPr="00C95E93" w:rsidRDefault="00000000" w:rsidP="00DF33CA">
            <w:pPr>
              <w:spacing w:line="276" w:lineRule="auto"/>
              <w:rPr>
                <w:b/>
                <w:color w:val="000000"/>
                <w:sz w:val="20"/>
                <w:szCs w:val="20"/>
              </w:rPr>
            </w:pPr>
            <w:r>
              <w:rPr>
                <w:b/>
                <w:color w:val="000000"/>
                <w:sz w:val="20"/>
                <w:szCs w:val="20"/>
              </w:rPr>
              <w:t>Błąd marginalny</w:t>
            </w:r>
          </w:p>
        </w:tc>
        <w:tc>
          <w:tcPr>
            <w:tcW w:w="4673" w:type="dxa"/>
            <w:shd w:val="clear" w:color="auto" w:fill="E2EFD9" w:themeFill="accent6" w:themeFillTint="33"/>
          </w:tcPr>
          <w:p w14:paraId="242D5159" w14:textId="77777777" w:rsidR="00A24CF0" w:rsidRDefault="00000000" w:rsidP="00DF33CA">
            <w:pPr>
              <w:spacing w:line="276" w:lineRule="auto"/>
              <w:rPr>
                <w:sz w:val="20"/>
                <w:szCs w:val="20"/>
              </w:rPr>
            </w:pPr>
            <w:r>
              <w:rPr>
                <w:sz w:val="20"/>
                <w:szCs w:val="20"/>
              </w:rPr>
              <w:t>Sugerujemy poprawę błędu stylistycznego.</w:t>
            </w:r>
          </w:p>
        </w:tc>
        <w:tc>
          <w:tcPr>
            <w:tcW w:w="709" w:type="dxa"/>
            <w:shd w:val="clear" w:color="auto" w:fill="E2EFD9" w:themeFill="accent6" w:themeFillTint="33"/>
          </w:tcPr>
          <w:p w14:paraId="79968591" w14:textId="77777777" w:rsidR="00A24CF0" w:rsidRDefault="00000000" w:rsidP="00DF33CA">
            <w:pPr>
              <w:spacing w:line="276" w:lineRule="auto"/>
              <w:rPr>
                <w:b/>
                <w:color w:val="000000"/>
                <w:sz w:val="20"/>
                <w:szCs w:val="20"/>
              </w:rPr>
            </w:pPr>
            <w:r>
              <w:rPr>
                <w:b/>
                <w:color w:val="000000"/>
                <w:sz w:val="20"/>
                <w:szCs w:val="20"/>
              </w:rPr>
              <w:t>R</w:t>
            </w:r>
          </w:p>
        </w:tc>
        <w:tc>
          <w:tcPr>
            <w:tcW w:w="2571" w:type="dxa"/>
            <w:shd w:val="clear" w:color="auto" w:fill="E2EFD9" w:themeFill="accent6" w:themeFillTint="33"/>
          </w:tcPr>
          <w:p w14:paraId="1E8EFB65" w14:textId="6C50BE45" w:rsidR="00A24CF0" w:rsidRDefault="009B6BD5" w:rsidP="009B6BD5">
            <w:pPr>
              <w:spacing w:line="276" w:lineRule="auto"/>
              <w:rPr>
                <w:b/>
                <w:color w:val="000000"/>
                <w:sz w:val="20"/>
                <w:szCs w:val="20"/>
              </w:rPr>
            </w:pPr>
            <w:r>
              <w:rPr>
                <w:b/>
                <w:color w:val="000000"/>
                <w:sz w:val="20"/>
                <w:szCs w:val="20"/>
              </w:rPr>
              <w:t>Spełnione</w:t>
            </w:r>
          </w:p>
        </w:tc>
      </w:tr>
      <w:tr w:rsidR="00A24CF0" w14:paraId="69FECE1B" w14:textId="77777777" w:rsidTr="00C16E3A">
        <w:trPr>
          <w:cantSplit/>
          <w:trHeight w:val="659"/>
          <w:jc w:val="center"/>
        </w:trPr>
        <w:tc>
          <w:tcPr>
            <w:tcW w:w="3614" w:type="dxa"/>
            <w:shd w:val="clear" w:color="auto" w:fill="E2EFD9" w:themeFill="accent6" w:themeFillTint="33"/>
          </w:tcPr>
          <w:p w14:paraId="1F64BC6E" w14:textId="503587D8" w:rsidR="00A24CF0" w:rsidRPr="00931ADE" w:rsidRDefault="00A24CF0" w:rsidP="00DF33CA">
            <w:pPr>
              <w:spacing w:line="276" w:lineRule="auto"/>
              <w:rPr>
                <w:sz w:val="20"/>
                <w:szCs w:val="20"/>
              </w:rPr>
            </w:pPr>
            <w:hyperlink r:id="rId84" w:anchor="_ftnref1">
              <w:r w:rsidRPr="00931ADE">
                <w:rPr>
                  <w:color w:val="0563C1"/>
                  <w:sz w:val="20"/>
                  <w:szCs w:val="20"/>
                  <w:u w:val="single"/>
                </w:rPr>
                <w:t>https://pfron.jskinternet.pl/kn/wiecej-informacji/dane-osobowe/454,Klauzula-informacyjna-dotyczaca-przetwarzania-danych-osobowych.html#_ftnref1</w:t>
              </w:r>
            </w:hyperlink>
          </w:p>
        </w:tc>
        <w:tc>
          <w:tcPr>
            <w:tcW w:w="3615" w:type="dxa"/>
            <w:shd w:val="clear" w:color="auto" w:fill="E2EFD9" w:themeFill="accent6" w:themeFillTint="33"/>
          </w:tcPr>
          <w:p w14:paraId="13C03BEA" w14:textId="30A94721" w:rsidR="00A24CF0" w:rsidRDefault="00000000" w:rsidP="00DF33CA">
            <w:pPr>
              <w:spacing w:line="276" w:lineRule="auto"/>
              <w:rPr>
                <w:color w:val="000000"/>
                <w:sz w:val="20"/>
                <w:szCs w:val="20"/>
              </w:rPr>
            </w:pPr>
            <w:r>
              <w:rPr>
                <w:color w:val="000000"/>
                <w:sz w:val="20"/>
                <w:szCs w:val="20"/>
              </w:rPr>
              <w:t>Brak celu linku dla znaku gwiazdki „*”:</w:t>
            </w:r>
          </w:p>
          <w:p w14:paraId="50C72C97"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40552F46" wp14:editId="3A954D1D">
                  <wp:extent cx="660400" cy="460857"/>
                  <wp:effectExtent l="0" t="0" r="6350" b="0"/>
                  <wp:docPr id="466943840"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0" name="image16.png">
                            <a:extLst>
                              <a:ext uri="{C183D7F6-B498-43B3-948B-1728B52AA6E4}">
                                <adec:decorative xmlns:adec="http://schemas.microsoft.com/office/drawing/2017/decorative" val="1"/>
                              </a:ext>
                            </a:extLst>
                          </pic:cNvPr>
                          <pic:cNvPicPr preferRelativeResize="0"/>
                        </pic:nvPicPr>
                        <pic:blipFill>
                          <a:blip r:embed="rId85"/>
                          <a:srcRect/>
                          <a:stretch>
                            <a:fillRect/>
                          </a:stretch>
                        </pic:blipFill>
                        <pic:spPr>
                          <a:xfrm>
                            <a:off x="0" y="0"/>
                            <a:ext cx="663463" cy="462994"/>
                          </a:xfrm>
                          <a:prstGeom prst="rect">
                            <a:avLst/>
                          </a:prstGeom>
                          <a:ln/>
                        </pic:spPr>
                      </pic:pic>
                    </a:graphicData>
                  </a:graphic>
                </wp:inline>
              </w:drawing>
            </w:r>
          </w:p>
          <w:p w14:paraId="777C3001" w14:textId="34F75A10"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="#_ftn1" name="_ftnref1" title="" style="[...]</w:t>
            </w:r>
            <w:r w:rsidRPr="00374D92">
              <w:rPr>
                <w:rFonts w:ascii="Courier New" w:eastAsia="Courier New" w:hAnsi="Courier New" w:cs="Courier New"/>
                <w:b/>
                <w:color w:val="000000"/>
                <w:sz w:val="18"/>
                <w:szCs w:val="18"/>
                <w:lang w:val="en-US"/>
              </w:rPr>
              <w:t>&gt;&lt;strong style="</w:t>
            </w:r>
          </w:p>
          <w:p w14:paraId="02A679CC" w14:textId="4BE5CB5E"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b/>
                <w:color w:val="000000"/>
                <w:sz w:val="18"/>
                <w:szCs w:val="18"/>
                <w:lang w:val="en-US"/>
              </w:rPr>
              <w:t>[...]"&gt;</w:t>
            </w:r>
            <w:r w:rsidRPr="00374D92">
              <w:rPr>
                <w:rFonts w:ascii="Courier New" w:eastAsia="Courier New" w:hAnsi="Courier New" w:cs="Courier New"/>
                <w:color w:val="000000"/>
                <w:sz w:val="18"/>
                <w:szCs w:val="18"/>
                <w:lang w:val="en-US"/>
              </w:rPr>
              <w:t>*</w:t>
            </w:r>
            <w:r w:rsidRPr="00374D92">
              <w:rPr>
                <w:rFonts w:ascii="Courier New" w:eastAsia="Courier New" w:hAnsi="Courier New" w:cs="Courier New"/>
                <w:b/>
                <w:color w:val="000000"/>
                <w:sz w:val="18"/>
                <w:szCs w:val="18"/>
                <w:lang w:val="en-US"/>
              </w:rPr>
              <w:t>&lt;/strong</w:t>
            </w:r>
            <w:r w:rsidRPr="00374D92">
              <w:rPr>
                <w:rFonts w:ascii="Courier New" w:eastAsia="Courier New" w:hAnsi="Courier New" w:cs="Courier New"/>
                <w:color w:val="000000"/>
                <w:sz w:val="18"/>
                <w:szCs w:val="18"/>
                <w:lang w:val="en-US"/>
              </w:rPr>
              <w:t>&gt;&lt;/span&gt;&lt;/a</w:t>
            </w:r>
            <w:r>
              <w:rPr>
                <w:rFonts w:ascii="Courier New" w:eastAsia="Courier New" w:hAnsi="Courier New" w:cs="Courier New"/>
                <w:color w:val="000000"/>
                <w:sz w:val="18"/>
                <w:szCs w:val="18"/>
              </w:rPr>
              <w:t>&gt;</w:t>
            </w:r>
          </w:p>
          <w:p w14:paraId="479B35CA"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5E16ED02" wp14:editId="261CD147">
                  <wp:extent cx="3087015" cy="438912"/>
                  <wp:effectExtent l="0" t="0" r="0" b="0"/>
                  <wp:docPr id="466943841"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1" name="image8.png">
                            <a:extLst>
                              <a:ext uri="{C183D7F6-B498-43B3-948B-1728B52AA6E4}">
                                <adec:decorative xmlns:adec="http://schemas.microsoft.com/office/drawing/2017/decorative" val="1"/>
                              </a:ext>
                            </a:extLst>
                          </pic:cNvPr>
                          <pic:cNvPicPr preferRelativeResize="0"/>
                        </pic:nvPicPr>
                        <pic:blipFill>
                          <a:blip r:embed="rId86"/>
                          <a:srcRect/>
                          <a:stretch>
                            <a:fillRect/>
                          </a:stretch>
                        </pic:blipFill>
                        <pic:spPr>
                          <a:xfrm>
                            <a:off x="0" y="0"/>
                            <a:ext cx="3095535" cy="440123"/>
                          </a:xfrm>
                          <a:prstGeom prst="rect">
                            <a:avLst/>
                          </a:prstGeom>
                          <a:ln/>
                        </pic:spPr>
                      </pic:pic>
                    </a:graphicData>
                  </a:graphic>
                </wp:inline>
              </w:drawing>
            </w:r>
          </w:p>
          <w:p w14:paraId="286B6672" w14:textId="77777777" w:rsidR="00A24CF0" w:rsidRDefault="00000000" w:rsidP="00DF33CA">
            <w:pPr>
              <w:spacing w:line="276" w:lineRule="auto"/>
              <w:rPr>
                <w:color w:val="000000"/>
                <w:sz w:val="20"/>
                <w:szCs w:val="20"/>
              </w:rPr>
            </w:pPr>
            <w:r>
              <w:rPr>
                <w:b/>
                <w:color w:val="000000"/>
                <w:sz w:val="20"/>
                <w:szCs w:val="20"/>
              </w:rPr>
              <w:t>Błąd istotny</w:t>
            </w:r>
          </w:p>
        </w:tc>
        <w:tc>
          <w:tcPr>
            <w:tcW w:w="4673" w:type="dxa"/>
            <w:shd w:val="clear" w:color="auto" w:fill="E2EFD9" w:themeFill="accent6" w:themeFillTint="33"/>
          </w:tcPr>
          <w:p w14:paraId="3B45E8A6" w14:textId="77777777" w:rsidR="00A24CF0" w:rsidRDefault="00000000" w:rsidP="00DF33CA">
            <w:pPr>
              <w:spacing w:line="276" w:lineRule="auto"/>
              <w:rPr>
                <w:sz w:val="20"/>
                <w:szCs w:val="20"/>
              </w:rPr>
            </w:pPr>
            <w:r>
              <w:rPr>
                <w:sz w:val="20"/>
                <w:szCs w:val="20"/>
              </w:rPr>
              <w:t xml:space="preserve">Sugerujemy dodanie celu linkowi poprzez użycie atrybutu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 xml:space="preserve">a także powiązanie gwiazdki oraz wyjaśnienia znajdującego się w nim poprzez odpowiednie </w:t>
            </w:r>
            <w:r>
              <w:rPr>
                <w:rFonts w:ascii="Courier New" w:eastAsia="Courier New" w:hAnsi="Courier New" w:cs="Courier New"/>
                <w:sz w:val="18"/>
                <w:szCs w:val="18"/>
              </w:rPr>
              <w:t>id</w:t>
            </w:r>
            <w:r>
              <w:rPr>
                <w:sz w:val="20"/>
                <w:szCs w:val="20"/>
              </w:rPr>
              <w:t xml:space="preserve"> oraz </w:t>
            </w:r>
            <w:r>
              <w:rPr>
                <w:rFonts w:ascii="Courier New" w:eastAsia="Courier New" w:hAnsi="Courier New" w:cs="Courier New"/>
                <w:sz w:val="18"/>
                <w:szCs w:val="18"/>
              </w:rPr>
              <w:t>atrybut aria-describedby</w:t>
            </w:r>
            <w:r>
              <w:rPr>
                <w:sz w:val="20"/>
                <w:szCs w:val="20"/>
              </w:rPr>
              <w:t>.</w:t>
            </w:r>
          </w:p>
        </w:tc>
        <w:tc>
          <w:tcPr>
            <w:tcW w:w="709" w:type="dxa"/>
            <w:shd w:val="clear" w:color="auto" w:fill="E2EFD9" w:themeFill="accent6" w:themeFillTint="33"/>
          </w:tcPr>
          <w:p w14:paraId="03FAFBDB" w14:textId="77777777" w:rsidR="00A24CF0" w:rsidRDefault="00000000"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4E9CA1FA" w14:textId="7A626637" w:rsidR="00A24CF0" w:rsidRDefault="009B6BD5" w:rsidP="009B6BD5">
            <w:pPr>
              <w:spacing w:line="276" w:lineRule="auto"/>
              <w:rPr>
                <w:b/>
                <w:color w:val="000000"/>
                <w:sz w:val="20"/>
                <w:szCs w:val="20"/>
              </w:rPr>
            </w:pPr>
            <w:r>
              <w:rPr>
                <w:b/>
                <w:color w:val="000000"/>
                <w:sz w:val="20"/>
                <w:szCs w:val="20"/>
              </w:rPr>
              <w:t>Spełnione</w:t>
            </w:r>
          </w:p>
        </w:tc>
      </w:tr>
      <w:tr w:rsidR="00A24CF0" w14:paraId="1B34E5AF" w14:textId="77777777" w:rsidTr="00C16E3A">
        <w:trPr>
          <w:trHeight w:val="659"/>
          <w:jc w:val="center"/>
        </w:trPr>
        <w:tc>
          <w:tcPr>
            <w:tcW w:w="3614" w:type="dxa"/>
            <w:shd w:val="clear" w:color="auto" w:fill="E2EFD9" w:themeFill="accent6" w:themeFillTint="33"/>
          </w:tcPr>
          <w:p w14:paraId="007746EA" w14:textId="71F78E55" w:rsidR="00A24CF0" w:rsidRPr="00931ADE" w:rsidRDefault="00A24CF0" w:rsidP="00DF33CA">
            <w:pPr>
              <w:spacing w:line="276" w:lineRule="auto"/>
              <w:rPr>
                <w:sz w:val="20"/>
                <w:szCs w:val="20"/>
              </w:rPr>
            </w:pPr>
            <w:hyperlink r:id="rId87">
              <w:r w:rsidRPr="00931ADE">
                <w:rPr>
                  <w:color w:val="0563C1"/>
                  <w:sz w:val="20"/>
                  <w:szCs w:val="20"/>
                  <w:u w:val="single"/>
                </w:rPr>
                <w:t>https://pfron.jskinternet.pl/kn/#</w:t>
              </w:r>
            </w:hyperlink>
          </w:p>
        </w:tc>
        <w:tc>
          <w:tcPr>
            <w:tcW w:w="3615" w:type="dxa"/>
            <w:shd w:val="clear" w:color="auto" w:fill="E2EFD9" w:themeFill="accent6" w:themeFillTint="33"/>
          </w:tcPr>
          <w:p w14:paraId="378120C2" w14:textId="3B2DD4E1" w:rsidR="00A24CF0" w:rsidRDefault="00000000" w:rsidP="00DF33CA">
            <w:pPr>
              <w:spacing w:line="276" w:lineRule="auto"/>
              <w:rPr>
                <w:color w:val="000000"/>
                <w:sz w:val="20"/>
                <w:szCs w:val="20"/>
              </w:rPr>
            </w:pPr>
            <w:r>
              <w:rPr>
                <w:color w:val="000000"/>
                <w:sz w:val="20"/>
                <w:szCs w:val="20"/>
              </w:rPr>
              <w:t>Czytnik ekranu przetwarza linki niewidoczne dla oka. Nie mają one kontekstu, a po kliknięciu w nie, nie następuje żadna akcja.</w:t>
            </w:r>
            <w:r>
              <w:rPr>
                <w:noProof/>
                <w:color w:val="000000"/>
                <w:sz w:val="20"/>
                <w:szCs w:val="20"/>
              </w:rPr>
              <w:drawing>
                <wp:inline distT="0" distB="0" distL="0" distR="0" wp14:anchorId="05243138" wp14:editId="2FBCB623">
                  <wp:extent cx="2772461" cy="914400"/>
                  <wp:effectExtent l="0" t="0" r="8890" b="0"/>
                  <wp:docPr id="466943842"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2" name="image27.png">
                            <a:extLst>
                              <a:ext uri="{C183D7F6-B498-43B3-948B-1728B52AA6E4}">
                                <adec:decorative xmlns:adec="http://schemas.microsoft.com/office/drawing/2017/decorative" val="1"/>
                              </a:ext>
                            </a:extLst>
                          </pic:cNvPr>
                          <pic:cNvPicPr preferRelativeResize="0"/>
                        </pic:nvPicPr>
                        <pic:blipFill>
                          <a:blip r:embed="rId88"/>
                          <a:srcRect/>
                          <a:stretch>
                            <a:fillRect/>
                          </a:stretch>
                        </pic:blipFill>
                        <pic:spPr>
                          <a:xfrm>
                            <a:off x="0" y="0"/>
                            <a:ext cx="2787413" cy="919331"/>
                          </a:xfrm>
                          <a:prstGeom prst="rect">
                            <a:avLst/>
                          </a:prstGeom>
                          <a:ln/>
                        </pic:spPr>
                      </pic:pic>
                    </a:graphicData>
                  </a:graphic>
                </wp:inline>
              </w:drawing>
            </w:r>
          </w:p>
          <w:p w14:paraId="6FD27D54" w14:textId="77777777" w:rsidR="00A24CF0" w:rsidRDefault="00000000" w:rsidP="00DF33CA">
            <w:pPr>
              <w:spacing w:line="276" w:lineRule="auto"/>
              <w:rPr>
                <w:b/>
                <w:color w:val="000000"/>
                <w:sz w:val="20"/>
                <w:szCs w:val="20"/>
              </w:rPr>
            </w:pPr>
            <w:r>
              <w:rPr>
                <w:b/>
                <w:color w:val="000000"/>
                <w:sz w:val="20"/>
                <w:szCs w:val="20"/>
              </w:rPr>
              <w:t>Błąd istotny</w:t>
            </w:r>
          </w:p>
        </w:tc>
        <w:tc>
          <w:tcPr>
            <w:tcW w:w="4673" w:type="dxa"/>
            <w:shd w:val="clear" w:color="auto" w:fill="E2EFD9" w:themeFill="accent6" w:themeFillTint="33"/>
          </w:tcPr>
          <w:p w14:paraId="791EEAF6" w14:textId="77777777" w:rsidR="00A24CF0" w:rsidRDefault="00000000" w:rsidP="00DF33CA">
            <w:pPr>
              <w:spacing w:line="276" w:lineRule="auto"/>
              <w:rPr>
                <w:sz w:val="20"/>
                <w:szCs w:val="20"/>
              </w:rPr>
            </w:pPr>
            <w:r>
              <w:rPr>
                <w:sz w:val="20"/>
                <w:szCs w:val="20"/>
              </w:rPr>
              <w:t>Sugerujemy usunięcie linków, które nie są obecnie używane i nie prowadzą do żadnej konkretnej strony. Jest to dezorientujące dla Użytkownika.</w:t>
            </w:r>
          </w:p>
        </w:tc>
        <w:tc>
          <w:tcPr>
            <w:tcW w:w="709" w:type="dxa"/>
            <w:shd w:val="clear" w:color="auto" w:fill="E2EFD9" w:themeFill="accent6" w:themeFillTint="33"/>
          </w:tcPr>
          <w:p w14:paraId="3228CB7D" w14:textId="77777777" w:rsidR="00A24CF0" w:rsidRDefault="00000000" w:rsidP="00DF33CA">
            <w:pPr>
              <w:spacing w:line="276" w:lineRule="auto"/>
              <w:rPr>
                <w:b/>
                <w:color w:val="000000"/>
                <w:sz w:val="20"/>
                <w:szCs w:val="20"/>
              </w:rPr>
            </w:pPr>
            <w:r>
              <w:rPr>
                <w:b/>
                <w:color w:val="000000"/>
                <w:sz w:val="20"/>
                <w:szCs w:val="20"/>
              </w:rPr>
              <w:t>T</w:t>
            </w:r>
          </w:p>
        </w:tc>
        <w:tc>
          <w:tcPr>
            <w:tcW w:w="2571" w:type="dxa"/>
            <w:shd w:val="clear" w:color="auto" w:fill="E2EFD9" w:themeFill="accent6" w:themeFillTint="33"/>
          </w:tcPr>
          <w:p w14:paraId="62135872" w14:textId="4FAEB9D9" w:rsidR="00A24CF0" w:rsidRDefault="009B6BD5" w:rsidP="00806B9C">
            <w:pPr>
              <w:spacing w:line="276" w:lineRule="auto"/>
              <w:rPr>
                <w:b/>
                <w:color w:val="000000"/>
                <w:sz w:val="20"/>
                <w:szCs w:val="20"/>
              </w:rPr>
            </w:pPr>
            <w:r>
              <w:rPr>
                <w:b/>
                <w:color w:val="000000"/>
                <w:sz w:val="20"/>
                <w:szCs w:val="20"/>
              </w:rPr>
              <w:t>Spełnione</w:t>
            </w:r>
          </w:p>
        </w:tc>
      </w:tr>
    </w:tbl>
    <w:p w14:paraId="1430F39D" w14:textId="70CBE3C8" w:rsidR="00A24CF0" w:rsidRPr="00C16E3A" w:rsidRDefault="00000000" w:rsidP="00806B9C">
      <w:pPr>
        <w:pBdr>
          <w:top w:val="nil"/>
          <w:left w:val="nil"/>
          <w:bottom w:val="nil"/>
          <w:right w:val="nil"/>
          <w:between w:val="nil"/>
        </w:pBdr>
        <w:shd w:val="clear" w:color="auto" w:fill="FFFFFF"/>
        <w:spacing w:before="120" w:after="120" w:line="276" w:lineRule="auto"/>
        <w:rPr>
          <w:color w:val="000000"/>
        </w:rPr>
      </w:pPr>
      <w:r>
        <w:rPr>
          <w:b/>
          <w:color w:val="000000"/>
        </w:rPr>
        <w:t>2</w:t>
      </w:r>
      <w:r w:rsidRPr="00C16E3A">
        <w:rPr>
          <w:b/>
          <w:color w:val="000000"/>
        </w:rPr>
        <w:t>.4.5 Wiele dróg:</w:t>
      </w:r>
      <w:r w:rsidRPr="00C16E3A">
        <w:rPr>
          <w:color w:val="000000"/>
        </w:rPr>
        <w:t> Istnieje więcej niż jedna droga umożliwiająca zlokalizowanie </w:t>
      </w:r>
      <w:hyperlink r:id="rId89" w:anchor="webpagedef">
        <w:r w:rsidR="00A24CF0" w:rsidRPr="00C16E3A">
          <w:rPr>
            <w:color w:val="000000"/>
            <w:highlight w:val="white"/>
          </w:rPr>
          <w:t>strony</w:t>
        </w:r>
      </w:hyperlink>
      <w:r w:rsidRPr="00C16E3A">
        <w:rPr>
          <w:color w:val="000000"/>
        </w:rPr>
        <w:t> w danym </w:t>
      </w:r>
      <w:hyperlink r:id="rId90" w:anchor="set-of-web-pagesdef">
        <w:r w:rsidR="00A24CF0" w:rsidRPr="00C16E3A">
          <w:rPr>
            <w:color w:val="000000"/>
            <w:highlight w:val="white"/>
          </w:rPr>
          <w:t>serwisie internetowym</w:t>
        </w:r>
      </w:hyperlink>
      <w:r w:rsidRPr="00C16E3A">
        <w:rPr>
          <w:color w:val="000000"/>
        </w:rPr>
        <w:t xml:space="preserve">, </w:t>
      </w:r>
      <w:r w:rsidRPr="00C16E3A">
        <w:rPr>
          <w:highlight w:val="white"/>
        </w:rPr>
        <w:t xml:space="preserve">z wyjątkiem </w:t>
      </w:r>
      <w:r w:rsidRPr="00C16E3A">
        <w:rPr>
          <w:color w:val="000000"/>
        </w:rPr>
        <w:t>sytuacji, kiedy dana strona jest wynikiem jakiejś </w:t>
      </w:r>
      <w:hyperlink r:id="rId91" w:anchor="processdef">
        <w:r w:rsidR="00A24CF0" w:rsidRPr="00C16E3A">
          <w:rPr>
            <w:color w:val="000000"/>
            <w:highlight w:val="white"/>
          </w:rPr>
          <w:t>procedury</w:t>
        </w:r>
      </w:hyperlink>
      <w:r w:rsidRPr="00C16E3A">
        <w:rPr>
          <w:color w:val="000000"/>
        </w:rPr>
        <w:t> lub jednym z jej etapów</w:t>
      </w:r>
      <w:r w:rsidRPr="00C16E3A">
        <w:t xml:space="preserve"> (Poziom AA)</w:t>
      </w:r>
      <w:r w:rsidRPr="00C16E3A">
        <w:rPr>
          <w:color w:val="000000"/>
        </w:rPr>
        <w:t xml:space="preserve">. </w:t>
      </w:r>
    </w:p>
    <w:p w14:paraId="25F44B26" w14:textId="58EE75B4" w:rsidR="00A24CF0" w:rsidRPr="00C16E3A" w:rsidRDefault="00000000" w:rsidP="00C16E3A">
      <w:pPr>
        <w:spacing w:after="120" w:line="276" w:lineRule="auto"/>
        <w:contextualSpacing/>
        <w:rPr>
          <w:b/>
          <w:color w:val="538135"/>
        </w:rPr>
      </w:pPr>
      <w:r w:rsidRPr="00C16E3A">
        <w:rPr>
          <w:color w:val="000000"/>
          <w:highlight w:val="white"/>
        </w:rPr>
        <w:t xml:space="preserve">Wynik audytu: </w:t>
      </w:r>
      <w:r w:rsidRPr="00C16E3A">
        <w:rPr>
          <w:b/>
          <w:color w:val="538135"/>
        </w:rPr>
        <w:t>Spełnione</w:t>
      </w:r>
    </w:p>
    <w:p w14:paraId="37DFFDD1" w14:textId="27191E5C" w:rsidR="00C16E3A" w:rsidRPr="00C16E3A" w:rsidRDefault="00C16E3A" w:rsidP="00806B9C">
      <w:pPr>
        <w:spacing w:after="120" w:line="276" w:lineRule="auto"/>
      </w:pPr>
      <w:r w:rsidRPr="00C16E3A">
        <w:rPr>
          <w:color w:val="000000"/>
          <w:highlight w:val="white"/>
        </w:rPr>
        <w:t xml:space="preserve">Wynik samooceny: </w:t>
      </w:r>
      <w:r w:rsidRPr="00C16E3A">
        <w:rPr>
          <w:b/>
          <w:color w:val="538135" w:themeColor="accent6" w:themeShade="BF"/>
        </w:rPr>
        <w:t>Spełnione</w:t>
      </w:r>
    </w:p>
    <w:p w14:paraId="49DB055A" w14:textId="0C3AEFF4" w:rsidR="00A24CF0" w:rsidRDefault="00000000" w:rsidP="00806B9C">
      <w:pPr>
        <w:pBdr>
          <w:top w:val="nil"/>
          <w:left w:val="nil"/>
          <w:bottom w:val="nil"/>
          <w:right w:val="nil"/>
          <w:between w:val="nil"/>
        </w:pBdr>
        <w:shd w:val="clear" w:color="auto" w:fill="FFFFFF"/>
        <w:spacing w:after="120" w:line="276" w:lineRule="auto"/>
        <w:rPr>
          <w:color w:val="000000"/>
        </w:rPr>
      </w:pPr>
      <w:r w:rsidRPr="00C16E3A">
        <w:rPr>
          <w:b/>
          <w:color w:val="000000"/>
        </w:rPr>
        <w:t>2.4.6 Nagłówki i etykiety:</w:t>
      </w:r>
      <w:r w:rsidRPr="00C16E3A">
        <w:rPr>
          <w:color w:val="000000"/>
        </w:rPr>
        <w:t> Nagłówki i </w:t>
      </w:r>
      <w:hyperlink r:id="rId92" w:anchor="labeldef">
        <w:r w:rsidR="00A24CF0" w:rsidRPr="00C16E3A">
          <w:rPr>
            <w:color w:val="000000"/>
            <w:highlight w:val="white"/>
          </w:rPr>
          <w:t>etykiety</w:t>
        </w:r>
      </w:hyperlink>
      <w:r w:rsidRPr="00C16E3A">
        <w:rPr>
          <w:color w:val="000000"/>
        </w:rPr>
        <w:t> opisują temat</w:t>
      </w:r>
      <w:r>
        <w:rPr>
          <w:color w:val="000000"/>
        </w:rPr>
        <w:t xml:space="preserve"> lub cel treści</w:t>
      </w:r>
      <w:r>
        <w:t xml:space="preserve"> (Poziom AA)</w:t>
      </w:r>
      <w:r>
        <w:rPr>
          <w:color w:val="000000"/>
        </w:rPr>
        <w:t>.</w:t>
      </w:r>
    </w:p>
    <w:p w14:paraId="48C5116E" w14:textId="45904DBF"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25D42313" w14:textId="5652664B"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1FDDF6F5" w14:textId="4C0383AF" w:rsidR="00A24CF0" w:rsidRDefault="00000000" w:rsidP="00806B9C">
      <w:pPr>
        <w:spacing w:after="120" w:line="276" w:lineRule="auto"/>
        <w:rPr>
          <w:color w:val="000000"/>
          <w:highlight w:val="white"/>
        </w:rPr>
      </w:pPr>
      <w:r>
        <w:rPr>
          <w:b/>
          <w:color w:val="000000"/>
          <w:highlight w:val="white"/>
        </w:rPr>
        <w:lastRenderedPageBreak/>
        <w:t>2.4.7 Widoczny fokus:</w:t>
      </w:r>
      <w:r>
        <w:rPr>
          <w:color w:val="000000"/>
          <w:highlight w:val="white"/>
        </w:rPr>
        <w:t> Każdy interfejs możliwy do nawigacji za pomocą klawiatury, posiada widoczny wskaźnik fokusu klawiatury</w:t>
      </w:r>
      <w:r>
        <w:t xml:space="preserve"> (Poziom AA).</w:t>
      </w:r>
    </w:p>
    <w:p w14:paraId="31EF62B3" w14:textId="493A6EF0" w:rsidR="00A24CF0" w:rsidRDefault="00000000" w:rsidP="00C16E3A">
      <w:pPr>
        <w:spacing w:after="120" w:line="276" w:lineRule="auto"/>
        <w:contextualSpacing/>
        <w:rPr>
          <w:b/>
          <w:color w:val="BE5A11"/>
        </w:rPr>
      </w:pPr>
      <w:r>
        <w:rPr>
          <w:color w:val="000000"/>
          <w:highlight w:val="white"/>
        </w:rPr>
        <w:t xml:space="preserve">Wynik audytu: </w:t>
      </w:r>
      <w:r>
        <w:rPr>
          <w:b/>
          <w:color w:val="BE5A11"/>
        </w:rPr>
        <w:t>Spełnione częściowo</w:t>
      </w:r>
    </w:p>
    <w:p w14:paraId="35DF4D81" w14:textId="52AD1352" w:rsidR="00C16E3A" w:rsidRPr="00806B9C" w:rsidRDefault="00C16E3A" w:rsidP="00806B9C">
      <w:pPr>
        <w:spacing w:after="120" w:line="276" w:lineRule="auto"/>
        <w:rPr>
          <w:b/>
          <w:color w:val="BE5A11"/>
        </w:rPr>
      </w:pPr>
      <w:r>
        <w:rPr>
          <w:color w:val="000000"/>
          <w:highlight w:val="white"/>
        </w:rPr>
        <w:t xml:space="preserve">Wynik samooceny: </w:t>
      </w:r>
      <w:r w:rsidRPr="00B12127">
        <w:rPr>
          <w:b/>
          <w:color w:val="538135" w:themeColor="accent6" w:themeShade="BF"/>
        </w:rPr>
        <w:t>Spełnione</w:t>
      </w:r>
    </w:p>
    <w:tbl>
      <w:tblPr>
        <w:tblStyle w:val="affffffffffffffffffffffffffffffffffffffa"/>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14F8FE8C" w14:textId="77777777" w:rsidTr="00806B9C">
        <w:trPr>
          <w:trHeight w:val="200"/>
          <w:tblHeader/>
          <w:jc w:val="center"/>
        </w:trPr>
        <w:tc>
          <w:tcPr>
            <w:tcW w:w="3614" w:type="dxa"/>
            <w:shd w:val="clear" w:color="auto" w:fill="E7E6E6" w:themeFill="background2"/>
          </w:tcPr>
          <w:p w14:paraId="47AA413F" w14:textId="7B04FCC4" w:rsidR="00A24CF0" w:rsidRPr="00806B9C" w:rsidRDefault="00000000" w:rsidP="00DF33CA">
            <w:pPr>
              <w:spacing w:line="276" w:lineRule="auto"/>
              <w:rPr>
                <w:b/>
                <w:color w:val="000000"/>
                <w:sz w:val="20"/>
                <w:szCs w:val="20"/>
              </w:rPr>
            </w:pPr>
            <w:r w:rsidRPr="00806B9C">
              <w:rPr>
                <w:b/>
                <w:color w:val="000000"/>
                <w:sz w:val="20"/>
                <w:szCs w:val="20"/>
              </w:rPr>
              <w:t>Strona</w:t>
            </w:r>
          </w:p>
        </w:tc>
        <w:tc>
          <w:tcPr>
            <w:tcW w:w="3615" w:type="dxa"/>
            <w:shd w:val="clear" w:color="auto" w:fill="E7E6E6" w:themeFill="background2"/>
          </w:tcPr>
          <w:p w14:paraId="6995EE04"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37D91161"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1D7C8EBB"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4E7C6344" w14:textId="3195D9A7" w:rsidR="00A24CF0" w:rsidRDefault="00363F4C" w:rsidP="00DF33CA">
            <w:pPr>
              <w:spacing w:line="276" w:lineRule="auto"/>
              <w:rPr>
                <w:b/>
                <w:color w:val="000000"/>
                <w:sz w:val="20"/>
                <w:szCs w:val="20"/>
              </w:rPr>
            </w:pPr>
            <w:r>
              <w:rPr>
                <w:b/>
                <w:sz w:val="20"/>
                <w:szCs w:val="20"/>
              </w:rPr>
              <w:t>Samoocena</w:t>
            </w:r>
          </w:p>
        </w:tc>
      </w:tr>
      <w:tr w:rsidR="00A24CF0" w14:paraId="4C4D03DF" w14:textId="77777777" w:rsidTr="009B6BD5">
        <w:trPr>
          <w:trHeight w:val="659"/>
          <w:jc w:val="center"/>
        </w:trPr>
        <w:tc>
          <w:tcPr>
            <w:tcW w:w="3614" w:type="dxa"/>
            <w:shd w:val="clear" w:color="auto" w:fill="E2EFD9" w:themeFill="accent6" w:themeFillTint="33"/>
          </w:tcPr>
          <w:p w14:paraId="462ED662" w14:textId="1ADC3690" w:rsidR="00A24CF0" w:rsidRPr="00806B9C" w:rsidRDefault="00000000" w:rsidP="00DF33CA">
            <w:pPr>
              <w:spacing w:line="276" w:lineRule="auto"/>
              <w:rPr>
                <w:sz w:val="20"/>
                <w:szCs w:val="20"/>
              </w:rPr>
            </w:pPr>
            <w:r w:rsidRPr="00806B9C">
              <w:rPr>
                <w:sz w:val="20"/>
                <w:szCs w:val="20"/>
              </w:rPr>
              <w:t>Cały serwis</w:t>
            </w:r>
          </w:p>
        </w:tc>
        <w:tc>
          <w:tcPr>
            <w:tcW w:w="3615" w:type="dxa"/>
            <w:shd w:val="clear" w:color="auto" w:fill="E2EFD9" w:themeFill="accent6" w:themeFillTint="33"/>
          </w:tcPr>
          <w:p w14:paraId="0DE35335" w14:textId="77777777" w:rsidR="00A24CF0" w:rsidRDefault="00000000" w:rsidP="00DF33CA">
            <w:pPr>
              <w:spacing w:line="276" w:lineRule="auto"/>
              <w:rPr>
                <w:color w:val="000000"/>
                <w:sz w:val="20"/>
                <w:szCs w:val="20"/>
              </w:rPr>
            </w:pPr>
            <w:r>
              <w:rPr>
                <w:color w:val="000000"/>
                <w:sz w:val="20"/>
                <w:szCs w:val="20"/>
              </w:rPr>
              <w:t>Fokus słabo widoczny przez niewystarczający kontrast w stosunku do tła:</w:t>
            </w:r>
          </w:p>
          <w:p w14:paraId="2C84026F" w14:textId="1B0A3BE3" w:rsidR="00A24CF0" w:rsidRDefault="00000000" w:rsidP="00DF33CA">
            <w:pPr>
              <w:spacing w:line="276" w:lineRule="auto"/>
              <w:rPr>
                <w:color w:val="000000"/>
                <w:sz w:val="20"/>
                <w:szCs w:val="20"/>
              </w:rPr>
            </w:pPr>
            <w:r>
              <w:rPr>
                <w:noProof/>
                <w:color w:val="000000"/>
                <w:sz w:val="20"/>
                <w:szCs w:val="20"/>
              </w:rPr>
              <w:drawing>
                <wp:inline distT="0" distB="0" distL="0" distR="0" wp14:anchorId="639AC0AD" wp14:editId="04376D46">
                  <wp:extent cx="1184373" cy="599846"/>
                  <wp:effectExtent l="0" t="0" r="0" b="0"/>
                  <wp:docPr id="466943843"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3" name="image17.png">
                            <a:extLst>
                              <a:ext uri="{C183D7F6-B498-43B3-948B-1728B52AA6E4}">
                                <adec:decorative xmlns:adec="http://schemas.microsoft.com/office/drawing/2017/decorative" val="1"/>
                              </a:ext>
                            </a:extLst>
                          </pic:cNvPr>
                          <pic:cNvPicPr preferRelativeResize="0"/>
                        </pic:nvPicPr>
                        <pic:blipFill>
                          <a:blip r:embed="rId93"/>
                          <a:srcRect/>
                          <a:stretch>
                            <a:fillRect/>
                          </a:stretch>
                        </pic:blipFill>
                        <pic:spPr>
                          <a:xfrm>
                            <a:off x="0" y="0"/>
                            <a:ext cx="1203852" cy="609712"/>
                          </a:xfrm>
                          <a:prstGeom prst="rect">
                            <a:avLst/>
                          </a:prstGeom>
                          <a:ln/>
                        </pic:spPr>
                      </pic:pic>
                    </a:graphicData>
                  </a:graphic>
                </wp:inline>
              </w:drawing>
            </w:r>
          </w:p>
          <w:p w14:paraId="5F5E18A4" w14:textId="77777777" w:rsidR="00A24CF0" w:rsidRDefault="00000000" w:rsidP="00DF33CA">
            <w:pPr>
              <w:spacing w:line="276" w:lineRule="auto"/>
              <w:rPr>
                <w:color w:val="000000"/>
                <w:sz w:val="20"/>
                <w:szCs w:val="20"/>
              </w:rPr>
            </w:pPr>
            <w:r>
              <w:rPr>
                <w:color w:val="000000"/>
                <w:sz w:val="20"/>
                <w:szCs w:val="20"/>
              </w:rPr>
              <w:t>Fokus wyróżniony tylko za pomocą zmiany koloru linku:</w:t>
            </w:r>
          </w:p>
          <w:p w14:paraId="37E42DE3"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6F492F71" wp14:editId="1E0B68C8">
                  <wp:extent cx="1762963" cy="497434"/>
                  <wp:effectExtent l="0" t="0" r="8890" b="0"/>
                  <wp:docPr id="466943844"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4" name="image25.png">
                            <a:extLst>
                              <a:ext uri="{C183D7F6-B498-43B3-948B-1728B52AA6E4}">
                                <adec:decorative xmlns:adec="http://schemas.microsoft.com/office/drawing/2017/decorative" val="1"/>
                              </a:ext>
                            </a:extLst>
                          </pic:cNvPr>
                          <pic:cNvPicPr preferRelativeResize="0"/>
                        </pic:nvPicPr>
                        <pic:blipFill>
                          <a:blip r:embed="rId94"/>
                          <a:srcRect/>
                          <a:stretch>
                            <a:fillRect/>
                          </a:stretch>
                        </pic:blipFill>
                        <pic:spPr>
                          <a:xfrm>
                            <a:off x="0" y="0"/>
                            <a:ext cx="1768324" cy="498947"/>
                          </a:xfrm>
                          <a:prstGeom prst="rect">
                            <a:avLst/>
                          </a:prstGeom>
                          <a:ln/>
                        </pic:spPr>
                      </pic:pic>
                    </a:graphicData>
                  </a:graphic>
                </wp:inline>
              </w:drawing>
            </w:r>
          </w:p>
          <w:p w14:paraId="47C11CEE" w14:textId="77777777" w:rsidR="00A24CF0" w:rsidRDefault="00000000" w:rsidP="00DF33CA">
            <w:pPr>
              <w:spacing w:line="276" w:lineRule="auto"/>
              <w:rPr>
                <w:b/>
                <w:color w:val="000000"/>
                <w:sz w:val="20"/>
                <w:szCs w:val="20"/>
              </w:rPr>
            </w:pPr>
            <w:r>
              <w:rPr>
                <w:b/>
                <w:color w:val="000000"/>
                <w:sz w:val="20"/>
                <w:szCs w:val="20"/>
              </w:rPr>
              <w:t>Błąd istotny</w:t>
            </w:r>
          </w:p>
        </w:tc>
        <w:tc>
          <w:tcPr>
            <w:tcW w:w="3615" w:type="dxa"/>
            <w:shd w:val="clear" w:color="auto" w:fill="E2EFD9" w:themeFill="accent6" w:themeFillTint="33"/>
          </w:tcPr>
          <w:p w14:paraId="7ABDF599" w14:textId="6A69A76D" w:rsidR="00A24CF0" w:rsidRDefault="00000000" w:rsidP="00DF33CA">
            <w:pPr>
              <w:spacing w:line="276" w:lineRule="auto"/>
              <w:rPr>
                <w:sz w:val="20"/>
                <w:szCs w:val="20"/>
              </w:rPr>
            </w:pPr>
            <w:r>
              <w:rPr>
                <w:sz w:val="20"/>
                <w:szCs w:val="20"/>
              </w:rPr>
              <w:t xml:space="preserve">Należy zdefiniować dla linków, </w:t>
            </w:r>
            <w:proofErr w:type="spellStart"/>
            <w:r>
              <w:rPr>
                <w:sz w:val="20"/>
                <w:szCs w:val="20"/>
              </w:rPr>
              <w:t>pól</w:t>
            </w:r>
            <w:proofErr w:type="spellEnd"/>
            <w:r>
              <w:rPr>
                <w:sz w:val="20"/>
                <w:szCs w:val="20"/>
              </w:rPr>
              <w:t xml:space="preserve"> formularzy i przycisków w CSS </w:t>
            </w:r>
            <w:proofErr w:type="spellStart"/>
            <w:r>
              <w:rPr>
                <w:sz w:val="20"/>
                <w:szCs w:val="20"/>
              </w:rPr>
              <w:t>pseudoklasy</w:t>
            </w:r>
            <w:proofErr w:type="spellEnd"/>
            <w:r>
              <w:rPr>
                <w:sz w:val="20"/>
                <w:szCs w:val="20"/>
              </w:rPr>
              <w:t xml:space="preserve"> :</w:t>
            </w:r>
            <w:proofErr w:type="spellStart"/>
            <w:r>
              <w:rPr>
                <w:sz w:val="20"/>
                <w:szCs w:val="20"/>
              </w:rPr>
              <w:t>hover</w:t>
            </w:r>
            <w:proofErr w:type="spellEnd"/>
            <w:r>
              <w:rPr>
                <w:sz w:val="20"/>
                <w:szCs w:val="20"/>
              </w:rPr>
              <w:t>, :</w:t>
            </w:r>
            <w:proofErr w:type="spellStart"/>
            <w:r>
              <w:rPr>
                <w:sz w:val="20"/>
                <w:szCs w:val="20"/>
              </w:rPr>
              <w:t>active</w:t>
            </w:r>
            <w:proofErr w:type="spellEnd"/>
            <w:r>
              <w:rPr>
                <w:sz w:val="20"/>
                <w:szCs w:val="20"/>
              </w:rPr>
              <w:t>, :</w:t>
            </w:r>
            <w:proofErr w:type="spellStart"/>
            <w:r>
              <w:rPr>
                <w:sz w:val="20"/>
                <w:szCs w:val="20"/>
              </w:rPr>
              <w:t>focus</w:t>
            </w:r>
            <w:proofErr w:type="spellEnd"/>
            <w:r>
              <w:rPr>
                <w:sz w:val="20"/>
                <w:szCs w:val="20"/>
              </w:rPr>
              <w:t xml:space="preserve"> wykorzystują</w:t>
            </w:r>
            <w:r>
              <w:rPr>
                <w:rFonts w:ascii="Arial" w:eastAsia="Arial" w:hAnsi="Arial" w:cs="Arial"/>
                <w:sz w:val="20"/>
                <w:szCs w:val="20"/>
              </w:rPr>
              <w:t>c</w:t>
            </w:r>
            <w:sdt>
              <w:sdtPr>
                <w:tag w:val="goog_rdk_0"/>
                <w:id w:val="-861744612"/>
              </w:sdtPr>
              <w:sdtContent>
                <w:r>
                  <w:rPr>
                    <w:rFonts w:ascii="Arial" w:eastAsia="Arial" w:hAnsi="Arial" w:cs="Arial"/>
                    <w:sz w:val="20"/>
                    <w:szCs w:val="20"/>
                  </w:rPr>
                  <w:t xml:space="preserve"> np. deklaracje CSS </w:t>
                </w:r>
                <w:proofErr w:type="spellStart"/>
                <w:r>
                  <w:rPr>
                    <w:rFonts w:ascii="Arial" w:eastAsia="Arial" w:hAnsi="Arial" w:cs="Arial"/>
                    <w:sz w:val="20"/>
                    <w:szCs w:val="20"/>
                  </w:rPr>
                  <w:t>outline</w:t>
                </w:r>
                <w:proofErr w:type="spellEnd"/>
                <w:r>
                  <w:rPr>
                    <w:rFonts w:ascii="Arial" w:eastAsia="Arial" w:hAnsi="Arial" w:cs="Arial"/>
                    <w:sz w:val="20"/>
                    <w:szCs w:val="20"/>
                  </w:rPr>
                  <w:t xml:space="preserve">, </w:t>
                </w:r>
                <w:proofErr w:type="spellStart"/>
                <w:r>
                  <w:rPr>
                    <w:rFonts w:ascii="Arial" w:eastAsia="Arial" w:hAnsi="Arial" w:cs="Arial"/>
                    <w:sz w:val="20"/>
                    <w:szCs w:val="20"/>
                  </w:rPr>
                  <w:t>która</w:t>
                </w:r>
                <w:proofErr w:type="spellEnd"/>
              </w:sdtContent>
            </w:sdt>
            <w:r>
              <w:rPr>
                <w:rFonts w:ascii="Arial" w:eastAsia="Arial" w:hAnsi="Arial" w:cs="Arial"/>
                <w:sz w:val="20"/>
                <w:szCs w:val="20"/>
              </w:rPr>
              <w:t xml:space="preserve"> umożl</w:t>
            </w:r>
            <w:r>
              <w:rPr>
                <w:sz w:val="20"/>
                <w:szCs w:val="20"/>
              </w:rPr>
              <w:t>iwi dodanie własnego widocznego obramowania wokół oznaczonego elementu, ponieważ</w:t>
            </w:r>
            <w:r>
              <w:rPr>
                <w:rFonts w:ascii="Arial" w:eastAsia="Arial" w:hAnsi="Arial" w:cs="Arial"/>
                <w:sz w:val="20"/>
                <w:szCs w:val="20"/>
              </w:rPr>
              <w:t>̇</w:t>
            </w:r>
            <w:r>
              <w:rPr>
                <w:sz w:val="20"/>
                <w:szCs w:val="20"/>
              </w:rPr>
              <w:t xml:space="preserve"> każ</w:t>
            </w:r>
            <w:r>
              <w:rPr>
                <w:rFonts w:ascii="Arial" w:eastAsia="Arial" w:hAnsi="Arial" w:cs="Arial"/>
                <w:sz w:val="20"/>
                <w:szCs w:val="20"/>
              </w:rPr>
              <w:t>d</w:t>
            </w:r>
            <w:r>
              <w:rPr>
                <w:sz w:val="20"/>
                <w:szCs w:val="20"/>
              </w:rPr>
              <w:t>a przeglądarka ma swoje własne style wyświetlania domyślnego fokusu.</w:t>
            </w:r>
          </w:p>
          <w:p w14:paraId="35EAB57E" w14:textId="36BF77F4" w:rsidR="00A24CF0" w:rsidRDefault="00000000" w:rsidP="00DF33CA">
            <w:pPr>
              <w:spacing w:line="276" w:lineRule="auto"/>
              <w:rPr>
                <w:sz w:val="20"/>
                <w:szCs w:val="20"/>
              </w:rPr>
            </w:pPr>
            <w:r>
              <w:rPr>
                <w:sz w:val="20"/>
                <w:szCs w:val="20"/>
              </w:rPr>
              <w:t>Rekomendujemy by fokus spełniał wymogi minimalnego kontrastu i nie był wyróżniony tylko za pomocą zmiany koloru fontu.</w:t>
            </w:r>
          </w:p>
        </w:tc>
        <w:tc>
          <w:tcPr>
            <w:tcW w:w="723" w:type="dxa"/>
            <w:shd w:val="clear" w:color="auto" w:fill="E2EFD9" w:themeFill="accent6" w:themeFillTint="33"/>
          </w:tcPr>
          <w:p w14:paraId="08417127"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519E987E" w14:textId="4F7EDAF2" w:rsidR="00A24CF0" w:rsidRDefault="009B6BD5" w:rsidP="00DF33CA">
            <w:pPr>
              <w:spacing w:line="276" w:lineRule="auto"/>
              <w:rPr>
                <w:b/>
                <w:color w:val="000000"/>
                <w:sz w:val="20"/>
                <w:szCs w:val="20"/>
              </w:rPr>
            </w:pPr>
            <w:r>
              <w:rPr>
                <w:b/>
                <w:color w:val="000000"/>
                <w:sz w:val="20"/>
                <w:szCs w:val="20"/>
              </w:rPr>
              <w:t>Spełnione</w:t>
            </w:r>
          </w:p>
        </w:tc>
      </w:tr>
    </w:tbl>
    <w:p w14:paraId="5AED7E6A" w14:textId="6E8D0FA1" w:rsidR="00A24CF0" w:rsidRPr="00806B9C" w:rsidRDefault="00000000" w:rsidP="00806B9C">
      <w:pPr>
        <w:pStyle w:val="Nagwek3"/>
      </w:pPr>
      <w:r>
        <w:t>Wytyczna 2.5. Wprowadzanie danych: Ułatw użytkownikom obsługę funkcji za pomocą różnych danych wejściowych poza klawiaturą.</w:t>
      </w:r>
    </w:p>
    <w:p w14:paraId="79A1EBF1" w14:textId="2D4469BC" w:rsidR="00A24CF0" w:rsidRPr="00806B9C" w:rsidRDefault="00000000" w:rsidP="00806B9C">
      <w:pPr>
        <w:spacing w:after="120" w:line="276" w:lineRule="auto"/>
        <w:rPr>
          <w:b/>
          <w:color w:val="000000"/>
        </w:rPr>
      </w:pPr>
      <w:r>
        <w:rPr>
          <w:b/>
          <w:color w:val="000000"/>
        </w:rPr>
        <w:t xml:space="preserve">2.5.1 Gesty wskazujące: </w:t>
      </w:r>
      <w:r>
        <w:rPr>
          <w:color w:val="000000"/>
        </w:rPr>
        <w:t>Wszystkie funkcjonalności wykorzystujące do obsługi gesty wielopunktowe lub oparte na ścieżkach mogą być obsługiwane za pomocą dotyku jednopunktowego bez gestu opartego na ścieżce, chyba że istotny jest gest wielopunktowy lub oparty na ścieżce</w:t>
      </w:r>
      <w:r>
        <w:t xml:space="preserve"> (Poziom A)</w:t>
      </w:r>
      <w:r>
        <w:rPr>
          <w:color w:val="000000"/>
        </w:rPr>
        <w:t>.</w:t>
      </w:r>
    </w:p>
    <w:p w14:paraId="6F3A1077" w14:textId="6CAC68FC"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5C2F737C" w14:textId="236E3404"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2B7223C8" w14:textId="34991136" w:rsidR="00A24CF0" w:rsidRPr="00806B9C" w:rsidRDefault="00000000" w:rsidP="00806B9C">
      <w:pPr>
        <w:spacing w:after="120" w:line="276" w:lineRule="auto"/>
        <w:rPr>
          <w:color w:val="000000"/>
        </w:rPr>
      </w:pPr>
      <w:r>
        <w:rPr>
          <w:b/>
          <w:color w:val="000000"/>
        </w:rPr>
        <w:lastRenderedPageBreak/>
        <w:t xml:space="preserve">2.5.2 Anulowanie wskazania: </w:t>
      </w:r>
      <w:r>
        <w:rPr>
          <w:color w:val="000000"/>
        </w:rPr>
        <w:t>W przypadku funkcjonalności, które są wywoływane za pomocą dotyku jednopunktowego, co najmniej jedno z poniższych twierdzeń jest prawdziwe</w:t>
      </w:r>
      <w:r>
        <w:t xml:space="preserve"> (Poziom A)</w:t>
      </w:r>
      <w:r>
        <w:rPr>
          <w:color w:val="000000"/>
        </w:rPr>
        <w:t>:</w:t>
      </w:r>
    </w:p>
    <w:p w14:paraId="54D366CD" w14:textId="77777777" w:rsidR="00A24CF0" w:rsidRPr="00806B9C" w:rsidRDefault="00000000" w:rsidP="00806B9C">
      <w:pPr>
        <w:pStyle w:val="Akapitzlist"/>
        <w:numPr>
          <w:ilvl w:val="0"/>
          <w:numId w:val="24"/>
        </w:numPr>
        <w:pBdr>
          <w:top w:val="nil"/>
          <w:left w:val="nil"/>
          <w:bottom w:val="nil"/>
          <w:right w:val="nil"/>
          <w:between w:val="nil"/>
        </w:pBdr>
        <w:spacing w:after="120" w:line="276" w:lineRule="auto"/>
        <w:rPr>
          <w:color w:val="000000"/>
        </w:rPr>
      </w:pPr>
      <w:r w:rsidRPr="00806B9C">
        <w:rPr>
          <w:b/>
          <w:color w:val="000000"/>
        </w:rPr>
        <w:t xml:space="preserve">Brak zdarzenia: </w:t>
      </w:r>
      <w:r w:rsidRPr="00806B9C">
        <w:rPr>
          <w:color w:val="000000"/>
        </w:rPr>
        <w:t>Naciskanie nie wywołuje jakiejkolwiek części zdarzenia;</w:t>
      </w:r>
    </w:p>
    <w:p w14:paraId="4D1BBAB0" w14:textId="77777777" w:rsidR="00A24CF0" w:rsidRPr="00806B9C" w:rsidRDefault="00000000"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Przerwanie lub cofnięcie: </w:t>
      </w:r>
      <w:r w:rsidRPr="00806B9C">
        <w:rPr>
          <w:color w:val="000000"/>
        </w:rPr>
        <w:t>Zdarzenie jest zależne od zwolnienia nacisku i istnieje mechanizm, którym można je przerwać lub cofnąć po zwolnieniu nacisku;</w:t>
      </w:r>
    </w:p>
    <w:p w14:paraId="3BD5C136" w14:textId="77777777" w:rsidR="00A24CF0" w:rsidRPr="00806B9C" w:rsidRDefault="00000000"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Odwrócenie zdarzenia: </w:t>
      </w:r>
      <w:r w:rsidRPr="00806B9C">
        <w:rPr>
          <w:color w:val="000000"/>
        </w:rPr>
        <w:t>Zwolnienie nacisku cofa wywołane zdarzenie i przywraca stan sprzed zdarzenia;</w:t>
      </w:r>
    </w:p>
    <w:p w14:paraId="57D42489" w14:textId="440D842F" w:rsidR="00A24CF0" w:rsidRPr="00806B9C" w:rsidRDefault="00000000" w:rsidP="00806B9C">
      <w:pPr>
        <w:pStyle w:val="Akapitzlist"/>
        <w:numPr>
          <w:ilvl w:val="0"/>
          <w:numId w:val="24"/>
        </w:numPr>
        <w:pBdr>
          <w:top w:val="nil"/>
          <w:left w:val="nil"/>
          <w:bottom w:val="nil"/>
          <w:right w:val="nil"/>
          <w:between w:val="nil"/>
        </w:pBdr>
        <w:spacing w:after="120" w:line="276" w:lineRule="auto"/>
        <w:rPr>
          <w:b/>
          <w:color w:val="000000"/>
        </w:rPr>
      </w:pPr>
      <w:r w:rsidRPr="00806B9C">
        <w:rPr>
          <w:b/>
          <w:color w:val="000000"/>
        </w:rPr>
        <w:t xml:space="preserve">Istotne: </w:t>
      </w:r>
      <w:r w:rsidRPr="00806B9C">
        <w:rPr>
          <w:color w:val="000000"/>
        </w:rPr>
        <w:t>Wciśnięcie jest niezbędne do wywołania zdarzenia.</w:t>
      </w:r>
    </w:p>
    <w:p w14:paraId="5CA61E22" w14:textId="32C23957"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1075E455" w14:textId="15C53BD1"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613AD45D" w14:textId="601E8D0E" w:rsidR="00A24CF0" w:rsidRPr="00806B9C" w:rsidRDefault="00000000" w:rsidP="00806B9C">
      <w:pPr>
        <w:spacing w:after="120" w:line="276" w:lineRule="auto"/>
        <w:rPr>
          <w:color w:val="000000"/>
        </w:rPr>
      </w:pPr>
      <w:r>
        <w:rPr>
          <w:b/>
          <w:color w:val="000000"/>
        </w:rPr>
        <w:t>2.5.3 Etykieta w nazwie:</w:t>
      </w:r>
      <w:r>
        <w:t xml:space="preserve"> </w:t>
      </w:r>
      <w:r>
        <w:rPr>
          <w:color w:val="000000"/>
        </w:rPr>
        <w:t>W przypadku komponentów interfejsu użytkownika z etykietami zawierającymi tekst lub obrazy tekstu, nazwa zawiera tekst, który jest prezentowany wizualnie</w:t>
      </w:r>
      <w:r>
        <w:t xml:space="preserve"> (Poziom A)</w:t>
      </w:r>
      <w:r>
        <w:rPr>
          <w:color w:val="000000"/>
        </w:rPr>
        <w:t>.</w:t>
      </w:r>
    </w:p>
    <w:p w14:paraId="6320B6B9" w14:textId="0F1632BF" w:rsidR="00A24CF0" w:rsidRDefault="00000000" w:rsidP="00C16E3A">
      <w:pPr>
        <w:spacing w:after="120" w:line="276" w:lineRule="auto"/>
        <w:contextualSpacing/>
        <w:rPr>
          <w:b/>
          <w:color w:val="538135"/>
        </w:rPr>
      </w:pPr>
      <w:r>
        <w:rPr>
          <w:color w:val="000000"/>
          <w:highlight w:val="white"/>
        </w:rPr>
        <w:t xml:space="preserve">Wynik audytu: </w:t>
      </w:r>
      <w:r>
        <w:rPr>
          <w:b/>
          <w:color w:val="538135"/>
        </w:rPr>
        <w:t>Spełnione</w:t>
      </w:r>
    </w:p>
    <w:p w14:paraId="25E3ED24" w14:textId="340D4F9A" w:rsidR="00C16E3A" w:rsidRPr="00806B9C" w:rsidRDefault="00C16E3A" w:rsidP="00806B9C">
      <w:pPr>
        <w:spacing w:after="120" w:line="276" w:lineRule="auto"/>
      </w:pPr>
      <w:r>
        <w:rPr>
          <w:color w:val="000000"/>
          <w:highlight w:val="white"/>
        </w:rPr>
        <w:t xml:space="preserve">Wynik samooceny: </w:t>
      </w:r>
      <w:r w:rsidRPr="00B12127">
        <w:rPr>
          <w:b/>
          <w:color w:val="538135" w:themeColor="accent6" w:themeShade="BF"/>
        </w:rPr>
        <w:t>Spełnione</w:t>
      </w:r>
    </w:p>
    <w:p w14:paraId="790EC63F" w14:textId="77777777" w:rsidR="00A24CF0" w:rsidRDefault="00000000" w:rsidP="00806B9C">
      <w:pPr>
        <w:spacing w:after="120" w:line="276" w:lineRule="auto"/>
        <w:rPr>
          <w:color w:val="000000"/>
        </w:rPr>
      </w:pPr>
      <w:r>
        <w:rPr>
          <w:b/>
          <w:color w:val="000000"/>
        </w:rPr>
        <w:t xml:space="preserve">2.5.4 Aktywowanie ruchem: </w:t>
      </w:r>
      <w:r>
        <w:rPr>
          <w:color w:val="000000"/>
        </w:rPr>
        <w:t>Funkcjonalność, którą można obsługiwać za pomocą ruchu urządzenia lub ruchu użytkownika, można również obsługiwać za pomocą komponentów interfejsu użytkownika, a reagowanie na ruch można wyłączyć, aby zapobiec przypadkowemu uruchomieniu, z wyjątkiem sytuacji, gdy</w:t>
      </w:r>
      <w:r>
        <w:t xml:space="preserve"> (Poziom A)</w:t>
      </w:r>
      <w:r>
        <w:rPr>
          <w:color w:val="000000"/>
        </w:rPr>
        <w:t>:</w:t>
      </w:r>
    </w:p>
    <w:p w14:paraId="46D8666F" w14:textId="77777777" w:rsidR="00A24CF0" w:rsidRPr="00806B9C" w:rsidRDefault="00000000" w:rsidP="00806B9C">
      <w:pPr>
        <w:pStyle w:val="Akapitzlist"/>
        <w:numPr>
          <w:ilvl w:val="0"/>
          <w:numId w:val="25"/>
        </w:numPr>
        <w:pBdr>
          <w:top w:val="nil"/>
          <w:left w:val="nil"/>
          <w:bottom w:val="nil"/>
          <w:right w:val="nil"/>
          <w:between w:val="nil"/>
        </w:pBdr>
        <w:spacing w:after="120" w:line="276" w:lineRule="auto"/>
        <w:rPr>
          <w:b/>
          <w:color w:val="000000"/>
        </w:rPr>
      </w:pPr>
      <w:r w:rsidRPr="00806B9C">
        <w:rPr>
          <w:b/>
          <w:color w:val="000000"/>
        </w:rPr>
        <w:t xml:space="preserve">Obsługiwany interfejs: </w:t>
      </w:r>
      <w:r w:rsidRPr="00806B9C">
        <w:rPr>
          <w:color w:val="000000"/>
        </w:rPr>
        <w:t>Ruch służy do obsługi funkcjonalności poprzez interfejs obsługiwany przez dostępność;</w:t>
      </w:r>
    </w:p>
    <w:p w14:paraId="500B9A16" w14:textId="7835F89A" w:rsidR="00A24CF0" w:rsidRPr="00806B9C" w:rsidRDefault="00000000" w:rsidP="00806B9C">
      <w:pPr>
        <w:pStyle w:val="Akapitzlist"/>
        <w:numPr>
          <w:ilvl w:val="0"/>
          <w:numId w:val="25"/>
        </w:numPr>
        <w:pBdr>
          <w:top w:val="nil"/>
          <w:left w:val="nil"/>
          <w:bottom w:val="nil"/>
          <w:right w:val="nil"/>
          <w:between w:val="nil"/>
        </w:pBdr>
        <w:spacing w:after="120" w:line="276" w:lineRule="auto"/>
        <w:rPr>
          <w:b/>
          <w:color w:val="000000"/>
        </w:rPr>
      </w:pPr>
      <w:r w:rsidRPr="00806B9C">
        <w:rPr>
          <w:b/>
          <w:color w:val="000000"/>
        </w:rPr>
        <w:t xml:space="preserve">Istotny: </w:t>
      </w:r>
      <w:r w:rsidRPr="00806B9C">
        <w:rPr>
          <w:color w:val="000000"/>
        </w:rPr>
        <w:t>Ruch jest niezbędny dla funkcji, a to spowodowałoby unieważnienie działania.</w:t>
      </w:r>
    </w:p>
    <w:p w14:paraId="287AF3D7" w14:textId="7064C1AE" w:rsidR="00A24CF0" w:rsidRPr="00806B9C" w:rsidRDefault="00000000" w:rsidP="00806B9C">
      <w:pPr>
        <w:spacing w:after="120" w:line="276" w:lineRule="auto"/>
      </w:pPr>
      <w:r>
        <w:rPr>
          <w:color w:val="000000"/>
          <w:highlight w:val="white"/>
        </w:rPr>
        <w:t xml:space="preserve">Wynik audytu: </w:t>
      </w:r>
      <w:r>
        <w:t>Nie dotyczy</w:t>
      </w:r>
    </w:p>
    <w:p w14:paraId="0FE95580" w14:textId="77777777" w:rsidR="00A24CF0" w:rsidRDefault="00000000" w:rsidP="00DF33CA">
      <w:pPr>
        <w:spacing w:line="276" w:lineRule="auto"/>
        <w:jc w:val="both"/>
        <w:rPr>
          <w:sz w:val="22"/>
          <w:szCs w:val="22"/>
          <w:u w:val="single"/>
        </w:rPr>
      </w:pPr>
      <w:r>
        <w:br w:type="page"/>
      </w:r>
    </w:p>
    <w:p w14:paraId="0581D38A" w14:textId="77777777" w:rsidR="00A24CF0" w:rsidRDefault="00000000"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3: Zrozumiałość — informacje oraz obsługa interfejsu użytkownika muszą być zrozumiałe.</w:t>
      </w:r>
    </w:p>
    <w:p w14:paraId="02F89F01" w14:textId="6DAD4844" w:rsidR="00A24CF0" w:rsidRPr="00806B9C" w:rsidRDefault="00000000" w:rsidP="00806B9C">
      <w:pPr>
        <w:pStyle w:val="Nagwek3"/>
      </w:pPr>
      <w:r>
        <w:t>Wytyczna 3.1 Możliwość odczytania: Treść powinna być zrozumiała i możliwa do odczytania.</w:t>
      </w:r>
    </w:p>
    <w:p w14:paraId="59D0FF59" w14:textId="607C885A" w:rsidR="00A24CF0" w:rsidRPr="00806B9C" w:rsidRDefault="00000000" w:rsidP="00806B9C">
      <w:pPr>
        <w:spacing w:after="120" w:line="276" w:lineRule="auto"/>
        <w:rPr>
          <w:color w:val="000000"/>
          <w:highlight w:val="white"/>
        </w:rPr>
      </w:pPr>
      <w:r>
        <w:rPr>
          <w:b/>
          <w:color w:val="000000"/>
          <w:highlight w:val="white"/>
        </w:rPr>
        <w:t>3.1.1 Język strony:</w:t>
      </w:r>
      <w:r>
        <w:rPr>
          <w:color w:val="000000"/>
          <w:highlight w:val="white"/>
        </w:rPr>
        <w:t xml:space="preserve"> </w:t>
      </w:r>
      <w:r>
        <w:rPr>
          <w:color w:val="000000"/>
        </w:rPr>
        <w:t>Domyślny język naturalny każdej strony internetowej może zostać odczytany przez program komputerowy</w:t>
      </w:r>
      <w:r>
        <w:t xml:space="preserve"> (Poziom A)</w:t>
      </w:r>
      <w:r>
        <w:rPr>
          <w:color w:val="000000"/>
        </w:rPr>
        <w:t>.</w:t>
      </w:r>
    </w:p>
    <w:p w14:paraId="6C288D17" w14:textId="53B3B7CE" w:rsidR="00A24CF0" w:rsidRDefault="00000000" w:rsidP="00556B76">
      <w:pPr>
        <w:spacing w:after="120" w:line="276" w:lineRule="auto"/>
        <w:contextualSpacing/>
        <w:rPr>
          <w:b/>
          <w:color w:val="538135"/>
        </w:rPr>
      </w:pPr>
      <w:r>
        <w:rPr>
          <w:color w:val="000000"/>
          <w:highlight w:val="white"/>
        </w:rPr>
        <w:t xml:space="preserve">Wynik audytu: </w:t>
      </w:r>
      <w:r>
        <w:rPr>
          <w:b/>
          <w:color w:val="538135"/>
        </w:rPr>
        <w:t>Spełnione</w:t>
      </w:r>
    </w:p>
    <w:p w14:paraId="0837CD57" w14:textId="5FCD3422" w:rsidR="00556B76" w:rsidRPr="00806B9C" w:rsidRDefault="00556B76" w:rsidP="00806B9C">
      <w:pPr>
        <w:spacing w:after="120" w:line="276" w:lineRule="auto"/>
        <w:rPr>
          <w:b/>
          <w:color w:val="BE5A11"/>
        </w:rPr>
      </w:pPr>
      <w:r>
        <w:rPr>
          <w:color w:val="000000"/>
          <w:highlight w:val="white"/>
        </w:rPr>
        <w:t xml:space="preserve">Wynik samooceny: </w:t>
      </w:r>
      <w:r w:rsidRPr="00B12127">
        <w:rPr>
          <w:b/>
          <w:color w:val="538135" w:themeColor="accent6" w:themeShade="BF"/>
        </w:rPr>
        <w:t>Spełnione</w:t>
      </w:r>
    </w:p>
    <w:p w14:paraId="6CC9E338" w14:textId="10659E5D" w:rsidR="00A24CF0" w:rsidRPr="00806B9C" w:rsidRDefault="00000000" w:rsidP="00806B9C">
      <w:pPr>
        <w:spacing w:after="120" w:line="276" w:lineRule="auto"/>
        <w:rPr>
          <w:color w:val="000000"/>
          <w:highlight w:val="white"/>
        </w:rPr>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w:t>
      </w:r>
      <w:r w:rsidR="00806B9C">
        <w:rPr>
          <w:color w:val="1D1D1D"/>
          <w:highlight w:val="white"/>
        </w:rPr>
        <w:t> </w:t>
      </w:r>
      <w:r>
        <w:rPr>
          <w:color w:val="1D1D1D"/>
          <w:highlight w:val="white"/>
        </w:rPr>
        <w:t>wyjątkiem nazw własnych, wyrażeń technicznych, słów w nieokreślonym języku oraz słów i fraz, które stanowią część żargonu w</w:t>
      </w:r>
      <w:r w:rsidR="00556B76">
        <w:rPr>
          <w:color w:val="1D1D1D"/>
          <w:highlight w:val="white"/>
        </w:rPr>
        <w:t> </w:t>
      </w:r>
      <w:r>
        <w:rPr>
          <w:color w:val="1D1D1D"/>
          <w:highlight w:val="white"/>
        </w:rPr>
        <w:t>bezpośrednio otaczającym je tekście</w:t>
      </w:r>
      <w:r>
        <w:rPr>
          <w:color w:val="1D1D1D"/>
        </w:rPr>
        <w:t xml:space="preserve"> </w:t>
      </w:r>
      <w:r>
        <w:rPr>
          <w:color w:val="000000"/>
          <w:highlight w:val="white"/>
        </w:rPr>
        <w:t>(Poziom AA).</w:t>
      </w:r>
    </w:p>
    <w:p w14:paraId="438791C2" w14:textId="0AC7D5C6"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50DD7A7A" w14:textId="5BB088C3" w:rsidR="00556B76" w:rsidRPr="00806B9C" w:rsidRDefault="00556B76" w:rsidP="00806B9C">
      <w:pPr>
        <w:spacing w:after="120" w:line="276" w:lineRule="auto"/>
        <w:rPr>
          <w:b/>
          <w:color w:val="C00000"/>
        </w:rPr>
      </w:pPr>
      <w:r>
        <w:rPr>
          <w:color w:val="000000"/>
          <w:highlight w:val="white"/>
        </w:rPr>
        <w:t xml:space="preserve">Wynik samooceny: </w:t>
      </w:r>
      <w:r w:rsidRPr="00B12127">
        <w:rPr>
          <w:b/>
          <w:color w:val="538135" w:themeColor="accent6" w:themeShade="BF"/>
        </w:rPr>
        <w:t>Spełnione</w:t>
      </w:r>
    </w:p>
    <w:tbl>
      <w:tblPr>
        <w:tblStyle w:val="affffffffffffffffffffffffffffffffffffffb"/>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35FA4A4D" w14:textId="77777777" w:rsidTr="001F4692">
        <w:trPr>
          <w:trHeight w:val="200"/>
          <w:tblHeader/>
          <w:jc w:val="center"/>
        </w:trPr>
        <w:tc>
          <w:tcPr>
            <w:tcW w:w="3614" w:type="dxa"/>
            <w:shd w:val="clear" w:color="auto" w:fill="E7E6E6" w:themeFill="background2"/>
          </w:tcPr>
          <w:p w14:paraId="42EFA9CD" w14:textId="7D7C543A" w:rsidR="00A24CF0" w:rsidRPr="00940221" w:rsidRDefault="00000000" w:rsidP="00DF33CA">
            <w:pPr>
              <w:spacing w:line="276" w:lineRule="auto"/>
              <w:rPr>
                <w:b/>
                <w:color w:val="000000"/>
                <w:sz w:val="20"/>
                <w:szCs w:val="20"/>
              </w:rPr>
            </w:pPr>
            <w:r w:rsidRPr="00940221">
              <w:rPr>
                <w:b/>
                <w:color w:val="000000"/>
                <w:sz w:val="20"/>
                <w:szCs w:val="20"/>
              </w:rPr>
              <w:t>Strona</w:t>
            </w:r>
          </w:p>
        </w:tc>
        <w:tc>
          <w:tcPr>
            <w:tcW w:w="3615" w:type="dxa"/>
            <w:shd w:val="clear" w:color="auto" w:fill="E7E6E6" w:themeFill="background2"/>
          </w:tcPr>
          <w:p w14:paraId="7F51EDA4"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516BA6C"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3FA6EDD"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497C05E0" w14:textId="098FA0FC" w:rsidR="00A24CF0" w:rsidRDefault="00363F4C" w:rsidP="00DF33CA">
            <w:pPr>
              <w:spacing w:line="276" w:lineRule="auto"/>
              <w:rPr>
                <w:b/>
                <w:color w:val="000000"/>
                <w:sz w:val="20"/>
                <w:szCs w:val="20"/>
              </w:rPr>
            </w:pPr>
            <w:r>
              <w:rPr>
                <w:b/>
                <w:sz w:val="20"/>
                <w:szCs w:val="20"/>
              </w:rPr>
              <w:t>Samoocena</w:t>
            </w:r>
          </w:p>
        </w:tc>
      </w:tr>
      <w:tr w:rsidR="00A24CF0" w14:paraId="44808C8F" w14:textId="77777777" w:rsidTr="009B6BD5">
        <w:trPr>
          <w:trHeight w:val="659"/>
          <w:jc w:val="center"/>
        </w:trPr>
        <w:tc>
          <w:tcPr>
            <w:tcW w:w="3614" w:type="dxa"/>
            <w:shd w:val="clear" w:color="auto" w:fill="E2EFD9" w:themeFill="accent6" w:themeFillTint="33"/>
          </w:tcPr>
          <w:p w14:paraId="71813280" w14:textId="42B3F961" w:rsidR="00A24CF0" w:rsidRPr="00940221" w:rsidRDefault="00A24CF0" w:rsidP="00DF33CA">
            <w:pPr>
              <w:spacing w:line="276" w:lineRule="auto"/>
              <w:rPr>
                <w:sz w:val="20"/>
                <w:szCs w:val="20"/>
              </w:rPr>
            </w:pPr>
            <w:hyperlink r:id="rId95" w:anchor="wtxt">
              <w:r w:rsidRPr="00940221">
                <w:rPr>
                  <w:color w:val="0563C1"/>
                  <w:sz w:val="20"/>
                  <w:szCs w:val="20"/>
                  <w:u w:val="single"/>
                </w:rPr>
                <w:t>https://pfron.jskinternet.pl/kn/artykuly/biezacy-numer#wtxt</w:t>
              </w:r>
            </w:hyperlink>
          </w:p>
        </w:tc>
        <w:tc>
          <w:tcPr>
            <w:tcW w:w="3615" w:type="dxa"/>
            <w:shd w:val="clear" w:color="auto" w:fill="E2EFD9" w:themeFill="accent6" w:themeFillTint="33"/>
          </w:tcPr>
          <w:p w14:paraId="047B46CC" w14:textId="77777777" w:rsidR="00A24CF0" w:rsidRDefault="00000000" w:rsidP="00DF33CA">
            <w:pPr>
              <w:spacing w:line="276" w:lineRule="auto"/>
              <w:rPr>
                <w:color w:val="000000"/>
                <w:sz w:val="20"/>
                <w:szCs w:val="20"/>
              </w:rPr>
            </w:pPr>
            <w:r>
              <w:rPr>
                <w:color w:val="000000"/>
                <w:sz w:val="20"/>
                <w:szCs w:val="20"/>
              </w:rPr>
              <w:t xml:space="preserve">Na stronie występują artykuły w języku angielskim bez odpowiedniego znacznika </w:t>
            </w:r>
            <w:proofErr w:type="spellStart"/>
            <w:r>
              <w:rPr>
                <w:rFonts w:ascii="Courier New" w:eastAsia="Courier New" w:hAnsi="Courier New" w:cs="Courier New"/>
                <w:sz w:val="18"/>
                <w:szCs w:val="18"/>
              </w:rPr>
              <w:t>lang</w:t>
            </w:r>
            <w:proofErr w:type="spellEnd"/>
            <w:r>
              <w:rPr>
                <w:color w:val="000000"/>
                <w:sz w:val="20"/>
                <w:szCs w:val="20"/>
              </w:rPr>
              <w:t>:</w:t>
            </w:r>
          </w:p>
          <w:p w14:paraId="0857C1FA"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5D128688" wp14:editId="6FA5DBFC">
                  <wp:extent cx="3736975" cy="912495"/>
                  <wp:effectExtent l="0" t="0" r="4445" b="0"/>
                  <wp:docPr id="466943845" name="image3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45" name="image31.png">
                            <a:extLst>
                              <a:ext uri="{C183D7F6-B498-43B3-948B-1728B52AA6E4}">
                                <adec:decorative xmlns:adec="http://schemas.microsoft.com/office/drawing/2017/decorative" val="1"/>
                              </a:ext>
                            </a:extLst>
                          </pic:cNvPr>
                          <pic:cNvPicPr preferRelativeResize="0"/>
                        </pic:nvPicPr>
                        <pic:blipFill>
                          <a:blip r:embed="rId96"/>
                          <a:srcRect/>
                          <a:stretch>
                            <a:fillRect/>
                          </a:stretch>
                        </pic:blipFill>
                        <pic:spPr>
                          <a:xfrm>
                            <a:off x="0" y="0"/>
                            <a:ext cx="3736975" cy="912495"/>
                          </a:xfrm>
                          <a:prstGeom prst="rect">
                            <a:avLst/>
                          </a:prstGeom>
                          <a:ln/>
                        </pic:spPr>
                      </pic:pic>
                    </a:graphicData>
                  </a:graphic>
                </wp:inline>
              </w:drawing>
            </w:r>
          </w:p>
          <w:p w14:paraId="5BC20BBB" w14:textId="77777777" w:rsidR="00806B9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href="/kn/artykuly/biezacy-numer/652,Global-report-on-assistive-technology.html" target="_top"&gt;</w:t>
            </w:r>
          </w:p>
          <w:p w14:paraId="0E96CC96" w14:textId="77777777" w:rsidR="00806B9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 class="content"&gt;</w:t>
            </w:r>
          </w:p>
          <w:p w14:paraId="2BE60990" w14:textId="77777777" w:rsidR="00806B9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lastRenderedPageBreak/>
              <w:t>&lt;h3&gt;</w:t>
            </w:r>
            <w:r w:rsidRPr="00374D92">
              <w:rPr>
                <w:rFonts w:ascii="Courier New" w:eastAsia="Courier New" w:hAnsi="Courier New" w:cs="Courier New"/>
                <w:b/>
                <w:color w:val="000000"/>
                <w:sz w:val="18"/>
                <w:szCs w:val="18"/>
                <w:lang w:val="en-US"/>
              </w:rPr>
              <w:t>Global report on assistive technology</w:t>
            </w:r>
            <w:r w:rsidRPr="00374D92">
              <w:rPr>
                <w:rFonts w:ascii="Courier New" w:eastAsia="Courier New" w:hAnsi="Courier New" w:cs="Courier New"/>
                <w:color w:val="000000"/>
                <w:sz w:val="18"/>
                <w:szCs w:val="18"/>
                <w:lang w:val="en-US"/>
              </w:rPr>
              <w:t>&lt;/h3&gt;</w:t>
            </w:r>
          </w:p>
          <w:p w14:paraId="7343B6F5" w14:textId="77777777" w:rsidR="00806B9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 class="</w:t>
            </w:r>
            <w:proofErr w:type="spellStart"/>
            <w:r w:rsidRPr="00374D92">
              <w:rPr>
                <w:rFonts w:ascii="Courier New" w:eastAsia="Courier New" w:hAnsi="Courier New" w:cs="Courier New"/>
                <w:color w:val="000000"/>
                <w:sz w:val="18"/>
                <w:szCs w:val="18"/>
                <w:lang w:val="en-US"/>
              </w:rPr>
              <w:t>infoBox</w:t>
            </w:r>
            <w:proofErr w:type="spellEnd"/>
            <w:r w:rsidRPr="00374D92">
              <w:rPr>
                <w:rFonts w:ascii="Courier New" w:eastAsia="Courier New" w:hAnsi="Courier New" w:cs="Courier New"/>
                <w:color w:val="000000"/>
                <w:sz w:val="18"/>
                <w:szCs w:val="18"/>
                <w:lang w:val="en-US"/>
              </w:rPr>
              <w:t>"&gt;</w:t>
            </w:r>
          </w:p>
          <w:p w14:paraId="25407F25" w14:textId="77777777" w:rsidR="00806B9C"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&lt;p class="icon-stats"&gt;8&lt;/p&gt;</w:t>
            </w:r>
          </w:p>
          <w:p w14:paraId="0AC494AB" w14:textId="3617CE13" w:rsidR="00A24CF0" w:rsidRPr="00806B9C" w:rsidRDefault="00000000" w:rsidP="00DF33CA">
            <w:pPr>
              <w:pBdr>
                <w:top w:val="nil"/>
                <w:left w:val="nil"/>
                <w:bottom w:val="nil"/>
                <w:right w:val="nil"/>
                <w:between w:val="nil"/>
              </w:pBdr>
              <w:spacing w:line="276" w:lineRule="auto"/>
              <w:rPr>
                <w:rFonts w:ascii="Courier New" w:eastAsia="Courier New" w:hAnsi="Courier New" w:cs="Courier New"/>
                <w:b/>
                <w:color w:val="000000"/>
                <w:sz w:val="18"/>
                <w:szCs w:val="18"/>
                <w:lang w:val="en-US"/>
              </w:rPr>
            </w:pPr>
            <w:r w:rsidRPr="00374D92">
              <w:rPr>
                <w:rFonts w:ascii="Courier New" w:eastAsia="Courier New" w:hAnsi="Courier New" w:cs="Courier New"/>
                <w:color w:val="000000"/>
                <w:sz w:val="18"/>
                <w:szCs w:val="18"/>
                <w:lang w:val="en-US"/>
              </w:rPr>
              <w:t>&lt;p class="icon-users"&gt;</w:t>
            </w:r>
            <w:r w:rsidRPr="00374D92">
              <w:rPr>
                <w:rFonts w:ascii="Courier New" w:eastAsia="Courier New" w:hAnsi="Courier New" w:cs="Courier New"/>
                <w:b/>
                <w:color w:val="000000"/>
                <w:sz w:val="18"/>
                <w:szCs w:val="18"/>
                <w:lang w:val="en-US"/>
              </w:rPr>
              <w:t>World Health Organization (WHO) and the United Nations Children’s Fund</w:t>
            </w:r>
            <w:r w:rsidRPr="00374D92">
              <w:rPr>
                <w:rFonts w:ascii="Courier New" w:eastAsia="Courier New" w:hAnsi="Courier New" w:cs="Courier New"/>
                <w:color w:val="000000"/>
                <w:sz w:val="18"/>
                <w:szCs w:val="18"/>
                <w:lang w:val="en-US"/>
              </w:rPr>
              <w:t xml:space="preserve"> (UNICEF)&lt;/p&gt;</w:t>
            </w:r>
          </w:p>
          <w:p w14:paraId="32880CF5" w14:textId="57F6203B"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&lt;/div&gt;</w:t>
            </w:r>
          </w:p>
          <w:p w14:paraId="2865EC9F" w14:textId="549E683E"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&lt;/div&gt;</w:t>
            </w:r>
          </w:p>
          <w:p w14:paraId="700BBCCB" w14:textId="5C11E8FD" w:rsidR="00A24CF0" w:rsidRPr="00806B9C" w:rsidRDefault="00000000" w:rsidP="00806B9C">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&lt;/a&gt;</w:t>
            </w:r>
          </w:p>
          <w:p w14:paraId="0D56AB37"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50F30D02" w14:textId="236A2DD1" w:rsidR="00A24CF0" w:rsidRDefault="00000000" w:rsidP="00DF33CA">
            <w:pPr>
              <w:spacing w:line="276" w:lineRule="auto"/>
              <w:rPr>
                <w:sz w:val="20"/>
                <w:szCs w:val="20"/>
              </w:rPr>
            </w:pPr>
            <w:r>
              <w:rPr>
                <w:sz w:val="20"/>
                <w:szCs w:val="20"/>
              </w:rPr>
              <w:lastRenderedPageBreak/>
              <w:t xml:space="preserve">Sugerujemy dodanie odpowiedniego atrybutu </w:t>
            </w:r>
            <w:proofErr w:type="spellStart"/>
            <w:r>
              <w:rPr>
                <w:rFonts w:ascii="Courier New" w:eastAsia="Courier New" w:hAnsi="Courier New" w:cs="Courier New"/>
                <w:sz w:val="18"/>
                <w:szCs w:val="18"/>
              </w:rPr>
              <w:t>lang</w:t>
            </w:r>
            <w:proofErr w:type="spellEnd"/>
            <w:r>
              <w:rPr>
                <w:sz w:val="20"/>
                <w:szCs w:val="20"/>
              </w:rPr>
              <w:t xml:space="preserve"> do treści, które nie są w języku naturalnym strony.</w:t>
            </w:r>
          </w:p>
        </w:tc>
        <w:tc>
          <w:tcPr>
            <w:tcW w:w="723" w:type="dxa"/>
            <w:shd w:val="clear" w:color="auto" w:fill="E2EFD9" w:themeFill="accent6" w:themeFillTint="33"/>
          </w:tcPr>
          <w:p w14:paraId="1746F021"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1776D2C5" w14:textId="7D5BF679" w:rsidR="00A24CF0" w:rsidRDefault="009B6BD5" w:rsidP="00940221">
            <w:pPr>
              <w:spacing w:line="276" w:lineRule="auto"/>
              <w:rPr>
                <w:b/>
                <w:color w:val="000000"/>
                <w:sz w:val="20"/>
                <w:szCs w:val="20"/>
              </w:rPr>
            </w:pPr>
            <w:r>
              <w:rPr>
                <w:b/>
                <w:color w:val="000000"/>
                <w:sz w:val="20"/>
                <w:szCs w:val="20"/>
              </w:rPr>
              <w:t>Spełnione</w:t>
            </w:r>
          </w:p>
        </w:tc>
      </w:tr>
      <w:tr w:rsidR="00A24CF0" w14:paraId="482F1682" w14:textId="77777777" w:rsidTr="001F4692">
        <w:trPr>
          <w:trHeight w:val="659"/>
          <w:jc w:val="center"/>
        </w:trPr>
        <w:tc>
          <w:tcPr>
            <w:tcW w:w="3614" w:type="dxa"/>
            <w:shd w:val="clear" w:color="auto" w:fill="E2EFD9" w:themeFill="accent6" w:themeFillTint="33"/>
          </w:tcPr>
          <w:p w14:paraId="309E17A0" w14:textId="01DE2870" w:rsidR="00A24CF0" w:rsidRPr="00940221" w:rsidRDefault="00A24CF0" w:rsidP="00DF33CA">
            <w:pPr>
              <w:spacing w:line="276" w:lineRule="auto"/>
              <w:rPr>
                <w:sz w:val="20"/>
                <w:szCs w:val="20"/>
              </w:rPr>
            </w:pPr>
            <w:hyperlink r:id="rId97"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3BFD2C91" w14:textId="77777777" w:rsidR="00A24CF0" w:rsidRDefault="00000000" w:rsidP="00DF33CA">
            <w:pPr>
              <w:spacing w:line="276" w:lineRule="auto"/>
              <w:rPr>
                <w:color w:val="000000"/>
                <w:sz w:val="20"/>
                <w:szCs w:val="20"/>
              </w:rPr>
            </w:pPr>
            <w:r>
              <w:rPr>
                <w:color w:val="000000"/>
                <w:sz w:val="20"/>
                <w:szCs w:val="20"/>
              </w:rPr>
              <w:t>Kontekst linków w języku angielskim:</w:t>
            </w:r>
          </w:p>
          <w:p w14:paraId="2EDB1803" w14:textId="42C1FEEB"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onclick="</w:t>
            </w:r>
            <w:proofErr w:type="spellStart"/>
            <w:r w:rsidRPr="00374D92">
              <w:rPr>
                <w:rFonts w:ascii="Courier New" w:eastAsia="Courier New" w:hAnsi="Courier New" w:cs="Courier New"/>
                <w:color w:val="000000"/>
                <w:sz w:val="18"/>
                <w:szCs w:val="18"/>
                <w:lang w:val="en-US"/>
              </w:rPr>
              <w:t>history.go</w:t>
            </w:r>
            <w:proofErr w:type="spellEnd"/>
            <w:r w:rsidRPr="00374D92">
              <w:rPr>
                <w:rFonts w:ascii="Courier New" w:eastAsia="Courier New" w:hAnsi="Courier New" w:cs="Courier New"/>
                <w:color w:val="000000"/>
                <w:sz w:val="18"/>
                <w:szCs w:val="18"/>
                <w:lang w:val="en-US"/>
              </w:rPr>
              <w:t>(-1);return false;" class="</w:t>
            </w:r>
            <w:proofErr w:type="spellStart"/>
            <w:r w:rsidRPr="00374D92">
              <w:rPr>
                <w:rFonts w:ascii="Courier New" w:eastAsia="Courier New" w:hAnsi="Courier New" w:cs="Courier New"/>
                <w:color w:val="000000"/>
                <w:sz w:val="18"/>
                <w:szCs w:val="18"/>
                <w:lang w:val="en-US"/>
              </w:rPr>
              <w:t>wstecz</w:t>
            </w:r>
            <w:proofErr w:type="spellEnd"/>
            <w:r w:rsidRPr="00374D92">
              <w:rPr>
                <w:rFonts w:ascii="Courier New" w:eastAsia="Courier New" w:hAnsi="Courier New" w:cs="Courier New"/>
                <w:color w:val="000000"/>
                <w:sz w:val="18"/>
                <w:szCs w:val="18"/>
                <w:lang w:val="en-US"/>
              </w:rPr>
              <w:t>"&gt;&lt;span&gt;</w:t>
            </w:r>
            <w:r w:rsidRPr="00374D92">
              <w:rPr>
                <w:rFonts w:ascii="Courier New" w:eastAsia="Courier New" w:hAnsi="Courier New" w:cs="Courier New"/>
                <w:b/>
                <w:color w:val="000000"/>
                <w:sz w:val="18"/>
                <w:szCs w:val="18"/>
                <w:lang w:val="en-US"/>
              </w:rPr>
              <w:t>Powrót</w:t>
            </w:r>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to previous page</w:t>
            </w:r>
            <w:r w:rsidRPr="00374D92">
              <w:rPr>
                <w:rFonts w:ascii="Courier New" w:eastAsia="Courier New" w:hAnsi="Courier New" w:cs="Courier New"/>
                <w:color w:val="000000"/>
                <w:sz w:val="18"/>
                <w:szCs w:val="18"/>
                <w:lang w:val="en-US"/>
              </w:rPr>
              <w:t>&lt;/span&gt;&lt;/a&gt;</w:t>
            </w:r>
          </w:p>
          <w:p w14:paraId="2634FB7D" w14:textId="77777777" w:rsidR="00A24CF0" w:rsidRPr="00940221" w:rsidRDefault="00000000" w:rsidP="00DF33CA">
            <w:pPr>
              <w:pBdr>
                <w:top w:val="nil"/>
                <w:left w:val="nil"/>
                <w:bottom w:val="nil"/>
                <w:right w:val="nil"/>
                <w:between w:val="nil"/>
              </w:pBdr>
              <w:spacing w:line="276" w:lineRule="auto"/>
              <w:rPr>
                <w:rFonts w:eastAsia="Courier New" w:cs="Open Sans"/>
                <w:color w:val="000000"/>
                <w:sz w:val="18"/>
                <w:szCs w:val="18"/>
              </w:rPr>
            </w:pPr>
            <w:r w:rsidRPr="00940221">
              <w:rPr>
                <w:rFonts w:eastAsia="Courier New" w:cs="Open Sans"/>
                <w:b/>
                <w:color w:val="000000"/>
                <w:sz w:val="18"/>
                <w:szCs w:val="18"/>
              </w:rPr>
              <w:t>Błąd istotny</w:t>
            </w:r>
          </w:p>
        </w:tc>
        <w:tc>
          <w:tcPr>
            <w:tcW w:w="3615" w:type="dxa"/>
            <w:shd w:val="clear" w:color="auto" w:fill="E2EFD9" w:themeFill="accent6" w:themeFillTint="33"/>
          </w:tcPr>
          <w:p w14:paraId="59A0C06D" w14:textId="77777777" w:rsidR="00A24CF0" w:rsidRDefault="00000000"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07030385" w14:textId="77777777" w:rsidR="00A24CF0" w:rsidRDefault="00000000"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9AACAB4" w14:textId="6E9CC985" w:rsidR="00A24CF0" w:rsidRDefault="009B6BD5" w:rsidP="00DF33CA">
            <w:pPr>
              <w:spacing w:line="276" w:lineRule="auto"/>
              <w:rPr>
                <w:b/>
                <w:color w:val="000000"/>
                <w:sz w:val="20"/>
                <w:szCs w:val="20"/>
              </w:rPr>
            </w:pPr>
            <w:r>
              <w:rPr>
                <w:b/>
                <w:color w:val="000000"/>
                <w:sz w:val="20"/>
                <w:szCs w:val="20"/>
              </w:rPr>
              <w:t>Spełnione</w:t>
            </w:r>
          </w:p>
        </w:tc>
      </w:tr>
      <w:tr w:rsidR="00A24CF0" w14:paraId="4DAC4D9F" w14:textId="77777777" w:rsidTr="001F4692">
        <w:trPr>
          <w:trHeight w:val="659"/>
          <w:jc w:val="center"/>
        </w:trPr>
        <w:tc>
          <w:tcPr>
            <w:tcW w:w="3614" w:type="dxa"/>
            <w:shd w:val="clear" w:color="auto" w:fill="E2EFD9" w:themeFill="accent6" w:themeFillTint="33"/>
          </w:tcPr>
          <w:p w14:paraId="1E715007" w14:textId="7B7626F8" w:rsidR="00A24CF0" w:rsidRPr="00940221" w:rsidRDefault="00A24CF0" w:rsidP="00DF33CA">
            <w:pPr>
              <w:spacing w:line="276" w:lineRule="auto"/>
              <w:rPr>
                <w:sz w:val="20"/>
                <w:szCs w:val="20"/>
              </w:rPr>
            </w:pPr>
            <w:hyperlink r:id="rId98"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7C17EA9D" w14:textId="77777777" w:rsidR="00A24CF0" w:rsidRDefault="00000000" w:rsidP="00DF33CA">
            <w:pPr>
              <w:spacing w:line="276" w:lineRule="auto"/>
              <w:rPr>
                <w:color w:val="000000"/>
                <w:sz w:val="20"/>
                <w:szCs w:val="20"/>
              </w:rPr>
            </w:pPr>
            <w:r>
              <w:rPr>
                <w:color w:val="000000"/>
                <w:sz w:val="20"/>
                <w:szCs w:val="20"/>
              </w:rPr>
              <w:t>Połączenie języka polskiego z językiem angielskim:</w:t>
            </w:r>
            <w:r>
              <w:rPr>
                <w:noProof/>
                <w:color w:val="000000"/>
                <w:sz w:val="20"/>
                <w:szCs w:val="20"/>
              </w:rPr>
              <w:drawing>
                <wp:inline distT="0" distB="0" distL="0" distR="0" wp14:anchorId="22636508" wp14:editId="3C3266ED">
                  <wp:extent cx="1917700" cy="1422400"/>
                  <wp:effectExtent l="0" t="0" r="6350" b="6350"/>
                  <wp:docPr id="466943826" name="image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6" name="image9.png">
                            <a:extLst>
                              <a:ext uri="{C183D7F6-B498-43B3-948B-1728B52AA6E4}">
                                <adec:decorative xmlns:adec="http://schemas.microsoft.com/office/drawing/2017/decorative" val="1"/>
                              </a:ext>
                            </a:extLst>
                          </pic:cNvPr>
                          <pic:cNvPicPr preferRelativeResize="0"/>
                        </pic:nvPicPr>
                        <pic:blipFill>
                          <a:blip r:embed="rId99"/>
                          <a:srcRect/>
                          <a:stretch>
                            <a:fillRect/>
                          </a:stretch>
                        </pic:blipFill>
                        <pic:spPr>
                          <a:xfrm>
                            <a:off x="0" y="0"/>
                            <a:ext cx="1917700" cy="1422400"/>
                          </a:xfrm>
                          <a:prstGeom prst="rect">
                            <a:avLst/>
                          </a:prstGeom>
                          <a:ln/>
                        </pic:spPr>
                      </pic:pic>
                    </a:graphicData>
                  </a:graphic>
                </wp:inline>
              </w:drawing>
            </w:r>
          </w:p>
          <w:p w14:paraId="3C909394"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117A6910" w14:textId="77777777" w:rsidR="00A24CF0" w:rsidRDefault="00000000"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201D4B8E" w14:textId="77777777" w:rsidR="00A24CF0" w:rsidRDefault="00000000"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EE837AB" w14:textId="691270AF" w:rsidR="00A24CF0" w:rsidRDefault="009B6BD5" w:rsidP="00DF33CA">
            <w:pPr>
              <w:spacing w:line="276" w:lineRule="auto"/>
              <w:rPr>
                <w:b/>
                <w:color w:val="000000"/>
                <w:sz w:val="20"/>
                <w:szCs w:val="20"/>
              </w:rPr>
            </w:pPr>
            <w:r>
              <w:rPr>
                <w:b/>
                <w:color w:val="000000"/>
                <w:sz w:val="20"/>
                <w:szCs w:val="20"/>
              </w:rPr>
              <w:t>Spełnione</w:t>
            </w:r>
          </w:p>
        </w:tc>
      </w:tr>
      <w:tr w:rsidR="00A24CF0" w14:paraId="3579092B" w14:textId="77777777" w:rsidTr="00556B76">
        <w:trPr>
          <w:cantSplit/>
          <w:trHeight w:val="659"/>
          <w:jc w:val="center"/>
        </w:trPr>
        <w:tc>
          <w:tcPr>
            <w:tcW w:w="3614" w:type="dxa"/>
            <w:shd w:val="clear" w:color="auto" w:fill="E2EFD9" w:themeFill="accent6" w:themeFillTint="33"/>
          </w:tcPr>
          <w:p w14:paraId="662AB6EF" w14:textId="77777777" w:rsidR="00A24CF0" w:rsidRPr="00940221" w:rsidRDefault="00A24CF0" w:rsidP="00DF33CA">
            <w:pPr>
              <w:spacing w:line="276" w:lineRule="auto"/>
              <w:rPr>
                <w:sz w:val="20"/>
                <w:szCs w:val="20"/>
              </w:rPr>
            </w:pPr>
            <w:hyperlink r:id="rId100">
              <w:r w:rsidRPr="00940221">
                <w:rPr>
                  <w:color w:val="0563C1"/>
                  <w:sz w:val="20"/>
                  <w:szCs w:val="20"/>
                  <w:u w:val="single"/>
                </w:rPr>
                <w:t>https://pfron.jskinternet.pl/kn/dla-recenzentow/procedura-recenzowania/394,Formularz-recenzji.html</w:t>
              </w:r>
            </w:hyperlink>
          </w:p>
        </w:tc>
        <w:tc>
          <w:tcPr>
            <w:tcW w:w="3615" w:type="dxa"/>
            <w:shd w:val="clear" w:color="auto" w:fill="E2EFD9" w:themeFill="accent6" w:themeFillTint="33"/>
          </w:tcPr>
          <w:p w14:paraId="0FB8D76D" w14:textId="77777777" w:rsidR="00A24CF0" w:rsidRDefault="00000000" w:rsidP="00DF33CA">
            <w:pPr>
              <w:spacing w:line="276" w:lineRule="auto"/>
              <w:rPr>
                <w:color w:val="000000"/>
                <w:sz w:val="20"/>
                <w:szCs w:val="20"/>
              </w:rPr>
            </w:pPr>
            <w:r>
              <w:rPr>
                <w:color w:val="000000"/>
                <w:sz w:val="20"/>
                <w:szCs w:val="20"/>
              </w:rPr>
              <w:t>Opis alternatywny dodany do grafiki jest w języku angielskim.</w:t>
            </w:r>
          </w:p>
          <w:p w14:paraId="412D39F4"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3DAAA7F8" wp14:editId="74A37872">
                  <wp:extent cx="1130300" cy="838200"/>
                  <wp:effectExtent l="0" t="0" r="0" b="0"/>
                  <wp:docPr id="466943827" name="image1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7" name="image13.png">
                            <a:extLst>
                              <a:ext uri="{C183D7F6-B498-43B3-948B-1728B52AA6E4}">
                                <adec:decorative xmlns:adec="http://schemas.microsoft.com/office/drawing/2017/decorative" val="1"/>
                              </a:ext>
                            </a:extLst>
                          </pic:cNvPr>
                          <pic:cNvPicPr preferRelativeResize="0"/>
                        </pic:nvPicPr>
                        <pic:blipFill>
                          <a:blip r:embed="rId26"/>
                          <a:srcRect/>
                          <a:stretch>
                            <a:fillRect/>
                          </a:stretch>
                        </pic:blipFill>
                        <pic:spPr>
                          <a:xfrm>
                            <a:off x="0" y="0"/>
                            <a:ext cx="1130300" cy="838200"/>
                          </a:xfrm>
                          <a:prstGeom prst="rect">
                            <a:avLst/>
                          </a:prstGeom>
                          <a:ln/>
                        </pic:spPr>
                      </pic:pic>
                    </a:graphicData>
                  </a:graphic>
                </wp:inline>
              </w:drawing>
            </w:r>
          </w:p>
          <w:p w14:paraId="7F1518CF" w14:textId="77777777"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20"/>
                <w:szCs w:val="20"/>
              </w:rPr>
            </w:pP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img</w:t>
            </w:r>
            <w:proofErr w:type="spellEnd"/>
            <w:r>
              <w:rPr>
                <w:rFonts w:ascii="Courier New" w:eastAsia="Courier New" w:hAnsi="Courier New" w:cs="Courier New"/>
                <w:color w:val="000000"/>
                <w:sz w:val="18"/>
                <w:szCs w:val="18"/>
              </w:rPr>
              <w:t xml:space="preserve"> </w:t>
            </w:r>
            <w:proofErr w:type="spellStart"/>
            <w:r>
              <w:rPr>
                <w:rFonts w:ascii="Courier New" w:eastAsia="Courier New" w:hAnsi="Courier New" w:cs="Courier New"/>
                <w:color w:val="000000"/>
                <w:sz w:val="18"/>
                <w:szCs w:val="18"/>
              </w:rPr>
              <w:t>src</w:t>
            </w:r>
            <w:proofErr w:type="spellEnd"/>
            <w:r>
              <w:rPr>
                <w:rFonts w:ascii="Courier New" w:eastAsia="Courier New" w:hAnsi="Courier New" w:cs="Courier New"/>
                <w:color w:val="000000"/>
                <w:sz w:val="18"/>
                <w:szCs w:val="18"/>
              </w:rPr>
              <w:t>="/dokumenty/ikonki/4.png" alt="</w:t>
            </w:r>
            <w:proofErr w:type="spellStart"/>
            <w:r>
              <w:rPr>
                <w:rFonts w:ascii="Courier New" w:eastAsia="Courier New" w:hAnsi="Courier New" w:cs="Courier New"/>
                <w:color w:val="000000"/>
                <w:sz w:val="18"/>
                <w:szCs w:val="18"/>
              </w:rPr>
              <w:t>Users</w:t>
            </w:r>
            <w:proofErr w:type="spellEnd"/>
            <w:r>
              <w:rPr>
                <w:rFonts w:ascii="Courier New" w:eastAsia="Courier New" w:hAnsi="Courier New" w:cs="Courier New"/>
                <w:color w:val="000000"/>
                <w:sz w:val="18"/>
                <w:szCs w:val="18"/>
              </w:rPr>
              <w:t>"&gt;</w:t>
            </w:r>
          </w:p>
        </w:tc>
        <w:tc>
          <w:tcPr>
            <w:tcW w:w="3615" w:type="dxa"/>
            <w:shd w:val="clear" w:color="auto" w:fill="E2EFD9" w:themeFill="accent6" w:themeFillTint="33"/>
          </w:tcPr>
          <w:p w14:paraId="6765AEDD" w14:textId="77777777" w:rsidR="00A24CF0" w:rsidRDefault="00000000" w:rsidP="00DF33CA">
            <w:pPr>
              <w:spacing w:line="276" w:lineRule="auto"/>
              <w:rPr>
                <w:sz w:val="20"/>
                <w:szCs w:val="20"/>
              </w:rPr>
            </w:pPr>
            <w:r>
              <w:rPr>
                <w:sz w:val="20"/>
                <w:szCs w:val="20"/>
              </w:rPr>
              <w:t>Rekomendujemy zmianę tekstu alternatywnego poprzez przetłumaczenie go na język polski.</w:t>
            </w:r>
          </w:p>
        </w:tc>
        <w:tc>
          <w:tcPr>
            <w:tcW w:w="723" w:type="dxa"/>
            <w:shd w:val="clear" w:color="auto" w:fill="E2EFD9" w:themeFill="accent6" w:themeFillTint="33"/>
          </w:tcPr>
          <w:p w14:paraId="42F24341" w14:textId="77777777" w:rsidR="00A24CF0" w:rsidRDefault="00000000"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630AEED3" w14:textId="774C65FD" w:rsidR="00A24CF0" w:rsidRDefault="009B6BD5" w:rsidP="00DF33CA">
            <w:pPr>
              <w:spacing w:line="276" w:lineRule="auto"/>
              <w:rPr>
                <w:b/>
                <w:color w:val="000000"/>
                <w:sz w:val="20"/>
                <w:szCs w:val="20"/>
              </w:rPr>
            </w:pPr>
            <w:r>
              <w:rPr>
                <w:b/>
                <w:color w:val="000000"/>
                <w:sz w:val="20"/>
                <w:szCs w:val="20"/>
              </w:rPr>
              <w:t>Spełnione</w:t>
            </w:r>
          </w:p>
        </w:tc>
      </w:tr>
      <w:tr w:rsidR="00A24CF0" w14:paraId="784CFB4B" w14:textId="77777777" w:rsidTr="009B6BD5">
        <w:trPr>
          <w:trHeight w:val="659"/>
          <w:jc w:val="center"/>
        </w:trPr>
        <w:tc>
          <w:tcPr>
            <w:tcW w:w="3614" w:type="dxa"/>
            <w:shd w:val="clear" w:color="auto" w:fill="E2EFD9" w:themeFill="accent6" w:themeFillTint="33"/>
          </w:tcPr>
          <w:p w14:paraId="59C814E1" w14:textId="274D0906" w:rsidR="00A24CF0" w:rsidRPr="00940221" w:rsidRDefault="00A24CF0" w:rsidP="00DF33CA">
            <w:pPr>
              <w:spacing w:line="276" w:lineRule="auto"/>
              <w:rPr>
                <w:sz w:val="20"/>
                <w:szCs w:val="20"/>
              </w:rPr>
            </w:pPr>
            <w:hyperlink r:id="rId101" w:anchor="wtxt">
              <w:r w:rsidRPr="00940221">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6BD5DC52" w14:textId="77777777" w:rsidR="00A24CF0" w:rsidRDefault="00000000" w:rsidP="00DF33CA">
            <w:pPr>
              <w:spacing w:line="276" w:lineRule="auto"/>
              <w:rPr>
                <w:sz w:val="20"/>
                <w:szCs w:val="20"/>
              </w:rPr>
            </w:pPr>
            <w:r>
              <w:rPr>
                <w:sz w:val="20"/>
                <w:szCs w:val="20"/>
              </w:rPr>
              <w:t>Formularz generowania cytatu jest w języku angielskim:</w:t>
            </w:r>
          </w:p>
          <w:p w14:paraId="067214CD" w14:textId="77777777" w:rsidR="00A24CF0" w:rsidRDefault="00000000" w:rsidP="00DF33CA">
            <w:pPr>
              <w:spacing w:line="276" w:lineRule="auto"/>
              <w:rPr>
                <w:sz w:val="20"/>
                <w:szCs w:val="20"/>
              </w:rPr>
            </w:pPr>
            <w:r>
              <w:rPr>
                <w:noProof/>
                <w:sz w:val="20"/>
                <w:szCs w:val="20"/>
              </w:rPr>
              <w:drawing>
                <wp:inline distT="0" distB="0" distL="0" distR="0" wp14:anchorId="6ACAF059" wp14:editId="5F075AA7">
                  <wp:extent cx="3736975" cy="3670300"/>
                  <wp:effectExtent l="0" t="0" r="0" b="6350"/>
                  <wp:docPr id="466943828"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8" name="image1.png">
                            <a:extLst>
                              <a:ext uri="{C183D7F6-B498-43B3-948B-1728B52AA6E4}">
                                <adec:decorative xmlns:adec="http://schemas.microsoft.com/office/drawing/2017/decorative" val="1"/>
                              </a:ext>
                            </a:extLst>
                          </pic:cNvPr>
                          <pic:cNvPicPr preferRelativeResize="0"/>
                        </pic:nvPicPr>
                        <pic:blipFill>
                          <a:blip r:embed="rId102"/>
                          <a:srcRect/>
                          <a:stretch>
                            <a:fillRect/>
                          </a:stretch>
                        </pic:blipFill>
                        <pic:spPr>
                          <a:xfrm>
                            <a:off x="0" y="0"/>
                            <a:ext cx="3736975" cy="3670300"/>
                          </a:xfrm>
                          <a:prstGeom prst="rect">
                            <a:avLst/>
                          </a:prstGeom>
                          <a:ln/>
                        </pic:spPr>
                      </pic:pic>
                    </a:graphicData>
                  </a:graphic>
                </wp:inline>
              </w:drawing>
            </w:r>
          </w:p>
          <w:p w14:paraId="6194BC3C" w14:textId="77777777" w:rsidR="00A24CF0" w:rsidRDefault="00000000" w:rsidP="00DF33CA">
            <w:pPr>
              <w:spacing w:line="276" w:lineRule="auto"/>
              <w:rPr>
                <w:sz w:val="20"/>
                <w:szCs w:val="20"/>
              </w:rPr>
            </w:pPr>
            <w:r>
              <w:rPr>
                <w:b/>
                <w:sz w:val="20"/>
                <w:szCs w:val="20"/>
              </w:rPr>
              <w:t>Błąd istotny</w:t>
            </w:r>
          </w:p>
        </w:tc>
        <w:tc>
          <w:tcPr>
            <w:tcW w:w="3615" w:type="dxa"/>
            <w:shd w:val="clear" w:color="auto" w:fill="E2EFD9" w:themeFill="accent6" w:themeFillTint="33"/>
          </w:tcPr>
          <w:p w14:paraId="220639BE" w14:textId="77777777" w:rsidR="00A24CF0" w:rsidRDefault="00000000" w:rsidP="00DF33CA">
            <w:pPr>
              <w:spacing w:line="276" w:lineRule="auto"/>
              <w:rPr>
                <w:sz w:val="20"/>
                <w:szCs w:val="20"/>
              </w:rPr>
            </w:pPr>
            <w:r>
              <w:rPr>
                <w:sz w:val="20"/>
                <w:szCs w:val="20"/>
              </w:rPr>
              <w:t>Rekomendujemy zmianę języka treści na język macierzysty strony.</w:t>
            </w:r>
          </w:p>
        </w:tc>
        <w:tc>
          <w:tcPr>
            <w:tcW w:w="723" w:type="dxa"/>
            <w:shd w:val="clear" w:color="auto" w:fill="E2EFD9" w:themeFill="accent6" w:themeFillTint="33"/>
          </w:tcPr>
          <w:p w14:paraId="63E1EFBC" w14:textId="77777777" w:rsidR="00A24CF0" w:rsidRDefault="00000000" w:rsidP="00DF33CA">
            <w:pPr>
              <w:spacing w:line="276" w:lineRule="auto"/>
              <w:rPr>
                <w:b/>
                <w:sz w:val="20"/>
                <w:szCs w:val="20"/>
              </w:rPr>
            </w:pPr>
            <w:r>
              <w:rPr>
                <w:b/>
                <w:sz w:val="20"/>
                <w:szCs w:val="20"/>
              </w:rPr>
              <w:t>T</w:t>
            </w:r>
          </w:p>
        </w:tc>
        <w:tc>
          <w:tcPr>
            <w:tcW w:w="3615" w:type="dxa"/>
            <w:shd w:val="clear" w:color="auto" w:fill="E2EFD9" w:themeFill="accent6" w:themeFillTint="33"/>
          </w:tcPr>
          <w:p w14:paraId="263FCA9F" w14:textId="75127926" w:rsidR="00A24CF0" w:rsidRDefault="009B6BD5" w:rsidP="00DF33CA">
            <w:pPr>
              <w:spacing w:line="276" w:lineRule="auto"/>
              <w:rPr>
                <w:b/>
                <w:sz w:val="20"/>
                <w:szCs w:val="20"/>
              </w:rPr>
            </w:pPr>
            <w:r>
              <w:rPr>
                <w:b/>
                <w:color w:val="000000"/>
                <w:sz w:val="20"/>
                <w:szCs w:val="20"/>
              </w:rPr>
              <w:t>Spełnione</w:t>
            </w:r>
          </w:p>
        </w:tc>
      </w:tr>
    </w:tbl>
    <w:p w14:paraId="7A06D287" w14:textId="4A4756BC" w:rsidR="00A24CF0" w:rsidRPr="001F4692" w:rsidRDefault="00000000" w:rsidP="001F4692">
      <w:pPr>
        <w:pStyle w:val="Nagwek3"/>
      </w:pPr>
      <w:r>
        <w:lastRenderedPageBreak/>
        <w:t>Wytyczna 3.2 Twórz strony internetowe tak, aby otwierały się, wyglądały i działały w sposób przewidywalny.</w:t>
      </w:r>
    </w:p>
    <w:p w14:paraId="67DFFB35" w14:textId="2DD75106" w:rsidR="00A24CF0" w:rsidRPr="001F4692" w:rsidRDefault="00000000" w:rsidP="001F4692">
      <w:pPr>
        <w:spacing w:after="120" w:line="276" w:lineRule="auto"/>
        <w:rPr>
          <w:b/>
        </w:rPr>
      </w:pPr>
      <w:r>
        <w:rPr>
          <w:b/>
        </w:rPr>
        <w:t xml:space="preserve">3.2.1 Po otrzymaniu fokusu: </w:t>
      </w:r>
      <w:r>
        <w:rPr>
          <w:color w:val="000000"/>
        </w:rPr>
        <w:t>Przyjęcie fokusu przez dowolny komponent interfejsu użytkownika nie powoduje nieoczekiwanej zmiany kontekstu</w:t>
      </w:r>
      <w:r>
        <w:t xml:space="preserve"> (Poziom A)</w:t>
      </w:r>
      <w:r>
        <w:rPr>
          <w:color w:val="000000"/>
        </w:rPr>
        <w:t>.</w:t>
      </w:r>
    </w:p>
    <w:p w14:paraId="382A798C" w14:textId="5D93088C" w:rsidR="00A24CF0" w:rsidRDefault="00000000" w:rsidP="00556B76">
      <w:pPr>
        <w:spacing w:after="120" w:line="276" w:lineRule="auto"/>
        <w:contextualSpacing/>
        <w:rPr>
          <w:b/>
          <w:color w:val="538135"/>
        </w:rPr>
      </w:pPr>
      <w:r>
        <w:rPr>
          <w:color w:val="000000"/>
          <w:highlight w:val="white"/>
        </w:rPr>
        <w:t xml:space="preserve">Wynik audytu: </w:t>
      </w:r>
      <w:r>
        <w:rPr>
          <w:b/>
          <w:color w:val="538135"/>
        </w:rPr>
        <w:t>Spełnione</w:t>
      </w:r>
    </w:p>
    <w:p w14:paraId="1AEC4CF2" w14:textId="765098B5" w:rsidR="00556B76" w:rsidRPr="001F4692" w:rsidRDefault="00556B76" w:rsidP="001F4692">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5085BB50" w14:textId="6CBBCB28" w:rsidR="00A24CF0" w:rsidRDefault="00000000" w:rsidP="001F4692">
      <w:pPr>
        <w:spacing w:after="120" w:line="276" w:lineRule="auto"/>
        <w:rPr>
          <w:b/>
        </w:rPr>
      </w:pPr>
      <w:r>
        <w:rPr>
          <w:b/>
        </w:rPr>
        <w:t xml:space="preserve">3.2.2 Podczas wprowadzania danych: </w:t>
      </w:r>
      <w:r>
        <w:rPr>
          <w:color w:val="000000"/>
        </w:rPr>
        <w:t>Zmiana ustawień jakiegokolwiek komponentu interfejsu użytkownika nie powoduje automatycznej zmiany kontekstu, chyba, że użytkownik został poinformowany o takim działaniu, zanim zaczął korzystać z komponentu</w:t>
      </w:r>
      <w:r>
        <w:t xml:space="preserve"> (Poziom A)</w:t>
      </w:r>
      <w:r>
        <w:rPr>
          <w:color w:val="000000"/>
        </w:rPr>
        <w:t>.</w:t>
      </w:r>
    </w:p>
    <w:p w14:paraId="17AADD2B" w14:textId="3B2EB164" w:rsidR="00A24CF0" w:rsidRDefault="00000000" w:rsidP="00556B76">
      <w:pPr>
        <w:spacing w:after="120" w:line="276" w:lineRule="auto"/>
        <w:contextualSpacing/>
        <w:rPr>
          <w:b/>
          <w:color w:val="C55911"/>
        </w:rPr>
      </w:pPr>
      <w:r>
        <w:rPr>
          <w:color w:val="000000"/>
          <w:highlight w:val="white"/>
        </w:rPr>
        <w:t xml:space="preserve">Wynik audytu: </w:t>
      </w:r>
      <w:r>
        <w:rPr>
          <w:b/>
          <w:color w:val="C55911"/>
        </w:rPr>
        <w:t>Spełnione częściowo</w:t>
      </w:r>
    </w:p>
    <w:p w14:paraId="4DBB8752" w14:textId="2E43293C" w:rsidR="00556B76" w:rsidRPr="001F4692" w:rsidRDefault="00556B76" w:rsidP="001F4692">
      <w:pPr>
        <w:spacing w:after="120" w:line="276" w:lineRule="auto"/>
        <w:rPr>
          <w:b/>
          <w:color w:val="C55911"/>
        </w:rPr>
      </w:pPr>
      <w:r>
        <w:rPr>
          <w:color w:val="000000"/>
          <w:highlight w:val="white"/>
        </w:rPr>
        <w:t xml:space="preserve">Wynik samooceny: </w:t>
      </w:r>
      <w:r w:rsidRPr="00B12127">
        <w:rPr>
          <w:b/>
          <w:color w:val="538135" w:themeColor="accent6" w:themeShade="BF"/>
        </w:rPr>
        <w:t>Spełnione</w:t>
      </w:r>
    </w:p>
    <w:tbl>
      <w:tblPr>
        <w:tblStyle w:val="affffffffffffffffffffffffffffffffffffffc"/>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564BBDE0" w14:textId="77777777" w:rsidTr="001F4692">
        <w:trPr>
          <w:trHeight w:val="200"/>
          <w:tblHeader/>
          <w:jc w:val="center"/>
        </w:trPr>
        <w:tc>
          <w:tcPr>
            <w:tcW w:w="3614" w:type="dxa"/>
            <w:shd w:val="clear" w:color="auto" w:fill="E7E6E6" w:themeFill="background2"/>
          </w:tcPr>
          <w:p w14:paraId="10F377FE" w14:textId="2E7F29F8" w:rsidR="00A24CF0" w:rsidRPr="001F4692" w:rsidRDefault="00000000" w:rsidP="00DF33CA">
            <w:pPr>
              <w:spacing w:line="276" w:lineRule="auto"/>
              <w:rPr>
                <w:b/>
                <w:color w:val="000000"/>
                <w:sz w:val="20"/>
                <w:szCs w:val="20"/>
              </w:rPr>
            </w:pPr>
            <w:r w:rsidRPr="001F4692">
              <w:rPr>
                <w:b/>
                <w:color w:val="000000"/>
                <w:sz w:val="20"/>
                <w:szCs w:val="20"/>
              </w:rPr>
              <w:t>Strona</w:t>
            </w:r>
          </w:p>
        </w:tc>
        <w:tc>
          <w:tcPr>
            <w:tcW w:w="3615" w:type="dxa"/>
            <w:shd w:val="clear" w:color="auto" w:fill="E7E6E6" w:themeFill="background2"/>
          </w:tcPr>
          <w:p w14:paraId="674EF5AE"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5B340D12"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6E644DA"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7AEC4CD0" w14:textId="675B970B" w:rsidR="00A24CF0" w:rsidRDefault="00363F4C" w:rsidP="00DF33CA">
            <w:pPr>
              <w:spacing w:line="276" w:lineRule="auto"/>
              <w:rPr>
                <w:b/>
                <w:color w:val="000000"/>
                <w:sz w:val="20"/>
                <w:szCs w:val="20"/>
              </w:rPr>
            </w:pPr>
            <w:r>
              <w:rPr>
                <w:b/>
                <w:sz w:val="20"/>
                <w:szCs w:val="20"/>
              </w:rPr>
              <w:t>Samoocena</w:t>
            </w:r>
          </w:p>
        </w:tc>
      </w:tr>
      <w:tr w:rsidR="00A24CF0" w14:paraId="550B67A7" w14:textId="77777777" w:rsidTr="001F4692">
        <w:trPr>
          <w:trHeight w:val="659"/>
          <w:jc w:val="center"/>
        </w:trPr>
        <w:tc>
          <w:tcPr>
            <w:tcW w:w="3614" w:type="dxa"/>
            <w:shd w:val="clear" w:color="auto" w:fill="E2EFD9" w:themeFill="accent6" w:themeFillTint="33"/>
          </w:tcPr>
          <w:p w14:paraId="0CC06012" w14:textId="099E54EA" w:rsidR="00A24CF0" w:rsidRPr="001F4692" w:rsidRDefault="00000000" w:rsidP="00DF33CA">
            <w:pPr>
              <w:spacing w:line="276" w:lineRule="auto"/>
              <w:rPr>
                <w:sz w:val="20"/>
                <w:szCs w:val="20"/>
              </w:rPr>
            </w:pPr>
            <w:r w:rsidRPr="001F4692">
              <w:rPr>
                <w:sz w:val="20"/>
                <w:szCs w:val="20"/>
              </w:rPr>
              <w:t>Cały serwis</w:t>
            </w:r>
            <w:r w:rsidR="001F4692" w:rsidRPr="001F4692">
              <w:rPr>
                <w:sz w:val="20"/>
                <w:szCs w:val="20"/>
              </w:rPr>
              <w:t xml:space="preserve"> </w:t>
            </w:r>
            <w:r w:rsidRPr="001F4692">
              <w:rPr>
                <w:sz w:val="20"/>
                <w:szCs w:val="20"/>
              </w:rPr>
              <w:t>+</w:t>
            </w:r>
          </w:p>
          <w:p w14:paraId="646F8535" w14:textId="1C36BA33" w:rsidR="00A24CF0" w:rsidRPr="001F4692" w:rsidRDefault="00A24CF0" w:rsidP="00DF33CA">
            <w:pPr>
              <w:spacing w:line="276" w:lineRule="auto"/>
              <w:rPr>
                <w:sz w:val="20"/>
                <w:szCs w:val="20"/>
              </w:rPr>
            </w:pPr>
            <w:hyperlink r:id="rId103" w:anchor="wtxt">
              <w:r w:rsidRPr="001F4692">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25562D2E" w14:textId="77777777" w:rsidR="00A24CF0" w:rsidRDefault="00000000" w:rsidP="00DF33CA">
            <w:pPr>
              <w:spacing w:line="276" w:lineRule="auto"/>
              <w:rPr>
                <w:color w:val="000000"/>
                <w:sz w:val="20"/>
                <w:szCs w:val="20"/>
              </w:rPr>
            </w:pPr>
            <w:r>
              <w:rPr>
                <w:color w:val="000000"/>
                <w:sz w:val="20"/>
                <w:szCs w:val="20"/>
              </w:rPr>
              <w:t xml:space="preserve">Użytkownik nie jest informowany o otwarciu linków w nowym oknie. Otwarcie nowego okna jest szczególnym utrudnieniem dla użytkowników niewidomych, ponieważ zaburzona jest nawigacja (nie działa przycisk wstecz) oraz całkowita zmiana treści aktywnego okna. Problem dotyczy wszystkich </w:t>
            </w:r>
            <w:proofErr w:type="spellStart"/>
            <w:r>
              <w:rPr>
                <w:color w:val="000000"/>
                <w:sz w:val="20"/>
                <w:szCs w:val="20"/>
              </w:rPr>
              <w:t>linków</w:t>
            </w:r>
            <w:proofErr w:type="spellEnd"/>
            <w:r>
              <w:rPr>
                <w:color w:val="000000"/>
                <w:sz w:val="20"/>
                <w:szCs w:val="20"/>
              </w:rPr>
              <w:t xml:space="preserve">, w </w:t>
            </w:r>
            <w:proofErr w:type="spellStart"/>
            <w:r>
              <w:rPr>
                <w:color w:val="000000"/>
                <w:sz w:val="20"/>
                <w:szCs w:val="20"/>
              </w:rPr>
              <w:t>których</w:t>
            </w:r>
            <w:proofErr w:type="spellEnd"/>
            <w:r>
              <w:rPr>
                <w:color w:val="000000"/>
                <w:sz w:val="20"/>
                <w:szCs w:val="20"/>
              </w:rPr>
              <w:t xml:space="preserve"> znajduje </w:t>
            </w:r>
            <w:proofErr w:type="spellStart"/>
            <w:r>
              <w:rPr>
                <w:color w:val="000000"/>
                <w:sz w:val="20"/>
                <w:szCs w:val="20"/>
              </w:rPr>
              <w:t>sie</w:t>
            </w:r>
            <w:proofErr w:type="spellEnd"/>
            <w:r>
              <w:rPr>
                <w:rFonts w:ascii="Arial" w:eastAsia="Arial" w:hAnsi="Arial" w:cs="Arial"/>
                <w:color w:val="000000"/>
                <w:sz w:val="20"/>
                <w:szCs w:val="20"/>
              </w:rPr>
              <w:t>̨</w:t>
            </w:r>
            <w:r>
              <w:rPr>
                <w:color w:val="000000"/>
                <w:sz w:val="20"/>
                <w:szCs w:val="20"/>
              </w:rPr>
              <w:t xml:space="preserve"> atrybut </w:t>
            </w:r>
            <w:r>
              <w:rPr>
                <w:rFonts w:ascii="Courier New" w:eastAsia="Courier New" w:hAnsi="Courier New" w:cs="Courier New"/>
                <w:sz w:val="18"/>
                <w:szCs w:val="18"/>
              </w:rPr>
              <w:t>target=”_blank”</w:t>
            </w:r>
            <w:r>
              <w:rPr>
                <w:color w:val="000000"/>
                <w:sz w:val="20"/>
                <w:szCs w:val="20"/>
              </w:rPr>
              <w:t xml:space="preserve">. </w:t>
            </w:r>
          </w:p>
          <w:p w14:paraId="5DCCA2CA" w14:textId="7A920978" w:rsidR="00A24CF0" w:rsidRPr="001F4692" w:rsidRDefault="00000000" w:rsidP="001F4692">
            <w:pPr>
              <w:spacing w:line="276" w:lineRule="auto"/>
              <w:rPr>
                <w:color w:val="000000"/>
                <w:sz w:val="20"/>
                <w:szCs w:val="20"/>
              </w:rPr>
            </w:pPr>
            <w:r>
              <w:rPr>
                <w:noProof/>
                <w:color w:val="000000"/>
                <w:sz w:val="20"/>
                <w:szCs w:val="20"/>
              </w:rPr>
              <w:drawing>
                <wp:inline distT="0" distB="0" distL="0" distR="0" wp14:anchorId="6283E35F" wp14:editId="2371DDCE">
                  <wp:extent cx="2223821" cy="277977"/>
                  <wp:effectExtent l="0" t="0" r="5080" b="8255"/>
                  <wp:docPr id="466943830"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0" name="image24.png">
                            <a:extLst>
                              <a:ext uri="{C183D7F6-B498-43B3-948B-1728B52AA6E4}">
                                <adec:decorative xmlns:adec="http://schemas.microsoft.com/office/drawing/2017/decorative" val="1"/>
                              </a:ext>
                            </a:extLst>
                          </pic:cNvPr>
                          <pic:cNvPicPr preferRelativeResize="0"/>
                        </pic:nvPicPr>
                        <pic:blipFill>
                          <a:blip r:embed="rId104"/>
                          <a:srcRect/>
                          <a:stretch>
                            <a:fillRect/>
                          </a:stretch>
                        </pic:blipFill>
                        <pic:spPr>
                          <a:xfrm>
                            <a:off x="0" y="0"/>
                            <a:ext cx="2277739" cy="284717"/>
                          </a:xfrm>
                          <a:prstGeom prst="rect">
                            <a:avLst/>
                          </a:prstGeom>
                          <a:ln/>
                        </pic:spPr>
                      </pic:pic>
                    </a:graphicData>
                  </a:graphic>
                </wp:inline>
              </w:drawing>
            </w:r>
          </w:p>
          <w:p w14:paraId="17037926" w14:textId="4E106A38"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="https://pl.linkedin.com/company/</w:t>
            </w:r>
            <w:proofErr w:type="spellStart"/>
            <w:r w:rsidRPr="00374D92">
              <w:rPr>
                <w:rFonts w:ascii="Courier New" w:eastAsia="Courier New" w:hAnsi="Courier New" w:cs="Courier New"/>
                <w:color w:val="000000"/>
                <w:sz w:val="18"/>
                <w:szCs w:val="18"/>
                <w:lang w:val="en-US"/>
              </w:rPr>
              <w:t>pfron</w:t>
            </w:r>
            <w:proofErr w:type="spellEnd"/>
            <w:r w:rsidRPr="00374D92">
              <w:rPr>
                <w:rFonts w:ascii="Courier New" w:eastAsia="Courier New" w:hAnsi="Courier New" w:cs="Courier New"/>
                <w:color w:val="000000"/>
                <w:sz w:val="18"/>
                <w:szCs w:val="18"/>
                <w:lang w:val="en-US"/>
              </w:rPr>
              <w:t>" class="icon-</w:t>
            </w:r>
            <w:proofErr w:type="spellStart"/>
            <w:r w:rsidRPr="00374D92">
              <w:rPr>
                <w:rFonts w:ascii="Courier New" w:eastAsia="Courier New" w:hAnsi="Courier New" w:cs="Courier New"/>
                <w:color w:val="000000"/>
                <w:sz w:val="18"/>
                <w:szCs w:val="18"/>
                <w:lang w:val="en-US"/>
              </w:rPr>
              <w:lastRenderedPageBreak/>
              <w:t>linkedin</w:t>
            </w:r>
            <w:proofErr w:type="spellEnd"/>
            <w:r w:rsidRPr="00374D92">
              <w:rPr>
                <w:rFonts w:ascii="Courier New" w:eastAsia="Courier New" w:hAnsi="Courier New" w:cs="Courier New"/>
                <w:color w:val="000000"/>
                <w:sz w:val="18"/>
                <w:szCs w:val="18"/>
                <w:lang w:val="en-US"/>
              </w:rPr>
              <w:t xml:space="preserve">" target="_blank" </w:t>
            </w:r>
            <w:proofErr w:type="spellStart"/>
            <w:r>
              <w:rPr>
                <w:rFonts w:ascii="Courier New" w:eastAsia="Courier New" w:hAnsi="Courier New" w:cs="Courier New"/>
                <w:b/>
                <w:color w:val="000000"/>
                <w:sz w:val="18"/>
                <w:szCs w:val="18"/>
              </w:rPr>
              <w:t>title</w:t>
            </w:r>
            <w:proofErr w:type="spellEnd"/>
            <w:r>
              <w:rPr>
                <w:rFonts w:ascii="Courier New" w:eastAsia="Courier New" w:hAnsi="Courier New" w:cs="Courier New"/>
                <w:b/>
                <w:color w:val="000000"/>
                <w:sz w:val="18"/>
                <w:szCs w:val="18"/>
              </w:rPr>
              <w:t>="Uwaga. Ten link otwiera nowe okno."</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&gt;LinkedIn&lt;/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7B4B625F" w14:textId="77777777"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noProof/>
                <w:color w:val="000000"/>
                <w:sz w:val="18"/>
                <w:szCs w:val="18"/>
              </w:rPr>
              <w:drawing>
                <wp:inline distT="0" distB="0" distL="0" distR="0" wp14:anchorId="0FD7D62C" wp14:editId="6256F66F">
                  <wp:extent cx="2216506" cy="395021"/>
                  <wp:effectExtent l="0" t="0" r="0" b="5080"/>
                  <wp:docPr id="466943831" name="image1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1" name="image11.png">
                            <a:extLst>
                              <a:ext uri="{C183D7F6-B498-43B3-948B-1728B52AA6E4}">
                                <adec:decorative xmlns:adec="http://schemas.microsoft.com/office/drawing/2017/decorative" val="1"/>
                              </a:ext>
                            </a:extLst>
                          </pic:cNvPr>
                          <pic:cNvPicPr preferRelativeResize="0"/>
                        </pic:nvPicPr>
                        <pic:blipFill>
                          <a:blip r:embed="rId105"/>
                          <a:srcRect/>
                          <a:stretch>
                            <a:fillRect/>
                          </a:stretch>
                        </pic:blipFill>
                        <pic:spPr>
                          <a:xfrm>
                            <a:off x="0" y="0"/>
                            <a:ext cx="2228054" cy="397079"/>
                          </a:xfrm>
                          <a:prstGeom prst="rect">
                            <a:avLst/>
                          </a:prstGeom>
                          <a:ln/>
                        </pic:spPr>
                      </pic:pic>
                    </a:graphicData>
                  </a:graphic>
                </wp:inline>
              </w:drawing>
            </w:r>
          </w:p>
          <w:p w14:paraId="64FDBE2E" w14:textId="77B986B6"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href="/kn/artykuly/wydania-archiwalne/nr-i20111-i20122/67,Orzecznictwo-lekarskie-w-systemie-zabezpieczenia-spolecznego-nastepstw-choroby-M.print" </w:t>
            </w:r>
            <w:r w:rsidRPr="00374D92">
              <w:rPr>
                <w:rFonts w:ascii="Courier New" w:eastAsia="Courier New" w:hAnsi="Courier New" w:cs="Courier New"/>
                <w:color w:val="000000"/>
                <w:sz w:val="18"/>
                <w:szCs w:val="18"/>
                <w:lang w:val="en-US"/>
              </w:rPr>
              <w:t xml:space="preserve">class="print" target="_blank" </w:t>
            </w:r>
            <w:r w:rsidRPr="00374D92">
              <w:rPr>
                <w:rFonts w:ascii="Courier New" w:eastAsia="Courier New" w:hAnsi="Courier New" w:cs="Courier New"/>
                <w:b/>
                <w:color w:val="000000"/>
                <w:sz w:val="18"/>
                <w:szCs w:val="18"/>
                <w:lang w:val="en-US"/>
              </w:rPr>
              <w:t>title="</w:t>
            </w:r>
            <w:proofErr w:type="spellStart"/>
            <w:r w:rsidRPr="00374D92">
              <w:rPr>
                <w:rFonts w:ascii="Courier New" w:eastAsia="Courier New" w:hAnsi="Courier New" w:cs="Courier New"/>
                <w:b/>
                <w:color w:val="000000"/>
                <w:sz w:val="18"/>
                <w:szCs w:val="18"/>
                <w:lang w:val="en-US"/>
              </w:rPr>
              <w:t>Uwaga</w:t>
            </w:r>
            <w:proofErr w:type="spellEnd"/>
            <w:r w:rsidRPr="00374D92">
              <w:rPr>
                <w:rFonts w:ascii="Courier New" w:eastAsia="Courier New" w:hAnsi="Courier New" w:cs="Courier New"/>
                <w:b/>
                <w:color w:val="000000"/>
                <w:sz w:val="18"/>
                <w:szCs w:val="18"/>
                <w:lang w:val="en-US"/>
              </w:rPr>
              <w:t xml:space="preserve">. </w:t>
            </w:r>
            <w:r>
              <w:rPr>
                <w:rFonts w:ascii="Courier New" w:eastAsia="Courier New" w:hAnsi="Courier New" w:cs="Courier New"/>
                <w:b/>
                <w:color w:val="000000"/>
                <w:sz w:val="18"/>
                <w:szCs w:val="18"/>
              </w:rPr>
              <w:t>Ten link otwiera nowe okno."</w:t>
            </w:r>
            <w:r w:rsidRPr="00374D92">
              <w:rPr>
                <w:rFonts w:ascii="Courier New" w:eastAsia="Courier New" w:hAnsi="Courier New" w:cs="Courier New"/>
                <w:color w:val="000000"/>
                <w:sz w:val="18"/>
                <w:szCs w:val="18"/>
                <w:lang w:val="en-US"/>
              </w:rPr>
              <w:t>&gt;&lt;span&gt;</w:t>
            </w:r>
            <w:proofErr w:type="spellStart"/>
            <w:r w:rsidRPr="00374D92">
              <w:rPr>
                <w:rFonts w:ascii="Courier New" w:eastAsia="Courier New" w:hAnsi="Courier New" w:cs="Courier New"/>
                <w:b/>
                <w:color w:val="000000"/>
                <w:sz w:val="18"/>
                <w:szCs w:val="18"/>
                <w:lang w:val="en-US"/>
              </w:rPr>
              <w:t>Drukuj</w:t>
            </w:r>
            <w:proofErr w:type="spellEnd"/>
            <w:r w:rsidRPr="00374D92">
              <w:rPr>
                <w:rFonts w:ascii="Courier New" w:eastAsia="Courier New" w:hAnsi="Courier New" w:cs="Courier New"/>
                <w:color w:val="000000"/>
                <w:sz w:val="18"/>
                <w:szCs w:val="18"/>
                <w:lang w:val="en-US"/>
              </w:rPr>
              <w:t>&lt;/span&gt; &lt;span class="hide"&gt;</w:t>
            </w:r>
            <w:r w:rsidRPr="00374D92">
              <w:rPr>
                <w:rFonts w:ascii="Courier New" w:eastAsia="Courier New" w:hAnsi="Courier New" w:cs="Courier New"/>
                <w:b/>
                <w:color w:val="000000"/>
                <w:sz w:val="18"/>
                <w:szCs w:val="18"/>
                <w:lang w:val="en-US"/>
              </w:rPr>
              <w:t>page</w:t>
            </w:r>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7575C705" w14:textId="77777777" w:rsidR="00A24CF0" w:rsidRDefault="00000000" w:rsidP="00DF33CA">
            <w:pPr>
              <w:pBdr>
                <w:top w:val="nil"/>
                <w:left w:val="nil"/>
                <w:bottom w:val="nil"/>
                <w:right w:val="nil"/>
                <w:between w:val="nil"/>
              </w:pBdr>
              <w:spacing w:line="276" w:lineRule="auto"/>
              <w:rPr>
                <w:b/>
                <w:color w:val="000000"/>
                <w:sz w:val="20"/>
                <w:szCs w:val="20"/>
              </w:rPr>
            </w:pPr>
            <w:r>
              <w:rPr>
                <w:b/>
                <w:color w:val="000000"/>
                <w:sz w:val="20"/>
                <w:szCs w:val="20"/>
              </w:rPr>
              <w:t>Błąd istotny</w:t>
            </w:r>
          </w:p>
        </w:tc>
        <w:tc>
          <w:tcPr>
            <w:tcW w:w="3615" w:type="dxa"/>
            <w:shd w:val="clear" w:color="auto" w:fill="E2EFD9" w:themeFill="accent6" w:themeFillTint="33"/>
          </w:tcPr>
          <w:p w14:paraId="426102A0" w14:textId="77777777" w:rsidR="00A24CF0" w:rsidRDefault="00000000" w:rsidP="00DF33CA">
            <w:pPr>
              <w:spacing w:line="276" w:lineRule="auto"/>
              <w:rPr>
                <w:sz w:val="20"/>
                <w:szCs w:val="20"/>
              </w:rPr>
            </w:pPr>
            <w:r>
              <w:rPr>
                <w:sz w:val="20"/>
                <w:szCs w:val="20"/>
              </w:rPr>
              <w:lastRenderedPageBreak/>
              <w:t xml:space="preserve">Rekomendujemy umieszczenie ostrzeżenia o otwarciu linku w nowym oknie w atrybucie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 xml:space="preserve"> </w:t>
            </w:r>
            <w:r>
              <w:rPr>
                <w:sz w:val="20"/>
                <w:szCs w:val="20"/>
              </w:rPr>
              <w:t xml:space="preserve">lub za pomocą oddzielnego elementu z klasą </w:t>
            </w:r>
            <w:proofErr w:type="spellStart"/>
            <w:r>
              <w:rPr>
                <w:rFonts w:ascii="Courier New" w:eastAsia="Courier New" w:hAnsi="Courier New" w:cs="Courier New"/>
                <w:sz w:val="18"/>
                <w:szCs w:val="18"/>
              </w:rPr>
              <w:t>sr-only</w:t>
            </w:r>
            <w:proofErr w:type="spellEnd"/>
            <w:r>
              <w:rPr>
                <w:sz w:val="20"/>
                <w:szCs w:val="20"/>
              </w:rPr>
              <w:t>.</w:t>
            </w:r>
          </w:p>
          <w:p w14:paraId="1EAE9F0D" w14:textId="77777777" w:rsidR="00A24CF0" w:rsidRDefault="00000000" w:rsidP="00DF33CA">
            <w:pPr>
              <w:spacing w:line="276" w:lineRule="auto"/>
              <w:rPr>
                <w:sz w:val="20"/>
                <w:szCs w:val="20"/>
              </w:rPr>
            </w:pPr>
            <w:r>
              <w:rPr>
                <w:sz w:val="20"/>
                <w:szCs w:val="20"/>
              </w:rPr>
              <w:t xml:space="preserve">Zależnie od przeglądarki oraz czytnika ekranu, coraz częściej bywa, że atrybut </w:t>
            </w:r>
            <w:proofErr w:type="spellStart"/>
            <w:r>
              <w:rPr>
                <w:rFonts w:ascii="Courier New" w:eastAsia="Courier New" w:hAnsi="Courier New" w:cs="Courier New"/>
                <w:sz w:val="18"/>
                <w:szCs w:val="18"/>
              </w:rPr>
              <w:t>title</w:t>
            </w:r>
            <w:proofErr w:type="spellEnd"/>
            <w:r>
              <w:rPr>
                <w:rFonts w:ascii="Courier New" w:eastAsia="Courier New" w:hAnsi="Courier New" w:cs="Courier New"/>
                <w:sz w:val="18"/>
                <w:szCs w:val="18"/>
              </w:rPr>
              <w:t xml:space="preserve"> </w:t>
            </w:r>
            <w:r>
              <w:rPr>
                <w:sz w:val="20"/>
                <w:szCs w:val="20"/>
              </w:rPr>
              <w:t>nie jest prawidłowo przetwarzany przez technologie asystujące, w wyniku czego, pomijany.</w:t>
            </w:r>
          </w:p>
        </w:tc>
        <w:tc>
          <w:tcPr>
            <w:tcW w:w="723" w:type="dxa"/>
            <w:shd w:val="clear" w:color="auto" w:fill="E2EFD9" w:themeFill="accent6" w:themeFillTint="33"/>
          </w:tcPr>
          <w:p w14:paraId="2C1870EB"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0B0ADE1" w14:textId="0A59893D" w:rsidR="00A24CF0" w:rsidRDefault="009B6BD5" w:rsidP="00940221">
            <w:pPr>
              <w:spacing w:line="276" w:lineRule="auto"/>
              <w:rPr>
                <w:b/>
                <w:color w:val="000000"/>
                <w:sz w:val="20"/>
                <w:szCs w:val="20"/>
              </w:rPr>
            </w:pPr>
            <w:r>
              <w:rPr>
                <w:b/>
                <w:color w:val="000000"/>
                <w:sz w:val="20"/>
                <w:szCs w:val="20"/>
              </w:rPr>
              <w:t>Spełnione</w:t>
            </w:r>
          </w:p>
        </w:tc>
      </w:tr>
    </w:tbl>
    <w:p w14:paraId="3205B896" w14:textId="4DB99567" w:rsidR="00A24CF0" w:rsidRPr="001F4692" w:rsidRDefault="00000000" w:rsidP="001F4692">
      <w:pPr>
        <w:spacing w:before="120" w:after="120" w:line="276" w:lineRule="auto"/>
        <w:rPr>
          <w:color w:val="000000"/>
        </w:rPr>
      </w:pPr>
      <w:r>
        <w:rPr>
          <w:b/>
        </w:rPr>
        <w:t xml:space="preserve">3.2.3 Spójna nawigacja: </w:t>
      </w:r>
      <w:r>
        <w:rPr>
          <w:color w:val="000000"/>
        </w:rPr>
        <w:t>Mechanizmy nawigacji,</w:t>
      </w:r>
      <w:r>
        <w:rPr>
          <w:b/>
          <w:color w:val="000000"/>
        </w:rPr>
        <w:t xml:space="preserve">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78361EAA" w14:textId="525CD08D" w:rsidR="00A24CF0" w:rsidRDefault="00000000" w:rsidP="00556B76">
      <w:pPr>
        <w:spacing w:after="120" w:line="276" w:lineRule="auto"/>
        <w:contextualSpacing/>
        <w:rPr>
          <w:b/>
          <w:color w:val="538135"/>
        </w:rPr>
      </w:pPr>
      <w:r>
        <w:rPr>
          <w:color w:val="000000"/>
          <w:highlight w:val="white"/>
        </w:rPr>
        <w:t xml:space="preserve">Wynik audytu: </w:t>
      </w:r>
      <w:r>
        <w:rPr>
          <w:b/>
          <w:color w:val="538135"/>
        </w:rPr>
        <w:t>Spełnione</w:t>
      </w:r>
    </w:p>
    <w:p w14:paraId="41B0EA51" w14:textId="3B19FDFE" w:rsidR="00556B76" w:rsidRPr="001F4692" w:rsidRDefault="00556B76" w:rsidP="001F4692">
      <w:pPr>
        <w:spacing w:after="120" w:line="276" w:lineRule="auto"/>
        <w:rPr>
          <w:b/>
          <w:color w:val="538135"/>
        </w:rPr>
      </w:pPr>
      <w:r>
        <w:rPr>
          <w:color w:val="000000"/>
          <w:highlight w:val="white"/>
        </w:rPr>
        <w:t xml:space="preserve">Wynik samooceny: </w:t>
      </w:r>
      <w:r w:rsidRPr="00B12127">
        <w:rPr>
          <w:b/>
          <w:color w:val="538135" w:themeColor="accent6" w:themeShade="BF"/>
        </w:rPr>
        <w:t>Spełnione</w:t>
      </w:r>
    </w:p>
    <w:p w14:paraId="61D231B3" w14:textId="77777777" w:rsidR="00556B76" w:rsidRDefault="00556B76">
      <w:pPr>
        <w:rPr>
          <w:b/>
        </w:rPr>
      </w:pPr>
      <w:r>
        <w:rPr>
          <w:b/>
        </w:rPr>
        <w:br w:type="page"/>
      </w:r>
    </w:p>
    <w:p w14:paraId="68603FB1" w14:textId="7428F1D3" w:rsidR="00A24CF0" w:rsidRPr="001F4692" w:rsidRDefault="00000000" w:rsidP="001F4692">
      <w:pPr>
        <w:spacing w:after="120" w:line="276" w:lineRule="auto"/>
        <w:rPr>
          <w:b/>
          <w:color w:val="000000"/>
        </w:rPr>
      </w:pPr>
      <w:r>
        <w:rPr>
          <w:b/>
        </w:rPr>
        <w:lastRenderedPageBreak/>
        <w:t>3.2.</w:t>
      </w:r>
      <w:r>
        <w:rPr>
          <w:b/>
          <w:color w:val="000000"/>
        </w:rPr>
        <w:t xml:space="preserve">4 Spójna identyfikacja: </w:t>
      </w:r>
      <w:r>
        <w:rPr>
          <w:color w:val="000000"/>
        </w:rPr>
        <w:t>Komponenty, które mają tę samą funkcjonalność w ramach jednego zestawu stron internetowych, są w taki sam sposób zidentyfikowane</w:t>
      </w:r>
      <w:r>
        <w:t xml:space="preserve"> (Poziom AA)</w:t>
      </w:r>
      <w:r>
        <w:rPr>
          <w:color w:val="000000"/>
        </w:rPr>
        <w:t>.</w:t>
      </w:r>
    </w:p>
    <w:p w14:paraId="66C9821B" w14:textId="631532E5"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00B3B0A7" w14:textId="088CB1F1" w:rsidR="00556B76" w:rsidRDefault="00556B76" w:rsidP="001F4692">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d"/>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4178"/>
        <w:gridCol w:w="3052"/>
        <w:gridCol w:w="723"/>
        <w:gridCol w:w="3615"/>
      </w:tblGrid>
      <w:tr w:rsidR="00A24CF0" w14:paraId="2991523C" w14:textId="77777777" w:rsidTr="00052291">
        <w:trPr>
          <w:trHeight w:val="200"/>
          <w:tblHeader/>
          <w:jc w:val="center"/>
        </w:trPr>
        <w:tc>
          <w:tcPr>
            <w:tcW w:w="3614" w:type="dxa"/>
            <w:shd w:val="clear" w:color="auto" w:fill="E7E6E6" w:themeFill="background2"/>
          </w:tcPr>
          <w:p w14:paraId="5B91232B" w14:textId="17D39CAA" w:rsidR="00A24CF0" w:rsidRPr="00052291" w:rsidRDefault="00000000" w:rsidP="00DF33CA">
            <w:pPr>
              <w:spacing w:line="276" w:lineRule="auto"/>
              <w:rPr>
                <w:b/>
                <w:color w:val="000000"/>
                <w:sz w:val="20"/>
                <w:szCs w:val="20"/>
              </w:rPr>
            </w:pPr>
            <w:r w:rsidRPr="00052291">
              <w:rPr>
                <w:b/>
                <w:color w:val="000000"/>
                <w:sz w:val="20"/>
                <w:szCs w:val="20"/>
              </w:rPr>
              <w:t>Strona</w:t>
            </w:r>
          </w:p>
        </w:tc>
        <w:tc>
          <w:tcPr>
            <w:tcW w:w="4178" w:type="dxa"/>
            <w:shd w:val="clear" w:color="auto" w:fill="E7E6E6" w:themeFill="background2"/>
          </w:tcPr>
          <w:p w14:paraId="69FF0EE5" w14:textId="77777777" w:rsidR="00A24CF0" w:rsidRDefault="00000000" w:rsidP="00DF33CA">
            <w:pPr>
              <w:spacing w:line="276" w:lineRule="auto"/>
              <w:rPr>
                <w:b/>
                <w:color w:val="000000"/>
                <w:sz w:val="20"/>
                <w:szCs w:val="20"/>
              </w:rPr>
            </w:pPr>
            <w:r>
              <w:rPr>
                <w:b/>
                <w:color w:val="000000"/>
                <w:sz w:val="20"/>
                <w:szCs w:val="20"/>
              </w:rPr>
              <w:t>Opis Problemu</w:t>
            </w:r>
          </w:p>
        </w:tc>
        <w:tc>
          <w:tcPr>
            <w:tcW w:w="3052" w:type="dxa"/>
            <w:shd w:val="clear" w:color="auto" w:fill="E7E6E6" w:themeFill="background2"/>
          </w:tcPr>
          <w:p w14:paraId="78EB6511"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991435F"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54D279A3" w14:textId="09D13A51" w:rsidR="00A24CF0" w:rsidRDefault="00363F4C" w:rsidP="00DF33CA">
            <w:pPr>
              <w:spacing w:line="276" w:lineRule="auto"/>
              <w:rPr>
                <w:b/>
                <w:color w:val="000000"/>
                <w:sz w:val="20"/>
                <w:szCs w:val="20"/>
              </w:rPr>
            </w:pPr>
            <w:r>
              <w:rPr>
                <w:b/>
                <w:sz w:val="20"/>
                <w:szCs w:val="20"/>
              </w:rPr>
              <w:t>Samoocena</w:t>
            </w:r>
          </w:p>
        </w:tc>
      </w:tr>
      <w:tr w:rsidR="00A24CF0" w14:paraId="37694EA6" w14:textId="77777777" w:rsidTr="009B6BD5">
        <w:trPr>
          <w:trHeight w:val="659"/>
          <w:jc w:val="center"/>
        </w:trPr>
        <w:tc>
          <w:tcPr>
            <w:tcW w:w="3614" w:type="dxa"/>
            <w:shd w:val="clear" w:color="auto" w:fill="E2EFD9" w:themeFill="accent6" w:themeFillTint="33"/>
          </w:tcPr>
          <w:p w14:paraId="470C907A" w14:textId="77777777" w:rsidR="00A24CF0" w:rsidRPr="00052291" w:rsidRDefault="00000000" w:rsidP="00DF33CA">
            <w:pPr>
              <w:spacing w:line="276" w:lineRule="auto"/>
              <w:rPr>
                <w:sz w:val="20"/>
                <w:szCs w:val="20"/>
              </w:rPr>
            </w:pPr>
            <w:r w:rsidRPr="00052291">
              <w:rPr>
                <w:sz w:val="20"/>
                <w:szCs w:val="20"/>
              </w:rPr>
              <w:t>Cały serwis</w:t>
            </w:r>
          </w:p>
        </w:tc>
        <w:tc>
          <w:tcPr>
            <w:tcW w:w="4178" w:type="dxa"/>
            <w:shd w:val="clear" w:color="auto" w:fill="E2EFD9" w:themeFill="accent6" w:themeFillTint="33"/>
          </w:tcPr>
          <w:p w14:paraId="480F7981" w14:textId="77777777" w:rsidR="00A24CF0" w:rsidRDefault="00000000" w:rsidP="00DF33CA">
            <w:pPr>
              <w:spacing w:line="276" w:lineRule="auto"/>
              <w:rPr>
                <w:color w:val="000000"/>
                <w:sz w:val="20"/>
                <w:szCs w:val="20"/>
              </w:rPr>
            </w:pPr>
            <w:r>
              <w:rPr>
                <w:color w:val="000000"/>
                <w:sz w:val="20"/>
                <w:szCs w:val="20"/>
              </w:rPr>
              <w:t>W wersji mobile nie występują elementy, które są obecne na wersji desktop (brak ułatwień dostępu, a także elementów informacyjnych przed zmianą języka):</w:t>
            </w:r>
          </w:p>
          <w:p w14:paraId="14B513E5"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4002D932" wp14:editId="602D7F59">
                  <wp:extent cx="3736975" cy="304800"/>
                  <wp:effectExtent l="0" t="0" r="0" b="0"/>
                  <wp:docPr id="466943832"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2" name="image12.png">
                            <a:extLst>
                              <a:ext uri="{C183D7F6-B498-43B3-948B-1728B52AA6E4}">
                                <adec:decorative xmlns:adec="http://schemas.microsoft.com/office/drawing/2017/decorative" val="1"/>
                              </a:ext>
                            </a:extLst>
                          </pic:cNvPr>
                          <pic:cNvPicPr preferRelativeResize="0"/>
                        </pic:nvPicPr>
                        <pic:blipFill>
                          <a:blip r:embed="rId106"/>
                          <a:srcRect/>
                          <a:stretch>
                            <a:fillRect/>
                          </a:stretch>
                        </pic:blipFill>
                        <pic:spPr>
                          <a:xfrm>
                            <a:off x="0" y="0"/>
                            <a:ext cx="3736975" cy="304800"/>
                          </a:xfrm>
                          <a:prstGeom prst="rect">
                            <a:avLst/>
                          </a:prstGeom>
                          <a:ln/>
                        </pic:spPr>
                      </pic:pic>
                    </a:graphicData>
                  </a:graphic>
                </wp:inline>
              </w:drawing>
            </w:r>
          </w:p>
          <w:p w14:paraId="01C8FD5B" w14:textId="77777777" w:rsidR="00A24CF0" w:rsidRDefault="00000000" w:rsidP="00DF33CA">
            <w:pPr>
              <w:spacing w:line="276" w:lineRule="auto"/>
              <w:rPr>
                <w:color w:val="000000"/>
                <w:sz w:val="20"/>
                <w:szCs w:val="20"/>
              </w:rPr>
            </w:pPr>
            <w:r>
              <w:rPr>
                <w:color w:val="000000"/>
                <w:sz w:val="20"/>
                <w:szCs w:val="20"/>
              </w:rPr>
              <w:t>Mobile:</w:t>
            </w:r>
          </w:p>
          <w:p w14:paraId="16AC3246"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3BC3FC16" wp14:editId="3385C166">
                  <wp:extent cx="3736975" cy="849630"/>
                  <wp:effectExtent l="0" t="0" r="0" b="7620"/>
                  <wp:docPr id="466943833"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3" name="image6.png">
                            <a:extLst>
                              <a:ext uri="{C183D7F6-B498-43B3-948B-1728B52AA6E4}">
                                <adec:decorative xmlns:adec="http://schemas.microsoft.com/office/drawing/2017/decorative" val="1"/>
                              </a:ext>
                            </a:extLst>
                          </pic:cNvPr>
                          <pic:cNvPicPr preferRelativeResize="0"/>
                        </pic:nvPicPr>
                        <pic:blipFill>
                          <a:blip r:embed="rId107"/>
                          <a:srcRect/>
                          <a:stretch>
                            <a:fillRect/>
                          </a:stretch>
                        </pic:blipFill>
                        <pic:spPr>
                          <a:xfrm>
                            <a:off x="0" y="0"/>
                            <a:ext cx="3736975" cy="849630"/>
                          </a:xfrm>
                          <a:prstGeom prst="rect">
                            <a:avLst/>
                          </a:prstGeom>
                          <a:ln/>
                        </pic:spPr>
                      </pic:pic>
                    </a:graphicData>
                  </a:graphic>
                </wp:inline>
              </w:drawing>
            </w:r>
          </w:p>
          <w:p w14:paraId="67117355" w14:textId="77777777" w:rsidR="00A24CF0" w:rsidRDefault="00000000" w:rsidP="00DF33CA">
            <w:pPr>
              <w:spacing w:line="276" w:lineRule="auto"/>
              <w:rPr>
                <w:color w:val="000000"/>
                <w:sz w:val="20"/>
                <w:szCs w:val="20"/>
              </w:rPr>
            </w:pPr>
            <w:r>
              <w:rPr>
                <w:b/>
                <w:color w:val="000000"/>
                <w:sz w:val="20"/>
                <w:szCs w:val="20"/>
              </w:rPr>
              <w:t>Błąd istotny</w:t>
            </w:r>
          </w:p>
        </w:tc>
        <w:tc>
          <w:tcPr>
            <w:tcW w:w="3052" w:type="dxa"/>
            <w:shd w:val="clear" w:color="auto" w:fill="E2EFD9" w:themeFill="accent6" w:themeFillTint="33"/>
          </w:tcPr>
          <w:p w14:paraId="238274CC" w14:textId="77777777" w:rsidR="00A24CF0" w:rsidRDefault="00000000" w:rsidP="00DF33CA">
            <w:pPr>
              <w:spacing w:line="276" w:lineRule="auto"/>
              <w:rPr>
                <w:sz w:val="20"/>
                <w:szCs w:val="20"/>
              </w:rPr>
            </w:pPr>
            <w:r>
              <w:rPr>
                <w:sz w:val="20"/>
                <w:szCs w:val="20"/>
              </w:rPr>
              <w:t>Wszystkie informacje, a także funkcjonalności powinny znajdować się na wszystkich wersjach responsywnych serwisu.</w:t>
            </w:r>
          </w:p>
        </w:tc>
        <w:tc>
          <w:tcPr>
            <w:tcW w:w="723" w:type="dxa"/>
            <w:shd w:val="clear" w:color="auto" w:fill="E2EFD9" w:themeFill="accent6" w:themeFillTint="33"/>
          </w:tcPr>
          <w:p w14:paraId="5EC785AF"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276060AB" w14:textId="1F8A20BF" w:rsidR="00A24CF0" w:rsidRDefault="009B6BD5" w:rsidP="00940221">
            <w:pPr>
              <w:spacing w:line="276" w:lineRule="auto"/>
              <w:rPr>
                <w:b/>
                <w:color w:val="000000"/>
                <w:sz w:val="20"/>
                <w:szCs w:val="20"/>
              </w:rPr>
            </w:pPr>
            <w:r>
              <w:rPr>
                <w:b/>
                <w:color w:val="000000"/>
                <w:sz w:val="20"/>
                <w:szCs w:val="20"/>
              </w:rPr>
              <w:t>Spełnione</w:t>
            </w:r>
          </w:p>
        </w:tc>
      </w:tr>
      <w:tr w:rsidR="00A24CF0" w14:paraId="2ACF3FDC" w14:textId="77777777" w:rsidTr="00556B76">
        <w:trPr>
          <w:cantSplit/>
          <w:trHeight w:val="659"/>
          <w:jc w:val="center"/>
        </w:trPr>
        <w:tc>
          <w:tcPr>
            <w:tcW w:w="3614" w:type="dxa"/>
            <w:shd w:val="clear" w:color="auto" w:fill="E2EFD9" w:themeFill="accent6" w:themeFillTint="33"/>
          </w:tcPr>
          <w:p w14:paraId="7FF85787" w14:textId="2D592585" w:rsidR="00A24CF0" w:rsidRPr="00052291" w:rsidRDefault="00A24CF0" w:rsidP="00DF33CA">
            <w:pPr>
              <w:spacing w:line="276" w:lineRule="auto"/>
              <w:rPr>
                <w:sz w:val="20"/>
                <w:szCs w:val="20"/>
              </w:rPr>
            </w:pPr>
            <w:hyperlink r:id="rId108">
              <w:r w:rsidRPr="00052291">
                <w:rPr>
                  <w:color w:val="0563C1"/>
                  <w:sz w:val="20"/>
                  <w:szCs w:val="20"/>
                  <w:u w:val="single"/>
                </w:rPr>
                <w:t>https://pfron.jskinternet.pl/kn/szukaj</w:t>
              </w:r>
            </w:hyperlink>
          </w:p>
        </w:tc>
        <w:tc>
          <w:tcPr>
            <w:tcW w:w="4178" w:type="dxa"/>
            <w:shd w:val="clear" w:color="auto" w:fill="E2EFD9" w:themeFill="accent6" w:themeFillTint="33"/>
          </w:tcPr>
          <w:p w14:paraId="7542DEC9" w14:textId="77777777" w:rsidR="00A24CF0" w:rsidRDefault="00000000" w:rsidP="00DF33CA">
            <w:pPr>
              <w:spacing w:line="276" w:lineRule="auto"/>
              <w:rPr>
                <w:color w:val="000000"/>
                <w:sz w:val="20"/>
                <w:szCs w:val="20"/>
              </w:rPr>
            </w:pPr>
            <w:r>
              <w:rPr>
                <w:color w:val="000000"/>
                <w:sz w:val="20"/>
                <w:szCs w:val="20"/>
              </w:rPr>
              <w:t>Pole edycji do wpisania daty oraz opcjonalny kalendarz są w dwóch różnych miejscach w zależności od etapu zaawansowania wyszukiwania:</w:t>
            </w:r>
          </w:p>
          <w:p w14:paraId="2169B1E4" w14:textId="77777777" w:rsidR="00A24CF0" w:rsidRDefault="00000000" w:rsidP="00DF33CA">
            <w:pPr>
              <w:spacing w:line="276" w:lineRule="auto"/>
              <w:rPr>
                <w:color w:val="000000"/>
                <w:sz w:val="20"/>
                <w:szCs w:val="20"/>
              </w:rPr>
            </w:pPr>
            <w:r>
              <w:rPr>
                <w:color w:val="000000"/>
                <w:sz w:val="20"/>
                <w:szCs w:val="20"/>
              </w:rPr>
              <w:t>1. Przed kliknięciem „Szukaj”:</w:t>
            </w:r>
          </w:p>
          <w:p w14:paraId="6EDA4ED1"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7513A577" wp14:editId="0DD34548">
                  <wp:extent cx="2838298" cy="2787091"/>
                  <wp:effectExtent l="0" t="0" r="635" b="0"/>
                  <wp:docPr id="466943834" name="image4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4" name="image42.png">
                            <a:extLst>
                              <a:ext uri="{C183D7F6-B498-43B3-948B-1728B52AA6E4}">
                                <adec:decorative xmlns:adec="http://schemas.microsoft.com/office/drawing/2017/decorative" val="1"/>
                              </a:ext>
                            </a:extLst>
                          </pic:cNvPr>
                          <pic:cNvPicPr preferRelativeResize="0"/>
                        </pic:nvPicPr>
                        <pic:blipFill>
                          <a:blip r:embed="rId109"/>
                          <a:srcRect/>
                          <a:stretch>
                            <a:fillRect/>
                          </a:stretch>
                        </pic:blipFill>
                        <pic:spPr>
                          <a:xfrm>
                            <a:off x="0" y="0"/>
                            <a:ext cx="2845026" cy="2793698"/>
                          </a:xfrm>
                          <a:prstGeom prst="rect">
                            <a:avLst/>
                          </a:prstGeom>
                          <a:ln/>
                        </pic:spPr>
                      </pic:pic>
                    </a:graphicData>
                  </a:graphic>
                </wp:inline>
              </w:drawing>
            </w:r>
          </w:p>
          <w:p w14:paraId="480EA3B5" w14:textId="77777777" w:rsidR="00A24CF0" w:rsidRDefault="00000000" w:rsidP="00DF33CA">
            <w:pPr>
              <w:spacing w:line="276" w:lineRule="auto"/>
              <w:rPr>
                <w:color w:val="000000"/>
                <w:sz w:val="20"/>
                <w:szCs w:val="20"/>
              </w:rPr>
            </w:pPr>
            <w:r>
              <w:rPr>
                <w:color w:val="000000"/>
                <w:sz w:val="20"/>
                <w:szCs w:val="20"/>
              </w:rPr>
              <w:t>2. Po pokazaniu wyników wyszukiwania:</w:t>
            </w:r>
            <w:r>
              <w:rPr>
                <w:noProof/>
                <w:color w:val="000000"/>
                <w:sz w:val="20"/>
                <w:szCs w:val="20"/>
              </w:rPr>
              <w:drawing>
                <wp:inline distT="0" distB="0" distL="0" distR="0" wp14:anchorId="0FCDB1DA" wp14:editId="621D8A9F">
                  <wp:extent cx="3123591" cy="1309421"/>
                  <wp:effectExtent l="0" t="0" r="635" b="5080"/>
                  <wp:docPr id="466943835"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35" name="image18.png">
                            <a:extLst>
                              <a:ext uri="{C183D7F6-B498-43B3-948B-1728B52AA6E4}">
                                <adec:decorative xmlns:adec="http://schemas.microsoft.com/office/drawing/2017/decorative" val="1"/>
                              </a:ext>
                            </a:extLst>
                          </pic:cNvPr>
                          <pic:cNvPicPr preferRelativeResize="0"/>
                        </pic:nvPicPr>
                        <pic:blipFill>
                          <a:blip r:embed="rId110"/>
                          <a:srcRect/>
                          <a:stretch>
                            <a:fillRect/>
                          </a:stretch>
                        </pic:blipFill>
                        <pic:spPr>
                          <a:xfrm>
                            <a:off x="0" y="0"/>
                            <a:ext cx="3131203" cy="1312612"/>
                          </a:xfrm>
                          <a:prstGeom prst="rect">
                            <a:avLst/>
                          </a:prstGeom>
                          <a:ln/>
                        </pic:spPr>
                      </pic:pic>
                    </a:graphicData>
                  </a:graphic>
                </wp:inline>
              </w:drawing>
            </w:r>
          </w:p>
          <w:p w14:paraId="74AB334A" w14:textId="77777777" w:rsidR="00A24CF0" w:rsidRDefault="00000000" w:rsidP="00DF33CA">
            <w:pPr>
              <w:spacing w:line="276" w:lineRule="auto"/>
              <w:rPr>
                <w:color w:val="000000"/>
                <w:sz w:val="20"/>
                <w:szCs w:val="20"/>
              </w:rPr>
            </w:pPr>
            <w:r>
              <w:rPr>
                <w:b/>
                <w:color w:val="000000"/>
                <w:sz w:val="20"/>
                <w:szCs w:val="20"/>
              </w:rPr>
              <w:t>Błąd istotny</w:t>
            </w:r>
          </w:p>
        </w:tc>
        <w:tc>
          <w:tcPr>
            <w:tcW w:w="3052" w:type="dxa"/>
            <w:shd w:val="clear" w:color="auto" w:fill="E2EFD9" w:themeFill="accent6" w:themeFillTint="33"/>
          </w:tcPr>
          <w:p w14:paraId="66DB843C" w14:textId="77777777" w:rsidR="00A24CF0" w:rsidRDefault="00000000" w:rsidP="00DF33CA">
            <w:pPr>
              <w:spacing w:line="276" w:lineRule="auto"/>
              <w:rPr>
                <w:sz w:val="20"/>
                <w:szCs w:val="20"/>
              </w:rPr>
            </w:pPr>
            <w:r>
              <w:rPr>
                <w:sz w:val="20"/>
                <w:szCs w:val="20"/>
              </w:rPr>
              <w:t>Funkcje oferowane przez serwis powinny być umiejscowione w tym samym miejscu, tak by nie wywołać dezorientacji u Użytkownika.</w:t>
            </w:r>
          </w:p>
        </w:tc>
        <w:tc>
          <w:tcPr>
            <w:tcW w:w="723" w:type="dxa"/>
            <w:shd w:val="clear" w:color="auto" w:fill="E2EFD9" w:themeFill="accent6" w:themeFillTint="33"/>
          </w:tcPr>
          <w:p w14:paraId="0E6CD06F"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7F84F59B" w14:textId="3941B084" w:rsidR="00A24CF0" w:rsidRDefault="009B6BD5" w:rsidP="00940221">
            <w:pPr>
              <w:spacing w:line="276" w:lineRule="auto"/>
              <w:rPr>
                <w:b/>
                <w:color w:val="000000"/>
                <w:sz w:val="20"/>
                <w:szCs w:val="20"/>
              </w:rPr>
            </w:pPr>
            <w:r>
              <w:rPr>
                <w:b/>
                <w:color w:val="000000"/>
                <w:sz w:val="20"/>
                <w:szCs w:val="20"/>
              </w:rPr>
              <w:t>Spełnione</w:t>
            </w:r>
          </w:p>
        </w:tc>
      </w:tr>
    </w:tbl>
    <w:p w14:paraId="632DDB42" w14:textId="77777777" w:rsidR="00A24CF0" w:rsidRDefault="00000000" w:rsidP="00DF33CA">
      <w:pPr>
        <w:spacing w:line="276" w:lineRule="auto"/>
        <w:rPr>
          <w:b/>
          <w:color w:val="000000"/>
          <w:sz w:val="32"/>
          <w:szCs w:val="32"/>
        </w:rPr>
      </w:pPr>
      <w:r>
        <w:br w:type="page"/>
      </w:r>
    </w:p>
    <w:p w14:paraId="7212B540" w14:textId="411B1A49" w:rsidR="00A24CF0" w:rsidRPr="00CD2EFA" w:rsidRDefault="00000000" w:rsidP="00CD2EFA">
      <w:pPr>
        <w:pStyle w:val="Nagwek3"/>
      </w:pPr>
      <w:r>
        <w:lastRenderedPageBreak/>
        <w:t>Wytyczna 3.3 Pomoc przy wprowadzaniu informacji: Istnieje wsparcie dla użytkownika, by mógł uniknąć błędów lub je skorygować.</w:t>
      </w:r>
    </w:p>
    <w:p w14:paraId="3498D3B9" w14:textId="390403ED" w:rsidR="00A24CF0" w:rsidRDefault="00000000" w:rsidP="00CD2EFA">
      <w:pPr>
        <w:spacing w:after="120" w:line="276" w:lineRule="auto"/>
      </w:pPr>
      <w:r>
        <w:rPr>
          <w:b/>
        </w:rPr>
        <w:t>3.3.1 Identyfikacja błędów</w:t>
      </w:r>
      <w:r>
        <w:t>: Jeśli automatycznie zostanie wykryty błąd wprowadzania danych, system wskazuje błędny element, a</w:t>
      </w:r>
      <w:r w:rsidR="00556B76">
        <w:t> </w:t>
      </w:r>
      <w:r>
        <w:t>użytkownik otrzymuje opis błędu w postaci tekstu (Poziom A).</w:t>
      </w:r>
    </w:p>
    <w:p w14:paraId="071B814F" w14:textId="03A14B2A"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1FC8BA0E" w14:textId="72965C76" w:rsidR="00556B76"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e"/>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367548B0" w14:textId="77777777" w:rsidTr="00CD2EFA">
        <w:trPr>
          <w:trHeight w:val="200"/>
          <w:tblHeader/>
          <w:jc w:val="center"/>
        </w:trPr>
        <w:tc>
          <w:tcPr>
            <w:tcW w:w="3614" w:type="dxa"/>
            <w:shd w:val="clear" w:color="auto" w:fill="E7E6E6" w:themeFill="background2"/>
          </w:tcPr>
          <w:p w14:paraId="453C63F4" w14:textId="5DCD357D" w:rsidR="00A24CF0" w:rsidRPr="00CD2EFA" w:rsidRDefault="00000000" w:rsidP="00DF33CA">
            <w:pPr>
              <w:spacing w:line="276" w:lineRule="auto"/>
              <w:rPr>
                <w:b/>
                <w:color w:val="000000"/>
                <w:sz w:val="20"/>
                <w:szCs w:val="20"/>
              </w:rPr>
            </w:pPr>
            <w:r w:rsidRPr="00CD2EFA">
              <w:rPr>
                <w:b/>
                <w:color w:val="000000"/>
                <w:sz w:val="20"/>
                <w:szCs w:val="20"/>
              </w:rPr>
              <w:t>Strona</w:t>
            </w:r>
          </w:p>
        </w:tc>
        <w:tc>
          <w:tcPr>
            <w:tcW w:w="3615" w:type="dxa"/>
            <w:shd w:val="clear" w:color="auto" w:fill="E7E6E6" w:themeFill="background2"/>
          </w:tcPr>
          <w:p w14:paraId="38D36095"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02CFEE9"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93BEEC2"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0B437893" w14:textId="15795E72" w:rsidR="00A24CF0" w:rsidRDefault="00363F4C" w:rsidP="00DF33CA">
            <w:pPr>
              <w:spacing w:line="276" w:lineRule="auto"/>
              <w:rPr>
                <w:b/>
                <w:color w:val="000000"/>
                <w:sz w:val="20"/>
                <w:szCs w:val="20"/>
              </w:rPr>
            </w:pPr>
            <w:r>
              <w:rPr>
                <w:b/>
                <w:sz w:val="20"/>
                <w:szCs w:val="20"/>
              </w:rPr>
              <w:t>Samoocena</w:t>
            </w:r>
          </w:p>
        </w:tc>
      </w:tr>
      <w:tr w:rsidR="00A24CF0" w14:paraId="218A2DC7" w14:textId="77777777" w:rsidTr="009B6BD5">
        <w:trPr>
          <w:trHeight w:val="659"/>
          <w:jc w:val="center"/>
        </w:trPr>
        <w:tc>
          <w:tcPr>
            <w:tcW w:w="3614" w:type="dxa"/>
            <w:shd w:val="clear" w:color="auto" w:fill="E2EFD9" w:themeFill="accent6" w:themeFillTint="33"/>
          </w:tcPr>
          <w:p w14:paraId="5B997B67" w14:textId="6BC2A719" w:rsidR="00A24CF0" w:rsidRPr="00CD2EFA" w:rsidRDefault="00A24CF0" w:rsidP="00DF33CA">
            <w:pPr>
              <w:spacing w:line="276" w:lineRule="auto"/>
              <w:rPr>
                <w:sz w:val="20"/>
                <w:szCs w:val="20"/>
              </w:rPr>
            </w:pPr>
            <w:hyperlink r:id="rId111" w:anchor="wtxt">
              <w:r w:rsidRPr="00CD2EFA">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2A20066C" w14:textId="77777777" w:rsidR="00A24CF0" w:rsidRDefault="00000000" w:rsidP="00DF33CA">
            <w:pPr>
              <w:spacing w:line="276" w:lineRule="auto"/>
              <w:rPr>
                <w:color w:val="000000"/>
                <w:sz w:val="20"/>
                <w:szCs w:val="20"/>
              </w:rPr>
            </w:pPr>
            <w:r>
              <w:rPr>
                <w:color w:val="000000"/>
                <w:sz w:val="20"/>
                <w:szCs w:val="20"/>
              </w:rPr>
              <w:t>Brak walidacji formularza. W przypadku niewybrania opcji, przenosi Użytkownika na stronę, która nie istnieje:</w:t>
            </w:r>
          </w:p>
          <w:p w14:paraId="29A31535"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0B5804ED" wp14:editId="7861CA94">
                  <wp:extent cx="2194560" cy="2362809"/>
                  <wp:effectExtent l="0" t="0" r="0" b="0"/>
                  <wp:docPr id="466943817"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7" name="image1.png">
                            <a:extLst>
                              <a:ext uri="{C183D7F6-B498-43B3-948B-1728B52AA6E4}">
                                <adec:decorative xmlns:adec="http://schemas.microsoft.com/office/drawing/2017/decorative" val="1"/>
                              </a:ext>
                            </a:extLst>
                          </pic:cNvPr>
                          <pic:cNvPicPr preferRelativeResize="0"/>
                        </pic:nvPicPr>
                        <pic:blipFill>
                          <a:blip r:embed="rId102"/>
                          <a:srcRect/>
                          <a:stretch>
                            <a:fillRect/>
                          </a:stretch>
                        </pic:blipFill>
                        <pic:spPr>
                          <a:xfrm>
                            <a:off x="0" y="0"/>
                            <a:ext cx="2200824" cy="2369554"/>
                          </a:xfrm>
                          <a:prstGeom prst="rect">
                            <a:avLst/>
                          </a:prstGeom>
                          <a:ln/>
                        </pic:spPr>
                      </pic:pic>
                    </a:graphicData>
                  </a:graphic>
                </wp:inline>
              </w:drawing>
            </w:r>
          </w:p>
          <w:p w14:paraId="70716007"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487DDB36" w14:textId="77777777" w:rsidR="00A24CF0" w:rsidRDefault="00000000" w:rsidP="00DF33CA">
            <w:pPr>
              <w:spacing w:line="276" w:lineRule="auto"/>
              <w:rPr>
                <w:sz w:val="20"/>
                <w:szCs w:val="20"/>
              </w:rPr>
            </w:pPr>
            <w:r>
              <w:rPr>
                <w:sz w:val="20"/>
                <w:szCs w:val="20"/>
              </w:rPr>
              <w:t>Użytkownik musi zostać powiadomiony, że popełnił błąd lub nie wypełnił wymaganego pola. Rekomendujemy wprowadzenie walidacji.</w:t>
            </w:r>
          </w:p>
        </w:tc>
        <w:tc>
          <w:tcPr>
            <w:tcW w:w="723" w:type="dxa"/>
            <w:shd w:val="clear" w:color="auto" w:fill="E2EFD9" w:themeFill="accent6" w:themeFillTint="33"/>
          </w:tcPr>
          <w:p w14:paraId="1F4F8B66"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9A3874B" w14:textId="124680B9" w:rsidR="00A24CF0" w:rsidRDefault="009B6BD5" w:rsidP="00940221">
            <w:pPr>
              <w:spacing w:line="276" w:lineRule="auto"/>
              <w:rPr>
                <w:b/>
                <w:color w:val="000000"/>
                <w:sz w:val="20"/>
                <w:szCs w:val="20"/>
              </w:rPr>
            </w:pPr>
            <w:r>
              <w:rPr>
                <w:b/>
                <w:color w:val="000000"/>
                <w:sz w:val="20"/>
                <w:szCs w:val="20"/>
              </w:rPr>
              <w:t>Spełnione</w:t>
            </w:r>
          </w:p>
        </w:tc>
      </w:tr>
      <w:tr w:rsidR="00A24CF0" w14:paraId="60CF03BA" w14:textId="77777777" w:rsidTr="00556B76">
        <w:trPr>
          <w:cantSplit/>
          <w:trHeight w:val="659"/>
          <w:jc w:val="center"/>
        </w:trPr>
        <w:tc>
          <w:tcPr>
            <w:tcW w:w="3614" w:type="dxa"/>
            <w:shd w:val="clear" w:color="auto" w:fill="E2EFD9" w:themeFill="accent6" w:themeFillTint="33"/>
          </w:tcPr>
          <w:p w14:paraId="35C61517" w14:textId="5256ECAE" w:rsidR="00A24CF0" w:rsidRPr="00CD2EFA" w:rsidRDefault="00A24CF0" w:rsidP="00DF33CA">
            <w:pPr>
              <w:spacing w:line="276" w:lineRule="auto"/>
              <w:rPr>
                <w:sz w:val="20"/>
                <w:szCs w:val="20"/>
              </w:rPr>
            </w:pPr>
            <w:hyperlink r:id="rId112">
              <w:r w:rsidRPr="00CD2EFA">
                <w:rPr>
                  <w:color w:val="0563C1"/>
                  <w:sz w:val="20"/>
                  <w:szCs w:val="20"/>
                  <w:u w:val="single"/>
                </w:rPr>
                <w:t>https://pfron.jskinternet.pl/kn/szukaj</w:t>
              </w:r>
            </w:hyperlink>
          </w:p>
        </w:tc>
        <w:tc>
          <w:tcPr>
            <w:tcW w:w="3615" w:type="dxa"/>
            <w:shd w:val="clear" w:color="auto" w:fill="E2EFD9" w:themeFill="accent6" w:themeFillTint="33"/>
          </w:tcPr>
          <w:p w14:paraId="0B23F5AA" w14:textId="77777777" w:rsidR="00E2791C" w:rsidRDefault="00000000" w:rsidP="00DF33CA">
            <w:pPr>
              <w:spacing w:line="276" w:lineRule="auto"/>
              <w:rPr>
                <w:color w:val="000000"/>
                <w:sz w:val="20"/>
                <w:szCs w:val="20"/>
              </w:rPr>
            </w:pPr>
            <w:r>
              <w:rPr>
                <w:color w:val="000000"/>
                <w:sz w:val="20"/>
                <w:szCs w:val="20"/>
              </w:rPr>
              <w:t>Brak walidacji w przypadku wybrania przez Użytkownika daty z przyszłości:</w:t>
            </w:r>
          </w:p>
          <w:p w14:paraId="7D943A38"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01F7228E" wp14:editId="5AA57BF6">
                  <wp:extent cx="3291840" cy="643737"/>
                  <wp:effectExtent l="0" t="0" r="3810" b="4445"/>
                  <wp:docPr id="466943818" name="image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8" name="image5.png">
                            <a:extLst>
                              <a:ext uri="{C183D7F6-B498-43B3-948B-1728B52AA6E4}">
                                <adec:decorative xmlns:adec="http://schemas.microsoft.com/office/drawing/2017/decorative" val="1"/>
                              </a:ext>
                            </a:extLst>
                          </pic:cNvPr>
                          <pic:cNvPicPr preferRelativeResize="0"/>
                        </pic:nvPicPr>
                        <pic:blipFill>
                          <a:blip r:embed="rId113"/>
                          <a:srcRect/>
                          <a:stretch>
                            <a:fillRect/>
                          </a:stretch>
                        </pic:blipFill>
                        <pic:spPr>
                          <a:xfrm>
                            <a:off x="0" y="0"/>
                            <a:ext cx="3403186" cy="665511"/>
                          </a:xfrm>
                          <a:prstGeom prst="rect">
                            <a:avLst/>
                          </a:prstGeom>
                          <a:ln/>
                        </pic:spPr>
                      </pic:pic>
                    </a:graphicData>
                  </a:graphic>
                </wp:inline>
              </w:drawing>
            </w:r>
          </w:p>
          <w:p w14:paraId="3A8A70C7"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6C1554A3" w14:textId="77777777" w:rsidR="00A24CF0" w:rsidRDefault="00000000" w:rsidP="00DF33CA">
            <w:pPr>
              <w:spacing w:line="276" w:lineRule="auto"/>
              <w:rPr>
                <w:sz w:val="20"/>
                <w:szCs w:val="20"/>
              </w:rPr>
            </w:pPr>
            <w:r>
              <w:rPr>
                <w:sz w:val="20"/>
                <w:szCs w:val="20"/>
              </w:rPr>
              <w:t>Sugerujemy uniemożliwienie Użytkownikowi wyszukania treści, które zostały opublikowane „w przyszłości”. Proponujemy dodanie walidacji, która podpowie Użytkownikowi, że trzeba wpisać poprawną, wcześniejszą datę.</w:t>
            </w:r>
          </w:p>
        </w:tc>
        <w:tc>
          <w:tcPr>
            <w:tcW w:w="723" w:type="dxa"/>
            <w:shd w:val="clear" w:color="auto" w:fill="E2EFD9" w:themeFill="accent6" w:themeFillTint="33"/>
          </w:tcPr>
          <w:p w14:paraId="095CE2F6"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4B7BA0A7" w14:textId="5E542BC5" w:rsidR="00A24CF0" w:rsidRDefault="009B6BD5" w:rsidP="00940221">
            <w:pPr>
              <w:spacing w:line="276" w:lineRule="auto"/>
              <w:rPr>
                <w:b/>
                <w:color w:val="000000"/>
                <w:sz w:val="20"/>
                <w:szCs w:val="20"/>
              </w:rPr>
            </w:pPr>
            <w:r>
              <w:rPr>
                <w:b/>
                <w:color w:val="000000"/>
                <w:sz w:val="20"/>
                <w:szCs w:val="20"/>
              </w:rPr>
              <w:t>Spełnione</w:t>
            </w:r>
          </w:p>
        </w:tc>
      </w:tr>
    </w:tbl>
    <w:p w14:paraId="1C8DB63F" w14:textId="77777777" w:rsidR="00A24CF0" w:rsidRDefault="00000000" w:rsidP="00CD2EFA">
      <w:pPr>
        <w:spacing w:before="120" w:after="120" w:line="276" w:lineRule="auto"/>
      </w:pPr>
      <w:r>
        <w:rPr>
          <w:b/>
        </w:rPr>
        <w:t>3.3.2 Etykiety lub instrukcje:</w:t>
      </w:r>
      <w:r>
        <w:t xml:space="preserve"> Pojawiają się etykiety lub instrukcje, kiedy w treści wymagane jest wprowadzenie informacji przez użytkownika. (Poziom A)</w:t>
      </w:r>
    </w:p>
    <w:p w14:paraId="77B279CC" w14:textId="3DA1D564"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503425A1" w14:textId="7B9471B1"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6F4EEDA1" w14:textId="77777777" w:rsidTr="00CD2EFA">
        <w:trPr>
          <w:trHeight w:val="200"/>
          <w:tblHeader/>
          <w:jc w:val="center"/>
        </w:trPr>
        <w:tc>
          <w:tcPr>
            <w:tcW w:w="3614" w:type="dxa"/>
            <w:shd w:val="clear" w:color="auto" w:fill="E7E6E6" w:themeFill="background2"/>
          </w:tcPr>
          <w:p w14:paraId="14F778E4" w14:textId="688C752A" w:rsidR="00A24CF0" w:rsidRDefault="00000000"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74E582BD"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23D58A8B"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5230AFF7"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30DB7CC9" w14:textId="7D4CA55D" w:rsidR="00A24CF0" w:rsidRDefault="00363F4C" w:rsidP="00DF33CA">
            <w:pPr>
              <w:spacing w:line="276" w:lineRule="auto"/>
              <w:rPr>
                <w:b/>
                <w:color w:val="000000"/>
                <w:sz w:val="20"/>
                <w:szCs w:val="20"/>
              </w:rPr>
            </w:pPr>
            <w:r>
              <w:rPr>
                <w:b/>
                <w:sz w:val="20"/>
                <w:szCs w:val="20"/>
              </w:rPr>
              <w:t>Samoocena</w:t>
            </w:r>
          </w:p>
        </w:tc>
      </w:tr>
      <w:tr w:rsidR="00A24CF0" w14:paraId="58A58FD8" w14:textId="77777777" w:rsidTr="00CD2EFA">
        <w:trPr>
          <w:trHeight w:val="659"/>
          <w:jc w:val="center"/>
        </w:trPr>
        <w:tc>
          <w:tcPr>
            <w:tcW w:w="3614" w:type="dxa"/>
            <w:shd w:val="clear" w:color="auto" w:fill="E2EFD9" w:themeFill="accent6" w:themeFillTint="33"/>
          </w:tcPr>
          <w:p w14:paraId="74558F80" w14:textId="39901BEF" w:rsidR="00A24CF0" w:rsidRDefault="00A24CF0" w:rsidP="00DF33CA">
            <w:pPr>
              <w:spacing w:line="276" w:lineRule="auto"/>
            </w:pPr>
            <w:hyperlink r:id="rId114" w:anchor="wtxt">
              <w:r>
                <w:rPr>
                  <w:color w:val="0563C1"/>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116F150B" w14:textId="77777777" w:rsidR="00A24CF0" w:rsidRDefault="00000000" w:rsidP="00DF33CA">
            <w:pPr>
              <w:spacing w:line="276" w:lineRule="auto"/>
              <w:rPr>
                <w:rFonts w:ascii="Courier New" w:eastAsia="Courier New" w:hAnsi="Courier New" w:cs="Courier New"/>
                <w:sz w:val="18"/>
                <w:szCs w:val="18"/>
              </w:rPr>
            </w:pPr>
            <w:r>
              <w:rPr>
                <w:color w:val="000000"/>
                <w:sz w:val="20"/>
                <w:szCs w:val="20"/>
              </w:rPr>
              <w:t xml:space="preserve">Brak etykiety przyporządkowanej do pola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select</w:t>
            </w:r>
            <w:proofErr w:type="spellEnd"/>
            <w:r>
              <w:rPr>
                <w:rFonts w:ascii="Courier New" w:eastAsia="Courier New" w:hAnsi="Courier New" w:cs="Courier New"/>
                <w:sz w:val="18"/>
                <w:szCs w:val="18"/>
              </w:rPr>
              <w:t>&gt;.</w:t>
            </w:r>
          </w:p>
          <w:p w14:paraId="6D86FE11"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6ECDBF6B" w14:textId="77777777" w:rsidR="00A24CF0" w:rsidRDefault="00000000" w:rsidP="00DF33CA">
            <w:pPr>
              <w:spacing w:line="276" w:lineRule="auto"/>
              <w:rPr>
                <w:b/>
                <w:sz w:val="20"/>
                <w:szCs w:val="20"/>
              </w:rPr>
            </w:pPr>
            <w:r>
              <w:rPr>
                <w:b/>
                <w:sz w:val="20"/>
                <w:szCs w:val="20"/>
              </w:rPr>
              <w:t>Opis błędu jak i rozwiązanie znajduje się w kryterium 1.3.1.</w:t>
            </w:r>
          </w:p>
        </w:tc>
        <w:tc>
          <w:tcPr>
            <w:tcW w:w="723" w:type="dxa"/>
            <w:shd w:val="clear" w:color="auto" w:fill="E2EFD9" w:themeFill="accent6" w:themeFillTint="33"/>
          </w:tcPr>
          <w:p w14:paraId="663565C7"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298E7184" w14:textId="2D1A378A" w:rsidR="00A24CF0" w:rsidRDefault="00BA1A85" w:rsidP="00940221">
            <w:pPr>
              <w:spacing w:line="276" w:lineRule="auto"/>
              <w:rPr>
                <w:b/>
                <w:color w:val="000000"/>
                <w:sz w:val="20"/>
                <w:szCs w:val="20"/>
              </w:rPr>
            </w:pPr>
            <w:r>
              <w:rPr>
                <w:b/>
                <w:color w:val="000000"/>
                <w:sz w:val="20"/>
                <w:szCs w:val="20"/>
              </w:rPr>
              <w:t>Spełnione</w:t>
            </w:r>
          </w:p>
        </w:tc>
      </w:tr>
    </w:tbl>
    <w:p w14:paraId="32E80758" w14:textId="77777777" w:rsidR="00556B76" w:rsidRDefault="00556B76">
      <w:pPr>
        <w:rPr>
          <w:b/>
        </w:rPr>
      </w:pPr>
      <w:r>
        <w:rPr>
          <w:b/>
        </w:rPr>
        <w:br w:type="page"/>
      </w:r>
    </w:p>
    <w:p w14:paraId="3AD2D46B" w14:textId="72EE16A7" w:rsidR="00A24CF0" w:rsidRDefault="00000000" w:rsidP="00CD2EFA">
      <w:pPr>
        <w:spacing w:before="120" w:after="120" w:line="276" w:lineRule="auto"/>
        <w:rPr>
          <w:b/>
          <w:sz w:val="22"/>
          <w:szCs w:val="22"/>
        </w:rPr>
      </w:pPr>
      <w:r>
        <w:rPr>
          <w:b/>
        </w:rPr>
        <w:lastRenderedPageBreak/>
        <w:t>3.3.3 Sugestie korekty błędów</w:t>
      </w:r>
      <w:r>
        <w:t>: Jeśli automatycznie zostanie wykryty błąd wprowadzania danych i znane są sugestie korekty, wtedy użytkownik otrzymuje takie sugestie, chyba, że zagrażałoby to bezpieczeństwu treści lub zmieniło jej cel (Poziom AA).</w:t>
      </w:r>
    </w:p>
    <w:p w14:paraId="3E503C09" w14:textId="7DC473A5"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3E8FEF02" w14:textId="32D0E69C" w:rsidR="00556B76"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0"/>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5D7857DC" w14:textId="77777777" w:rsidTr="00CD2EFA">
        <w:trPr>
          <w:trHeight w:val="200"/>
          <w:tblHeader/>
          <w:jc w:val="center"/>
        </w:trPr>
        <w:tc>
          <w:tcPr>
            <w:tcW w:w="3614" w:type="dxa"/>
            <w:shd w:val="clear" w:color="auto" w:fill="E7E6E6" w:themeFill="background2"/>
          </w:tcPr>
          <w:p w14:paraId="75030A47" w14:textId="6EA18F70" w:rsidR="00A24CF0" w:rsidRDefault="00000000" w:rsidP="00DF33CA">
            <w:pPr>
              <w:spacing w:line="276" w:lineRule="auto"/>
              <w:rPr>
                <w:b/>
                <w:color w:val="000000"/>
                <w:sz w:val="20"/>
                <w:szCs w:val="20"/>
              </w:rPr>
            </w:pPr>
            <w:r>
              <w:rPr>
                <w:b/>
                <w:color w:val="000000"/>
                <w:sz w:val="20"/>
                <w:szCs w:val="20"/>
              </w:rPr>
              <w:t>Strona</w:t>
            </w:r>
          </w:p>
        </w:tc>
        <w:tc>
          <w:tcPr>
            <w:tcW w:w="3615" w:type="dxa"/>
            <w:shd w:val="clear" w:color="auto" w:fill="E7E6E6" w:themeFill="background2"/>
          </w:tcPr>
          <w:p w14:paraId="10AE2FD2"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056D3FAB"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4B303553"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37A7F75" w14:textId="02943CC5" w:rsidR="00A24CF0" w:rsidRDefault="00363F4C" w:rsidP="00DF33CA">
            <w:pPr>
              <w:spacing w:line="276" w:lineRule="auto"/>
              <w:rPr>
                <w:b/>
                <w:color w:val="000000"/>
                <w:sz w:val="20"/>
                <w:szCs w:val="20"/>
              </w:rPr>
            </w:pPr>
            <w:r>
              <w:rPr>
                <w:b/>
                <w:sz w:val="20"/>
                <w:szCs w:val="20"/>
              </w:rPr>
              <w:t>Samoocena</w:t>
            </w:r>
          </w:p>
        </w:tc>
      </w:tr>
      <w:tr w:rsidR="00A24CF0" w14:paraId="105C403F" w14:textId="77777777" w:rsidTr="00BA1A85">
        <w:trPr>
          <w:trHeight w:val="659"/>
          <w:jc w:val="center"/>
        </w:trPr>
        <w:tc>
          <w:tcPr>
            <w:tcW w:w="3614" w:type="dxa"/>
            <w:shd w:val="clear" w:color="auto" w:fill="E2EFD9" w:themeFill="accent6" w:themeFillTint="33"/>
          </w:tcPr>
          <w:p w14:paraId="6F9A2355" w14:textId="4708AF87" w:rsidR="00A24CF0" w:rsidRDefault="00A24CF0" w:rsidP="00DF33CA">
            <w:pPr>
              <w:spacing w:line="276" w:lineRule="auto"/>
            </w:pPr>
            <w:hyperlink r:id="rId115" w:anchor="wtxt">
              <w:r>
                <w:rPr>
                  <w:color w:val="0563C1"/>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074A6B65" w14:textId="77777777" w:rsidR="00A24CF0" w:rsidRDefault="00000000" w:rsidP="00DF33CA">
            <w:pPr>
              <w:spacing w:line="276" w:lineRule="auto"/>
              <w:rPr>
                <w:color w:val="000000"/>
                <w:sz w:val="20"/>
                <w:szCs w:val="20"/>
              </w:rPr>
            </w:pPr>
            <w:r>
              <w:rPr>
                <w:color w:val="000000"/>
                <w:sz w:val="20"/>
                <w:szCs w:val="20"/>
              </w:rPr>
              <w:t>Brak sugestii korekty błędów, gdyż brakuje walidacji formularza.</w:t>
            </w:r>
          </w:p>
        </w:tc>
        <w:tc>
          <w:tcPr>
            <w:tcW w:w="3615" w:type="dxa"/>
            <w:shd w:val="clear" w:color="auto" w:fill="E2EFD9" w:themeFill="accent6" w:themeFillTint="33"/>
          </w:tcPr>
          <w:p w14:paraId="4D06AA61" w14:textId="77777777" w:rsidR="00A24CF0" w:rsidRDefault="00000000" w:rsidP="00DF33CA">
            <w:pPr>
              <w:spacing w:line="276" w:lineRule="auto"/>
              <w:rPr>
                <w:sz w:val="20"/>
                <w:szCs w:val="20"/>
              </w:rPr>
            </w:pPr>
            <w:r>
              <w:rPr>
                <w:sz w:val="20"/>
                <w:szCs w:val="20"/>
              </w:rPr>
              <w:t>Sugerujemy dodanie walidacji formularza wraz z odpowiednimi, szczegółowymi sugestiami poprawy błędów.</w:t>
            </w:r>
          </w:p>
        </w:tc>
        <w:tc>
          <w:tcPr>
            <w:tcW w:w="723" w:type="dxa"/>
            <w:shd w:val="clear" w:color="auto" w:fill="E2EFD9" w:themeFill="accent6" w:themeFillTint="33"/>
          </w:tcPr>
          <w:p w14:paraId="13C316EB"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3E52FA61" w14:textId="3DE238E5" w:rsidR="00A24CF0" w:rsidRDefault="00BA1A85" w:rsidP="00940221">
            <w:pPr>
              <w:spacing w:line="276" w:lineRule="auto"/>
              <w:rPr>
                <w:b/>
                <w:color w:val="000000"/>
                <w:sz w:val="20"/>
                <w:szCs w:val="20"/>
              </w:rPr>
            </w:pPr>
            <w:r>
              <w:rPr>
                <w:b/>
                <w:color w:val="000000"/>
                <w:sz w:val="20"/>
                <w:szCs w:val="20"/>
              </w:rPr>
              <w:t>Spełnione</w:t>
            </w:r>
          </w:p>
        </w:tc>
      </w:tr>
    </w:tbl>
    <w:p w14:paraId="6E519F49" w14:textId="77777777" w:rsidR="00A24CF0" w:rsidRDefault="00000000" w:rsidP="00CD2EFA">
      <w:pPr>
        <w:spacing w:before="120" w:after="120" w:line="276" w:lineRule="auto"/>
        <w:rPr>
          <w:b/>
        </w:rPr>
      </w:pPr>
      <w:r>
        <w:rPr>
          <w:b/>
        </w:rPr>
        <w:t xml:space="preserve">3.3.4. Zapobieganie błędom (kontekst prawny, finansowy, związany z podawaniem danych): </w:t>
      </w:r>
      <w:r>
        <w:t>W przypadku stron internetowych, które powodują zobowiązania prawne, albo na których użytkownik przeprowadza transakcje finansowe, modyfikuje lub usuwa dane w systemach przechowywania danych, nad którymi ma kontrolę, albo udziela odpowiedzi na testy, co najmniej jedna z poniższych informacji jest prawdziwa (Poziom AA):</w:t>
      </w:r>
    </w:p>
    <w:p w14:paraId="4C589334" w14:textId="77777777" w:rsidR="00A24CF0" w:rsidRDefault="00000000" w:rsidP="00CD2EFA">
      <w:pPr>
        <w:pStyle w:val="Akapitzlist"/>
        <w:numPr>
          <w:ilvl w:val="0"/>
          <w:numId w:val="26"/>
        </w:numPr>
        <w:pBdr>
          <w:top w:val="nil"/>
          <w:left w:val="nil"/>
          <w:bottom w:val="nil"/>
          <w:right w:val="nil"/>
          <w:between w:val="nil"/>
        </w:pBdr>
        <w:spacing w:after="120" w:line="276" w:lineRule="auto"/>
      </w:pPr>
      <w:r w:rsidRPr="00CD2EFA">
        <w:rPr>
          <w:b/>
          <w:color w:val="000000"/>
        </w:rPr>
        <w:t>Odwracalność:</w:t>
      </w:r>
      <w:r w:rsidRPr="00CD2EFA">
        <w:rPr>
          <w:color w:val="000000"/>
        </w:rPr>
        <w:t xml:space="preserve"> Wprowadzenie danych jest odwracalne;</w:t>
      </w:r>
    </w:p>
    <w:p w14:paraId="7D140A14" w14:textId="77777777" w:rsidR="00A24CF0" w:rsidRDefault="00000000" w:rsidP="00CD2EFA">
      <w:pPr>
        <w:pStyle w:val="Akapitzlist"/>
        <w:numPr>
          <w:ilvl w:val="0"/>
          <w:numId w:val="26"/>
        </w:numPr>
        <w:pBdr>
          <w:top w:val="nil"/>
          <w:left w:val="nil"/>
          <w:bottom w:val="nil"/>
          <w:right w:val="nil"/>
          <w:between w:val="nil"/>
        </w:pBdr>
        <w:spacing w:after="120" w:line="276" w:lineRule="auto"/>
      </w:pPr>
      <w:r w:rsidRPr="00CD2EFA">
        <w:rPr>
          <w:b/>
          <w:color w:val="000000"/>
        </w:rPr>
        <w:t>Sprawdzanie:</w:t>
      </w:r>
      <w:r w:rsidRPr="00CD2EFA">
        <w:rPr>
          <w:color w:val="000000"/>
        </w:rPr>
        <w:t xml:space="preserve"> Dane wprowadzone przez użytkownika są sprawdzane pod kątem błędów, a użytkownik ma możliwość wprowadzenia poprawek;</w:t>
      </w:r>
    </w:p>
    <w:p w14:paraId="44B2B81A" w14:textId="0D259D30" w:rsidR="00A24CF0" w:rsidRPr="00CD2EFA" w:rsidRDefault="00000000" w:rsidP="00CD2EFA">
      <w:pPr>
        <w:pStyle w:val="Akapitzlist"/>
        <w:numPr>
          <w:ilvl w:val="0"/>
          <w:numId w:val="26"/>
        </w:numPr>
        <w:pBdr>
          <w:top w:val="nil"/>
          <w:left w:val="nil"/>
          <w:bottom w:val="nil"/>
          <w:right w:val="nil"/>
          <w:between w:val="nil"/>
        </w:pBdr>
        <w:spacing w:after="120" w:line="276" w:lineRule="auto"/>
      </w:pPr>
      <w:r w:rsidRPr="00CD2EFA">
        <w:rPr>
          <w:b/>
          <w:color w:val="000000"/>
        </w:rPr>
        <w:t>Potwierdzenie:</w:t>
      </w:r>
      <w:r w:rsidRPr="00CD2EFA">
        <w:rPr>
          <w:color w:val="000000"/>
        </w:rPr>
        <w:t xml:space="preserve"> Istnieje mechanizm sprawdzania, potwierdzania oraz korekty informacji przed jej ostatecznym wysłaniem.</w:t>
      </w:r>
    </w:p>
    <w:p w14:paraId="174DA9CB" w14:textId="4BC38167" w:rsidR="00A24CF0" w:rsidRDefault="00000000" w:rsidP="00CD2EFA">
      <w:pPr>
        <w:spacing w:after="120" w:line="276" w:lineRule="auto"/>
      </w:pPr>
      <w:r>
        <w:rPr>
          <w:color w:val="000000"/>
          <w:highlight w:val="white"/>
        </w:rPr>
        <w:t xml:space="preserve">Wynik audytu: </w:t>
      </w:r>
      <w:r>
        <w:t>Nie dotyczy</w:t>
      </w:r>
    </w:p>
    <w:p w14:paraId="19779D40" w14:textId="77777777" w:rsidR="00A24CF0" w:rsidRDefault="00000000" w:rsidP="00DF33CA">
      <w:pPr>
        <w:spacing w:line="276" w:lineRule="auto"/>
        <w:rPr>
          <w:b/>
          <w:sz w:val="22"/>
          <w:szCs w:val="22"/>
        </w:rPr>
      </w:pPr>
      <w:r>
        <w:br w:type="page"/>
      </w:r>
    </w:p>
    <w:p w14:paraId="1CD86530" w14:textId="77777777" w:rsidR="00A24CF0" w:rsidRDefault="00000000" w:rsidP="00DF33CA">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Zasada nr 4: Solidność — Treść musi być solidnie opublikowana, tak, by mogła być skutecznie interpretowana przez różnego rodzaju oprogramowania użytkownika, w tym technologie wspomagające.</w:t>
      </w:r>
    </w:p>
    <w:p w14:paraId="295AFC70" w14:textId="25122E73" w:rsidR="00A24CF0" w:rsidRDefault="00000000" w:rsidP="00CD2EFA">
      <w:pPr>
        <w:pStyle w:val="Nagwek3"/>
      </w:pPr>
      <w:r>
        <w:t>Wytyczna 4.1 Kompatybilność: Zmaksymalizowanie kompatybilności z obecnymi oraz przyszłymi programami użytkowników, w tym z technologiami wspomagającymi.</w:t>
      </w:r>
    </w:p>
    <w:p w14:paraId="03448488" w14:textId="458CC253" w:rsidR="00A24CF0" w:rsidRDefault="00000000" w:rsidP="00CD2EFA">
      <w:pPr>
        <w:spacing w:after="120" w:line="276" w:lineRule="auto"/>
      </w:pPr>
      <w:r>
        <w:rPr>
          <w:b/>
        </w:rPr>
        <w:t xml:space="preserve">4.1.1 </w:t>
      </w:r>
      <w:proofErr w:type="spellStart"/>
      <w:r>
        <w:rPr>
          <w:b/>
        </w:rPr>
        <w:t>Parsowanie</w:t>
      </w:r>
      <w:proofErr w:type="spellEnd"/>
      <w:r>
        <w:rPr>
          <w:b/>
        </w:rPr>
        <w:t>:</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71C9EBD2" w14:textId="4D692E8C" w:rsidR="00A24CF0"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4E0DA95B" w14:textId="7D26E2A5"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1"/>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2082F11F" w14:textId="77777777" w:rsidTr="00CD2EFA">
        <w:trPr>
          <w:trHeight w:val="200"/>
          <w:tblHeader/>
          <w:jc w:val="center"/>
        </w:trPr>
        <w:tc>
          <w:tcPr>
            <w:tcW w:w="3614" w:type="dxa"/>
            <w:shd w:val="clear" w:color="auto" w:fill="E7E6E6" w:themeFill="background2"/>
          </w:tcPr>
          <w:p w14:paraId="6A68DB89" w14:textId="74C73ED5" w:rsidR="00A24CF0" w:rsidRPr="00CD2EFA" w:rsidRDefault="00000000" w:rsidP="00DF33CA">
            <w:pPr>
              <w:spacing w:line="276" w:lineRule="auto"/>
              <w:rPr>
                <w:b/>
                <w:color w:val="000000"/>
                <w:sz w:val="20"/>
                <w:szCs w:val="20"/>
              </w:rPr>
            </w:pPr>
            <w:r w:rsidRPr="00CD2EFA">
              <w:rPr>
                <w:b/>
                <w:color w:val="000000"/>
                <w:sz w:val="20"/>
                <w:szCs w:val="20"/>
              </w:rPr>
              <w:t>Strona</w:t>
            </w:r>
          </w:p>
        </w:tc>
        <w:tc>
          <w:tcPr>
            <w:tcW w:w="3615" w:type="dxa"/>
            <w:shd w:val="clear" w:color="auto" w:fill="E7E6E6" w:themeFill="background2"/>
          </w:tcPr>
          <w:p w14:paraId="53BB0789"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491CFAC5"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77CD35E6"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1699ACB2" w14:textId="76A48A05" w:rsidR="00A24CF0" w:rsidRDefault="00363F4C" w:rsidP="00DF33CA">
            <w:pPr>
              <w:spacing w:line="276" w:lineRule="auto"/>
              <w:rPr>
                <w:b/>
                <w:color w:val="000000"/>
                <w:sz w:val="20"/>
                <w:szCs w:val="20"/>
              </w:rPr>
            </w:pPr>
            <w:r>
              <w:rPr>
                <w:b/>
                <w:sz w:val="20"/>
                <w:szCs w:val="20"/>
              </w:rPr>
              <w:t>Samoocena</w:t>
            </w:r>
          </w:p>
        </w:tc>
      </w:tr>
      <w:tr w:rsidR="00A24CF0" w14:paraId="4883E59B" w14:textId="77777777" w:rsidTr="00BA1A85">
        <w:trPr>
          <w:trHeight w:val="659"/>
          <w:jc w:val="center"/>
        </w:trPr>
        <w:tc>
          <w:tcPr>
            <w:tcW w:w="3614" w:type="dxa"/>
            <w:shd w:val="clear" w:color="auto" w:fill="E2EFD9" w:themeFill="accent6" w:themeFillTint="33"/>
          </w:tcPr>
          <w:p w14:paraId="08F9CA87" w14:textId="4155565A" w:rsidR="00A24CF0" w:rsidRPr="00CD2EFA" w:rsidRDefault="00A24CF0" w:rsidP="00DF33CA">
            <w:pPr>
              <w:spacing w:line="276" w:lineRule="auto"/>
              <w:rPr>
                <w:sz w:val="20"/>
                <w:szCs w:val="20"/>
              </w:rPr>
            </w:pPr>
            <w:hyperlink r:id="rId116" w:anchor="wtxt">
              <w:r w:rsidRPr="00CD2EFA">
                <w:rPr>
                  <w:color w:val="0563C1"/>
                  <w:sz w:val="20"/>
                  <w:szCs w:val="20"/>
                  <w:u w:val="single"/>
                </w:rPr>
                <w:t>https://pfron.jskinternet.pl/kn/artykuly/biezacy-numer#wtxt</w:t>
              </w:r>
            </w:hyperlink>
          </w:p>
          <w:p w14:paraId="08281369" w14:textId="01DE86C0" w:rsidR="00A24CF0" w:rsidRPr="00CD2EFA" w:rsidRDefault="00A24CF0" w:rsidP="00DF33CA">
            <w:pPr>
              <w:spacing w:line="276" w:lineRule="auto"/>
              <w:rPr>
                <w:sz w:val="20"/>
                <w:szCs w:val="20"/>
              </w:rPr>
            </w:pPr>
            <w:hyperlink r:id="rId117" w:anchor="wtxt">
              <w:r w:rsidRPr="00CD2EFA">
                <w:rPr>
                  <w:color w:val="0563C1"/>
                  <w:sz w:val="20"/>
                  <w:szCs w:val="20"/>
                  <w:u w:val="single"/>
                </w:rPr>
                <w:t>https://pfron.jskinternet.pl/kn/artykuly/wydania-archiwalne/nr-i20111-i20122/67,Orzecznictwo-lekarskie-w-systemie-zabezpieczenia-spolecznego-nastepstw-choroby-M.html#wtxt</w:t>
              </w:r>
            </w:hyperlink>
          </w:p>
          <w:p w14:paraId="58E0D2E1" w14:textId="7FD6F6CE" w:rsidR="00A24CF0" w:rsidRPr="00CD2EFA" w:rsidRDefault="00A24CF0" w:rsidP="00DF33CA">
            <w:pPr>
              <w:spacing w:line="276" w:lineRule="auto"/>
              <w:rPr>
                <w:sz w:val="20"/>
                <w:szCs w:val="20"/>
              </w:rPr>
            </w:pPr>
            <w:hyperlink r:id="rId118" w:anchor="_ftn1">
              <w:r w:rsidRPr="00CD2EFA">
                <w:rPr>
                  <w:color w:val="0563C1"/>
                  <w:sz w:val="20"/>
                  <w:szCs w:val="20"/>
                  <w:u w:val="single"/>
                </w:rPr>
                <w:t>https://pfron.jskinternet.pl/kn/wiecej-informacji/dane-osobowe/454,Klauzula-informacyjna-dotyczaca-</w:t>
              </w:r>
              <w:r w:rsidRPr="00CD2EFA">
                <w:rPr>
                  <w:color w:val="0563C1"/>
                  <w:sz w:val="20"/>
                  <w:szCs w:val="20"/>
                  <w:u w:val="single"/>
                </w:rPr>
                <w:lastRenderedPageBreak/>
                <w:t>przetwarzania-danych-osobowych.html#_ftn1</w:t>
              </w:r>
            </w:hyperlink>
          </w:p>
        </w:tc>
        <w:tc>
          <w:tcPr>
            <w:tcW w:w="3615" w:type="dxa"/>
            <w:shd w:val="clear" w:color="auto" w:fill="E2EFD9" w:themeFill="accent6" w:themeFillTint="33"/>
          </w:tcPr>
          <w:p w14:paraId="57813EA9" w14:textId="12B8AC46" w:rsidR="00A24CF0" w:rsidRDefault="00000000" w:rsidP="00DF33CA">
            <w:pPr>
              <w:spacing w:line="276" w:lineRule="auto"/>
              <w:rPr>
                <w:color w:val="000000"/>
                <w:sz w:val="20"/>
                <w:szCs w:val="20"/>
              </w:rPr>
            </w:pPr>
            <w:r>
              <w:rPr>
                <w:color w:val="000000"/>
                <w:sz w:val="20"/>
                <w:szCs w:val="20"/>
              </w:rPr>
              <w:lastRenderedPageBreak/>
              <w:t>Błędy walidacji:</w:t>
            </w:r>
          </w:p>
          <w:p w14:paraId="03355E3B" w14:textId="4610EF49" w:rsidR="00A24CF0" w:rsidRPr="00CD2EFA" w:rsidRDefault="00000000" w:rsidP="00DF33CA">
            <w:pPr>
              <w:spacing w:line="276" w:lineRule="auto"/>
              <w:rPr>
                <w:sz w:val="20"/>
                <w:szCs w:val="20"/>
                <w:highlight w:val="white"/>
              </w:rPr>
            </w:pPr>
            <w:r>
              <w:rPr>
                <w:sz w:val="20"/>
                <w:szCs w:val="20"/>
              </w:rPr>
              <w:t>1.</w:t>
            </w:r>
            <w:r>
              <w:rPr>
                <w:sz w:val="20"/>
                <w:szCs w:val="20"/>
                <w:highlight w:val="white"/>
              </w:rPr>
              <w:t xml:space="preserve"> Zamknięcie znacznika &lt;</w:t>
            </w:r>
            <w:proofErr w:type="spellStart"/>
            <w:r>
              <w:rPr>
                <w:sz w:val="20"/>
                <w:szCs w:val="20"/>
                <w:highlight w:val="white"/>
              </w:rPr>
              <w:t>section</w:t>
            </w:r>
            <w:proofErr w:type="spellEnd"/>
            <w:r>
              <w:rPr>
                <w:sz w:val="20"/>
                <w:szCs w:val="20"/>
                <w:highlight w:val="white"/>
              </w:rPr>
              <w:t>&gt; pomimo niezamknięcia poprzednich elementów:</w:t>
            </w:r>
          </w:p>
          <w:p w14:paraId="3449CF9C" w14:textId="51B5AA5B"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shd w:val="clear" w:color="auto" w:fill="FFFF80"/>
              </w:rPr>
            </w:pPr>
            <w:r>
              <w:rPr>
                <w:rFonts w:ascii="Courier New" w:eastAsia="Courier New" w:hAnsi="Courier New" w:cs="Courier New"/>
                <w:color w:val="000000"/>
                <w:sz w:val="18"/>
                <w:szCs w:val="18"/>
                <w:highlight w:val="white"/>
              </w:rPr>
              <w:t xml:space="preserve">&lt;/div&gt;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section</w:t>
            </w:r>
            <w:proofErr w:type="spellEnd"/>
            <w:r>
              <w:rPr>
                <w:rFonts w:ascii="Courier New" w:eastAsia="Courier New" w:hAnsi="Courier New" w:cs="Courier New"/>
                <w:color w:val="000000"/>
                <w:sz w:val="18"/>
                <w:szCs w:val="18"/>
              </w:rPr>
              <w:t>&gt;</w:t>
            </w:r>
          </w:p>
          <w:p w14:paraId="0EAE638C" w14:textId="77777777" w:rsidR="00A24CF0" w:rsidRDefault="00000000" w:rsidP="00DF33CA">
            <w:pPr>
              <w:spacing w:line="276" w:lineRule="auto"/>
            </w:pPr>
            <w:r>
              <w:rPr>
                <w:sz w:val="20"/>
                <w:szCs w:val="20"/>
              </w:rPr>
              <w:t>2.Brak zamknięcia elementu</w:t>
            </w:r>
            <w:r>
              <w:t xml:space="preserve"> </w:t>
            </w:r>
            <w:r>
              <w:rPr>
                <w:rFonts w:ascii="Courier New" w:eastAsia="Courier New" w:hAnsi="Courier New" w:cs="Courier New"/>
                <w:sz w:val="18"/>
                <w:szCs w:val="18"/>
              </w:rPr>
              <w:t>&lt;div&gt;:</w:t>
            </w:r>
          </w:p>
          <w:p w14:paraId="15770C32" w14:textId="6B6CFC31" w:rsidR="00A24CF0" w:rsidRPr="00CD2EFA" w:rsidRDefault="00000000" w:rsidP="00CD2EF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&lt;div </w:t>
            </w:r>
            <w:proofErr w:type="spellStart"/>
            <w:r>
              <w:rPr>
                <w:rFonts w:ascii="Courier New" w:eastAsia="Courier New" w:hAnsi="Courier New" w:cs="Courier New"/>
                <w:color w:val="000000"/>
                <w:sz w:val="18"/>
                <w:szCs w:val="18"/>
              </w:rPr>
              <w:t>class</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tophead</w:t>
            </w:r>
            <w:proofErr w:type="spellEnd"/>
            <w:r>
              <w:rPr>
                <w:rFonts w:ascii="Courier New" w:eastAsia="Courier New" w:hAnsi="Courier New" w:cs="Courier New"/>
                <w:color w:val="000000"/>
                <w:sz w:val="18"/>
                <w:szCs w:val="18"/>
              </w:rPr>
              <w:t>"&gt;</w:t>
            </w:r>
          </w:p>
        </w:tc>
        <w:tc>
          <w:tcPr>
            <w:tcW w:w="3615" w:type="dxa"/>
            <w:shd w:val="clear" w:color="auto" w:fill="E2EFD9" w:themeFill="accent6" w:themeFillTint="33"/>
          </w:tcPr>
          <w:p w14:paraId="131B8793" w14:textId="77777777" w:rsidR="00A24CF0" w:rsidRDefault="00000000" w:rsidP="00DF33CA">
            <w:pPr>
              <w:spacing w:line="276" w:lineRule="auto"/>
              <w:rPr>
                <w:sz w:val="20"/>
                <w:szCs w:val="20"/>
              </w:rPr>
            </w:pPr>
            <w:r>
              <w:rPr>
                <w:sz w:val="20"/>
                <w:szCs w:val="20"/>
              </w:rPr>
              <w:t>Rekomendujemy poprawne zamknięcie wymienionych znaczników.</w:t>
            </w:r>
          </w:p>
        </w:tc>
        <w:tc>
          <w:tcPr>
            <w:tcW w:w="723" w:type="dxa"/>
            <w:shd w:val="clear" w:color="auto" w:fill="E2EFD9" w:themeFill="accent6" w:themeFillTint="33"/>
          </w:tcPr>
          <w:p w14:paraId="222CC8BA"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5B2C2B3F" w14:textId="5F462788" w:rsidR="00A24CF0" w:rsidRPr="00CD2EFA" w:rsidRDefault="00BA1A85" w:rsidP="00CD2EFA">
            <w:pPr>
              <w:spacing w:line="276" w:lineRule="auto"/>
              <w:rPr>
                <w:b/>
                <w:color w:val="000000"/>
                <w:sz w:val="20"/>
                <w:szCs w:val="20"/>
              </w:rPr>
            </w:pPr>
            <w:r>
              <w:rPr>
                <w:b/>
                <w:color w:val="000000"/>
                <w:sz w:val="20"/>
                <w:szCs w:val="20"/>
              </w:rPr>
              <w:t>Spełnione</w:t>
            </w:r>
          </w:p>
        </w:tc>
      </w:tr>
      <w:tr w:rsidR="00A24CF0" w14:paraId="7A1A32DB" w14:textId="77777777" w:rsidTr="00CD2EFA">
        <w:trPr>
          <w:trHeight w:val="659"/>
          <w:jc w:val="center"/>
        </w:trPr>
        <w:tc>
          <w:tcPr>
            <w:tcW w:w="3614" w:type="dxa"/>
            <w:shd w:val="clear" w:color="auto" w:fill="E2EFD9" w:themeFill="accent6" w:themeFillTint="33"/>
          </w:tcPr>
          <w:p w14:paraId="7B9AA1EC" w14:textId="2D35FAA6" w:rsidR="00A24CF0" w:rsidRPr="00CD2EFA" w:rsidRDefault="00A24CF0" w:rsidP="00DF33CA">
            <w:pPr>
              <w:spacing w:line="276" w:lineRule="auto"/>
              <w:rPr>
                <w:sz w:val="20"/>
                <w:szCs w:val="20"/>
              </w:rPr>
            </w:pPr>
            <w:hyperlink r:id="rId119" w:anchor="wtxt">
              <w:r w:rsidRPr="00CD2EFA">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7642E114" w14:textId="0ADD712C" w:rsidR="00A24CF0" w:rsidRDefault="00000000" w:rsidP="00DF33CA">
            <w:pPr>
              <w:spacing w:line="276" w:lineRule="auto"/>
              <w:rPr>
                <w:color w:val="000000"/>
                <w:sz w:val="20"/>
                <w:szCs w:val="20"/>
              </w:rPr>
            </w:pPr>
            <w:r>
              <w:rPr>
                <w:color w:val="000000"/>
                <w:sz w:val="20"/>
                <w:szCs w:val="20"/>
              </w:rPr>
              <w:t xml:space="preserve">Użycie </w:t>
            </w:r>
            <w:r>
              <w:rPr>
                <w:rFonts w:ascii="Courier New" w:eastAsia="Courier New" w:hAnsi="Courier New" w:cs="Courier New"/>
                <w:sz w:val="18"/>
                <w:szCs w:val="18"/>
              </w:rPr>
              <w:t>&lt;legend&gt;</w:t>
            </w:r>
            <w:r>
              <w:rPr>
                <w:color w:val="000000"/>
                <w:sz w:val="20"/>
                <w:szCs w:val="20"/>
              </w:rPr>
              <w:t xml:space="preserve"> zamiast </w:t>
            </w:r>
            <w:r>
              <w:rPr>
                <w:rFonts w:ascii="Courier New" w:eastAsia="Courier New" w:hAnsi="Courier New" w:cs="Courier New"/>
                <w:sz w:val="18"/>
                <w:szCs w:val="18"/>
              </w:rPr>
              <w:t>&lt;</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&gt;.</w:t>
            </w:r>
            <w:r>
              <w:rPr>
                <w:color w:val="000000"/>
                <w:sz w:val="20"/>
                <w:szCs w:val="20"/>
              </w:rPr>
              <w:t xml:space="preserve"> Element </w:t>
            </w:r>
            <w:r>
              <w:rPr>
                <w:rFonts w:ascii="Courier New" w:eastAsia="Courier New" w:hAnsi="Courier New" w:cs="Courier New"/>
                <w:sz w:val="18"/>
                <w:szCs w:val="18"/>
              </w:rPr>
              <w:t>&lt;legend&gt;</w:t>
            </w:r>
            <w:r>
              <w:rPr>
                <w:color w:val="000000"/>
                <w:sz w:val="20"/>
                <w:szCs w:val="20"/>
              </w:rPr>
              <w:t xml:space="preserve"> nie może być bezpośrednim potomkiem elementu </w:t>
            </w:r>
            <w:r>
              <w:rPr>
                <w:rFonts w:ascii="Courier New" w:eastAsia="Courier New" w:hAnsi="Courier New" w:cs="Courier New"/>
                <w:sz w:val="18"/>
                <w:szCs w:val="18"/>
              </w:rPr>
              <w:t>&lt;</w:t>
            </w:r>
            <w:proofErr w:type="spellStart"/>
            <w:r>
              <w:rPr>
                <w:rFonts w:ascii="Courier New" w:eastAsia="Courier New" w:hAnsi="Courier New" w:cs="Courier New"/>
                <w:sz w:val="18"/>
                <w:szCs w:val="18"/>
              </w:rPr>
              <w:t>fieldset</w:t>
            </w:r>
            <w:proofErr w:type="spellEnd"/>
            <w:r>
              <w:rPr>
                <w:rFonts w:ascii="Courier New" w:eastAsia="Courier New" w:hAnsi="Courier New" w:cs="Courier New"/>
                <w:sz w:val="18"/>
                <w:szCs w:val="18"/>
              </w:rPr>
              <w:t>&gt;.</w:t>
            </w:r>
          </w:p>
        </w:tc>
        <w:tc>
          <w:tcPr>
            <w:tcW w:w="3615" w:type="dxa"/>
            <w:shd w:val="clear" w:color="auto" w:fill="E2EFD9" w:themeFill="accent6" w:themeFillTint="33"/>
          </w:tcPr>
          <w:p w14:paraId="7EC1B053" w14:textId="6C4B67AB" w:rsidR="00A24CF0" w:rsidRDefault="00000000" w:rsidP="00DF33CA">
            <w:pPr>
              <w:spacing w:line="276" w:lineRule="auto"/>
              <w:rPr>
                <w:sz w:val="20"/>
                <w:szCs w:val="20"/>
              </w:rPr>
            </w:pPr>
            <w:r>
              <w:rPr>
                <w:sz w:val="20"/>
                <w:szCs w:val="20"/>
              </w:rPr>
              <w:t xml:space="preserve">Zmiana elementu </w:t>
            </w:r>
            <w:r>
              <w:rPr>
                <w:rFonts w:ascii="Courier New" w:eastAsia="Courier New" w:hAnsi="Courier New" w:cs="Courier New"/>
                <w:sz w:val="18"/>
                <w:szCs w:val="18"/>
              </w:rPr>
              <w:t>&lt;legend&gt;</w:t>
            </w:r>
            <w:r>
              <w:rPr>
                <w:sz w:val="20"/>
                <w:szCs w:val="20"/>
              </w:rPr>
              <w:t xml:space="preserve"> na </w:t>
            </w:r>
            <w:r>
              <w:rPr>
                <w:rFonts w:ascii="Courier New" w:eastAsia="Courier New" w:hAnsi="Courier New" w:cs="Courier New"/>
                <w:sz w:val="18"/>
                <w:szCs w:val="18"/>
              </w:rPr>
              <w:t>&lt;</w:t>
            </w:r>
            <w:proofErr w:type="spellStart"/>
            <w:r>
              <w:rPr>
                <w:rFonts w:ascii="Courier New" w:eastAsia="Courier New" w:hAnsi="Courier New" w:cs="Courier New"/>
                <w:sz w:val="18"/>
                <w:szCs w:val="18"/>
              </w:rPr>
              <w:t>label</w:t>
            </w:r>
            <w:proofErr w:type="spellEnd"/>
            <w:r>
              <w:rPr>
                <w:rFonts w:ascii="Courier New" w:eastAsia="Courier New" w:hAnsi="Courier New" w:cs="Courier New"/>
                <w:sz w:val="18"/>
                <w:szCs w:val="18"/>
              </w:rPr>
              <w:t>&gt;</w:t>
            </w:r>
          </w:p>
        </w:tc>
        <w:tc>
          <w:tcPr>
            <w:tcW w:w="723" w:type="dxa"/>
            <w:shd w:val="clear" w:color="auto" w:fill="E2EFD9" w:themeFill="accent6" w:themeFillTint="33"/>
          </w:tcPr>
          <w:p w14:paraId="67966E4A"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E2EFD9" w:themeFill="accent6" w:themeFillTint="33"/>
          </w:tcPr>
          <w:p w14:paraId="1111FCC1" w14:textId="4BC6EE0D" w:rsidR="00A24CF0" w:rsidRDefault="00556B76" w:rsidP="00940221">
            <w:pPr>
              <w:spacing w:line="276" w:lineRule="auto"/>
              <w:rPr>
                <w:b/>
                <w:color w:val="000000"/>
                <w:sz w:val="20"/>
                <w:szCs w:val="20"/>
              </w:rPr>
            </w:pPr>
            <w:r>
              <w:rPr>
                <w:b/>
                <w:color w:val="000000"/>
                <w:sz w:val="20"/>
                <w:szCs w:val="20"/>
              </w:rPr>
              <w:t>Spełnione</w:t>
            </w:r>
          </w:p>
        </w:tc>
      </w:tr>
    </w:tbl>
    <w:p w14:paraId="6C205116" w14:textId="23D4FE4A" w:rsidR="00A24CF0" w:rsidRPr="00CD2EFA" w:rsidRDefault="00000000" w:rsidP="00CD2EFA">
      <w:pPr>
        <w:spacing w:before="120" w:after="120" w:line="276" w:lineRule="auto"/>
        <w:rPr>
          <w:b/>
        </w:rPr>
      </w:pPr>
      <w:r>
        <w:rPr>
          <w:b/>
        </w:rPr>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r>
        <w:t xml:space="preserve"> (Poziom A)</w:t>
      </w:r>
      <w:r>
        <w:rPr>
          <w:color w:val="1D1D1D"/>
          <w:highlight w:val="white"/>
        </w:rPr>
        <w:t>.</w:t>
      </w:r>
    </w:p>
    <w:p w14:paraId="7EBF8036" w14:textId="76AAE074" w:rsidR="001F18D5" w:rsidRDefault="00000000" w:rsidP="00556B76">
      <w:pPr>
        <w:spacing w:after="120" w:line="276" w:lineRule="auto"/>
        <w:contextualSpacing/>
        <w:rPr>
          <w:b/>
          <w:color w:val="C00000"/>
        </w:rPr>
      </w:pPr>
      <w:r>
        <w:rPr>
          <w:color w:val="000000"/>
          <w:highlight w:val="white"/>
        </w:rPr>
        <w:t xml:space="preserve">Wynik audytu: </w:t>
      </w:r>
      <w:r>
        <w:rPr>
          <w:b/>
          <w:color w:val="C00000"/>
        </w:rPr>
        <w:t>Niespełnione</w:t>
      </w:r>
    </w:p>
    <w:p w14:paraId="13606114" w14:textId="7378FBCD" w:rsidR="00556B76" w:rsidRPr="00CD2EFA" w:rsidRDefault="00556B76" w:rsidP="00CD2EFA">
      <w:pPr>
        <w:spacing w:after="120" w:line="276" w:lineRule="auto"/>
      </w:pPr>
      <w:r>
        <w:rPr>
          <w:color w:val="000000"/>
          <w:highlight w:val="white"/>
        </w:rPr>
        <w:t xml:space="preserve">Wynik samooceny: </w:t>
      </w:r>
      <w:r w:rsidRPr="00B12127">
        <w:rPr>
          <w:b/>
          <w:color w:val="538135" w:themeColor="accent6" w:themeShade="BF"/>
        </w:rPr>
        <w:t>Spełnione</w:t>
      </w:r>
    </w:p>
    <w:tbl>
      <w:tblPr>
        <w:tblStyle w:val="afffffffffffffffffffffffffffffffffffffff2"/>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14"/>
        <w:gridCol w:w="3615"/>
        <w:gridCol w:w="3615"/>
        <w:gridCol w:w="723"/>
        <w:gridCol w:w="3615"/>
      </w:tblGrid>
      <w:tr w:rsidR="00A24CF0" w14:paraId="2DB08009" w14:textId="77777777" w:rsidTr="00CD2EFA">
        <w:trPr>
          <w:trHeight w:val="200"/>
          <w:tblHeader/>
          <w:jc w:val="center"/>
        </w:trPr>
        <w:tc>
          <w:tcPr>
            <w:tcW w:w="3614" w:type="dxa"/>
            <w:shd w:val="clear" w:color="auto" w:fill="E7E6E6" w:themeFill="background2"/>
          </w:tcPr>
          <w:p w14:paraId="13A68C22" w14:textId="00576B59" w:rsidR="00A24CF0" w:rsidRPr="000E09FE" w:rsidRDefault="00000000" w:rsidP="00DF33CA">
            <w:pPr>
              <w:spacing w:line="276" w:lineRule="auto"/>
              <w:rPr>
                <w:b/>
                <w:color w:val="000000"/>
                <w:sz w:val="20"/>
                <w:szCs w:val="20"/>
              </w:rPr>
            </w:pPr>
            <w:r w:rsidRPr="000E09FE">
              <w:rPr>
                <w:b/>
                <w:color w:val="000000"/>
                <w:sz w:val="20"/>
                <w:szCs w:val="20"/>
              </w:rPr>
              <w:t>Strona</w:t>
            </w:r>
          </w:p>
        </w:tc>
        <w:tc>
          <w:tcPr>
            <w:tcW w:w="3615" w:type="dxa"/>
            <w:shd w:val="clear" w:color="auto" w:fill="E7E6E6" w:themeFill="background2"/>
          </w:tcPr>
          <w:p w14:paraId="775AB935" w14:textId="77777777" w:rsidR="00A24CF0" w:rsidRDefault="00000000" w:rsidP="00DF33CA">
            <w:pPr>
              <w:spacing w:line="276" w:lineRule="auto"/>
              <w:rPr>
                <w:b/>
                <w:color w:val="000000"/>
                <w:sz w:val="20"/>
                <w:szCs w:val="20"/>
              </w:rPr>
            </w:pPr>
            <w:r>
              <w:rPr>
                <w:b/>
                <w:color w:val="000000"/>
                <w:sz w:val="20"/>
                <w:szCs w:val="20"/>
              </w:rPr>
              <w:t>Opis Problemu</w:t>
            </w:r>
          </w:p>
        </w:tc>
        <w:tc>
          <w:tcPr>
            <w:tcW w:w="3615" w:type="dxa"/>
            <w:shd w:val="clear" w:color="auto" w:fill="E7E6E6" w:themeFill="background2"/>
          </w:tcPr>
          <w:p w14:paraId="6E8023AE" w14:textId="77777777" w:rsidR="00A24CF0" w:rsidRDefault="00000000" w:rsidP="00DF33CA">
            <w:pPr>
              <w:spacing w:line="276" w:lineRule="auto"/>
              <w:rPr>
                <w:b/>
                <w:color w:val="000000"/>
                <w:sz w:val="20"/>
                <w:szCs w:val="20"/>
              </w:rPr>
            </w:pPr>
            <w:r>
              <w:rPr>
                <w:b/>
                <w:color w:val="000000"/>
                <w:sz w:val="20"/>
                <w:szCs w:val="20"/>
              </w:rPr>
              <w:t>Rozwiązanie</w:t>
            </w:r>
          </w:p>
        </w:tc>
        <w:tc>
          <w:tcPr>
            <w:tcW w:w="723" w:type="dxa"/>
            <w:shd w:val="clear" w:color="auto" w:fill="E7E6E6" w:themeFill="background2"/>
          </w:tcPr>
          <w:p w14:paraId="44E5CD1C" w14:textId="77777777" w:rsidR="00A24CF0" w:rsidRDefault="00000000" w:rsidP="00DF33CA">
            <w:pPr>
              <w:spacing w:line="276" w:lineRule="auto"/>
              <w:rPr>
                <w:b/>
                <w:color w:val="000000"/>
                <w:sz w:val="20"/>
                <w:szCs w:val="20"/>
              </w:rPr>
            </w:pPr>
            <w:r>
              <w:rPr>
                <w:b/>
                <w:color w:val="000000"/>
                <w:sz w:val="20"/>
                <w:szCs w:val="20"/>
              </w:rPr>
              <w:t>Typ</w:t>
            </w:r>
          </w:p>
        </w:tc>
        <w:tc>
          <w:tcPr>
            <w:tcW w:w="3615" w:type="dxa"/>
            <w:shd w:val="clear" w:color="auto" w:fill="E7E6E6" w:themeFill="background2"/>
          </w:tcPr>
          <w:p w14:paraId="3EFA9199" w14:textId="10305C98" w:rsidR="00A24CF0" w:rsidRDefault="00363F4C" w:rsidP="00DF33CA">
            <w:pPr>
              <w:spacing w:line="276" w:lineRule="auto"/>
              <w:rPr>
                <w:b/>
                <w:color w:val="000000"/>
                <w:sz w:val="20"/>
                <w:szCs w:val="20"/>
              </w:rPr>
            </w:pPr>
            <w:r>
              <w:rPr>
                <w:b/>
                <w:sz w:val="20"/>
                <w:szCs w:val="20"/>
              </w:rPr>
              <w:t>Samoocena</w:t>
            </w:r>
          </w:p>
        </w:tc>
      </w:tr>
      <w:tr w:rsidR="00A24CF0" w14:paraId="31BFD597" w14:textId="77777777" w:rsidTr="00CD2EFA">
        <w:trPr>
          <w:trHeight w:val="659"/>
          <w:jc w:val="center"/>
        </w:trPr>
        <w:tc>
          <w:tcPr>
            <w:tcW w:w="3614" w:type="dxa"/>
            <w:shd w:val="clear" w:color="auto" w:fill="E2EFD9" w:themeFill="accent6" w:themeFillTint="33"/>
          </w:tcPr>
          <w:p w14:paraId="672CB0DC" w14:textId="77777777" w:rsidR="00A24CF0" w:rsidRPr="000E09FE" w:rsidRDefault="00000000" w:rsidP="00DF33CA">
            <w:pPr>
              <w:spacing w:line="276" w:lineRule="auto"/>
              <w:rPr>
                <w:sz w:val="20"/>
                <w:szCs w:val="20"/>
              </w:rPr>
            </w:pPr>
            <w:r w:rsidRPr="000E09FE">
              <w:rPr>
                <w:sz w:val="20"/>
                <w:szCs w:val="20"/>
              </w:rPr>
              <w:t>Cały serwis</w:t>
            </w:r>
          </w:p>
        </w:tc>
        <w:tc>
          <w:tcPr>
            <w:tcW w:w="3615" w:type="dxa"/>
            <w:shd w:val="clear" w:color="auto" w:fill="E2EFD9" w:themeFill="accent6" w:themeFillTint="33"/>
          </w:tcPr>
          <w:p w14:paraId="3889CEB9" w14:textId="77777777" w:rsidR="00A24CF0" w:rsidRDefault="00000000" w:rsidP="00DF33CA">
            <w:pPr>
              <w:spacing w:line="276" w:lineRule="auto"/>
              <w:rPr>
                <w:color w:val="000000"/>
                <w:sz w:val="20"/>
                <w:szCs w:val="20"/>
              </w:rPr>
            </w:pPr>
            <w:r>
              <w:rPr>
                <w:color w:val="000000"/>
                <w:sz w:val="20"/>
                <w:szCs w:val="20"/>
              </w:rPr>
              <w:t>Brak informacji o tym, że elementy w menu są rozwijane (dotyczy całej nawigacji).</w:t>
            </w:r>
          </w:p>
          <w:p w14:paraId="19CC7124"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5D040D0C" wp14:editId="3238F295">
                  <wp:extent cx="3644900" cy="673100"/>
                  <wp:effectExtent l="0" t="0" r="0" b="0"/>
                  <wp:docPr id="466943819"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19" name="image21.png">
                            <a:extLst>
                              <a:ext uri="{C183D7F6-B498-43B3-948B-1728B52AA6E4}">
                                <adec:decorative xmlns:adec="http://schemas.microsoft.com/office/drawing/2017/decorative" val="1"/>
                              </a:ext>
                            </a:extLst>
                          </pic:cNvPr>
                          <pic:cNvPicPr preferRelativeResize="0"/>
                        </pic:nvPicPr>
                        <pic:blipFill>
                          <a:blip r:embed="rId120"/>
                          <a:srcRect/>
                          <a:stretch>
                            <a:fillRect/>
                          </a:stretch>
                        </pic:blipFill>
                        <pic:spPr>
                          <a:xfrm>
                            <a:off x="0" y="0"/>
                            <a:ext cx="3644900" cy="673100"/>
                          </a:xfrm>
                          <a:prstGeom prst="rect">
                            <a:avLst/>
                          </a:prstGeom>
                          <a:ln/>
                        </pic:spPr>
                      </pic:pic>
                    </a:graphicData>
                  </a:graphic>
                </wp:inline>
              </w:drawing>
            </w:r>
          </w:p>
          <w:p w14:paraId="28BC8A17" w14:textId="6D5415A6"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Pr>
                <w:rFonts w:ascii="Courier New" w:eastAsia="Courier New" w:hAnsi="Courier New" w:cs="Courier New"/>
                <w:color w:val="000000"/>
                <w:sz w:val="18"/>
                <w:szCs w:val="18"/>
              </w:rPr>
              <w:t xml:space="preserve">&lt;a </w:t>
            </w:r>
            <w:proofErr w:type="spellStart"/>
            <w:r>
              <w:rPr>
                <w:rFonts w:ascii="Courier New" w:eastAsia="Courier New" w:hAnsi="Courier New" w:cs="Courier New"/>
                <w:color w:val="000000"/>
                <w:sz w:val="18"/>
                <w:szCs w:val="18"/>
              </w:rPr>
              <w:t>href</w:t>
            </w:r>
            <w:proofErr w:type="spellEnd"/>
            <w:r>
              <w:rPr>
                <w:rFonts w:ascii="Courier New" w:eastAsia="Courier New" w:hAnsi="Courier New" w:cs="Courier New"/>
                <w:color w:val="000000"/>
                <w:sz w:val="18"/>
                <w:szCs w:val="18"/>
              </w:rPr>
              <w:t>="/</w:t>
            </w:r>
            <w:proofErr w:type="spellStart"/>
            <w:r>
              <w:rPr>
                <w:rFonts w:ascii="Courier New" w:eastAsia="Courier New" w:hAnsi="Courier New" w:cs="Courier New"/>
                <w:color w:val="000000"/>
                <w:sz w:val="18"/>
                <w:szCs w:val="18"/>
              </w:rPr>
              <w:t>kn</w:t>
            </w:r>
            <w:proofErr w:type="spellEnd"/>
            <w:r>
              <w:rPr>
                <w:rFonts w:ascii="Courier New" w:eastAsia="Courier New" w:hAnsi="Courier New" w:cs="Courier New"/>
                <w:color w:val="000000"/>
                <w:sz w:val="18"/>
                <w:szCs w:val="18"/>
              </w:rPr>
              <w:t xml:space="preserve">/o-kwartalniku" </w:t>
            </w:r>
            <w:r w:rsidRPr="00374D92">
              <w:rPr>
                <w:rFonts w:ascii="Courier New" w:eastAsia="Courier New" w:hAnsi="Courier New" w:cs="Courier New"/>
                <w:color w:val="000000"/>
                <w:sz w:val="18"/>
                <w:szCs w:val="18"/>
                <w:lang w:val="en-US"/>
              </w:rPr>
              <w:t>target="_top" class="check" id="click_waypoint_157"</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w:t>
            </w:r>
            <w:r>
              <w:rPr>
                <w:rFonts w:ascii="Courier New" w:eastAsia="Courier New" w:hAnsi="Courier New" w:cs="Courier New"/>
                <w:b/>
                <w:color w:val="000000"/>
                <w:sz w:val="18"/>
                <w:szCs w:val="18"/>
              </w:rPr>
              <w:t>O Kwartalniku</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span</w:t>
            </w:r>
            <w:proofErr w:type="spellEnd"/>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640A5F6F"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E2EFD9" w:themeFill="accent6" w:themeFillTint="33"/>
          </w:tcPr>
          <w:p w14:paraId="7CFBFF4F" w14:textId="77777777" w:rsidR="00A24CF0" w:rsidRDefault="00000000" w:rsidP="00DF33CA">
            <w:pPr>
              <w:spacing w:line="276" w:lineRule="auto"/>
              <w:rPr>
                <w:sz w:val="20"/>
                <w:szCs w:val="20"/>
              </w:rPr>
            </w:pPr>
            <w:r>
              <w:rPr>
                <w:sz w:val="20"/>
                <w:szCs w:val="20"/>
              </w:rPr>
              <w:t xml:space="preserve">Do elementów rozwijanych należy zastosować atrybut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sz w:val="20"/>
                <w:szCs w:val="20"/>
              </w:rPr>
              <w:t xml:space="preserve"> i sterować jego wartością z poziomu JS ustawiając na </w:t>
            </w:r>
            <w:proofErr w:type="spellStart"/>
            <w:r>
              <w:rPr>
                <w:rFonts w:ascii="Courier New" w:eastAsia="Courier New" w:hAnsi="Courier New" w:cs="Courier New"/>
                <w:sz w:val="18"/>
                <w:szCs w:val="18"/>
              </w:rPr>
              <w:t>true</w:t>
            </w:r>
            <w:proofErr w:type="spellEnd"/>
            <w:r>
              <w:rPr>
                <w:sz w:val="20"/>
                <w:szCs w:val="20"/>
              </w:rPr>
              <w:t xml:space="preserve"> albo </w:t>
            </w:r>
            <w:proofErr w:type="spellStart"/>
            <w:r>
              <w:rPr>
                <w:rFonts w:ascii="Courier New" w:eastAsia="Courier New" w:hAnsi="Courier New" w:cs="Courier New"/>
                <w:sz w:val="18"/>
                <w:szCs w:val="18"/>
              </w:rPr>
              <w:t>false</w:t>
            </w:r>
            <w:proofErr w:type="spellEnd"/>
            <w:r>
              <w:rPr>
                <w:rFonts w:ascii="Courier New" w:eastAsia="Courier New" w:hAnsi="Courier New" w:cs="Courier New"/>
                <w:sz w:val="18"/>
                <w:szCs w:val="18"/>
              </w:rPr>
              <w:t xml:space="preserve"> </w:t>
            </w:r>
            <w:r>
              <w:rPr>
                <w:sz w:val="20"/>
                <w:szCs w:val="20"/>
              </w:rPr>
              <w:t>w zależności czy element jest zwinięty czy rozwinięty:</w:t>
            </w:r>
          </w:p>
          <w:p w14:paraId="6A7E7FAB" w14:textId="4DCF7A50" w:rsidR="00A24CF0" w:rsidRDefault="00000000" w:rsidP="00DF33CA">
            <w:pPr>
              <w:spacing w:line="276" w:lineRule="auto"/>
              <w:rPr>
                <w:sz w:val="20"/>
                <w:szCs w:val="20"/>
              </w:rPr>
            </w:pPr>
            <w:r>
              <w:rPr>
                <w:sz w:val="20"/>
                <w:szCs w:val="20"/>
              </w:rPr>
              <w:t xml:space="preserv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true</w:t>
            </w:r>
            <w:proofErr w:type="spellEnd"/>
            <w:r>
              <w:rPr>
                <w:rFonts w:ascii="Courier New" w:eastAsia="Courier New" w:hAnsi="Courier New" w:cs="Courier New"/>
                <w:sz w:val="18"/>
                <w:szCs w:val="18"/>
              </w:rPr>
              <w:t>",</w:t>
            </w:r>
            <w:r>
              <w:rPr>
                <w:sz w:val="20"/>
                <w:szCs w:val="20"/>
              </w:rPr>
              <w:t xml:space="preserve"> jeśli jest rozwinięty,</w:t>
            </w:r>
          </w:p>
          <w:p w14:paraId="11F4BAA3" w14:textId="2B943664" w:rsidR="00A24CF0" w:rsidRDefault="00000000" w:rsidP="00DF33CA">
            <w:pPr>
              <w:spacing w:line="276" w:lineRule="auto"/>
              <w:rPr>
                <w:sz w:val="20"/>
                <w:szCs w:val="20"/>
              </w:rPr>
            </w:pPr>
            <w:r>
              <w:rPr>
                <w:sz w:val="20"/>
                <w:szCs w:val="20"/>
              </w:rPr>
              <w:t xml:space="preserve">- </w:t>
            </w:r>
            <w:r>
              <w:rPr>
                <w:rFonts w:ascii="Courier New" w:eastAsia="Courier New" w:hAnsi="Courier New" w:cs="Courier New"/>
                <w:sz w:val="18"/>
                <w:szCs w:val="18"/>
              </w:rPr>
              <w:t>aria-</w:t>
            </w:r>
            <w:proofErr w:type="spellStart"/>
            <w:r>
              <w:rPr>
                <w:rFonts w:ascii="Courier New" w:eastAsia="Courier New" w:hAnsi="Courier New" w:cs="Courier New"/>
                <w:sz w:val="18"/>
                <w:szCs w:val="18"/>
              </w:rPr>
              <w:t>expanded</w:t>
            </w:r>
            <w:proofErr w:type="spellEnd"/>
            <w:r>
              <w:rPr>
                <w:rFonts w:ascii="Courier New" w:eastAsia="Courier New" w:hAnsi="Courier New" w:cs="Courier New"/>
                <w:sz w:val="18"/>
                <w:szCs w:val="18"/>
              </w:rPr>
              <w:t>="</w:t>
            </w:r>
            <w:proofErr w:type="spellStart"/>
            <w:r>
              <w:rPr>
                <w:rFonts w:ascii="Courier New" w:eastAsia="Courier New" w:hAnsi="Courier New" w:cs="Courier New"/>
                <w:sz w:val="18"/>
                <w:szCs w:val="18"/>
              </w:rPr>
              <w:t>false</w:t>
            </w:r>
            <w:proofErr w:type="spellEnd"/>
            <w:r>
              <w:rPr>
                <w:rFonts w:ascii="Courier New" w:eastAsia="Courier New" w:hAnsi="Courier New" w:cs="Courier New"/>
                <w:sz w:val="18"/>
                <w:szCs w:val="18"/>
              </w:rPr>
              <w:t>”,</w:t>
            </w:r>
            <w:r>
              <w:rPr>
                <w:sz w:val="20"/>
                <w:szCs w:val="20"/>
              </w:rPr>
              <w:t xml:space="preserve"> jeśli jest zwinięty,</w:t>
            </w:r>
          </w:p>
          <w:p w14:paraId="053B34BB" w14:textId="0036A992" w:rsidR="00A24CF0" w:rsidRDefault="00000000" w:rsidP="00DF33CA">
            <w:pPr>
              <w:spacing w:line="276" w:lineRule="auto"/>
              <w:rPr>
                <w:sz w:val="20"/>
                <w:szCs w:val="20"/>
              </w:rPr>
            </w:pPr>
            <w:r>
              <w:rPr>
                <w:sz w:val="20"/>
                <w:szCs w:val="20"/>
              </w:rPr>
              <w:t xml:space="preserve">dzięki temu użytkownicy korzystający z aplikacji asystujących </w:t>
            </w:r>
            <w:r>
              <w:rPr>
                <w:sz w:val="20"/>
                <w:szCs w:val="20"/>
              </w:rPr>
              <w:lastRenderedPageBreak/>
              <w:t>będą wiedzieli jaka jest aktualna struktura zamieszczonych informacji.</w:t>
            </w:r>
          </w:p>
        </w:tc>
        <w:tc>
          <w:tcPr>
            <w:tcW w:w="723" w:type="dxa"/>
            <w:shd w:val="clear" w:color="auto" w:fill="E2EFD9" w:themeFill="accent6" w:themeFillTint="33"/>
          </w:tcPr>
          <w:p w14:paraId="4B628CC6" w14:textId="77777777" w:rsidR="00A24CF0" w:rsidRDefault="00000000" w:rsidP="00DF33CA">
            <w:pPr>
              <w:spacing w:line="276" w:lineRule="auto"/>
              <w:rPr>
                <w:b/>
                <w:color w:val="000000"/>
                <w:sz w:val="20"/>
                <w:szCs w:val="20"/>
              </w:rPr>
            </w:pPr>
            <w:r>
              <w:rPr>
                <w:b/>
                <w:color w:val="000000"/>
                <w:sz w:val="20"/>
                <w:szCs w:val="20"/>
              </w:rPr>
              <w:lastRenderedPageBreak/>
              <w:t>T</w:t>
            </w:r>
          </w:p>
        </w:tc>
        <w:tc>
          <w:tcPr>
            <w:tcW w:w="3615" w:type="dxa"/>
            <w:shd w:val="clear" w:color="auto" w:fill="E2EFD9" w:themeFill="accent6" w:themeFillTint="33"/>
          </w:tcPr>
          <w:p w14:paraId="1EBF7387" w14:textId="18BB9A30" w:rsidR="00A24CF0" w:rsidRDefault="00BA1A85" w:rsidP="00940221">
            <w:pPr>
              <w:spacing w:line="276" w:lineRule="auto"/>
              <w:rPr>
                <w:b/>
                <w:color w:val="000000"/>
                <w:sz w:val="20"/>
                <w:szCs w:val="20"/>
              </w:rPr>
            </w:pPr>
            <w:r>
              <w:rPr>
                <w:b/>
                <w:color w:val="000000"/>
                <w:sz w:val="20"/>
                <w:szCs w:val="20"/>
              </w:rPr>
              <w:t>Spełnione</w:t>
            </w:r>
          </w:p>
        </w:tc>
      </w:tr>
      <w:tr w:rsidR="00A24CF0" w14:paraId="63F60C89" w14:textId="77777777" w:rsidTr="00CD2EFA">
        <w:trPr>
          <w:trHeight w:val="659"/>
          <w:jc w:val="center"/>
        </w:trPr>
        <w:tc>
          <w:tcPr>
            <w:tcW w:w="3614" w:type="dxa"/>
            <w:shd w:val="clear" w:color="auto" w:fill="auto"/>
          </w:tcPr>
          <w:p w14:paraId="2771C9A3" w14:textId="77777777" w:rsidR="00A24CF0" w:rsidRPr="000E09FE" w:rsidRDefault="00000000" w:rsidP="00DF33CA">
            <w:pPr>
              <w:spacing w:line="276" w:lineRule="auto"/>
              <w:rPr>
                <w:sz w:val="20"/>
                <w:szCs w:val="20"/>
              </w:rPr>
            </w:pPr>
            <w:r w:rsidRPr="000E09FE">
              <w:rPr>
                <w:sz w:val="20"/>
                <w:szCs w:val="20"/>
              </w:rPr>
              <w:t>Cały serwis</w:t>
            </w:r>
          </w:p>
        </w:tc>
        <w:tc>
          <w:tcPr>
            <w:tcW w:w="3615" w:type="dxa"/>
            <w:shd w:val="clear" w:color="auto" w:fill="auto"/>
          </w:tcPr>
          <w:p w14:paraId="53514C81" w14:textId="77777777" w:rsidR="00A24CF0" w:rsidRDefault="00000000" w:rsidP="00DF33CA">
            <w:pPr>
              <w:spacing w:line="276" w:lineRule="auto"/>
              <w:rPr>
                <w:color w:val="000000"/>
                <w:sz w:val="20"/>
                <w:szCs w:val="20"/>
              </w:rPr>
            </w:pPr>
            <w:r>
              <w:rPr>
                <w:color w:val="000000"/>
                <w:sz w:val="20"/>
                <w:szCs w:val="20"/>
              </w:rPr>
              <w:t xml:space="preserve">Przyciski służące do otwarcia wyszukiwarki oraz ułatwień dostępu zaimplementowane zostały jako linki. </w:t>
            </w:r>
          </w:p>
          <w:p w14:paraId="70F0C5FB"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58A8D380" wp14:editId="11FA7333">
                  <wp:extent cx="1524000" cy="876300"/>
                  <wp:effectExtent l="0" t="0" r="0" b="0"/>
                  <wp:docPr id="466943820" name="image19.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0" name="image19.png">
                            <a:extLst>
                              <a:ext uri="{C183D7F6-B498-43B3-948B-1728B52AA6E4}">
                                <adec:decorative xmlns:adec="http://schemas.microsoft.com/office/drawing/2017/decorative" val="1"/>
                              </a:ext>
                            </a:extLst>
                          </pic:cNvPr>
                          <pic:cNvPicPr preferRelativeResize="0"/>
                        </pic:nvPicPr>
                        <pic:blipFill>
                          <a:blip r:embed="rId121"/>
                          <a:srcRect/>
                          <a:stretch>
                            <a:fillRect/>
                          </a:stretch>
                        </pic:blipFill>
                        <pic:spPr>
                          <a:xfrm>
                            <a:off x="0" y="0"/>
                            <a:ext cx="1524000" cy="876300"/>
                          </a:xfrm>
                          <a:prstGeom prst="rect">
                            <a:avLst/>
                          </a:prstGeom>
                          <a:ln/>
                        </pic:spPr>
                      </pic:pic>
                    </a:graphicData>
                  </a:graphic>
                </wp:inline>
              </w:drawing>
            </w:r>
          </w:p>
          <w:p w14:paraId="3CB59947" w14:textId="3A80B6EF"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class="icon-disabled" id="</w:t>
            </w:r>
            <w:proofErr w:type="spellStart"/>
            <w:r w:rsidRPr="00374D92">
              <w:rPr>
                <w:rFonts w:ascii="Courier New" w:eastAsia="Courier New" w:hAnsi="Courier New" w:cs="Courier New"/>
                <w:color w:val="000000"/>
                <w:sz w:val="18"/>
                <w:szCs w:val="18"/>
                <w:lang w:val="en-US"/>
              </w:rPr>
              <w:t>disabilitiesBtn</w:t>
            </w:r>
            <w:proofErr w:type="spellEnd"/>
            <w:r w:rsidRPr="00374D92">
              <w:rPr>
                <w:rFonts w:ascii="Courier New" w:eastAsia="Courier New" w:hAnsi="Courier New" w:cs="Courier New"/>
                <w:color w:val="000000"/>
                <w:sz w:val="18"/>
                <w:szCs w:val="18"/>
                <w:lang w:val="en-US"/>
              </w:rPr>
              <w:t>" aria-</w:t>
            </w:r>
            <w:proofErr w:type="spellStart"/>
            <w:r w:rsidRPr="00374D92">
              <w:rPr>
                <w:rFonts w:ascii="Courier New" w:eastAsia="Courier New" w:hAnsi="Courier New" w:cs="Courier New"/>
                <w:color w:val="000000"/>
                <w:sz w:val="18"/>
                <w:szCs w:val="18"/>
                <w:lang w:val="en-US"/>
              </w:rPr>
              <w:t>haspopup</w:t>
            </w:r>
            <w:proofErr w:type="spellEnd"/>
            <w:r w:rsidRPr="00374D92">
              <w:rPr>
                <w:rFonts w:ascii="Courier New" w:eastAsia="Courier New" w:hAnsi="Courier New" w:cs="Courier New"/>
                <w:color w:val="000000"/>
                <w:sz w:val="18"/>
                <w:szCs w:val="18"/>
                <w:lang w:val="en-US"/>
              </w:rPr>
              <w:t>="true" aria-controls="disabilities" aria-expanded="false"</w:t>
            </w:r>
            <w:r>
              <w:rPr>
                <w:rFonts w:ascii="Courier New" w:eastAsia="Courier New" w:hAnsi="Courier New" w:cs="Courier New"/>
                <w:color w:val="000000"/>
                <w:sz w:val="18"/>
                <w:szCs w:val="18"/>
              </w:rPr>
              <w:t>&gt;&lt;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&gt;Ułatwienia&lt;/</w:t>
            </w:r>
            <w:proofErr w:type="spellStart"/>
            <w:r>
              <w:rPr>
                <w:rFonts w:ascii="Courier New" w:eastAsia="Courier New" w:hAnsi="Courier New" w:cs="Courier New"/>
                <w:color w:val="000000"/>
                <w:sz w:val="18"/>
                <w:szCs w:val="18"/>
              </w:rPr>
              <w:t>strong</w:t>
            </w:r>
            <w:proofErr w:type="spellEnd"/>
            <w:r>
              <w:rPr>
                <w:rFonts w:ascii="Courier New" w:eastAsia="Courier New" w:hAnsi="Courier New" w:cs="Courier New"/>
                <w:color w:val="000000"/>
                <w:sz w:val="18"/>
                <w:szCs w:val="18"/>
              </w:rPr>
              <w:t>&gt;&lt;/a&gt;</w:t>
            </w:r>
          </w:p>
          <w:p w14:paraId="1DC61C3A" w14:textId="77777777" w:rsidR="00A24CF0" w:rsidRDefault="00000000" w:rsidP="00DF33CA">
            <w:pPr>
              <w:spacing w:line="276" w:lineRule="auto"/>
              <w:rPr>
                <w:sz w:val="20"/>
                <w:szCs w:val="20"/>
              </w:rPr>
            </w:pPr>
            <w:r>
              <w:rPr>
                <w:sz w:val="20"/>
                <w:szCs w:val="20"/>
              </w:rPr>
              <w:t>Ten sam błąd popełniony w przypadku przycisków zamykających wyszukiwarkę/ułatwienia dostępu:</w:t>
            </w:r>
          </w:p>
          <w:p w14:paraId="5435A8F9" w14:textId="77777777" w:rsidR="00A24CF0" w:rsidRDefault="00000000" w:rsidP="00DF33CA">
            <w:pPr>
              <w:pBdr>
                <w:top w:val="nil"/>
                <w:left w:val="nil"/>
                <w:bottom w:val="nil"/>
                <w:right w:val="nil"/>
                <w:between w:val="nil"/>
              </w:pBdr>
              <w:spacing w:line="276" w:lineRule="auto"/>
              <w:jc w:val="both"/>
              <w:rPr>
                <w:rFonts w:ascii="Courier New" w:eastAsia="Courier New" w:hAnsi="Courier New" w:cs="Courier New"/>
                <w:color w:val="000000"/>
                <w:sz w:val="18"/>
                <w:szCs w:val="18"/>
              </w:rPr>
            </w:pPr>
            <w:r>
              <w:rPr>
                <w:rFonts w:ascii="Courier New" w:eastAsia="Courier New" w:hAnsi="Courier New" w:cs="Courier New"/>
                <w:noProof/>
                <w:color w:val="000000"/>
                <w:sz w:val="18"/>
                <w:szCs w:val="18"/>
              </w:rPr>
              <w:drawing>
                <wp:inline distT="0" distB="0" distL="0" distR="0" wp14:anchorId="63DFB2AC" wp14:editId="50223674">
                  <wp:extent cx="1104900" cy="901700"/>
                  <wp:effectExtent l="0" t="0" r="0" b="0"/>
                  <wp:docPr id="466943821"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1" name="image4.png">
                            <a:extLst>
                              <a:ext uri="{C183D7F6-B498-43B3-948B-1728B52AA6E4}">
                                <adec:decorative xmlns:adec="http://schemas.microsoft.com/office/drawing/2017/decorative" val="1"/>
                              </a:ext>
                            </a:extLst>
                          </pic:cNvPr>
                          <pic:cNvPicPr preferRelativeResize="0"/>
                        </pic:nvPicPr>
                        <pic:blipFill>
                          <a:blip r:embed="rId122"/>
                          <a:srcRect/>
                          <a:stretch>
                            <a:fillRect/>
                          </a:stretch>
                        </pic:blipFill>
                        <pic:spPr>
                          <a:xfrm>
                            <a:off x="0" y="0"/>
                            <a:ext cx="1104900" cy="901700"/>
                          </a:xfrm>
                          <a:prstGeom prst="rect">
                            <a:avLst/>
                          </a:prstGeom>
                          <a:ln/>
                        </pic:spPr>
                      </pic:pic>
                    </a:graphicData>
                  </a:graphic>
                </wp:inline>
              </w:drawing>
            </w:r>
          </w:p>
          <w:p w14:paraId="29A0325F" w14:textId="77777777" w:rsidR="00A24CF0" w:rsidRPr="00374D92"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 xml:space="preserve">&lt;a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 id="</w:t>
            </w:r>
            <w:proofErr w:type="spellStart"/>
            <w:r w:rsidRPr="00374D92">
              <w:rPr>
                <w:rFonts w:ascii="Courier New" w:eastAsia="Courier New" w:hAnsi="Courier New" w:cs="Courier New"/>
                <w:color w:val="000000"/>
                <w:sz w:val="18"/>
                <w:szCs w:val="18"/>
                <w:lang w:val="en-US"/>
              </w:rPr>
              <w:t>closeDisabilitiesBtn</w:t>
            </w:r>
            <w:proofErr w:type="spellEnd"/>
            <w:r w:rsidRPr="00374D92">
              <w:rPr>
                <w:rFonts w:ascii="Courier New" w:eastAsia="Courier New" w:hAnsi="Courier New" w:cs="Courier New"/>
                <w:color w:val="000000"/>
                <w:sz w:val="18"/>
                <w:szCs w:val="18"/>
                <w:lang w:val="en-US"/>
              </w:rPr>
              <w:t>"</w:t>
            </w:r>
          </w:p>
          <w:p w14:paraId="3AB89070" w14:textId="76F6C164" w:rsidR="00A24CF0" w:rsidRDefault="00000000" w:rsidP="00DF33CA">
            <w:pPr>
              <w:pBdr>
                <w:top w:val="nil"/>
                <w:left w:val="nil"/>
                <w:bottom w:val="nil"/>
                <w:right w:val="nil"/>
                <w:between w:val="nil"/>
              </w:pBdr>
              <w:spacing w:line="276" w:lineRule="auto"/>
              <w:rPr>
                <w:rFonts w:ascii="Courier New" w:eastAsia="Courier New" w:hAnsi="Courier New" w:cs="Courier New"/>
                <w:color w:val="000000"/>
                <w:sz w:val="18"/>
                <w:szCs w:val="18"/>
              </w:rPr>
            </w:pPr>
            <w:r w:rsidRPr="00374D92">
              <w:rPr>
                <w:rFonts w:ascii="Courier New" w:eastAsia="Courier New" w:hAnsi="Courier New" w:cs="Courier New"/>
                <w:color w:val="000000"/>
                <w:sz w:val="18"/>
                <w:szCs w:val="18"/>
                <w:lang w:val="en-US"/>
              </w:rPr>
              <w:t xml:space="preserve">  &gt;&lt;span class="hide"&gt;</w:t>
            </w:r>
            <w:proofErr w:type="spellStart"/>
            <w:r w:rsidRPr="00374D92">
              <w:rPr>
                <w:rFonts w:ascii="Courier New" w:eastAsia="Courier New" w:hAnsi="Courier New" w:cs="Courier New"/>
                <w:color w:val="000000"/>
                <w:sz w:val="18"/>
                <w:szCs w:val="18"/>
                <w:lang w:val="en-US"/>
              </w:rPr>
              <w:t>Zamknij</w:t>
            </w:r>
            <w:proofErr w:type="spellEnd"/>
            <w:r w:rsidRPr="00374D92">
              <w:rPr>
                <w:rFonts w:ascii="Courier New" w:eastAsia="Courier New" w:hAnsi="Courier New" w:cs="Courier New"/>
                <w:color w:val="000000"/>
                <w:sz w:val="18"/>
                <w:szCs w:val="18"/>
                <w:lang w:val="en-US"/>
              </w:rPr>
              <w:t xml:space="preserve"> panel </w:t>
            </w:r>
            <w:proofErr w:type="spellStart"/>
            <w:r w:rsidRPr="00374D92">
              <w:rPr>
                <w:rFonts w:ascii="Courier New" w:eastAsia="Courier New" w:hAnsi="Courier New" w:cs="Courier New"/>
                <w:color w:val="000000"/>
                <w:sz w:val="18"/>
                <w:szCs w:val="18"/>
                <w:lang w:val="en-US"/>
              </w:rPr>
              <w:t>ułatwień</w:t>
            </w:r>
            <w:proofErr w:type="spellEnd"/>
            <w:r w:rsidRPr="00374D92">
              <w:rPr>
                <w:rFonts w:ascii="Courier New" w:eastAsia="Courier New" w:hAnsi="Courier New" w:cs="Courier New"/>
                <w:color w:val="000000"/>
                <w:sz w:val="18"/>
                <w:szCs w:val="18"/>
                <w:lang w:val="en-US"/>
              </w:rPr>
              <w:t>&lt;/span&gt;&lt;/a</w:t>
            </w:r>
            <w:r>
              <w:rPr>
                <w:rFonts w:ascii="Courier New" w:eastAsia="Courier New" w:hAnsi="Courier New" w:cs="Courier New"/>
                <w:color w:val="000000"/>
                <w:sz w:val="18"/>
                <w:szCs w:val="18"/>
              </w:rPr>
              <w:t>&gt;</w:t>
            </w:r>
          </w:p>
          <w:p w14:paraId="267AE11E" w14:textId="77777777"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auto"/>
          </w:tcPr>
          <w:p w14:paraId="531B1091" w14:textId="2FE57D08" w:rsidR="00A24CF0" w:rsidRDefault="00000000" w:rsidP="00DF33CA">
            <w:pPr>
              <w:spacing w:line="276" w:lineRule="auto"/>
              <w:rPr>
                <w:sz w:val="20"/>
                <w:szCs w:val="20"/>
              </w:rPr>
            </w:pPr>
            <w:r>
              <w:rPr>
                <w:sz w:val="20"/>
                <w:szCs w:val="20"/>
              </w:rPr>
              <w:t>Sugerujemy zmianę linków na przyciski, ponieważ Użytkownik nie zostaje przeniesiony na inną stronę.</w:t>
            </w:r>
          </w:p>
          <w:p w14:paraId="50576E41" w14:textId="73661FF9" w:rsidR="00A24CF0" w:rsidRDefault="00000000" w:rsidP="00DF33CA">
            <w:pPr>
              <w:spacing w:line="276" w:lineRule="auto"/>
              <w:rPr>
                <w:sz w:val="20"/>
                <w:szCs w:val="20"/>
              </w:rPr>
            </w:pPr>
            <w:r>
              <w:rPr>
                <w:sz w:val="20"/>
                <w:szCs w:val="20"/>
              </w:rPr>
              <w:t>Przycisk jest w tym przypadku prawidłowym elementem semantycznym.</w:t>
            </w:r>
          </w:p>
        </w:tc>
        <w:tc>
          <w:tcPr>
            <w:tcW w:w="723" w:type="dxa"/>
            <w:shd w:val="clear" w:color="auto" w:fill="auto"/>
          </w:tcPr>
          <w:p w14:paraId="452D9CD0"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auto"/>
          </w:tcPr>
          <w:p w14:paraId="01E5B24E" w14:textId="58A65C70" w:rsidR="00A24CF0" w:rsidRDefault="00BA1A85" w:rsidP="00940221">
            <w:pPr>
              <w:spacing w:line="276" w:lineRule="auto"/>
              <w:rPr>
                <w:b/>
                <w:color w:val="000000"/>
                <w:sz w:val="20"/>
                <w:szCs w:val="20"/>
              </w:rPr>
            </w:pPr>
            <w:r>
              <w:rPr>
                <w:b/>
                <w:color w:val="000000"/>
                <w:sz w:val="20"/>
                <w:szCs w:val="20"/>
              </w:rPr>
              <w:t>Niespełnione</w:t>
            </w:r>
          </w:p>
        </w:tc>
      </w:tr>
      <w:tr w:rsidR="00A24CF0" w14:paraId="5B8629AF" w14:textId="77777777" w:rsidTr="00CD2EFA">
        <w:trPr>
          <w:trHeight w:val="659"/>
          <w:jc w:val="center"/>
        </w:trPr>
        <w:tc>
          <w:tcPr>
            <w:tcW w:w="3614" w:type="dxa"/>
            <w:shd w:val="clear" w:color="auto" w:fill="auto"/>
          </w:tcPr>
          <w:p w14:paraId="714BD86F" w14:textId="77777777" w:rsidR="00A24CF0" w:rsidRPr="000E09FE" w:rsidRDefault="00000000" w:rsidP="00DF33CA">
            <w:pPr>
              <w:spacing w:line="276" w:lineRule="auto"/>
              <w:rPr>
                <w:sz w:val="20"/>
                <w:szCs w:val="20"/>
              </w:rPr>
            </w:pPr>
            <w:r w:rsidRPr="000E09FE">
              <w:rPr>
                <w:sz w:val="20"/>
                <w:szCs w:val="20"/>
              </w:rPr>
              <w:lastRenderedPageBreak/>
              <w:t>Cały serwis</w:t>
            </w:r>
          </w:p>
        </w:tc>
        <w:tc>
          <w:tcPr>
            <w:tcW w:w="3615" w:type="dxa"/>
            <w:shd w:val="clear" w:color="auto" w:fill="auto"/>
          </w:tcPr>
          <w:p w14:paraId="05BB040D" w14:textId="77777777" w:rsidR="00A24CF0" w:rsidRDefault="00000000" w:rsidP="00DF33CA">
            <w:pPr>
              <w:spacing w:line="276" w:lineRule="auto"/>
              <w:rPr>
                <w:color w:val="000000"/>
                <w:sz w:val="20"/>
                <w:szCs w:val="20"/>
              </w:rPr>
            </w:pPr>
            <w:r>
              <w:rPr>
                <w:color w:val="000000"/>
                <w:sz w:val="20"/>
                <w:szCs w:val="20"/>
              </w:rPr>
              <w:t xml:space="preserve">Elementy służące do akceptacji lub odrzucenia plików </w:t>
            </w:r>
            <w:proofErr w:type="spellStart"/>
            <w:r>
              <w:rPr>
                <w:color w:val="000000"/>
                <w:sz w:val="20"/>
                <w:szCs w:val="20"/>
              </w:rPr>
              <w:t>cookies</w:t>
            </w:r>
            <w:proofErr w:type="spellEnd"/>
            <w:r>
              <w:rPr>
                <w:color w:val="000000"/>
                <w:sz w:val="20"/>
                <w:szCs w:val="20"/>
              </w:rPr>
              <w:t xml:space="preserve"> są linkami zamiast przyciskami.</w:t>
            </w:r>
          </w:p>
          <w:p w14:paraId="72972596"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169CF968" wp14:editId="6C59196F">
                  <wp:extent cx="3736975" cy="534035"/>
                  <wp:effectExtent l="0" t="0" r="0" b="0"/>
                  <wp:docPr id="466943822"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2" name="image14.png">
                            <a:extLst>
                              <a:ext uri="{C183D7F6-B498-43B3-948B-1728B52AA6E4}">
                                <adec:decorative xmlns:adec="http://schemas.microsoft.com/office/drawing/2017/decorative" val="1"/>
                              </a:ext>
                            </a:extLst>
                          </pic:cNvPr>
                          <pic:cNvPicPr preferRelativeResize="0"/>
                        </pic:nvPicPr>
                        <pic:blipFill>
                          <a:blip r:embed="rId123"/>
                          <a:srcRect/>
                          <a:stretch>
                            <a:fillRect/>
                          </a:stretch>
                        </pic:blipFill>
                        <pic:spPr>
                          <a:xfrm>
                            <a:off x="0" y="0"/>
                            <a:ext cx="3736975" cy="534035"/>
                          </a:xfrm>
                          <a:prstGeom prst="rect">
                            <a:avLst/>
                          </a:prstGeom>
                          <a:ln/>
                        </pic:spPr>
                      </pic:pic>
                    </a:graphicData>
                  </a:graphic>
                </wp:inline>
              </w:drawing>
            </w:r>
          </w:p>
          <w:p w14:paraId="61ABA572" w14:textId="3131AE16" w:rsidR="00A24CF0" w:rsidRPr="00CD2EFA" w:rsidRDefault="00000000" w:rsidP="00CD2EFA">
            <w:pPr>
              <w:pBdr>
                <w:top w:val="nil"/>
                <w:left w:val="nil"/>
                <w:bottom w:val="nil"/>
                <w:right w:val="nil"/>
                <w:between w:val="nil"/>
              </w:pBdr>
              <w:spacing w:line="276" w:lineRule="auto"/>
              <w:rPr>
                <w:rFonts w:ascii="Courier New" w:eastAsia="Courier New" w:hAnsi="Courier New" w:cs="Courier New"/>
                <w:color w:val="000000"/>
                <w:sz w:val="18"/>
                <w:szCs w:val="18"/>
                <w:lang w:val="en-US"/>
              </w:rPr>
            </w:pPr>
            <w:r w:rsidRPr="00374D92">
              <w:rPr>
                <w:rFonts w:ascii="Courier New" w:eastAsia="Courier New" w:hAnsi="Courier New" w:cs="Courier New"/>
                <w:color w:val="000000"/>
                <w:sz w:val="18"/>
                <w:szCs w:val="18"/>
                <w:lang w:val="en-US"/>
              </w:rPr>
              <w:t>&lt;a id="</w:t>
            </w:r>
            <w:proofErr w:type="spellStart"/>
            <w:r w:rsidRPr="00374D92">
              <w:rPr>
                <w:rFonts w:ascii="Courier New" w:eastAsia="Courier New" w:hAnsi="Courier New" w:cs="Courier New"/>
                <w:color w:val="000000"/>
                <w:sz w:val="18"/>
                <w:szCs w:val="18"/>
                <w:lang w:val="en-US"/>
              </w:rPr>
              <w:t>cookiesBoxClose</w:t>
            </w:r>
            <w:proofErr w:type="spellEnd"/>
            <w:r w:rsidRPr="00374D92">
              <w:rPr>
                <w:rFonts w:ascii="Courier New" w:eastAsia="Courier New" w:hAnsi="Courier New" w:cs="Courier New"/>
                <w:color w:val="000000"/>
                <w:sz w:val="18"/>
                <w:szCs w:val="18"/>
                <w:lang w:val="en-US"/>
              </w:rPr>
              <w:t xml:space="preserve">" class="button" </w:t>
            </w:r>
            <w:proofErr w:type="spellStart"/>
            <w:r w:rsidRPr="00374D92">
              <w:rPr>
                <w:rFonts w:ascii="Courier New" w:eastAsia="Courier New" w:hAnsi="Courier New" w:cs="Courier New"/>
                <w:color w:val="000000"/>
                <w:sz w:val="18"/>
                <w:szCs w:val="18"/>
                <w:lang w:val="en-US"/>
              </w:rPr>
              <w:t>href</w:t>
            </w:r>
            <w:proofErr w:type="spellEnd"/>
            <w:r w:rsidRPr="00374D92">
              <w:rPr>
                <w:rFonts w:ascii="Courier New" w:eastAsia="Courier New" w:hAnsi="Courier New" w:cs="Courier New"/>
                <w:color w:val="000000"/>
                <w:sz w:val="18"/>
                <w:szCs w:val="18"/>
                <w:lang w:val="en-US"/>
              </w:rPr>
              <w:t>="#"&gt;</w:t>
            </w:r>
            <w:proofErr w:type="spellStart"/>
            <w:r w:rsidRPr="00374D92">
              <w:rPr>
                <w:rFonts w:ascii="Courier New" w:eastAsia="Courier New" w:hAnsi="Courier New" w:cs="Courier New"/>
                <w:color w:val="000000"/>
                <w:sz w:val="18"/>
                <w:szCs w:val="18"/>
                <w:lang w:val="en-US"/>
              </w:rPr>
              <w:t>Akceptuję</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zamknij</w:t>
            </w:r>
            <w:proofErr w:type="spellEnd"/>
            <w:r w:rsidRPr="00374D92">
              <w:rPr>
                <w:rFonts w:ascii="Courier New" w:eastAsia="Courier New" w:hAnsi="Courier New" w:cs="Courier New"/>
                <w:color w:val="000000"/>
                <w:sz w:val="18"/>
                <w:szCs w:val="18"/>
                <w:lang w:val="en-US"/>
              </w:rPr>
              <w:t xml:space="preserve"> </w:t>
            </w:r>
            <w:proofErr w:type="spellStart"/>
            <w:r w:rsidRPr="00374D92">
              <w:rPr>
                <w:rFonts w:ascii="Courier New" w:eastAsia="Courier New" w:hAnsi="Courier New" w:cs="Courier New"/>
                <w:color w:val="000000"/>
                <w:sz w:val="18"/>
                <w:szCs w:val="18"/>
                <w:lang w:val="en-US"/>
              </w:rPr>
              <w:t>okno</w:t>
            </w:r>
            <w:proofErr w:type="spellEnd"/>
            <w:r w:rsidRPr="00374D92">
              <w:rPr>
                <w:rFonts w:ascii="Courier New" w:eastAsia="Courier New" w:hAnsi="Courier New" w:cs="Courier New"/>
                <w:color w:val="000000"/>
                <w:sz w:val="18"/>
                <w:szCs w:val="18"/>
                <w:lang w:val="en-US"/>
              </w:rPr>
              <w:t>&lt;/a&gt;</w:t>
            </w:r>
          </w:p>
          <w:p w14:paraId="6D27EB33" w14:textId="59F05815" w:rsidR="00A24CF0" w:rsidRDefault="00000000" w:rsidP="00DF33CA">
            <w:pPr>
              <w:spacing w:line="276" w:lineRule="auto"/>
              <w:rPr>
                <w:color w:val="000000"/>
                <w:sz w:val="20"/>
                <w:szCs w:val="20"/>
              </w:rPr>
            </w:pPr>
            <w:r>
              <w:rPr>
                <w:b/>
                <w:color w:val="000000"/>
                <w:sz w:val="20"/>
                <w:szCs w:val="20"/>
              </w:rPr>
              <w:t>Błąd istotny</w:t>
            </w:r>
          </w:p>
        </w:tc>
        <w:tc>
          <w:tcPr>
            <w:tcW w:w="3615" w:type="dxa"/>
            <w:shd w:val="clear" w:color="auto" w:fill="auto"/>
          </w:tcPr>
          <w:p w14:paraId="2F770468" w14:textId="77777777" w:rsidR="00A24CF0" w:rsidRDefault="00000000" w:rsidP="00DF33CA">
            <w:pPr>
              <w:spacing w:line="276" w:lineRule="auto"/>
              <w:rPr>
                <w:sz w:val="20"/>
                <w:szCs w:val="20"/>
              </w:rPr>
            </w:pPr>
            <w:r>
              <w:rPr>
                <w:sz w:val="20"/>
                <w:szCs w:val="20"/>
              </w:rPr>
              <w:t xml:space="preserve">Sugerujemy zmianę linków na przyciski, ponieważ Użytkownik nie zostaje przeniesiony na inną stronę. </w:t>
            </w:r>
          </w:p>
          <w:p w14:paraId="03F0CD72" w14:textId="77777777" w:rsidR="00A24CF0" w:rsidRDefault="00000000" w:rsidP="00DF33CA">
            <w:pPr>
              <w:spacing w:line="276" w:lineRule="auto"/>
              <w:rPr>
                <w:sz w:val="20"/>
                <w:szCs w:val="20"/>
              </w:rPr>
            </w:pPr>
            <w:r>
              <w:rPr>
                <w:sz w:val="20"/>
                <w:szCs w:val="20"/>
              </w:rPr>
              <w:t>Przycisk jest w tym przypadku prawidłowym elementem semantycznym.</w:t>
            </w:r>
          </w:p>
        </w:tc>
        <w:tc>
          <w:tcPr>
            <w:tcW w:w="723" w:type="dxa"/>
            <w:shd w:val="clear" w:color="auto" w:fill="auto"/>
          </w:tcPr>
          <w:p w14:paraId="480642B7" w14:textId="77777777" w:rsidR="00A24CF0" w:rsidRDefault="00000000" w:rsidP="00DF33CA">
            <w:pPr>
              <w:spacing w:line="276" w:lineRule="auto"/>
              <w:rPr>
                <w:b/>
                <w:color w:val="000000"/>
                <w:sz w:val="20"/>
                <w:szCs w:val="20"/>
              </w:rPr>
            </w:pPr>
            <w:r>
              <w:rPr>
                <w:b/>
                <w:color w:val="000000"/>
                <w:sz w:val="20"/>
                <w:szCs w:val="20"/>
              </w:rPr>
              <w:t>T</w:t>
            </w:r>
          </w:p>
        </w:tc>
        <w:tc>
          <w:tcPr>
            <w:tcW w:w="3615" w:type="dxa"/>
            <w:shd w:val="clear" w:color="auto" w:fill="auto"/>
          </w:tcPr>
          <w:p w14:paraId="333A3814" w14:textId="3893DB38" w:rsidR="00A24CF0" w:rsidRDefault="00BA1A85" w:rsidP="00940221">
            <w:pPr>
              <w:spacing w:line="276" w:lineRule="auto"/>
              <w:rPr>
                <w:b/>
                <w:color w:val="000000"/>
                <w:sz w:val="20"/>
                <w:szCs w:val="20"/>
              </w:rPr>
            </w:pPr>
            <w:r>
              <w:rPr>
                <w:b/>
                <w:color w:val="000000"/>
                <w:sz w:val="20"/>
                <w:szCs w:val="20"/>
              </w:rPr>
              <w:t>Niepełnione</w:t>
            </w:r>
          </w:p>
        </w:tc>
      </w:tr>
      <w:tr w:rsidR="00A24CF0" w14:paraId="11F04DC1" w14:textId="77777777" w:rsidTr="00BA1A85">
        <w:trPr>
          <w:trHeight w:val="659"/>
          <w:jc w:val="center"/>
        </w:trPr>
        <w:tc>
          <w:tcPr>
            <w:tcW w:w="3614" w:type="dxa"/>
            <w:shd w:val="clear" w:color="auto" w:fill="E2EFD9" w:themeFill="accent6" w:themeFillTint="33"/>
          </w:tcPr>
          <w:p w14:paraId="495C16E6" w14:textId="080F7411" w:rsidR="00A24CF0" w:rsidRPr="000E09FE" w:rsidRDefault="00A24CF0" w:rsidP="00DF33CA">
            <w:pPr>
              <w:spacing w:line="276" w:lineRule="auto"/>
              <w:rPr>
                <w:sz w:val="20"/>
                <w:szCs w:val="20"/>
              </w:rPr>
            </w:pPr>
            <w:hyperlink r:id="rId124" w:anchor="wtxt">
              <w:r w:rsidRPr="000E09FE">
                <w:rPr>
                  <w:color w:val="0563C1"/>
                  <w:sz w:val="20"/>
                  <w:szCs w:val="20"/>
                  <w:u w:val="single"/>
                </w:rPr>
                <w:t>https://pfron.jskinternet.pl/kn/artykuly/wydania-archiwalne/nr-i20111-i20122/67,Orzecznictwo-lekarskie-w-systemie-zabezpieczenia-spolecznego-nastepstw-choroby-M.html#wtxt</w:t>
              </w:r>
            </w:hyperlink>
          </w:p>
        </w:tc>
        <w:tc>
          <w:tcPr>
            <w:tcW w:w="3615" w:type="dxa"/>
            <w:shd w:val="clear" w:color="auto" w:fill="E2EFD9" w:themeFill="accent6" w:themeFillTint="33"/>
          </w:tcPr>
          <w:p w14:paraId="6CE7450D" w14:textId="77777777" w:rsidR="00A24CF0" w:rsidRDefault="00000000" w:rsidP="00DF33CA">
            <w:pPr>
              <w:spacing w:line="276" w:lineRule="auto"/>
              <w:rPr>
                <w:color w:val="000000"/>
                <w:sz w:val="20"/>
                <w:szCs w:val="20"/>
              </w:rPr>
            </w:pPr>
            <w:r>
              <w:rPr>
                <w:color w:val="000000"/>
                <w:sz w:val="20"/>
                <w:szCs w:val="20"/>
              </w:rPr>
              <w:t>Link „powrót” przenosi do poprzedniej odwiedzonej przez Użytkownika stronę, a element ten może sugerować, że powrót będzie do listy artykułów zamieszczonych w „kwartalniku niepełnosprawność”.</w:t>
            </w:r>
          </w:p>
          <w:p w14:paraId="7F50F935" w14:textId="77777777" w:rsidR="00A24CF0" w:rsidRDefault="00000000" w:rsidP="00DF33CA">
            <w:pPr>
              <w:spacing w:line="276" w:lineRule="auto"/>
              <w:rPr>
                <w:color w:val="000000"/>
                <w:sz w:val="20"/>
                <w:szCs w:val="20"/>
              </w:rPr>
            </w:pPr>
            <w:r>
              <w:rPr>
                <w:noProof/>
                <w:color w:val="000000"/>
                <w:sz w:val="20"/>
                <w:szCs w:val="20"/>
              </w:rPr>
              <w:drawing>
                <wp:inline distT="0" distB="0" distL="0" distR="0" wp14:anchorId="179D49BB" wp14:editId="0822527E">
                  <wp:extent cx="1371600" cy="1663700"/>
                  <wp:effectExtent l="0" t="0" r="0" b="0"/>
                  <wp:docPr id="46694382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25"/>
                          <a:srcRect/>
                          <a:stretch>
                            <a:fillRect/>
                          </a:stretch>
                        </pic:blipFill>
                        <pic:spPr>
                          <a:xfrm>
                            <a:off x="0" y="0"/>
                            <a:ext cx="1371600" cy="1663700"/>
                          </a:xfrm>
                          <a:prstGeom prst="rect">
                            <a:avLst/>
                          </a:prstGeom>
                          <a:ln/>
                        </pic:spPr>
                      </pic:pic>
                    </a:graphicData>
                  </a:graphic>
                </wp:inline>
              </w:drawing>
            </w:r>
          </w:p>
          <w:p w14:paraId="60755F43" w14:textId="77777777" w:rsidR="00A24CF0" w:rsidRPr="001F18D5" w:rsidRDefault="00000000" w:rsidP="00DF33CA">
            <w:pPr>
              <w:spacing w:line="276" w:lineRule="auto"/>
              <w:rPr>
                <w:b/>
                <w:color w:val="000000"/>
                <w:sz w:val="20"/>
                <w:szCs w:val="20"/>
              </w:rPr>
            </w:pPr>
            <w:r>
              <w:rPr>
                <w:b/>
                <w:color w:val="000000"/>
                <w:sz w:val="20"/>
                <w:szCs w:val="20"/>
              </w:rPr>
              <w:t>Błąd marginalny</w:t>
            </w:r>
          </w:p>
        </w:tc>
        <w:tc>
          <w:tcPr>
            <w:tcW w:w="3615" w:type="dxa"/>
            <w:shd w:val="clear" w:color="auto" w:fill="E2EFD9" w:themeFill="accent6" w:themeFillTint="33"/>
          </w:tcPr>
          <w:p w14:paraId="11D474AB" w14:textId="77777777" w:rsidR="00A24CF0" w:rsidRDefault="00000000" w:rsidP="00DF33CA">
            <w:pPr>
              <w:spacing w:line="276" w:lineRule="auto"/>
              <w:rPr>
                <w:sz w:val="20"/>
                <w:szCs w:val="20"/>
              </w:rPr>
            </w:pPr>
            <w:r>
              <w:rPr>
                <w:sz w:val="20"/>
                <w:szCs w:val="20"/>
              </w:rPr>
              <w:t>Sugerujemy, aby link przenosił do poprzedniej strony w danym serwisie. Element ten nie powinien pełnić roli „wstecz”, którą Użytkownicy mają w przeglądarce.</w:t>
            </w:r>
          </w:p>
        </w:tc>
        <w:tc>
          <w:tcPr>
            <w:tcW w:w="723" w:type="dxa"/>
            <w:shd w:val="clear" w:color="auto" w:fill="E2EFD9" w:themeFill="accent6" w:themeFillTint="33"/>
          </w:tcPr>
          <w:p w14:paraId="1E8C8A1B" w14:textId="77777777" w:rsidR="00A24CF0" w:rsidRDefault="00000000" w:rsidP="00DF33CA">
            <w:pPr>
              <w:spacing w:line="276" w:lineRule="auto"/>
              <w:rPr>
                <w:b/>
                <w:color w:val="000000"/>
                <w:sz w:val="20"/>
                <w:szCs w:val="20"/>
              </w:rPr>
            </w:pPr>
            <w:r>
              <w:rPr>
                <w:b/>
                <w:color w:val="000000"/>
                <w:sz w:val="20"/>
                <w:szCs w:val="20"/>
              </w:rPr>
              <w:t>R</w:t>
            </w:r>
          </w:p>
        </w:tc>
        <w:tc>
          <w:tcPr>
            <w:tcW w:w="3615" w:type="dxa"/>
            <w:shd w:val="clear" w:color="auto" w:fill="E2EFD9" w:themeFill="accent6" w:themeFillTint="33"/>
          </w:tcPr>
          <w:p w14:paraId="1A177BAD" w14:textId="6D4CCDC3" w:rsidR="00A24CF0" w:rsidRDefault="00BA1A85" w:rsidP="00940221">
            <w:pPr>
              <w:spacing w:line="276" w:lineRule="auto"/>
              <w:rPr>
                <w:b/>
                <w:color w:val="000000"/>
                <w:sz w:val="20"/>
                <w:szCs w:val="20"/>
              </w:rPr>
            </w:pPr>
            <w:r>
              <w:rPr>
                <w:b/>
                <w:color w:val="000000"/>
                <w:sz w:val="20"/>
                <w:szCs w:val="20"/>
              </w:rPr>
              <w:t>Spełnione</w:t>
            </w:r>
          </w:p>
        </w:tc>
      </w:tr>
    </w:tbl>
    <w:p w14:paraId="18396C57" w14:textId="37D7BCB7" w:rsidR="00A24CF0" w:rsidRDefault="00000000" w:rsidP="000E09FE">
      <w:pPr>
        <w:spacing w:before="120" w:after="120" w:line="276" w:lineRule="auto"/>
      </w:pPr>
      <w:r>
        <w:rPr>
          <w:b/>
        </w:rPr>
        <w:t>4.1.3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fo</w:t>
      </w:r>
      <w:r w:rsidR="007E36C2">
        <w:t>k</w:t>
      </w:r>
      <w:r>
        <w:t>us</w:t>
      </w:r>
      <w:r w:rsidR="007E36C2">
        <w:t>u</w:t>
      </w:r>
      <w:r>
        <w:t xml:space="preserve"> (Poziom AA).</w:t>
      </w:r>
    </w:p>
    <w:p w14:paraId="461DCBB6" w14:textId="3DFF71C4" w:rsidR="00A24CF0" w:rsidRDefault="00000000" w:rsidP="000E09FE">
      <w:pPr>
        <w:spacing w:after="120" w:line="276" w:lineRule="auto"/>
      </w:pPr>
      <w:r>
        <w:rPr>
          <w:color w:val="000000"/>
          <w:highlight w:val="white"/>
        </w:rPr>
        <w:t xml:space="preserve">Wynik audytu: </w:t>
      </w:r>
      <w:r>
        <w:t>Nie dotyczy</w:t>
      </w:r>
    </w:p>
    <w:p w14:paraId="23E4F09D" w14:textId="2EB41047" w:rsidR="00A24CF0" w:rsidRPr="000E09FE" w:rsidRDefault="00000000" w:rsidP="000E09FE">
      <w:pPr>
        <w:pStyle w:val="Nagwek2"/>
        <w:pBdr>
          <w:top w:val="single" w:sz="6" w:space="6" w:color="666666"/>
          <w:left w:val="single" w:sz="6" w:space="6" w:color="666666"/>
          <w:bottom w:val="single" w:sz="6" w:space="6" w:color="666666"/>
          <w:right w:val="single" w:sz="6" w:space="6" w:color="666666"/>
        </w:pBdr>
        <w:shd w:val="clear" w:color="auto" w:fill="FFFFFF"/>
        <w:spacing w:line="276" w:lineRule="auto"/>
        <w:rPr>
          <w:color w:val="000000"/>
        </w:rPr>
      </w:pPr>
      <w:r>
        <w:rPr>
          <w:color w:val="000000"/>
        </w:rPr>
        <w:lastRenderedPageBreak/>
        <w:t>Dodatkowe rekomendacje i problemy</w:t>
      </w:r>
    </w:p>
    <w:tbl>
      <w:tblPr>
        <w:tblStyle w:val="afffffffffffffffffffffffffffffffffffffff3"/>
        <w:tblW w:w="15182" w:type="dxa"/>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19"/>
        <w:gridCol w:w="5839"/>
        <w:gridCol w:w="2920"/>
        <w:gridCol w:w="650"/>
        <w:gridCol w:w="2854"/>
      </w:tblGrid>
      <w:tr w:rsidR="00A24CF0" w14:paraId="51133D9C" w14:textId="77777777" w:rsidTr="000E09FE">
        <w:trPr>
          <w:trHeight w:val="200"/>
          <w:tblHeader/>
          <w:jc w:val="center"/>
        </w:trPr>
        <w:tc>
          <w:tcPr>
            <w:tcW w:w="2919" w:type="dxa"/>
            <w:shd w:val="clear" w:color="auto" w:fill="E7E6E6" w:themeFill="background2"/>
          </w:tcPr>
          <w:p w14:paraId="20EF84BD" w14:textId="4CE13787" w:rsidR="00A24CF0" w:rsidRPr="000E09FE" w:rsidRDefault="00000000" w:rsidP="00DF33CA">
            <w:pPr>
              <w:spacing w:line="276" w:lineRule="auto"/>
              <w:rPr>
                <w:b/>
                <w:color w:val="000000"/>
                <w:sz w:val="20"/>
                <w:szCs w:val="20"/>
              </w:rPr>
            </w:pPr>
            <w:r w:rsidRPr="000E09FE">
              <w:rPr>
                <w:b/>
                <w:color w:val="000000"/>
                <w:sz w:val="20"/>
                <w:szCs w:val="20"/>
              </w:rPr>
              <w:t>Strona</w:t>
            </w:r>
          </w:p>
        </w:tc>
        <w:tc>
          <w:tcPr>
            <w:tcW w:w="5839" w:type="dxa"/>
            <w:shd w:val="clear" w:color="auto" w:fill="E7E6E6" w:themeFill="background2"/>
          </w:tcPr>
          <w:p w14:paraId="1FC40800" w14:textId="77777777" w:rsidR="00A24CF0" w:rsidRDefault="00000000" w:rsidP="00DF33CA">
            <w:pPr>
              <w:spacing w:line="276" w:lineRule="auto"/>
              <w:rPr>
                <w:b/>
                <w:color w:val="000000"/>
                <w:sz w:val="20"/>
                <w:szCs w:val="20"/>
              </w:rPr>
            </w:pPr>
            <w:r>
              <w:rPr>
                <w:b/>
                <w:color w:val="000000"/>
                <w:sz w:val="20"/>
                <w:szCs w:val="20"/>
              </w:rPr>
              <w:t>Opis Problemu</w:t>
            </w:r>
          </w:p>
        </w:tc>
        <w:tc>
          <w:tcPr>
            <w:tcW w:w="2920" w:type="dxa"/>
            <w:shd w:val="clear" w:color="auto" w:fill="E7E6E6" w:themeFill="background2"/>
          </w:tcPr>
          <w:p w14:paraId="3E73AA76" w14:textId="77777777" w:rsidR="00A24CF0" w:rsidRDefault="00000000" w:rsidP="00DF33CA">
            <w:pPr>
              <w:spacing w:line="276" w:lineRule="auto"/>
              <w:rPr>
                <w:b/>
                <w:color w:val="000000"/>
                <w:sz w:val="20"/>
                <w:szCs w:val="20"/>
              </w:rPr>
            </w:pPr>
            <w:r>
              <w:rPr>
                <w:b/>
                <w:color w:val="000000"/>
                <w:sz w:val="20"/>
                <w:szCs w:val="20"/>
              </w:rPr>
              <w:t>Rozwiązanie</w:t>
            </w:r>
          </w:p>
        </w:tc>
        <w:tc>
          <w:tcPr>
            <w:tcW w:w="650" w:type="dxa"/>
            <w:shd w:val="clear" w:color="auto" w:fill="E7E6E6" w:themeFill="background2"/>
          </w:tcPr>
          <w:p w14:paraId="765F4F20" w14:textId="77777777" w:rsidR="00A24CF0" w:rsidRDefault="00000000" w:rsidP="00DF33CA">
            <w:pPr>
              <w:spacing w:line="276" w:lineRule="auto"/>
              <w:rPr>
                <w:b/>
                <w:color w:val="000000"/>
                <w:sz w:val="20"/>
                <w:szCs w:val="20"/>
              </w:rPr>
            </w:pPr>
            <w:r>
              <w:rPr>
                <w:b/>
                <w:color w:val="000000"/>
                <w:sz w:val="20"/>
                <w:szCs w:val="20"/>
              </w:rPr>
              <w:t>Typ</w:t>
            </w:r>
          </w:p>
        </w:tc>
        <w:tc>
          <w:tcPr>
            <w:tcW w:w="2854" w:type="dxa"/>
            <w:shd w:val="clear" w:color="auto" w:fill="E7E6E6" w:themeFill="background2"/>
          </w:tcPr>
          <w:p w14:paraId="416B6BCC" w14:textId="4BA30E76" w:rsidR="00A24CF0" w:rsidRDefault="00363F4C" w:rsidP="00DF33CA">
            <w:pPr>
              <w:spacing w:line="276" w:lineRule="auto"/>
              <w:rPr>
                <w:b/>
                <w:color w:val="000000"/>
                <w:sz w:val="20"/>
                <w:szCs w:val="20"/>
              </w:rPr>
            </w:pPr>
            <w:r>
              <w:rPr>
                <w:b/>
                <w:sz w:val="20"/>
                <w:szCs w:val="20"/>
              </w:rPr>
              <w:t>Samoocena</w:t>
            </w:r>
          </w:p>
        </w:tc>
      </w:tr>
      <w:tr w:rsidR="00A24CF0" w14:paraId="53E708B4" w14:textId="77777777" w:rsidTr="007F567E">
        <w:trPr>
          <w:trHeight w:val="659"/>
          <w:jc w:val="center"/>
        </w:trPr>
        <w:tc>
          <w:tcPr>
            <w:tcW w:w="2919" w:type="dxa"/>
            <w:shd w:val="clear" w:color="auto" w:fill="E2EFD9" w:themeFill="accent6" w:themeFillTint="33"/>
          </w:tcPr>
          <w:p w14:paraId="39A72C21" w14:textId="771C17AC" w:rsidR="00A24CF0" w:rsidRPr="000E09FE" w:rsidRDefault="00A24CF0" w:rsidP="00DF33CA">
            <w:pPr>
              <w:spacing w:line="276" w:lineRule="auto"/>
              <w:rPr>
                <w:sz w:val="20"/>
                <w:szCs w:val="20"/>
              </w:rPr>
            </w:pPr>
            <w:hyperlink r:id="rId126">
              <w:r w:rsidRPr="000E09FE">
                <w:rPr>
                  <w:color w:val="0563C1"/>
                  <w:sz w:val="20"/>
                  <w:szCs w:val="20"/>
                  <w:u w:val="single"/>
                </w:rPr>
                <w:t>https://pfron.jskinternet.pl/kn/dla-recenzentow/procedura-recenzowania/394,Formularz-recenzji.html</w:t>
              </w:r>
            </w:hyperlink>
          </w:p>
        </w:tc>
        <w:tc>
          <w:tcPr>
            <w:tcW w:w="5839" w:type="dxa"/>
            <w:shd w:val="clear" w:color="auto" w:fill="E2EFD9" w:themeFill="accent6" w:themeFillTint="33"/>
          </w:tcPr>
          <w:p w14:paraId="5D54C641" w14:textId="77777777" w:rsidR="00A24CF0" w:rsidRDefault="00000000" w:rsidP="00DF33CA">
            <w:pPr>
              <w:spacing w:line="276" w:lineRule="auto"/>
              <w:rPr>
                <w:color w:val="000000"/>
                <w:sz w:val="20"/>
                <w:szCs w:val="20"/>
              </w:rPr>
            </w:pPr>
            <w:r>
              <w:rPr>
                <w:color w:val="000000"/>
                <w:sz w:val="20"/>
                <w:szCs w:val="20"/>
              </w:rPr>
              <w:t>Funkcje wydruku czy wygenerowania dokumentu PDF nie działają.</w:t>
            </w:r>
          </w:p>
          <w:p w14:paraId="6452469F" w14:textId="32C5783E" w:rsidR="00A24CF0" w:rsidRDefault="00000000" w:rsidP="00DF33CA">
            <w:pPr>
              <w:spacing w:line="276" w:lineRule="auto"/>
              <w:rPr>
                <w:color w:val="000000"/>
                <w:sz w:val="20"/>
                <w:szCs w:val="20"/>
              </w:rPr>
            </w:pPr>
            <w:r>
              <w:rPr>
                <w:noProof/>
                <w:color w:val="000000"/>
                <w:sz w:val="20"/>
                <w:szCs w:val="20"/>
              </w:rPr>
              <w:drawing>
                <wp:inline distT="0" distB="0" distL="0" distR="0" wp14:anchorId="27C37129" wp14:editId="2A3B35B2">
                  <wp:extent cx="2819400" cy="1155700"/>
                  <wp:effectExtent l="0" t="0" r="0" b="6350"/>
                  <wp:docPr id="466943824" name="image2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4" name="image20.png">
                            <a:extLst>
                              <a:ext uri="{C183D7F6-B498-43B3-948B-1728B52AA6E4}">
                                <adec:decorative xmlns:adec="http://schemas.microsoft.com/office/drawing/2017/decorative" val="1"/>
                              </a:ext>
                            </a:extLst>
                          </pic:cNvPr>
                          <pic:cNvPicPr preferRelativeResize="0"/>
                        </pic:nvPicPr>
                        <pic:blipFill>
                          <a:blip r:embed="rId127"/>
                          <a:srcRect/>
                          <a:stretch>
                            <a:fillRect/>
                          </a:stretch>
                        </pic:blipFill>
                        <pic:spPr>
                          <a:xfrm>
                            <a:off x="0" y="0"/>
                            <a:ext cx="2819400" cy="1155700"/>
                          </a:xfrm>
                          <a:prstGeom prst="rect">
                            <a:avLst/>
                          </a:prstGeom>
                          <a:ln/>
                        </pic:spPr>
                      </pic:pic>
                    </a:graphicData>
                  </a:graphic>
                </wp:inline>
              </w:drawing>
            </w:r>
          </w:p>
        </w:tc>
        <w:tc>
          <w:tcPr>
            <w:tcW w:w="2920" w:type="dxa"/>
            <w:shd w:val="clear" w:color="auto" w:fill="E2EFD9" w:themeFill="accent6" w:themeFillTint="33"/>
          </w:tcPr>
          <w:p w14:paraId="436C2E7C" w14:textId="77777777" w:rsidR="00A24CF0" w:rsidRDefault="00000000" w:rsidP="00DF33CA">
            <w:pPr>
              <w:spacing w:line="276" w:lineRule="auto"/>
              <w:rPr>
                <w:sz w:val="20"/>
                <w:szCs w:val="20"/>
              </w:rPr>
            </w:pPr>
            <w:r>
              <w:rPr>
                <w:sz w:val="20"/>
                <w:szCs w:val="20"/>
              </w:rPr>
              <w:t>Wszystkie funkcje na stronie powinny spełniać swój cel. Rekomendujemy naprawę tych funkcjonalności.</w:t>
            </w:r>
          </w:p>
        </w:tc>
        <w:tc>
          <w:tcPr>
            <w:tcW w:w="650" w:type="dxa"/>
            <w:shd w:val="clear" w:color="auto" w:fill="E2EFD9" w:themeFill="accent6" w:themeFillTint="33"/>
          </w:tcPr>
          <w:p w14:paraId="28401407" w14:textId="77777777" w:rsidR="00A24CF0" w:rsidRDefault="00000000" w:rsidP="00DF33CA">
            <w:pPr>
              <w:spacing w:line="276" w:lineRule="auto"/>
              <w:rPr>
                <w:b/>
                <w:color w:val="000000"/>
                <w:sz w:val="20"/>
                <w:szCs w:val="20"/>
              </w:rPr>
            </w:pPr>
            <w:r>
              <w:rPr>
                <w:b/>
                <w:color w:val="000000"/>
                <w:sz w:val="20"/>
                <w:szCs w:val="20"/>
              </w:rPr>
              <w:t>T</w:t>
            </w:r>
          </w:p>
        </w:tc>
        <w:tc>
          <w:tcPr>
            <w:tcW w:w="2854" w:type="dxa"/>
            <w:shd w:val="clear" w:color="auto" w:fill="E2EFD9" w:themeFill="accent6" w:themeFillTint="33"/>
          </w:tcPr>
          <w:p w14:paraId="3D4D273C" w14:textId="02871DFB" w:rsidR="00A24CF0" w:rsidRDefault="00792EE6" w:rsidP="00DF33CA">
            <w:pPr>
              <w:spacing w:line="276" w:lineRule="auto"/>
              <w:rPr>
                <w:b/>
                <w:color w:val="000000"/>
                <w:sz w:val="20"/>
                <w:szCs w:val="20"/>
              </w:rPr>
            </w:pPr>
            <w:r>
              <w:rPr>
                <w:b/>
                <w:color w:val="000000"/>
                <w:sz w:val="20"/>
                <w:szCs w:val="20"/>
              </w:rPr>
              <w:t>Spełnione</w:t>
            </w:r>
          </w:p>
        </w:tc>
      </w:tr>
    </w:tbl>
    <w:p w14:paraId="4E0C76FF" w14:textId="77777777" w:rsidR="00A24CF0" w:rsidRDefault="00000000" w:rsidP="00DF33CA">
      <w:pPr>
        <w:spacing w:line="276" w:lineRule="auto"/>
      </w:pPr>
      <w:r>
        <w:br w:type="page"/>
      </w:r>
    </w:p>
    <w:p w14:paraId="4F3E0135" w14:textId="77777777" w:rsidR="00A24CF0" w:rsidRPr="007F567E" w:rsidRDefault="00000000" w:rsidP="00DF33CA">
      <w:pPr>
        <w:pStyle w:val="Nagwek2"/>
        <w:spacing w:line="276" w:lineRule="auto"/>
      </w:pPr>
      <w:bookmarkStart w:id="5" w:name="_heading=h.dq9ipdcb6t1a" w:colFirst="0" w:colLast="0"/>
      <w:bookmarkEnd w:id="5"/>
      <w:r w:rsidRPr="007F567E">
        <w:lastRenderedPageBreak/>
        <w:t>Raport dostępności dokumentu PDF:</w:t>
      </w:r>
    </w:p>
    <w:p w14:paraId="18C12FAA" w14:textId="77777777" w:rsidR="00A24CF0" w:rsidRPr="007F567E" w:rsidRDefault="00000000" w:rsidP="007F567E">
      <w:pPr>
        <w:spacing w:after="120" w:line="276" w:lineRule="auto"/>
      </w:pPr>
      <w:r w:rsidRPr="007F567E">
        <w:t>Nazwa pliku: 02_Anna_Wilmowska-Pietruszynska.pdf</w:t>
      </w:r>
    </w:p>
    <w:p w14:paraId="43C686AD" w14:textId="4F9CA890" w:rsidR="00A24CF0" w:rsidRPr="007F567E" w:rsidRDefault="00000000" w:rsidP="007F567E">
      <w:pPr>
        <w:spacing w:after="120" w:line="276" w:lineRule="auto"/>
      </w:pPr>
      <w:r w:rsidRPr="007F567E">
        <w:t xml:space="preserve">Autor raportu: Piotr </w:t>
      </w:r>
      <w:proofErr w:type="spellStart"/>
      <w:r w:rsidRPr="007F567E">
        <w:t>Zrolka</w:t>
      </w:r>
      <w:proofErr w:type="spellEnd"/>
    </w:p>
    <w:p w14:paraId="3229688D" w14:textId="77777777" w:rsidR="00A24CF0" w:rsidRPr="007F567E" w:rsidRDefault="00000000" w:rsidP="007F567E">
      <w:pPr>
        <w:spacing w:after="120" w:line="276" w:lineRule="auto"/>
      </w:pPr>
      <w:r w:rsidRPr="007F567E">
        <w:t>Podsumowanie</w:t>
      </w:r>
    </w:p>
    <w:p w14:paraId="799CAA8F" w14:textId="77777777" w:rsidR="00A24CF0" w:rsidRPr="007F567E" w:rsidRDefault="00000000" w:rsidP="007F567E">
      <w:pPr>
        <w:spacing w:after="120" w:line="276" w:lineRule="auto"/>
      </w:pPr>
      <w:r w:rsidRPr="007F567E">
        <w:t>Sprawdzanie napotkało na problemy, które mogą uniemożliwić pełne wyświetlanie dokumentu.</w:t>
      </w:r>
    </w:p>
    <w:p w14:paraId="0A4818C7" w14:textId="77777777" w:rsidR="00A24CF0" w:rsidRPr="007F567E" w:rsidRDefault="00000000" w:rsidP="007F567E">
      <w:pPr>
        <w:spacing w:after="120" w:line="276" w:lineRule="auto"/>
      </w:pPr>
      <w:r w:rsidRPr="007F567E">
        <w:t>Wymaga sprawdzenia ręcznego: 2</w:t>
      </w:r>
    </w:p>
    <w:p w14:paraId="0AEB4245" w14:textId="77777777" w:rsidR="00A24CF0" w:rsidRPr="007F567E" w:rsidRDefault="00000000" w:rsidP="007F567E">
      <w:pPr>
        <w:spacing w:after="120" w:line="276" w:lineRule="auto"/>
      </w:pPr>
      <w:r w:rsidRPr="007F567E">
        <w:t>Zatwierdzono ręcznie: 0</w:t>
      </w:r>
    </w:p>
    <w:p w14:paraId="7E59F87A" w14:textId="77777777" w:rsidR="00A24CF0" w:rsidRPr="007F567E" w:rsidRDefault="00000000" w:rsidP="007F567E">
      <w:pPr>
        <w:spacing w:after="120" w:line="276" w:lineRule="auto"/>
      </w:pPr>
      <w:r w:rsidRPr="007F567E">
        <w:t>Odrzucono ręcznie: 0</w:t>
      </w:r>
    </w:p>
    <w:p w14:paraId="5C9E4EFD" w14:textId="77777777" w:rsidR="00A24CF0" w:rsidRPr="007F567E" w:rsidRDefault="00000000" w:rsidP="007F567E">
      <w:pPr>
        <w:spacing w:after="120" w:line="276" w:lineRule="auto"/>
      </w:pPr>
      <w:r w:rsidRPr="007F567E">
        <w:t>Pominięto: 0</w:t>
      </w:r>
    </w:p>
    <w:p w14:paraId="404924B0" w14:textId="77777777" w:rsidR="00A24CF0" w:rsidRPr="007F567E" w:rsidRDefault="00000000" w:rsidP="007F567E">
      <w:pPr>
        <w:spacing w:after="120" w:line="276" w:lineRule="auto"/>
      </w:pPr>
      <w:r w:rsidRPr="007F567E">
        <w:t>Zatwierdzono: 12</w:t>
      </w:r>
    </w:p>
    <w:p w14:paraId="21A4E8AA" w14:textId="47FB6C7C" w:rsidR="00A24CF0" w:rsidRDefault="00000000" w:rsidP="007F567E">
      <w:pPr>
        <w:spacing w:after="120" w:line="276" w:lineRule="auto"/>
      </w:pPr>
      <w:r w:rsidRPr="007F567E">
        <w:t>Niepowodzenie: 18</w:t>
      </w:r>
    </w:p>
    <w:p w14:paraId="4E7E79F4" w14:textId="77777777" w:rsidR="00A24CF0" w:rsidRPr="000E09FE" w:rsidRDefault="00000000" w:rsidP="00DF33CA">
      <w:pPr>
        <w:spacing w:line="276" w:lineRule="auto"/>
        <w:rPr>
          <w:b/>
          <w:sz w:val="28"/>
          <w:szCs w:val="28"/>
        </w:rPr>
      </w:pPr>
      <w:r w:rsidRPr="000E09FE">
        <w:rPr>
          <w:b/>
          <w:sz w:val="28"/>
          <w:szCs w:val="28"/>
        </w:rPr>
        <w:t>Raport szczegółowy</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A24CF0" w14:paraId="17B484D7" w14:textId="77777777" w:rsidTr="000E09FE">
        <w:trPr>
          <w:tblHeader/>
        </w:trPr>
        <w:tc>
          <w:tcPr>
            <w:tcW w:w="3696" w:type="dxa"/>
            <w:shd w:val="clear" w:color="auto" w:fill="CCCCCC"/>
            <w:vAlign w:val="center"/>
          </w:tcPr>
          <w:p w14:paraId="6A78228B" w14:textId="77777777" w:rsidR="00A24CF0" w:rsidRDefault="00000000" w:rsidP="000E09FE">
            <w:pPr>
              <w:spacing w:line="276" w:lineRule="auto"/>
              <w:rPr>
                <w:b/>
                <w:sz w:val="20"/>
                <w:szCs w:val="20"/>
              </w:rPr>
            </w:pPr>
            <w:r>
              <w:rPr>
                <w:b/>
                <w:sz w:val="20"/>
                <w:szCs w:val="20"/>
              </w:rPr>
              <w:t>Nazwa reguły</w:t>
            </w:r>
          </w:p>
        </w:tc>
        <w:tc>
          <w:tcPr>
            <w:tcW w:w="2950" w:type="dxa"/>
            <w:shd w:val="clear" w:color="auto" w:fill="CCCCCC"/>
            <w:vAlign w:val="center"/>
          </w:tcPr>
          <w:p w14:paraId="1DD228EE" w14:textId="77777777" w:rsidR="00A24CF0" w:rsidRDefault="00000000" w:rsidP="000E09FE">
            <w:pPr>
              <w:spacing w:line="276" w:lineRule="auto"/>
              <w:rPr>
                <w:b/>
                <w:sz w:val="20"/>
                <w:szCs w:val="20"/>
              </w:rPr>
            </w:pPr>
            <w:r>
              <w:rPr>
                <w:b/>
                <w:sz w:val="20"/>
                <w:szCs w:val="20"/>
              </w:rPr>
              <w:t>Status</w:t>
            </w:r>
          </w:p>
        </w:tc>
        <w:tc>
          <w:tcPr>
            <w:tcW w:w="8754" w:type="dxa"/>
            <w:shd w:val="clear" w:color="auto" w:fill="CCCCCC"/>
            <w:vAlign w:val="center"/>
          </w:tcPr>
          <w:p w14:paraId="227904A9" w14:textId="77777777" w:rsidR="00A24CF0" w:rsidRDefault="00000000" w:rsidP="000E09FE">
            <w:pPr>
              <w:spacing w:line="276" w:lineRule="auto"/>
              <w:rPr>
                <w:b/>
                <w:sz w:val="20"/>
                <w:szCs w:val="20"/>
              </w:rPr>
            </w:pPr>
            <w:r>
              <w:rPr>
                <w:b/>
                <w:sz w:val="20"/>
                <w:szCs w:val="20"/>
              </w:rPr>
              <w:t>Opis</w:t>
            </w:r>
          </w:p>
        </w:tc>
      </w:tr>
      <w:tr w:rsidR="00A24CF0" w14:paraId="3D0C3BD6" w14:textId="77777777" w:rsidTr="000E09FE">
        <w:tc>
          <w:tcPr>
            <w:tcW w:w="3696" w:type="dxa"/>
            <w:shd w:val="clear" w:color="auto" w:fill="E7E6E6" w:themeFill="background2"/>
            <w:vAlign w:val="center"/>
          </w:tcPr>
          <w:p w14:paraId="0358DD7D" w14:textId="77777777" w:rsidR="00A24CF0" w:rsidRDefault="00A24CF0" w:rsidP="000E09FE">
            <w:pPr>
              <w:spacing w:line="276" w:lineRule="auto"/>
              <w:rPr>
                <w:b/>
                <w:sz w:val="20"/>
                <w:szCs w:val="20"/>
              </w:rPr>
            </w:pPr>
            <w:hyperlink r:id="rId128" w:anchor="Perms">
              <w:r>
                <w:rPr>
                  <w:b/>
                  <w:color w:val="0563C1"/>
                  <w:sz w:val="20"/>
                  <w:szCs w:val="20"/>
                  <w:u w:val="single"/>
                </w:rPr>
                <w:t>Flaga przyzwolenia dostępności</w:t>
              </w:r>
            </w:hyperlink>
          </w:p>
        </w:tc>
        <w:tc>
          <w:tcPr>
            <w:tcW w:w="2950" w:type="dxa"/>
            <w:shd w:val="clear" w:color="auto" w:fill="E7E6E6" w:themeFill="background2"/>
            <w:vAlign w:val="center"/>
          </w:tcPr>
          <w:p w14:paraId="0335AC6D" w14:textId="77777777" w:rsidR="00A24CF0" w:rsidRDefault="00000000"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3D2484ED" w14:textId="77777777" w:rsidR="00A24CF0" w:rsidRDefault="00000000" w:rsidP="000E09FE">
            <w:pPr>
              <w:spacing w:line="276" w:lineRule="auto"/>
              <w:rPr>
                <w:b/>
                <w:sz w:val="20"/>
                <w:szCs w:val="20"/>
              </w:rPr>
            </w:pPr>
            <w:r>
              <w:rPr>
                <w:b/>
                <w:sz w:val="20"/>
                <w:szCs w:val="20"/>
              </w:rPr>
              <w:t>Należy ustawić flagę przyzwolenia dostępności</w:t>
            </w:r>
          </w:p>
        </w:tc>
      </w:tr>
      <w:tr w:rsidR="00A24CF0" w14:paraId="7386C407" w14:textId="77777777" w:rsidTr="000E09FE">
        <w:tc>
          <w:tcPr>
            <w:tcW w:w="3696" w:type="dxa"/>
            <w:shd w:val="clear" w:color="auto" w:fill="E7E6E6" w:themeFill="background2"/>
            <w:vAlign w:val="center"/>
          </w:tcPr>
          <w:p w14:paraId="19605304" w14:textId="77777777" w:rsidR="00A24CF0" w:rsidRDefault="00A24CF0" w:rsidP="000E09FE">
            <w:pPr>
              <w:spacing w:line="276" w:lineRule="auto"/>
              <w:rPr>
                <w:b/>
                <w:sz w:val="20"/>
                <w:szCs w:val="20"/>
              </w:rPr>
            </w:pPr>
            <w:hyperlink r:id="rId129" w:anchor="ImageOnlyPDF">
              <w:r>
                <w:rPr>
                  <w:b/>
                  <w:color w:val="0563C1"/>
                  <w:sz w:val="20"/>
                  <w:szCs w:val="20"/>
                  <w:u w:val="single"/>
                </w:rPr>
                <w:t>PDF zawierający wyłącznie obrazy</w:t>
              </w:r>
            </w:hyperlink>
          </w:p>
        </w:tc>
        <w:tc>
          <w:tcPr>
            <w:tcW w:w="2950" w:type="dxa"/>
            <w:shd w:val="clear" w:color="auto" w:fill="E7E6E6" w:themeFill="background2"/>
            <w:vAlign w:val="center"/>
          </w:tcPr>
          <w:p w14:paraId="1F5D84DD" w14:textId="77777777" w:rsidR="00A24CF0" w:rsidRDefault="00000000"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61BEE5E7" w14:textId="77777777" w:rsidR="00A24CF0" w:rsidRDefault="00000000" w:rsidP="000E09FE">
            <w:pPr>
              <w:spacing w:line="276" w:lineRule="auto"/>
              <w:rPr>
                <w:b/>
                <w:sz w:val="20"/>
                <w:szCs w:val="20"/>
              </w:rPr>
            </w:pPr>
            <w:r>
              <w:rPr>
                <w:b/>
                <w:sz w:val="20"/>
                <w:szCs w:val="20"/>
              </w:rPr>
              <w:t>Dokument nie jest plikiem PDF zawierającym wyłącznie obrazy</w:t>
            </w:r>
          </w:p>
        </w:tc>
      </w:tr>
      <w:tr w:rsidR="00A24CF0" w14:paraId="11A93154" w14:textId="77777777" w:rsidTr="000E09FE">
        <w:tc>
          <w:tcPr>
            <w:tcW w:w="3696" w:type="dxa"/>
            <w:shd w:val="clear" w:color="auto" w:fill="E7E6E6" w:themeFill="background2"/>
            <w:vAlign w:val="center"/>
          </w:tcPr>
          <w:p w14:paraId="141B3D14" w14:textId="77777777" w:rsidR="00A24CF0" w:rsidRDefault="00A24CF0" w:rsidP="000E09FE">
            <w:pPr>
              <w:spacing w:line="276" w:lineRule="auto"/>
              <w:rPr>
                <w:b/>
                <w:sz w:val="20"/>
                <w:szCs w:val="20"/>
              </w:rPr>
            </w:pPr>
            <w:hyperlink r:id="rId130" w:anchor="TaggedPDF">
              <w:r>
                <w:rPr>
                  <w:b/>
                  <w:color w:val="0563C1"/>
                  <w:sz w:val="20"/>
                  <w:szCs w:val="20"/>
                  <w:u w:val="single"/>
                </w:rPr>
                <w:t>Oznakowany PDF</w:t>
              </w:r>
            </w:hyperlink>
          </w:p>
        </w:tc>
        <w:tc>
          <w:tcPr>
            <w:tcW w:w="2950" w:type="dxa"/>
            <w:shd w:val="clear" w:color="auto" w:fill="E7E6E6" w:themeFill="background2"/>
            <w:vAlign w:val="center"/>
          </w:tcPr>
          <w:p w14:paraId="7402D78B" w14:textId="77777777" w:rsidR="00A24CF0" w:rsidRDefault="00000000"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2C13E0F0" w14:textId="77777777" w:rsidR="00A24CF0" w:rsidRDefault="00000000" w:rsidP="000E09FE">
            <w:pPr>
              <w:spacing w:line="276" w:lineRule="auto"/>
              <w:rPr>
                <w:b/>
                <w:sz w:val="20"/>
                <w:szCs w:val="20"/>
              </w:rPr>
            </w:pPr>
            <w:r>
              <w:rPr>
                <w:b/>
                <w:sz w:val="20"/>
                <w:szCs w:val="20"/>
              </w:rPr>
              <w:t>Dokument jest oznakowanym plikiem PDF</w:t>
            </w:r>
          </w:p>
        </w:tc>
      </w:tr>
      <w:tr w:rsidR="00A24CF0" w14:paraId="051283E4" w14:textId="77777777" w:rsidTr="000E09FE">
        <w:tc>
          <w:tcPr>
            <w:tcW w:w="3696" w:type="dxa"/>
            <w:shd w:val="clear" w:color="auto" w:fill="E7E6E6" w:themeFill="background2"/>
            <w:vAlign w:val="center"/>
          </w:tcPr>
          <w:p w14:paraId="22D62AB3" w14:textId="77777777" w:rsidR="00A24CF0" w:rsidRDefault="00A24CF0" w:rsidP="000E09FE">
            <w:pPr>
              <w:spacing w:line="276" w:lineRule="auto"/>
              <w:rPr>
                <w:b/>
                <w:sz w:val="20"/>
                <w:szCs w:val="20"/>
              </w:rPr>
            </w:pPr>
            <w:hyperlink r:id="rId131" w:anchor="LogicalRO">
              <w:r>
                <w:rPr>
                  <w:b/>
                  <w:color w:val="0563C1"/>
                  <w:sz w:val="20"/>
                  <w:szCs w:val="20"/>
                  <w:u w:val="single"/>
                </w:rPr>
                <w:t>Logiczna kolejność odczytu</w:t>
              </w:r>
            </w:hyperlink>
          </w:p>
        </w:tc>
        <w:tc>
          <w:tcPr>
            <w:tcW w:w="2950" w:type="dxa"/>
            <w:shd w:val="clear" w:color="auto" w:fill="E7E6E6" w:themeFill="background2"/>
            <w:vAlign w:val="center"/>
          </w:tcPr>
          <w:p w14:paraId="0D30DDF0" w14:textId="77777777" w:rsidR="00A24CF0" w:rsidRDefault="00000000" w:rsidP="000E09FE">
            <w:pPr>
              <w:spacing w:line="276" w:lineRule="auto"/>
              <w:rPr>
                <w:b/>
                <w:sz w:val="20"/>
                <w:szCs w:val="20"/>
              </w:rPr>
            </w:pPr>
            <w:r>
              <w:rPr>
                <w:b/>
                <w:sz w:val="20"/>
                <w:szCs w:val="20"/>
              </w:rPr>
              <w:t>Wymaga sprawdzenia ręcznego</w:t>
            </w:r>
          </w:p>
        </w:tc>
        <w:tc>
          <w:tcPr>
            <w:tcW w:w="8754" w:type="dxa"/>
            <w:shd w:val="clear" w:color="auto" w:fill="E7E6E6" w:themeFill="background2"/>
            <w:vAlign w:val="center"/>
          </w:tcPr>
          <w:p w14:paraId="26BEE98D" w14:textId="77777777" w:rsidR="00A24CF0" w:rsidRDefault="00000000" w:rsidP="000E09FE">
            <w:pPr>
              <w:spacing w:line="276" w:lineRule="auto"/>
              <w:rPr>
                <w:b/>
                <w:sz w:val="20"/>
                <w:szCs w:val="20"/>
              </w:rPr>
            </w:pPr>
            <w:r>
              <w:rPr>
                <w:b/>
                <w:sz w:val="20"/>
                <w:szCs w:val="20"/>
              </w:rPr>
              <w:t>Struktura dokumentu zapewnia logiczną kolejność odczytu</w:t>
            </w:r>
          </w:p>
        </w:tc>
      </w:tr>
      <w:tr w:rsidR="00A24CF0" w14:paraId="10B31905" w14:textId="77777777" w:rsidTr="000E09FE">
        <w:tc>
          <w:tcPr>
            <w:tcW w:w="3696" w:type="dxa"/>
            <w:shd w:val="clear" w:color="auto" w:fill="E7E6E6" w:themeFill="background2"/>
            <w:vAlign w:val="center"/>
          </w:tcPr>
          <w:p w14:paraId="325A881D" w14:textId="77777777" w:rsidR="00A24CF0" w:rsidRDefault="00A24CF0" w:rsidP="000E09FE">
            <w:pPr>
              <w:spacing w:line="276" w:lineRule="auto"/>
              <w:rPr>
                <w:b/>
                <w:sz w:val="20"/>
                <w:szCs w:val="20"/>
              </w:rPr>
            </w:pPr>
            <w:hyperlink r:id="rId132" w:anchor="PrimeLang">
              <w:r>
                <w:rPr>
                  <w:b/>
                  <w:color w:val="0563C1"/>
                  <w:sz w:val="20"/>
                  <w:szCs w:val="20"/>
                  <w:u w:val="single"/>
                </w:rPr>
                <w:t>Język główny</w:t>
              </w:r>
            </w:hyperlink>
          </w:p>
        </w:tc>
        <w:tc>
          <w:tcPr>
            <w:tcW w:w="2950" w:type="dxa"/>
            <w:shd w:val="clear" w:color="auto" w:fill="E7E6E6" w:themeFill="background2"/>
            <w:vAlign w:val="center"/>
          </w:tcPr>
          <w:p w14:paraId="5624828C" w14:textId="77777777" w:rsidR="00A24CF0" w:rsidRDefault="00000000"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51B10FAC" w14:textId="77777777" w:rsidR="00A24CF0" w:rsidRDefault="00000000" w:rsidP="000E09FE">
            <w:pPr>
              <w:spacing w:line="276" w:lineRule="auto"/>
              <w:rPr>
                <w:b/>
                <w:sz w:val="20"/>
                <w:szCs w:val="20"/>
              </w:rPr>
            </w:pPr>
            <w:r>
              <w:rPr>
                <w:b/>
                <w:sz w:val="20"/>
                <w:szCs w:val="20"/>
              </w:rPr>
              <w:t>Język tekstu jest określony</w:t>
            </w:r>
          </w:p>
        </w:tc>
      </w:tr>
      <w:tr w:rsidR="00A24CF0" w14:paraId="22ED6A81" w14:textId="77777777" w:rsidTr="000E09FE">
        <w:tc>
          <w:tcPr>
            <w:tcW w:w="3696" w:type="dxa"/>
            <w:shd w:val="clear" w:color="auto" w:fill="E7E6E6" w:themeFill="background2"/>
            <w:vAlign w:val="center"/>
          </w:tcPr>
          <w:p w14:paraId="41D39EFF" w14:textId="77777777" w:rsidR="00A24CF0" w:rsidRDefault="00A24CF0" w:rsidP="000E09FE">
            <w:pPr>
              <w:spacing w:line="276" w:lineRule="auto"/>
              <w:rPr>
                <w:b/>
                <w:sz w:val="20"/>
                <w:szCs w:val="20"/>
              </w:rPr>
            </w:pPr>
            <w:hyperlink r:id="rId133" w:anchor="DocTitle">
              <w:r>
                <w:rPr>
                  <w:b/>
                  <w:color w:val="0563C1"/>
                  <w:sz w:val="20"/>
                  <w:szCs w:val="20"/>
                  <w:u w:val="single"/>
                </w:rPr>
                <w:t>Tytuł</w:t>
              </w:r>
            </w:hyperlink>
          </w:p>
        </w:tc>
        <w:tc>
          <w:tcPr>
            <w:tcW w:w="2950" w:type="dxa"/>
            <w:shd w:val="clear" w:color="auto" w:fill="E7E6E6" w:themeFill="background2"/>
            <w:vAlign w:val="center"/>
          </w:tcPr>
          <w:p w14:paraId="6E876FBB" w14:textId="77777777" w:rsidR="00A24CF0" w:rsidRDefault="00000000"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5CD643A1" w14:textId="77777777" w:rsidR="00A24CF0" w:rsidRDefault="00000000" w:rsidP="000E09FE">
            <w:pPr>
              <w:spacing w:line="276" w:lineRule="auto"/>
              <w:rPr>
                <w:b/>
                <w:sz w:val="20"/>
                <w:szCs w:val="20"/>
              </w:rPr>
            </w:pPr>
            <w:r>
              <w:rPr>
                <w:b/>
                <w:sz w:val="20"/>
                <w:szCs w:val="20"/>
              </w:rPr>
              <w:t>Tytuł dokumentu jest wyświetlany na pasku tytułowym</w:t>
            </w:r>
          </w:p>
        </w:tc>
      </w:tr>
      <w:tr w:rsidR="00A24CF0" w14:paraId="07672C43" w14:textId="77777777" w:rsidTr="000E09FE">
        <w:tc>
          <w:tcPr>
            <w:tcW w:w="3696" w:type="dxa"/>
            <w:shd w:val="clear" w:color="auto" w:fill="E7E6E6" w:themeFill="background2"/>
            <w:vAlign w:val="center"/>
          </w:tcPr>
          <w:p w14:paraId="091BA9BD" w14:textId="77777777" w:rsidR="00A24CF0" w:rsidRDefault="00A24CF0" w:rsidP="000E09FE">
            <w:pPr>
              <w:spacing w:line="276" w:lineRule="auto"/>
              <w:rPr>
                <w:b/>
                <w:sz w:val="20"/>
                <w:szCs w:val="20"/>
              </w:rPr>
            </w:pPr>
            <w:hyperlink r:id="rId134" w:anchor="Bookmarks">
              <w:r>
                <w:rPr>
                  <w:b/>
                  <w:color w:val="0563C1"/>
                  <w:sz w:val="20"/>
                  <w:szCs w:val="20"/>
                  <w:u w:val="single"/>
                </w:rPr>
                <w:t>Zakładki</w:t>
              </w:r>
            </w:hyperlink>
          </w:p>
        </w:tc>
        <w:tc>
          <w:tcPr>
            <w:tcW w:w="2950" w:type="dxa"/>
            <w:shd w:val="clear" w:color="auto" w:fill="E7E6E6" w:themeFill="background2"/>
            <w:vAlign w:val="center"/>
          </w:tcPr>
          <w:p w14:paraId="054B6718" w14:textId="77777777" w:rsidR="00A24CF0" w:rsidRDefault="00000000"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38BEB65F" w14:textId="77777777" w:rsidR="00A24CF0" w:rsidRDefault="00000000" w:rsidP="000E09FE">
            <w:pPr>
              <w:spacing w:line="276" w:lineRule="auto"/>
              <w:rPr>
                <w:b/>
                <w:sz w:val="20"/>
                <w:szCs w:val="20"/>
              </w:rPr>
            </w:pPr>
            <w:r>
              <w:rPr>
                <w:b/>
                <w:sz w:val="20"/>
                <w:szCs w:val="20"/>
              </w:rPr>
              <w:t>W dużych dokumentach znajdują się zakładki</w:t>
            </w:r>
          </w:p>
        </w:tc>
      </w:tr>
      <w:tr w:rsidR="00A24CF0" w14:paraId="0E0B6654" w14:textId="77777777" w:rsidTr="000E09FE">
        <w:tc>
          <w:tcPr>
            <w:tcW w:w="3696" w:type="dxa"/>
            <w:shd w:val="clear" w:color="auto" w:fill="E7E6E6" w:themeFill="background2"/>
            <w:vAlign w:val="center"/>
          </w:tcPr>
          <w:p w14:paraId="1C19C056" w14:textId="77777777" w:rsidR="00A24CF0" w:rsidRDefault="00A24CF0" w:rsidP="000E09FE">
            <w:pPr>
              <w:spacing w:line="276" w:lineRule="auto"/>
              <w:rPr>
                <w:b/>
                <w:sz w:val="20"/>
                <w:szCs w:val="20"/>
              </w:rPr>
            </w:pPr>
            <w:hyperlink r:id="rId135" w:anchor="ColorContrast">
              <w:r>
                <w:rPr>
                  <w:b/>
                  <w:color w:val="0563C1"/>
                  <w:sz w:val="20"/>
                  <w:szCs w:val="20"/>
                  <w:u w:val="single"/>
                </w:rPr>
                <w:t>Kontrast kolorów</w:t>
              </w:r>
            </w:hyperlink>
          </w:p>
        </w:tc>
        <w:tc>
          <w:tcPr>
            <w:tcW w:w="2950" w:type="dxa"/>
            <w:shd w:val="clear" w:color="auto" w:fill="E7E6E6" w:themeFill="background2"/>
            <w:vAlign w:val="center"/>
          </w:tcPr>
          <w:p w14:paraId="22F46D59" w14:textId="77777777" w:rsidR="00A24CF0" w:rsidRDefault="00000000" w:rsidP="000E09FE">
            <w:pPr>
              <w:spacing w:line="276" w:lineRule="auto"/>
              <w:rPr>
                <w:b/>
                <w:sz w:val="20"/>
                <w:szCs w:val="20"/>
              </w:rPr>
            </w:pPr>
            <w:r>
              <w:rPr>
                <w:b/>
                <w:sz w:val="20"/>
                <w:szCs w:val="20"/>
              </w:rPr>
              <w:t>Wymaga sprawdzenia ręcznego</w:t>
            </w:r>
          </w:p>
        </w:tc>
        <w:tc>
          <w:tcPr>
            <w:tcW w:w="8754" w:type="dxa"/>
            <w:shd w:val="clear" w:color="auto" w:fill="E7E6E6" w:themeFill="background2"/>
            <w:vAlign w:val="center"/>
          </w:tcPr>
          <w:p w14:paraId="1613BB76" w14:textId="77777777" w:rsidR="00A24CF0" w:rsidRDefault="00000000" w:rsidP="000E09FE">
            <w:pPr>
              <w:spacing w:line="276" w:lineRule="auto"/>
              <w:rPr>
                <w:b/>
                <w:sz w:val="20"/>
                <w:szCs w:val="20"/>
              </w:rPr>
            </w:pPr>
            <w:r>
              <w:rPr>
                <w:b/>
                <w:sz w:val="20"/>
                <w:szCs w:val="20"/>
              </w:rPr>
              <w:t>Dokument ma odpowiedni kontrast kolorów</w:t>
            </w:r>
          </w:p>
        </w:tc>
      </w:tr>
    </w:tbl>
    <w:p w14:paraId="0F8B86F9" w14:textId="48C4208E" w:rsidR="00A24CF0" w:rsidRPr="000E09FE" w:rsidRDefault="000E09FE" w:rsidP="00DF33CA">
      <w:pPr>
        <w:spacing w:line="276" w:lineRule="auto"/>
        <w:rPr>
          <w:b/>
          <w:sz w:val="28"/>
          <w:szCs w:val="28"/>
        </w:rPr>
      </w:pPr>
      <w:r w:rsidRPr="000E09FE">
        <w:rPr>
          <w:b/>
          <w:sz w:val="28"/>
          <w:szCs w:val="28"/>
        </w:rPr>
        <w:lastRenderedPageBreak/>
        <w:t>Zawartość strony</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55456258" w14:textId="77777777" w:rsidTr="000E09FE">
        <w:trPr>
          <w:tblHeader/>
        </w:trPr>
        <w:tc>
          <w:tcPr>
            <w:tcW w:w="3696" w:type="dxa"/>
            <w:shd w:val="clear" w:color="auto" w:fill="CCCCCC"/>
            <w:vAlign w:val="center"/>
          </w:tcPr>
          <w:p w14:paraId="15012C89" w14:textId="77777777" w:rsidR="000E09FE" w:rsidRDefault="000E09FE" w:rsidP="000E09FE">
            <w:pPr>
              <w:spacing w:line="276" w:lineRule="auto"/>
              <w:rPr>
                <w:b/>
                <w:sz w:val="20"/>
                <w:szCs w:val="20"/>
              </w:rPr>
            </w:pPr>
            <w:r>
              <w:rPr>
                <w:b/>
                <w:sz w:val="20"/>
                <w:szCs w:val="20"/>
              </w:rPr>
              <w:t>Nazwa reguły</w:t>
            </w:r>
          </w:p>
        </w:tc>
        <w:tc>
          <w:tcPr>
            <w:tcW w:w="2950" w:type="dxa"/>
            <w:shd w:val="clear" w:color="auto" w:fill="CCCCCC"/>
            <w:vAlign w:val="center"/>
          </w:tcPr>
          <w:p w14:paraId="691640D5" w14:textId="77777777" w:rsidR="000E09FE" w:rsidRDefault="000E09FE" w:rsidP="000E09FE">
            <w:pPr>
              <w:spacing w:line="276" w:lineRule="auto"/>
              <w:rPr>
                <w:b/>
                <w:sz w:val="20"/>
                <w:szCs w:val="20"/>
              </w:rPr>
            </w:pPr>
            <w:r>
              <w:rPr>
                <w:b/>
                <w:sz w:val="20"/>
                <w:szCs w:val="20"/>
              </w:rPr>
              <w:t>Status</w:t>
            </w:r>
          </w:p>
        </w:tc>
        <w:tc>
          <w:tcPr>
            <w:tcW w:w="8754" w:type="dxa"/>
            <w:shd w:val="clear" w:color="auto" w:fill="CCCCCC"/>
            <w:vAlign w:val="center"/>
          </w:tcPr>
          <w:p w14:paraId="15C22D02" w14:textId="77777777" w:rsidR="000E09FE" w:rsidRDefault="000E09FE" w:rsidP="000E09FE">
            <w:pPr>
              <w:spacing w:line="276" w:lineRule="auto"/>
              <w:rPr>
                <w:b/>
                <w:sz w:val="20"/>
                <w:szCs w:val="20"/>
              </w:rPr>
            </w:pPr>
            <w:r>
              <w:rPr>
                <w:b/>
                <w:sz w:val="20"/>
                <w:szCs w:val="20"/>
              </w:rPr>
              <w:t>Opis</w:t>
            </w:r>
          </w:p>
        </w:tc>
      </w:tr>
      <w:tr w:rsidR="000E09FE" w14:paraId="6DFCB12A" w14:textId="77777777" w:rsidTr="000F17E6">
        <w:tc>
          <w:tcPr>
            <w:tcW w:w="3696" w:type="dxa"/>
            <w:shd w:val="clear" w:color="auto" w:fill="E7E6E6" w:themeFill="background2"/>
            <w:vAlign w:val="center"/>
          </w:tcPr>
          <w:p w14:paraId="61DAA1C8" w14:textId="77777777" w:rsidR="000E09FE" w:rsidRDefault="000E09FE" w:rsidP="000E09FE">
            <w:pPr>
              <w:spacing w:line="276" w:lineRule="auto"/>
              <w:rPr>
                <w:b/>
                <w:sz w:val="20"/>
                <w:szCs w:val="20"/>
              </w:rPr>
            </w:pPr>
            <w:hyperlink r:id="rId136" w:anchor="TaggedCont">
              <w:r>
                <w:rPr>
                  <w:b/>
                  <w:color w:val="0563C1"/>
                  <w:sz w:val="20"/>
                  <w:szCs w:val="20"/>
                  <w:u w:val="single"/>
                </w:rPr>
                <w:t>Oznakowana zawartość</w:t>
              </w:r>
            </w:hyperlink>
          </w:p>
        </w:tc>
        <w:tc>
          <w:tcPr>
            <w:tcW w:w="2950" w:type="dxa"/>
            <w:shd w:val="clear" w:color="auto" w:fill="E7E6E6" w:themeFill="background2"/>
            <w:vAlign w:val="center"/>
          </w:tcPr>
          <w:p w14:paraId="1B7D715E"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3672D25B" w14:textId="77777777" w:rsidR="000E09FE" w:rsidRDefault="000E09FE" w:rsidP="000E09FE">
            <w:pPr>
              <w:spacing w:line="276" w:lineRule="auto"/>
              <w:rPr>
                <w:b/>
                <w:sz w:val="20"/>
                <w:szCs w:val="20"/>
              </w:rPr>
            </w:pPr>
            <w:r>
              <w:rPr>
                <w:b/>
                <w:sz w:val="20"/>
                <w:szCs w:val="20"/>
              </w:rPr>
              <w:t>Cała zawartość stron jest oznakowana</w:t>
            </w:r>
          </w:p>
        </w:tc>
      </w:tr>
      <w:tr w:rsidR="000E09FE" w14:paraId="7D454176" w14:textId="77777777" w:rsidTr="000F17E6">
        <w:tc>
          <w:tcPr>
            <w:tcW w:w="3696" w:type="dxa"/>
            <w:shd w:val="clear" w:color="auto" w:fill="E7E6E6" w:themeFill="background2"/>
            <w:vAlign w:val="center"/>
          </w:tcPr>
          <w:p w14:paraId="12259CBC" w14:textId="77777777" w:rsidR="000E09FE" w:rsidRDefault="000E09FE" w:rsidP="000E09FE">
            <w:pPr>
              <w:spacing w:line="276" w:lineRule="auto"/>
              <w:rPr>
                <w:b/>
                <w:sz w:val="20"/>
                <w:szCs w:val="20"/>
              </w:rPr>
            </w:pPr>
            <w:hyperlink r:id="rId137" w:anchor="TaggedAnnots">
              <w:r>
                <w:rPr>
                  <w:b/>
                  <w:color w:val="0563C1"/>
                  <w:sz w:val="20"/>
                  <w:szCs w:val="20"/>
                  <w:u w:val="single"/>
                </w:rPr>
                <w:t>Oznakowane adnotacje</w:t>
              </w:r>
            </w:hyperlink>
          </w:p>
        </w:tc>
        <w:tc>
          <w:tcPr>
            <w:tcW w:w="2950" w:type="dxa"/>
            <w:shd w:val="clear" w:color="auto" w:fill="E7E6E6" w:themeFill="background2"/>
            <w:vAlign w:val="center"/>
          </w:tcPr>
          <w:p w14:paraId="47FA912B"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729FF34A" w14:textId="77777777" w:rsidR="000E09FE" w:rsidRDefault="000E09FE" w:rsidP="000E09FE">
            <w:pPr>
              <w:spacing w:line="276" w:lineRule="auto"/>
              <w:rPr>
                <w:b/>
                <w:sz w:val="20"/>
                <w:szCs w:val="20"/>
              </w:rPr>
            </w:pPr>
            <w:r>
              <w:rPr>
                <w:b/>
                <w:sz w:val="20"/>
                <w:szCs w:val="20"/>
              </w:rPr>
              <w:t>Wszystkie adnotacje są oznakowane</w:t>
            </w:r>
          </w:p>
        </w:tc>
      </w:tr>
      <w:tr w:rsidR="000E09FE" w14:paraId="3A2253CC" w14:textId="77777777" w:rsidTr="000F17E6">
        <w:tc>
          <w:tcPr>
            <w:tcW w:w="3696" w:type="dxa"/>
            <w:shd w:val="clear" w:color="auto" w:fill="E7E6E6" w:themeFill="background2"/>
            <w:vAlign w:val="center"/>
          </w:tcPr>
          <w:p w14:paraId="64ED3524" w14:textId="77777777" w:rsidR="000E09FE" w:rsidRDefault="000E09FE" w:rsidP="000E09FE">
            <w:pPr>
              <w:spacing w:line="276" w:lineRule="auto"/>
              <w:rPr>
                <w:b/>
                <w:sz w:val="20"/>
                <w:szCs w:val="20"/>
              </w:rPr>
            </w:pPr>
            <w:hyperlink r:id="rId138" w:anchor="TabOrder">
              <w:r>
                <w:rPr>
                  <w:b/>
                  <w:color w:val="0563C1"/>
                  <w:sz w:val="20"/>
                  <w:szCs w:val="20"/>
                  <w:u w:val="single"/>
                </w:rPr>
                <w:t>Kolejność tabulatorów</w:t>
              </w:r>
            </w:hyperlink>
          </w:p>
        </w:tc>
        <w:tc>
          <w:tcPr>
            <w:tcW w:w="2950" w:type="dxa"/>
            <w:shd w:val="clear" w:color="auto" w:fill="E7E6E6" w:themeFill="background2"/>
            <w:vAlign w:val="center"/>
          </w:tcPr>
          <w:p w14:paraId="7B1C87DB"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1094DE56" w14:textId="77777777" w:rsidR="000E09FE" w:rsidRDefault="000E09FE" w:rsidP="000E09FE">
            <w:pPr>
              <w:spacing w:line="276" w:lineRule="auto"/>
              <w:rPr>
                <w:b/>
                <w:sz w:val="20"/>
                <w:szCs w:val="20"/>
              </w:rPr>
            </w:pPr>
            <w:r>
              <w:rPr>
                <w:b/>
                <w:sz w:val="20"/>
                <w:szCs w:val="20"/>
              </w:rPr>
              <w:t>Kolejność tabulatorów jest zgodna z kolejnością struktury</w:t>
            </w:r>
          </w:p>
        </w:tc>
      </w:tr>
      <w:tr w:rsidR="000E09FE" w14:paraId="09390692" w14:textId="77777777" w:rsidTr="000F17E6">
        <w:tc>
          <w:tcPr>
            <w:tcW w:w="3696" w:type="dxa"/>
            <w:shd w:val="clear" w:color="auto" w:fill="E7E6E6" w:themeFill="background2"/>
            <w:vAlign w:val="center"/>
          </w:tcPr>
          <w:p w14:paraId="51F588AF" w14:textId="77777777" w:rsidR="000E09FE" w:rsidRDefault="000E09FE" w:rsidP="000E09FE">
            <w:pPr>
              <w:spacing w:line="276" w:lineRule="auto"/>
              <w:rPr>
                <w:b/>
                <w:sz w:val="20"/>
                <w:szCs w:val="20"/>
              </w:rPr>
            </w:pPr>
            <w:hyperlink r:id="rId139" w:anchor="CharEnc">
              <w:r>
                <w:rPr>
                  <w:b/>
                  <w:color w:val="0563C1"/>
                  <w:sz w:val="20"/>
                  <w:szCs w:val="20"/>
                  <w:u w:val="single"/>
                </w:rPr>
                <w:t>Kodowanie znaków</w:t>
              </w:r>
            </w:hyperlink>
          </w:p>
        </w:tc>
        <w:tc>
          <w:tcPr>
            <w:tcW w:w="2950" w:type="dxa"/>
            <w:shd w:val="clear" w:color="auto" w:fill="E7E6E6" w:themeFill="background2"/>
            <w:vAlign w:val="center"/>
          </w:tcPr>
          <w:p w14:paraId="538977AA"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5BC0A9A5" w14:textId="77777777" w:rsidR="000E09FE" w:rsidRDefault="000E09FE" w:rsidP="000E09FE">
            <w:pPr>
              <w:spacing w:line="276" w:lineRule="auto"/>
              <w:rPr>
                <w:b/>
                <w:sz w:val="20"/>
                <w:szCs w:val="20"/>
              </w:rPr>
            </w:pPr>
            <w:r>
              <w:rPr>
                <w:b/>
                <w:sz w:val="20"/>
                <w:szCs w:val="20"/>
              </w:rPr>
              <w:t>Dostarczone jest niezawodne kodowanie znaku</w:t>
            </w:r>
          </w:p>
        </w:tc>
      </w:tr>
      <w:tr w:rsidR="000E09FE" w14:paraId="148D8DD3" w14:textId="77777777" w:rsidTr="000F17E6">
        <w:tc>
          <w:tcPr>
            <w:tcW w:w="3696" w:type="dxa"/>
            <w:shd w:val="clear" w:color="auto" w:fill="E7E6E6" w:themeFill="background2"/>
            <w:vAlign w:val="center"/>
          </w:tcPr>
          <w:p w14:paraId="6BBDCA88" w14:textId="77777777" w:rsidR="000E09FE" w:rsidRDefault="000E09FE" w:rsidP="000E09FE">
            <w:pPr>
              <w:spacing w:line="276" w:lineRule="auto"/>
              <w:rPr>
                <w:b/>
                <w:sz w:val="20"/>
                <w:szCs w:val="20"/>
              </w:rPr>
            </w:pPr>
            <w:hyperlink r:id="rId140" w:anchor="Multimedia">
              <w:r>
                <w:rPr>
                  <w:b/>
                  <w:color w:val="0563C1"/>
                  <w:sz w:val="20"/>
                  <w:szCs w:val="20"/>
                  <w:u w:val="single"/>
                </w:rPr>
                <w:t>Oznakowane multimedia</w:t>
              </w:r>
            </w:hyperlink>
          </w:p>
        </w:tc>
        <w:tc>
          <w:tcPr>
            <w:tcW w:w="2950" w:type="dxa"/>
            <w:shd w:val="clear" w:color="auto" w:fill="E7E6E6" w:themeFill="background2"/>
            <w:vAlign w:val="center"/>
          </w:tcPr>
          <w:p w14:paraId="6B0FA5C9"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5257FCE4" w14:textId="77777777" w:rsidR="000E09FE" w:rsidRDefault="000E09FE" w:rsidP="000E09FE">
            <w:pPr>
              <w:spacing w:line="276" w:lineRule="auto"/>
              <w:rPr>
                <w:b/>
                <w:sz w:val="20"/>
                <w:szCs w:val="20"/>
              </w:rPr>
            </w:pPr>
            <w:r>
              <w:rPr>
                <w:b/>
                <w:sz w:val="20"/>
                <w:szCs w:val="20"/>
              </w:rPr>
              <w:t>Wszystkie obiekty multimedialne są oznakowane</w:t>
            </w:r>
          </w:p>
        </w:tc>
      </w:tr>
      <w:tr w:rsidR="000E09FE" w14:paraId="541C3F48" w14:textId="77777777" w:rsidTr="000F17E6">
        <w:tc>
          <w:tcPr>
            <w:tcW w:w="3696" w:type="dxa"/>
            <w:shd w:val="clear" w:color="auto" w:fill="E7E6E6" w:themeFill="background2"/>
            <w:vAlign w:val="center"/>
          </w:tcPr>
          <w:p w14:paraId="158686B6" w14:textId="77777777" w:rsidR="000E09FE" w:rsidRDefault="000E09FE" w:rsidP="000E09FE">
            <w:pPr>
              <w:spacing w:line="276" w:lineRule="auto"/>
              <w:rPr>
                <w:b/>
                <w:sz w:val="20"/>
                <w:szCs w:val="20"/>
              </w:rPr>
            </w:pPr>
            <w:hyperlink r:id="rId141" w:anchor="FlickerRate">
              <w:r>
                <w:rPr>
                  <w:b/>
                  <w:color w:val="0563C1"/>
                  <w:sz w:val="20"/>
                  <w:szCs w:val="20"/>
                  <w:u w:val="single"/>
                </w:rPr>
                <w:t>Miganie ekranu</w:t>
              </w:r>
            </w:hyperlink>
          </w:p>
        </w:tc>
        <w:tc>
          <w:tcPr>
            <w:tcW w:w="2950" w:type="dxa"/>
            <w:shd w:val="clear" w:color="auto" w:fill="E7E6E6" w:themeFill="background2"/>
            <w:vAlign w:val="center"/>
          </w:tcPr>
          <w:p w14:paraId="64EAAA4A"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1993BF3D" w14:textId="77777777" w:rsidR="000E09FE" w:rsidRDefault="000E09FE" w:rsidP="000E09FE">
            <w:pPr>
              <w:spacing w:line="276" w:lineRule="auto"/>
              <w:rPr>
                <w:b/>
                <w:sz w:val="20"/>
                <w:szCs w:val="20"/>
              </w:rPr>
            </w:pPr>
            <w:r>
              <w:rPr>
                <w:b/>
                <w:sz w:val="20"/>
                <w:szCs w:val="20"/>
              </w:rPr>
              <w:t>Strona nie spowoduje migania ekranu</w:t>
            </w:r>
          </w:p>
        </w:tc>
      </w:tr>
      <w:tr w:rsidR="000E09FE" w14:paraId="2FCBEBA7" w14:textId="77777777" w:rsidTr="000F17E6">
        <w:tc>
          <w:tcPr>
            <w:tcW w:w="3696" w:type="dxa"/>
            <w:shd w:val="clear" w:color="auto" w:fill="E7E6E6" w:themeFill="background2"/>
            <w:vAlign w:val="center"/>
          </w:tcPr>
          <w:p w14:paraId="5AB488DE" w14:textId="77777777" w:rsidR="000E09FE" w:rsidRDefault="000E09FE" w:rsidP="000E09FE">
            <w:pPr>
              <w:spacing w:line="276" w:lineRule="auto"/>
              <w:rPr>
                <w:b/>
                <w:sz w:val="20"/>
                <w:szCs w:val="20"/>
              </w:rPr>
            </w:pPr>
            <w:hyperlink r:id="rId142" w:anchor="Scripts">
              <w:r>
                <w:rPr>
                  <w:b/>
                  <w:color w:val="0563C1"/>
                  <w:sz w:val="20"/>
                  <w:szCs w:val="20"/>
                  <w:u w:val="single"/>
                </w:rPr>
                <w:t>Skrypty</w:t>
              </w:r>
            </w:hyperlink>
          </w:p>
        </w:tc>
        <w:tc>
          <w:tcPr>
            <w:tcW w:w="2950" w:type="dxa"/>
            <w:shd w:val="clear" w:color="auto" w:fill="E7E6E6" w:themeFill="background2"/>
            <w:vAlign w:val="center"/>
          </w:tcPr>
          <w:p w14:paraId="5AF39313"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4D5E255B" w14:textId="77777777" w:rsidR="000E09FE" w:rsidRDefault="000E09FE" w:rsidP="000E09FE">
            <w:pPr>
              <w:spacing w:line="276" w:lineRule="auto"/>
              <w:rPr>
                <w:b/>
                <w:sz w:val="20"/>
                <w:szCs w:val="20"/>
              </w:rPr>
            </w:pPr>
            <w:r>
              <w:rPr>
                <w:b/>
                <w:sz w:val="20"/>
                <w:szCs w:val="20"/>
              </w:rPr>
              <w:t>Brak niedostępnych skryptów</w:t>
            </w:r>
          </w:p>
        </w:tc>
      </w:tr>
      <w:tr w:rsidR="000E09FE" w14:paraId="2B6FD48E" w14:textId="77777777" w:rsidTr="000F17E6">
        <w:tc>
          <w:tcPr>
            <w:tcW w:w="3696" w:type="dxa"/>
            <w:shd w:val="clear" w:color="auto" w:fill="E7E6E6" w:themeFill="background2"/>
            <w:vAlign w:val="center"/>
          </w:tcPr>
          <w:p w14:paraId="3D1C261B" w14:textId="77777777" w:rsidR="000E09FE" w:rsidRDefault="000E09FE" w:rsidP="000E09FE">
            <w:pPr>
              <w:spacing w:line="276" w:lineRule="auto"/>
              <w:rPr>
                <w:b/>
                <w:sz w:val="20"/>
                <w:szCs w:val="20"/>
              </w:rPr>
            </w:pPr>
            <w:hyperlink r:id="rId143" w:anchor="TimedResponses">
              <w:r>
                <w:rPr>
                  <w:b/>
                  <w:color w:val="0563C1"/>
                  <w:sz w:val="20"/>
                  <w:szCs w:val="20"/>
                  <w:u w:val="single"/>
                </w:rPr>
                <w:t>Odpowiedzi czasowe</w:t>
              </w:r>
            </w:hyperlink>
          </w:p>
        </w:tc>
        <w:tc>
          <w:tcPr>
            <w:tcW w:w="2950" w:type="dxa"/>
            <w:shd w:val="clear" w:color="auto" w:fill="E7E6E6" w:themeFill="background2"/>
            <w:vAlign w:val="center"/>
          </w:tcPr>
          <w:p w14:paraId="7BEEBBBD"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10A52B03" w14:textId="77777777" w:rsidR="000E09FE" w:rsidRDefault="000E09FE" w:rsidP="000E09FE">
            <w:pPr>
              <w:spacing w:line="276" w:lineRule="auto"/>
              <w:rPr>
                <w:b/>
                <w:sz w:val="20"/>
                <w:szCs w:val="20"/>
              </w:rPr>
            </w:pPr>
            <w:r>
              <w:rPr>
                <w:b/>
                <w:sz w:val="20"/>
                <w:szCs w:val="20"/>
              </w:rPr>
              <w:t>Strona nie wymaga odpowiedzi czasowych</w:t>
            </w:r>
          </w:p>
        </w:tc>
      </w:tr>
      <w:tr w:rsidR="000E09FE" w14:paraId="4F5D12BF" w14:textId="77777777" w:rsidTr="000F17E6">
        <w:tc>
          <w:tcPr>
            <w:tcW w:w="3696" w:type="dxa"/>
            <w:shd w:val="clear" w:color="auto" w:fill="E7E6E6" w:themeFill="background2"/>
            <w:vAlign w:val="center"/>
          </w:tcPr>
          <w:p w14:paraId="7C3A037B" w14:textId="77777777" w:rsidR="000E09FE" w:rsidRDefault="000E09FE" w:rsidP="000E09FE">
            <w:pPr>
              <w:spacing w:line="276" w:lineRule="auto"/>
              <w:rPr>
                <w:b/>
                <w:sz w:val="20"/>
                <w:szCs w:val="20"/>
              </w:rPr>
            </w:pPr>
            <w:hyperlink r:id="rId144" w:anchor="NavLinks">
              <w:r>
                <w:rPr>
                  <w:b/>
                  <w:color w:val="0563C1"/>
                  <w:sz w:val="20"/>
                  <w:szCs w:val="20"/>
                  <w:u w:val="single"/>
                </w:rPr>
                <w:t>Łącza nawigacyjne</w:t>
              </w:r>
            </w:hyperlink>
          </w:p>
        </w:tc>
        <w:tc>
          <w:tcPr>
            <w:tcW w:w="2950" w:type="dxa"/>
            <w:shd w:val="clear" w:color="auto" w:fill="E7E6E6" w:themeFill="background2"/>
            <w:vAlign w:val="center"/>
          </w:tcPr>
          <w:p w14:paraId="58A472DA"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37D70810" w14:textId="77777777" w:rsidR="000E09FE" w:rsidRDefault="000E09FE" w:rsidP="000E09FE">
            <w:pPr>
              <w:spacing w:line="276" w:lineRule="auto"/>
              <w:rPr>
                <w:b/>
                <w:sz w:val="20"/>
                <w:szCs w:val="20"/>
              </w:rPr>
            </w:pPr>
            <w:r>
              <w:rPr>
                <w:b/>
                <w:sz w:val="20"/>
                <w:szCs w:val="20"/>
              </w:rPr>
              <w:t>Łącza nawigacji nie powtarzają się</w:t>
            </w:r>
          </w:p>
        </w:tc>
      </w:tr>
    </w:tbl>
    <w:p w14:paraId="7A471BC4" w14:textId="61B6F22D" w:rsidR="000E09FE" w:rsidRPr="000E09FE" w:rsidRDefault="000E09FE" w:rsidP="00DF33CA">
      <w:pPr>
        <w:spacing w:line="276" w:lineRule="auto"/>
        <w:rPr>
          <w:b/>
          <w:sz w:val="28"/>
          <w:szCs w:val="28"/>
        </w:rPr>
      </w:pPr>
      <w:r w:rsidRPr="000E09FE">
        <w:rPr>
          <w:b/>
          <w:sz w:val="28"/>
          <w:szCs w:val="28"/>
        </w:rPr>
        <w:t>Formularze</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3E6DD2E4" w14:textId="77777777" w:rsidTr="000E09FE">
        <w:trPr>
          <w:tblHeader/>
        </w:trPr>
        <w:tc>
          <w:tcPr>
            <w:tcW w:w="3696" w:type="dxa"/>
            <w:shd w:val="clear" w:color="auto" w:fill="CCCCCC"/>
            <w:vAlign w:val="center"/>
          </w:tcPr>
          <w:p w14:paraId="45FF5F96" w14:textId="77777777" w:rsidR="000E09FE" w:rsidRDefault="000E09FE" w:rsidP="000E09FE">
            <w:pPr>
              <w:spacing w:line="276" w:lineRule="auto"/>
              <w:rPr>
                <w:b/>
                <w:sz w:val="20"/>
                <w:szCs w:val="20"/>
              </w:rPr>
            </w:pPr>
            <w:r>
              <w:rPr>
                <w:b/>
                <w:sz w:val="20"/>
                <w:szCs w:val="20"/>
              </w:rPr>
              <w:t>Nazwa reguły</w:t>
            </w:r>
          </w:p>
        </w:tc>
        <w:tc>
          <w:tcPr>
            <w:tcW w:w="2950" w:type="dxa"/>
            <w:shd w:val="clear" w:color="auto" w:fill="CCCCCC"/>
            <w:vAlign w:val="center"/>
          </w:tcPr>
          <w:p w14:paraId="7102D681" w14:textId="77777777" w:rsidR="000E09FE" w:rsidRDefault="000E09FE" w:rsidP="000E09FE">
            <w:pPr>
              <w:spacing w:line="276" w:lineRule="auto"/>
              <w:rPr>
                <w:b/>
                <w:sz w:val="20"/>
                <w:szCs w:val="20"/>
              </w:rPr>
            </w:pPr>
            <w:r>
              <w:rPr>
                <w:b/>
                <w:sz w:val="20"/>
                <w:szCs w:val="20"/>
              </w:rPr>
              <w:t>Status</w:t>
            </w:r>
          </w:p>
        </w:tc>
        <w:tc>
          <w:tcPr>
            <w:tcW w:w="8754" w:type="dxa"/>
            <w:shd w:val="clear" w:color="auto" w:fill="CCCCCC"/>
            <w:vAlign w:val="center"/>
          </w:tcPr>
          <w:p w14:paraId="14EC0AFA" w14:textId="77777777" w:rsidR="000E09FE" w:rsidRDefault="000E09FE" w:rsidP="000E09FE">
            <w:pPr>
              <w:spacing w:line="276" w:lineRule="auto"/>
              <w:rPr>
                <w:b/>
                <w:sz w:val="20"/>
                <w:szCs w:val="20"/>
              </w:rPr>
            </w:pPr>
            <w:r>
              <w:rPr>
                <w:b/>
                <w:sz w:val="20"/>
                <w:szCs w:val="20"/>
              </w:rPr>
              <w:t>Opis</w:t>
            </w:r>
          </w:p>
        </w:tc>
      </w:tr>
      <w:tr w:rsidR="000E09FE" w14:paraId="5BF4B537" w14:textId="77777777" w:rsidTr="000F17E6">
        <w:tc>
          <w:tcPr>
            <w:tcW w:w="3696" w:type="dxa"/>
            <w:shd w:val="clear" w:color="auto" w:fill="E7E6E6" w:themeFill="background2"/>
            <w:vAlign w:val="center"/>
          </w:tcPr>
          <w:p w14:paraId="164045E7" w14:textId="77777777" w:rsidR="000E09FE" w:rsidRDefault="000E09FE" w:rsidP="000E09FE">
            <w:pPr>
              <w:spacing w:line="276" w:lineRule="auto"/>
              <w:rPr>
                <w:b/>
                <w:sz w:val="20"/>
                <w:szCs w:val="20"/>
              </w:rPr>
            </w:pPr>
            <w:hyperlink r:id="rId145" w:anchor="TaggedFormFields">
              <w:r>
                <w:rPr>
                  <w:b/>
                  <w:color w:val="0563C1"/>
                  <w:sz w:val="20"/>
                  <w:szCs w:val="20"/>
                  <w:u w:val="single"/>
                </w:rPr>
                <w:t>Oznakowane pola formularza</w:t>
              </w:r>
            </w:hyperlink>
          </w:p>
        </w:tc>
        <w:tc>
          <w:tcPr>
            <w:tcW w:w="2950" w:type="dxa"/>
            <w:shd w:val="clear" w:color="auto" w:fill="E7E6E6" w:themeFill="background2"/>
            <w:vAlign w:val="center"/>
          </w:tcPr>
          <w:p w14:paraId="3AC676ED"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6ACD2AED" w14:textId="77777777" w:rsidR="000E09FE" w:rsidRDefault="000E09FE" w:rsidP="000E09FE">
            <w:pPr>
              <w:spacing w:line="276" w:lineRule="auto"/>
              <w:rPr>
                <w:b/>
                <w:sz w:val="20"/>
                <w:szCs w:val="20"/>
              </w:rPr>
            </w:pPr>
            <w:r>
              <w:rPr>
                <w:b/>
                <w:sz w:val="20"/>
                <w:szCs w:val="20"/>
              </w:rPr>
              <w:t>Wszystkie pola formularza są oznakowane</w:t>
            </w:r>
          </w:p>
        </w:tc>
      </w:tr>
      <w:tr w:rsidR="000E09FE" w14:paraId="731FAEB4" w14:textId="77777777" w:rsidTr="000F17E6">
        <w:tc>
          <w:tcPr>
            <w:tcW w:w="3696" w:type="dxa"/>
            <w:shd w:val="clear" w:color="auto" w:fill="E7E6E6" w:themeFill="background2"/>
            <w:vAlign w:val="center"/>
          </w:tcPr>
          <w:p w14:paraId="55D8E734" w14:textId="77777777" w:rsidR="000E09FE" w:rsidRDefault="000E09FE" w:rsidP="000E09FE">
            <w:pPr>
              <w:spacing w:line="276" w:lineRule="auto"/>
              <w:rPr>
                <w:b/>
                <w:sz w:val="20"/>
                <w:szCs w:val="20"/>
              </w:rPr>
            </w:pPr>
            <w:hyperlink r:id="rId146" w:anchor="FormFieldNames">
              <w:r>
                <w:rPr>
                  <w:b/>
                  <w:color w:val="0563C1"/>
                  <w:sz w:val="20"/>
                  <w:szCs w:val="20"/>
                  <w:u w:val="single"/>
                </w:rPr>
                <w:t>Opisy pól</w:t>
              </w:r>
            </w:hyperlink>
          </w:p>
        </w:tc>
        <w:tc>
          <w:tcPr>
            <w:tcW w:w="2950" w:type="dxa"/>
            <w:shd w:val="clear" w:color="auto" w:fill="E7E6E6" w:themeFill="background2"/>
            <w:vAlign w:val="center"/>
          </w:tcPr>
          <w:p w14:paraId="7D2AA920" w14:textId="77777777" w:rsidR="000E09FE" w:rsidRDefault="000E09FE" w:rsidP="000E09FE">
            <w:pPr>
              <w:spacing w:line="276" w:lineRule="auto"/>
              <w:rPr>
                <w:b/>
                <w:sz w:val="20"/>
                <w:szCs w:val="20"/>
              </w:rPr>
            </w:pPr>
            <w:r>
              <w:rPr>
                <w:b/>
                <w:sz w:val="20"/>
                <w:szCs w:val="20"/>
              </w:rPr>
              <w:t>Zatwierdzono</w:t>
            </w:r>
          </w:p>
        </w:tc>
        <w:tc>
          <w:tcPr>
            <w:tcW w:w="8754" w:type="dxa"/>
            <w:shd w:val="clear" w:color="auto" w:fill="E7E6E6" w:themeFill="background2"/>
            <w:vAlign w:val="center"/>
          </w:tcPr>
          <w:p w14:paraId="68A73EC3" w14:textId="77777777" w:rsidR="000E09FE" w:rsidRDefault="000E09FE" w:rsidP="000E09FE">
            <w:pPr>
              <w:spacing w:line="276" w:lineRule="auto"/>
              <w:rPr>
                <w:b/>
                <w:sz w:val="20"/>
                <w:szCs w:val="20"/>
              </w:rPr>
            </w:pPr>
            <w:r>
              <w:rPr>
                <w:b/>
                <w:sz w:val="20"/>
                <w:szCs w:val="20"/>
              </w:rPr>
              <w:t>Wszystkie pola formularza mają opis</w:t>
            </w:r>
          </w:p>
        </w:tc>
      </w:tr>
    </w:tbl>
    <w:p w14:paraId="677D1E46" w14:textId="5819AD7E" w:rsidR="000E09FE" w:rsidRPr="000E09FE" w:rsidRDefault="000E09FE" w:rsidP="00DF33CA">
      <w:pPr>
        <w:spacing w:line="276" w:lineRule="auto"/>
        <w:rPr>
          <w:b/>
          <w:sz w:val="28"/>
          <w:szCs w:val="28"/>
        </w:rPr>
      </w:pPr>
      <w:r w:rsidRPr="000E09FE">
        <w:rPr>
          <w:b/>
          <w:sz w:val="28"/>
          <w:szCs w:val="28"/>
        </w:rPr>
        <w:t>Tekst zastępczy</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26E90AC9" w14:textId="77777777" w:rsidTr="000E09FE">
        <w:trPr>
          <w:tblHeader/>
        </w:trPr>
        <w:tc>
          <w:tcPr>
            <w:tcW w:w="3696" w:type="dxa"/>
            <w:shd w:val="clear" w:color="auto" w:fill="CCCCCC"/>
            <w:vAlign w:val="center"/>
          </w:tcPr>
          <w:p w14:paraId="45E663FC" w14:textId="77777777" w:rsidR="000E09FE" w:rsidRDefault="000E09FE" w:rsidP="000E09FE">
            <w:pPr>
              <w:spacing w:line="276" w:lineRule="auto"/>
              <w:rPr>
                <w:b/>
                <w:sz w:val="20"/>
                <w:szCs w:val="20"/>
              </w:rPr>
            </w:pPr>
            <w:r>
              <w:rPr>
                <w:b/>
                <w:sz w:val="20"/>
                <w:szCs w:val="20"/>
              </w:rPr>
              <w:t>Nazwa reguły</w:t>
            </w:r>
          </w:p>
        </w:tc>
        <w:tc>
          <w:tcPr>
            <w:tcW w:w="2950" w:type="dxa"/>
            <w:shd w:val="clear" w:color="auto" w:fill="CCCCCC"/>
            <w:vAlign w:val="center"/>
          </w:tcPr>
          <w:p w14:paraId="3296A565" w14:textId="77777777" w:rsidR="000E09FE" w:rsidRDefault="000E09FE" w:rsidP="000E09FE">
            <w:pPr>
              <w:spacing w:line="276" w:lineRule="auto"/>
              <w:rPr>
                <w:b/>
                <w:sz w:val="20"/>
                <w:szCs w:val="20"/>
              </w:rPr>
            </w:pPr>
            <w:r>
              <w:rPr>
                <w:b/>
                <w:sz w:val="20"/>
                <w:szCs w:val="20"/>
              </w:rPr>
              <w:t>Status</w:t>
            </w:r>
          </w:p>
        </w:tc>
        <w:tc>
          <w:tcPr>
            <w:tcW w:w="8754" w:type="dxa"/>
            <w:shd w:val="clear" w:color="auto" w:fill="CCCCCC"/>
            <w:vAlign w:val="center"/>
          </w:tcPr>
          <w:p w14:paraId="5853EE47" w14:textId="77777777" w:rsidR="000E09FE" w:rsidRDefault="000E09FE" w:rsidP="000E09FE">
            <w:pPr>
              <w:spacing w:line="276" w:lineRule="auto"/>
              <w:rPr>
                <w:b/>
                <w:sz w:val="20"/>
                <w:szCs w:val="20"/>
              </w:rPr>
            </w:pPr>
            <w:r>
              <w:rPr>
                <w:b/>
                <w:sz w:val="20"/>
                <w:szCs w:val="20"/>
              </w:rPr>
              <w:t>Opis</w:t>
            </w:r>
          </w:p>
        </w:tc>
      </w:tr>
      <w:tr w:rsidR="000E09FE" w14:paraId="13ED58FA" w14:textId="77777777" w:rsidTr="000F17E6">
        <w:tc>
          <w:tcPr>
            <w:tcW w:w="3696" w:type="dxa"/>
            <w:shd w:val="clear" w:color="auto" w:fill="E7E6E6" w:themeFill="background2"/>
            <w:vAlign w:val="center"/>
          </w:tcPr>
          <w:p w14:paraId="554F9790" w14:textId="77777777" w:rsidR="000E09FE" w:rsidRDefault="000E09FE" w:rsidP="000E09FE">
            <w:pPr>
              <w:spacing w:line="276" w:lineRule="auto"/>
              <w:rPr>
                <w:b/>
                <w:sz w:val="20"/>
                <w:szCs w:val="20"/>
              </w:rPr>
            </w:pPr>
            <w:hyperlink r:id="rId147" w:anchor="FigAltText">
              <w:r>
                <w:rPr>
                  <w:b/>
                  <w:color w:val="0563C1"/>
                  <w:sz w:val="20"/>
                  <w:szCs w:val="20"/>
                  <w:u w:val="single"/>
                </w:rPr>
                <w:t>Tekst zastępczy ilustracji</w:t>
              </w:r>
            </w:hyperlink>
          </w:p>
        </w:tc>
        <w:tc>
          <w:tcPr>
            <w:tcW w:w="2950" w:type="dxa"/>
            <w:shd w:val="clear" w:color="auto" w:fill="E7E6E6" w:themeFill="background2"/>
            <w:vAlign w:val="center"/>
          </w:tcPr>
          <w:p w14:paraId="69764148"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78B35C6A" w14:textId="77777777" w:rsidR="000E09FE" w:rsidRDefault="000E09FE" w:rsidP="000E09FE">
            <w:pPr>
              <w:spacing w:line="276" w:lineRule="auto"/>
              <w:rPr>
                <w:b/>
                <w:sz w:val="20"/>
                <w:szCs w:val="20"/>
              </w:rPr>
            </w:pPr>
            <w:r>
              <w:rPr>
                <w:b/>
                <w:sz w:val="20"/>
                <w:szCs w:val="20"/>
              </w:rPr>
              <w:t>Ilustracje wymagają tekstu zastępczego</w:t>
            </w:r>
          </w:p>
        </w:tc>
      </w:tr>
      <w:tr w:rsidR="000E09FE" w14:paraId="2D900CEA" w14:textId="77777777" w:rsidTr="000F17E6">
        <w:tc>
          <w:tcPr>
            <w:tcW w:w="3696" w:type="dxa"/>
            <w:shd w:val="clear" w:color="auto" w:fill="E7E6E6" w:themeFill="background2"/>
            <w:vAlign w:val="center"/>
          </w:tcPr>
          <w:p w14:paraId="137B3C13" w14:textId="77777777" w:rsidR="000E09FE" w:rsidRDefault="000E09FE" w:rsidP="000E09FE">
            <w:pPr>
              <w:spacing w:line="276" w:lineRule="auto"/>
              <w:rPr>
                <w:b/>
                <w:sz w:val="20"/>
                <w:szCs w:val="20"/>
              </w:rPr>
            </w:pPr>
            <w:hyperlink r:id="rId148" w:anchor="NestedAltText">
              <w:r>
                <w:rPr>
                  <w:b/>
                  <w:color w:val="0563C1"/>
                  <w:sz w:val="20"/>
                  <w:szCs w:val="20"/>
                  <w:u w:val="single"/>
                </w:rPr>
                <w:t>Zagnieżdżony tekst zastępczy</w:t>
              </w:r>
            </w:hyperlink>
          </w:p>
        </w:tc>
        <w:tc>
          <w:tcPr>
            <w:tcW w:w="2950" w:type="dxa"/>
            <w:shd w:val="clear" w:color="auto" w:fill="E7E6E6" w:themeFill="background2"/>
            <w:vAlign w:val="center"/>
          </w:tcPr>
          <w:p w14:paraId="79BC62CA"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4B26E0EF" w14:textId="77777777" w:rsidR="000E09FE" w:rsidRDefault="000E09FE" w:rsidP="000E09FE">
            <w:pPr>
              <w:spacing w:line="276" w:lineRule="auto"/>
              <w:rPr>
                <w:b/>
                <w:sz w:val="20"/>
                <w:szCs w:val="20"/>
              </w:rPr>
            </w:pPr>
            <w:r>
              <w:rPr>
                <w:b/>
                <w:sz w:val="20"/>
                <w:szCs w:val="20"/>
              </w:rPr>
              <w:t>Tekst zastępczy, który nigdy nie będzie odczytany</w:t>
            </w:r>
          </w:p>
        </w:tc>
      </w:tr>
      <w:tr w:rsidR="000E09FE" w14:paraId="2850A68F" w14:textId="77777777" w:rsidTr="000F17E6">
        <w:tc>
          <w:tcPr>
            <w:tcW w:w="3696" w:type="dxa"/>
            <w:shd w:val="clear" w:color="auto" w:fill="E7E6E6" w:themeFill="background2"/>
            <w:vAlign w:val="center"/>
          </w:tcPr>
          <w:p w14:paraId="0A4C298E" w14:textId="77777777" w:rsidR="000E09FE" w:rsidRDefault="000E09FE" w:rsidP="000E09FE">
            <w:pPr>
              <w:spacing w:line="276" w:lineRule="auto"/>
              <w:rPr>
                <w:b/>
                <w:sz w:val="20"/>
                <w:szCs w:val="20"/>
              </w:rPr>
            </w:pPr>
            <w:hyperlink r:id="rId149" w:anchor="AltTextNoContent">
              <w:r>
                <w:rPr>
                  <w:b/>
                  <w:color w:val="0563C1"/>
                  <w:sz w:val="20"/>
                  <w:szCs w:val="20"/>
                  <w:u w:val="single"/>
                </w:rPr>
                <w:t>Powiązane z zawartością</w:t>
              </w:r>
            </w:hyperlink>
          </w:p>
        </w:tc>
        <w:tc>
          <w:tcPr>
            <w:tcW w:w="2950" w:type="dxa"/>
            <w:shd w:val="clear" w:color="auto" w:fill="E7E6E6" w:themeFill="background2"/>
            <w:vAlign w:val="center"/>
          </w:tcPr>
          <w:p w14:paraId="26E2D712"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6761A700" w14:textId="77777777" w:rsidR="000E09FE" w:rsidRDefault="000E09FE" w:rsidP="000E09FE">
            <w:pPr>
              <w:spacing w:line="276" w:lineRule="auto"/>
              <w:rPr>
                <w:b/>
                <w:sz w:val="20"/>
                <w:szCs w:val="20"/>
              </w:rPr>
            </w:pPr>
            <w:r>
              <w:rPr>
                <w:b/>
                <w:sz w:val="20"/>
                <w:szCs w:val="20"/>
              </w:rPr>
              <w:t>Tekst zastępczy musi być powiązany z zawartością</w:t>
            </w:r>
          </w:p>
        </w:tc>
      </w:tr>
      <w:tr w:rsidR="000E09FE" w14:paraId="449DD746" w14:textId="77777777" w:rsidTr="000F17E6">
        <w:tc>
          <w:tcPr>
            <w:tcW w:w="3696" w:type="dxa"/>
            <w:shd w:val="clear" w:color="auto" w:fill="E7E6E6" w:themeFill="background2"/>
            <w:vAlign w:val="center"/>
          </w:tcPr>
          <w:p w14:paraId="39128395" w14:textId="77777777" w:rsidR="000E09FE" w:rsidRDefault="000E09FE" w:rsidP="000E09FE">
            <w:pPr>
              <w:spacing w:line="276" w:lineRule="auto"/>
              <w:rPr>
                <w:b/>
                <w:sz w:val="20"/>
                <w:szCs w:val="20"/>
              </w:rPr>
            </w:pPr>
            <w:hyperlink r:id="rId150" w:anchor="HiddenAnnot">
              <w:r>
                <w:rPr>
                  <w:b/>
                  <w:color w:val="0563C1"/>
                  <w:sz w:val="20"/>
                  <w:szCs w:val="20"/>
                  <w:u w:val="single"/>
                </w:rPr>
                <w:t>Ukrywa adnotacje</w:t>
              </w:r>
            </w:hyperlink>
          </w:p>
        </w:tc>
        <w:tc>
          <w:tcPr>
            <w:tcW w:w="2950" w:type="dxa"/>
            <w:shd w:val="clear" w:color="auto" w:fill="E7E6E6" w:themeFill="background2"/>
            <w:vAlign w:val="center"/>
          </w:tcPr>
          <w:p w14:paraId="164EB77C"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64E1C70B" w14:textId="77777777" w:rsidR="000E09FE" w:rsidRDefault="000E09FE" w:rsidP="000E09FE">
            <w:pPr>
              <w:spacing w:line="276" w:lineRule="auto"/>
              <w:rPr>
                <w:b/>
                <w:sz w:val="20"/>
                <w:szCs w:val="20"/>
              </w:rPr>
            </w:pPr>
            <w:r>
              <w:rPr>
                <w:b/>
                <w:sz w:val="20"/>
                <w:szCs w:val="20"/>
              </w:rPr>
              <w:t>Tekst zastępczy nie powinien ukrywać adnotacji</w:t>
            </w:r>
          </w:p>
        </w:tc>
      </w:tr>
      <w:tr w:rsidR="000E09FE" w14:paraId="43D18888" w14:textId="77777777" w:rsidTr="000F17E6">
        <w:tc>
          <w:tcPr>
            <w:tcW w:w="3696" w:type="dxa"/>
            <w:shd w:val="clear" w:color="auto" w:fill="E7E6E6" w:themeFill="background2"/>
            <w:vAlign w:val="center"/>
          </w:tcPr>
          <w:p w14:paraId="76586FF1" w14:textId="77777777" w:rsidR="000E09FE" w:rsidRDefault="000E09FE" w:rsidP="000E09FE">
            <w:pPr>
              <w:spacing w:line="276" w:lineRule="auto"/>
              <w:rPr>
                <w:b/>
                <w:sz w:val="20"/>
                <w:szCs w:val="20"/>
              </w:rPr>
            </w:pPr>
            <w:hyperlink r:id="rId151" w:anchor="OtherAltText">
              <w:r>
                <w:rPr>
                  <w:b/>
                  <w:color w:val="0563C1"/>
                  <w:sz w:val="20"/>
                  <w:szCs w:val="20"/>
                  <w:u w:val="single"/>
                </w:rPr>
                <w:t>Tekst zastępczy pozostałych elementów</w:t>
              </w:r>
            </w:hyperlink>
          </w:p>
        </w:tc>
        <w:tc>
          <w:tcPr>
            <w:tcW w:w="2950" w:type="dxa"/>
            <w:shd w:val="clear" w:color="auto" w:fill="E7E6E6" w:themeFill="background2"/>
            <w:vAlign w:val="center"/>
          </w:tcPr>
          <w:p w14:paraId="39CB76C0"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4D976383" w14:textId="77777777" w:rsidR="000E09FE" w:rsidRDefault="000E09FE" w:rsidP="000E09FE">
            <w:pPr>
              <w:spacing w:line="276" w:lineRule="auto"/>
              <w:rPr>
                <w:b/>
                <w:sz w:val="20"/>
                <w:szCs w:val="20"/>
              </w:rPr>
            </w:pPr>
            <w:r>
              <w:rPr>
                <w:b/>
                <w:sz w:val="20"/>
                <w:szCs w:val="20"/>
              </w:rPr>
              <w:t>Pozostałe elementy, dla których wymagany jest tekst zastępczy</w:t>
            </w:r>
          </w:p>
        </w:tc>
      </w:tr>
    </w:tbl>
    <w:p w14:paraId="447C4BED" w14:textId="77777777" w:rsidR="007F567E" w:rsidRDefault="007F567E">
      <w:pPr>
        <w:rPr>
          <w:b/>
          <w:sz w:val="28"/>
          <w:szCs w:val="28"/>
        </w:rPr>
      </w:pPr>
      <w:r>
        <w:rPr>
          <w:b/>
          <w:sz w:val="28"/>
          <w:szCs w:val="28"/>
        </w:rPr>
        <w:br w:type="page"/>
      </w:r>
    </w:p>
    <w:p w14:paraId="5F046011" w14:textId="57D293C8" w:rsidR="000E09FE" w:rsidRPr="000E09FE" w:rsidRDefault="000E09FE" w:rsidP="00DF33CA">
      <w:pPr>
        <w:spacing w:line="276" w:lineRule="auto"/>
        <w:rPr>
          <w:b/>
          <w:sz w:val="28"/>
          <w:szCs w:val="28"/>
        </w:rPr>
      </w:pPr>
      <w:r w:rsidRPr="000E09FE">
        <w:rPr>
          <w:b/>
          <w:sz w:val="28"/>
          <w:szCs w:val="28"/>
        </w:rPr>
        <w:lastRenderedPageBreak/>
        <w:t>Tabele</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667A33D5" w14:textId="77777777" w:rsidTr="000E09FE">
        <w:trPr>
          <w:tblHeader/>
        </w:trPr>
        <w:tc>
          <w:tcPr>
            <w:tcW w:w="3696" w:type="dxa"/>
            <w:shd w:val="clear" w:color="auto" w:fill="CCCCCC"/>
            <w:vAlign w:val="center"/>
          </w:tcPr>
          <w:p w14:paraId="46E93F73" w14:textId="77777777" w:rsidR="000E09FE" w:rsidRDefault="000E09FE" w:rsidP="000E09FE">
            <w:pPr>
              <w:spacing w:line="276" w:lineRule="auto"/>
              <w:rPr>
                <w:b/>
                <w:sz w:val="20"/>
                <w:szCs w:val="20"/>
              </w:rPr>
            </w:pPr>
            <w:r>
              <w:rPr>
                <w:b/>
                <w:sz w:val="20"/>
                <w:szCs w:val="20"/>
              </w:rPr>
              <w:t>Nazwa reguły</w:t>
            </w:r>
          </w:p>
        </w:tc>
        <w:tc>
          <w:tcPr>
            <w:tcW w:w="2950" w:type="dxa"/>
            <w:shd w:val="clear" w:color="auto" w:fill="CCCCCC"/>
            <w:vAlign w:val="center"/>
          </w:tcPr>
          <w:p w14:paraId="7D3405CD" w14:textId="77777777" w:rsidR="000E09FE" w:rsidRDefault="000E09FE" w:rsidP="000E09FE">
            <w:pPr>
              <w:spacing w:line="276" w:lineRule="auto"/>
              <w:rPr>
                <w:b/>
                <w:sz w:val="20"/>
                <w:szCs w:val="20"/>
              </w:rPr>
            </w:pPr>
            <w:r>
              <w:rPr>
                <w:b/>
                <w:sz w:val="20"/>
                <w:szCs w:val="20"/>
              </w:rPr>
              <w:t>Status</w:t>
            </w:r>
          </w:p>
        </w:tc>
        <w:tc>
          <w:tcPr>
            <w:tcW w:w="8754" w:type="dxa"/>
            <w:shd w:val="clear" w:color="auto" w:fill="CCCCCC"/>
            <w:vAlign w:val="center"/>
          </w:tcPr>
          <w:p w14:paraId="4FCF804F" w14:textId="77777777" w:rsidR="000E09FE" w:rsidRDefault="000E09FE" w:rsidP="000E09FE">
            <w:pPr>
              <w:spacing w:line="276" w:lineRule="auto"/>
              <w:rPr>
                <w:b/>
                <w:sz w:val="20"/>
                <w:szCs w:val="20"/>
              </w:rPr>
            </w:pPr>
            <w:r>
              <w:rPr>
                <w:b/>
                <w:sz w:val="20"/>
                <w:szCs w:val="20"/>
              </w:rPr>
              <w:t>Opis</w:t>
            </w:r>
          </w:p>
        </w:tc>
      </w:tr>
      <w:tr w:rsidR="000E09FE" w14:paraId="5D855978" w14:textId="77777777" w:rsidTr="000F17E6">
        <w:tc>
          <w:tcPr>
            <w:tcW w:w="3696" w:type="dxa"/>
            <w:shd w:val="clear" w:color="auto" w:fill="E7E6E6" w:themeFill="background2"/>
            <w:vAlign w:val="center"/>
          </w:tcPr>
          <w:p w14:paraId="79236A1C" w14:textId="77777777" w:rsidR="000E09FE" w:rsidRDefault="000E09FE" w:rsidP="000E09FE">
            <w:pPr>
              <w:spacing w:line="276" w:lineRule="auto"/>
              <w:rPr>
                <w:b/>
                <w:sz w:val="20"/>
                <w:szCs w:val="20"/>
              </w:rPr>
            </w:pPr>
            <w:hyperlink r:id="rId152" w:anchor="TableRows">
              <w:r>
                <w:rPr>
                  <w:b/>
                  <w:color w:val="0563C1"/>
                  <w:sz w:val="20"/>
                  <w:szCs w:val="20"/>
                  <w:u w:val="single"/>
                </w:rPr>
                <w:t>Wiersze</w:t>
              </w:r>
            </w:hyperlink>
          </w:p>
        </w:tc>
        <w:tc>
          <w:tcPr>
            <w:tcW w:w="2950" w:type="dxa"/>
            <w:shd w:val="clear" w:color="auto" w:fill="E7E6E6" w:themeFill="background2"/>
            <w:vAlign w:val="center"/>
          </w:tcPr>
          <w:p w14:paraId="5EAABE6A"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5757C74A" w14:textId="77777777" w:rsidR="000E09FE" w:rsidRDefault="000E09FE" w:rsidP="000E09FE">
            <w:pPr>
              <w:spacing w:line="276" w:lineRule="auto"/>
              <w:rPr>
                <w:b/>
                <w:sz w:val="20"/>
                <w:szCs w:val="20"/>
              </w:rPr>
            </w:pPr>
            <w:r>
              <w:rPr>
                <w:b/>
                <w:sz w:val="20"/>
                <w:szCs w:val="20"/>
              </w:rPr>
              <w:t xml:space="preserve">TR musi być elementem potomnym </w:t>
            </w:r>
            <w:proofErr w:type="spellStart"/>
            <w:r>
              <w:rPr>
                <w:b/>
                <w:sz w:val="20"/>
                <w:szCs w:val="20"/>
              </w:rPr>
              <w:t>Table</w:t>
            </w:r>
            <w:proofErr w:type="spellEnd"/>
            <w:r>
              <w:rPr>
                <w:b/>
                <w:sz w:val="20"/>
                <w:szCs w:val="20"/>
              </w:rPr>
              <w:t xml:space="preserve">, </w:t>
            </w:r>
            <w:proofErr w:type="spellStart"/>
            <w:r>
              <w:rPr>
                <w:b/>
                <w:sz w:val="20"/>
                <w:szCs w:val="20"/>
              </w:rPr>
              <w:t>THead</w:t>
            </w:r>
            <w:proofErr w:type="spellEnd"/>
            <w:r>
              <w:rPr>
                <w:b/>
                <w:sz w:val="20"/>
                <w:szCs w:val="20"/>
              </w:rPr>
              <w:t xml:space="preserve">, </w:t>
            </w:r>
            <w:proofErr w:type="spellStart"/>
            <w:r>
              <w:rPr>
                <w:b/>
                <w:sz w:val="20"/>
                <w:szCs w:val="20"/>
              </w:rPr>
              <w:t>TBody</w:t>
            </w:r>
            <w:proofErr w:type="spellEnd"/>
            <w:r>
              <w:rPr>
                <w:b/>
                <w:sz w:val="20"/>
                <w:szCs w:val="20"/>
              </w:rPr>
              <w:t xml:space="preserve"> lub </w:t>
            </w:r>
            <w:proofErr w:type="spellStart"/>
            <w:r>
              <w:rPr>
                <w:b/>
                <w:sz w:val="20"/>
                <w:szCs w:val="20"/>
              </w:rPr>
              <w:t>TFoot</w:t>
            </w:r>
            <w:proofErr w:type="spellEnd"/>
          </w:p>
        </w:tc>
      </w:tr>
      <w:tr w:rsidR="000E09FE" w14:paraId="082F7D3A" w14:textId="77777777" w:rsidTr="000F17E6">
        <w:tc>
          <w:tcPr>
            <w:tcW w:w="3696" w:type="dxa"/>
            <w:shd w:val="clear" w:color="auto" w:fill="E7E6E6" w:themeFill="background2"/>
            <w:vAlign w:val="center"/>
          </w:tcPr>
          <w:p w14:paraId="5FC62689" w14:textId="77777777" w:rsidR="000E09FE" w:rsidRDefault="000E09FE" w:rsidP="000E09FE">
            <w:pPr>
              <w:spacing w:line="276" w:lineRule="auto"/>
              <w:rPr>
                <w:b/>
                <w:sz w:val="20"/>
                <w:szCs w:val="20"/>
              </w:rPr>
            </w:pPr>
            <w:hyperlink r:id="rId153" w:anchor="THTD">
              <w:r>
                <w:rPr>
                  <w:b/>
                  <w:color w:val="0563C1"/>
                  <w:sz w:val="20"/>
                  <w:szCs w:val="20"/>
                  <w:u w:val="single"/>
                </w:rPr>
                <w:t>TH i TD</w:t>
              </w:r>
            </w:hyperlink>
          </w:p>
        </w:tc>
        <w:tc>
          <w:tcPr>
            <w:tcW w:w="2950" w:type="dxa"/>
            <w:shd w:val="clear" w:color="auto" w:fill="E7E6E6" w:themeFill="background2"/>
            <w:vAlign w:val="center"/>
          </w:tcPr>
          <w:p w14:paraId="4FC13CB8"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43434EB6" w14:textId="77777777" w:rsidR="000E09FE" w:rsidRDefault="000E09FE" w:rsidP="000E09FE">
            <w:pPr>
              <w:spacing w:line="276" w:lineRule="auto"/>
              <w:rPr>
                <w:b/>
                <w:sz w:val="20"/>
                <w:szCs w:val="20"/>
              </w:rPr>
            </w:pPr>
            <w:r>
              <w:rPr>
                <w:b/>
                <w:sz w:val="20"/>
                <w:szCs w:val="20"/>
              </w:rPr>
              <w:t>TH i TD muszą być elementami potomnymi TR</w:t>
            </w:r>
          </w:p>
        </w:tc>
      </w:tr>
      <w:tr w:rsidR="000E09FE" w14:paraId="1B9AC983" w14:textId="77777777" w:rsidTr="000F17E6">
        <w:tc>
          <w:tcPr>
            <w:tcW w:w="3696" w:type="dxa"/>
            <w:shd w:val="clear" w:color="auto" w:fill="E7E6E6" w:themeFill="background2"/>
            <w:vAlign w:val="center"/>
          </w:tcPr>
          <w:p w14:paraId="20E3DD22" w14:textId="77777777" w:rsidR="000E09FE" w:rsidRDefault="000E09FE" w:rsidP="000E09FE">
            <w:pPr>
              <w:spacing w:line="276" w:lineRule="auto"/>
              <w:rPr>
                <w:b/>
                <w:sz w:val="20"/>
                <w:szCs w:val="20"/>
              </w:rPr>
            </w:pPr>
            <w:hyperlink r:id="rId154" w:anchor="TableHeaders">
              <w:r>
                <w:rPr>
                  <w:b/>
                  <w:color w:val="0563C1"/>
                  <w:sz w:val="20"/>
                  <w:szCs w:val="20"/>
                  <w:u w:val="single"/>
                </w:rPr>
                <w:t>Nagłówki</w:t>
              </w:r>
            </w:hyperlink>
          </w:p>
        </w:tc>
        <w:tc>
          <w:tcPr>
            <w:tcW w:w="2950" w:type="dxa"/>
            <w:shd w:val="clear" w:color="auto" w:fill="E7E6E6" w:themeFill="background2"/>
            <w:vAlign w:val="center"/>
          </w:tcPr>
          <w:p w14:paraId="60A72AA1"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081B550F" w14:textId="77777777" w:rsidR="000E09FE" w:rsidRDefault="000E09FE" w:rsidP="000E09FE">
            <w:pPr>
              <w:spacing w:line="276" w:lineRule="auto"/>
              <w:rPr>
                <w:b/>
                <w:sz w:val="20"/>
                <w:szCs w:val="20"/>
              </w:rPr>
            </w:pPr>
            <w:r>
              <w:rPr>
                <w:b/>
                <w:sz w:val="20"/>
                <w:szCs w:val="20"/>
              </w:rPr>
              <w:t>Tabele powinny mieć nagłówki</w:t>
            </w:r>
          </w:p>
        </w:tc>
      </w:tr>
      <w:tr w:rsidR="000E09FE" w14:paraId="07CABDE6" w14:textId="77777777" w:rsidTr="000F17E6">
        <w:tc>
          <w:tcPr>
            <w:tcW w:w="3696" w:type="dxa"/>
            <w:shd w:val="clear" w:color="auto" w:fill="E7E6E6" w:themeFill="background2"/>
            <w:vAlign w:val="center"/>
          </w:tcPr>
          <w:p w14:paraId="1C316EC0" w14:textId="77777777" w:rsidR="000E09FE" w:rsidRDefault="000E09FE" w:rsidP="000E09FE">
            <w:pPr>
              <w:spacing w:line="276" w:lineRule="auto"/>
              <w:rPr>
                <w:b/>
                <w:sz w:val="20"/>
                <w:szCs w:val="20"/>
              </w:rPr>
            </w:pPr>
            <w:hyperlink r:id="rId155" w:anchor="RegularTable">
              <w:r>
                <w:rPr>
                  <w:b/>
                  <w:color w:val="0563C1"/>
                  <w:sz w:val="20"/>
                  <w:szCs w:val="20"/>
                  <w:u w:val="single"/>
                </w:rPr>
                <w:t>Regularność</w:t>
              </w:r>
            </w:hyperlink>
          </w:p>
        </w:tc>
        <w:tc>
          <w:tcPr>
            <w:tcW w:w="2950" w:type="dxa"/>
            <w:shd w:val="clear" w:color="auto" w:fill="E7E6E6" w:themeFill="background2"/>
            <w:vAlign w:val="center"/>
          </w:tcPr>
          <w:p w14:paraId="2F726C28"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53ABFB0B" w14:textId="77777777" w:rsidR="000E09FE" w:rsidRDefault="000E09FE" w:rsidP="000E09FE">
            <w:pPr>
              <w:spacing w:line="276" w:lineRule="auto"/>
              <w:rPr>
                <w:b/>
                <w:sz w:val="20"/>
                <w:szCs w:val="20"/>
              </w:rPr>
            </w:pPr>
            <w:r>
              <w:rPr>
                <w:b/>
                <w:sz w:val="20"/>
                <w:szCs w:val="20"/>
              </w:rPr>
              <w:t>Tabele muszą zawierać taką samą liczbę kolumn w każdym wierszu oraz wierszy w każdej kolumnie</w:t>
            </w:r>
          </w:p>
        </w:tc>
      </w:tr>
      <w:tr w:rsidR="000E09FE" w14:paraId="132E3E94" w14:textId="77777777" w:rsidTr="000F17E6">
        <w:tc>
          <w:tcPr>
            <w:tcW w:w="3696" w:type="dxa"/>
            <w:shd w:val="clear" w:color="auto" w:fill="E7E6E6" w:themeFill="background2"/>
            <w:vAlign w:val="center"/>
          </w:tcPr>
          <w:p w14:paraId="07E3DF6C" w14:textId="77777777" w:rsidR="000E09FE" w:rsidRDefault="000E09FE" w:rsidP="000E09FE">
            <w:pPr>
              <w:spacing w:line="276" w:lineRule="auto"/>
              <w:rPr>
                <w:b/>
                <w:sz w:val="20"/>
                <w:szCs w:val="20"/>
              </w:rPr>
            </w:pPr>
            <w:hyperlink r:id="rId156" w:anchor="TableSummary">
              <w:r>
                <w:rPr>
                  <w:b/>
                  <w:color w:val="0563C1"/>
                  <w:sz w:val="20"/>
                  <w:szCs w:val="20"/>
                  <w:u w:val="single"/>
                </w:rPr>
                <w:t>Podsumowanie</w:t>
              </w:r>
            </w:hyperlink>
          </w:p>
        </w:tc>
        <w:tc>
          <w:tcPr>
            <w:tcW w:w="2950" w:type="dxa"/>
            <w:shd w:val="clear" w:color="auto" w:fill="E7E6E6" w:themeFill="background2"/>
            <w:vAlign w:val="center"/>
          </w:tcPr>
          <w:p w14:paraId="4BFEF4EC" w14:textId="77777777" w:rsidR="000E09FE" w:rsidRDefault="000E09FE" w:rsidP="000E09FE">
            <w:pPr>
              <w:spacing w:line="276" w:lineRule="auto"/>
              <w:rPr>
                <w:b/>
                <w:sz w:val="20"/>
                <w:szCs w:val="20"/>
              </w:rPr>
            </w:pPr>
            <w:r>
              <w:rPr>
                <w:b/>
                <w:sz w:val="20"/>
                <w:szCs w:val="20"/>
              </w:rPr>
              <w:t>Niepowodzenie</w:t>
            </w:r>
          </w:p>
        </w:tc>
        <w:tc>
          <w:tcPr>
            <w:tcW w:w="8754" w:type="dxa"/>
            <w:shd w:val="clear" w:color="auto" w:fill="E7E6E6" w:themeFill="background2"/>
            <w:vAlign w:val="center"/>
          </w:tcPr>
          <w:p w14:paraId="0F06CE8A" w14:textId="77777777" w:rsidR="000E09FE" w:rsidRDefault="000E09FE" w:rsidP="000E09FE">
            <w:pPr>
              <w:spacing w:line="276" w:lineRule="auto"/>
              <w:rPr>
                <w:b/>
                <w:sz w:val="20"/>
                <w:szCs w:val="20"/>
              </w:rPr>
            </w:pPr>
            <w:r>
              <w:rPr>
                <w:b/>
                <w:sz w:val="20"/>
                <w:szCs w:val="20"/>
              </w:rPr>
              <w:t>Tabele muszą mieć podsumowanie</w:t>
            </w:r>
          </w:p>
        </w:tc>
      </w:tr>
    </w:tbl>
    <w:p w14:paraId="7F1E427A" w14:textId="6D759245" w:rsidR="000E09FE" w:rsidRPr="000E09FE" w:rsidRDefault="000E09FE" w:rsidP="00DF33CA">
      <w:pPr>
        <w:spacing w:line="276" w:lineRule="auto"/>
        <w:rPr>
          <w:b/>
          <w:sz w:val="28"/>
          <w:szCs w:val="28"/>
        </w:rPr>
      </w:pPr>
      <w:r w:rsidRPr="000E09FE">
        <w:rPr>
          <w:b/>
          <w:sz w:val="28"/>
          <w:szCs w:val="28"/>
        </w:rPr>
        <w:t>Listy</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1740E61A" w14:textId="77777777" w:rsidTr="000E09FE">
        <w:trPr>
          <w:tblHeader/>
        </w:trPr>
        <w:tc>
          <w:tcPr>
            <w:tcW w:w="3696" w:type="dxa"/>
            <w:shd w:val="clear" w:color="auto" w:fill="CCCCCC"/>
            <w:vAlign w:val="center"/>
          </w:tcPr>
          <w:p w14:paraId="33C805DE" w14:textId="77777777" w:rsidR="000E09FE" w:rsidRDefault="000E09FE" w:rsidP="007F567E">
            <w:pPr>
              <w:spacing w:line="276" w:lineRule="auto"/>
              <w:rPr>
                <w:b/>
                <w:sz w:val="20"/>
                <w:szCs w:val="20"/>
              </w:rPr>
            </w:pPr>
            <w:r>
              <w:rPr>
                <w:b/>
                <w:sz w:val="20"/>
                <w:szCs w:val="20"/>
              </w:rPr>
              <w:t>Nazwa reguły</w:t>
            </w:r>
          </w:p>
        </w:tc>
        <w:tc>
          <w:tcPr>
            <w:tcW w:w="2950" w:type="dxa"/>
            <w:shd w:val="clear" w:color="auto" w:fill="CCCCCC"/>
            <w:vAlign w:val="center"/>
          </w:tcPr>
          <w:p w14:paraId="1B95D1F8" w14:textId="77777777" w:rsidR="000E09FE" w:rsidRDefault="000E09FE" w:rsidP="007F567E">
            <w:pPr>
              <w:spacing w:line="276" w:lineRule="auto"/>
              <w:rPr>
                <w:b/>
                <w:sz w:val="20"/>
                <w:szCs w:val="20"/>
              </w:rPr>
            </w:pPr>
            <w:r>
              <w:rPr>
                <w:b/>
                <w:sz w:val="20"/>
                <w:szCs w:val="20"/>
              </w:rPr>
              <w:t>Status</w:t>
            </w:r>
          </w:p>
        </w:tc>
        <w:tc>
          <w:tcPr>
            <w:tcW w:w="8754" w:type="dxa"/>
            <w:shd w:val="clear" w:color="auto" w:fill="CCCCCC"/>
            <w:vAlign w:val="center"/>
          </w:tcPr>
          <w:p w14:paraId="5DA4D309" w14:textId="77777777" w:rsidR="000E09FE" w:rsidRDefault="000E09FE" w:rsidP="007F567E">
            <w:pPr>
              <w:spacing w:line="276" w:lineRule="auto"/>
              <w:rPr>
                <w:b/>
                <w:sz w:val="20"/>
                <w:szCs w:val="20"/>
              </w:rPr>
            </w:pPr>
            <w:r>
              <w:rPr>
                <w:b/>
                <w:sz w:val="20"/>
                <w:szCs w:val="20"/>
              </w:rPr>
              <w:t>Opis</w:t>
            </w:r>
          </w:p>
        </w:tc>
      </w:tr>
      <w:tr w:rsidR="000E09FE" w14:paraId="4A0E3E99" w14:textId="77777777" w:rsidTr="000F17E6">
        <w:tc>
          <w:tcPr>
            <w:tcW w:w="3696" w:type="dxa"/>
            <w:shd w:val="clear" w:color="auto" w:fill="E7E6E6" w:themeFill="background2"/>
            <w:vAlign w:val="center"/>
          </w:tcPr>
          <w:p w14:paraId="2FC82127" w14:textId="77777777" w:rsidR="000E09FE" w:rsidRDefault="000E09FE" w:rsidP="007F567E">
            <w:pPr>
              <w:spacing w:line="276" w:lineRule="auto"/>
              <w:rPr>
                <w:b/>
                <w:sz w:val="20"/>
                <w:szCs w:val="20"/>
              </w:rPr>
            </w:pPr>
            <w:hyperlink r:id="rId157" w:anchor="ListItems">
              <w:r>
                <w:rPr>
                  <w:b/>
                  <w:color w:val="0563C1"/>
                  <w:sz w:val="20"/>
                  <w:szCs w:val="20"/>
                  <w:u w:val="single"/>
                </w:rPr>
                <w:t>Elementy listy</w:t>
              </w:r>
            </w:hyperlink>
          </w:p>
        </w:tc>
        <w:tc>
          <w:tcPr>
            <w:tcW w:w="2950" w:type="dxa"/>
            <w:shd w:val="clear" w:color="auto" w:fill="E7E6E6" w:themeFill="background2"/>
            <w:vAlign w:val="center"/>
          </w:tcPr>
          <w:p w14:paraId="2BACA75E" w14:textId="77777777" w:rsidR="000E09FE" w:rsidRDefault="000E09FE" w:rsidP="007F567E">
            <w:pPr>
              <w:spacing w:line="276" w:lineRule="auto"/>
              <w:rPr>
                <w:b/>
                <w:sz w:val="20"/>
                <w:szCs w:val="20"/>
              </w:rPr>
            </w:pPr>
            <w:r>
              <w:rPr>
                <w:b/>
                <w:sz w:val="20"/>
                <w:szCs w:val="20"/>
              </w:rPr>
              <w:t>Niepowodzenie</w:t>
            </w:r>
          </w:p>
        </w:tc>
        <w:tc>
          <w:tcPr>
            <w:tcW w:w="8754" w:type="dxa"/>
            <w:shd w:val="clear" w:color="auto" w:fill="E7E6E6" w:themeFill="background2"/>
            <w:vAlign w:val="center"/>
          </w:tcPr>
          <w:p w14:paraId="199D7E98" w14:textId="77777777" w:rsidR="000E09FE" w:rsidRDefault="000E09FE" w:rsidP="007F567E">
            <w:pPr>
              <w:spacing w:line="276" w:lineRule="auto"/>
              <w:rPr>
                <w:b/>
                <w:sz w:val="20"/>
                <w:szCs w:val="20"/>
              </w:rPr>
            </w:pPr>
            <w:r>
              <w:rPr>
                <w:b/>
                <w:sz w:val="20"/>
                <w:szCs w:val="20"/>
              </w:rPr>
              <w:t>LI musi być elementem potomnym L</w:t>
            </w:r>
          </w:p>
        </w:tc>
      </w:tr>
      <w:tr w:rsidR="000E09FE" w14:paraId="37A72FB0" w14:textId="77777777" w:rsidTr="000F17E6">
        <w:tc>
          <w:tcPr>
            <w:tcW w:w="3696" w:type="dxa"/>
            <w:shd w:val="clear" w:color="auto" w:fill="E7E6E6" w:themeFill="background2"/>
            <w:vAlign w:val="center"/>
          </w:tcPr>
          <w:p w14:paraId="1F8441F6" w14:textId="77777777" w:rsidR="000E09FE" w:rsidRDefault="000E09FE" w:rsidP="007F567E">
            <w:pPr>
              <w:spacing w:line="276" w:lineRule="auto"/>
              <w:rPr>
                <w:b/>
                <w:sz w:val="20"/>
                <w:szCs w:val="20"/>
              </w:rPr>
            </w:pPr>
            <w:hyperlink r:id="rId158" w:anchor="LblLBody">
              <w:proofErr w:type="spellStart"/>
              <w:r>
                <w:rPr>
                  <w:b/>
                  <w:color w:val="0563C1"/>
                  <w:sz w:val="20"/>
                  <w:szCs w:val="20"/>
                  <w:u w:val="single"/>
                </w:rPr>
                <w:t>Lbl</w:t>
              </w:r>
              <w:proofErr w:type="spellEnd"/>
              <w:r>
                <w:rPr>
                  <w:b/>
                  <w:color w:val="0563C1"/>
                  <w:sz w:val="20"/>
                  <w:szCs w:val="20"/>
                  <w:u w:val="single"/>
                </w:rPr>
                <w:t xml:space="preserve"> i </w:t>
              </w:r>
              <w:proofErr w:type="spellStart"/>
              <w:r>
                <w:rPr>
                  <w:b/>
                  <w:color w:val="0563C1"/>
                  <w:sz w:val="20"/>
                  <w:szCs w:val="20"/>
                  <w:u w:val="single"/>
                </w:rPr>
                <w:t>LBody</w:t>
              </w:r>
              <w:proofErr w:type="spellEnd"/>
            </w:hyperlink>
          </w:p>
        </w:tc>
        <w:tc>
          <w:tcPr>
            <w:tcW w:w="2950" w:type="dxa"/>
            <w:shd w:val="clear" w:color="auto" w:fill="E7E6E6" w:themeFill="background2"/>
            <w:vAlign w:val="center"/>
          </w:tcPr>
          <w:p w14:paraId="2FE32DB2" w14:textId="77777777" w:rsidR="000E09FE" w:rsidRDefault="000E09FE" w:rsidP="007F567E">
            <w:pPr>
              <w:spacing w:line="276" w:lineRule="auto"/>
              <w:rPr>
                <w:b/>
                <w:sz w:val="20"/>
                <w:szCs w:val="20"/>
              </w:rPr>
            </w:pPr>
            <w:r>
              <w:rPr>
                <w:b/>
                <w:sz w:val="20"/>
                <w:szCs w:val="20"/>
              </w:rPr>
              <w:t>Niepowodzenie</w:t>
            </w:r>
          </w:p>
        </w:tc>
        <w:tc>
          <w:tcPr>
            <w:tcW w:w="8754" w:type="dxa"/>
            <w:shd w:val="clear" w:color="auto" w:fill="E7E6E6" w:themeFill="background2"/>
            <w:vAlign w:val="center"/>
          </w:tcPr>
          <w:p w14:paraId="395CC966" w14:textId="77777777" w:rsidR="000E09FE" w:rsidRDefault="000E09FE" w:rsidP="007F567E">
            <w:pPr>
              <w:spacing w:line="276" w:lineRule="auto"/>
              <w:rPr>
                <w:b/>
                <w:sz w:val="20"/>
                <w:szCs w:val="20"/>
              </w:rPr>
            </w:pPr>
            <w:proofErr w:type="spellStart"/>
            <w:r>
              <w:rPr>
                <w:b/>
                <w:sz w:val="20"/>
                <w:szCs w:val="20"/>
              </w:rPr>
              <w:t>Lbl</w:t>
            </w:r>
            <w:proofErr w:type="spellEnd"/>
            <w:r>
              <w:rPr>
                <w:b/>
                <w:sz w:val="20"/>
                <w:szCs w:val="20"/>
              </w:rPr>
              <w:t xml:space="preserve"> i </w:t>
            </w:r>
            <w:proofErr w:type="spellStart"/>
            <w:r>
              <w:rPr>
                <w:b/>
                <w:sz w:val="20"/>
                <w:szCs w:val="20"/>
              </w:rPr>
              <w:t>LBody</w:t>
            </w:r>
            <w:proofErr w:type="spellEnd"/>
            <w:r>
              <w:rPr>
                <w:b/>
                <w:sz w:val="20"/>
                <w:szCs w:val="20"/>
              </w:rPr>
              <w:t xml:space="preserve"> muszą być elementami potomnymi LI</w:t>
            </w:r>
          </w:p>
        </w:tc>
      </w:tr>
    </w:tbl>
    <w:p w14:paraId="1198F3A7" w14:textId="1CA9B810" w:rsidR="000E09FE" w:rsidRPr="007F567E" w:rsidRDefault="000E09FE" w:rsidP="00DF33CA">
      <w:pPr>
        <w:spacing w:line="276" w:lineRule="auto"/>
        <w:rPr>
          <w:b/>
          <w:sz w:val="28"/>
          <w:szCs w:val="28"/>
        </w:rPr>
      </w:pPr>
      <w:r w:rsidRPr="007F567E">
        <w:rPr>
          <w:b/>
          <w:sz w:val="28"/>
          <w:szCs w:val="28"/>
        </w:rPr>
        <w:t>Nagłówki</w:t>
      </w:r>
    </w:p>
    <w:tbl>
      <w:tblPr>
        <w:tblStyle w:val="afffffffffffffffffffffffffffffffffffffff4"/>
        <w:tblW w:w="1540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3696"/>
        <w:gridCol w:w="2950"/>
        <w:gridCol w:w="8754"/>
      </w:tblGrid>
      <w:tr w:rsidR="000E09FE" w14:paraId="7464F9BA" w14:textId="77777777" w:rsidTr="007F567E">
        <w:trPr>
          <w:tblHeader/>
        </w:trPr>
        <w:tc>
          <w:tcPr>
            <w:tcW w:w="3696" w:type="dxa"/>
            <w:shd w:val="clear" w:color="auto" w:fill="CCCCCC"/>
            <w:vAlign w:val="center"/>
          </w:tcPr>
          <w:p w14:paraId="6916FCB3" w14:textId="77777777" w:rsidR="000E09FE" w:rsidRDefault="000E09FE" w:rsidP="007F567E">
            <w:pPr>
              <w:spacing w:line="276" w:lineRule="auto"/>
              <w:rPr>
                <w:b/>
                <w:sz w:val="20"/>
                <w:szCs w:val="20"/>
              </w:rPr>
            </w:pPr>
            <w:r>
              <w:rPr>
                <w:b/>
                <w:sz w:val="20"/>
                <w:szCs w:val="20"/>
              </w:rPr>
              <w:t>Nazwa reguły</w:t>
            </w:r>
          </w:p>
        </w:tc>
        <w:tc>
          <w:tcPr>
            <w:tcW w:w="2950" w:type="dxa"/>
            <w:shd w:val="clear" w:color="auto" w:fill="CCCCCC"/>
            <w:vAlign w:val="center"/>
          </w:tcPr>
          <w:p w14:paraId="31E94215" w14:textId="77777777" w:rsidR="000E09FE" w:rsidRDefault="000E09FE" w:rsidP="007F567E">
            <w:pPr>
              <w:spacing w:line="276" w:lineRule="auto"/>
              <w:rPr>
                <w:b/>
                <w:sz w:val="20"/>
                <w:szCs w:val="20"/>
              </w:rPr>
            </w:pPr>
            <w:r>
              <w:rPr>
                <w:b/>
                <w:sz w:val="20"/>
                <w:szCs w:val="20"/>
              </w:rPr>
              <w:t>Status</w:t>
            </w:r>
          </w:p>
        </w:tc>
        <w:tc>
          <w:tcPr>
            <w:tcW w:w="8754" w:type="dxa"/>
            <w:shd w:val="clear" w:color="auto" w:fill="CCCCCC"/>
            <w:vAlign w:val="center"/>
          </w:tcPr>
          <w:p w14:paraId="5C98FE69" w14:textId="77777777" w:rsidR="000E09FE" w:rsidRDefault="000E09FE" w:rsidP="007F567E">
            <w:pPr>
              <w:spacing w:line="276" w:lineRule="auto"/>
              <w:rPr>
                <w:b/>
                <w:sz w:val="20"/>
                <w:szCs w:val="20"/>
              </w:rPr>
            </w:pPr>
            <w:r>
              <w:rPr>
                <w:b/>
                <w:sz w:val="20"/>
                <w:szCs w:val="20"/>
              </w:rPr>
              <w:t>Opis</w:t>
            </w:r>
          </w:p>
        </w:tc>
      </w:tr>
      <w:tr w:rsidR="000E09FE" w14:paraId="0E62B2D1" w14:textId="77777777" w:rsidTr="000F17E6">
        <w:tc>
          <w:tcPr>
            <w:tcW w:w="3696" w:type="dxa"/>
            <w:shd w:val="clear" w:color="auto" w:fill="E7E6E6" w:themeFill="background2"/>
            <w:vAlign w:val="center"/>
          </w:tcPr>
          <w:p w14:paraId="60CD50E0" w14:textId="77777777" w:rsidR="000E09FE" w:rsidRDefault="000E09FE" w:rsidP="007F567E">
            <w:pPr>
              <w:spacing w:line="276" w:lineRule="auto"/>
              <w:rPr>
                <w:b/>
                <w:sz w:val="20"/>
                <w:szCs w:val="20"/>
              </w:rPr>
            </w:pPr>
            <w:hyperlink r:id="rId159" w:anchor="Headings">
              <w:r>
                <w:rPr>
                  <w:b/>
                  <w:color w:val="0563C1"/>
                  <w:sz w:val="20"/>
                  <w:szCs w:val="20"/>
                  <w:u w:val="single"/>
                </w:rPr>
                <w:t>Właściwe zagnieżdżenie</w:t>
              </w:r>
            </w:hyperlink>
          </w:p>
        </w:tc>
        <w:tc>
          <w:tcPr>
            <w:tcW w:w="2950" w:type="dxa"/>
            <w:shd w:val="clear" w:color="auto" w:fill="E7E6E6" w:themeFill="background2"/>
            <w:vAlign w:val="center"/>
          </w:tcPr>
          <w:p w14:paraId="3FA48867" w14:textId="77777777" w:rsidR="000E09FE" w:rsidRDefault="000E09FE" w:rsidP="007F567E">
            <w:pPr>
              <w:spacing w:line="276" w:lineRule="auto"/>
              <w:rPr>
                <w:b/>
                <w:sz w:val="20"/>
                <w:szCs w:val="20"/>
              </w:rPr>
            </w:pPr>
            <w:r>
              <w:rPr>
                <w:b/>
                <w:sz w:val="20"/>
                <w:szCs w:val="20"/>
              </w:rPr>
              <w:t>Niepowodzenie</w:t>
            </w:r>
          </w:p>
        </w:tc>
        <w:tc>
          <w:tcPr>
            <w:tcW w:w="8754" w:type="dxa"/>
            <w:shd w:val="clear" w:color="auto" w:fill="E7E6E6" w:themeFill="background2"/>
            <w:vAlign w:val="center"/>
          </w:tcPr>
          <w:p w14:paraId="2611A7E5" w14:textId="77777777" w:rsidR="000E09FE" w:rsidRDefault="000E09FE" w:rsidP="007F567E">
            <w:pPr>
              <w:spacing w:line="276" w:lineRule="auto"/>
              <w:rPr>
                <w:b/>
                <w:sz w:val="20"/>
                <w:szCs w:val="20"/>
              </w:rPr>
            </w:pPr>
            <w:r>
              <w:rPr>
                <w:b/>
                <w:sz w:val="20"/>
                <w:szCs w:val="20"/>
              </w:rPr>
              <w:t>Właściwe zagnieżdżenie</w:t>
            </w:r>
          </w:p>
        </w:tc>
      </w:tr>
    </w:tbl>
    <w:p w14:paraId="17A44261" w14:textId="0101D6E7" w:rsidR="00A24CF0" w:rsidRPr="007F567E" w:rsidRDefault="00000000" w:rsidP="007F567E">
      <w:pPr>
        <w:pStyle w:val="Nagwek2"/>
        <w:spacing w:line="276" w:lineRule="auto"/>
        <w:rPr>
          <w:color w:val="A61C00"/>
        </w:rPr>
      </w:pPr>
      <w:bookmarkStart w:id="6" w:name="_heading=h.d78nipe45x3p" w:colFirst="0" w:colLast="0"/>
      <w:bookmarkEnd w:id="6"/>
      <w:r w:rsidRPr="007F567E">
        <w:t xml:space="preserve">Raport dostępności dokumentu .DOC </w:t>
      </w:r>
      <w:r w:rsidRPr="007F567E">
        <w:rPr>
          <w:color w:val="A61C00"/>
        </w:rPr>
        <w:t>(NIESPEŁNIONE):</w:t>
      </w:r>
    </w:p>
    <w:p w14:paraId="1583AFAB" w14:textId="0495C70C" w:rsidR="00A24CF0" w:rsidRDefault="00000000" w:rsidP="007F567E">
      <w:pPr>
        <w:pStyle w:val="Nagwek3"/>
      </w:pPr>
      <w:bookmarkStart w:id="7" w:name="_heading=h.op503jg4k31k" w:colFirst="0" w:colLast="0"/>
      <w:bookmarkEnd w:id="7"/>
      <w:r>
        <w:t>Lista błędów:</w:t>
      </w:r>
    </w:p>
    <w:p w14:paraId="77F6E7F1" w14:textId="77777777" w:rsidR="00A24CF0" w:rsidRDefault="00000000" w:rsidP="007F567E">
      <w:pPr>
        <w:numPr>
          <w:ilvl w:val="1"/>
          <w:numId w:val="7"/>
        </w:numPr>
        <w:pBdr>
          <w:top w:val="nil"/>
          <w:left w:val="nil"/>
          <w:bottom w:val="nil"/>
          <w:right w:val="nil"/>
          <w:between w:val="nil"/>
        </w:pBdr>
        <w:spacing w:line="276" w:lineRule="auto"/>
        <w:rPr>
          <w:color w:val="000000"/>
        </w:rPr>
      </w:pPr>
      <w:r>
        <w:rPr>
          <w:b/>
          <w:color w:val="000000"/>
        </w:rPr>
        <w:t xml:space="preserve">Brak opisów alternatywnych dla elementów nietekstowych – </w:t>
      </w:r>
      <w:proofErr w:type="spellStart"/>
      <w:r>
        <w:rPr>
          <w:b/>
          <w:color w:val="000000"/>
        </w:rPr>
        <w:t>checkboxów</w:t>
      </w:r>
      <w:proofErr w:type="spellEnd"/>
      <w:r>
        <w:rPr>
          <w:b/>
          <w:color w:val="000000"/>
        </w:rPr>
        <w:t xml:space="preserve">. </w:t>
      </w:r>
      <w:r>
        <w:rPr>
          <w:color w:val="000000"/>
        </w:rPr>
        <w:t>Należy dodać tekst alternatywny dla elementów lub zaznaczyć je jako elementy dekoracyjne</w:t>
      </w:r>
      <w:r>
        <w:t xml:space="preserve"> -  (</w:t>
      </w:r>
      <w:r>
        <w:rPr>
          <w:b/>
        </w:rPr>
        <w:t>kryterium 1.3.1 WCAG 2.1</w:t>
      </w:r>
      <w:r>
        <w:t>).</w:t>
      </w:r>
    </w:p>
    <w:p w14:paraId="562D0AED" w14:textId="77777777" w:rsidR="00A24CF0" w:rsidRDefault="00000000" w:rsidP="007F567E">
      <w:pPr>
        <w:numPr>
          <w:ilvl w:val="1"/>
          <w:numId w:val="7"/>
        </w:numPr>
        <w:pBdr>
          <w:top w:val="nil"/>
          <w:left w:val="nil"/>
          <w:bottom w:val="nil"/>
          <w:right w:val="nil"/>
          <w:between w:val="nil"/>
        </w:pBdr>
        <w:spacing w:line="276" w:lineRule="auto"/>
      </w:pPr>
      <w:r>
        <w:rPr>
          <w:b/>
        </w:rPr>
        <w:t xml:space="preserve">Brak nagłówków w dokumencie - </w:t>
      </w:r>
      <w:r>
        <w:t>jeśli dokument można podzielić na bardziej sprecyzowane fragmenty, należy to zrobić. Rekomendujemy dodanie stworzenie nagłówka H1 oraz wyróżnienie nagłówków H2. (</w:t>
      </w:r>
      <w:r>
        <w:rPr>
          <w:b/>
        </w:rPr>
        <w:t>kryterium 1.3.1 WCAG 2.1</w:t>
      </w:r>
      <w:r>
        <w:t>).</w:t>
      </w:r>
    </w:p>
    <w:p w14:paraId="1909020A" w14:textId="77777777" w:rsidR="00A24CF0" w:rsidRDefault="00000000" w:rsidP="007F567E">
      <w:pPr>
        <w:numPr>
          <w:ilvl w:val="1"/>
          <w:numId w:val="7"/>
        </w:numPr>
        <w:pBdr>
          <w:top w:val="nil"/>
          <w:left w:val="nil"/>
          <w:bottom w:val="nil"/>
          <w:right w:val="nil"/>
          <w:between w:val="nil"/>
        </w:pBdr>
        <w:spacing w:line="276" w:lineRule="auto"/>
      </w:pPr>
      <w:r>
        <w:rPr>
          <w:b/>
        </w:rPr>
        <w:t xml:space="preserve">Brak wierszy nagłówkowych w tabeli </w:t>
      </w:r>
      <w:r>
        <w:t>- należy dodać nagłówki w tabelach. (</w:t>
      </w:r>
      <w:r>
        <w:rPr>
          <w:b/>
        </w:rPr>
        <w:t>kryterium 1.3.1 WCAG 2.1</w:t>
      </w:r>
      <w:r>
        <w:t>).</w:t>
      </w:r>
    </w:p>
    <w:p w14:paraId="099FE83E" w14:textId="77777777" w:rsidR="00A24CF0" w:rsidRDefault="00000000" w:rsidP="007F567E">
      <w:pPr>
        <w:numPr>
          <w:ilvl w:val="1"/>
          <w:numId w:val="7"/>
        </w:numPr>
        <w:pBdr>
          <w:top w:val="nil"/>
          <w:left w:val="nil"/>
          <w:bottom w:val="nil"/>
          <w:right w:val="nil"/>
          <w:between w:val="nil"/>
        </w:pBdr>
        <w:spacing w:line="276" w:lineRule="auto"/>
        <w:rPr>
          <w:rFonts w:ascii="Arial" w:eastAsia="Arial" w:hAnsi="Arial" w:cs="Arial"/>
        </w:rPr>
      </w:pPr>
      <w:r>
        <w:rPr>
          <w:b/>
        </w:rPr>
        <w:t>Użycie znaków interpunkcyjnych jako miejsca na potencjalne wypełnienie dokumentu</w:t>
      </w:r>
      <w:r>
        <w:t xml:space="preserve"> - technologie asystujące odczytując znaki interpunkcyjne, mogą zdezorientować Użytkownika. Sugerujemy pozostawienie pustego miejsca tam, gdzie Użytkownik </w:t>
      </w:r>
      <w:r>
        <w:lastRenderedPageBreak/>
        <w:t>ma wypełnić dane. Sugerujemy również usunięcie myślników (tak zwanych pauz) dzielących dokument. Do podziału dokumentu sugerujemy zastosować nagłówki.</w:t>
      </w:r>
    </w:p>
    <w:p w14:paraId="569D4540" w14:textId="77777777" w:rsidR="00A24CF0" w:rsidRDefault="00000000" w:rsidP="007F567E">
      <w:pPr>
        <w:numPr>
          <w:ilvl w:val="1"/>
          <w:numId w:val="7"/>
        </w:numPr>
        <w:pBdr>
          <w:top w:val="nil"/>
          <w:left w:val="nil"/>
          <w:bottom w:val="nil"/>
          <w:right w:val="nil"/>
          <w:between w:val="nil"/>
        </w:pBdr>
        <w:spacing w:line="276" w:lineRule="auto"/>
      </w:pPr>
      <w:r>
        <w:t>Znak gwiazdki “*” należy oznaczyć jako przypis (</w:t>
      </w:r>
      <w:r>
        <w:rPr>
          <w:b/>
        </w:rPr>
        <w:t>kryterium 1.3.1 WCAG 2.1)</w:t>
      </w:r>
      <w:r>
        <w:t>:</w:t>
      </w:r>
    </w:p>
    <w:p w14:paraId="6A7680F6" w14:textId="77777777" w:rsidR="00A24CF0" w:rsidRDefault="00000000" w:rsidP="007F567E">
      <w:pPr>
        <w:pBdr>
          <w:top w:val="nil"/>
          <w:left w:val="nil"/>
          <w:bottom w:val="nil"/>
          <w:right w:val="nil"/>
          <w:between w:val="nil"/>
        </w:pBdr>
        <w:spacing w:line="276" w:lineRule="auto"/>
        <w:ind w:left="720" w:firstLine="360"/>
      </w:pPr>
      <w:r>
        <w:rPr>
          <w:noProof/>
        </w:rPr>
        <w:drawing>
          <wp:inline distT="114300" distB="114300" distL="114300" distR="114300" wp14:anchorId="100971FF" wp14:editId="40D34255">
            <wp:extent cx="1382762" cy="433403"/>
            <wp:effectExtent l="19050" t="19050" r="27305" b="24130"/>
            <wp:docPr id="466943825"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6943825" name="image10.png">
                      <a:extLst>
                        <a:ext uri="{C183D7F6-B498-43B3-948B-1728B52AA6E4}">
                          <adec:decorative xmlns:adec="http://schemas.microsoft.com/office/drawing/2017/decorative" val="1"/>
                        </a:ext>
                      </a:extLst>
                    </pic:cNvPr>
                    <pic:cNvPicPr preferRelativeResize="0"/>
                  </pic:nvPicPr>
                  <pic:blipFill>
                    <a:blip r:embed="rId160"/>
                    <a:srcRect/>
                    <a:stretch>
                      <a:fillRect/>
                    </a:stretch>
                  </pic:blipFill>
                  <pic:spPr>
                    <a:xfrm>
                      <a:off x="0" y="0"/>
                      <a:ext cx="1382762" cy="433403"/>
                    </a:xfrm>
                    <a:prstGeom prst="rect">
                      <a:avLst/>
                    </a:prstGeom>
                    <a:ln>
                      <a:solidFill>
                        <a:schemeClr val="tx1"/>
                      </a:solidFill>
                    </a:ln>
                  </pic:spPr>
                </pic:pic>
              </a:graphicData>
            </a:graphic>
          </wp:inline>
        </w:drawing>
      </w:r>
    </w:p>
    <w:p w14:paraId="76F47792" w14:textId="77777777" w:rsidR="00A24CF0" w:rsidRDefault="00000000" w:rsidP="007F567E">
      <w:pPr>
        <w:numPr>
          <w:ilvl w:val="1"/>
          <w:numId w:val="7"/>
        </w:numPr>
        <w:pBdr>
          <w:top w:val="nil"/>
          <w:left w:val="nil"/>
          <w:bottom w:val="nil"/>
          <w:right w:val="nil"/>
          <w:between w:val="nil"/>
        </w:pBdr>
        <w:spacing w:line="276" w:lineRule="auto"/>
      </w:pPr>
      <w:r>
        <w:t>Do układu treści (w tym przypadku stopki) użyto tabeli. Rekomendujemy umieszczenie tekstu w orientacji poziomej w sekcji “stopka” (</w:t>
      </w:r>
      <w:r>
        <w:rPr>
          <w:b/>
        </w:rPr>
        <w:t>kryterium 1.3.1 WCAG 2.1)</w:t>
      </w:r>
      <w:r>
        <w:t>.</w:t>
      </w:r>
    </w:p>
    <w:p w14:paraId="1B9C0B03" w14:textId="77777777" w:rsidR="00A24CF0" w:rsidRDefault="00000000" w:rsidP="007F567E">
      <w:pPr>
        <w:numPr>
          <w:ilvl w:val="1"/>
          <w:numId w:val="7"/>
        </w:numPr>
        <w:spacing w:line="276" w:lineRule="auto"/>
      </w:pPr>
      <w:r>
        <w:rPr>
          <w:b/>
        </w:rPr>
        <w:t>Brak kontrastu w części treści –</w:t>
      </w:r>
      <w:r>
        <w:t xml:space="preserve"> Współczynnik kontrastu wynosi 3.8 (#5585BF do #FFFFFF). Należy poprawić kontrast w ten sposób, by współczynnik wynosił co najmniej 4.5:1. </w:t>
      </w:r>
      <w:r>
        <w:rPr>
          <w:b/>
        </w:rPr>
        <w:t>(kryterium 1.4.3</w:t>
      </w:r>
      <w:r>
        <w:t xml:space="preserve"> </w:t>
      </w:r>
      <w:r>
        <w:rPr>
          <w:b/>
        </w:rPr>
        <w:t>WCAG 2.1</w:t>
      </w:r>
      <w:r>
        <w:t>).</w:t>
      </w:r>
    </w:p>
    <w:p w14:paraId="4C5F2604" w14:textId="77777777" w:rsidR="00A24CF0" w:rsidRDefault="00000000" w:rsidP="007F567E">
      <w:pPr>
        <w:numPr>
          <w:ilvl w:val="1"/>
          <w:numId w:val="7"/>
        </w:numPr>
        <w:spacing w:line="276" w:lineRule="auto"/>
      </w:pPr>
      <w:r>
        <w:t xml:space="preserve">Sugerujemy rozbudowanie tytułu dokumentu - według zasady “od szczegółu do ogółu” - na przykład - “Formularz recenzji - Kwartalnik Niepełnosprawność” </w:t>
      </w:r>
      <w:r>
        <w:rPr>
          <w:b/>
        </w:rPr>
        <w:t>(kryterium 2.4.2 WCAG 2.1</w:t>
      </w:r>
      <w:r>
        <w:t>).</w:t>
      </w:r>
    </w:p>
    <w:p w14:paraId="79423C92" w14:textId="77777777" w:rsidR="00A24CF0" w:rsidRDefault="00000000" w:rsidP="007F567E">
      <w:pPr>
        <w:numPr>
          <w:ilvl w:val="1"/>
          <w:numId w:val="7"/>
        </w:numPr>
        <w:pBdr>
          <w:top w:val="nil"/>
          <w:left w:val="nil"/>
          <w:bottom w:val="nil"/>
          <w:right w:val="nil"/>
          <w:between w:val="nil"/>
        </w:pBdr>
        <w:spacing w:line="276" w:lineRule="auto"/>
      </w:pPr>
      <w:r>
        <w:t xml:space="preserve">Sugerujemy nadanie linkowi celu. Zamiast całego </w:t>
      </w:r>
      <w:proofErr w:type="spellStart"/>
      <w:r>
        <w:t>hiperlinku</w:t>
      </w:r>
      <w:proofErr w:type="spellEnd"/>
      <w:r>
        <w:t xml:space="preserve">, rekomendujemy zmienić jego opis - na przykład: </w:t>
      </w:r>
      <w:r>
        <w:rPr>
          <w:rFonts w:ascii="Calibri" w:eastAsia="Calibri" w:hAnsi="Calibri" w:cs="Calibri"/>
          <w:b/>
        </w:rPr>
        <w:t xml:space="preserve"> </w:t>
      </w:r>
      <w:r>
        <w:rPr>
          <w:b/>
        </w:rPr>
        <w:t>“Link do dokumentu "Dobre praktyki w procedurach recenzyjnych w nauce" (kryterium 2.4.4 WCAG 2.1).</w:t>
      </w:r>
    </w:p>
    <w:p w14:paraId="7D1A9410" w14:textId="77777777" w:rsidR="00A24CF0" w:rsidRDefault="00000000" w:rsidP="007F567E">
      <w:pPr>
        <w:numPr>
          <w:ilvl w:val="1"/>
          <w:numId w:val="7"/>
        </w:numPr>
        <w:pBdr>
          <w:top w:val="nil"/>
          <w:left w:val="nil"/>
          <w:bottom w:val="nil"/>
          <w:right w:val="nil"/>
          <w:between w:val="nil"/>
        </w:pBdr>
        <w:spacing w:line="276" w:lineRule="auto"/>
      </w:pPr>
      <w:r>
        <w:t>Rekomendujemy dodanie poprawnego linku - obecnie podana strona nie jest dostępna pod podanym adresem (</w:t>
      </w:r>
      <w:r>
        <w:rPr>
          <w:b/>
        </w:rPr>
        <w:t>kryterium 2.4.4 WCAG 2.1).</w:t>
      </w:r>
    </w:p>
    <w:p w14:paraId="7FAF20B8" w14:textId="77777777" w:rsidR="00A24CF0" w:rsidRDefault="00000000" w:rsidP="007F567E">
      <w:pPr>
        <w:numPr>
          <w:ilvl w:val="1"/>
          <w:numId w:val="7"/>
        </w:numPr>
        <w:pBdr>
          <w:top w:val="nil"/>
          <w:left w:val="nil"/>
          <w:bottom w:val="nil"/>
          <w:right w:val="nil"/>
          <w:between w:val="nil"/>
        </w:pBdr>
        <w:spacing w:line="276" w:lineRule="auto"/>
      </w:pPr>
      <w:r>
        <w:t xml:space="preserve">Rekomendujemy nie używanie skrótów - na przykład: </w:t>
      </w:r>
      <w:r>
        <w:rPr>
          <w:b/>
        </w:rPr>
        <w:t>“pt.”</w:t>
      </w:r>
      <w:r>
        <w:t xml:space="preserve">. Czytnik ekranu NVDA przetwarza go jako “piątek”. </w:t>
      </w:r>
      <w:proofErr w:type="spellStart"/>
      <w:r w:rsidRPr="007E36C2">
        <w:rPr>
          <w:lang w:val="en-GB"/>
        </w:rPr>
        <w:t>VoiceOver</w:t>
      </w:r>
      <w:proofErr w:type="spellEnd"/>
      <w:r>
        <w:t xml:space="preserve"> przetwarza go poprawnie (</w:t>
      </w:r>
      <w:r>
        <w:rPr>
          <w:b/>
        </w:rPr>
        <w:t>kryterium 3.1.4 WCAG 2.1 (poziom AAA)</w:t>
      </w:r>
      <w:r>
        <w:t>).</w:t>
      </w:r>
    </w:p>
    <w:p w14:paraId="7C873D3C" w14:textId="77777777" w:rsidR="00A24CF0" w:rsidRDefault="00000000" w:rsidP="007F567E">
      <w:pPr>
        <w:numPr>
          <w:ilvl w:val="1"/>
          <w:numId w:val="7"/>
        </w:numPr>
        <w:spacing w:line="276" w:lineRule="auto"/>
      </w:pPr>
      <w:r>
        <w:rPr>
          <w:b/>
        </w:rPr>
        <w:t>Niewyrównane elementy nietekstowe (</w:t>
      </w:r>
      <w:proofErr w:type="spellStart"/>
      <w:r>
        <w:rPr>
          <w:b/>
        </w:rPr>
        <w:t>checkboxy</w:t>
      </w:r>
      <w:proofErr w:type="spellEnd"/>
      <w:r>
        <w:rPr>
          <w:b/>
        </w:rPr>
        <w:t xml:space="preserve">) z tekstem. </w:t>
      </w:r>
      <w:r>
        <w:t>Należy zaznaczyć obiekt i ustawić „zawijanie” równo z tekstem - (</w:t>
      </w:r>
      <w:r>
        <w:rPr>
          <w:b/>
        </w:rPr>
        <w:t>rekomendacja</w:t>
      </w:r>
      <w:r>
        <w:t>).</w:t>
      </w:r>
    </w:p>
    <w:p w14:paraId="6B451384" w14:textId="77777777" w:rsidR="00A24CF0" w:rsidRDefault="00000000" w:rsidP="007F567E">
      <w:pPr>
        <w:numPr>
          <w:ilvl w:val="1"/>
          <w:numId w:val="7"/>
        </w:numPr>
        <w:spacing w:line="276" w:lineRule="auto"/>
      </w:pPr>
      <w:r>
        <w:t>Sugerujemy zmianę autora dokumentu. Obecnie jest to “</w:t>
      </w:r>
      <w:proofErr w:type="spellStart"/>
      <w:r>
        <w:t>fryzlewg</w:t>
      </w:r>
      <w:proofErr w:type="spellEnd"/>
      <w:r>
        <w:t xml:space="preserve">” </w:t>
      </w:r>
      <w:r>
        <w:rPr>
          <w:b/>
        </w:rPr>
        <w:t>(rekomendacja).</w:t>
      </w:r>
    </w:p>
    <w:sectPr w:rsidR="00A24CF0">
      <w:headerReference w:type="default" r:id="rId161"/>
      <w:pgSz w:w="16840" w:h="11900" w:orient="landscape"/>
      <w:pgMar w:top="720" w:right="720" w:bottom="720" w:left="72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6C2752" w14:textId="77777777" w:rsidR="00016FC4" w:rsidRDefault="00016FC4">
      <w:r>
        <w:separator/>
      </w:r>
    </w:p>
  </w:endnote>
  <w:endnote w:type="continuationSeparator" w:id="0">
    <w:p w14:paraId="12004A3C" w14:textId="77777777" w:rsidR="00016FC4" w:rsidRDefault="00016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Menlo">
    <w:altName w:val="Cambria"/>
    <w:charset w:val="00"/>
    <w:family w:val="auto"/>
    <w:pitch w:val="default"/>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CC5A6B" w14:textId="77777777" w:rsidR="00016FC4" w:rsidRDefault="00016FC4">
      <w:r>
        <w:separator/>
      </w:r>
    </w:p>
  </w:footnote>
  <w:footnote w:type="continuationSeparator" w:id="0">
    <w:p w14:paraId="4BE3CC28" w14:textId="77777777" w:rsidR="00016FC4" w:rsidRDefault="00016F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AB65C" w14:textId="77777777" w:rsidR="00A24CF0" w:rsidRDefault="00A24CF0">
    <w:pPr>
      <w:pBdr>
        <w:top w:val="nil"/>
        <w:left w:val="nil"/>
        <w:bottom w:val="nil"/>
        <w:right w:val="nil"/>
        <w:between w:val="nil"/>
      </w:pBdr>
      <w:tabs>
        <w:tab w:val="center" w:pos="4703"/>
        <w:tab w:val="right" w:pos="94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7901C7"/>
    <w:multiLevelType w:val="hybridMultilevel"/>
    <w:tmpl w:val="DDCC75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00419B9"/>
    <w:multiLevelType w:val="hybridMultilevel"/>
    <w:tmpl w:val="2B7A442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14344465"/>
    <w:multiLevelType w:val="hybridMultilevel"/>
    <w:tmpl w:val="250EFF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 w15:restartNumberingAfterBreak="0">
    <w:nsid w:val="1ABE23A0"/>
    <w:multiLevelType w:val="multilevel"/>
    <w:tmpl w:val="E80A7D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D3A32"/>
    <w:multiLevelType w:val="hybridMultilevel"/>
    <w:tmpl w:val="B3A2BBA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15:restartNumberingAfterBreak="0">
    <w:nsid w:val="23FB08D1"/>
    <w:multiLevelType w:val="multilevel"/>
    <w:tmpl w:val="F1ACDC8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26AA0309"/>
    <w:multiLevelType w:val="multilevel"/>
    <w:tmpl w:val="191481B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2D7B0365"/>
    <w:multiLevelType w:val="multilevel"/>
    <w:tmpl w:val="E1F40D8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32063ECD"/>
    <w:multiLevelType w:val="multilevel"/>
    <w:tmpl w:val="0BE8032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32657BBB"/>
    <w:multiLevelType w:val="hybridMultilevel"/>
    <w:tmpl w:val="F5B604B2"/>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328E41E0"/>
    <w:multiLevelType w:val="multilevel"/>
    <w:tmpl w:val="DA44057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372A04AA"/>
    <w:multiLevelType w:val="hybridMultilevel"/>
    <w:tmpl w:val="14E4C5F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452F5297"/>
    <w:multiLevelType w:val="hybridMultilevel"/>
    <w:tmpl w:val="7BDC0C8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15:restartNumberingAfterBreak="0">
    <w:nsid w:val="478E50BB"/>
    <w:multiLevelType w:val="hybridMultilevel"/>
    <w:tmpl w:val="9D5C76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4EE97C0C"/>
    <w:multiLevelType w:val="multilevel"/>
    <w:tmpl w:val="71B4665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5" w15:restartNumberingAfterBreak="0">
    <w:nsid w:val="4FF946D0"/>
    <w:multiLevelType w:val="hybridMultilevel"/>
    <w:tmpl w:val="D2988E1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6" w15:restartNumberingAfterBreak="0">
    <w:nsid w:val="593209AD"/>
    <w:multiLevelType w:val="multilevel"/>
    <w:tmpl w:val="BC3E205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7" w15:restartNumberingAfterBreak="0">
    <w:nsid w:val="5F1F7600"/>
    <w:multiLevelType w:val="multilevel"/>
    <w:tmpl w:val="714272C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8" w15:restartNumberingAfterBreak="0">
    <w:nsid w:val="5FFC1ED2"/>
    <w:multiLevelType w:val="multilevel"/>
    <w:tmpl w:val="2034DF7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60F260A8"/>
    <w:multiLevelType w:val="multilevel"/>
    <w:tmpl w:val="BB28701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0" w15:restartNumberingAfterBreak="0">
    <w:nsid w:val="614E2E87"/>
    <w:multiLevelType w:val="multilevel"/>
    <w:tmpl w:val="511CF8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E139B1"/>
    <w:multiLevelType w:val="multilevel"/>
    <w:tmpl w:val="D230F572"/>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2" w15:restartNumberingAfterBreak="0">
    <w:nsid w:val="68721892"/>
    <w:multiLevelType w:val="hybridMultilevel"/>
    <w:tmpl w:val="7C148A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97E5FA7"/>
    <w:multiLevelType w:val="hybridMultilevel"/>
    <w:tmpl w:val="C246B12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4" w15:restartNumberingAfterBreak="0">
    <w:nsid w:val="6A423AC5"/>
    <w:multiLevelType w:val="multilevel"/>
    <w:tmpl w:val="B17430D8"/>
    <w:lvl w:ilvl="0">
      <w:start w:val="1"/>
      <w:numFmt w:val="bullet"/>
      <w:lvlText w:val="●"/>
      <w:lvlJc w:val="left"/>
      <w:pPr>
        <w:ind w:left="720" w:hanging="360"/>
      </w:pPr>
      <w:rPr>
        <w:rFonts w:ascii="Noto Sans" w:eastAsia="Noto Sans" w:hAnsi="Noto Sans" w:cs="Noto San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5" w15:restartNumberingAfterBreak="0">
    <w:nsid w:val="6E515B12"/>
    <w:multiLevelType w:val="hybridMultilevel"/>
    <w:tmpl w:val="22B4CEF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7E6778A0"/>
    <w:multiLevelType w:val="multilevel"/>
    <w:tmpl w:val="B7B2D3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506171168">
    <w:abstractNumId w:val="5"/>
  </w:num>
  <w:num w:numId="2" w16cid:durableId="472060793">
    <w:abstractNumId w:val="24"/>
  </w:num>
  <w:num w:numId="3" w16cid:durableId="289945521">
    <w:abstractNumId w:val="16"/>
  </w:num>
  <w:num w:numId="4" w16cid:durableId="836844637">
    <w:abstractNumId w:val="7"/>
  </w:num>
  <w:num w:numId="5" w16cid:durableId="929895064">
    <w:abstractNumId w:val="21"/>
  </w:num>
  <w:num w:numId="6" w16cid:durableId="1719547950">
    <w:abstractNumId w:val="26"/>
  </w:num>
  <w:num w:numId="7" w16cid:durableId="1000500962">
    <w:abstractNumId w:val="18"/>
  </w:num>
  <w:num w:numId="8" w16cid:durableId="1858737011">
    <w:abstractNumId w:val="8"/>
  </w:num>
  <w:num w:numId="9" w16cid:durableId="1371150548">
    <w:abstractNumId w:val="6"/>
  </w:num>
  <w:num w:numId="10" w16cid:durableId="1865822540">
    <w:abstractNumId w:val="19"/>
  </w:num>
  <w:num w:numId="11" w16cid:durableId="1204370944">
    <w:abstractNumId w:val="20"/>
  </w:num>
  <w:num w:numId="12" w16cid:durableId="1922710882">
    <w:abstractNumId w:val="17"/>
  </w:num>
  <w:num w:numId="13" w16cid:durableId="599727006">
    <w:abstractNumId w:val="10"/>
  </w:num>
  <w:num w:numId="14" w16cid:durableId="791629030">
    <w:abstractNumId w:val="14"/>
  </w:num>
  <w:num w:numId="15" w16cid:durableId="1846631040">
    <w:abstractNumId w:val="3"/>
  </w:num>
  <w:num w:numId="16" w16cid:durableId="1659109552">
    <w:abstractNumId w:val="0"/>
  </w:num>
  <w:num w:numId="17" w16cid:durableId="490869505">
    <w:abstractNumId w:val="13"/>
  </w:num>
  <w:num w:numId="18" w16cid:durableId="1961642394">
    <w:abstractNumId w:val="23"/>
  </w:num>
  <w:num w:numId="19" w16cid:durableId="617638377">
    <w:abstractNumId w:val="22"/>
  </w:num>
  <w:num w:numId="20" w16cid:durableId="1264530176">
    <w:abstractNumId w:val="15"/>
  </w:num>
  <w:num w:numId="21" w16cid:durableId="1321810367">
    <w:abstractNumId w:val="2"/>
  </w:num>
  <w:num w:numId="22" w16cid:durableId="1423793185">
    <w:abstractNumId w:val="11"/>
  </w:num>
  <w:num w:numId="23" w16cid:durableId="1822847888">
    <w:abstractNumId w:val="9"/>
  </w:num>
  <w:num w:numId="24" w16cid:durableId="237786394">
    <w:abstractNumId w:val="4"/>
  </w:num>
  <w:num w:numId="25" w16cid:durableId="236671904">
    <w:abstractNumId w:val="25"/>
  </w:num>
  <w:num w:numId="26" w16cid:durableId="1522429970">
    <w:abstractNumId w:val="12"/>
  </w:num>
  <w:num w:numId="27" w16cid:durableId="12383702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CF0"/>
    <w:rsid w:val="00016FC4"/>
    <w:rsid w:val="00052291"/>
    <w:rsid w:val="000610B6"/>
    <w:rsid w:val="000E09FE"/>
    <w:rsid w:val="0018100C"/>
    <w:rsid w:val="001F18D5"/>
    <w:rsid w:val="001F4692"/>
    <w:rsid w:val="00331D89"/>
    <w:rsid w:val="00361E28"/>
    <w:rsid w:val="00363F4C"/>
    <w:rsid w:val="00374D92"/>
    <w:rsid w:val="003C0121"/>
    <w:rsid w:val="00440361"/>
    <w:rsid w:val="004E755C"/>
    <w:rsid w:val="00556B76"/>
    <w:rsid w:val="006044BB"/>
    <w:rsid w:val="00653725"/>
    <w:rsid w:val="00676C9E"/>
    <w:rsid w:val="006F4350"/>
    <w:rsid w:val="00792EE6"/>
    <w:rsid w:val="007A6FC5"/>
    <w:rsid w:val="007D03DC"/>
    <w:rsid w:val="007D7299"/>
    <w:rsid w:val="007E36C2"/>
    <w:rsid w:val="007F567E"/>
    <w:rsid w:val="00806B9C"/>
    <w:rsid w:val="008C2E73"/>
    <w:rsid w:val="008E0757"/>
    <w:rsid w:val="00931ADE"/>
    <w:rsid w:val="00940221"/>
    <w:rsid w:val="00974A9F"/>
    <w:rsid w:val="009B6BD5"/>
    <w:rsid w:val="009D2F3A"/>
    <w:rsid w:val="009F3B33"/>
    <w:rsid w:val="00A15495"/>
    <w:rsid w:val="00A24CF0"/>
    <w:rsid w:val="00A622C8"/>
    <w:rsid w:val="00A72808"/>
    <w:rsid w:val="00B40991"/>
    <w:rsid w:val="00B659C9"/>
    <w:rsid w:val="00BA1A85"/>
    <w:rsid w:val="00BF2496"/>
    <w:rsid w:val="00C16E3A"/>
    <w:rsid w:val="00C95E93"/>
    <w:rsid w:val="00CD2EFA"/>
    <w:rsid w:val="00D30F60"/>
    <w:rsid w:val="00DC21C0"/>
    <w:rsid w:val="00DF33CA"/>
    <w:rsid w:val="00E2791C"/>
    <w:rsid w:val="00E45082"/>
    <w:rsid w:val="00E9604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6C33C"/>
  <w15:docId w15:val="{B092AD68-FBEE-4A84-B855-B3FACF7F2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9D5251"/>
    <w:pPr>
      <w:spacing w:before="100" w:beforeAutospacing="1" w:after="100" w:afterAutospacing="1"/>
      <w:outlineLvl w:val="1"/>
    </w:pPr>
    <w:rPr>
      <w:b/>
      <w:bCs/>
      <w:sz w:val="36"/>
      <w:szCs w:val="36"/>
    </w:rPr>
  </w:style>
  <w:style w:type="paragraph" w:styleId="Nagwek3">
    <w:name w:val="heading 3"/>
    <w:basedOn w:val="Normalny"/>
    <w:next w:val="Normalny"/>
    <w:link w:val="Nagwek3Znak"/>
    <w:uiPriority w:val="9"/>
    <w:unhideWhenUsed/>
    <w:qFormat/>
    <w:rsid w:val="00653725"/>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11">
    <w:name w:val="Table Normal1"/>
    <w:tblPr>
      <w:tblCellMar>
        <w:top w:w="0" w:type="dxa"/>
        <w:left w:w="0" w:type="dxa"/>
        <w:bottom w:w="0" w:type="dxa"/>
        <w:right w:w="0" w:type="dxa"/>
      </w:tblCellMar>
    </w:tblPr>
  </w:style>
  <w:style w:type="table" w:customStyle="1" w:styleId="TableNormal12">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13">
    <w:name w:val="Table Normal1"/>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9D5251"/>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653725"/>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30"/>
    <w:tblPr>
      <w:tblStyleRowBandSize w:val="1"/>
      <w:tblStyleColBandSize w:val="1"/>
      <w:tblCellMar>
        <w:left w:w="115" w:type="dxa"/>
        <w:right w:w="115" w:type="dxa"/>
      </w:tblCellMar>
    </w:tblPr>
    <w:tcPr>
      <w:shd w:val="clear" w:color="auto" w:fill="FBE5D5"/>
    </w:tcPr>
  </w:style>
  <w:style w:type="table" w:customStyle="1" w:styleId="affe">
    <w:basedOn w:val="TableNormal30"/>
    <w:tblPr>
      <w:tblStyleRowBandSize w:val="1"/>
      <w:tblStyleColBandSize w:val="1"/>
      <w:tblCellMar>
        <w:left w:w="115" w:type="dxa"/>
        <w:right w:w="115" w:type="dxa"/>
      </w:tblCellMar>
    </w:tblPr>
    <w:tcPr>
      <w:shd w:val="clear" w:color="auto" w:fill="FBE5D5"/>
    </w:tcPr>
  </w:style>
  <w:style w:type="table" w:customStyle="1" w:styleId="afff">
    <w:basedOn w:val="TableNormal30"/>
    <w:tblPr>
      <w:tblStyleRowBandSize w:val="1"/>
      <w:tblStyleColBandSize w:val="1"/>
      <w:tblCellMar>
        <w:left w:w="115" w:type="dxa"/>
        <w:right w:w="115" w:type="dxa"/>
      </w:tblCellMar>
    </w:tblPr>
    <w:tcPr>
      <w:shd w:val="clear" w:color="auto" w:fill="FBE5D5"/>
    </w:tcPr>
  </w:style>
  <w:style w:type="table" w:customStyle="1" w:styleId="afff0">
    <w:basedOn w:val="TableNormal30"/>
    <w:tblPr>
      <w:tblStyleRowBandSize w:val="1"/>
      <w:tblStyleColBandSize w:val="1"/>
      <w:tblCellMar>
        <w:left w:w="115" w:type="dxa"/>
        <w:right w:w="115" w:type="dxa"/>
      </w:tblCellMar>
    </w:tblPr>
    <w:tcPr>
      <w:shd w:val="clear" w:color="auto" w:fill="FBE5D5"/>
    </w:tcPr>
  </w:style>
  <w:style w:type="table" w:customStyle="1" w:styleId="afff1">
    <w:basedOn w:val="TableNormal30"/>
    <w:tblPr>
      <w:tblStyleRowBandSize w:val="1"/>
      <w:tblStyleColBandSize w:val="1"/>
      <w:tblCellMar>
        <w:left w:w="115" w:type="dxa"/>
        <w:right w:w="115" w:type="dxa"/>
      </w:tblCellMar>
    </w:tblPr>
    <w:tcPr>
      <w:shd w:val="clear" w:color="auto" w:fill="FBE5D5"/>
    </w:tcPr>
  </w:style>
  <w:style w:type="table" w:customStyle="1" w:styleId="afff2">
    <w:basedOn w:val="TableNormal30"/>
    <w:tblPr>
      <w:tblStyleRowBandSize w:val="1"/>
      <w:tblStyleColBandSize w:val="1"/>
      <w:tblCellMar>
        <w:left w:w="115" w:type="dxa"/>
        <w:right w:w="115" w:type="dxa"/>
      </w:tblCellMar>
    </w:tblPr>
    <w:tcPr>
      <w:shd w:val="clear" w:color="auto" w:fill="FBE5D5"/>
    </w:tcPr>
  </w:style>
  <w:style w:type="table" w:customStyle="1" w:styleId="afff3">
    <w:basedOn w:val="TableNormal30"/>
    <w:tblPr>
      <w:tblStyleRowBandSize w:val="1"/>
      <w:tblStyleColBandSize w:val="1"/>
      <w:tblCellMar>
        <w:left w:w="115" w:type="dxa"/>
        <w:right w:w="115" w:type="dxa"/>
      </w:tblCellMar>
    </w:tblPr>
    <w:tcPr>
      <w:shd w:val="clear" w:color="auto" w:fill="FBE5D5"/>
    </w:tcPr>
  </w:style>
  <w:style w:type="table" w:customStyle="1" w:styleId="afff4">
    <w:basedOn w:val="TableNormal30"/>
    <w:tblPr>
      <w:tblStyleRowBandSize w:val="1"/>
      <w:tblStyleColBandSize w:val="1"/>
      <w:tblCellMar>
        <w:left w:w="115" w:type="dxa"/>
        <w:right w:w="115" w:type="dxa"/>
      </w:tblCellMar>
    </w:tblPr>
    <w:tcPr>
      <w:shd w:val="clear" w:color="auto" w:fill="FBE5D5"/>
    </w:tcPr>
  </w:style>
  <w:style w:type="table" w:customStyle="1" w:styleId="afff5">
    <w:basedOn w:val="TableNormal30"/>
    <w:tblPr>
      <w:tblStyleRowBandSize w:val="1"/>
      <w:tblStyleColBandSize w:val="1"/>
      <w:tblCellMar>
        <w:left w:w="115" w:type="dxa"/>
        <w:right w:w="115" w:type="dxa"/>
      </w:tblCellMar>
    </w:tblPr>
    <w:tcPr>
      <w:shd w:val="clear" w:color="auto" w:fill="FBE5D5"/>
    </w:tcPr>
  </w:style>
  <w:style w:type="table" w:customStyle="1" w:styleId="afff6">
    <w:basedOn w:val="TableNormal30"/>
    <w:tblPr>
      <w:tblStyleRowBandSize w:val="1"/>
      <w:tblStyleColBandSize w:val="1"/>
      <w:tblCellMar>
        <w:left w:w="115" w:type="dxa"/>
        <w:right w:w="115" w:type="dxa"/>
      </w:tblCellMar>
    </w:tblPr>
    <w:tcPr>
      <w:shd w:val="clear" w:color="auto" w:fill="FBE5D5"/>
    </w:tcPr>
  </w:style>
  <w:style w:type="table" w:customStyle="1" w:styleId="afff7">
    <w:basedOn w:val="TableNormal30"/>
    <w:tblPr>
      <w:tblStyleRowBandSize w:val="1"/>
      <w:tblStyleColBandSize w:val="1"/>
      <w:tblCellMar>
        <w:left w:w="115" w:type="dxa"/>
        <w:right w:w="115" w:type="dxa"/>
      </w:tblCellMar>
    </w:tblPr>
    <w:tcPr>
      <w:shd w:val="clear" w:color="auto" w:fill="FBE5D5"/>
    </w:tcPr>
  </w:style>
  <w:style w:type="table" w:customStyle="1" w:styleId="afff8">
    <w:basedOn w:val="TableNormal30"/>
    <w:tblPr>
      <w:tblStyleRowBandSize w:val="1"/>
      <w:tblStyleColBandSize w:val="1"/>
      <w:tblCellMar>
        <w:left w:w="115" w:type="dxa"/>
        <w:right w:w="115" w:type="dxa"/>
      </w:tblCellMar>
    </w:tblPr>
    <w:tcPr>
      <w:shd w:val="clear" w:color="auto" w:fill="FBE5D5"/>
    </w:tcPr>
  </w:style>
  <w:style w:type="table" w:customStyle="1" w:styleId="afff9">
    <w:basedOn w:val="TableNormal30"/>
    <w:tblPr>
      <w:tblStyleRowBandSize w:val="1"/>
      <w:tblStyleColBandSize w:val="1"/>
      <w:tblCellMar>
        <w:left w:w="115" w:type="dxa"/>
        <w:right w:w="115" w:type="dxa"/>
      </w:tblCellMar>
    </w:tblPr>
    <w:tcPr>
      <w:shd w:val="clear" w:color="auto" w:fill="FBE5D5"/>
    </w:tcPr>
  </w:style>
  <w:style w:type="table" w:customStyle="1" w:styleId="afffa">
    <w:basedOn w:val="TableNormal30"/>
    <w:tblPr>
      <w:tblStyleRowBandSize w:val="1"/>
      <w:tblStyleColBandSize w:val="1"/>
      <w:tblCellMar>
        <w:left w:w="115" w:type="dxa"/>
        <w:right w:w="115" w:type="dxa"/>
      </w:tblCellMar>
    </w:tblPr>
    <w:tcPr>
      <w:shd w:val="clear" w:color="auto" w:fill="FBE5D5"/>
    </w:tcPr>
  </w:style>
  <w:style w:type="table" w:customStyle="1" w:styleId="afffb">
    <w:basedOn w:val="TableNormal30"/>
    <w:tblPr>
      <w:tblStyleRowBandSize w:val="1"/>
      <w:tblStyleColBandSize w:val="1"/>
      <w:tblCellMar>
        <w:left w:w="115" w:type="dxa"/>
        <w:right w:w="115" w:type="dxa"/>
      </w:tblCellMar>
    </w:tblPr>
    <w:tcPr>
      <w:shd w:val="clear" w:color="auto" w:fill="FBE5D5"/>
    </w:tcPr>
  </w:style>
  <w:style w:type="table" w:customStyle="1" w:styleId="afffc">
    <w:basedOn w:val="TableNormal30"/>
    <w:tblPr>
      <w:tblStyleRowBandSize w:val="1"/>
      <w:tblStyleColBandSize w:val="1"/>
      <w:tblCellMar>
        <w:left w:w="115" w:type="dxa"/>
        <w:right w:w="115" w:type="dxa"/>
      </w:tblCellMar>
    </w:tblPr>
    <w:tcPr>
      <w:shd w:val="clear" w:color="auto" w:fill="FBE5D5"/>
    </w:tcPr>
  </w:style>
  <w:style w:type="table" w:customStyle="1" w:styleId="afffd">
    <w:basedOn w:val="TableNormal30"/>
    <w:tblPr>
      <w:tblStyleRowBandSize w:val="1"/>
      <w:tblStyleColBandSize w:val="1"/>
      <w:tblCellMar>
        <w:left w:w="115" w:type="dxa"/>
        <w:right w:w="115" w:type="dxa"/>
      </w:tblCellMar>
    </w:tblPr>
    <w:tcPr>
      <w:shd w:val="clear" w:color="auto" w:fill="FBE5D5"/>
    </w:tcPr>
  </w:style>
  <w:style w:type="table" w:customStyle="1" w:styleId="afffe">
    <w:basedOn w:val="TableNormal30"/>
    <w:tblPr>
      <w:tblStyleRowBandSize w:val="1"/>
      <w:tblStyleColBandSize w:val="1"/>
      <w:tblCellMar>
        <w:left w:w="115" w:type="dxa"/>
        <w:right w:w="115" w:type="dxa"/>
      </w:tblCellMar>
    </w:tblPr>
    <w:tcPr>
      <w:shd w:val="clear" w:color="auto" w:fill="FBE5D5"/>
    </w:tcPr>
  </w:style>
  <w:style w:type="table" w:customStyle="1" w:styleId="affff">
    <w:basedOn w:val="TableNormal30"/>
    <w:tblPr>
      <w:tblStyleRowBandSize w:val="1"/>
      <w:tblStyleColBandSize w:val="1"/>
      <w:tblCellMar>
        <w:left w:w="115" w:type="dxa"/>
        <w:right w:w="115" w:type="dxa"/>
      </w:tblCellMar>
    </w:tblPr>
    <w:tcPr>
      <w:shd w:val="clear" w:color="auto" w:fill="FBE5D5"/>
    </w:tcPr>
  </w:style>
  <w:style w:type="table" w:customStyle="1" w:styleId="affff0">
    <w:basedOn w:val="TableNormal30"/>
    <w:tblPr>
      <w:tblStyleRowBandSize w:val="1"/>
      <w:tblStyleColBandSize w:val="1"/>
      <w:tblCellMar>
        <w:left w:w="115" w:type="dxa"/>
        <w:right w:w="115" w:type="dxa"/>
      </w:tblCellMar>
    </w:tblPr>
    <w:tcPr>
      <w:shd w:val="clear" w:color="auto" w:fill="FBE5D5"/>
    </w:tcPr>
  </w:style>
  <w:style w:type="table" w:customStyle="1" w:styleId="affff1">
    <w:basedOn w:val="TableNormal30"/>
    <w:tblPr>
      <w:tblStyleRowBandSize w:val="1"/>
      <w:tblStyleColBandSize w:val="1"/>
      <w:tblCellMar>
        <w:left w:w="115" w:type="dxa"/>
        <w:right w:w="115" w:type="dxa"/>
      </w:tblCellMar>
    </w:tblPr>
    <w:tcPr>
      <w:shd w:val="clear" w:color="auto" w:fill="FBE5D5"/>
    </w:tcPr>
  </w:style>
  <w:style w:type="table" w:customStyle="1" w:styleId="affff2">
    <w:basedOn w:val="TableNormal30"/>
    <w:tblPr>
      <w:tblStyleRowBandSize w:val="1"/>
      <w:tblStyleColBandSize w:val="1"/>
      <w:tblCellMar>
        <w:left w:w="115" w:type="dxa"/>
        <w:right w:w="115" w:type="dxa"/>
      </w:tblCellMar>
    </w:tblPr>
    <w:tcPr>
      <w:shd w:val="clear" w:color="auto" w:fill="FBE5D5"/>
    </w:tcPr>
  </w:style>
  <w:style w:type="table" w:customStyle="1" w:styleId="affff3">
    <w:basedOn w:val="TableNormal30"/>
    <w:tblPr>
      <w:tblStyleRowBandSize w:val="1"/>
      <w:tblStyleColBandSize w:val="1"/>
      <w:tblCellMar>
        <w:left w:w="115" w:type="dxa"/>
        <w:right w:w="115" w:type="dxa"/>
      </w:tblCellMar>
    </w:tblPr>
    <w:tcPr>
      <w:shd w:val="clear" w:color="auto" w:fill="FBE5D5"/>
    </w:tcPr>
  </w:style>
  <w:style w:type="table" w:customStyle="1" w:styleId="affff4">
    <w:basedOn w:val="TableNormal30"/>
    <w:tblPr>
      <w:tblStyleRowBandSize w:val="1"/>
      <w:tblStyleColBandSize w:val="1"/>
      <w:tblCellMar>
        <w:left w:w="115" w:type="dxa"/>
        <w:right w:w="115" w:type="dxa"/>
      </w:tblCellMar>
    </w:tblPr>
    <w:tcPr>
      <w:shd w:val="clear" w:color="auto" w:fill="FBE5D5"/>
    </w:tcPr>
  </w:style>
  <w:style w:type="table" w:customStyle="1" w:styleId="affff5">
    <w:basedOn w:val="TableNormal30"/>
    <w:tblPr>
      <w:tblStyleRowBandSize w:val="1"/>
      <w:tblStyleColBandSize w:val="1"/>
      <w:tblCellMar>
        <w:left w:w="115" w:type="dxa"/>
        <w:right w:w="115" w:type="dxa"/>
      </w:tblCellMar>
    </w:tblPr>
    <w:tcPr>
      <w:shd w:val="clear" w:color="auto" w:fill="FBE5D5"/>
    </w:tcPr>
  </w:style>
  <w:style w:type="table" w:customStyle="1" w:styleId="affff6">
    <w:basedOn w:val="TableNormal30"/>
    <w:tblPr>
      <w:tblStyleRowBandSize w:val="1"/>
      <w:tblStyleColBandSize w:val="1"/>
      <w:tblCellMar>
        <w:left w:w="115" w:type="dxa"/>
        <w:right w:w="115" w:type="dxa"/>
      </w:tblCellMar>
    </w:tblPr>
    <w:tcPr>
      <w:shd w:val="clear" w:color="auto" w:fill="FBE5D5"/>
    </w:tcPr>
  </w:style>
  <w:style w:type="table" w:customStyle="1" w:styleId="affff7">
    <w:basedOn w:val="TableNormal30"/>
    <w:tblPr>
      <w:tblStyleRowBandSize w:val="1"/>
      <w:tblStyleColBandSize w:val="1"/>
      <w:tblCellMar>
        <w:left w:w="115" w:type="dxa"/>
        <w:right w:w="115" w:type="dxa"/>
      </w:tblCellMar>
    </w:tblPr>
    <w:tcPr>
      <w:shd w:val="clear" w:color="auto" w:fill="FBE5D5"/>
    </w:tcPr>
  </w:style>
  <w:style w:type="table" w:customStyle="1" w:styleId="affff8">
    <w:basedOn w:val="TableNormal30"/>
    <w:tblPr>
      <w:tblStyleRowBandSize w:val="1"/>
      <w:tblStyleColBandSize w:val="1"/>
      <w:tblCellMar>
        <w:left w:w="115" w:type="dxa"/>
        <w:right w:w="115" w:type="dxa"/>
      </w:tblCellMar>
    </w:tblPr>
    <w:tcPr>
      <w:shd w:val="clear" w:color="auto" w:fill="FBE5D5"/>
    </w:tcPr>
  </w:style>
  <w:style w:type="table" w:customStyle="1" w:styleId="affff9">
    <w:basedOn w:val="TableNormal30"/>
    <w:tblPr>
      <w:tblStyleRowBandSize w:val="1"/>
      <w:tblStyleColBandSize w:val="1"/>
      <w:tblCellMar>
        <w:left w:w="115" w:type="dxa"/>
        <w:right w:w="115" w:type="dxa"/>
      </w:tblCellMar>
    </w:tblPr>
    <w:tcPr>
      <w:shd w:val="clear" w:color="auto" w:fill="FBE5D5"/>
    </w:tcPr>
  </w:style>
  <w:style w:type="table" w:customStyle="1" w:styleId="affffa">
    <w:basedOn w:val="TableNormal30"/>
    <w:tblPr>
      <w:tblStyleRowBandSize w:val="1"/>
      <w:tblStyleColBandSize w:val="1"/>
      <w:tblCellMar>
        <w:left w:w="115" w:type="dxa"/>
        <w:right w:w="115" w:type="dxa"/>
      </w:tblCellMar>
    </w:tblPr>
    <w:tcPr>
      <w:shd w:val="clear" w:color="auto" w:fill="FBE5D5"/>
    </w:tcPr>
  </w:style>
  <w:style w:type="table" w:customStyle="1" w:styleId="affffb">
    <w:basedOn w:val="TableNormal30"/>
    <w:tblPr>
      <w:tblStyleRowBandSize w:val="1"/>
      <w:tblStyleColBandSize w:val="1"/>
      <w:tblCellMar>
        <w:left w:w="115" w:type="dxa"/>
        <w:right w:w="115" w:type="dxa"/>
      </w:tblCellMar>
    </w:tblPr>
    <w:tcPr>
      <w:shd w:val="clear" w:color="auto" w:fill="FBE5D5"/>
    </w:tcPr>
  </w:style>
  <w:style w:type="table" w:customStyle="1" w:styleId="affffc">
    <w:basedOn w:val="TableNormal30"/>
    <w:tblPr>
      <w:tblStyleRowBandSize w:val="1"/>
      <w:tblStyleColBandSize w:val="1"/>
      <w:tblCellMar>
        <w:left w:w="115" w:type="dxa"/>
        <w:right w:w="115" w:type="dxa"/>
      </w:tblCellMar>
    </w:tblPr>
    <w:tcPr>
      <w:shd w:val="clear" w:color="auto" w:fill="FBE5D5"/>
    </w:tcPr>
  </w:style>
  <w:style w:type="table" w:customStyle="1" w:styleId="affffd">
    <w:basedOn w:val="TableNormal30"/>
    <w:tblPr>
      <w:tblStyleRowBandSize w:val="1"/>
      <w:tblStyleColBandSize w:val="1"/>
      <w:tblCellMar>
        <w:left w:w="115" w:type="dxa"/>
        <w:right w:w="115" w:type="dxa"/>
      </w:tblCellMar>
    </w:tblPr>
    <w:tcPr>
      <w:shd w:val="clear" w:color="auto" w:fill="FBE5D5"/>
    </w:tcPr>
  </w:style>
  <w:style w:type="table" w:customStyle="1" w:styleId="affffe">
    <w:basedOn w:val="TableNormal30"/>
    <w:tblPr>
      <w:tblStyleRowBandSize w:val="1"/>
      <w:tblStyleColBandSize w:val="1"/>
      <w:tblCellMar>
        <w:left w:w="115" w:type="dxa"/>
        <w:right w:w="115" w:type="dxa"/>
      </w:tblCellMar>
    </w:tblPr>
    <w:tcPr>
      <w:shd w:val="clear" w:color="auto" w:fill="FBE5D5"/>
    </w:tcPr>
  </w:style>
  <w:style w:type="table" w:customStyle="1" w:styleId="afffff">
    <w:basedOn w:val="TableNormal30"/>
    <w:tblPr>
      <w:tblStyleRowBandSize w:val="1"/>
      <w:tblStyleColBandSize w:val="1"/>
      <w:tblCellMar>
        <w:left w:w="115" w:type="dxa"/>
        <w:right w:w="115" w:type="dxa"/>
      </w:tblCellMar>
    </w:tblPr>
    <w:tcPr>
      <w:shd w:val="clear" w:color="auto" w:fill="FBE5D5"/>
    </w:tcPr>
  </w:style>
  <w:style w:type="table" w:customStyle="1" w:styleId="afffff0">
    <w:basedOn w:val="TableNormal30"/>
    <w:tblPr>
      <w:tblStyleRowBandSize w:val="1"/>
      <w:tblStyleColBandSize w:val="1"/>
      <w:tblCellMar>
        <w:left w:w="115" w:type="dxa"/>
        <w:right w:w="115" w:type="dxa"/>
      </w:tblCellMar>
    </w:tblPr>
    <w:tcPr>
      <w:shd w:val="clear" w:color="auto" w:fill="FBE5D5"/>
    </w:tcPr>
  </w:style>
  <w:style w:type="table" w:customStyle="1" w:styleId="afffff1">
    <w:basedOn w:val="TableNormal20"/>
    <w:tblPr>
      <w:tblStyleRowBandSize w:val="1"/>
      <w:tblStyleColBandSize w:val="1"/>
      <w:tblCellMar>
        <w:left w:w="115" w:type="dxa"/>
        <w:right w:w="115" w:type="dxa"/>
      </w:tblCellMar>
    </w:tblPr>
    <w:tcPr>
      <w:shd w:val="clear" w:color="auto" w:fill="FBE5D5"/>
    </w:tcPr>
  </w:style>
  <w:style w:type="table" w:customStyle="1" w:styleId="afffff2">
    <w:basedOn w:val="TableNormal20"/>
    <w:tblPr>
      <w:tblStyleRowBandSize w:val="1"/>
      <w:tblStyleColBandSize w:val="1"/>
      <w:tblCellMar>
        <w:left w:w="115" w:type="dxa"/>
        <w:right w:w="115" w:type="dxa"/>
      </w:tblCellMar>
    </w:tblPr>
    <w:tcPr>
      <w:shd w:val="clear" w:color="auto" w:fill="FBE5D5"/>
    </w:tcPr>
  </w:style>
  <w:style w:type="table" w:customStyle="1" w:styleId="afffff3">
    <w:basedOn w:val="TableNormal20"/>
    <w:tblPr>
      <w:tblStyleRowBandSize w:val="1"/>
      <w:tblStyleColBandSize w:val="1"/>
      <w:tblCellMar>
        <w:left w:w="115" w:type="dxa"/>
        <w:right w:w="115" w:type="dxa"/>
      </w:tblCellMar>
    </w:tblPr>
    <w:tcPr>
      <w:shd w:val="clear" w:color="auto" w:fill="FBE5D5"/>
    </w:tcPr>
  </w:style>
  <w:style w:type="table" w:customStyle="1" w:styleId="afffff4">
    <w:basedOn w:val="TableNormal20"/>
    <w:tblPr>
      <w:tblStyleRowBandSize w:val="1"/>
      <w:tblStyleColBandSize w:val="1"/>
      <w:tblCellMar>
        <w:left w:w="115" w:type="dxa"/>
        <w:right w:w="115" w:type="dxa"/>
      </w:tblCellMar>
    </w:tblPr>
    <w:tcPr>
      <w:shd w:val="clear" w:color="auto" w:fill="FBE5D5"/>
    </w:tcPr>
  </w:style>
  <w:style w:type="table" w:customStyle="1" w:styleId="afffff5">
    <w:basedOn w:val="TableNormal20"/>
    <w:tblPr>
      <w:tblStyleRowBandSize w:val="1"/>
      <w:tblStyleColBandSize w:val="1"/>
      <w:tblCellMar>
        <w:left w:w="115" w:type="dxa"/>
        <w:right w:w="115" w:type="dxa"/>
      </w:tblCellMar>
    </w:tblPr>
    <w:tcPr>
      <w:shd w:val="clear" w:color="auto" w:fill="FBE5D5"/>
    </w:tcPr>
  </w:style>
  <w:style w:type="table" w:customStyle="1" w:styleId="afffff6">
    <w:basedOn w:val="TableNormal20"/>
    <w:tblPr>
      <w:tblStyleRowBandSize w:val="1"/>
      <w:tblStyleColBandSize w:val="1"/>
      <w:tblCellMar>
        <w:left w:w="115" w:type="dxa"/>
        <w:right w:w="115" w:type="dxa"/>
      </w:tblCellMar>
    </w:tblPr>
    <w:tcPr>
      <w:shd w:val="clear" w:color="auto" w:fill="FBE5D5"/>
    </w:tcPr>
  </w:style>
  <w:style w:type="table" w:customStyle="1" w:styleId="afffff7">
    <w:basedOn w:val="TableNormal20"/>
    <w:tblPr>
      <w:tblStyleRowBandSize w:val="1"/>
      <w:tblStyleColBandSize w:val="1"/>
      <w:tblCellMar>
        <w:left w:w="115" w:type="dxa"/>
        <w:right w:w="115" w:type="dxa"/>
      </w:tblCellMar>
    </w:tblPr>
    <w:tcPr>
      <w:shd w:val="clear" w:color="auto" w:fill="FBE5D5"/>
    </w:tcPr>
  </w:style>
  <w:style w:type="table" w:customStyle="1" w:styleId="afffff8">
    <w:basedOn w:val="TableNormal20"/>
    <w:tblPr>
      <w:tblStyleRowBandSize w:val="1"/>
      <w:tblStyleColBandSize w:val="1"/>
      <w:tblCellMar>
        <w:left w:w="115" w:type="dxa"/>
        <w:right w:w="115" w:type="dxa"/>
      </w:tblCellMar>
    </w:tblPr>
    <w:tcPr>
      <w:shd w:val="clear" w:color="auto" w:fill="FBE5D5"/>
    </w:tcPr>
  </w:style>
  <w:style w:type="table" w:customStyle="1" w:styleId="afffff9">
    <w:basedOn w:val="TableNormal20"/>
    <w:tblPr>
      <w:tblStyleRowBandSize w:val="1"/>
      <w:tblStyleColBandSize w:val="1"/>
      <w:tblCellMar>
        <w:left w:w="115" w:type="dxa"/>
        <w:right w:w="115" w:type="dxa"/>
      </w:tblCellMar>
    </w:tblPr>
    <w:tcPr>
      <w:shd w:val="clear" w:color="auto" w:fill="FBE5D5"/>
    </w:tcPr>
  </w:style>
  <w:style w:type="table" w:customStyle="1" w:styleId="afffffa">
    <w:basedOn w:val="TableNormal20"/>
    <w:tblPr>
      <w:tblStyleRowBandSize w:val="1"/>
      <w:tblStyleColBandSize w:val="1"/>
      <w:tblCellMar>
        <w:left w:w="115" w:type="dxa"/>
        <w:right w:w="115" w:type="dxa"/>
      </w:tblCellMar>
    </w:tblPr>
    <w:tcPr>
      <w:shd w:val="clear" w:color="auto" w:fill="FBE5D5"/>
    </w:tcPr>
  </w:style>
  <w:style w:type="table" w:customStyle="1" w:styleId="afffffb">
    <w:basedOn w:val="TableNormal20"/>
    <w:tblPr>
      <w:tblStyleRowBandSize w:val="1"/>
      <w:tblStyleColBandSize w:val="1"/>
      <w:tblCellMar>
        <w:left w:w="115" w:type="dxa"/>
        <w:right w:w="115" w:type="dxa"/>
      </w:tblCellMar>
    </w:tblPr>
    <w:tcPr>
      <w:shd w:val="clear" w:color="auto" w:fill="FBE5D5"/>
    </w:tcPr>
  </w:style>
  <w:style w:type="table" w:customStyle="1" w:styleId="afffffc">
    <w:basedOn w:val="TableNormal20"/>
    <w:tblPr>
      <w:tblStyleRowBandSize w:val="1"/>
      <w:tblStyleColBandSize w:val="1"/>
      <w:tblCellMar>
        <w:left w:w="115" w:type="dxa"/>
        <w:right w:w="115" w:type="dxa"/>
      </w:tblCellMar>
    </w:tblPr>
    <w:tcPr>
      <w:shd w:val="clear" w:color="auto" w:fill="FBE5D5"/>
    </w:tcPr>
  </w:style>
  <w:style w:type="table" w:customStyle="1" w:styleId="afffffd">
    <w:basedOn w:val="TableNormal20"/>
    <w:tblPr>
      <w:tblStyleRowBandSize w:val="1"/>
      <w:tblStyleColBandSize w:val="1"/>
      <w:tblCellMar>
        <w:left w:w="115" w:type="dxa"/>
        <w:right w:w="115" w:type="dxa"/>
      </w:tblCellMar>
    </w:tblPr>
    <w:tcPr>
      <w:shd w:val="clear" w:color="auto" w:fill="FBE5D5"/>
    </w:tcPr>
  </w:style>
  <w:style w:type="table" w:customStyle="1" w:styleId="afffffe">
    <w:basedOn w:val="TableNormal20"/>
    <w:tblPr>
      <w:tblStyleRowBandSize w:val="1"/>
      <w:tblStyleColBandSize w:val="1"/>
      <w:tblCellMar>
        <w:left w:w="115" w:type="dxa"/>
        <w:right w:w="115" w:type="dxa"/>
      </w:tblCellMar>
    </w:tblPr>
    <w:tcPr>
      <w:shd w:val="clear" w:color="auto" w:fill="FBE5D5"/>
    </w:tcPr>
  </w:style>
  <w:style w:type="table" w:customStyle="1" w:styleId="affffff">
    <w:basedOn w:val="TableNormal20"/>
    <w:tblPr>
      <w:tblStyleRowBandSize w:val="1"/>
      <w:tblStyleColBandSize w:val="1"/>
      <w:tblCellMar>
        <w:left w:w="115" w:type="dxa"/>
        <w:right w:w="115" w:type="dxa"/>
      </w:tblCellMar>
    </w:tblPr>
    <w:tcPr>
      <w:shd w:val="clear" w:color="auto" w:fill="FBE5D5"/>
    </w:tcPr>
  </w:style>
  <w:style w:type="table" w:customStyle="1" w:styleId="affffff0">
    <w:basedOn w:val="TableNormal20"/>
    <w:tblPr>
      <w:tblStyleRowBandSize w:val="1"/>
      <w:tblStyleColBandSize w:val="1"/>
      <w:tblCellMar>
        <w:left w:w="115" w:type="dxa"/>
        <w:right w:w="115" w:type="dxa"/>
      </w:tblCellMar>
    </w:tblPr>
    <w:tcPr>
      <w:shd w:val="clear" w:color="auto" w:fill="FBE5D5"/>
    </w:tcPr>
  </w:style>
  <w:style w:type="table" w:customStyle="1" w:styleId="affffff1">
    <w:basedOn w:val="TableNormal20"/>
    <w:tblPr>
      <w:tblStyleRowBandSize w:val="1"/>
      <w:tblStyleColBandSize w:val="1"/>
      <w:tblCellMar>
        <w:left w:w="115" w:type="dxa"/>
        <w:right w:w="115" w:type="dxa"/>
      </w:tblCellMar>
    </w:tblPr>
    <w:tcPr>
      <w:shd w:val="clear" w:color="auto" w:fill="FBE5D5"/>
    </w:tcPr>
  </w:style>
  <w:style w:type="table" w:customStyle="1" w:styleId="affffff2">
    <w:basedOn w:val="TableNormal20"/>
    <w:tblPr>
      <w:tblStyleRowBandSize w:val="1"/>
      <w:tblStyleColBandSize w:val="1"/>
      <w:tblCellMar>
        <w:left w:w="115" w:type="dxa"/>
        <w:right w:w="115" w:type="dxa"/>
      </w:tblCellMar>
    </w:tblPr>
    <w:tcPr>
      <w:shd w:val="clear" w:color="auto" w:fill="FBE5D5"/>
    </w:tcPr>
  </w:style>
  <w:style w:type="table" w:customStyle="1" w:styleId="affffff3">
    <w:basedOn w:val="TableNormal20"/>
    <w:tblPr>
      <w:tblStyleRowBandSize w:val="1"/>
      <w:tblStyleColBandSize w:val="1"/>
      <w:tblCellMar>
        <w:left w:w="115" w:type="dxa"/>
        <w:right w:w="115" w:type="dxa"/>
      </w:tblCellMar>
    </w:tblPr>
    <w:tcPr>
      <w:shd w:val="clear" w:color="auto" w:fill="FBE5D5"/>
    </w:tcPr>
  </w:style>
  <w:style w:type="table" w:customStyle="1" w:styleId="affffff4">
    <w:basedOn w:val="TableNormal20"/>
    <w:tblPr>
      <w:tblStyleRowBandSize w:val="1"/>
      <w:tblStyleColBandSize w:val="1"/>
      <w:tblCellMar>
        <w:left w:w="115" w:type="dxa"/>
        <w:right w:w="115" w:type="dxa"/>
      </w:tblCellMar>
    </w:tblPr>
    <w:tcPr>
      <w:shd w:val="clear" w:color="auto" w:fill="FBE5D5"/>
    </w:tcPr>
  </w:style>
  <w:style w:type="table" w:customStyle="1" w:styleId="affffff5">
    <w:basedOn w:val="TableNormal20"/>
    <w:tblPr>
      <w:tblStyleRowBandSize w:val="1"/>
      <w:tblStyleColBandSize w:val="1"/>
      <w:tblCellMar>
        <w:left w:w="115" w:type="dxa"/>
        <w:right w:w="115" w:type="dxa"/>
      </w:tblCellMar>
    </w:tblPr>
    <w:tcPr>
      <w:shd w:val="clear" w:color="auto" w:fill="FBE5D5"/>
    </w:tcPr>
  </w:style>
  <w:style w:type="table" w:customStyle="1" w:styleId="affffff6">
    <w:basedOn w:val="TableNormal20"/>
    <w:tblPr>
      <w:tblStyleRowBandSize w:val="1"/>
      <w:tblStyleColBandSize w:val="1"/>
      <w:tblCellMar>
        <w:left w:w="115" w:type="dxa"/>
        <w:right w:w="115" w:type="dxa"/>
      </w:tblCellMar>
    </w:tblPr>
    <w:tcPr>
      <w:shd w:val="clear" w:color="auto" w:fill="FBE5D5"/>
    </w:tcPr>
  </w:style>
  <w:style w:type="table" w:customStyle="1" w:styleId="affffff7">
    <w:basedOn w:val="TableNormal20"/>
    <w:tblPr>
      <w:tblStyleRowBandSize w:val="1"/>
      <w:tblStyleColBandSize w:val="1"/>
      <w:tblCellMar>
        <w:left w:w="115" w:type="dxa"/>
        <w:right w:w="115" w:type="dxa"/>
      </w:tblCellMar>
    </w:tblPr>
    <w:tcPr>
      <w:shd w:val="clear" w:color="auto" w:fill="FBE5D5"/>
    </w:tcPr>
  </w:style>
  <w:style w:type="table" w:customStyle="1" w:styleId="affffff8">
    <w:basedOn w:val="TableNormal20"/>
    <w:tblPr>
      <w:tblStyleRowBandSize w:val="1"/>
      <w:tblStyleColBandSize w:val="1"/>
      <w:tblCellMar>
        <w:left w:w="115" w:type="dxa"/>
        <w:right w:w="115" w:type="dxa"/>
      </w:tblCellMar>
    </w:tblPr>
    <w:tcPr>
      <w:shd w:val="clear" w:color="auto" w:fill="FBE5D5"/>
    </w:tcPr>
  </w:style>
  <w:style w:type="table" w:customStyle="1" w:styleId="affffff9">
    <w:basedOn w:val="TableNormal20"/>
    <w:tblPr>
      <w:tblStyleRowBandSize w:val="1"/>
      <w:tblStyleColBandSize w:val="1"/>
      <w:tblCellMar>
        <w:left w:w="115" w:type="dxa"/>
        <w:right w:w="115" w:type="dxa"/>
      </w:tblCellMar>
    </w:tblPr>
    <w:tcPr>
      <w:shd w:val="clear" w:color="auto" w:fill="FBE5D5"/>
    </w:tcPr>
  </w:style>
  <w:style w:type="table" w:customStyle="1" w:styleId="affffffa">
    <w:basedOn w:val="TableNormal20"/>
    <w:tblPr>
      <w:tblStyleRowBandSize w:val="1"/>
      <w:tblStyleColBandSize w:val="1"/>
      <w:tblCellMar>
        <w:left w:w="115" w:type="dxa"/>
        <w:right w:w="115" w:type="dxa"/>
      </w:tblCellMar>
    </w:tblPr>
    <w:tcPr>
      <w:shd w:val="clear" w:color="auto" w:fill="FBE5D5"/>
    </w:tcPr>
  </w:style>
  <w:style w:type="table" w:customStyle="1" w:styleId="affffffb">
    <w:basedOn w:val="TableNormal20"/>
    <w:tblPr>
      <w:tblStyleRowBandSize w:val="1"/>
      <w:tblStyleColBandSize w:val="1"/>
      <w:tblCellMar>
        <w:left w:w="115" w:type="dxa"/>
        <w:right w:w="115" w:type="dxa"/>
      </w:tblCellMar>
    </w:tblPr>
    <w:tcPr>
      <w:shd w:val="clear" w:color="auto" w:fill="FBE5D5"/>
    </w:tcPr>
  </w:style>
  <w:style w:type="table" w:customStyle="1" w:styleId="affffffc">
    <w:basedOn w:val="TableNormal20"/>
    <w:tblPr>
      <w:tblStyleRowBandSize w:val="1"/>
      <w:tblStyleColBandSize w:val="1"/>
      <w:tblCellMar>
        <w:left w:w="115" w:type="dxa"/>
        <w:right w:w="115" w:type="dxa"/>
      </w:tblCellMar>
    </w:tblPr>
    <w:tcPr>
      <w:shd w:val="clear" w:color="auto" w:fill="FBE5D5"/>
    </w:tcPr>
  </w:style>
  <w:style w:type="table" w:customStyle="1" w:styleId="affffffd">
    <w:basedOn w:val="TableNormal20"/>
    <w:tblPr>
      <w:tblStyleRowBandSize w:val="1"/>
      <w:tblStyleColBandSize w:val="1"/>
      <w:tblCellMar>
        <w:left w:w="115" w:type="dxa"/>
        <w:right w:w="115" w:type="dxa"/>
      </w:tblCellMar>
    </w:tblPr>
    <w:tcPr>
      <w:shd w:val="clear" w:color="auto" w:fill="FBE5D5"/>
    </w:tcPr>
  </w:style>
  <w:style w:type="table" w:customStyle="1" w:styleId="affffffe">
    <w:basedOn w:val="TableNormal20"/>
    <w:tblPr>
      <w:tblStyleRowBandSize w:val="1"/>
      <w:tblStyleColBandSize w:val="1"/>
      <w:tblCellMar>
        <w:left w:w="115" w:type="dxa"/>
        <w:right w:w="115" w:type="dxa"/>
      </w:tblCellMar>
    </w:tblPr>
    <w:tcPr>
      <w:shd w:val="clear" w:color="auto" w:fill="FBE5D5"/>
    </w:tcPr>
  </w:style>
  <w:style w:type="table" w:customStyle="1" w:styleId="afffffff">
    <w:basedOn w:val="TableNormal20"/>
    <w:tblPr>
      <w:tblStyleRowBandSize w:val="1"/>
      <w:tblStyleColBandSize w:val="1"/>
      <w:tblCellMar>
        <w:left w:w="115" w:type="dxa"/>
        <w:right w:w="115" w:type="dxa"/>
      </w:tblCellMar>
    </w:tblPr>
    <w:tcPr>
      <w:shd w:val="clear" w:color="auto" w:fill="FBE5D5"/>
    </w:tcPr>
  </w:style>
  <w:style w:type="table" w:customStyle="1" w:styleId="afffffff0">
    <w:basedOn w:val="TableNormal20"/>
    <w:tblPr>
      <w:tblStyleRowBandSize w:val="1"/>
      <w:tblStyleColBandSize w:val="1"/>
      <w:tblCellMar>
        <w:left w:w="115" w:type="dxa"/>
        <w:right w:w="115" w:type="dxa"/>
      </w:tblCellMar>
    </w:tblPr>
    <w:tcPr>
      <w:shd w:val="clear" w:color="auto" w:fill="FBE5D5"/>
    </w:tcPr>
  </w:style>
  <w:style w:type="table" w:customStyle="1" w:styleId="afffffff1">
    <w:basedOn w:val="TableNormal20"/>
    <w:tblPr>
      <w:tblStyleRowBandSize w:val="1"/>
      <w:tblStyleColBandSize w:val="1"/>
      <w:tblCellMar>
        <w:left w:w="115" w:type="dxa"/>
        <w:right w:w="115" w:type="dxa"/>
      </w:tblCellMar>
    </w:tblPr>
    <w:tcPr>
      <w:shd w:val="clear" w:color="auto" w:fill="FBE5D5"/>
    </w:tcPr>
  </w:style>
  <w:style w:type="table" w:customStyle="1" w:styleId="afffffff2">
    <w:basedOn w:val="TableNormal20"/>
    <w:tblPr>
      <w:tblStyleRowBandSize w:val="1"/>
      <w:tblStyleColBandSize w:val="1"/>
      <w:tblCellMar>
        <w:left w:w="115" w:type="dxa"/>
        <w:right w:w="115" w:type="dxa"/>
      </w:tblCellMar>
    </w:tblPr>
    <w:tcPr>
      <w:shd w:val="clear" w:color="auto" w:fill="FBE5D5"/>
    </w:tcPr>
  </w:style>
  <w:style w:type="table" w:customStyle="1" w:styleId="afffffff3">
    <w:basedOn w:val="TableNormal20"/>
    <w:tblPr>
      <w:tblStyleRowBandSize w:val="1"/>
      <w:tblStyleColBandSize w:val="1"/>
      <w:tblCellMar>
        <w:left w:w="115" w:type="dxa"/>
        <w:right w:w="115" w:type="dxa"/>
      </w:tblCellMar>
    </w:tblPr>
    <w:tcPr>
      <w:shd w:val="clear" w:color="auto" w:fill="FBE5D5"/>
    </w:tcPr>
  </w:style>
  <w:style w:type="table" w:customStyle="1" w:styleId="afffffff4">
    <w:basedOn w:val="TableNormal20"/>
    <w:tblPr>
      <w:tblStyleRowBandSize w:val="1"/>
      <w:tblStyleColBandSize w:val="1"/>
      <w:tblCellMar>
        <w:left w:w="115" w:type="dxa"/>
        <w:right w:w="115" w:type="dxa"/>
      </w:tblCellMar>
    </w:tblPr>
    <w:tcPr>
      <w:shd w:val="clear" w:color="auto" w:fill="FBE5D5"/>
    </w:tcPr>
  </w:style>
  <w:style w:type="table" w:customStyle="1" w:styleId="afffffff5">
    <w:basedOn w:val="TableNormal20"/>
    <w:tblPr>
      <w:tblStyleRowBandSize w:val="1"/>
      <w:tblStyleColBandSize w:val="1"/>
      <w:tblCellMar>
        <w:left w:w="115" w:type="dxa"/>
        <w:right w:w="115" w:type="dxa"/>
      </w:tblCellMar>
    </w:tblPr>
    <w:tcPr>
      <w:shd w:val="clear" w:color="auto" w:fill="FBE5D5"/>
    </w:tcPr>
  </w:style>
  <w:style w:type="table" w:customStyle="1" w:styleId="afffffff6">
    <w:basedOn w:val="TableNormal20"/>
    <w:tblPr>
      <w:tblStyleRowBandSize w:val="1"/>
      <w:tblStyleColBandSize w:val="1"/>
      <w:tblCellMar>
        <w:left w:w="115" w:type="dxa"/>
        <w:right w:w="115" w:type="dxa"/>
      </w:tblCellMar>
    </w:tblPr>
    <w:tcPr>
      <w:shd w:val="clear" w:color="auto" w:fill="FBE5D5"/>
    </w:tcPr>
  </w:style>
  <w:style w:type="table" w:customStyle="1" w:styleId="afffffff7">
    <w:basedOn w:val="TableNormal20"/>
    <w:tblPr>
      <w:tblStyleRowBandSize w:val="1"/>
      <w:tblStyleColBandSize w:val="1"/>
      <w:tblCellMar>
        <w:left w:w="115" w:type="dxa"/>
        <w:right w:w="115" w:type="dxa"/>
      </w:tblCellMar>
    </w:tblPr>
    <w:tcPr>
      <w:shd w:val="clear" w:color="auto" w:fill="FBE5D5"/>
    </w:tcPr>
  </w:style>
  <w:style w:type="table" w:customStyle="1" w:styleId="afffffff8">
    <w:basedOn w:val="TableNormal20"/>
    <w:tblPr>
      <w:tblStyleRowBandSize w:val="1"/>
      <w:tblStyleColBandSize w:val="1"/>
      <w:tblCellMar>
        <w:left w:w="115" w:type="dxa"/>
        <w:right w:w="115" w:type="dxa"/>
      </w:tblCellMar>
    </w:tblPr>
    <w:tcPr>
      <w:shd w:val="clear" w:color="auto" w:fill="FBE5D5"/>
    </w:tcPr>
  </w:style>
  <w:style w:type="table" w:customStyle="1" w:styleId="afffffff9">
    <w:basedOn w:val="TableNormal20"/>
    <w:tblPr>
      <w:tblStyleRowBandSize w:val="1"/>
      <w:tblStyleColBandSize w:val="1"/>
      <w:tblCellMar>
        <w:left w:w="115" w:type="dxa"/>
        <w:right w:w="115" w:type="dxa"/>
      </w:tblCellMar>
    </w:tblPr>
    <w:tcPr>
      <w:shd w:val="clear" w:color="auto" w:fill="FBE5D5"/>
    </w:tcPr>
  </w:style>
  <w:style w:type="table" w:customStyle="1" w:styleId="afffffffa">
    <w:basedOn w:val="TableNormal20"/>
    <w:tblPr>
      <w:tblStyleRowBandSize w:val="1"/>
      <w:tblStyleColBandSize w:val="1"/>
      <w:tblCellMar>
        <w:left w:w="115" w:type="dxa"/>
        <w:right w:w="115" w:type="dxa"/>
      </w:tblCellMar>
    </w:tblPr>
    <w:tcPr>
      <w:shd w:val="clear" w:color="auto" w:fill="FBE5D5"/>
    </w:tcPr>
  </w:style>
  <w:style w:type="table" w:customStyle="1" w:styleId="afffffffb">
    <w:basedOn w:val="TableNormal20"/>
    <w:tblPr>
      <w:tblStyleRowBandSize w:val="1"/>
      <w:tblStyleColBandSize w:val="1"/>
      <w:tblCellMar>
        <w:left w:w="115" w:type="dxa"/>
        <w:right w:w="115" w:type="dxa"/>
      </w:tblCellMar>
    </w:tblPr>
    <w:tcPr>
      <w:shd w:val="clear" w:color="auto" w:fill="FBE5D5"/>
    </w:tcPr>
  </w:style>
  <w:style w:type="table" w:customStyle="1" w:styleId="afffffffc">
    <w:basedOn w:val="TableNormal20"/>
    <w:tblPr>
      <w:tblStyleRowBandSize w:val="1"/>
      <w:tblStyleColBandSize w:val="1"/>
      <w:tblCellMar>
        <w:left w:w="115" w:type="dxa"/>
        <w:right w:w="115" w:type="dxa"/>
      </w:tblCellMar>
    </w:tblPr>
    <w:tcPr>
      <w:shd w:val="clear" w:color="auto" w:fill="FBE5D5"/>
    </w:tcPr>
  </w:style>
  <w:style w:type="table" w:customStyle="1" w:styleId="afffffffd">
    <w:basedOn w:val="TableNormal20"/>
    <w:tblPr>
      <w:tblStyleRowBandSize w:val="1"/>
      <w:tblStyleColBandSize w:val="1"/>
      <w:tblCellMar>
        <w:left w:w="115" w:type="dxa"/>
        <w:right w:w="115" w:type="dxa"/>
      </w:tblCellMar>
    </w:tblPr>
    <w:tcPr>
      <w:shd w:val="clear" w:color="auto" w:fill="FBE5D5"/>
    </w:tcPr>
  </w:style>
  <w:style w:type="table" w:customStyle="1" w:styleId="afffffffe">
    <w:basedOn w:val="TableNormal20"/>
    <w:tblPr>
      <w:tblStyleRowBandSize w:val="1"/>
      <w:tblStyleColBandSize w:val="1"/>
      <w:tblCellMar>
        <w:left w:w="115" w:type="dxa"/>
        <w:right w:w="115" w:type="dxa"/>
      </w:tblCellMar>
    </w:tblPr>
    <w:tcPr>
      <w:shd w:val="clear" w:color="auto" w:fill="FBE5D5"/>
    </w:tcPr>
  </w:style>
  <w:style w:type="table" w:customStyle="1" w:styleId="affffffff">
    <w:basedOn w:val="TableNormal20"/>
    <w:tblPr>
      <w:tblStyleRowBandSize w:val="1"/>
      <w:tblStyleColBandSize w:val="1"/>
      <w:tblCellMar>
        <w:left w:w="115" w:type="dxa"/>
        <w:right w:w="115" w:type="dxa"/>
      </w:tblCellMar>
    </w:tblPr>
    <w:tcPr>
      <w:shd w:val="clear" w:color="auto" w:fill="FBE5D5"/>
    </w:tcPr>
  </w:style>
  <w:style w:type="table" w:customStyle="1" w:styleId="affffffff0">
    <w:basedOn w:val="TableNormal20"/>
    <w:tblPr>
      <w:tblStyleRowBandSize w:val="1"/>
      <w:tblStyleColBandSize w:val="1"/>
      <w:tblCellMar>
        <w:left w:w="115" w:type="dxa"/>
        <w:right w:w="115" w:type="dxa"/>
      </w:tblCellMar>
    </w:tblPr>
    <w:tcPr>
      <w:shd w:val="clear" w:color="auto" w:fill="FBE5D5"/>
    </w:tcPr>
  </w:style>
  <w:style w:type="table" w:customStyle="1" w:styleId="affffffff1">
    <w:basedOn w:val="TableNormal20"/>
    <w:tblPr>
      <w:tblStyleRowBandSize w:val="1"/>
      <w:tblStyleColBandSize w:val="1"/>
      <w:tblCellMar>
        <w:left w:w="115" w:type="dxa"/>
        <w:right w:w="115" w:type="dxa"/>
      </w:tblCellMar>
    </w:tblPr>
    <w:tcPr>
      <w:shd w:val="clear" w:color="auto" w:fill="FBE5D5"/>
    </w:tcPr>
  </w:style>
  <w:style w:type="table" w:customStyle="1" w:styleId="affffffff2">
    <w:basedOn w:val="TableNormal20"/>
    <w:tblPr>
      <w:tblStyleRowBandSize w:val="1"/>
      <w:tblStyleColBandSize w:val="1"/>
      <w:tblCellMar>
        <w:left w:w="115" w:type="dxa"/>
        <w:right w:w="115" w:type="dxa"/>
      </w:tblCellMar>
    </w:tblPr>
    <w:tcPr>
      <w:shd w:val="clear" w:color="auto" w:fill="FBE5D5"/>
    </w:tcPr>
  </w:style>
  <w:style w:type="table" w:customStyle="1" w:styleId="affffffff3">
    <w:basedOn w:val="TableNormal20"/>
    <w:tblPr>
      <w:tblStyleRowBandSize w:val="1"/>
      <w:tblStyleColBandSize w:val="1"/>
      <w:tblCellMar>
        <w:left w:w="115" w:type="dxa"/>
        <w:right w:w="115" w:type="dxa"/>
      </w:tblCellMar>
    </w:tblPr>
    <w:tcPr>
      <w:shd w:val="clear" w:color="auto" w:fill="FBE5D5"/>
    </w:tcPr>
  </w:style>
  <w:style w:type="table" w:customStyle="1" w:styleId="affffffff4">
    <w:basedOn w:val="TableNormal20"/>
    <w:tblPr>
      <w:tblStyleRowBandSize w:val="1"/>
      <w:tblStyleColBandSize w:val="1"/>
      <w:tblCellMar>
        <w:left w:w="115" w:type="dxa"/>
        <w:right w:w="115" w:type="dxa"/>
      </w:tblCellMar>
    </w:tblPr>
    <w:tcPr>
      <w:shd w:val="clear" w:color="auto" w:fill="FBE5D5"/>
    </w:tcPr>
  </w:style>
  <w:style w:type="table" w:customStyle="1" w:styleId="affffffff5">
    <w:basedOn w:val="TableNormal20"/>
    <w:tblPr>
      <w:tblStyleRowBandSize w:val="1"/>
      <w:tblStyleColBandSize w:val="1"/>
      <w:tblCellMar>
        <w:left w:w="115" w:type="dxa"/>
        <w:right w:w="115" w:type="dxa"/>
      </w:tblCellMar>
    </w:tblPr>
    <w:tcPr>
      <w:shd w:val="clear" w:color="auto" w:fill="FBE5D5"/>
    </w:tcPr>
  </w:style>
  <w:style w:type="paragraph" w:customStyle="1" w:styleId="kod0">
    <w:name w:val="&lt;kod&gt;"/>
    <w:basedOn w:val="Normalny"/>
    <w:link w:val="kodZnak0"/>
    <w:qFormat/>
    <w:rsid w:val="00CB50A8"/>
    <w:rPr>
      <w:rFonts w:ascii="Courier New" w:hAnsi="Courier New"/>
      <w:sz w:val="18"/>
    </w:rPr>
  </w:style>
  <w:style w:type="character" w:customStyle="1" w:styleId="kodZnak0">
    <w:name w:val="&lt;kod&gt; Znak"/>
    <w:basedOn w:val="Domylnaczcionkaakapitu"/>
    <w:link w:val="kod0"/>
    <w:rsid w:val="00CB50A8"/>
    <w:rPr>
      <w:rFonts w:ascii="Courier New" w:eastAsia="Times New Roman" w:hAnsi="Courier New" w:cs="Times New Roman"/>
      <w:sz w:val="18"/>
    </w:rPr>
  </w:style>
  <w:style w:type="table" w:customStyle="1" w:styleId="affffffff6">
    <w:basedOn w:val="TableNormal5"/>
    <w:tblPr>
      <w:tblStyleRowBandSize w:val="1"/>
      <w:tblStyleColBandSize w:val="1"/>
      <w:tblCellMar>
        <w:left w:w="115" w:type="dxa"/>
        <w:right w:w="115" w:type="dxa"/>
      </w:tblCellMar>
    </w:tblPr>
    <w:tcPr>
      <w:shd w:val="clear" w:color="auto" w:fill="FBE5D5"/>
    </w:tcPr>
  </w:style>
  <w:style w:type="table" w:customStyle="1" w:styleId="affffffff7">
    <w:basedOn w:val="TableNormal5"/>
    <w:tblPr>
      <w:tblStyleRowBandSize w:val="1"/>
      <w:tblStyleColBandSize w:val="1"/>
      <w:tblCellMar>
        <w:left w:w="115" w:type="dxa"/>
        <w:right w:w="115" w:type="dxa"/>
      </w:tblCellMar>
    </w:tblPr>
    <w:tcPr>
      <w:shd w:val="clear" w:color="auto" w:fill="FBE5D5"/>
    </w:tcPr>
  </w:style>
  <w:style w:type="table" w:customStyle="1" w:styleId="affffffff8">
    <w:basedOn w:val="TableNormal5"/>
    <w:tblPr>
      <w:tblStyleRowBandSize w:val="1"/>
      <w:tblStyleColBandSize w:val="1"/>
      <w:tblCellMar>
        <w:left w:w="115" w:type="dxa"/>
        <w:right w:w="115" w:type="dxa"/>
      </w:tblCellMar>
    </w:tblPr>
    <w:tcPr>
      <w:shd w:val="clear" w:color="auto" w:fill="FBE5D5"/>
    </w:tcPr>
  </w:style>
  <w:style w:type="table" w:customStyle="1" w:styleId="affffffff9">
    <w:basedOn w:val="TableNormal5"/>
    <w:tblPr>
      <w:tblStyleRowBandSize w:val="1"/>
      <w:tblStyleColBandSize w:val="1"/>
      <w:tblCellMar>
        <w:left w:w="115" w:type="dxa"/>
        <w:right w:w="115" w:type="dxa"/>
      </w:tblCellMar>
    </w:tblPr>
    <w:tcPr>
      <w:shd w:val="clear" w:color="auto" w:fill="FBE5D5"/>
    </w:tcPr>
  </w:style>
  <w:style w:type="table" w:customStyle="1" w:styleId="affffffffa">
    <w:basedOn w:val="TableNormal5"/>
    <w:tblPr>
      <w:tblStyleRowBandSize w:val="1"/>
      <w:tblStyleColBandSize w:val="1"/>
      <w:tblCellMar>
        <w:left w:w="115" w:type="dxa"/>
        <w:right w:w="115" w:type="dxa"/>
      </w:tblCellMar>
    </w:tblPr>
    <w:tcPr>
      <w:shd w:val="clear" w:color="auto" w:fill="FBE5D5"/>
    </w:tcPr>
  </w:style>
  <w:style w:type="table" w:customStyle="1" w:styleId="affffffffb">
    <w:basedOn w:val="TableNormal5"/>
    <w:tblPr>
      <w:tblStyleRowBandSize w:val="1"/>
      <w:tblStyleColBandSize w:val="1"/>
      <w:tblCellMar>
        <w:left w:w="115" w:type="dxa"/>
        <w:right w:w="115" w:type="dxa"/>
      </w:tblCellMar>
    </w:tblPr>
    <w:tcPr>
      <w:shd w:val="clear" w:color="auto" w:fill="FBE5D5"/>
    </w:tcPr>
  </w:style>
  <w:style w:type="table" w:customStyle="1" w:styleId="affffffffc">
    <w:basedOn w:val="TableNormal5"/>
    <w:tblPr>
      <w:tblStyleRowBandSize w:val="1"/>
      <w:tblStyleColBandSize w:val="1"/>
      <w:tblCellMar>
        <w:left w:w="115" w:type="dxa"/>
        <w:right w:w="115" w:type="dxa"/>
      </w:tblCellMar>
    </w:tblPr>
    <w:tcPr>
      <w:shd w:val="clear" w:color="auto" w:fill="FBE5D5"/>
    </w:tcPr>
  </w:style>
  <w:style w:type="table" w:customStyle="1" w:styleId="affffffffd">
    <w:basedOn w:val="TableNormal5"/>
    <w:tblPr>
      <w:tblStyleRowBandSize w:val="1"/>
      <w:tblStyleColBandSize w:val="1"/>
      <w:tblCellMar>
        <w:left w:w="115" w:type="dxa"/>
        <w:right w:w="115" w:type="dxa"/>
      </w:tblCellMar>
    </w:tblPr>
    <w:tcPr>
      <w:shd w:val="clear" w:color="auto" w:fill="FBE5D5"/>
    </w:tcPr>
  </w:style>
  <w:style w:type="table" w:customStyle="1" w:styleId="affffffffe">
    <w:basedOn w:val="TableNormal5"/>
    <w:tblPr>
      <w:tblStyleRowBandSize w:val="1"/>
      <w:tblStyleColBandSize w:val="1"/>
      <w:tblCellMar>
        <w:left w:w="115" w:type="dxa"/>
        <w:right w:w="115" w:type="dxa"/>
      </w:tblCellMar>
    </w:tblPr>
    <w:tcPr>
      <w:shd w:val="clear" w:color="auto" w:fill="FBE5D5"/>
    </w:tcPr>
  </w:style>
  <w:style w:type="table" w:customStyle="1" w:styleId="afffffffff">
    <w:basedOn w:val="TableNormal5"/>
    <w:tblPr>
      <w:tblStyleRowBandSize w:val="1"/>
      <w:tblStyleColBandSize w:val="1"/>
      <w:tblCellMar>
        <w:left w:w="115" w:type="dxa"/>
        <w:right w:w="115" w:type="dxa"/>
      </w:tblCellMar>
    </w:tblPr>
    <w:tcPr>
      <w:shd w:val="clear" w:color="auto" w:fill="FBE5D5"/>
    </w:tcPr>
  </w:style>
  <w:style w:type="table" w:customStyle="1" w:styleId="afffffffff0">
    <w:basedOn w:val="TableNormal5"/>
    <w:tblPr>
      <w:tblStyleRowBandSize w:val="1"/>
      <w:tblStyleColBandSize w:val="1"/>
      <w:tblCellMar>
        <w:left w:w="115" w:type="dxa"/>
        <w:right w:w="115" w:type="dxa"/>
      </w:tblCellMar>
    </w:tblPr>
    <w:tcPr>
      <w:shd w:val="clear" w:color="auto" w:fill="FBE5D5"/>
    </w:tcPr>
  </w:style>
  <w:style w:type="table" w:customStyle="1" w:styleId="afffffffff1">
    <w:basedOn w:val="TableNormal5"/>
    <w:tblPr>
      <w:tblStyleRowBandSize w:val="1"/>
      <w:tblStyleColBandSize w:val="1"/>
      <w:tblCellMar>
        <w:left w:w="115" w:type="dxa"/>
        <w:right w:w="115" w:type="dxa"/>
      </w:tblCellMar>
    </w:tblPr>
    <w:tcPr>
      <w:shd w:val="clear" w:color="auto" w:fill="FBE5D5"/>
    </w:tcPr>
  </w:style>
  <w:style w:type="table" w:customStyle="1" w:styleId="afffffffff2">
    <w:basedOn w:val="TableNormal5"/>
    <w:tblPr>
      <w:tblStyleRowBandSize w:val="1"/>
      <w:tblStyleColBandSize w:val="1"/>
      <w:tblCellMar>
        <w:left w:w="115" w:type="dxa"/>
        <w:right w:w="115" w:type="dxa"/>
      </w:tblCellMar>
    </w:tblPr>
    <w:tcPr>
      <w:shd w:val="clear" w:color="auto" w:fill="FBE5D5"/>
    </w:tcPr>
  </w:style>
  <w:style w:type="table" w:customStyle="1" w:styleId="afffffffff3">
    <w:basedOn w:val="TableNormal5"/>
    <w:tblPr>
      <w:tblStyleRowBandSize w:val="1"/>
      <w:tblStyleColBandSize w:val="1"/>
      <w:tblCellMar>
        <w:left w:w="115" w:type="dxa"/>
        <w:right w:w="115" w:type="dxa"/>
      </w:tblCellMar>
    </w:tblPr>
    <w:tcPr>
      <w:shd w:val="clear" w:color="auto" w:fill="FBE5D5"/>
    </w:tcPr>
  </w:style>
  <w:style w:type="table" w:customStyle="1" w:styleId="afffffffff4">
    <w:basedOn w:val="TableNormal5"/>
    <w:tblPr>
      <w:tblStyleRowBandSize w:val="1"/>
      <w:tblStyleColBandSize w:val="1"/>
      <w:tblCellMar>
        <w:left w:w="115" w:type="dxa"/>
        <w:right w:w="115" w:type="dxa"/>
      </w:tblCellMar>
    </w:tblPr>
    <w:tcPr>
      <w:shd w:val="clear" w:color="auto" w:fill="FBE5D5"/>
    </w:tcPr>
  </w:style>
  <w:style w:type="table" w:customStyle="1" w:styleId="afffffffff5">
    <w:basedOn w:val="TableNormal5"/>
    <w:tblPr>
      <w:tblStyleRowBandSize w:val="1"/>
      <w:tblStyleColBandSize w:val="1"/>
      <w:tblCellMar>
        <w:left w:w="115" w:type="dxa"/>
        <w:right w:w="115" w:type="dxa"/>
      </w:tblCellMar>
    </w:tblPr>
    <w:tcPr>
      <w:shd w:val="clear" w:color="auto" w:fill="FBE5D5"/>
    </w:tcPr>
  </w:style>
  <w:style w:type="table" w:customStyle="1" w:styleId="afffffffff6">
    <w:basedOn w:val="TableNormal5"/>
    <w:tblPr>
      <w:tblStyleRowBandSize w:val="1"/>
      <w:tblStyleColBandSize w:val="1"/>
      <w:tblCellMar>
        <w:left w:w="115" w:type="dxa"/>
        <w:right w:w="115" w:type="dxa"/>
      </w:tblCellMar>
    </w:tblPr>
    <w:tcPr>
      <w:shd w:val="clear" w:color="auto" w:fill="FBE5D5"/>
    </w:tcPr>
  </w:style>
  <w:style w:type="table" w:customStyle="1" w:styleId="afffffffff7">
    <w:basedOn w:val="TableNormal5"/>
    <w:tblPr>
      <w:tblStyleRowBandSize w:val="1"/>
      <w:tblStyleColBandSize w:val="1"/>
      <w:tblCellMar>
        <w:left w:w="115" w:type="dxa"/>
        <w:right w:w="115" w:type="dxa"/>
      </w:tblCellMar>
    </w:tblPr>
    <w:tcPr>
      <w:shd w:val="clear" w:color="auto" w:fill="FBE5D5"/>
    </w:tcPr>
  </w:style>
  <w:style w:type="table" w:customStyle="1" w:styleId="afffffffff8">
    <w:basedOn w:val="TableNormal5"/>
    <w:tblPr>
      <w:tblStyleRowBandSize w:val="1"/>
      <w:tblStyleColBandSize w:val="1"/>
      <w:tblCellMar>
        <w:left w:w="115" w:type="dxa"/>
        <w:right w:w="115" w:type="dxa"/>
      </w:tblCellMar>
    </w:tblPr>
    <w:tcPr>
      <w:shd w:val="clear" w:color="auto" w:fill="FBE5D5"/>
    </w:tcPr>
  </w:style>
  <w:style w:type="table" w:customStyle="1" w:styleId="afffffffff9">
    <w:basedOn w:val="TableNormal5"/>
    <w:tblPr>
      <w:tblStyleRowBandSize w:val="1"/>
      <w:tblStyleColBandSize w:val="1"/>
      <w:tblCellMar>
        <w:left w:w="115" w:type="dxa"/>
        <w:right w:w="115" w:type="dxa"/>
      </w:tblCellMar>
    </w:tblPr>
    <w:tcPr>
      <w:shd w:val="clear" w:color="auto" w:fill="FBE5D5"/>
    </w:tcPr>
  </w:style>
  <w:style w:type="table" w:customStyle="1" w:styleId="afffffffffa">
    <w:basedOn w:val="TableNormal5"/>
    <w:tblPr>
      <w:tblStyleRowBandSize w:val="1"/>
      <w:tblStyleColBandSize w:val="1"/>
      <w:tblCellMar>
        <w:left w:w="115" w:type="dxa"/>
        <w:right w:w="115" w:type="dxa"/>
      </w:tblCellMar>
    </w:tblPr>
    <w:tcPr>
      <w:shd w:val="clear" w:color="auto" w:fill="FBE5D5"/>
    </w:tcPr>
  </w:style>
  <w:style w:type="table" w:customStyle="1" w:styleId="afffffffffb">
    <w:basedOn w:val="TableNormal5"/>
    <w:tblPr>
      <w:tblStyleRowBandSize w:val="1"/>
      <w:tblStyleColBandSize w:val="1"/>
      <w:tblCellMar>
        <w:left w:w="115" w:type="dxa"/>
        <w:right w:w="115" w:type="dxa"/>
      </w:tblCellMar>
    </w:tblPr>
    <w:tcPr>
      <w:shd w:val="clear" w:color="auto" w:fill="FBE5D5"/>
    </w:tcPr>
  </w:style>
  <w:style w:type="table" w:customStyle="1" w:styleId="afffffffffc">
    <w:basedOn w:val="TableNormal5"/>
    <w:tblPr>
      <w:tblStyleRowBandSize w:val="1"/>
      <w:tblStyleColBandSize w:val="1"/>
      <w:tblCellMar>
        <w:left w:w="115" w:type="dxa"/>
        <w:right w:w="115" w:type="dxa"/>
      </w:tblCellMar>
    </w:tblPr>
    <w:tcPr>
      <w:shd w:val="clear" w:color="auto" w:fill="FBE5D5"/>
    </w:tcPr>
  </w:style>
  <w:style w:type="table" w:customStyle="1" w:styleId="afffffffffd">
    <w:basedOn w:val="TableNormal5"/>
    <w:tblPr>
      <w:tblStyleRowBandSize w:val="1"/>
      <w:tblStyleColBandSize w:val="1"/>
      <w:tblCellMar>
        <w:left w:w="115" w:type="dxa"/>
        <w:right w:w="115" w:type="dxa"/>
      </w:tblCellMar>
    </w:tblPr>
    <w:tcPr>
      <w:shd w:val="clear" w:color="auto" w:fill="FBE5D5"/>
    </w:tcPr>
  </w:style>
  <w:style w:type="table" w:customStyle="1" w:styleId="a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2">
    <w:basedOn w:val="TableNormal5"/>
    <w:tblPr>
      <w:tblStyleRowBandSize w:val="1"/>
      <w:tblStyleColBandSize w:val="1"/>
      <w:tblCellMar>
        <w:left w:w="115" w:type="dxa"/>
        <w:right w:w="115" w:type="dxa"/>
      </w:tblCellMar>
    </w:tblPr>
    <w:tcPr>
      <w:shd w:val="clear" w:color="auto" w:fill="FBE5D5"/>
    </w:tcPr>
  </w:style>
  <w:style w:type="table" w:customStyle="1" w:styleId="affffffffffffff3">
    <w:basedOn w:val="TableNormal5"/>
    <w:tblPr>
      <w:tblStyleRowBandSize w:val="1"/>
      <w:tblStyleColBandSize w:val="1"/>
      <w:tblCellMar>
        <w:left w:w="115" w:type="dxa"/>
        <w:right w:w="115" w:type="dxa"/>
      </w:tblCellMar>
    </w:tblPr>
    <w:tcPr>
      <w:shd w:val="clear" w:color="auto" w:fill="FBE5D5"/>
    </w:tcPr>
  </w:style>
  <w:style w:type="table" w:customStyle="1" w:styleId="affffffffffffff4">
    <w:basedOn w:val="TableNormal5"/>
    <w:tblPr>
      <w:tblStyleRowBandSize w:val="1"/>
      <w:tblStyleColBandSize w:val="1"/>
      <w:tblCellMar>
        <w:left w:w="115" w:type="dxa"/>
        <w:right w:w="115" w:type="dxa"/>
      </w:tblCellMar>
    </w:tblPr>
    <w:tcPr>
      <w:shd w:val="clear" w:color="auto" w:fill="FBE5D5"/>
    </w:tcPr>
  </w:style>
  <w:style w:type="table" w:customStyle="1" w:styleId="affffffffffffff5">
    <w:basedOn w:val="TableNormal5"/>
    <w:tblPr>
      <w:tblStyleRowBandSize w:val="1"/>
      <w:tblStyleColBandSize w:val="1"/>
      <w:tblCellMar>
        <w:left w:w="115" w:type="dxa"/>
        <w:right w:w="115" w:type="dxa"/>
      </w:tblCellMar>
    </w:tblPr>
    <w:tcPr>
      <w:shd w:val="clear" w:color="auto" w:fill="FBE5D5"/>
    </w:tcPr>
  </w:style>
  <w:style w:type="table" w:customStyle="1" w:styleId="affffffffffffff6">
    <w:basedOn w:val="TableNormal5"/>
    <w:tblPr>
      <w:tblStyleRowBandSize w:val="1"/>
      <w:tblStyleColBandSize w:val="1"/>
      <w:tblCellMar>
        <w:left w:w="115" w:type="dxa"/>
        <w:right w:w="115" w:type="dxa"/>
      </w:tblCellMar>
    </w:tblPr>
    <w:tcPr>
      <w:shd w:val="clear" w:color="auto" w:fill="FBE5D5"/>
    </w:tcPr>
  </w:style>
  <w:style w:type="table" w:customStyle="1" w:styleId="affffffffffffff7">
    <w:basedOn w:val="TableNormal5"/>
    <w:tblPr>
      <w:tblStyleRowBandSize w:val="1"/>
      <w:tblStyleColBandSize w:val="1"/>
      <w:tblCellMar>
        <w:left w:w="115" w:type="dxa"/>
        <w:right w:w="115" w:type="dxa"/>
      </w:tblCellMar>
    </w:tblPr>
    <w:tcPr>
      <w:shd w:val="clear" w:color="auto" w:fill="FBE5D5"/>
    </w:tcPr>
  </w:style>
  <w:style w:type="table" w:customStyle="1" w:styleId="affffffffffffff8">
    <w:basedOn w:val="TableNormal5"/>
    <w:tblPr>
      <w:tblStyleRowBandSize w:val="1"/>
      <w:tblStyleColBandSize w:val="1"/>
      <w:tblCellMar>
        <w:left w:w="115" w:type="dxa"/>
        <w:right w:w="115" w:type="dxa"/>
      </w:tblCellMar>
    </w:tblPr>
    <w:tcPr>
      <w:shd w:val="clear" w:color="auto" w:fill="FBE5D5"/>
    </w:tcPr>
  </w:style>
  <w:style w:type="table" w:customStyle="1" w:styleId="affffffffffffff9">
    <w:basedOn w:val="TableNormal5"/>
    <w:tblPr>
      <w:tblStyleRowBandSize w:val="1"/>
      <w:tblStyleColBandSize w:val="1"/>
      <w:tblCellMar>
        <w:left w:w="115" w:type="dxa"/>
        <w:right w:w="115" w:type="dxa"/>
      </w:tblCellMar>
    </w:tblPr>
    <w:tcPr>
      <w:shd w:val="clear" w:color="auto" w:fill="FBE5D5"/>
    </w:tcPr>
  </w:style>
  <w:style w:type="table" w:customStyle="1" w:styleId="affffffffffffffa">
    <w:basedOn w:val="TableNormal5"/>
    <w:tblPr>
      <w:tblStyleRowBandSize w:val="1"/>
      <w:tblStyleColBandSize w:val="1"/>
      <w:tblCellMar>
        <w:left w:w="115" w:type="dxa"/>
        <w:right w:w="115" w:type="dxa"/>
      </w:tblCellMar>
    </w:tblPr>
    <w:tcPr>
      <w:shd w:val="clear" w:color="auto" w:fill="FBE5D5"/>
    </w:tcPr>
  </w:style>
  <w:style w:type="table" w:customStyle="1" w:styleId="affffffffffffffb">
    <w:basedOn w:val="TableNormal5"/>
    <w:tblPr>
      <w:tblStyleRowBandSize w:val="1"/>
      <w:tblStyleColBandSize w:val="1"/>
      <w:tblCellMar>
        <w:left w:w="115" w:type="dxa"/>
        <w:right w:w="115" w:type="dxa"/>
      </w:tblCellMar>
    </w:tblPr>
    <w:tcPr>
      <w:shd w:val="clear" w:color="auto" w:fill="FBE5D5"/>
    </w:tcPr>
  </w:style>
  <w:style w:type="table" w:customStyle="1" w:styleId="affffffffffffffc">
    <w:basedOn w:val="TableNormal5"/>
    <w:tblPr>
      <w:tblStyleRowBandSize w:val="1"/>
      <w:tblStyleColBandSize w:val="1"/>
      <w:tblCellMar>
        <w:left w:w="115" w:type="dxa"/>
        <w:right w:w="115" w:type="dxa"/>
      </w:tblCellMar>
    </w:tblPr>
    <w:tcPr>
      <w:shd w:val="clear" w:color="auto" w:fill="FBE5D5"/>
    </w:tcPr>
  </w:style>
  <w:style w:type="table" w:customStyle="1" w:styleId="affffffffffffffd">
    <w:basedOn w:val="TableNormal5"/>
    <w:tblPr>
      <w:tblStyleRowBandSize w:val="1"/>
      <w:tblStyleColBandSize w:val="1"/>
      <w:tblCellMar>
        <w:left w:w="115" w:type="dxa"/>
        <w:right w:w="115" w:type="dxa"/>
      </w:tblCellMar>
    </w:tblPr>
    <w:tcPr>
      <w:shd w:val="clear" w:color="auto" w:fill="FBE5D5"/>
    </w:tcPr>
  </w:style>
  <w:style w:type="table" w:customStyle="1" w:styleId="affffffffffffffe">
    <w:basedOn w:val="TableNormal5"/>
    <w:tblPr>
      <w:tblStyleRowBandSize w:val="1"/>
      <w:tblStyleColBandSize w:val="1"/>
      <w:tblCellMar>
        <w:left w:w="115" w:type="dxa"/>
        <w:right w:w="115" w:type="dxa"/>
      </w:tblCellMar>
    </w:tblPr>
    <w:tcPr>
      <w:shd w:val="clear" w:color="auto" w:fill="FBE5D5"/>
    </w:tcPr>
  </w:style>
  <w:style w:type="table" w:customStyle="1" w:styleId="afffffffffffffff">
    <w:basedOn w:val="TableNormal5"/>
    <w:tblPr>
      <w:tblStyleRowBandSize w:val="1"/>
      <w:tblStyleColBandSize w:val="1"/>
      <w:tblCellMar>
        <w:left w:w="115" w:type="dxa"/>
        <w:right w:w="115" w:type="dxa"/>
      </w:tblCellMar>
    </w:tblPr>
    <w:tcPr>
      <w:shd w:val="clear" w:color="auto" w:fill="FBE5D5"/>
    </w:tcPr>
  </w:style>
  <w:style w:type="table" w:customStyle="1" w:styleId="afffffffffffffff0">
    <w:basedOn w:val="TableNormal5"/>
    <w:tblPr>
      <w:tblStyleRowBandSize w:val="1"/>
      <w:tblStyleColBandSize w:val="1"/>
      <w:tblCellMar>
        <w:left w:w="115" w:type="dxa"/>
        <w:right w:w="115" w:type="dxa"/>
      </w:tblCellMar>
    </w:tblPr>
    <w:tcPr>
      <w:shd w:val="clear" w:color="auto" w:fill="FBE5D5"/>
    </w:tcPr>
  </w:style>
  <w:style w:type="table" w:customStyle="1" w:styleId="afffffffffffffff1">
    <w:basedOn w:val="TableNormal5"/>
    <w:tblPr>
      <w:tblStyleRowBandSize w:val="1"/>
      <w:tblStyleColBandSize w:val="1"/>
      <w:tblCellMar>
        <w:left w:w="115" w:type="dxa"/>
        <w:right w:w="115" w:type="dxa"/>
      </w:tblCellMar>
    </w:tblPr>
    <w:tcPr>
      <w:shd w:val="clear" w:color="auto" w:fill="FBE5D5"/>
    </w:tcPr>
  </w:style>
  <w:style w:type="table" w:customStyle="1" w:styleId="a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4">
    <w:basedOn w:val="TableNormal4"/>
    <w:tblPr>
      <w:tblStyleRowBandSize w:val="1"/>
      <w:tblStyleColBandSize w:val="1"/>
      <w:tblCellMar>
        <w:left w:w="115" w:type="dxa"/>
        <w:right w:w="115" w:type="dxa"/>
      </w:tblCellMar>
    </w:tblPr>
  </w:style>
  <w:style w:type="table" w:customStyle="1" w:styleId="a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8">
    <w:basedOn w:val="TableNormal4"/>
    <w:tblPr>
      <w:tblStyleRowBandSize w:val="1"/>
      <w:tblStyleColBandSize w:val="1"/>
      <w:tblCellMar>
        <w:left w:w="115" w:type="dxa"/>
        <w:right w:w="115" w:type="dxa"/>
      </w:tblCellMar>
    </w:tblPr>
    <w:tcPr>
      <w:shd w:val="clear" w:color="auto" w:fill="FBE5D5"/>
    </w:tcPr>
  </w:style>
  <w:style w:type="table" w:customStyle="1" w:styleId="afffffffffffffffff9">
    <w:basedOn w:val="TableNormal4"/>
    <w:tblPr>
      <w:tblStyleRowBandSize w:val="1"/>
      <w:tblStyleColBandSize w:val="1"/>
      <w:tblCellMar>
        <w:left w:w="115" w:type="dxa"/>
        <w:right w:w="115" w:type="dxa"/>
      </w:tblCellMar>
    </w:tblPr>
    <w:tcPr>
      <w:shd w:val="clear" w:color="auto" w:fill="FBE5D5"/>
    </w:tcPr>
  </w:style>
  <w:style w:type="table" w:customStyle="1" w:styleId="afffffffffffffffffa">
    <w:basedOn w:val="TableNormal4"/>
    <w:tblPr>
      <w:tblStyleRowBandSize w:val="1"/>
      <w:tblStyleColBandSize w:val="1"/>
      <w:tblCellMar>
        <w:left w:w="115" w:type="dxa"/>
        <w:right w:w="115" w:type="dxa"/>
      </w:tblCellMar>
    </w:tblPr>
    <w:tcPr>
      <w:shd w:val="clear" w:color="auto" w:fill="FBE5D5"/>
    </w:tcPr>
  </w:style>
  <w:style w:type="table" w:customStyle="1" w:styleId="afffffffffffffffffb">
    <w:basedOn w:val="TableNormal4"/>
    <w:tblPr>
      <w:tblStyleRowBandSize w:val="1"/>
      <w:tblStyleColBandSize w:val="1"/>
      <w:tblCellMar>
        <w:left w:w="115" w:type="dxa"/>
        <w:right w:w="115" w:type="dxa"/>
      </w:tblCellMar>
    </w:tblPr>
    <w:tcPr>
      <w:shd w:val="clear" w:color="auto" w:fill="FBE5D5"/>
    </w:tcPr>
  </w:style>
  <w:style w:type="table" w:customStyle="1" w:styleId="afffffffffffffffffc">
    <w:basedOn w:val="TableNormal4"/>
    <w:tblPr>
      <w:tblStyleRowBandSize w:val="1"/>
      <w:tblStyleColBandSize w:val="1"/>
      <w:tblCellMar>
        <w:left w:w="115" w:type="dxa"/>
        <w:right w:w="115" w:type="dxa"/>
      </w:tblCellMar>
    </w:tblPr>
    <w:tcPr>
      <w:shd w:val="clear" w:color="auto" w:fill="FBE5D5"/>
    </w:tcPr>
  </w:style>
  <w:style w:type="table" w:customStyle="1" w:styleId="afffffffffffffffffd">
    <w:basedOn w:val="TableNormal4"/>
    <w:tblPr>
      <w:tblStyleRowBandSize w:val="1"/>
      <w:tblStyleColBandSize w:val="1"/>
      <w:tblCellMar>
        <w:left w:w="115" w:type="dxa"/>
        <w:right w:w="115" w:type="dxa"/>
      </w:tblCellMar>
    </w:tblPr>
    <w:tcPr>
      <w:shd w:val="clear" w:color="auto" w:fill="FBE5D5"/>
    </w:tcPr>
  </w:style>
  <w:style w:type="table" w:customStyle="1" w:styleId="afffffffffffffffffe">
    <w:basedOn w:val="TableNormal4"/>
    <w:tblPr>
      <w:tblStyleRowBandSize w:val="1"/>
      <w:tblStyleColBandSize w:val="1"/>
      <w:tblCellMar>
        <w:left w:w="115" w:type="dxa"/>
        <w:right w:w="115" w:type="dxa"/>
      </w:tblCellMar>
    </w:tblPr>
    <w:tcPr>
      <w:shd w:val="clear" w:color="auto" w:fill="FBE5D5"/>
    </w:tcPr>
  </w:style>
  <w:style w:type="table" w:customStyle="1" w:styleId="affffffffffffffffff">
    <w:basedOn w:val="TableNormal4"/>
    <w:tblPr>
      <w:tblStyleRowBandSize w:val="1"/>
      <w:tblStyleColBandSize w:val="1"/>
      <w:tblCellMar>
        <w:left w:w="115" w:type="dxa"/>
        <w:right w:w="115" w:type="dxa"/>
      </w:tblCellMar>
    </w:tblPr>
    <w:tcPr>
      <w:shd w:val="clear" w:color="auto" w:fill="FBE5D5"/>
    </w:tcPr>
  </w:style>
  <w:style w:type="table" w:customStyle="1" w:styleId="affffffffffffffffff0">
    <w:basedOn w:val="TableNormal4"/>
    <w:tblPr>
      <w:tblStyleRowBandSize w:val="1"/>
      <w:tblStyleColBandSize w:val="1"/>
      <w:tblCellMar>
        <w:left w:w="115" w:type="dxa"/>
        <w:right w:w="115" w:type="dxa"/>
      </w:tblCellMar>
    </w:tblPr>
    <w:tcPr>
      <w:shd w:val="clear" w:color="auto" w:fill="FBE5D5"/>
    </w:tcPr>
  </w:style>
  <w:style w:type="table" w:customStyle="1" w:styleId="affffffffffffffffff1">
    <w:basedOn w:val="TableNormal4"/>
    <w:tblPr>
      <w:tblStyleRowBandSize w:val="1"/>
      <w:tblStyleColBandSize w:val="1"/>
      <w:tblCellMar>
        <w:left w:w="115" w:type="dxa"/>
        <w:right w:w="115" w:type="dxa"/>
      </w:tblCellMar>
    </w:tblPr>
    <w:tcPr>
      <w:shd w:val="clear" w:color="auto" w:fill="FBE5D5"/>
    </w:tcPr>
  </w:style>
  <w:style w:type="table" w:customStyle="1" w:styleId="affffffffffffffffff2">
    <w:basedOn w:val="TableNormal4"/>
    <w:tblPr>
      <w:tblStyleRowBandSize w:val="1"/>
      <w:tblStyleColBandSize w:val="1"/>
      <w:tblCellMar>
        <w:left w:w="115" w:type="dxa"/>
        <w:right w:w="115" w:type="dxa"/>
      </w:tblCellMar>
    </w:tblPr>
    <w:tcPr>
      <w:shd w:val="clear" w:color="auto" w:fill="FBE5D5"/>
    </w:tcPr>
  </w:style>
  <w:style w:type="table" w:customStyle="1" w:styleId="affffffffffffffffff3">
    <w:basedOn w:val="TableNormal4"/>
    <w:tblPr>
      <w:tblStyleRowBandSize w:val="1"/>
      <w:tblStyleColBandSize w:val="1"/>
      <w:tblCellMar>
        <w:left w:w="115" w:type="dxa"/>
        <w:right w:w="115" w:type="dxa"/>
      </w:tblCellMar>
    </w:tblPr>
    <w:tcPr>
      <w:shd w:val="clear" w:color="auto" w:fill="FBE5D5"/>
    </w:tcPr>
  </w:style>
  <w:style w:type="table" w:customStyle="1" w:styleId="affffffffffffffffff4">
    <w:basedOn w:val="TableNormal4"/>
    <w:tblPr>
      <w:tblStyleRowBandSize w:val="1"/>
      <w:tblStyleColBandSize w:val="1"/>
      <w:tblCellMar>
        <w:left w:w="115" w:type="dxa"/>
        <w:right w:w="115" w:type="dxa"/>
      </w:tblCellMar>
    </w:tblPr>
    <w:tcPr>
      <w:shd w:val="clear" w:color="auto" w:fill="FBE5D5"/>
    </w:tcPr>
  </w:style>
  <w:style w:type="table" w:customStyle="1" w:styleId="affffffffffffffffff5">
    <w:basedOn w:val="TableNormal4"/>
    <w:tblPr>
      <w:tblStyleRowBandSize w:val="1"/>
      <w:tblStyleColBandSize w:val="1"/>
      <w:tblCellMar>
        <w:left w:w="115" w:type="dxa"/>
        <w:right w:w="115" w:type="dxa"/>
      </w:tblCellMar>
    </w:tblPr>
    <w:tcPr>
      <w:shd w:val="clear" w:color="auto" w:fill="FBE5D5"/>
    </w:tcPr>
  </w:style>
  <w:style w:type="table" w:customStyle="1" w:styleId="affffffffffffffffff6">
    <w:basedOn w:val="TableNormal4"/>
    <w:tblPr>
      <w:tblStyleRowBandSize w:val="1"/>
      <w:tblStyleColBandSize w:val="1"/>
      <w:tblCellMar>
        <w:left w:w="115" w:type="dxa"/>
        <w:right w:w="115" w:type="dxa"/>
      </w:tblCellMar>
    </w:tblPr>
    <w:tcPr>
      <w:shd w:val="clear" w:color="auto" w:fill="FBE5D5"/>
    </w:tcPr>
  </w:style>
  <w:style w:type="table" w:customStyle="1" w:styleId="affffffffffffffffff7">
    <w:basedOn w:val="TableNormal4"/>
    <w:tblPr>
      <w:tblStyleRowBandSize w:val="1"/>
      <w:tblStyleColBandSize w:val="1"/>
      <w:tblCellMar>
        <w:left w:w="115" w:type="dxa"/>
        <w:right w:w="115" w:type="dxa"/>
      </w:tblCellMar>
    </w:tblPr>
    <w:tcPr>
      <w:shd w:val="clear" w:color="auto" w:fill="FBE5D5"/>
    </w:tcPr>
  </w:style>
  <w:style w:type="table" w:customStyle="1" w:styleId="a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d">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e">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0">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1">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2">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3">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4">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5">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6">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7">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8">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9">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a">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b">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c">
    <w:basedOn w:val="TableNormal3"/>
    <w:tblPr>
      <w:tblStyleRowBandSize w:val="1"/>
      <w:tblStyleColBandSize w:val="1"/>
      <w:tblCellMar>
        <w:left w:w="115" w:type="dxa"/>
        <w:right w:w="115" w:type="dxa"/>
      </w:tblCellMar>
    </w:tblPr>
    <w:tcPr>
      <w:shd w:val="clear" w:color="auto" w:fill="FBE5D5"/>
    </w:tcPr>
  </w:style>
  <w:style w:type="table" w:customStyle="1" w:styleId="afffffffffffffffffffffd">
    <w:basedOn w:val="TableNormal3"/>
    <w:tblPr>
      <w:tblStyleRowBandSize w:val="1"/>
      <w:tblStyleColBandSize w:val="1"/>
      <w:tblCellMar>
        <w:left w:w="115" w:type="dxa"/>
        <w:right w:w="115" w:type="dxa"/>
      </w:tblCellMar>
    </w:tblPr>
    <w:tcPr>
      <w:shd w:val="clear" w:color="auto" w:fill="FBE5D5"/>
    </w:tcPr>
  </w:style>
  <w:style w:type="paragraph" w:customStyle="1" w:styleId="Kodbd">
    <w:name w:val="&lt;Kod błąd&gt;"/>
    <w:basedOn w:val="kod0"/>
    <w:link w:val="KodbdZnak"/>
    <w:qFormat/>
    <w:rsid w:val="00353592"/>
    <w:rPr>
      <w:szCs w:val="22"/>
      <w:bdr w:val="single" w:sz="12" w:space="0" w:color="C45911" w:themeColor="accent2" w:themeShade="BF"/>
      <w:lang w:val="en-US"/>
    </w:rPr>
  </w:style>
  <w:style w:type="character" w:customStyle="1" w:styleId="KodbdZnak">
    <w:name w:val="&lt;Kod błąd&gt; Znak"/>
    <w:basedOn w:val="kodZnak0"/>
    <w:link w:val="Kodbd"/>
    <w:rsid w:val="00353592"/>
    <w:rPr>
      <w:rFonts w:ascii="Courier New" w:eastAsia="Times New Roman" w:hAnsi="Courier New" w:cs="Times New Roman"/>
      <w:sz w:val="18"/>
      <w:szCs w:val="22"/>
      <w:bdr w:val="single" w:sz="12" w:space="0" w:color="C45911" w:themeColor="accent2" w:themeShade="BF"/>
      <w:lang w:val="en-US" w:eastAsia="en-GB"/>
    </w:rPr>
  </w:style>
  <w:style w:type="table" w:customStyle="1" w:styleId="a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4">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5">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6">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7">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8">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9">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a">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b">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c">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d">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e">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0">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1">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2">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3">
    <w:basedOn w:val="TableNormal2"/>
    <w:tblPr>
      <w:tblStyleRowBandSize w:val="1"/>
      <w:tblStyleColBandSize w:val="1"/>
      <w:tblCellMar>
        <w:left w:w="115" w:type="dxa"/>
        <w:right w:w="115" w:type="dxa"/>
      </w:tblCellMar>
    </w:tblPr>
    <w:tcPr>
      <w:shd w:val="clear" w:color="auto" w:fill="FBE5D5"/>
    </w:tcPr>
  </w:style>
  <w:style w:type="table" w:customStyle="1" w:styleId="a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9">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a">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b">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c">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d">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e">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0">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1">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2">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3">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4">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5">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6">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7">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8">
    <w:basedOn w:val="TableNormal12"/>
    <w:tblPr>
      <w:tblStyleRowBandSize w:val="1"/>
      <w:tblStyleColBandSize w:val="1"/>
      <w:tblCellMar>
        <w:left w:w="115" w:type="dxa"/>
        <w:right w:w="115" w:type="dxa"/>
      </w:tblCellMar>
    </w:tblPr>
    <w:tcPr>
      <w:shd w:val="clear" w:color="auto" w:fill="FBE5D5"/>
    </w:tcPr>
  </w:style>
  <w:style w:type="table" w:customStyle="1" w:styleId="affffffffffffffffffffffffffff9">
    <w:basedOn w:val="TableNormal12"/>
    <w:tblPr>
      <w:tblStyleRowBandSize w:val="1"/>
      <w:tblStyleColBandSize w:val="1"/>
      <w:tblCellMar>
        <w:left w:w="115" w:type="dxa"/>
        <w:right w:w="115" w:type="dxa"/>
      </w:tblCellMar>
    </w:tblPr>
    <w:tcPr>
      <w:shd w:val="clear" w:color="auto" w:fill="FBE5D5"/>
    </w:tcPr>
  </w:style>
  <w:style w:type="character" w:customStyle="1" w:styleId="lf">
    <w:name w:val="lf"/>
    <w:basedOn w:val="Domylnaczcionkaakapitu"/>
    <w:rsid w:val="00ED7E20"/>
  </w:style>
  <w:style w:type="table" w:customStyle="1" w:styleId="affffffffffffffffffffffffffffa">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b">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c">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d">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e">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0">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1">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2">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3">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4">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5">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6">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7">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8">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9">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a">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b">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c">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d">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e">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0">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1">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2">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3">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4">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5">
    <w:basedOn w:val="TableNormal11"/>
    <w:tblPr>
      <w:tblStyleRowBandSize w:val="1"/>
      <w:tblStyleColBandSize w:val="1"/>
      <w:tblCellMar>
        <w:left w:w="115" w:type="dxa"/>
        <w:right w:w="115" w:type="dxa"/>
      </w:tblCellMar>
    </w:tblPr>
    <w:tcPr>
      <w:shd w:val="clear" w:color="auto" w:fill="FBE5D5"/>
    </w:tcPr>
  </w:style>
  <w:style w:type="table" w:customStyle="1" w:styleId="affffffffffffffffffffffffffffff6">
    <w:basedOn w:val="TableNormal11"/>
    <w:tblPr>
      <w:tblStyleRowBandSize w:val="1"/>
      <w:tblStyleColBandSize w:val="1"/>
      <w:tblCellMar>
        <w:top w:w="15" w:type="dxa"/>
        <w:left w:w="15" w:type="dxa"/>
        <w:bottom w:w="15" w:type="dxa"/>
        <w:right w:w="15" w:type="dxa"/>
      </w:tblCellMar>
    </w:tblPr>
  </w:style>
  <w:style w:type="table" w:customStyle="1" w:styleId="affffffffffffffffffffffffffffff7">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8">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9">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a">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b">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c">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d">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e">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0">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1">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2">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3">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4">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5">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6">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7">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8">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9">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a">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b">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c">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d">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e">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0">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1">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2">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3">
    <w:basedOn w:val="Standardowy"/>
    <w:tblPr>
      <w:tblStyleRowBandSize w:val="1"/>
      <w:tblStyleColBandSize w:val="1"/>
      <w:tblCellMar>
        <w:top w:w="15" w:type="dxa"/>
        <w:left w:w="15" w:type="dxa"/>
        <w:bottom w:w="15" w:type="dxa"/>
        <w:right w:w="15" w:type="dxa"/>
      </w:tblCellMar>
    </w:tblPr>
    <w:tcPr>
      <w:shd w:val="clear" w:color="auto" w:fill="FBE5D5"/>
    </w:tcPr>
  </w:style>
  <w:style w:type="table" w:customStyle="1" w:styleId="affffffffffffffffffffffffffffffff4">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5">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6">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7">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8">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9">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a">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b">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c">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d">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e">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0">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1">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2">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3">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4">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5">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6">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7">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8">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9">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a">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b">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c">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d">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e">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0">
    <w:basedOn w:val="TableNormal10"/>
    <w:tblPr>
      <w:tblStyleRowBandSize w:val="1"/>
      <w:tblStyleColBandSize w:val="1"/>
      <w:tblCellMar>
        <w:left w:w="115" w:type="dxa"/>
        <w:right w:w="115" w:type="dxa"/>
      </w:tblCellMar>
    </w:tblPr>
    <w:tcPr>
      <w:shd w:val="clear" w:color="auto" w:fill="FBE5D5"/>
    </w:tcPr>
  </w:style>
  <w:style w:type="table" w:customStyle="1" w:styleId="a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9">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a">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b">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c">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d">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e">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0">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1">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2">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3">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4">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5">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6">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7">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8">
    <w:basedOn w:val="TableNormal1"/>
    <w:tblPr>
      <w:tblStyleRowBandSize w:val="1"/>
      <w:tblStyleColBandSize w:val="1"/>
      <w:tblCellMar>
        <w:left w:w="115" w:type="dxa"/>
        <w:right w:w="115" w:type="dxa"/>
      </w:tblCellMar>
    </w:tblPr>
    <w:tcPr>
      <w:shd w:val="clear" w:color="auto" w:fill="FBE5D5"/>
    </w:tcPr>
  </w:style>
  <w:style w:type="table" w:customStyle="1" w:styleId="aff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4">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5">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6">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7">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8">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9">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a">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b">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c">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d">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e">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0">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1">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2">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3">
    <w:basedOn w:val="Standardowy"/>
    <w:tblPr>
      <w:tblStyleRowBandSize w:val="1"/>
      <w:tblStyleColBandSize w:val="1"/>
      <w:tblCellMar>
        <w:left w:w="115" w:type="dxa"/>
        <w:right w:w="115" w:type="dxa"/>
      </w:tblCellMar>
    </w:tblPr>
    <w:tcPr>
      <w:shd w:val="clear" w:color="auto" w:fill="FBE5D5"/>
    </w:tcPr>
  </w:style>
  <w:style w:type="table" w:customStyle="1" w:styleId="afffffffffffffffffffffffffffffffffffffff4">
    <w:basedOn w:val="Standardowy"/>
    <w:tblPr>
      <w:tblStyleRowBandSize w:val="1"/>
      <w:tblStyleColBandSize w:val="1"/>
      <w:tblCellMar>
        <w:left w:w="115" w:type="dxa"/>
        <w:right w:w="115" w:type="dxa"/>
      </w:tblCellMar>
    </w:tblPr>
    <w:tcPr>
      <w:shd w:val="clear" w:color="auto" w:fill="FBE5D5"/>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4.png"/><Relationship Id="rId117" Type="http://schemas.openxmlformats.org/officeDocument/2006/relationships/hyperlink" Target="https://pfron.jskinternet.pl/kn/artykuly/wydania-archiwalne/nr-i20111-i20122/67,Orzecznictwo-lekarskie-w-systemie-zabezpieczenia-spolecznego-nastepstw-choroby-M.html" TargetMode="External"/><Relationship Id="rId21" Type="http://schemas.openxmlformats.org/officeDocument/2006/relationships/hyperlink" Target="https://css-tricks.com/almanac/properties/c/content/" TargetMode="External"/><Relationship Id="rId42" Type="http://schemas.openxmlformats.org/officeDocument/2006/relationships/image" Target="media/image11.png"/><Relationship Id="rId47" Type="http://schemas.openxmlformats.org/officeDocument/2006/relationships/hyperlink" Target="https://developer.paciellogroup.com/resources/contrastanalyser/" TargetMode="External"/><Relationship Id="rId63" Type="http://schemas.openxmlformats.org/officeDocument/2006/relationships/hyperlink" Target="http://fdc.org.pl/wcag2/" TargetMode="External"/><Relationship Id="rId68" Type="http://schemas.openxmlformats.org/officeDocument/2006/relationships/image" Target="media/image17.png"/><Relationship Id="rId84" Type="http://schemas.openxmlformats.org/officeDocument/2006/relationships/hyperlink" Target="https://pfron.jskinternet.pl/kn/wiecej-informacji/dane-osobowe/454,Klauzula-informacyjna-dotyczaca-przetwarzania-danych-osobowych.html" TargetMode="External"/><Relationship Id="rId89" Type="http://schemas.openxmlformats.org/officeDocument/2006/relationships/hyperlink" Target="http://fdc.org.pl/wcag2/" TargetMode="External"/><Relationship Id="rId112" Type="http://schemas.openxmlformats.org/officeDocument/2006/relationships/hyperlink" Target="https://pfron.jskinternet.pl/kn/szukaj" TargetMode="External"/><Relationship Id="rId133" Type="http://schemas.openxmlformats.org/officeDocument/2006/relationships/hyperlink" Target="http://www.adobe.com/go/acrobat11_accessibility_checker_pl" TargetMode="External"/><Relationship Id="rId138" Type="http://schemas.openxmlformats.org/officeDocument/2006/relationships/hyperlink" Target="http://www.adobe.com/go/acrobat11_accessibility_checker_pl" TargetMode="External"/><Relationship Id="rId154" Type="http://schemas.openxmlformats.org/officeDocument/2006/relationships/hyperlink" Target="http://www.adobe.com/go/acrobat11_accessibility_checker_pl" TargetMode="External"/><Relationship Id="rId159" Type="http://schemas.openxmlformats.org/officeDocument/2006/relationships/hyperlink" Target="http://www.adobe.com/go/acrobat11_accessibility_checker_pl" TargetMode="External"/><Relationship Id="rId16" Type="http://schemas.openxmlformats.org/officeDocument/2006/relationships/hyperlink" Target="https://pfron.jskinternet.pl/kn/" TargetMode="External"/><Relationship Id="rId107" Type="http://schemas.openxmlformats.org/officeDocument/2006/relationships/image" Target="media/image35.png"/><Relationship Id="rId11" Type="http://schemas.openxmlformats.org/officeDocument/2006/relationships/hyperlink" Target="https://pfron.jskinternet.pl/kn/artykuly/wydania-archiwalne/67,Orzecznictwo-lekarskie-w-systemie-zabezpieczenia-spolecznego-nastepstw-choroby-M.html" TargetMode="External"/><Relationship Id="rId32" Type="http://schemas.openxmlformats.org/officeDocument/2006/relationships/image" Target="media/image7.png"/><Relationship Id="rId37" Type="http://schemas.openxmlformats.org/officeDocument/2006/relationships/hyperlink" Target="https://www.digitala11y.com/option-role/" TargetMode="External"/><Relationship Id="rId53" Type="http://schemas.openxmlformats.org/officeDocument/2006/relationships/hyperlink" Target="https://pfron.jskinternet.pl/kn/artykuly/wydania-archiwalne/nr-i20111-i20122/67,Orzecznictwo-lekarskie-w-systemie-zabezpieczenia-spolecznego-nastepstw-choroby-M.html" TargetMode="External"/><Relationship Id="rId58" Type="http://schemas.openxmlformats.org/officeDocument/2006/relationships/hyperlink" Target="http://fdc.org.pl/wcag2/" TargetMode="External"/><Relationship Id="rId74" Type="http://schemas.openxmlformats.org/officeDocument/2006/relationships/image" Target="media/image18.png"/><Relationship Id="rId79" Type="http://schemas.openxmlformats.org/officeDocument/2006/relationships/image" Target="media/image21.png"/><Relationship Id="rId102" Type="http://schemas.openxmlformats.org/officeDocument/2006/relationships/image" Target="media/image31.png"/><Relationship Id="rId123" Type="http://schemas.openxmlformats.org/officeDocument/2006/relationships/image" Target="media/image42.png"/><Relationship Id="rId128" Type="http://schemas.openxmlformats.org/officeDocument/2006/relationships/hyperlink" Target="http://www.adobe.com/go/acrobat11_accessibility_checker_pl" TargetMode="External"/><Relationship Id="rId144" Type="http://schemas.openxmlformats.org/officeDocument/2006/relationships/hyperlink" Target="http://www.adobe.com/go/acrobat11_accessibility_checker_pl" TargetMode="External"/><Relationship Id="rId149" Type="http://schemas.openxmlformats.org/officeDocument/2006/relationships/hyperlink" Target="http://www.adobe.com/go/acrobat11_accessibility_checker_pl" TargetMode="External"/><Relationship Id="rId5" Type="http://schemas.openxmlformats.org/officeDocument/2006/relationships/webSettings" Target="webSettings.xml"/><Relationship Id="rId90" Type="http://schemas.openxmlformats.org/officeDocument/2006/relationships/hyperlink" Target="http://fdc.org.pl/wcag2/" TargetMode="External"/><Relationship Id="rId95" Type="http://schemas.openxmlformats.org/officeDocument/2006/relationships/hyperlink" Target="https://pfron.jskinternet.pl/kn/artykuly/biezacy-numer" TargetMode="External"/><Relationship Id="rId160" Type="http://schemas.openxmlformats.org/officeDocument/2006/relationships/image" Target="media/image45.png"/><Relationship Id="rId22" Type="http://schemas.openxmlformats.org/officeDocument/2006/relationships/hyperlink" Target="https://www.powermapper.com/tests/screen-readers/content/css-generated-content/" TargetMode="External"/><Relationship Id="rId27" Type="http://schemas.openxmlformats.org/officeDocument/2006/relationships/image" Target="media/image5.png"/><Relationship Id="rId43" Type="http://schemas.openxmlformats.org/officeDocument/2006/relationships/hyperlink" Target="https://pfron.jskinternet.pl/kn/szukaj?search=41168&amp;sort=2&amp;order=1&amp;ile=20" TargetMode="External"/><Relationship Id="rId48" Type="http://schemas.openxmlformats.org/officeDocument/2006/relationships/hyperlink" Target="https://pfron.jskinternet.pl/kn/szukaj?search=41168&amp;sort=2&amp;order=1&amp;ile=20" TargetMode="External"/><Relationship Id="rId64" Type="http://schemas.openxmlformats.org/officeDocument/2006/relationships/hyperlink" Target="http://fdc.org.pl/wcag2/" TargetMode="External"/><Relationship Id="rId69" Type="http://schemas.openxmlformats.org/officeDocument/2006/relationships/hyperlink" Target="http://fdc.org.pl/wcag2/" TargetMode="External"/><Relationship Id="rId113" Type="http://schemas.openxmlformats.org/officeDocument/2006/relationships/image" Target="media/image38.png"/><Relationship Id="rId118" Type="http://schemas.openxmlformats.org/officeDocument/2006/relationships/hyperlink" Target="https://pfron.jskinternet.pl/kn/wiecej-informacji/dane-osobowe/454,Klauzula-informacyjna-dotyczaca-przetwarzania-danych-osobowych.html" TargetMode="External"/><Relationship Id="rId134" Type="http://schemas.openxmlformats.org/officeDocument/2006/relationships/hyperlink" Target="http://www.adobe.com/go/acrobat11_accessibility_checker_pl" TargetMode="External"/><Relationship Id="rId139" Type="http://schemas.openxmlformats.org/officeDocument/2006/relationships/hyperlink" Target="http://www.adobe.com/go/acrobat11_accessibility_checker_pl" TargetMode="External"/><Relationship Id="rId80" Type="http://schemas.openxmlformats.org/officeDocument/2006/relationships/image" Target="media/image22.png"/><Relationship Id="rId85" Type="http://schemas.openxmlformats.org/officeDocument/2006/relationships/image" Target="media/image24.png"/><Relationship Id="rId150" Type="http://schemas.openxmlformats.org/officeDocument/2006/relationships/hyperlink" Target="http://www.adobe.com/go/acrobat11_accessibility_checker_pl" TargetMode="External"/><Relationship Id="rId155" Type="http://schemas.openxmlformats.org/officeDocument/2006/relationships/hyperlink" Target="http://www.adobe.com/go/acrobat11_accessibility_checker_pl" TargetMode="External"/><Relationship Id="rId12" Type="http://schemas.openxmlformats.org/officeDocument/2006/relationships/hyperlink" Target="https://pfron.jskinternet.pl/kn/dla-recenzentow/procedura-recenzowania/394,Formularz-recenzji.html" TargetMode="External"/><Relationship Id="rId17" Type="http://schemas.openxmlformats.org/officeDocument/2006/relationships/hyperlink" Target="http://fdc.org.pl/wcag2/" TargetMode="External"/><Relationship Id="rId33" Type="http://schemas.openxmlformats.org/officeDocument/2006/relationships/hyperlink" Target="https://www.w3.org/WAI/tutorials/tables/one-header/" TargetMode="External"/><Relationship Id="rId38" Type="http://schemas.openxmlformats.org/officeDocument/2006/relationships/hyperlink" Target="https://pfron.jskinternet.pl/kn/szukaj?search=41168&amp;sort=2&amp;order=1&amp;ile=20" TargetMode="External"/><Relationship Id="rId59" Type="http://schemas.openxmlformats.org/officeDocument/2006/relationships/hyperlink" Target="https://pfron.jskinternet.pl/kn/szukaj?search=41168&amp;sort=2&amp;order=1&amp;ile=20" TargetMode="External"/><Relationship Id="rId103" Type="http://schemas.openxmlformats.org/officeDocument/2006/relationships/hyperlink" Target="https://pfron.jskinternet.pl/kn/artykuly/wydania-archiwalne/nr-i20111-i20122/67,Orzecznictwo-lekarskie-w-systemie-zabezpieczenia-spolecznego-nastepstw-choroby-M.html" TargetMode="External"/><Relationship Id="rId108" Type="http://schemas.openxmlformats.org/officeDocument/2006/relationships/hyperlink" Target="https://pfron.jskinternet.pl/kn/szukaj" TargetMode="External"/><Relationship Id="rId124" Type="http://schemas.openxmlformats.org/officeDocument/2006/relationships/hyperlink" Target="https://pfron.jskinternet.pl/kn/artykuly/wydania-archiwalne/nr-i20111-i20122/67,Orzecznictwo-lekarskie-w-systemie-zabezpieczenia-spolecznego-nastepstw-choroby-M.html" TargetMode="External"/><Relationship Id="rId129" Type="http://schemas.openxmlformats.org/officeDocument/2006/relationships/hyperlink" Target="http://www.adobe.com/go/acrobat11_accessibility_checker_pl" TargetMode="External"/><Relationship Id="rId54" Type="http://schemas.openxmlformats.org/officeDocument/2006/relationships/hyperlink" Target="https://pfron.jskinternet.pl/kn/wiecej-informacji/dane-osobowe/454,Klauzula-informacyjna-dotyczaca-przetwarzania-danych-osobowych.html" TargetMode="External"/><Relationship Id="rId70" Type="http://schemas.openxmlformats.org/officeDocument/2006/relationships/hyperlink" Target="https://pfron.jskinternet.pl/kn/szukaj" TargetMode="External"/><Relationship Id="rId75" Type="http://schemas.openxmlformats.org/officeDocument/2006/relationships/image" Target="media/image19.png"/><Relationship Id="rId91" Type="http://schemas.openxmlformats.org/officeDocument/2006/relationships/hyperlink" Target="http://fdc.org.pl/wcag2/" TargetMode="External"/><Relationship Id="rId96" Type="http://schemas.openxmlformats.org/officeDocument/2006/relationships/image" Target="media/image29.png"/><Relationship Id="rId140" Type="http://schemas.openxmlformats.org/officeDocument/2006/relationships/hyperlink" Target="http://www.adobe.com/go/acrobat11_accessibility_checker_pl" TargetMode="External"/><Relationship Id="rId145" Type="http://schemas.openxmlformats.org/officeDocument/2006/relationships/hyperlink" Target="http://www.adobe.com/go/acrobat11_accessibility_checker_pl" TargetMode="Externa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fron.jskinternet.pl/kn/szukaj?search=41168&amp;sort=2&amp;order=1&amp;ile=20" TargetMode="External"/><Relationship Id="rId23" Type="http://schemas.openxmlformats.org/officeDocument/2006/relationships/image" Target="media/image3.png"/><Relationship Id="rId28" Type="http://schemas.openxmlformats.org/officeDocument/2006/relationships/hyperlink" Target="https://pfron.jskinternet.pl/kn/artykuly/wydania-archiwalne/nr-i20111-i20122/67,Orzecznictwo-lekarskie-w-systemie-zabezpieczenia-spolecznego-nastepstw-choroby-M.html" TargetMode="External"/><Relationship Id="rId36" Type="http://schemas.openxmlformats.org/officeDocument/2006/relationships/image" Target="media/image8.png"/><Relationship Id="rId49" Type="http://schemas.openxmlformats.org/officeDocument/2006/relationships/image" Target="media/image13.png"/><Relationship Id="rId57" Type="http://schemas.openxmlformats.org/officeDocument/2006/relationships/hyperlink" Target="https://dequeuniversity.com/library/aria/tooltip" TargetMode="External"/><Relationship Id="rId106" Type="http://schemas.openxmlformats.org/officeDocument/2006/relationships/image" Target="media/image34.png"/><Relationship Id="rId114" Type="http://schemas.openxmlformats.org/officeDocument/2006/relationships/hyperlink" Target="https://pfron.jskinternet.pl/kn/artykuly/wydania-archiwalne/nr-i20111-i20122/67,Orzecznictwo-lekarskie-w-systemie-zabezpieczenia-spolecznego-nastepstw-choroby-M.html" TargetMode="External"/><Relationship Id="rId119" Type="http://schemas.openxmlformats.org/officeDocument/2006/relationships/hyperlink" Target="https://pfron.jskinternet.pl/kn/artykuly/wydania-archiwalne/nr-i20111-i20122/67,Orzecznictwo-lekarskie-w-systemie-zabezpieczenia-spolecznego-nastepstw-choroby-M.html" TargetMode="External"/><Relationship Id="rId127" Type="http://schemas.openxmlformats.org/officeDocument/2006/relationships/image" Target="media/image44.png"/><Relationship Id="rId10" Type="http://schemas.openxmlformats.org/officeDocument/2006/relationships/hyperlink" Target="https://pfron.jskinternet.pl/kn/artykuly/biezacy-numer" TargetMode="External"/><Relationship Id="rId31" Type="http://schemas.openxmlformats.org/officeDocument/2006/relationships/hyperlink" Target="https://pfron.jskinternet.pl/kn/wiecej-informacji/dane-osobowe/454,Klauzula-informacyjna-dotyczaca-przetwarzania-danych-osobowych.html" TargetMode="External"/><Relationship Id="rId44" Type="http://schemas.openxmlformats.org/officeDocument/2006/relationships/hyperlink" Target="https://www.w3.org/WAI/WCAG21/Techniques/css/C32" TargetMode="External"/><Relationship Id="rId52" Type="http://schemas.openxmlformats.org/officeDocument/2006/relationships/hyperlink" Target="https://dequeuniversity.com/library/aria/tooltip" TargetMode="External"/><Relationship Id="rId60" Type="http://schemas.openxmlformats.org/officeDocument/2006/relationships/image" Target="media/image16.png"/><Relationship Id="rId65" Type="http://schemas.openxmlformats.org/officeDocument/2006/relationships/hyperlink" Target="http://fdc.org.pl/wcag2/" TargetMode="External"/><Relationship Id="rId73" Type="http://schemas.openxmlformats.org/officeDocument/2006/relationships/hyperlink" Target="https://pfron.jskinternet.pl/kn/" TargetMode="External"/><Relationship Id="rId78" Type="http://schemas.openxmlformats.org/officeDocument/2006/relationships/hyperlink" Target="https://www.w3.org/TR/WCAG20-TECHS/ARIA8.html" TargetMode="External"/><Relationship Id="rId81" Type="http://schemas.openxmlformats.org/officeDocument/2006/relationships/hyperlink" Target="https://pfron.jskinternet.pl/kn/artykuly/biezacy-numer" TargetMode="External"/><Relationship Id="rId86" Type="http://schemas.openxmlformats.org/officeDocument/2006/relationships/image" Target="media/image25.png"/><Relationship Id="rId94" Type="http://schemas.openxmlformats.org/officeDocument/2006/relationships/image" Target="media/image28.png"/><Relationship Id="rId99" Type="http://schemas.openxmlformats.org/officeDocument/2006/relationships/image" Target="media/image30.png"/><Relationship Id="rId101" Type="http://schemas.openxmlformats.org/officeDocument/2006/relationships/hyperlink" Target="https://pfron.jskinternet.pl/kn/artykuly/wydania-archiwalne/nr-i20111-i20122/67,Orzecznictwo-lekarskie-w-systemie-zabezpieczenia-spolecznego-nastepstw-choroby-M.html" TargetMode="External"/><Relationship Id="rId122" Type="http://schemas.openxmlformats.org/officeDocument/2006/relationships/image" Target="media/image41.png"/><Relationship Id="rId130" Type="http://schemas.openxmlformats.org/officeDocument/2006/relationships/hyperlink" Target="http://www.adobe.com/go/acrobat11_accessibility_checker_pl" TargetMode="External"/><Relationship Id="rId135" Type="http://schemas.openxmlformats.org/officeDocument/2006/relationships/hyperlink" Target="http://www.adobe.com/go/acrobat11_accessibility_checker_pl" TargetMode="External"/><Relationship Id="rId143" Type="http://schemas.openxmlformats.org/officeDocument/2006/relationships/hyperlink" Target="http://www.adobe.com/go/acrobat11_accessibility_checker_pl" TargetMode="External"/><Relationship Id="rId148" Type="http://schemas.openxmlformats.org/officeDocument/2006/relationships/hyperlink" Target="http://www.adobe.com/go/acrobat11_accessibility_checker_pl" TargetMode="External"/><Relationship Id="rId151" Type="http://schemas.openxmlformats.org/officeDocument/2006/relationships/hyperlink" Target="http://www.adobe.com/go/acrobat11_accessibility_checker_pl" TargetMode="External"/><Relationship Id="rId156" Type="http://schemas.openxmlformats.org/officeDocument/2006/relationships/hyperlink" Target="http://www.adobe.com/go/acrobat11_accessibility_checker_pl" TargetMode="External"/><Relationship Id="rId4" Type="http://schemas.openxmlformats.org/officeDocument/2006/relationships/settings" Target="settings.xml"/><Relationship Id="rId9" Type="http://schemas.openxmlformats.org/officeDocument/2006/relationships/hyperlink" Target="https://pfron.jskinternet.pl/kn/" TargetMode="External"/><Relationship Id="rId13" Type="http://schemas.openxmlformats.org/officeDocument/2006/relationships/hyperlink" Target="https://pfron.jskinternet.pl/kn/wiecej-informacji/dane-osobowe/454,Klauzula-informacyjna-dotyczaca-przetwarzania-danych-osobowych.html" TargetMode="External"/><Relationship Id="rId18" Type="http://schemas.openxmlformats.org/officeDocument/2006/relationships/hyperlink" Target="http://fdc.org.pl/wcag2/" TargetMode="External"/><Relationship Id="rId39" Type="http://schemas.openxmlformats.org/officeDocument/2006/relationships/image" Target="media/image9.png"/><Relationship Id="rId109" Type="http://schemas.openxmlformats.org/officeDocument/2006/relationships/image" Target="media/image36.png"/><Relationship Id="rId34" Type="http://schemas.openxmlformats.org/officeDocument/2006/relationships/hyperlink" Target="https://www.w3.org/WAI/WCAG21/Techniques/html/H39" TargetMode="External"/><Relationship Id="rId50" Type="http://schemas.openxmlformats.org/officeDocument/2006/relationships/hyperlink" Target="https://developer.paciellogroup.com/resources/contrastanalyser/" TargetMode="External"/><Relationship Id="rId55" Type="http://schemas.openxmlformats.org/officeDocument/2006/relationships/image" Target="media/image15.png"/><Relationship Id="rId76" Type="http://schemas.openxmlformats.org/officeDocument/2006/relationships/hyperlink" Target="https://pfron.jskinternet.pl/kn/" TargetMode="External"/><Relationship Id="rId97" Type="http://schemas.openxmlformats.org/officeDocument/2006/relationships/hyperlink" Target="https://pfron.jskinternet.pl/kn/artykuly/wydania-archiwalne/nr-i20111-i20122/67,Orzecznictwo-lekarskie-w-systemie-zabezpieczenia-spolecznego-nastepstw-choroby-M.html" TargetMode="External"/><Relationship Id="rId104" Type="http://schemas.openxmlformats.org/officeDocument/2006/relationships/image" Target="media/image32.png"/><Relationship Id="rId120" Type="http://schemas.openxmlformats.org/officeDocument/2006/relationships/image" Target="media/image39.png"/><Relationship Id="rId125" Type="http://schemas.openxmlformats.org/officeDocument/2006/relationships/image" Target="media/image43.png"/><Relationship Id="rId141" Type="http://schemas.openxmlformats.org/officeDocument/2006/relationships/hyperlink" Target="http://www.adobe.com/go/acrobat11_accessibility_checker_pl" TargetMode="External"/><Relationship Id="rId146" Type="http://schemas.openxmlformats.org/officeDocument/2006/relationships/hyperlink" Target="http://www.adobe.com/go/acrobat11_accessibility_checker_pl" TargetMode="External"/><Relationship Id="rId7" Type="http://schemas.openxmlformats.org/officeDocument/2006/relationships/endnotes" Target="endnotes.xml"/><Relationship Id="rId71" Type="http://schemas.openxmlformats.org/officeDocument/2006/relationships/hyperlink" Target="http://fdc.org.pl/wcag2/" TargetMode="External"/><Relationship Id="rId92" Type="http://schemas.openxmlformats.org/officeDocument/2006/relationships/hyperlink" Target="http://fdc.org.pl/wcag2/" TargetMode="Externa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6.png"/><Relationship Id="rId24" Type="http://schemas.openxmlformats.org/officeDocument/2006/relationships/hyperlink" Target="https://pfron.jskinternet.pl/kn/dla-recenzentow/procedura-recenzowania/394,Formularz-recenzji.html" TargetMode="External"/><Relationship Id="rId40" Type="http://schemas.openxmlformats.org/officeDocument/2006/relationships/hyperlink" Target="https://pfron.jskinternet.pl/kn/wiecej-informacji/dane-osobowe/454,Klauzula-informacyjna-dotyczaca-przetwarzania-danych-osobowych.html" TargetMode="External"/><Relationship Id="rId45" Type="http://schemas.openxmlformats.org/officeDocument/2006/relationships/hyperlink" Target="https://pfron.jskinternet.pl/kn/szukaj?search=41168&amp;sort=2&amp;order=1&amp;ile=20" TargetMode="External"/><Relationship Id="rId66" Type="http://schemas.openxmlformats.org/officeDocument/2006/relationships/hyperlink" Target="http://fdc.org.pl/wcag2/" TargetMode="External"/><Relationship Id="rId87" Type="http://schemas.openxmlformats.org/officeDocument/2006/relationships/hyperlink" Target="https://pfron.jskinternet.pl/kn/" TargetMode="External"/><Relationship Id="rId110" Type="http://schemas.openxmlformats.org/officeDocument/2006/relationships/image" Target="media/image37.png"/><Relationship Id="rId115" Type="http://schemas.openxmlformats.org/officeDocument/2006/relationships/hyperlink" Target="https://pfron.jskinternet.pl/kn/artykuly/wydania-archiwalne/nr-i20111-i20122/67,Orzecznictwo-lekarskie-w-systemie-zabezpieczenia-spolecznego-nastepstw-choroby-M.html" TargetMode="External"/><Relationship Id="rId131" Type="http://schemas.openxmlformats.org/officeDocument/2006/relationships/hyperlink" Target="http://www.adobe.com/go/acrobat11_accessibility_checker_pl" TargetMode="External"/><Relationship Id="rId136" Type="http://schemas.openxmlformats.org/officeDocument/2006/relationships/hyperlink" Target="http://www.adobe.com/go/acrobat11_accessibility_checker_pl" TargetMode="External"/><Relationship Id="rId157" Type="http://schemas.openxmlformats.org/officeDocument/2006/relationships/hyperlink" Target="http://www.adobe.com/go/acrobat11_accessibility_checker_pl" TargetMode="External"/><Relationship Id="rId61" Type="http://schemas.openxmlformats.org/officeDocument/2006/relationships/hyperlink" Target="http://haltersweb.github.io/Accessibility/date-picker.html" TargetMode="External"/><Relationship Id="rId82" Type="http://schemas.openxmlformats.org/officeDocument/2006/relationships/image" Target="media/image23.png"/><Relationship Id="rId152" Type="http://schemas.openxmlformats.org/officeDocument/2006/relationships/hyperlink" Target="http://www.adobe.com/go/acrobat11_accessibility_checker_pl" TargetMode="External"/><Relationship Id="rId19" Type="http://schemas.openxmlformats.org/officeDocument/2006/relationships/image" Target="media/image1.png"/><Relationship Id="rId14" Type="http://schemas.openxmlformats.org/officeDocument/2006/relationships/hyperlink" Target="https://pfron.jskinternet.pl/kn/dla-autorow/wskazowki-dla-autorow/63,Wskazowki-dla-Autorow.html" TargetMode="External"/><Relationship Id="rId30" Type="http://schemas.openxmlformats.org/officeDocument/2006/relationships/hyperlink" Target="https://www.w3.org/WAI/ARIA/apg/patterns/combobox/examples/combobox-select-only/" TargetMode="External"/><Relationship Id="rId35" Type="http://schemas.openxmlformats.org/officeDocument/2006/relationships/hyperlink" Target="https://pfron.jskinternet.pl/kn/szukaj" TargetMode="External"/><Relationship Id="rId56" Type="http://schemas.openxmlformats.org/officeDocument/2006/relationships/hyperlink" Target="https://developer.mozilla.org/en-US/docs/Web/Accessibility/ARIA/Roles/tooltip_role" TargetMode="External"/><Relationship Id="rId77" Type="http://schemas.openxmlformats.org/officeDocument/2006/relationships/image" Target="media/image20.png"/><Relationship Id="rId100" Type="http://schemas.openxmlformats.org/officeDocument/2006/relationships/hyperlink" Target="https://pfron.jskinternet.pl/kn/dla-recenzentow/procedura-recenzowania/394,Formularz-recenzji.html" TargetMode="External"/><Relationship Id="rId105" Type="http://schemas.openxmlformats.org/officeDocument/2006/relationships/image" Target="media/image33.png"/><Relationship Id="rId126" Type="http://schemas.openxmlformats.org/officeDocument/2006/relationships/hyperlink" Target="https://pfron.jskinternet.pl/kn/dla-recenzentow/procedura-recenzowania/394,Formularz-recenzji.html" TargetMode="External"/><Relationship Id="rId147" Type="http://schemas.openxmlformats.org/officeDocument/2006/relationships/hyperlink" Target="http://www.adobe.com/go/acrobat11_accessibility_checker_pl" TargetMode="External"/><Relationship Id="rId8" Type="http://schemas.openxmlformats.org/officeDocument/2006/relationships/hyperlink" Target="https://pfron.jskinternet.pl/kn/" TargetMode="External"/><Relationship Id="rId51" Type="http://schemas.openxmlformats.org/officeDocument/2006/relationships/image" Target="media/image14.png"/><Relationship Id="rId72" Type="http://schemas.openxmlformats.org/officeDocument/2006/relationships/hyperlink" Target="http://fdc.org.pl/wcag2/" TargetMode="External"/><Relationship Id="rId93" Type="http://schemas.openxmlformats.org/officeDocument/2006/relationships/image" Target="media/image27.png"/><Relationship Id="rId98" Type="http://schemas.openxmlformats.org/officeDocument/2006/relationships/hyperlink" Target="https://pfron.jskinternet.pl/kn/artykuly/wydania-archiwalne/nr-i20111-i20122/67,Orzecznictwo-lekarskie-w-systemie-zabezpieczenia-spolecznego-nastepstw-choroby-M.html" TargetMode="External"/><Relationship Id="rId121" Type="http://schemas.openxmlformats.org/officeDocument/2006/relationships/image" Target="media/image40.png"/><Relationship Id="rId142" Type="http://schemas.openxmlformats.org/officeDocument/2006/relationships/hyperlink" Target="http://www.adobe.com/go/acrobat11_accessibility_checker_pl"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s://pfron.jskinternet.pl/kn/dla-autorow/wskazowki-dla-autorow/63,Wskazowki-dla-Autorow.html" TargetMode="External"/><Relationship Id="rId46" Type="http://schemas.openxmlformats.org/officeDocument/2006/relationships/image" Target="media/image12.png"/><Relationship Id="rId67" Type="http://schemas.openxmlformats.org/officeDocument/2006/relationships/hyperlink" Target="http://fdc.org.pl/wcag2/" TargetMode="External"/><Relationship Id="rId116" Type="http://schemas.openxmlformats.org/officeDocument/2006/relationships/hyperlink" Target="https://pfron.jskinternet.pl/kn/artykuly/biezacy-numer" TargetMode="External"/><Relationship Id="rId137" Type="http://schemas.openxmlformats.org/officeDocument/2006/relationships/hyperlink" Target="http://www.adobe.com/go/acrobat11_accessibility_checker_pl" TargetMode="External"/><Relationship Id="rId158" Type="http://schemas.openxmlformats.org/officeDocument/2006/relationships/hyperlink" Target="http://www.adobe.com/go/acrobat11_accessibility_checker_pl" TargetMode="External"/><Relationship Id="rId20" Type="http://schemas.openxmlformats.org/officeDocument/2006/relationships/image" Target="media/image2.png"/><Relationship Id="rId41" Type="http://schemas.openxmlformats.org/officeDocument/2006/relationships/image" Target="media/image10.png"/><Relationship Id="rId62" Type="http://schemas.openxmlformats.org/officeDocument/2006/relationships/hyperlink" Target="http://fdc.org.pl/wcag2/" TargetMode="External"/><Relationship Id="rId83" Type="http://schemas.openxmlformats.org/officeDocument/2006/relationships/hyperlink" Target="https://pfron.jskinternet.pl/kn/artykuly/wydania-archiwalne/nr-i20111-i20122/67,Orzecznictwo-lekarskie-w-systemie-zabezpieczenia-spolecznego-nastepstw-choroby-M.html" TargetMode="External"/><Relationship Id="rId88" Type="http://schemas.openxmlformats.org/officeDocument/2006/relationships/image" Target="media/image26.png"/><Relationship Id="rId111" Type="http://schemas.openxmlformats.org/officeDocument/2006/relationships/hyperlink" Target="https://pfron.jskinternet.pl/kn/artykuly/wydania-archiwalne/nr-i20111-i20122/67,Orzecznictwo-lekarskie-w-systemie-zabezpieczenia-spolecznego-nastepstw-choroby-M.html" TargetMode="External"/><Relationship Id="rId132" Type="http://schemas.openxmlformats.org/officeDocument/2006/relationships/hyperlink" Target="http://www.adobe.com/go/acrobat11_accessibility_checker_pl" TargetMode="External"/><Relationship Id="rId153" Type="http://schemas.openxmlformats.org/officeDocument/2006/relationships/hyperlink" Target="http://www.adobe.com/go/acrobat11_accessibility_checker_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jVDiJldisBvGslgxLpCxe9a5wOw==">AMUW2mV83IgSFRc5tnPJClLzvK5aVir6vuvrV/fFF5tUBLqj5h87byZAxuIJOheCn5FmKgbfuny6DEw/fbX+1USddphrKcjK42x2kTlIvfUse/KtNE99IvLRmAqmBWIOWsOcDNKlrGQQrQlW251LqWr4A6Mgg7/gAUp4B0pUizaKzxdrojsLN5y4OgmIDXNPKZI+ZprcoXeK5L+XBpvgc13Bb+mibEB1TmDNRIH9AhKmoQ6JZ8+fbOanI3y7hKIbmswAb8GAJd47s0G7mjJByw++nNgHBg13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49</Pages>
  <Words>9631</Words>
  <Characters>57788</Characters>
  <Application>Microsoft Office Word</Application>
  <DocSecurity>0</DocSecurity>
  <Lines>481</Lines>
  <Paragraphs>134</Paragraphs>
  <ScaleCrop>false</ScaleCrop>
  <HeadingPairs>
    <vt:vector size="2" baseType="variant">
      <vt:variant>
        <vt:lpstr>Tytuł</vt:lpstr>
      </vt:variant>
      <vt:variant>
        <vt:i4>1</vt:i4>
      </vt:variant>
    </vt:vector>
  </HeadingPairs>
  <TitlesOfParts>
    <vt:vector size="1" baseType="lpstr">
      <vt:lpstr>Audyt dostępności seriwsu Kwartalnik Niepełnosprawność</vt:lpstr>
    </vt:vector>
  </TitlesOfParts>
  <Company/>
  <LinksUpToDate>false</LinksUpToDate>
  <CharactersWithSpaces>67285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Audyt dostępności seriwsu Kwartalnik Niepełnosprawność</dc:title>
  <cp:revision>21</cp:revision>
  <dcterms:created xsi:type="dcterms:W3CDTF">2025-03-07T15:30:00Z</dcterms:created>
  <dcterms:modified xsi:type="dcterms:W3CDTF">2025-03-17T14:06:00Z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23a41aa1dba14439d585be868ae2963f73eda99df2487b3b31d93f21211ded50</vt:lpwstr>
  </property>
</Properties>
</file>