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69A" w:rsidRPr="00BC4969" w:rsidRDefault="008A369A" w:rsidP="00B37F84">
      <w:pPr>
        <w:spacing w:after="0" w:line="240" w:lineRule="auto"/>
        <w:ind w:left="5940" w:firstLine="14"/>
        <w:rPr>
          <w:rFonts w:ascii="Times New Roman" w:hAnsi="Times New Roman" w:cs="Times New Roman"/>
          <w:spacing w:val="20"/>
          <w:sz w:val="24"/>
          <w:szCs w:val="24"/>
        </w:rPr>
      </w:pPr>
      <w:r w:rsidRPr="00BC4969">
        <w:rPr>
          <w:rFonts w:ascii="Times New Roman" w:hAnsi="Times New Roman" w:cs="Times New Roman"/>
          <w:spacing w:val="20"/>
          <w:sz w:val="24"/>
          <w:szCs w:val="24"/>
        </w:rPr>
        <w:t>Załącznik</w:t>
      </w:r>
    </w:p>
    <w:p w:rsidR="008A369A" w:rsidRPr="00BC4969" w:rsidRDefault="00C33979" w:rsidP="00B37F84">
      <w:pPr>
        <w:spacing w:after="0" w:line="240" w:lineRule="auto"/>
        <w:ind w:left="5940" w:firstLine="14"/>
        <w:rPr>
          <w:rFonts w:ascii="Times New Roman" w:hAnsi="Times New Roman" w:cs="Times New Roman"/>
          <w:spacing w:val="20"/>
          <w:sz w:val="24"/>
          <w:szCs w:val="24"/>
        </w:rPr>
      </w:pPr>
      <w:r w:rsidRPr="00BC4969">
        <w:rPr>
          <w:rFonts w:ascii="Times New Roman" w:hAnsi="Times New Roman" w:cs="Times New Roman"/>
          <w:spacing w:val="20"/>
          <w:sz w:val="24"/>
          <w:szCs w:val="24"/>
        </w:rPr>
        <w:t xml:space="preserve">do uchwały nr </w:t>
      </w:r>
      <w:r w:rsidR="00B37F84">
        <w:rPr>
          <w:rFonts w:ascii="Times New Roman" w:hAnsi="Times New Roman" w:cs="Times New Roman"/>
          <w:spacing w:val="20"/>
          <w:sz w:val="24"/>
          <w:szCs w:val="24"/>
        </w:rPr>
        <w:t>14/2015</w:t>
      </w:r>
    </w:p>
    <w:p w:rsidR="008A369A" w:rsidRPr="00BC4969" w:rsidRDefault="00B41FCC" w:rsidP="00B37F84">
      <w:pPr>
        <w:spacing w:after="0" w:line="240" w:lineRule="auto"/>
        <w:ind w:left="5940" w:firstLine="14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RN</w:t>
      </w:r>
      <w:r w:rsidR="008A369A" w:rsidRPr="00BC4969">
        <w:rPr>
          <w:rFonts w:ascii="Times New Roman" w:hAnsi="Times New Roman" w:cs="Times New Roman"/>
          <w:spacing w:val="20"/>
          <w:sz w:val="24"/>
          <w:szCs w:val="24"/>
        </w:rPr>
        <w:t xml:space="preserve"> PFRON</w:t>
      </w:r>
    </w:p>
    <w:p w:rsidR="008A369A" w:rsidRPr="00BC4969" w:rsidRDefault="00B37F84" w:rsidP="00B37F84">
      <w:pPr>
        <w:spacing w:after="0" w:line="240" w:lineRule="auto"/>
        <w:ind w:left="5940" w:firstLine="14"/>
        <w:rPr>
          <w:rFonts w:ascii="Times New Roman" w:hAnsi="Times New Roman" w:cs="Times New Roman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z dnia 21.08.2015 r.</w:t>
      </w:r>
    </w:p>
    <w:p w:rsidR="00AD3A03" w:rsidRPr="00BC4969" w:rsidRDefault="00AD3A03" w:rsidP="00AD3A03">
      <w:pPr>
        <w:spacing w:after="0" w:line="240" w:lineRule="auto"/>
        <w:ind w:left="5052" w:firstLine="708"/>
        <w:rPr>
          <w:rFonts w:ascii="Times New Roman" w:hAnsi="Times New Roman" w:cs="Times New Roman"/>
          <w:spacing w:val="20"/>
          <w:sz w:val="24"/>
          <w:szCs w:val="24"/>
        </w:rPr>
      </w:pPr>
    </w:p>
    <w:p w:rsidR="008A369A" w:rsidRPr="00BC4969" w:rsidRDefault="008A369A" w:rsidP="005B651C">
      <w:pPr>
        <w:spacing w:after="0" w:line="240" w:lineRule="auto"/>
        <w:ind w:left="5052" w:firstLine="708"/>
        <w:rPr>
          <w:rFonts w:ascii="Times New Roman" w:hAnsi="Times New Roman" w:cs="Times New Roman"/>
          <w:spacing w:val="20"/>
          <w:sz w:val="24"/>
          <w:szCs w:val="24"/>
        </w:rPr>
      </w:pPr>
    </w:p>
    <w:p w:rsidR="00AC4C8F" w:rsidRDefault="00AC4C8F" w:rsidP="008A369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B651C" w:rsidRPr="00BC4969" w:rsidRDefault="005B651C" w:rsidP="008A369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E706A" w:rsidRPr="00BC4969" w:rsidRDefault="000E706A" w:rsidP="008A369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C4C8F" w:rsidRPr="00BC4969" w:rsidRDefault="00AC4C8F" w:rsidP="00AC4C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69">
        <w:rPr>
          <w:rFonts w:ascii="Times New Roman" w:hAnsi="Times New Roman" w:cs="Times New Roman"/>
          <w:b/>
          <w:bCs/>
          <w:sz w:val="28"/>
          <w:szCs w:val="28"/>
        </w:rPr>
        <w:t>Państwowy Fundusz Rehabilitacji Osób Niepełnosprawnych</w:t>
      </w:r>
    </w:p>
    <w:p w:rsidR="00AC4C8F" w:rsidRPr="00BC4969" w:rsidRDefault="00AC4C8F" w:rsidP="00AC4C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8F" w:rsidRPr="00BC4969" w:rsidRDefault="00AC4C8F" w:rsidP="00AC4C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8F" w:rsidRPr="00BC4969" w:rsidRDefault="00AC4C8F" w:rsidP="00AC4C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8F" w:rsidRPr="00BC4969" w:rsidRDefault="009364E8" w:rsidP="00AC4C8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4969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C4C8F" w:rsidRPr="00BC4969">
        <w:rPr>
          <w:rFonts w:ascii="Times New Roman" w:hAnsi="Times New Roman" w:cs="Times New Roman"/>
          <w:b/>
          <w:bCs/>
          <w:sz w:val="32"/>
          <w:szCs w:val="32"/>
        </w:rPr>
        <w:t xml:space="preserve">rogram wsparcia Centrów Sportu Niepełnosprawnych </w:t>
      </w:r>
    </w:p>
    <w:p w:rsidR="00AC4C8F" w:rsidRPr="00BC4969" w:rsidRDefault="00AC4C8F" w:rsidP="00AC4C8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C8F" w:rsidRPr="00BC4969" w:rsidRDefault="00AC4C8F" w:rsidP="00AC4C8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4C8F" w:rsidRPr="00BC4969" w:rsidRDefault="00AC4C8F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C8F" w:rsidRPr="001A6F40" w:rsidRDefault="001A6F40" w:rsidP="001A6F4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F40">
        <w:rPr>
          <w:rFonts w:ascii="Times New Roman" w:hAnsi="Times New Roman" w:cs="Times New Roman"/>
          <w:b/>
          <w:bCs/>
          <w:sz w:val="28"/>
          <w:szCs w:val="28"/>
        </w:rPr>
        <w:t>Tekst jednolity</w:t>
      </w:r>
    </w:p>
    <w:p w:rsidR="00AC4C8F" w:rsidRPr="00BC4969" w:rsidRDefault="00AC4C8F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C8F" w:rsidRPr="00BC4969" w:rsidRDefault="00AC4C8F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C8F" w:rsidRPr="00BC4969" w:rsidRDefault="00AC4C8F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C8F" w:rsidRPr="00BC4969" w:rsidRDefault="00AC4C8F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Pr="00BC4969" w:rsidRDefault="009364E8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Pr="00BC4969" w:rsidRDefault="009364E8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Pr="00BC4969" w:rsidRDefault="009364E8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Pr="00BC4969" w:rsidRDefault="009364E8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Pr="00BC4969" w:rsidRDefault="009364E8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Pr="00BC4969" w:rsidRDefault="009364E8" w:rsidP="00AC4C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64E8" w:rsidRDefault="009364E8" w:rsidP="00AC4C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B37F84" w:rsidRPr="00BC4969" w:rsidRDefault="00B37F84" w:rsidP="00AC4C8F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F33421" w:rsidRPr="00BC4969" w:rsidRDefault="00AC4C8F" w:rsidP="008A36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969">
        <w:rPr>
          <w:rFonts w:ascii="Times New Roman" w:hAnsi="Times New Roman" w:cs="Times New Roman"/>
          <w:b/>
          <w:sz w:val="28"/>
          <w:szCs w:val="28"/>
        </w:rPr>
        <w:t>Warszawa 2015</w:t>
      </w:r>
    </w:p>
    <w:p w:rsidR="00B37F84" w:rsidRDefault="00B37F84" w:rsidP="00F57DD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53BB" w:rsidRPr="00F57DDD" w:rsidRDefault="002E6D03" w:rsidP="00F57DD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I. </w:t>
      </w:r>
      <w:r w:rsidR="002153BB" w:rsidRPr="00F57DDD">
        <w:rPr>
          <w:rFonts w:ascii="Times New Roman" w:hAnsi="Times New Roman" w:cs="Times New Roman"/>
          <w:b/>
          <w:sz w:val="24"/>
          <w:szCs w:val="24"/>
        </w:rPr>
        <w:t>Nazwa programu</w:t>
      </w:r>
    </w:p>
    <w:p w:rsidR="002153BB" w:rsidRPr="00F57DDD" w:rsidRDefault="00B75785" w:rsidP="00F57DDD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„</w:t>
      </w:r>
      <w:r w:rsidR="002153BB" w:rsidRPr="00F57DDD">
        <w:rPr>
          <w:rFonts w:ascii="Times New Roman" w:hAnsi="Times New Roman" w:cs="Times New Roman"/>
          <w:sz w:val="24"/>
          <w:szCs w:val="24"/>
        </w:rPr>
        <w:t xml:space="preserve">Program wsparcia </w:t>
      </w:r>
      <w:r w:rsidR="00B30EBA" w:rsidRPr="00F57DDD">
        <w:rPr>
          <w:rFonts w:ascii="Times New Roman" w:hAnsi="Times New Roman" w:cs="Times New Roman"/>
          <w:sz w:val="24"/>
          <w:szCs w:val="24"/>
        </w:rPr>
        <w:t>Centrów Sportu Niepełnosprawnych</w:t>
      </w:r>
      <w:r w:rsidRPr="00F57DDD">
        <w:rPr>
          <w:rFonts w:ascii="Times New Roman" w:hAnsi="Times New Roman" w:cs="Times New Roman"/>
          <w:sz w:val="24"/>
          <w:szCs w:val="24"/>
        </w:rPr>
        <w:t>”</w:t>
      </w:r>
    </w:p>
    <w:p w:rsidR="00CD1BB5" w:rsidRPr="00F57DDD" w:rsidRDefault="002E6D03" w:rsidP="00F57DDD">
      <w:p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7DDD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326169">
        <w:rPr>
          <w:rFonts w:ascii="Times New Roman" w:hAnsi="Times New Roman" w:cs="Times New Roman"/>
          <w:b/>
          <w:bCs/>
          <w:sz w:val="24"/>
          <w:szCs w:val="24"/>
        </w:rPr>
        <w:t>Definicje pojęć</w:t>
      </w:r>
    </w:p>
    <w:p w:rsidR="00CD1BB5" w:rsidRPr="00F57DDD" w:rsidRDefault="00CD1BB5" w:rsidP="00F57DDD">
      <w:pPr>
        <w:tabs>
          <w:tab w:val="left" w:pos="0"/>
        </w:tabs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hAnsi="Times New Roman" w:cs="Times New Roman"/>
          <w:sz w:val="24"/>
          <w:szCs w:val="24"/>
        </w:rPr>
        <w:t>Ilekroć w niniejszym dokumencie jest mowa o:</w:t>
      </w:r>
    </w:p>
    <w:p w:rsidR="00F229B3" w:rsidRPr="00F57DDD" w:rsidRDefault="00F229B3" w:rsidP="0044428E">
      <w:pPr>
        <w:pStyle w:val="Tekstpodstawowywcity"/>
        <w:numPr>
          <w:ilvl w:val="0"/>
          <w:numId w:val="41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b/>
          <w:bCs/>
          <w:i/>
          <w:sz w:val="24"/>
          <w:szCs w:val="24"/>
        </w:rPr>
        <w:t>beneficjencie ostatecznym</w:t>
      </w:r>
      <w:r w:rsidRPr="00F57DDD">
        <w:rPr>
          <w:rFonts w:ascii="Times New Roman" w:hAnsi="Times New Roman" w:cs="Times New Roman"/>
          <w:sz w:val="24"/>
          <w:szCs w:val="24"/>
        </w:rPr>
        <w:t xml:space="preserve"> – należy przez to rozumieć osobę niepełnosprawną korzystającą z realizacji programu</w:t>
      </w:r>
      <w:r w:rsidR="000E706A" w:rsidRPr="00F57DDD">
        <w:rPr>
          <w:rFonts w:ascii="Times New Roman" w:hAnsi="Times New Roman" w:cs="Times New Roman"/>
          <w:sz w:val="24"/>
          <w:szCs w:val="24"/>
        </w:rPr>
        <w:t>;</w:t>
      </w:r>
    </w:p>
    <w:p w:rsidR="001C487C" w:rsidRPr="00A150ED" w:rsidRDefault="001C487C" w:rsidP="0044428E">
      <w:pPr>
        <w:pStyle w:val="Tekstpodstawowywcity"/>
        <w:numPr>
          <w:ilvl w:val="0"/>
          <w:numId w:val="41"/>
        </w:numPr>
        <w:tabs>
          <w:tab w:val="clear" w:pos="720"/>
          <w:tab w:val="num" w:pos="284"/>
        </w:tabs>
        <w:spacing w:before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50ED">
        <w:rPr>
          <w:rFonts w:ascii="Times New Roman" w:hAnsi="Times New Roman" w:cs="Times New Roman"/>
          <w:b/>
          <w:i/>
          <w:sz w:val="24"/>
          <w:szCs w:val="24"/>
        </w:rPr>
        <w:t>Centrach Sportu Niepełnosprawnych</w:t>
      </w:r>
      <w:r w:rsidRPr="00A150ED">
        <w:rPr>
          <w:rFonts w:ascii="Times New Roman" w:hAnsi="Times New Roman" w:cs="Times New Roman"/>
          <w:sz w:val="24"/>
          <w:szCs w:val="24"/>
        </w:rPr>
        <w:t xml:space="preserve"> </w:t>
      </w:r>
      <w:r w:rsidRPr="00A150ED">
        <w:rPr>
          <w:rFonts w:ascii="Times New Roman" w:hAnsi="Times New Roman" w:cs="Times New Roman"/>
          <w:b/>
          <w:sz w:val="24"/>
          <w:szCs w:val="24"/>
        </w:rPr>
        <w:t>-</w:t>
      </w:r>
      <w:r w:rsidRPr="00A150ED">
        <w:rPr>
          <w:rFonts w:ascii="Times New Roman" w:hAnsi="Times New Roman" w:cs="Times New Roman"/>
          <w:sz w:val="24"/>
          <w:szCs w:val="24"/>
        </w:rPr>
        <w:t xml:space="preserve"> należy przez to rozumieć</w:t>
      </w:r>
      <w:r w:rsidRPr="00A150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4E77" w:rsidRPr="00A150ED">
        <w:rPr>
          <w:rFonts w:ascii="Times New Roman" w:hAnsi="Times New Roman" w:cs="Times New Roman"/>
          <w:sz w:val="24"/>
          <w:szCs w:val="24"/>
        </w:rPr>
        <w:t>istniejące lub powstające obiekty sportowe ded</w:t>
      </w:r>
      <w:r w:rsidR="006103D7" w:rsidRPr="00A150ED">
        <w:rPr>
          <w:rFonts w:ascii="Times New Roman" w:hAnsi="Times New Roman" w:cs="Times New Roman"/>
          <w:sz w:val="24"/>
          <w:szCs w:val="24"/>
        </w:rPr>
        <w:t>ykowane osobom niepełnosprawnym</w:t>
      </w:r>
      <w:r w:rsidR="008A66B9" w:rsidRPr="00A150ED">
        <w:rPr>
          <w:rFonts w:ascii="Times New Roman" w:hAnsi="Times New Roman" w:cs="Times New Roman"/>
          <w:sz w:val="24"/>
          <w:szCs w:val="24"/>
        </w:rPr>
        <w:t>, zwane dalej obiektami sportowymi</w:t>
      </w:r>
      <w:r w:rsidR="006103D7" w:rsidRPr="00A150ED">
        <w:rPr>
          <w:rFonts w:ascii="Times New Roman" w:hAnsi="Times New Roman" w:cs="Times New Roman"/>
          <w:sz w:val="24"/>
          <w:szCs w:val="24"/>
        </w:rPr>
        <w:t>;</w:t>
      </w:r>
    </w:p>
    <w:p w:rsidR="00CD1BB5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monitorowaniu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pro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ces systematycznego zbierania i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analizowania ilościowych i jakościowych informacji na temat programu w aspekcie finansowym i rzeczowym. Celem monitorowania jest zapewnienie prawidłowości realizacji i</w:t>
      </w:r>
      <w:r w:rsidR="000E706A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wydajności programu, bieżące wykrywanie potencjalnych nieprawidłowości oraz ich korygowanie;</w:t>
      </w:r>
    </w:p>
    <w:p w:rsidR="005A7DA4" w:rsidRPr="00A150ED" w:rsidRDefault="008A66B9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obiekcie sportowym</w:t>
      </w:r>
      <w:r w:rsidR="005A7DA4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7DA4" w:rsidRPr="00A15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A7DA4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 budynek wraz z instalacjami zapewniającymi możliwość użytkowania obiektu zgodnie z jego przeznaczeniem;</w:t>
      </w:r>
    </w:p>
    <w:p w:rsidR="005A72FF" w:rsidRPr="00A150ED" w:rsidRDefault="005A72FF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organizacjach pozarządowych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</w:t>
      </w:r>
      <w:r w:rsidR="001A6F40">
        <w:rPr>
          <w:rFonts w:ascii="Times New Roman" w:eastAsia="Times New Roman" w:hAnsi="Times New Roman" w:cs="Times New Roman"/>
          <w:sz w:val="24"/>
          <w:szCs w:val="24"/>
          <w:lang w:eastAsia="pl-PL"/>
        </w:rPr>
        <w:t>ć organizacje, o których mowa w 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art. 2 pkt 3 ustawy z dnia 27 sierpnia 1997 r. o rehabilitacji zawodowej i społecznej oraz zatrudnianiu osób niepełnosprawnych (Dz. U. z 2011 r.</w:t>
      </w:r>
      <w:r w:rsidR="00154D17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127, poz. 721, z </w:t>
      </w:r>
      <w:proofErr w:type="spellStart"/>
      <w:r w:rsidR="00154D17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154D17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CD1BB5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hAnsi="Times New Roman" w:cs="Times New Roman"/>
          <w:b/>
          <w:i/>
          <w:sz w:val="24"/>
          <w:szCs w:val="24"/>
        </w:rPr>
        <w:t>osobach niepełnosprawnych</w:t>
      </w:r>
      <w:r w:rsidRPr="00F57DDD">
        <w:rPr>
          <w:rFonts w:ascii="Times New Roman" w:hAnsi="Times New Roman" w:cs="Times New Roman"/>
          <w:sz w:val="24"/>
          <w:szCs w:val="24"/>
        </w:rPr>
        <w:t xml:space="preserve"> – należy przez to rozumieć osoby, o</w:t>
      </w:r>
      <w:r w:rsidR="000E706A" w:rsidRPr="00F57DDD">
        <w:rPr>
          <w:rFonts w:ascii="Times New Roman" w:hAnsi="Times New Roman" w:cs="Times New Roman"/>
          <w:sz w:val="24"/>
          <w:szCs w:val="24"/>
        </w:rPr>
        <w:t> </w:t>
      </w:r>
      <w:r w:rsidRPr="00F57DDD">
        <w:rPr>
          <w:rFonts w:ascii="Times New Roman" w:hAnsi="Times New Roman" w:cs="Times New Roman"/>
          <w:sz w:val="24"/>
          <w:szCs w:val="24"/>
        </w:rPr>
        <w:t xml:space="preserve">których mowa </w:t>
      </w:r>
      <w:r w:rsidR="001E7C66">
        <w:rPr>
          <w:rFonts w:ascii="Times New Roman" w:hAnsi="Times New Roman" w:cs="Times New Roman"/>
          <w:sz w:val="24"/>
          <w:szCs w:val="24"/>
        </w:rPr>
        <w:t xml:space="preserve">w </w:t>
      </w:r>
      <w:r w:rsidR="00724FD1">
        <w:rPr>
          <w:rFonts w:ascii="Times New Roman" w:hAnsi="Times New Roman" w:cs="Times New Roman"/>
          <w:sz w:val="24"/>
          <w:szCs w:val="24"/>
        </w:rPr>
        <w:t>ustawie</w:t>
      </w:r>
      <w:r w:rsidRPr="00F57DDD">
        <w:rPr>
          <w:rFonts w:ascii="Times New Roman" w:hAnsi="Times New Roman" w:cs="Times New Roman"/>
          <w:sz w:val="24"/>
          <w:szCs w:val="24"/>
        </w:rPr>
        <w:t xml:space="preserve"> </w:t>
      </w:r>
      <w:r w:rsidR="00724FD1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F57DDD">
        <w:rPr>
          <w:rFonts w:ascii="Times New Roman" w:hAnsi="Times New Roman" w:cs="Times New Roman"/>
          <w:sz w:val="24"/>
          <w:szCs w:val="24"/>
        </w:rPr>
        <w:t>z dnia 27 sierpnia 1997 roku o</w:t>
      </w:r>
      <w:r w:rsidR="000E706A" w:rsidRPr="00F57DDD">
        <w:rPr>
          <w:rFonts w:ascii="Times New Roman" w:hAnsi="Times New Roman" w:cs="Times New Roman"/>
          <w:sz w:val="24"/>
          <w:szCs w:val="24"/>
        </w:rPr>
        <w:t> </w:t>
      </w:r>
      <w:r w:rsidRPr="00F57DDD">
        <w:rPr>
          <w:rFonts w:ascii="Times New Roman" w:hAnsi="Times New Roman" w:cs="Times New Roman"/>
          <w:sz w:val="24"/>
          <w:szCs w:val="24"/>
        </w:rPr>
        <w:t>rehabilitacji zawodowej i społecznej oraz zatrudnianiu osób niepełnosprawnych (</w:t>
      </w:r>
      <w:r w:rsidR="003732DF" w:rsidRPr="00F57DDD">
        <w:rPr>
          <w:rFonts w:ascii="Times New Roman" w:hAnsi="Times New Roman" w:cs="Times New Roman"/>
          <w:sz w:val="24"/>
          <w:szCs w:val="24"/>
        </w:rPr>
        <w:t>Dz. U. z 2011 r.</w:t>
      </w:r>
      <w:r w:rsidR="00437245" w:rsidRPr="00F57DDD">
        <w:rPr>
          <w:rFonts w:ascii="Times New Roman" w:hAnsi="Times New Roman" w:cs="Times New Roman"/>
          <w:sz w:val="24"/>
          <w:szCs w:val="24"/>
        </w:rPr>
        <w:t xml:space="preserve"> Nr 127, poz. 721, z </w:t>
      </w:r>
      <w:proofErr w:type="spellStart"/>
      <w:r w:rsidR="00437245" w:rsidRPr="00F57D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37245" w:rsidRPr="00F57DDD">
        <w:rPr>
          <w:rFonts w:ascii="Times New Roman" w:hAnsi="Times New Roman" w:cs="Times New Roman"/>
          <w:sz w:val="24"/>
          <w:szCs w:val="24"/>
        </w:rPr>
        <w:t>. zm.);</w:t>
      </w:r>
    </w:p>
    <w:p w:rsidR="00227DCE" w:rsidRPr="00A150ED" w:rsidRDefault="00227DCE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150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otoczeniu </w:t>
      </w:r>
      <w:r w:rsidR="005A485C" w:rsidRPr="00A150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obiektu sportowego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50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przez to rozumieć</w:t>
      </w:r>
      <w:r w:rsidR="005A7DA4" w:rsidRPr="00A150ED">
        <w:rPr>
          <w:rFonts w:ascii="Times New Roman" w:hAnsi="Times New Roman"/>
          <w:sz w:val="24"/>
        </w:rPr>
        <w:t xml:space="preserve"> </w:t>
      </w:r>
      <w:r w:rsidR="005A7DA4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teren wyznaczony w otoczeniu obiektu sportowego</w:t>
      </w:r>
      <w:r w:rsidR="005A485C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D0352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służący celom sportowym</w:t>
      </w:r>
      <w:r w:rsidR="005A7DA4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D1BB5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programie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</w:t>
      </w:r>
      <w:r w:rsidRPr="00F57DDD">
        <w:rPr>
          <w:rFonts w:ascii="Times New Roman" w:hAnsi="Times New Roman" w:cs="Times New Roman"/>
          <w:sz w:val="24"/>
          <w:szCs w:val="24"/>
        </w:rPr>
        <w:t>„Program wsparcia Centrów Sportu Niepełnosprawnych”;</w:t>
      </w:r>
    </w:p>
    <w:p w:rsidR="00CD1BB5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0"/>
          <w:tab w:val="num" w:pos="284"/>
        </w:tabs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PFRON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Państwowy Fundusz Rehabilitacji Osób Niepełnosprawnych;</w:t>
      </w:r>
    </w:p>
    <w:p w:rsidR="00CD1BB5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284"/>
        </w:tabs>
        <w:spacing w:before="120" w:after="12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hAnsi="Times New Roman" w:cs="Times New Roman"/>
          <w:b/>
          <w:i/>
          <w:sz w:val="24"/>
          <w:szCs w:val="24"/>
        </w:rPr>
        <w:lastRenderedPageBreak/>
        <w:t>umowie</w:t>
      </w:r>
      <w:r w:rsidRPr="00F57D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57DDD">
        <w:rPr>
          <w:rFonts w:ascii="Times New Roman" w:hAnsi="Times New Roman" w:cs="Times New Roman"/>
          <w:sz w:val="24"/>
          <w:szCs w:val="24"/>
        </w:rPr>
        <w:t xml:space="preserve">– należy przez to rozumieć umowę zawartą </w:t>
      </w:r>
      <w:r w:rsidR="001A6F40">
        <w:rPr>
          <w:rFonts w:ascii="Times New Roman" w:hAnsi="Times New Roman" w:cs="Times New Roman"/>
          <w:sz w:val="24"/>
          <w:szCs w:val="24"/>
        </w:rPr>
        <w:t>pomiędzy wnioskodawcą a PFRON w </w:t>
      </w:r>
      <w:r w:rsidRPr="00F57DDD">
        <w:rPr>
          <w:rFonts w:ascii="Times New Roman" w:hAnsi="Times New Roman" w:cs="Times New Roman"/>
          <w:sz w:val="24"/>
          <w:szCs w:val="24"/>
        </w:rPr>
        <w:t>sprawie dofinansowania lub refundacji ze środków p</w:t>
      </w:r>
      <w:r w:rsidR="00BC4969" w:rsidRPr="00F57DDD">
        <w:rPr>
          <w:rFonts w:ascii="Times New Roman" w:hAnsi="Times New Roman" w:cs="Times New Roman"/>
          <w:sz w:val="24"/>
          <w:szCs w:val="24"/>
        </w:rPr>
        <w:t>rogramu zadania realizowanego w </w:t>
      </w:r>
      <w:r w:rsidRPr="00F57DDD">
        <w:rPr>
          <w:rFonts w:ascii="Times New Roman" w:hAnsi="Times New Roman" w:cs="Times New Roman"/>
          <w:sz w:val="24"/>
          <w:szCs w:val="24"/>
        </w:rPr>
        <w:t>ramach programu;</w:t>
      </w:r>
    </w:p>
    <w:p w:rsidR="00F229B3" w:rsidRPr="00F57DDD" w:rsidRDefault="00F229B3" w:rsidP="0044428E">
      <w:pPr>
        <w:numPr>
          <w:ilvl w:val="0"/>
          <w:numId w:val="41"/>
        </w:numPr>
        <w:tabs>
          <w:tab w:val="clear" w:pos="720"/>
          <w:tab w:val="left" w:pos="284"/>
        </w:tabs>
        <w:spacing w:before="120" w:after="12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hAnsi="Times New Roman" w:cs="Times New Roman"/>
          <w:b/>
          <w:bCs/>
          <w:i/>
          <w:sz w:val="24"/>
          <w:szCs w:val="24"/>
        </w:rPr>
        <w:t>uczestniku programu</w:t>
      </w:r>
      <w:r w:rsidRPr="00F57DDD">
        <w:rPr>
          <w:rFonts w:ascii="Times New Roman" w:hAnsi="Times New Roman" w:cs="Times New Roman"/>
          <w:sz w:val="24"/>
          <w:szCs w:val="24"/>
        </w:rPr>
        <w:t xml:space="preserve"> – należy przez to rozumieć osobę </w:t>
      </w:r>
      <w:r w:rsidR="00BC4969" w:rsidRPr="00F57DDD">
        <w:rPr>
          <w:rFonts w:ascii="Times New Roman" w:hAnsi="Times New Roman" w:cs="Times New Roman"/>
          <w:sz w:val="24"/>
          <w:szCs w:val="24"/>
        </w:rPr>
        <w:t>bezpośrednio korzystającą z </w:t>
      </w:r>
      <w:r w:rsidRPr="00F57DDD">
        <w:rPr>
          <w:rFonts w:ascii="Times New Roman" w:hAnsi="Times New Roman" w:cs="Times New Roman"/>
          <w:sz w:val="24"/>
          <w:szCs w:val="24"/>
        </w:rPr>
        <w:t>realizacji programu, w tym beneficjenta ostatecznego programu;</w:t>
      </w:r>
    </w:p>
    <w:p w:rsidR="008E49A0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284"/>
        </w:tabs>
        <w:spacing w:before="120" w:after="12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wniosku 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wniosek o p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rzyznanie środków finansowych w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ramach programu;</w:t>
      </w:r>
    </w:p>
    <w:p w:rsidR="008E49A0" w:rsidRPr="00F57DDD" w:rsidRDefault="00CD1BB5" w:rsidP="0044428E">
      <w:pPr>
        <w:numPr>
          <w:ilvl w:val="0"/>
          <w:numId w:val="41"/>
        </w:numPr>
        <w:tabs>
          <w:tab w:val="clear" w:pos="720"/>
          <w:tab w:val="left" w:pos="284"/>
        </w:tabs>
        <w:spacing w:before="120" w:after="120" w:line="36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wymagalnych zobowiązaniach</w:t>
      </w:r>
      <w:r w:rsidR="008E49A0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rozumieć:</w:t>
      </w:r>
    </w:p>
    <w:p w:rsidR="003555D2" w:rsidRPr="00F57DDD" w:rsidRDefault="003555D2" w:rsidP="0044428E">
      <w:pPr>
        <w:pStyle w:val="Akapitzlist"/>
        <w:numPr>
          <w:ilvl w:val="0"/>
          <w:numId w:val="36"/>
        </w:numPr>
        <w:spacing w:before="120"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zobowiązań o charakterze cywilnoprawnym – wszystkie bezsporne zobowiązania, których termin płatności dla dłużnika minął, a które nie zostały ani przedawnione ani umorzone,</w:t>
      </w:r>
    </w:p>
    <w:p w:rsidR="003555D2" w:rsidRPr="00F57DDD" w:rsidRDefault="003555D2" w:rsidP="0044428E">
      <w:pPr>
        <w:numPr>
          <w:ilvl w:val="0"/>
          <w:numId w:val="36"/>
        </w:numPr>
        <w:spacing w:before="120" w:after="12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zobowiązań publicznoprawnych, wynikających z</w:t>
      </w:r>
      <w:r w:rsidR="000E706A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 administracyjnych wydawanych na podstawie przepisów k.p.a. – zobowiązania:</w:t>
      </w:r>
    </w:p>
    <w:p w:rsidR="003555D2" w:rsidRPr="00F57DDD" w:rsidRDefault="003555D2" w:rsidP="0044428E">
      <w:pPr>
        <w:numPr>
          <w:ilvl w:val="0"/>
          <w:numId w:val="37"/>
        </w:numPr>
        <w:spacing w:before="120" w:after="12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 z decyzji ostatecznych, których wyk</w:t>
      </w:r>
      <w:r w:rsidR="009364E8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onanie nie zostało wstrzy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mane z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upływem dnia, w którym decyzja stała się osta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teczna – w przypadku decyzji, w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nie wskazano terminu płatności,</w:t>
      </w:r>
    </w:p>
    <w:p w:rsidR="008A369A" w:rsidRPr="00F57DDD" w:rsidRDefault="003555D2" w:rsidP="0044428E">
      <w:pPr>
        <w:numPr>
          <w:ilvl w:val="0"/>
          <w:numId w:val="37"/>
        </w:numPr>
        <w:spacing w:before="120" w:after="12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 z decyzji ostatecznych, których wyk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onanie nie zostało wstrzymane z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upływem terminu płatności oznaczonego w</w:t>
      </w:r>
      <w:r w:rsidR="000E706A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 decyzji – w pr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zypadku decyzji z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oznaczonym terminem płatności,</w:t>
      </w:r>
    </w:p>
    <w:p w:rsidR="003555D2" w:rsidRPr="00F57DDD" w:rsidRDefault="003555D2" w:rsidP="0044428E">
      <w:pPr>
        <w:numPr>
          <w:ilvl w:val="0"/>
          <w:numId w:val="37"/>
        </w:numPr>
        <w:spacing w:before="120" w:after="120" w:line="36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wynikające z decyzji nieostatecznych, którym nadano rygor natychmiastowej wykonalności;</w:t>
      </w:r>
    </w:p>
    <w:p w:rsidR="00A150ED" w:rsidRPr="009B73EE" w:rsidRDefault="00CD1BB5" w:rsidP="0044428E">
      <w:pPr>
        <w:numPr>
          <w:ilvl w:val="0"/>
          <w:numId w:val="41"/>
        </w:numPr>
        <w:tabs>
          <w:tab w:val="clear" w:pos="720"/>
          <w:tab w:val="left" w:pos="284"/>
        </w:tabs>
        <w:spacing w:before="120" w:after="120" w:line="360" w:lineRule="auto"/>
        <w:ind w:left="284" w:hanging="426"/>
        <w:jc w:val="both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A150E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zadaniu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A150ED" w:rsidRPr="00A150ED">
        <w:t xml:space="preserve"> </w:t>
      </w:r>
      <w:r w:rsidR="00A150ED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przez to rozumieć zespół działań realizowanych w ramach programu</w:t>
      </w:r>
      <w:r w:rsidR="001A6F40">
        <w:rPr>
          <w:rFonts w:ascii="Times New Roman" w:eastAsia="Times New Roman" w:hAnsi="Times New Roman" w:cs="Times New Roman"/>
          <w:sz w:val="24"/>
          <w:szCs w:val="24"/>
          <w:lang w:eastAsia="pl-PL"/>
        </w:rPr>
        <w:t>, w </w:t>
      </w:r>
      <w:r w:rsidR="00A150ED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tym przewidzianych do dofinansowania lub refundacji ze środków programu</w:t>
      </w:r>
      <w:r w:rsidR="0032616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153BB" w:rsidRPr="00F57DDD" w:rsidRDefault="002E6D03" w:rsidP="00A150ED">
      <w:p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Style w:val="Pogrubienie"/>
          <w:rFonts w:ascii="Times New Roman" w:hAnsi="Times New Roman" w:cs="Times New Roman"/>
          <w:sz w:val="24"/>
          <w:szCs w:val="24"/>
        </w:rPr>
        <w:t xml:space="preserve">III. </w:t>
      </w:r>
      <w:r w:rsidR="002153BB" w:rsidRPr="00F57DDD">
        <w:rPr>
          <w:rStyle w:val="Pogrubienie"/>
          <w:rFonts w:ascii="Times New Roman" w:hAnsi="Times New Roman" w:cs="Times New Roman"/>
          <w:sz w:val="24"/>
          <w:szCs w:val="24"/>
        </w:rPr>
        <w:t>Podstawa prawna programu</w:t>
      </w:r>
    </w:p>
    <w:p w:rsidR="00A150ED" w:rsidRPr="009B73EE" w:rsidRDefault="002153BB" w:rsidP="009B73EE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Podstawą prawną uruchomienia i realizacji programu jest art. 47 ust. 1 pkt</w:t>
      </w:r>
      <w:r w:rsidR="00BC4969" w:rsidRPr="00F57DDD">
        <w:rPr>
          <w:rFonts w:ascii="Times New Roman" w:hAnsi="Times New Roman" w:cs="Times New Roman"/>
          <w:sz w:val="24"/>
          <w:szCs w:val="24"/>
        </w:rPr>
        <w:t xml:space="preserve"> 4 lit. a ustawy z </w:t>
      </w:r>
      <w:r w:rsidRPr="00F57DDD">
        <w:rPr>
          <w:rFonts w:ascii="Times New Roman" w:hAnsi="Times New Roman" w:cs="Times New Roman"/>
          <w:sz w:val="24"/>
          <w:szCs w:val="24"/>
        </w:rPr>
        <w:t>dnia 27 sierpnia 1997 r. o rehabilitacji zawodowej i</w:t>
      </w:r>
      <w:r w:rsidR="000E706A" w:rsidRPr="00F57DDD">
        <w:rPr>
          <w:rFonts w:ascii="Times New Roman" w:hAnsi="Times New Roman" w:cs="Times New Roman"/>
          <w:sz w:val="24"/>
          <w:szCs w:val="24"/>
        </w:rPr>
        <w:t> </w:t>
      </w:r>
      <w:r w:rsidRPr="00F57DDD">
        <w:rPr>
          <w:rFonts w:ascii="Times New Roman" w:hAnsi="Times New Roman" w:cs="Times New Roman"/>
          <w:sz w:val="24"/>
          <w:szCs w:val="24"/>
        </w:rPr>
        <w:t xml:space="preserve">społecznej oraz zatrudnianiu osób niepełnosprawnych (Dz. U. z 2011 r. Nr 127, poz. 721, z </w:t>
      </w:r>
      <w:proofErr w:type="spellStart"/>
      <w:r w:rsidRPr="00F57D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57DDD">
        <w:rPr>
          <w:rFonts w:ascii="Times New Roman" w:hAnsi="Times New Roman" w:cs="Times New Roman"/>
          <w:sz w:val="24"/>
          <w:szCs w:val="24"/>
        </w:rPr>
        <w:t>. zm.).</w:t>
      </w:r>
    </w:p>
    <w:p w:rsidR="002153BB" w:rsidRPr="00F57DDD" w:rsidRDefault="002E6D03" w:rsidP="00F57DDD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="002153BB"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 programu</w:t>
      </w:r>
    </w:p>
    <w:p w:rsidR="001C737F" w:rsidRPr="00F57DDD" w:rsidRDefault="00F33421" w:rsidP="00F57DDD">
      <w:p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Celem programu jest wyrównanie szans osób niepełnosprawnych w</w:t>
      </w:r>
      <w:r w:rsidR="000E706A" w:rsidRPr="00F57DDD">
        <w:rPr>
          <w:rFonts w:ascii="Times New Roman" w:hAnsi="Times New Roman" w:cs="Times New Roman"/>
          <w:sz w:val="24"/>
          <w:szCs w:val="24"/>
        </w:rPr>
        <w:t> </w:t>
      </w:r>
      <w:r w:rsidRPr="00F57DDD">
        <w:rPr>
          <w:rFonts w:ascii="Times New Roman" w:hAnsi="Times New Roman" w:cs="Times New Roman"/>
          <w:sz w:val="24"/>
          <w:szCs w:val="24"/>
        </w:rPr>
        <w:t>dostępie d</w:t>
      </w:r>
      <w:r w:rsidR="00BC4969" w:rsidRPr="00F57DDD">
        <w:rPr>
          <w:rFonts w:ascii="Times New Roman" w:hAnsi="Times New Roman" w:cs="Times New Roman"/>
          <w:sz w:val="24"/>
          <w:szCs w:val="24"/>
        </w:rPr>
        <w:t>o zajęć i </w:t>
      </w:r>
      <w:r w:rsidRPr="00F57DDD">
        <w:rPr>
          <w:rFonts w:ascii="Times New Roman" w:hAnsi="Times New Roman" w:cs="Times New Roman"/>
          <w:sz w:val="24"/>
          <w:szCs w:val="24"/>
        </w:rPr>
        <w:t xml:space="preserve">wydarzeń sportowych, </w:t>
      </w:r>
      <w:r w:rsidR="001C737F" w:rsidRPr="00F57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poprzez wsparcie realizacji zadań inwestycyjnych </w:t>
      </w:r>
      <w:r w:rsidR="00A11BDD" w:rsidRPr="00F57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dotyczących </w:t>
      </w:r>
      <w:r w:rsidR="001C737F" w:rsidRPr="00F57DDD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892BB2" w:rsidRPr="00F57DDD">
        <w:rPr>
          <w:rFonts w:ascii="Times New Roman" w:hAnsi="Times New Roman" w:cs="Times New Roman"/>
          <w:sz w:val="24"/>
          <w:szCs w:val="24"/>
        </w:rPr>
        <w:t>entrów Sportu Niepełnosprawnych, z wyłączeniem działań, o których mowa w art. 35 ust. 1 pkt 5 ustawy z</w:t>
      </w:r>
      <w:r w:rsidR="000E706A" w:rsidRPr="00F57DDD">
        <w:rPr>
          <w:rFonts w:ascii="Times New Roman" w:hAnsi="Times New Roman" w:cs="Times New Roman"/>
          <w:sz w:val="24"/>
          <w:szCs w:val="24"/>
        </w:rPr>
        <w:t xml:space="preserve"> dnia 27 sierpnia 1997 </w:t>
      </w:r>
      <w:r w:rsidR="00892BB2" w:rsidRPr="00F57DDD">
        <w:rPr>
          <w:rFonts w:ascii="Times New Roman" w:hAnsi="Times New Roman" w:cs="Times New Roman"/>
          <w:sz w:val="24"/>
          <w:szCs w:val="24"/>
        </w:rPr>
        <w:t>r. o rehabilitacji zawodowej i społecznej oraz zatrudnianiu osób niepełnosprawnych</w:t>
      </w:r>
      <w:r w:rsidR="0042598E" w:rsidRPr="00F57DDD">
        <w:rPr>
          <w:rFonts w:ascii="Times New Roman" w:hAnsi="Times New Roman" w:cs="Times New Roman"/>
          <w:sz w:val="24"/>
          <w:szCs w:val="24"/>
        </w:rPr>
        <w:t xml:space="preserve"> (Dz. U. z 2011 r. Nr 127, poz. 721, z </w:t>
      </w:r>
      <w:proofErr w:type="spellStart"/>
      <w:r w:rsidR="0042598E" w:rsidRPr="00F57D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2598E" w:rsidRPr="00F57DDD">
        <w:rPr>
          <w:rFonts w:ascii="Times New Roman" w:hAnsi="Times New Roman" w:cs="Times New Roman"/>
          <w:sz w:val="24"/>
          <w:szCs w:val="24"/>
        </w:rPr>
        <w:t>. zm.).</w:t>
      </w:r>
    </w:p>
    <w:p w:rsidR="001A42BD" w:rsidRPr="00F57DDD" w:rsidRDefault="002E6D03" w:rsidP="00F57DD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="001A42BD"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Zasięg i okres realizacji programu</w:t>
      </w:r>
    </w:p>
    <w:p w:rsidR="00F8534E" w:rsidRPr="00F57DDD" w:rsidRDefault="001203F1" w:rsidP="00F57DDD">
      <w:pPr>
        <w:pStyle w:val="Akapitzlist"/>
        <w:numPr>
          <w:ilvl w:val="0"/>
          <w:numId w:val="1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150ED">
        <w:rPr>
          <w:rFonts w:ascii="Times New Roman" w:hAnsi="Times New Roman" w:cs="Times New Roman"/>
          <w:sz w:val="24"/>
          <w:szCs w:val="24"/>
        </w:rPr>
        <w:t xml:space="preserve">Program realizowany będzie na terenie całego kraju, </w:t>
      </w:r>
      <w:r w:rsidR="00DB1329" w:rsidRPr="00A150ED">
        <w:rPr>
          <w:rFonts w:ascii="Times New Roman" w:hAnsi="Times New Roman" w:cs="Times New Roman"/>
          <w:sz w:val="24"/>
          <w:szCs w:val="24"/>
        </w:rPr>
        <w:t xml:space="preserve">w miejscach, w </w:t>
      </w:r>
      <w:r w:rsidR="00F8534E" w:rsidRPr="00A150ED">
        <w:rPr>
          <w:rFonts w:ascii="Times New Roman" w:hAnsi="Times New Roman" w:cs="Times New Roman"/>
          <w:sz w:val="24"/>
          <w:szCs w:val="24"/>
        </w:rPr>
        <w:t xml:space="preserve">których </w:t>
      </w:r>
      <w:r w:rsidR="00DB1329" w:rsidRPr="00A150ED">
        <w:rPr>
          <w:rFonts w:ascii="Times New Roman" w:hAnsi="Times New Roman" w:cs="Times New Roman"/>
          <w:sz w:val="24"/>
          <w:szCs w:val="24"/>
        </w:rPr>
        <w:t>istnieją</w:t>
      </w:r>
      <w:r w:rsidR="00BE1FBC" w:rsidRPr="00A150ED">
        <w:rPr>
          <w:rFonts w:ascii="Times New Roman" w:hAnsi="Times New Roman" w:cs="Times New Roman"/>
          <w:sz w:val="24"/>
          <w:szCs w:val="24"/>
        </w:rPr>
        <w:t xml:space="preserve"> lub powstają obiekty sportowe dedykowane osobom niepełnosprawnym</w:t>
      </w:r>
      <w:r w:rsidR="00BE1FBC" w:rsidRPr="00F57DD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30EBA" w:rsidRPr="00F57DDD" w:rsidRDefault="00F8534E" w:rsidP="00F57DDD">
      <w:pPr>
        <w:pStyle w:val="Akapitzlist"/>
        <w:numPr>
          <w:ilvl w:val="0"/>
          <w:numId w:val="11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 xml:space="preserve">Program realizowany będzie </w:t>
      </w:r>
      <w:r w:rsidR="001203F1" w:rsidRPr="00F57DDD">
        <w:rPr>
          <w:rFonts w:ascii="Times New Roman" w:hAnsi="Times New Roman" w:cs="Times New Roman"/>
          <w:sz w:val="24"/>
          <w:szCs w:val="24"/>
        </w:rPr>
        <w:t>od dnia jego zatwierdzenia przez Radę Nadzorczą do dnia 31 grudnia 2018 roku.</w:t>
      </w:r>
    </w:p>
    <w:p w:rsidR="00D12775" w:rsidRPr="00F57DDD" w:rsidRDefault="002E6D03" w:rsidP="00F57DD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D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153BB" w:rsidRPr="00F57DDD">
        <w:rPr>
          <w:rFonts w:ascii="Times New Roman" w:hAnsi="Times New Roman" w:cs="Times New Roman"/>
          <w:b/>
          <w:sz w:val="24"/>
          <w:szCs w:val="24"/>
        </w:rPr>
        <w:t xml:space="preserve">Adresaci </w:t>
      </w:r>
      <w:r w:rsidR="00993465" w:rsidRPr="00F57DDD">
        <w:rPr>
          <w:rFonts w:ascii="Times New Roman" w:hAnsi="Times New Roman" w:cs="Times New Roman"/>
          <w:b/>
          <w:sz w:val="24"/>
          <w:szCs w:val="24"/>
        </w:rPr>
        <w:t xml:space="preserve">i uczestnicy </w:t>
      </w:r>
      <w:r w:rsidR="002153BB" w:rsidRPr="00F57DDD">
        <w:rPr>
          <w:rFonts w:ascii="Times New Roman" w:hAnsi="Times New Roman" w:cs="Times New Roman"/>
          <w:b/>
          <w:sz w:val="24"/>
          <w:szCs w:val="24"/>
        </w:rPr>
        <w:t>programu</w:t>
      </w:r>
    </w:p>
    <w:p w:rsidR="00305DC3" w:rsidRPr="00F57DDD" w:rsidRDefault="00993465" w:rsidP="00F57DDD">
      <w:pPr>
        <w:pStyle w:val="Akapitzlist"/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Adresatami programu są</w:t>
      </w:r>
      <w:r w:rsidR="00305DC3" w:rsidRPr="00F57DDD">
        <w:rPr>
          <w:rFonts w:ascii="Times New Roman" w:hAnsi="Times New Roman" w:cs="Times New Roman"/>
          <w:sz w:val="24"/>
          <w:szCs w:val="24"/>
        </w:rPr>
        <w:t>:</w:t>
      </w:r>
    </w:p>
    <w:p w:rsidR="00F8534E" w:rsidRPr="00A150ED" w:rsidRDefault="00323C46" w:rsidP="00F57DDD">
      <w:pPr>
        <w:pStyle w:val="Akapitzlist"/>
        <w:numPr>
          <w:ilvl w:val="0"/>
          <w:numId w:val="40"/>
        </w:numPr>
        <w:spacing w:before="120" w:after="120" w:line="360" w:lineRule="auto"/>
        <w:ind w:left="782" w:hanging="357"/>
        <w:rPr>
          <w:rFonts w:ascii="Times New Roman" w:hAnsi="Times New Roman" w:cs="Times New Roman"/>
          <w:strike/>
          <w:sz w:val="24"/>
          <w:szCs w:val="24"/>
        </w:rPr>
      </w:pPr>
      <w:r w:rsidRPr="00A150ED">
        <w:rPr>
          <w:rFonts w:ascii="Times New Roman" w:hAnsi="Times New Roman" w:cs="Times New Roman"/>
          <w:sz w:val="24"/>
          <w:szCs w:val="24"/>
        </w:rPr>
        <w:t>j</w:t>
      </w:r>
      <w:r w:rsidR="00F8534E" w:rsidRPr="00A150ED">
        <w:rPr>
          <w:rFonts w:ascii="Times New Roman" w:hAnsi="Times New Roman" w:cs="Times New Roman"/>
          <w:sz w:val="24"/>
          <w:szCs w:val="24"/>
        </w:rPr>
        <w:t>ednostki samorządu terytorialnego</w:t>
      </w:r>
      <w:r w:rsidR="00BC4969" w:rsidRPr="00A150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72FF" w:rsidRPr="00A150ED" w:rsidRDefault="00527781" w:rsidP="00F57DDD">
      <w:pPr>
        <w:pStyle w:val="Akapitzlist"/>
        <w:numPr>
          <w:ilvl w:val="0"/>
          <w:numId w:val="40"/>
        </w:numPr>
        <w:spacing w:before="120" w:after="120" w:line="360" w:lineRule="auto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0ED">
        <w:rPr>
          <w:rFonts w:ascii="Times New Roman" w:hAnsi="Times New Roman" w:cs="Times New Roman"/>
          <w:sz w:val="24"/>
          <w:szCs w:val="24"/>
        </w:rPr>
        <w:t>organizacje pozarządowe posiadające statutowy zapis o</w:t>
      </w:r>
      <w:r w:rsidR="00BC4969" w:rsidRPr="00A150ED">
        <w:rPr>
          <w:rFonts w:ascii="Times New Roman" w:hAnsi="Times New Roman" w:cs="Times New Roman"/>
          <w:sz w:val="24"/>
          <w:szCs w:val="24"/>
        </w:rPr>
        <w:t> </w:t>
      </w:r>
      <w:r w:rsidRPr="00A150ED">
        <w:rPr>
          <w:rFonts w:ascii="Times New Roman" w:hAnsi="Times New Roman" w:cs="Times New Roman"/>
          <w:sz w:val="24"/>
          <w:szCs w:val="24"/>
        </w:rPr>
        <w:t>prowadzeniu działań na rzecz osób niepełnosprawnych</w:t>
      </w:r>
      <w:r w:rsidR="00A150ED" w:rsidRPr="00A150ED">
        <w:rPr>
          <w:rFonts w:ascii="Times New Roman" w:hAnsi="Times New Roman" w:cs="Times New Roman"/>
          <w:sz w:val="24"/>
          <w:szCs w:val="24"/>
        </w:rPr>
        <w:t>.</w:t>
      </w:r>
    </w:p>
    <w:p w:rsidR="00BE1FBC" w:rsidRPr="00F57DDD" w:rsidRDefault="00DA0034" w:rsidP="00F57DDD">
      <w:pPr>
        <w:pStyle w:val="Akapitzlist"/>
        <w:numPr>
          <w:ilvl w:val="0"/>
          <w:numId w:val="18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Uczestnikami programu są</w:t>
      </w:r>
      <w:r w:rsidR="00766A9F" w:rsidRPr="00F57DDD">
        <w:rPr>
          <w:rFonts w:ascii="Times New Roman" w:hAnsi="Times New Roman" w:cs="Times New Roman"/>
          <w:sz w:val="24"/>
          <w:szCs w:val="24"/>
        </w:rPr>
        <w:t xml:space="preserve"> osoby niepełnosprawne.</w:t>
      </w:r>
    </w:p>
    <w:p w:rsidR="00DA0034" w:rsidRPr="00F57DDD" w:rsidRDefault="002E6D03" w:rsidP="00F57DD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="00DA0034"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uczestnictwa w programie</w:t>
      </w:r>
    </w:p>
    <w:p w:rsidR="00DA0034" w:rsidRPr="00F57DDD" w:rsidRDefault="00DA0034" w:rsidP="00F57DDD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otrzymania pomocy finansowej ze środków programu jest:</w:t>
      </w:r>
    </w:p>
    <w:p w:rsidR="00DA0034" w:rsidRPr="00F57DDD" w:rsidRDefault="00DA0034" w:rsidP="00F57DDD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12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nieposiadanie wymagalnych zobowiązań wobec PFRON, w tym z</w:t>
      </w:r>
      <w:r w:rsidR="000E706A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tytułu wpłat obowiązkowych;</w:t>
      </w:r>
    </w:p>
    <w:p w:rsidR="00A24B3D" w:rsidRPr="00F57DDD" w:rsidRDefault="00DA0034" w:rsidP="00F57DDD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12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nieposiadanie wymagalnych zobowiązań wobec Za</w:t>
      </w:r>
      <w:r w:rsidR="001211A2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kładu Ubezpieczeń Społecznych </w:t>
      </w:r>
      <w:r w:rsidR="00BC4969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="00A24B3D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Skarbowego;</w:t>
      </w:r>
    </w:p>
    <w:p w:rsidR="00A24B3D" w:rsidRPr="00A150ED" w:rsidRDefault="001A6F40" w:rsidP="001A6F40">
      <w:pPr>
        <w:numPr>
          <w:ilvl w:val="0"/>
          <w:numId w:val="21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6F40">
        <w:rPr>
          <w:rFonts w:ascii="Times New Roman" w:hAnsi="Times New Roman" w:cs="Times New Roman"/>
          <w:sz w:val="24"/>
          <w:szCs w:val="24"/>
        </w:rPr>
        <w:t>przedstawienie dokumentów, w tym ekspertyz technicznych potwierdzających, że obiekt sportowy, wskazany we wniosku, jest dedykowany osobom niepełnosprawnym, zaprojektowany tak, aby w pełnym zakresie mogły z niego korzystać osoby niepełnosprawne</w:t>
      </w:r>
      <w:r w:rsidR="00BE1FBC" w:rsidRPr="00A150ED">
        <w:rPr>
          <w:rFonts w:ascii="Times New Roman" w:hAnsi="Times New Roman" w:cs="Times New Roman"/>
          <w:sz w:val="24"/>
          <w:szCs w:val="24"/>
        </w:rPr>
        <w:t>;</w:t>
      </w:r>
    </w:p>
    <w:p w:rsidR="006357BE" w:rsidRPr="00A150ED" w:rsidRDefault="006357BE" w:rsidP="00F57DDD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ED">
        <w:rPr>
          <w:rFonts w:ascii="Times New Roman" w:hAnsi="Times New Roman" w:cs="Times New Roman"/>
          <w:sz w:val="24"/>
          <w:szCs w:val="24"/>
        </w:rPr>
        <w:t xml:space="preserve">przedłożenia oświadczenia, iż ośrodek sportowy </w:t>
      </w:r>
      <w:r w:rsidR="00BE1FBC" w:rsidRPr="00A150ED">
        <w:rPr>
          <w:rFonts w:ascii="Times New Roman" w:hAnsi="Times New Roman" w:cs="Times New Roman"/>
          <w:sz w:val="24"/>
          <w:szCs w:val="24"/>
        </w:rPr>
        <w:t xml:space="preserve">spełnia bądź </w:t>
      </w:r>
      <w:r w:rsidRPr="00A150ED">
        <w:rPr>
          <w:rFonts w:ascii="Times New Roman" w:hAnsi="Times New Roman" w:cs="Times New Roman"/>
          <w:sz w:val="24"/>
          <w:szCs w:val="24"/>
        </w:rPr>
        <w:t>spełniać będzie aktualne standardy</w:t>
      </w:r>
      <w:r w:rsidR="00BE1FBC" w:rsidRPr="00A150ED">
        <w:rPr>
          <w:rFonts w:ascii="Times New Roman" w:hAnsi="Times New Roman" w:cs="Times New Roman"/>
          <w:sz w:val="24"/>
          <w:szCs w:val="24"/>
        </w:rPr>
        <w:t xml:space="preserve"> i </w:t>
      </w:r>
      <w:r w:rsidRPr="00A150ED">
        <w:rPr>
          <w:rFonts w:ascii="Times New Roman" w:hAnsi="Times New Roman" w:cs="Times New Roman"/>
          <w:sz w:val="24"/>
          <w:szCs w:val="24"/>
        </w:rPr>
        <w:t>wymagania federacji sportowych w zakres</w:t>
      </w:r>
      <w:r w:rsidR="00AD4040" w:rsidRPr="00A150ED">
        <w:rPr>
          <w:rFonts w:ascii="Times New Roman" w:hAnsi="Times New Roman" w:cs="Times New Roman"/>
          <w:sz w:val="24"/>
          <w:szCs w:val="24"/>
        </w:rPr>
        <w:t>ie uprawianych dyscyplin sportu;</w:t>
      </w:r>
    </w:p>
    <w:p w:rsidR="00AD4040" w:rsidRDefault="00DA23D0" w:rsidP="00F57DDD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przedłożenia gwarancji</w:t>
      </w:r>
      <w:r w:rsidR="007F4E96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A51600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lub porozumienia</w:t>
      </w:r>
      <w:r w:rsidR="007F4E96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65AC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2F65AC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E96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z wybraną jednostką sektora finansów publicznych w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7F4E96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wspófinansowania realizowanej inwestycji</w:t>
      </w:r>
      <w:r w:rsidR="009A2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="00510BDB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tworzenia</w:t>
      </w:r>
      <w:r w:rsidR="00510BDB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E77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obiektu sportowego</w:t>
      </w:r>
      <w:r w:rsidR="007F4E96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A26B6" w:rsidRPr="00A150ED" w:rsidRDefault="009A26B6" w:rsidP="009A26B6">
      <w:pPr>
        <w:pStyle w:val="Akapitzlist"/>
        <w:spacing w:before="120"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1A2" w:rsidRPr="00F57DDD" w:rsidRDefault="002E6D03" w:rsidP="00F57DDD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VIII. </w:t>
      </w:r>
      <w:r w:rsidR="001211A2" w:rsidRPr="00F57D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Formy i zakres pomocy </w:t>
      </w:r>
    </w:p>
    <w:p w:rsidR="001211A2" w:rsidRPr="00F57DDD" w:rsidRDefault="001211A2" w:rsidP="00F57DDD">
      <w:pPr>
        <w:pStyle w:val="Akapitzlist"/>
        <w:numPr>
          <w:ilvl w:val="0"/>
          <w:numId w:val="29"/>
        </w:numPr>
        <w:spacing w:before="120" w:after="12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hAnsi="Times New Roman" w:cs="Times New Roman"/>
          <w:sz w:val="24"/>
          <w:szCs w:val="24"/>
        </w:rPr>
        <w:t>Pomoc finansowa ze środków programu obejmuje</w:t>
      </w:r>
      <w:r w:rsidR="009554FB" w:rsidRPr="00F57DDD">
        <w:rPr>
          <w:rFonts w:ascii="Times New Roman" w:hAnsi="Times New Roman" w:cs="Times New Roman"/>
          <w:sz w:val="24"/>
          <w:szCs w:val="24"/>
        </w:rPr>
        <w:t>:</w:t>
      </w:r>
    </w:p>
    <w:p w:rsidR="001211A2" w:rsidRPr="00F57DDD" w:rsidRDefault="00A86CE7" w:rsidP="00C204B7">
      <w:pPr>
        <w:pStyle w:val="Akapitzlist"/>
        <w:numPr>
          <w:ilvl w:val="0"/>
          <w:numId w:val="30"/>
        </w:numPr>
        <w:spacing w:before="120" w:after="120" w:line="36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hAnsi="Times New Roman" w:cs="Times New Roman"/>
          <w:sz w:val="24"/>
          <w:szCs w:val="24"/>
        </w:rPr>
        <w:t xml:space="preserve">wydatki związane z </w:t>
      </w:r>
      <w:r w:rsidR="009554FB" w:rsidRPr="00F57DDD">
        <w:rPr>
          <w:rFonts w:ascii="Times New Roman" w:hAnsi="Times New Roman" w:cs="Times New Roman"/>
          <w:sz w:val="24"/>
          <w:szCs w:val="24"/>
        </w:rPr>
        <w:t xml:space="preserve">powstaniem infrastruktury </w:t>
      </w:r>
      <w:r w:rsidR="004B61D7" w:rsidRPr="00F57DDD">
        <w:rPr>
          <w:rFonts w:ascii="Times New Roman" w:hAnsi="Times New Roman" w:cs="Times New Roman"/>
          <w:sz w:val="24"/>
          <w:szCs w:val="24"/>
        </w:rPr>
        <w:t>(z wyłączeniem działań, o których mowa w art. 35 ust. 1 pkt 5 ustawy z dnia 27</w:t>
      </w:r>
      <w:r w:rsidR="000E706A" w:rsidRPr="00F57DDD">
        <w:rPr>
          <w:rFonts w:ascii="Times New Roman" w:hAnsi="Times New Roman" w:cs="Times New Roman"/>
          <w:sz w:val="24"/>
          <w:szCs w:val="24"/>
        </w:rPr>
        <w:t> </w:t>
      </w:r>
      <w:r w:rsidR="004B61D7" w:rsidRPr="00F57DDD">
        <w:rPr>
          <w:rFonts w:ascii="Times New Roman" w:hAnsi="Times New Roman" w:cs="Times New Roman"/>
          <w:sz w:val="24"/>
          <w:szCs w:val="24"/>
        </w:rPr>
        <w:t xml:space="preserve">sierpnia 1997 r. o rehabilitacji zawodowej i społecznej oraz zatrudnianiu osób niepełnosprawnych) </w:t>
      </w:r>
      <w:r w:rsidR="00057E91" w:rsidRPr="00F57DDD">
        <w:rPr>
          <w:rFonts w:ascii="Times New Roman" w:hAnsi="Times New Roman" w:cs="Times New Roman"/>
          <w:sz w:val="24"/>
          <w:szCs w:val="24"/>
        </w:rPr>
        <w:t>i wyposażeniem</w:t>
      </w:r>
      <w:r w:rsidR="004019A0">
        <w:rPr>
          <w:rFonts w:ascii="Times New Roman" w:hAnsi="Times New Roman" w:cs="Times New Roman"/>
          <w:sz w:val="24"/>
          <w:szCs w:val="24"/>
        </w:rPr>
        <w:t xml:space="preserve"> </w:t>
      </w:r>
      <w:r w:rsidR="004019A0" w:rsidRPr="00A150ED">
        <w:rPr>
          <w:rFonts w:ascii="Times New Roman" w:hAnsi="Times New Roman" w:cs="Times New Roman"/>
          <w:sz w:val="24"/>
          <w:szCs w:val="24"/>
        </w:rPr>
        <w:t>w urządzenia sportowe i sprzęt sportowy</w:t>
      </w:r>
      <w:r w:rsidR="00057E91" w:rsidRPr="00A150ED">
        <w:rPr>
          <w:rFonts w:ascii="Times New Roman" w:hAnsi="Times New Roman" w:cs="Times New Roman"/>
          <w:sz w:val="24"/>
          <w:szCs w:val="24"/>
        </w:rPr>
        <w:t xml:space="preserve"> </w:t>
      </w:r>
      <w:r w:rsidR="00043F2A" w:rsidRPr="00A150ED">
        <w:rPr>
          <w:rFonts w:ascii="Times New Roman" w:hAnsi="Times New Roman" w:cs="Times New Roman"/>
          <w:sz w:val="24"/>
          <w:szCs w:val="24"/>
        </w:rPr>
        <w:t>obiektów sportowych</w:t>
      </w:r>
      <w:r w:rsidR="001F64C1" w:rsidRPr="00A150ED">
        <w:rPr>
          <w:rFonts w:ascii="Times New Roman" w:hAnsi="Times New Roman" w:cs="Times New Roman"/>
          <w:sz w:val="24"/>
          <w:szCs w:val="24"/>
        </w:rPr>
        <w:t xml:space="preserve"> </w:t>
      </w:r>
      <w:r w:rsidR="00043F2A" w:rsidRPr="00A150ED">
        <w:rPr>
          <w:rFonts w:ascii="Times New Roman" w:hAnsi="Times New Roman" w:cs="Times New Roman"/>
          <w:sz w:val="24"/>
          <w:szCs w:val="24"/>
        </w:rPr>
        <w:t>dedykowanych</w:t>
      </w:r>
      <w:r w:rsidR="00057E91" w:rsidRPr="00A150ED">
        <w:rPr>
          <w:rFonts w:ascii="Times New Roman" w:hAnsi="Times New Roman" w:cs="Times New Roman"/>
          <w:sz w:val="24"/>
          <w:szCs w:val="24"/>
        </w:rPr>
        <w:t xml:space="preserve"> </w:t>
      </w:r>
      <w:r w:rsidR="00043F2A" w:rsidRPr="00F57DDD">
        <w:rPr>
          <w:rFonts w:ascii="Times New Roman" w:hAnsi="Times New Roman" w:cs="Times New Roman"/>
          <w:sz w:val="24"/>
          <w:szCs w:val="24"/>
        </w:rPr>
        <w:t>oso</w:t>
      </w:r>
      <w:r w:rsidR="00057E91" w:rsidRPr="00F57DDD">
        <w:rPr>
          <w:rFonts w:ascii="Times New Roman" w:hAnsi="Times New Roman" w:cs="Times New Roman"/>
          <w:sz w:val="24"/>
          <w:szCs w:val="24"/>
        </w:rPr>
        <w:t>b</w:t>
      </w:r>
      <w:r w:rsidR="00043F2A" w:rsidRPr="00F57DDD">
        <w:rPr>
          <w:rFonts w:ascii="Times New Roman" w:hAnsi="Times New Roman" w:cs="Times New Roman"/>
          <w:sz w:val="24"/>
          <w:szCs w:val="24"/>
        </w:rPr>
        <w:t>om niepełnosprawnym</w:t>
      </w:r>
      <w:r w:rsidR="0094235D" w:rsidRPr="00F57DDD">
        <w:rPr>
          <w:rFonts w:ascii="Times New Roman" w:hAnsi="Times New Roman" w:cs="Times New Roman"/>
          <w:sz w:val="24"/>
          <w:szCs w:val="24"/>
        </w:rPr>
        <w:t>;</w:t>
      </w:r>
    </w:p>
    <w:p w:rsidR="00F17458" w:rsidRPr="00A150ED" w:rsidRDefault="0090217C" w:rsidP="00326169">
      <w:pPr>
        <w:pStyle w:val="Akapitzlist"/>
        <w:numPr>
          <w:ilvl w:val="0"/>
          <w:numId w:val="30"/>
        </w:num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związane z zagospodarowaniem </w:t>
      </w:r>
      <w:r w:rsidR="001F64C1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otoczenia</w:t>
      </w:r>
      <w:r w:rsidR="00A11BDD" w:rsidRPr="00A150ED">
        <w:rPr>
          <w:rFonts w:ascii="Times New Roman" w:hAnsi="Times New Roman" w:cs="Times New Roman"/>
          <w:sz w:val="24"/>
          <w:szCs w:val="24"/>
        </w:rPr>
        <w:t xml:space="preserve"> </w:t>
      </w:r>
      <w:r w:rsidR="00922838" w:rsidRPr="00A150ED">
        <w:rPr>
          <w:rFonts w:ascii="Times New Roman" w:hAnsi="Times New Roman" w:cs="Times New Roman"/>
          <w:sz w:val="24"/>
          <w:szCs w:val="24"/>
        </w:rPr>
        <w:t>obiektów sportowych</w:t>
      </w:r>
      <w:r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F64C1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503FE1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</w:t>
      </w:r>
      <w:r w:rsidR="00F17458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zakupu i montażu zewnętrznych urządzeń </w:t>
      </w:r>
      <w:r w:rsidR="00326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sportowych i zespołów rekreacji </w:t>
      </w:r>
      <w:r w:rsidR="00F17458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>zewnętrznej, przystosowanych do potrzeb osób niepełnosprawnych z różnego rodzaju dysfunkcjami.</w:t>
      </w:r>
    </w:p>
    <w:p w:rsidR="004B5727" w:rsidRPr="00F57DDD" w:rsidRDefault="00A86CE7" w:rsidP="00F57DDD">
      <w:pPr>
        <w:pStyle w:val="Tekstpodstawowy2"/>
        <w:numPr>
          <w:ilvl w:val="1"/>
          <w:numId w:val="27"/>
        </w:numPr>
        <w:tabs>
          <w:tab w:val="clear" w:pos="1440"/>
        </w:tabs>
        <w:spacing w:before="120" w:after="120" w:line="360" w:lineRule="auto"/>
        <w:ind w:left="357" w:hanging="357"/>
        <w:rPr>
          <w:sz w:val="24"/>
        </w:rPr>
      </w:pPr>
      <w:r w:rsidRPr="00F57DDD">
        <w:rPr>
          <w:sz w:val="24"/>
        </w:rPr>
        <w:t>Maksymalna wysokość pomocy ze środków programu nie może przekroczyć 50% kosztów</w:t>
      </w:r>
      <w:r w:rsidR="004B5727" w:rsidRPr="00F57DDD">
        <w:rPr>
          <w:sz w:val="24"/>
        </w:rPr>
        <w:t>,</w:t>
      </w:r>
      <w:r w:rsidRPr="00F57DDD">
        <w:rPr>
          <w:sz w:val="24"/>
        </w:rPr>
        <w:t xml:space="preserve"> </w:t>
      </w:r>
      <w:r w:rsidR="004B5727" w:rsidRPr="00F57DDD">
        <w:rPr>
          <w:sz w:val="24"/>
        </w:rPr>
        <w:t>o których mowa w ust 1,</w:t>
      </w:r>
      <w:r w:rsidRPr="00F57DDD">
        <w:rPr>
          <w:sz w:val="24"/>
        </w:rPr>
        <w:t xml:space="preserve"> ponoszonych przez adresata programu</w:t>
      </w:r>
      <w:r w:rsidR="00503FE1" w:rsidRPr="00F57DDD">
        <w:rPr>
          <w:sz w:val="24"/>
        </w:rPr>
        <w:t>.</w:t>
      </w:r>
    </w:p>
    <w:p w:rsidR="005B651C" w:rsidRPr="00F57DDD" w:rsidRDefault="004B5727" w:rsidP="00F57DDD">
      <w:pPr>
        <w:pStyle w:val="Tekstpodstawowy2"/>
        <w:numPr>
          <w:ilvl w:val="1"/>
          <w:numId w:val="27"/>
        </w:numPr>
        <w:tabs>
          <w:tab w:val="clear" w:pos="1440"/>
        </w:tabs>
        <w:spacing w:before="120" w:after="120" w:line="360" w:lineRule="auto"/>
        <w:ind w:left="357" w:hanging="357"/>
        <w:rPr>
          <w:rStyle w:val="Pogrubienie"/>
          <w:b w:val="0"/>
          <w:bCs w:val="0"/>
          <w:sz w:val="24"/>
        </w:rPr>
      </w:pPr>
      <w:r w:rsidRPr="00F57DDD">
        <w:rPr>
          <w:sz w:val="24"/>
        </w:rPr>
        <w:t>Niedozwolone jest podwójne finansowanie tych samych wydatków ze środków publicznych.</w:t>
      </w:r>
    </w:p>
    <w:p w:rsidR="002153BB" w:rsidRPr="00F57DDD" w:rsidRDefault="002E6D03" w:rsidP="00F57DDD">
      <w:pPr>
        <w:spacing w:before="120" w:after="120" w:line="360" w:lineRule="auto"/>
        <w:rPr>
          <w:rStyle w:val="Pogrubienie"/>
          <w:rFonts w:ascii="Times New Roman" w:hAnsi="Times New Roman" w:cs="Times New Roman"/>
          <w:sz w:val="24"/>
          <w:szCs w:val="24"/>
        </w:rPr>
      </w:pPr>
      <w:r w:rsidRPr="00F57DDD">
        <w:rPr>
          <w:rStyle w:val="Pogrubienie"/>
          <w:rFonts w:ascii="Times New Roman" w:hAnsi="Times New Roman" w:cs="Times New Roman"/>
          <w:sz w:val="24"/>
          <w:szCs w:val="24"/>
        </w:rPr>
        <w:t xml:space="preserve">IX. </w:t>
      </w:r>
      <w:r w:rsidR="002153BB" w:rsidRPr="00F57DDD">
        <w:rPr>
          <w:rStyle w:val="Pogrubienie"/>
          <w:rFonts w:ascii="Times New Roman" w:hAnsi="Times New Roman" w:cs="Times New Roman"/>
          <w:sz w:val="24"/>
          <w:szCs w:val="24"/>
        </w:rPr>
        <w:t>Zasady finansowania programu i tryb postępowania</w:t>
      </w:r>
    </w:p>
    <w:p w:rsidR="00323C46" w:rsidRPr="00F57DDD" w:rsidRDefault="001A42BD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Zasady finansowania programu i tryb postępowania zostanie określony w procedurach realizacji programu, zatwierdzonych przez Zarząd PFRON, stanowiących integralną część programu.</w:t>
      </w:r>
    </w:p>
    <w:p w:rsidR="00323C46" w:rsidRPr="00F57DDD" w:rsidRDefault="00323C46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Wnioski składane są w Biurze PFRON, w terminach wyznaczonych przez Zarząd PFRON.</w:t>
      </w:r>
    </w:p>
    <w:p w:rsidR="009E772E" w:rsidRPr="00F57DDD" w:rsidRDefault="00323C46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 xml:space="preserve">Biuro PFRON dokonuje weryfikacji </w:t>
      </w:r>
      <w:r w:rsidRPr="00A150ED">
        <w:rPr>
          <w:rFonts w:ascii="Times New Roman" w:hAnsi="Times New Roman" w:cs="Times New Roman"/>
          <w:sz w:val="24"/>
          <w:szCs w:val="24"/>
        </w:rPr>
        <w:t>formalnoprawnej i </w:t>
      </w:r>
      <w:r w:rsidR="004019A0" w:rsidRPr="00A150ED">
        <w:rPr>
          <w:rFonts w:ascii="Times New Roman" w:hAnsi="Times New Roman" w:cs="Times New Roman"/>
          <w:sz w:val="24"/>
          <w:szCs w:val="24"/>
        </w:rPr>
        <w:t xml:space="preserve">oceny </w:t>
      </w:r>
      <w:r w:rsidRPr="00F57DDD">
        <w:rPr>
          <w:rFonts w:ascii="Times New Roman" w:hAnsi="Times New Roman" w:cs="Times New Roman"/>
          <w:sz w:val="24"/>
          <w:szCs w:val="24"/>
        </w:rPr>
        <w:t>merytorycznej złożonych wniosków.</w:t>
      </w:r>
    </w:p>
    <w:p w:rsidR="009E772E" w:rsidRPr="00F57DDD" w:rsidRDefault="009E772E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Wnioski</w:t>
      </w:r>
      <w:r w:rsidRPr="005E3F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019A0">
        <w:rPr>
          <w:rFonts w:ascii="Times New Roman" w:hAnsi="Times New Roman" w:cs="Times New Roman"/>
          <w:sz w:val="24"/>
          <w:szCs w:val="24"/>
        </w:rPr>
        <w:t xml:space="preserve">ocenione </w:t>
      </w:r>
      <w:r w:rsidRPr="00F57DDD">
        <w:rPr>
          <w:rFonts w:ascii="Times New Roman" w:hAnsi="Times New Roman" w:cs="Times New Roman"/>
          <w:sz w:val="24"/>
          <w:szCs w:val="24"/>
        </w:rPr>
        <w:t>pozytywnie przedstawiane są do decyzji Zarządu PFRON.</w:t>
      </w:r>
    </w:p>
    <w:p w:rsidR="00BE04DC" w:rsidRPr="00F57DDD" w:rsidRDefault="009E772E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Pozytywna decyzja Zarządu PFRON skutkuje zawarciem umowy pomię</w:t>
      </w:r>
      <w:r w:rsidR="00BC4969" w:rsidRPr="00F57DDD">
        <w:rPr>
          <w:rFonts w:ascii="Times New Roman" w:hAnsi="Times New Roman" w:cs="Times New Roman"/>
          <w:sz w:val="24"/>
          <w:szCs w:val="24"/>
        </w:rPr>
        <w:t>dzy PFRON a </w:t>
      </w:r>
      <w:r w:rsidRPr="00F57DDD">
        <w:rPr>
          <w:rFonts w:ascii="Times New Roman" w:hAnsi="Times New Roman" w:cs="Times New Roman"/>
          <w:sz w:val="24"/>
          <w:szCs w:val="24"/>
        </w:rPr>
        <w:t>wnioskodawcą.</w:t>
      </w:r>
    </w:p>
    <w:p w:rsidR="00A86CE7" w:rsidRPr="00F57DDD" w:rsidRDefault="009E772E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Umowa określa w</w:t>
      </w:r>
      <w:r w:rsidR="00323C46" w:rsidRPr="00F57DDD">
        <w:rPr>
          <w:rFonts w:ascii="Times New Roman" w:hAnsi="Times New Roman" w:cs="Times New Roman"/>
          <w:sz w:val="24"/>
          <w:szCs w:val="24"/>
        </w:rPr>
        <w:t>ysokość pomocy przyznanej ze środków programu, termin realizacji zadania oraz sp</w:t>
      </w:r>
      <w:r w:rsidRPr="00F57DDD">
        <w:rPr>
          <w:rFonts w:ascii="Times New Roman" w:hAnsi="Times New Roman" w:cs="Times New Roman"/>
          <w:sz w:val="24"/>
          <w:szCs w:val="24"/>
        </w:rPr>
        <w:t>osób przekazania środków.</w:t>
      </w:r>
    </w:p>
    <w:p w:rsidR="00066B86" w:rsidRPr="00F57DDD" w:rsidRDefault="00BE04DC" w:rsidP="00F57DDD">
      <w:pPr>
        <w:pStyle w:val="Akapitzlist"/>
        <w:numPr>
          <w:ilvl w:val="0"/>
          <w:numId w:val="25"/>
        </w:numPr>
        <w:spacing w:before="120" w:after="12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F57DDD">
        <w:rPr>
          <w:rFonts w:ascii="Times New Roman" w:hAnsi="Times New Roman" w:cs="Times New Roman"/>
          <w:sz w:val="24"/>
          <w:szCs w:val="24"/>
        </w:rPr>
        <w:t>PFRON zapewni dostępność programu oraz procedur realizacji programu poprzez zamieszczenie ich na stronie internetowej Funduszu.</w:t>
      </w:r>
    </w:p>
    <w:p w:rsidR="001211A2" w:rsidRPr="00F57DDD" w:rsidRDefault="002E6D03" w:rsidP="00F57DDD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DDD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F96B1B" w:rsidRPr="00F57DDD">
        <w:rPr>
          <w:rFonts w:ascii="Times New Roman" w:hAnsi="Times New Roman" w:cs="Times New Roman"/>
          <w:b/>
          <w:sz w:val="24"/>
          <w:szCs w:val="24"/>
        </w:rPr>
        <w:t>Realizatorzy programu</w:t>
      </w:r>
    </w:p>
    <w:p w:rsidR="00F96B1B" w:rsidRPr="00F57DDD" w:rsidRDefault="00F96B1B" w:rsidP="00F57DD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Realizatorami programu są: </w:t>
      </w:r>
    </w:p>
    <w:p w:rsidR="00F96B1B" w:rsidRPr="00F57DDD" w:rsidRDefault="00F96B1B" w:rsidP="00F57DDD">
      <w:pPr>
        <w:pStyle w:val="Akapitzlist"/>
        <w:numPr>
          <w:ilvl w:val="1"/>
          <w:numId w:val="2"/>
        </w:numPr>
        <w:tabs>
          <w:tab w:val="clear" w:pos="928"/>
          <w:tab w:val="num" w:pos="851"/>
          <w:tab w:val="num" w:pos="1418"/>
        </w:tabs>
        <w:spacing w:before="120" w:after="12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Rada Nadzorcza PFRON;</w:t>
      </w:r>
    </w:p>
    <w:p w:rsidR="00F96B1B" w:rsidRPr="00F57DDD" w:rsidRDefault="00F96B1B" w:rsidP="00F57DDD">
      <w:pPr>
        <w:numPr>
          <w:ilvl w:val="1"/>
          <w:numId w:val="2"/>
        </w:numPr>
        <w:tabs>
          <w:tab w:val="clear" w:pos="928"/>
          <w:tab w:val="num" w:pos="851"/>
          <w:tab w:val="num" w:pos="1418"/>
        </w:tabs>
        <w:spacing w:before="120" w:after="120" w:line="360" w:lineRule="auto"/>
        <w:ind w:left="850" w:hanging="4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PFRON;</w:t>
      </w:r>
    </w:p>
    <w:p w:rsidR="00F96B1B" w:rsidRPr="00F57DDD" w:rsidRDefault="000E706A" w:rsidP="00F57DDD">
      <w:pPr>
        <w:numPr>
          <w:ilvl w:val="1"/>
          <w:numId w:val="2"/>
        </w:numPr>
        <w:tabs>
          <w:tab w:val="clear" w:pos="928"/>
          <w:tab w:val="num" w:pos="851"/>
          <w:tab w:val="num" w:pos="1418"/>
        </w:tabs>
        <w:spacing w:before="120" w:after="120" w:line="360" w:lineRule="auto"/>
        <w:ind w:left="850" w:hanging="4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PFRON.</w:t>
      </w:r>
    </w:p>
    <w:p w:rsidR="00F96B1B" w:rsidRPr="00F57DDD" w:rsidRDefault="00F96B1B" w:rsidP="00F57DD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Rady Nadzorczej PFRON należy: </w:t>
      </w:r>
    </w:p>
    <w:p w:rsidR="00F96B1B" w:rsidRPr="00F57DDD" w:rsidRDefault="00F96B1B" w:rsidP="00F57DDD">
      <w:pPr>
        <w:numPr>
          <w:ilvl w:val="1"/>
          <w:numId w:val="2"/>
        </w:numPr>
        <w:tabs>
          <w:tab w:val="clear" w:pos="928"/>
          <w:tab w:val="left" w:pos="851"/>
        </w:tabs>
        <w:spacing w:before="120" w:after="120" w:line="360" w:lineRule="auto"/>
        <w:ind w:left="930" w:hanging="5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programu;</w:t>
      </w:r>
    </w:p>
    <w:p w:rsidR="001211A2" w:rsidRPr="00F57DDD" w:rsidRDefault="00F96B1B" w:rsidP="00F57DDD">
      <w:pPr>
        <w:numPr>
          <w:ilvl w:val="1"/>
          <w:numId w:val="2"/>
        </w:numPr>
        <w:tabs>
          <w:tab w:val="clear" w:pos="928"/>
          <w:tab w:val="left" w:pos="851"/>
        </w:tabs>
        <w:spacing w:before="120" w:after="120" w:line="360" w:lineRule="auto"/>
        <w:ind w:left="930" w:hanging="5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decyzji w sprawie zmian w programie.</w:t>
      </w:r>
    </w:p>
    <w:p w:rsidR="001211A2" w:rsidRPr="00F57DDD" w:rsidRDefault="00F96B1B" w:rsidP="00F57DD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Zarządu PFRON należy: </w:t>
      </w:r>
    </w:p>
    <w:p w:rsidR="001211A2" w:rsidRPr="00F57DDD" w:rsidRDefault="00DA0034" w:rsidP="00F57DDD">
      <w:pPr>
        <w:pStyle w:val="Akapitzlist"/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procedur realizacji programu,</w:t>
      </w:r>
      <w:r w:rsidR="001211A2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wzorów w</w:t>
      </w:r>
      <w:r w:rsidR="007679BE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niosku i umowy o dofinansowanie</w:t>
      </w:r>
      <w:r w:rsidR="001211A2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1211A2" w:rsidRPr="00F57DDD" w:rsidRDefault="001211A2" w:rsidP="00F57DDD">
      <w:pPr>
        <w:pStyle w:val="Akapitzlist"/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decyzji finansowych w ramach programu;</w:t>
      </w:r>
    </w:p>
    <w:p w:rsidR="00F96B1B" w:rsidRDefault="00DA0034" w:rsidP="00791AD5">
      <w:pPr>
        <w:pStyle w:val="Akapitzlist"/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wnoszenie do Rady Nadzorczej PFRON</w:t>
      </w:r>
      <w:r w:rsidR="00791A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projektów modyfikacji programu</w:t>
      </w:r>
      <w:r w:rsidR="00F96B1B" w:rsidRPr="00791A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A6F40" w:rsidRPr="00791AD5" w:rsidRDefault="001A6F40" w:rsidP="00791AD5">
      <w:pPr>
        <w:pStyle w:val="Akapitzlist"/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851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(skreślony).</w:t>
      </w:r>
    </w:p>
    <w:p w:rsidR="00F96B1B" w:rsidRPr="00F57DDD" w:rsidRDefault="00F96B1B" w:rsidP="00F57DDD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120" w:line="36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zadań Biura PFRON należy: </w:t>
      </w:r>
    </w:p>
    <w:p w:rsidR="00DA0034" w:rsidRPr="00F57DDD" w:rsidRDefault="00DA0034" w:rsidP="00F57DDD">
      <w:pPr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zarządzanie programem;</w:t>
      </w:r>
    </w:p>
    <w:p w:rsidR="00DA0034" w:rsidRPr="00F57DDD" w:rsidRDefault="00DA0034" w:rsidP="00F57DDD">
      <w:pPr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930" w:hanging="5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1211A2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programu 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</w:t>
      </w:r>
      <w:r w:rsidR="000B1DF8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procedurami realizacji programu;</w:t>
      </w:r>
    </w:p>
    <w:p w:rsidR="00DA0034" w:rsidRPr="00F57DDD" w:rsidRDefault="000B1DF8" w:rsidP="00F57DDD">
      <w:pPr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930" w:hanging="50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weryfikacja formalna </w:t>
      </w:r>
      <w:r w:rsidR="007679BE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019A0" w:rsidRPr="00A15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ocena </w:t>
      </w:r>
      <w:r w:rsidR="007679BE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merytoryczna </w:t>
      </w: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wniosków;</w:t>
      </w:r>
    </w:p>
    <w:p w:rsidR="00DA0034" w:rsidRPr="00F57DDD" w:rsidRDefault="00DA0034" w:rsidP="00F57DDD">
      <w:pPr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930" w:hanging="5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procesu rozpa</w:t>
      </w:r>
      <w:r w:rsidR="000B1DF8"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trywania i realizacji wniosków;</w:t>
      </w:r>
    </w:p>
    <w:p w:rsidR="00DA0034" w:rsidRDefault="00DA0034" w:rsidP="00F57DDD">
      <w:pPr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left="930" w:hanging="5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7DDD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monitorowanie prawidłowo</w:t>
      </w:r>
      <w:r w:rsidR="0044428E">
        <w:rPr>
          <w:rFonts w:ascii="Times New Roman" w:eastAsia="Times New Roman" w:hAnsi="Times New Roman" w:cs="Times New Roman"/>
          <w:sz w:val="24"/>
          <w:szCs w:val="24"/>
          <w:lang w:eastAsia="pl-PL"/>
        </w:rPr>
        <w:t>ści wykorzystania środków PFRON;</w:t>
      </w:r>
    </w:p>
    <w:p w:rsidR="00791AD5" w:rsidRPr="00F57DDD" w:rsidRDefault="00791AD5" w:rsidP="00791AD5">
      <w:pPr>
        <w:numPr>
          <w:ilvl w:val="1"/>
          <w:numId w:val="2"/>
        </w:numPr>
        <w:tabs>
          <w:tab w:val="clear" w:pos="928"/>
          <w:tab w:val="num" w:pos="851"/>
        </w:tabs>
        <w:spacing w:before="120" w:after="120" w:line="360" w:lineRule="auto"/>
        <w:ind w:hanging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AD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dokonanie oceny realizacji programu po jego zakończeniu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9625B" w:rsidRPr="00F57DDD" w:rsidRDefault="000E706A" w:rsidP="00F57DDD">
      <w:pPr>
        <w:spacing w:before="120" w:after="12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57DDD">
        <w:rPr>
          <w:rFonts w:ascii="Times New Roman" w:hAnsi="Times New Roman" w:cs="Times New Roman"/>
          <w:b/>
          <w:sz w:val="24"/>
          <w:szCs w:val="24"/>
        </w:rPr>
        <w:t>XI.</w:t>
      </w:r>
      <w:r w:rsidRPr="00F57DDD">
        <w:rPr>
          <w:rFonts w:ascii="Times New Roman" w:hAnsi="Times New Roman" w:cs="Times New Roman"/>
          <w:b/>
          <w:sz w:val="24"/>
          <w:szCs w:val="24"/>
        </w:rPr>
        <w:tab/>
      </w:r>
      <w:r w:rsidR="00B9625B" w:rsidRPr="00F57DDD">
        <w:rPr>
          <w:rFonts w:ascii="Times New Roman" w:hAnsi="Times New Roman" w:cs="Times New Roman"/>
          <w:b/>
          <w:sz w:val="24"/>
          <w:szCs w:val="24"/>
        </w:rPr>
        <w:t>Zasady monitorowania i sprawowania kontroli nad wykorzystaniem środków PFRON przekazanych na realizację zadania</w:t>
      </w:r>
    </w:p>
    <w:p w:rsidR="00B9625B" w:rsidRPr="00F57DDD" w:rsidRDefault="00B9625B" w:rsidP="00F57DDD">
      <w:pPr>
        <w:pStyle w:val="Tekstpodstawowy2"/>
        <w:spacing w:before="120" w:after="120" w:line="360" w:lineRule="auto"/>
        <w:ind w:left="357" w:hanging="357"/>
        <w:rPr>
          <w:sz w:val="24"/>
        </w:rPr>
      </w:pPr>
      <w:r w:rsidRPr="00F57DDD">
        <w:rPr>
          <w:sz w:val="24"/>
        </w:rPr>
        <w:t>1.</w:t>
      </w:r>
      <w:r w:rsidRPr="00F57DDD">
        <w:rPr>
          <w:sz w:val="24"/>
        </w:rPr>
        <w:tab/>
        <w:t>PFRON zastrzega sobie prawo kontroli prawidłowości, rzetelności i zgodności ze stanem faktycznym danych zawartych we wniosku, umowie i rozliczeniach.</w:t>
      </w:r>
    </w:p>
    <w:p w:rsidR="00A6656B" w:rsidRPr="00F57DDD" w:rsidRDefault="00B9625B" w:rsidP="00F57DDD">
      <w:pPr>
        <w:pStyle w:val="Tekstpodstawowy2"/>
        <w:spacing w:before="120" w:after="120" w:line="360" w:lineRule="auto"/>
        <w:ind w:left="357" w:hanging="357"/>
        <w:rPr>
          <w:sz w:val="24"/>
        </w:rPr>
      </w:pPr>
      <w:r w:rsidRPr="00F57DDD">
        <w:rPr>
          <w:sz w:val="24"/>
        </w:rPr>
        <w:t>2.</w:t>
      </w:r>
      <w:r w:rsidRPr="00F57DDD">
        <w:rPr>
          <w:sz w:val="24"/>
        </w:rPr>
        <w:tab/>
        <w:t>Dla dokonania oceny wykorzystania środków finansowych</w:t>
      </w:r>
      <w:r w:rsidR="00AD5B66">
        <w:rPr>
          <w:sz w:val="24"/>
        </w:rPr>
        <w:t>,</w:t>
      </w:r>
      <w:r w:rsidRPr="00F57DDD">
        <w:rPr>
          <w:sz w:val="24"/>
        </w:rPr>
        <w:t xml:space="preserve"> PFRON uprawniony jes</w:t>
      </w:r>
      <w:r w:rsidR="000E706A" w:rsidRPr="00F57DDD">
        <w:rPr>
          <w:sz w:val="24"/>
        </w:rPr>
        <w:t xml:space="preserve">t do przeprowadzania kontroli w </w:t>
      </w:r>
      <w:r w:rsidRPr="00F57DDD">
        <w:rPr>
          <w:sz w:val="24"/>
        </w:rPr>
        <w:t>siedzibie wnioskodawcy oraz miejscach</w:t>
      </w:r>
      <w:r w:rsidRPr="00F57DDD">
        <w:rPr>
          <w:spacing w:val="20"/>
          <w:sz w:val="24"/>
        </w:rPr>
        <w:t xml:space="preserve"> </w:t>
      </w:r>
      <w:r w:rsidRPr="00F57DDD">
        <w:rPr>
          <w:sz w:val="24"/>
        </w:rPr>
        <w:t>wykonywania przez niego działalności.</w:t>
      </w:r>
    </w:p>
    <w:sectPr w:rsidR="00A6656B" w:rsidRPr="00F57DDD" w:rsidSect="000E706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C5" w:rsidRDefault="00B953C5" w:rsidP="000E706A">
      <w:pPr>
        <w:spacing w:after="0" w:line="240" w:lineRule="auto"/>
      </w:pPr>
      <w:r>
        <w:separator/>
      </w:r>
    </w:p>
  </w:endnote>
  <w:endnote w:type="continuationSeparator" w:id="0">
    <w:p w:rsidR="00B953C5" w:rsidRDefault="00B953C5" w:rsidP="000E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7353"/>
      <w:docPartObj>
        <w:docPartGallery w:val="Page Numbers (Bottom of Page)"/>
        <w:docPartUnique/>
      </w:docPartObj>
    </w:sdtPr>
    <w:sdtContent>
      <w:p w:rsidR="000E706A" w:rsidRDefault="00CE75DB">
        <w:pPr>
          <w:pStyle w:val="Stopka"/>
          <w:jc w:val="center"/>
        </w:pPr>
        <w:r>
          <w:fldChar w:fldCharType="begin"/>
        </w:r>
        <w:r w:rsidR="00695BB4">
          <w:instrText xml:space="preserve"> PAGE   \* MERGEFORMAT </w:instrText>
        </w:r>
        <w:r>
          <w:fldChar w:fldCharType="separate"/>
        </w:r>
        <w:r w:rsidR="001E7C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706A" w:rsidRDefault="000E706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C5" w:rsidRDefault="00B953C5" w:rsidP="000E706A">
      <w:pPr>
        <w:spacing w:after="0" w:line="240" w:lineRule="auto"/>
      </w:pPr>
      <w:r>
        <w:separator/>
      </w:r>
    </w:p>
  </w:footnote>
  <w:footnote w:type="continuationSeparator" w:id="0">
    <w:p w:rsidR="00B953C5" w:rsidRDefault="00B953C5" w:rsidP="000E7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C08"/>
    <w:multiLevelType w:val="multilevel"/>
    <w:tmpl w:val="5E30AA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D710A"/>
    <w:multiLevelType w:val="singleLevel"/>
    <w:tmpl w:val="D5E4145A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</w:abstractNum>
  <w:abstractNum w:abstractNumId="2">
    <w:nsid w:val="043D4087"/>
    <w:multiLevelType w:val="multilevel"/>
    <w:tmpl w:val="9E9A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37D72"/>
    <w:multiLevelType w:val="multilevel"/>
    <w:tmpl w:val="9A0645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65CA9"/>
    <w:multiLevelType w:val="multilevel"/>
    <w:tmpl w:val="0B9A8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6255EC"/>
    <w:multiLevelType w:val="hybridMultilevel"/>
    <w:tmpl w:val="BA48E460"/>
    <w:lvl w:ilvl="0" w:tplc="F4FCEF10">
      <w:start w:val="1"/>
      <w:numFmt w:val="decimal"/>
      <w:lvlText w:val="%1)"/>
      <w:lvlJc w:val="left"/>
      <w:pPr>
        <w:ind w:left="1176" w:hanging="360"/>
      </w:pPr>
      <w:rPr>
        <w:rFonts w:ascii="Times New Roman" w:hAnsi="Times New Roman" w:hint="default"/>
        <w:b w:val="0"/>
        <w:i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>
    <w:nsid w:val="0FD64AE4"/>
    <w:multiLevelType w:val="hybridMultilevel"/>
    <w:tmpl w:val="F65A83B8"/>
    <w:lvl w:ilvl="0" w:tplc="2C0C5032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31A0866"/>
    <w:multiLevelType w:val="multilevel"/>
    <w:tmpl w:val="D980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36CED"/>
    <w:multiLevelType w:val="hybridMultilevel"/>
    <w:tmpl w:val="2272DBFE"/>
    <w:lvl w:ilvl="0" w:tplc="34EA45D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2F710B5"/>
    <w:multiLevelType w:val="hybridMultilevel"/>
    <w:tmpl w:val="EA961BEE"/>
    <w:lvl w:ilvl="0" w:tplc="DCC8A1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B7204"/>
    <w:multiLevelType w:val="hybridMultilevel"/>
    <w:tmpl w:val="0DB63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6A5F"/>
    <w:multiLevelType w:val="multilevel"/>
    <w:tmpl w:val="D980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C043C"/>
    <w:multiLevelType w:val="hybridMultilevel"/>
    <w:tmpl w:val="2EB08556"/>
    <w:lvl w:ilvl="0" w:tplc="3F3A1B2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1" w:tplc="7CBE28C0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3">
    <w:nsid w:val="2B896A9F"/>
    <w:multiLevelType w:val="multilevel"/>
    <w:tmpl w:val="187CB8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77BFD"/>
    <w:multiLevelType w:val="hybridMultilevel"/>
    <w:tmpl w:val="9BA6CBA2"/>
    <w:lvl w:ilvl="0" w:tplc="BC7EAC90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>
    <w:nsid w:val="3FC63F92"/>
    <w:multiLevelType w:val="multilevel"/>
    <w:tmpl w:val="CB4A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33805"/>
    <w:multiLevelType w:val="hybridMultilevel"/>
    <w:tmpl w:val="ABC419D0"/>
    <w:lvl w:ilvl="0" w:tplc="AD089AD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D77CC5"/>
    <w:multiLevelType w:val="singleLevel"/>
    <w:tmpl w:val="FC562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494A591C"/>
    <w:multiLevelType w:val="hybridMultilevel"/>
    <w:tmpl w:val="B39884E4"/>
    <w:lvl w:ilvl="0" w:tplc="A33E2C5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734077"/>
    <w:multiLevelType w:val="hybridMultilevel"/>
    <w:tmpl w:val="42542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619C5"/>
    <w:multiLevelType w:val="multilevel"/>
    <w:tmpl w:val="BD4C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F23E36"/>
    <w:multiLevelType w:val="hybridMultilevel"/>
    <w:tmpl w:val="3A40291A"/>
    <w:lvl w:ilvl="0" w:tplc="0F220694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19D6719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25B27A9C">
      <w:start w:val="2"/>
      <w:numFmt w:val="decimal"/>
      <w:lvlText w:val="%3)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>
    <w:nsid w:val="57A7767B"/>
    <w:multiLevelType w:val="multilevel"/>
    <w:tmpl w:val="4564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B27E1C"/>
    <w:multiLevelType w:val="singleLevel"/>
    <w:tmpl w:val="26E21F1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b w:val="0"/>
        <w:i w:val="0"/>
      </w:rPr>
    </w:lvl>
  </w:abstractNum>
  <w:abstractNum w:abstractNumId="24">
    <w:nsid w:val="58AA2BAB"/>
    <w:multiLevelType w:val="singleLevel"/>
    <w:tmpl w:val="199A81E6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25">
    <w:nsid w:val="5B1E5F33"/>
    <w:multiLevelType w:val="hybridMultilevel"/>
    <w:tmpl w:val="086A29D2"/>
    <w:lvl w:ilvl="0" w:tplc="3C921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9B7AA6"/>
    <w:multiLevelType w:val="hybridMultilevel"/>
    <w:tmpl w:val="6CF8D9D6"/>
    <w:lvl w:ilvl="0" w:tplc="F31E46D4">
      <w:start w:val="2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614E776A">
      <w:start w:val="2"/>
      <w:numFmt w:val="decimal"/>
      <w:lvlText w:val="%2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27">
    <w:nsid w:val="5DD73DFD"/>
    <w:multiLevelType w:val="hybridMultilevel"/>
    <w:tmpl w:val="ADFAF94C"/>
    <w:lvl w:ilvl="0" w:tplc="2EBC55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D24558"/>
    <w:multiLevelType w:val="hybridMultilevel"/>
    <w:tmpl w:val="2856C2B6"/>
    <w:lvl w:ilvl="0" w:tplc="EE8E7E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E64EFB"/>
    <w:multiLevelType w:val="hybridMultilevel"/>
    <w:tmpl w:val="2FE01C96"/>
    <w:lvl w:ilvl="0" w:tplc="8CC4D1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76339"/>
    <w:multiLevelType w:val="hybridMultilevel"/>
    <w:tmpl w:val="4A02C5EE"/>
    <w:lvl w:ilvl="0" w:tplc="57D29BE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CAF97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4D3272"/>
    <w:multiLevelType w:val="singleLevel"/>
    <w:tmpl w:val="FE48CE0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2">
    <w:nsid w:val="729D3BD8"/>
    <w:multiLevelType w:val="hybridMultilevel"/>
    <w:tmpl w:val="997827C2"/>
    <w:lvl w:ilvl="0" w:tplc="8042EDF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FD61C6"/>
    <w:multiLevelType w:val="hybridMultilevel"/>
    <w:tmpl w:val="70888450"/>
    <w:lvl w:ilvl="0" w:tplc="77F0B4F0">
      <w:start w:val="1"/>
      <w:numFmt w:val="decimal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381785"/>
    <w:multiLevelType w:val="singleLevel"/>
    <w:tmpl w:val="B28428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5">
    <w:nsid w:val="78053284"/>
    <w:multiLevelType w:val="multilevel"/>
    <w:tmpl w:val="3AFC3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AB7600"/>
    <w:multiLevelType w:val="hybridMultilevel"/>
    <w:tmpl w:val="207EDA6A"/>
    <w:lvl w:ilvl="0" w:tplc="22EC3F1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1" w:tplc="D5AA7924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B71677"/>
    <w:multiLevelType w:val="hybridMultilevel"/>
    <w:tmpl w:val="B08EE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6C0A87"/>
    <w:multiLevelType w:val="hybridMultilevel"/>
    <w:tmpl w:val="0996F9D4"/>
    <w:lvl w:ilvl="0" w:tplc="B35A2E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5D334E"/>
    <w:multiLevelType w:val="hybridMultilevel"/>
    <w:tmpl w:val="EB68ACA4"/>
    <w:lvl w:ilvl="0" w:tplc="0AB401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7366B1"/>
    <w:multiLevelType w:val="hybridMultilevel"/>
    <w:tmpl w:val="B2D66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8"/>
  </w:num>
  <w:num w:numId="4">
    <w:abstractNumId w:val="13"/>
  </w:num>
  <w:num w:numId="5">
    <w:abstractNumId w:val="8"/>
  </w:num>
  <w:num w:numId="6">
    <w:abstractNumId w:val="36"/>
  </w:num>
  <w:num w:numId="7">
    <w:abstractNumId w:val="10"/>
  </w:num>
  <w:num w:numId="8">
    <w:abstractNumId w:val="9"/>
  </w:num>
  <w:num w:numId="9">
    <w:abstractNumId w:val="39"/>
  </w:num>
  <w:num w:numId="10">
    <w:abstractNumId w:val="25"/>
  </w:num>
  <w:num w:numId="11">
    <w:abstractNumId w:val="18"/>
  </w:num>
  <w:num w:numId="12">
    <w:abstractNumId w:val="1"/>
  </w:num>
  <w:num w:numId="13">
    <w:abstractNumId w:val="24"/>
  </w:num>
  <w:num w:numId="14">
    <w:abstractNumId w:val="17"/>
  </w:num>
  <w:num w:numId="15">
    <w:abstractNumId w:val="34"/>
  </w:num>
  <w:num w:numId="16">
    <w:abstractNumId w:val="23"/>
  </w:num>
  <w:num w:numId="17">
    <w:abstractNumId w:val="31"/>
  </w:num>
  <w:num w:numId="18">
    <w:abstractNumId w:val="37"/>
  </w:num>
  <w:num w:numId="19">
    <w:abstractNumId w:val="11"/>
  </w:num>
  <w:num w:numId="20">
    <w:abstractNumId w:val="35"/>
  </w:num>
  <w:num w:numId="21">
    <w:abstractNumId w:val="3"/>
  </w:num>
  <w:num w:numId="22">
    <w:abstractNumId w:val="2"/>
  </w:num>
  <w:num w:numId="23">
    <w:abstractNumId w:val="22"/>
  </w:num>
  <w:num w:numId="24">
    <w:abstractNumId w:val="4"/>
  </w:num>
  <w:num w:numId="25">
    <w:abstractNumId w:val="19"/>
  </w:num>
  <w:num w:numId="26">
    <w:abstractNumId w:val="29"/>
  </w:num>
  <w:num w:numId="27">
    <w:abstractNumId w:val="30"/>
  </w:num>
  <w:num w:numId="28">
    <w:abstractNumId w:val="5"/>
  </w:num>
  <w:num w:numId="29">
    <w:abstractNumId w:val="16"/>
  </w:num>
  <w:num w:numId="30">
    <w:abstractNumId w:val="32"/>
  </w:num>
  <w:num w:numId="31">
    <w:abstractNumId w:val="6"/>
  </w:num>
  <w:num w:numId="32">
    <w:abstractNumId w:val="26"/>
  </w:num>
  <w:num w:numId="33">
    <w:abstractNumId w:val="27"/>
  </w:num>
  <w:num w:numId="34">
    <w:abstractNumId w:val="21"/>
  </w:num>
  <w:num w:numId="35">
    <w:abstractNumId w:val="15"/>
  </w:num>
  <w:num w:numId="36">
    <w:abstractNumId w:val="14"/>
  </w:num>
  <w:num w:numId="37">
    <w:abstractNumId w:val="28"/>
  </w:num>
  <w:num w:numId="38">
    <w:abstractNumId w:val="12"/>
  </w:num>
  <w:num w:numId="39">
    <w:abstractNumId w:val="40"/>
  </w:num>
  <w:num w:numId="40">
    <w:abstractNumId w:val="33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95C"/>
    <w:rsid w:val="00043F2A"/>
    <w:rsid w:val="00057E91"/>
    <w:rsid w:val="00066B86"/>
    <w:rsid w:val="000B1DF8"/>
    <w:rsid w:val="000B64B9"/>
    <w:rsid w:val="000E706A"/>
    <w:rsid w:val="001203F1"/>
    <w:rsid w:val="001211A2"/>
    <w:rsid w:val="0012628A"/>
    <w:rsid w:val="00154A46"/>
    <w:rsid w:val="00154D17"/>
    <w:rsid w:val="001A42BD"/>
    <w:rsid w:val="001A6F40"/>
    <w:rsid w:val="001C487C"/>
    <w:rsid w:val="001C737F"/>
    <w:rsid w:val="001D478A"/>
    <w:rsid w:val="001D72D9"/>
    <w:rsid w:val="001E7C66"/>
    <w:rsid w:val="001F64C1"/>
    <w:rsid w:val="002153BB"/>
    <w:rsid w:val="002227D5"/>
    <w:rsid w:val="00224B56"/>
    <w:rsid w:val="00226697"/>
    <w:rsid w:val="00226E66"/>
    <w:rsid w:val="00227DCE"/>
    <w:rsid w:val="00240E17"/>
    <w:rsid w:val="00243CA0"/>
    <w:rsid w:val="00270DA0"/>
    <w:rsid w:val="002840DD"/>
    <w:rsid w:val="002E6D03"/>
    <w:rsid w:val="002F65AC"/>
    <w:rsid w:val="00305DC3"/>
    <w:rsid w:val="00312F29"/>
    <w:rsid w:val="00323C46"/>
    <w:rsid w:val="00326169"/>
    <w:rsid w:val="003555D2"/>
    <w:rsid w:val="003732DF"/>
    <w:rsid w:val="003734AA"/>
    <w:rsid w:val="003760D8"/>
    <w:rsid w:val="003877B0"/>
    <w:rsid w:val="00392C10"/>
    <w:rsid w:val="003B0F1F"/>
    <w:rsid w:val="003C1181"/>
    <w:rsid w:val="003C1E1C"/>
    <w:rsid w:val="003D4A21"/>
    <w:rsid w:val="003D7AAF"/>
    <w:rsid w:val="004019A0"/>
    <w:rsid w:val="00410F93"/>
    <w:rsid w:val="0042598E"/>
    <w:rsid w:val="00425CE6"/>
    <w:rsid w:val="00437245"/>
    <w:rsid w:val="0044428E"/>
    <w:rsid w:val="00465FDD"/>
    <w:rsid w:val="0049427B"/>
    <w:rsid w:val="004B5727"/>
    <w:rsid w:val="004B61D7"/>
    <w:rsid w:val="004E3F1F"/>
    <w:rsid w:val="00503FE1"/>
    <w:rsid w:val="00510BDB"/>
    <w:rsid w:val="00516070"/>
    <w:rsid w:val="005169AC"/>
    <w:rsid w:val="00527781"/>
    <w:rsid w:val="005328C2"/>
    <w:rsid w:val="005639AA"/>
    <w:rsid w:val="00567EB0"/>
    <w:rsid w:val="00592061"/>
    <w:rsid w:val="005A485C"/>
    <w:rsid w:val="005A72FF"/>
    <w:rsid w:val="005A7DA4"/>
    <w:rsid w:val="005B651C"/>
    <w:rsid w:val="005E3F51"/>
    <w:rsid w:val="006001F2"/>
    <w:rsid w:val="00607D17"/>
    <w:rsid w:val="006103D7"/>
    <w:rsid w:val="006357BE"/>
    <w:rsid w:val="0064435B"/>
    <w:rsid w:val="00695BB4"/>
    <w:rsid w:val="006D0352"/>
    <w:rsid w:val="006D7212"/>
    <w:rsid w:val="006E262E"/>
    <w:rsid w:val="006E3A78"/>
    <w:rsid w:val="007061BC"/>
    <w:rsid w:val="00710795"/>
    <w:rsid w:val="00724FD1"/>
    <w:rsid w:val="00725ACE"/>
    <w:rsid w:val="007521DD"/>
    <w:rsid w:val="00766A9F"/>
    <w:rsid w:val="007679BE"/>
    <w:rsid w:val="007732F0"/>
    <w:rsid w:val="007734F5"/>
    <w:rsid w:val="007852C1"/>
    <w:rsid w:val="00791AD5"/>
    <w:rsid w:val="007B0455"/>
    <w:rsid w:val="007B4AD3"/>
    <w:rsid w:val="007C7D57"/>
    <w:rsid w:val="007F4E96"/>
    <w:rsid w:val="007F6B88"/>
    <w:rsid w:val="0080195C"/>
    <w:rsid w:val="00835FD2"/>
    <w:rsid w:val="0084468B"/>
    <w:rsid w:val="00892BB2"/>
    <w:rsid w:val="008A369A"/>
    <w:rsid w:val="008A66B9"/>
    <w:rsid w:val="008B251E"/>
    <w:rsid w:val="008C1616"/>
    <w:rsid w:val="008E3338"/>
    <w:rsid w:val="008E49A0"/>
    <w:rsid w:val="0090217C"/>
    <w:rsid w:val="009221F7"/>
    <w:rsid w:val="00922838"/>
    <w:rsid w:val="00925C70"/>
    <w:rsid w:val="009364E8"/>
    <w:rsid w:val="00937730"/>
    <w:rsid w:val="0094235D"/>
    <w:rsid w:val="00944D27"/>
    <w:rsid w:val="00946D8A"/>
    <w:rsid w:val="009554FB"/>
    <w:rsid w:val="00992B28"/>
    <w:rsid w:val="00993465"/>
    <w:rsid w:val="009A26B6"/>
    <w:rsid w:val="009B0550"/>
    <w:rsid w:val="009B38C1"/>
    <w:rsid w:val="009B73EE"/>
    <w:rsid w:val="009C6DE3"/>
    <w:rsid w:val="009D3329"/>
    <w:rsid w:val="009E772E"/>
    <w:rsid w:val="009F1E77"/>
    <w:rsid w:val="00A06823"/>
    <w:rsid w:val="00A11BDD"/>
    <w:rsid w:val="00A150ED"/>
    <w:rsid w:val="00A158E3"/>
    <w:rsid w:val="00A24B3D"/>
    <w:rsid w:val="00A51600"/>
    <w:rsid w:val="00A64022"/>
    <w:rsid w:val="00A6656B"/>
    <w:rsid w:val="00A86CE7"/>
    <w:rsid w:val="00A940E3"/>
    <w:rsid w:val="00AC4C8F"/>
    <w:rsid w:val="00AD3A03"/>
    <w:rsid w:val="00AD4040"/>
    <w:rsid w:val="00AD4266"/>
    <w:rsid w:val="00AD5B66"/>
    <w:rsid w:val="00AF33A2"/>
    <w:rsid w:val="00AF62D9"/>
    <w:rsid w:val="00B137D7"/>
    <w:rsid w:val="00B30EBA"/>
    <w:rsid w:val="00B3229A"/>
    <w:rsid w:val="00B37F84"/>
    <w:rsid w:val="00B41FCC"/>
    <w:rsid w:val="00B75785"/>
    <w:rsid w:val="00B76562"/>
    <w:rsid w:val="00B908A0"/>
    <w:rsid w:val="00B953C5"/>
    <w:rsid w:val="00B9625B"/>
    <w:rsid w:val="00B962A0"/>
    <w:rsid w:val="00BC4969"/>
    <w:rsid w:val="00BE04DC"/>
    <w:rsid w:val="00BE1FBC"/>
    <w:rsid w:val="00C204B7"/>
    <w:rsid w:val="00C24206"/>
    <w:rsid w:val="00C243BE"/>
    <w:rsid w:val="00C33979"/>
    <w:rsid w:val="00C63202"/>
    <w:rsid w:val="00CD1BB5"/>
    <w:rsid w:val="00CE65EE"/>
    <w:rsid w:val="00CE75DB"/>
    <w:rsid w:val="00CF238C"/>
    <w:rsid w:val="00CF7F09"/>
    <w:rsid w:val="00D106B5"/>
    <w:rsid w:val="00D12775"/>
    <w:rsid w:val="00D157F0"/>
    <w:rsid w:val="00D35131"/>
    <w:rsid w:val="00D71D20"/>
    <w:rsid w:val="00DA0034"/>
    <w:rsid w:val="00DA23D0"/>
    <w:rsid w:val="00DA4E77"/>
    <w:rsid w:val="00DB1329"/>
    <w:rsid w:val="00DB6145"/>
    <w:rsid w:val="00DE0553"/>
    <w:rsid w:val="00E206FE"/>
    <w:rsid w:val="00E20F2E"/>
    <w:rsid w:val="00EE4ED9"/>
    <w:rsid w:val="00F1654C"/>
    <w:rsid w:val="00F17458"/>
    <w:rsid w:val="00F229B3"/>
    <w:rsid w:val="00F33421"/>
    <w:rsid w:val="00F56EFD"/>
    <w:rsid w:val="00F57DDD"/>
    <w:rsid w:val="00F8534E"/>
    <w:rsid w:val="00F96B1B"/>
    <w:rsid w:val="00FA122E"/>
    <w:rsid w:val="00FC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C8F"/>
  </w:style>
  <w:style w:type="paragraph" w:styleId="Nagwek3">
    <w:name w:val="heading 3"/>
    <w:basedOn w:val="Normalny"/>
    <w:next w:val="Normalny"/>
    <w:link w:val="Nagwek3Znak"/>
    <w:qFormat/>
    <w:rsid w:val="00D12775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53BB"/>
    <w:rPr>
      <w:b/>
      <w:bCs/>
    </w:rPr>
  </w:style>
  <w:style w:type="paragraph" w:styleId="Akapitzlist">
    <w:name w:val="List Paragraph"/>
    <w:basedOn w:val="Normalny"/>
    <w:uiPriority w:val="34"/>
    <w:qFormat/>
    <w:rsid w:val="002153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12775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CE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CE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F1F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5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55D2"/>
  </w:style>
  <w:style w:type="paragraph" w:styleId="Nagwek">
    <w:name w:val="header"/>
    <w:basedOn w:val="Normalny"/>
    <w:link w:val="NagwekZnak"/>
    <w:uiPriority w:val="99"/>
    <w:semiHidden/>
    <w:unhideWhenUsed/>
    <w:rsid w:val="000E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06A"/>
  </w:style>
  <w:style w:type="paragraph" w:styleId="Stopka">
    <w:name w:val="footer"/>
    <w:basedOn w:val="Normalny"/>
    <w:link w:val="StopkaZnak"/>
    <w:uiPriority w:val="99"/>
    <w:unhideWhenUsed/>
    <w:rsid w:val="000E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C8F"/>
  </w:style>
  <w:style w:type="paragraph" w:styleId="Nagwek3">
    <w:name w:val="heading 3"/>
    <w:basedOn w:val="Normalny"/>
    <w:next w:val="Normalny"/>
    <w:link w:val="Nagwek3Znak"/>
    <w:qFormat/>
    <w:rsid w:val="00D12775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153BB"/>
    <w:rPr>
      <w:b/>
      <w:bCs/>
    </w:rPr>
  </w:style>
  <w:style w:type="paragraph" w:styleId="Akapitzlist">
    <w:name w:val="List Paragraph"/>
    <w:basedOn w:val="Normalny"/>
    <w:uiPriority w:val="34"/>
    <w:qFormat/>
    <w:rsid w:val="002153B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12775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86CE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86CE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F1F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555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555D2"/>
  </w:style>
  <w:style w:type="paragraph" w:styleId="Nagwek">
    <w:name w:val="header"/>
    <w:basedOn w:val="Normalny"/>
    <w:link w:val="NagwekZnak"/>
    <w:uiPriority w:val="99"/>
    <w:semiHidden/>
    <w:unhideWhenUsed/>
    <w:rsid w:val="000E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706A"/>
  </w:style>
  <w:style w:type="paragraph" w:styleId="Stopka">
    <w:name w:val="footer"/>
    <w:basedOn w:val="Normalny"/>
    <w:link w:val="StopkaZnak"/>
    <w:uiPriority w:val="99"/>
    <w:unhideWhenUsed/>
    <w:rsid w:val="000E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0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1212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cp:lastPrinted>2015-08-19T07:18:00Z</cp:lastPrinted>
  <dcterms:created xsi:type="dcterms:W3CDTF">2015-08-25T10:35:00Z</dcterms:created>
  <dcterms:modified xsi:type="dcterms:W3CDTF">2015-08-26T07:40:00Z</dcterms:modified>
</cp:coreProperties>
</file>