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5D" w:rsidRDefault="0060015D" w:rsidP="001F45B1">
      <w:pPr>
        <w:suppressAutoHyphens w:val="0"/>
        <w:jc w:val="both"/>
        <w:rPr>
          <w:rFonts w:asciiTheme="minorHAnsi" w:eastAsia="Calibri" w:hAnsiTheme="minorHAnsi" w:cs="Calibri"/>
          <w:lang w:eastAsia="en-US"/>
        </w:rPr>
      </w:pPr>
    </w:p>
    <w:p w:rsidR="0060015D" w:rsidRDefault="0060015D" w:rsidP="001F45B1">
      <w:pPr>
        <w:suppressAutoHyphens w:val="0"/>
        <w:jc w:val="both"/>
        <w:rPr>
          <w:rFonts w:asciiTheme="minorHAnsi" w:eastAsia="Calibri" w:hAnsiTheme="minorHAnsi" w:cs="Calibri"/>
          <w:lang w:eastAsia="en-US"/>
        </w:rPr>
      </w:pPr>
    </w:p>
    <w:p w:rsidR="0060015D" w:rsidRDefault="0060015D" w:rsidP="001F45B1">
      <w:pPr>
        <w:suppressAutoHyphens w:val="0"/>
        <w:jc w:val="both"/>
        <w:rPr>
          <w:rFonts w:asciiTheme="minorHAnsi" w:eastAsia="Calibri" w:hAnsiTheme="minorHAnsi" w:cs="Calibri"/>
          <w:lang w:eastAsia="en-US"/>
        </w:rPr>
      </w:pPr>
    </w:p>
    <w:p w:rsidR="0060015D" w:rsidRDefault="0060015D" w:rsidP="001F45B1">
      <w:pPr>
        <w:suppressAutoHyphens w:val="0"/>
        <w:jc w:val="both"/>
        <w:rPr>
          <w:rFonts w:asciiTheme="minorHAnsi" w:eastAsia="Calibri" w:hAnsiTheme="minorHAnsi" w:cs="Calibri"/>
          <w:lang w:eastAsia="en-US"/>
        </w:rPr>
      </w:pPr>
    </w:p>
    <w:p w:rsidR="0074250E" w:rsidRPr="001F45B1" w:rsidRDefault="0074250E" w:rsidP="001F45B1">
      <w:pPr>
        <w:suppressAutoHyphens w:val="0"/>
        <w:jc w:val="both"/>
        <w:rPr>
          <w:rFonts w:asciiTheme="minorHAnsi" w:hAnsiTheme="minorHAnsi"/>
        </w:rPr>
      </w:pPr>
      <w:r w:rsidRPr="001F45B1">
        <w:rPr>
          <w:rFonts w:asciiTheme="minorHAnsi" w:eastAsia="Calibri" w:hAnsiTheme="minorHAnsi" w:cs="Calibri"/>
          <w:lang w:eastAsia="en-US"/>
        </w:rPr>
        <w:t xml:space="preserve">DO.WAL.261.15.2016                   </w:t>
      </w:r>
      <w:r w:rsidRPr="001F45B1">
        <w:rPr>
          <w:rFonts w:asciiTheme="minorHAnsi" w:eastAsia="Calibri" w:hAnsiTheme="minorHAnsi" w:cs="Calibri"/>
          <w:lang w:eastAsia="en-US"/>
        </w:rPr>
        <w:tab/>
      </w:r>
      <w:r w:rsidRPr="001F45B1">
        <w:rPr>
          <w:rFonts w:asciiTheme="minorHAnsi" w:eastAsia="Calibri" w:hAnsiTheme="minorHAnsi" w:cs="Calibri"/>
          <w:lang w:eastAsia="en-US"/>
        </w:rPr>
        <w:tab/>
      </w:r>
      <w:r w:rsidRPr="001F45B1">
        <w:rPr>
          <w:rFonts w:asciiTheme="minorHAnsi" w:eastAsia="Calibri" w:hAnsiTheme="minorHAnsi" w:cs="Calibri"/>
          <w:lang w:eastAsia="en-US"/>
        </w:rPr>
        <w:tab/>
        <w:t xml:space="preserve">                    </w:t>
      </w:r>
      <w:r w:rsidRPr="001F45B1">
        <w:rPr>
          <w:rFonts w:asciiTheme="minorHAnsi" w:hAnsiTheme="minorHAnsi" w:cs="Calibri"/>
          <w:lang w:eastAsia="pl-PL"/>
        </w:rPr>
        <w:t xml:space="preserve">Warszawa, dnia </w:t>
      </w:r>
      <w:r w:rsidR="00787133">
        <w:rPr>
          <w:rFonts w:asciiTheme="minorHAnsi" w:hAnsiTheme="minorHAnsi" w:cs="Calibri"/>
          <w:lang w:eastAsia="pl-PL"/>
        </w:rPr>
        <w:t>18.01.</w:t>
      </w:r>
      <w:bookmarkStart w:id="0" w:name="_GoBack"/>
      <w:bookmarkEnd w:id="0"/>
      <w:r w:rsidRPr="001F45B1">
        <w:rPr>
          <w:rFonts w:asciiTheme="minorHAnsi" w:hAnsiTheme="minorHAnsi" w:cs="Calibri"/>
          <w:lang w:eastAsia="pl-PL"/>
        </w:rPr>
        <w:t>2017 r.</w:t>
      </w:r>
    </w:p>
    <w:p w:rsidR="0074250E" w:rsidRPr="001F45B1" w:rsidRDefault="0074250E" w:rsidP="001F45B1">
      <w:pPr>
        <w:suppressAutoHyphens w:val="0"/>
        <w:jc w:val="both"/>
        <w:rPr>
          <w:rFonts w:asciiTheme="minorHAnsi" w:hAnsiTheme="minorHAnsi" w:cs="Calibri"/>
          <w:lang w:eastAsia="pl-PL"/>
        </w:rPr>
      </w:pPr>
    </w:p>
    <w:p w:rsidR="0074250E" w:rsidRPr="001F45B1" w:rsidRDefault="0074250E" w:rsidP="001F45B1">
      <w:pPr>
        <w:suppressAutoHyphens w:val="0"/>
        <w:ind w:left="4956" w:firstLine="708"/>
        <w:jc w:val="both"/>
        <w:rPr>
          <w:rFonts w:asciiTheme="minorHAnsi" w:hAnsiTheme="minorHAnsi" w:cs="Calibri"/>
          <w:b/>
          <w:lang w:eastAsia="pl-PL"/>
        </w:rPr>
      </w:pPr>
    </w:p>
    <w:p w:rsidR="0074250E" w:rsidRPr="001F45B1" w:rsidRDefault="0074250E" w:rsidP="001F45B1">
      <w:pPr>
        <w:suppressAutoHyphens w:val="0"/>
        <w:ind w:left="4956" w:firstLine="708"/>
        <w:jc w:val="both"/>
        <w:rPr>
          <w:rFonts w:asciiTheme="minorHAnsi" w:hAnsiTheme="minorHAnsi"/>
        </w:rPr>
      </w:pPr>
      <w:r w:rsidRPr="001F45B1">
        <w:rPr>
          <w:rFonts w:asciiTheme="minorHAnsi" w:hAnsiTheme="minorHAnsi" w:cs="Calibri"/>
          <w:b/>
          <w:lang w:eastAsia="pl-PL"/>
        </w:rPr>
        <w:t>WSZYSCY WYKONAWCY</w:t>
      </w:r>
    </w:p>
    <w:p w:rsidR="0074250E" w:rsidRPr="001F45B1" w:rsidRDefault="0074250E" w:rsidP="001F45B1">
      <w:pPr>
        <w:suppressAutoHyphens w:val="0"/>
        <w:jc w:val="both"/>
        <w:rPr>
          <w:rFonts w:asciiTheme="minorHAnsi" w:hAnsiTheme="minorHAnsi" w:cs="Calibri"/>
          <w:b/>
          <w:lang w:eastAsia="pl-PL"/>
        </w:rPr>
      </w:pPr>
    </w:p>
    <w:p w:rsidR="0074250E" w:rsidRPr="001F45B1" w:rsidRDefault="0074250E" w:rsidP="001F45B1">
      <w:pPr>
        <w:suppressAutoHyphens w:val="0"/>
        <w:jc w:val="both"/>
        <w:rPr>
          <w:rFonts w:asciiTheme="minorHAnsi" w:hAnsiTheme="minorHAnsi" w:cs="Calibri"/>
          <w:b/>
          <w:lang w:eastAsia="pl-PL"/>
        </w:rPr>
      </w:pPr>
    </w:p>
    <w:p w:rsidR="0074250E" w:rsidRPr="001F45B1" w:rsidRDefault="0074250E" w:rsidP="00300D36">
      <w:pPr>
        <w:suppressAutoHyphens w:val="0"/>
        <w:jc w:val="center"/>
        <w:rPr>
          <w:rFonts w:asciiTheme="minorHAnsi" w:hAnsiTheme="minorHAnsi"/>
        </w:rPr>
      </w:pPr>
      <w:r w:rsidRPr="001F45B1">
        <w:rPr>
          <w:rFonts w:asciiTheme="minorHAnsi" w:hAnsiTheme="minorHAnsi" w:cs="Calibri"/>
          <w:b/>
          <w:lang w:eastAsia="pl-PL"/>
        </w:rPr>
        <w:t>WYJAŚNENIA TREŚCI SPECYFIKACJI ISTOTNYCH WARUNKÓW ZAMÓWIENIA</w:t>
      </w:r>
    </w:p>
    <w:p w:rsidR="0074250E" w:rsidRPr="001F45B1" w:rsidRDefault="0074250E" w:rsidP="001F45B1">
      <w:pPr>
        <w:suppressAutoHyphens w:val="0"/>
        <w:jc w:val="both"/>
        <w:rPr>
          <w:rFonts w:asciiTheme="minorHAnsi" w:hAnsiTheme="minorHAnsi" w:cs="Calibri"/>
          <w:b/>
          <w:lang w:eastAsia="pl-PL"/>
        </w:rPr>
      </w:pPr>
    </w:p>
    <w:p w:rsidR="0074250E" w:rsidRPr="001F45B1" w:rsidRDefault="0074250E" w:rsidP="001F45B1">
      <w:pPr>
        <w:suppressAutoHyphens w:val="0"/>
        <w:ind w:left="567" w:hanging="567"/>
        <w:jc w:val="both"/>
        <w:rPr>
          <w:rFonts w:asciiTheme="minorHAnsi" w:hAnsiTheme="minorHAnsi"/>
        </w:rPr>
      </w:pPr>
      <w:r w:rsidRPr="001F45B1">
        <w:rPr>
          <w:rFonts w:asciiTheme="minorHAnsi" w:hAnsiTheme="minorHAnsi" w:cs="Calibri"/>
          <w:iCs/>
          <w:color w:val="000000"/>
          <w:lang w:eastAsia="pl-PL"/>
        </w:rPr>
        <w:t>Dot.: postępowania prowadzonego w trybie przetargu nieograniczonego na</w:t>
      </w:r>
      <w:r w:rsidRPr="001F45B1">
        <w:rPr>
          <w:rFonts w:asciiTheme="minorHAnsi" w:hAnsiTheme="minorHAnsi" w:cs="Calibri"/>
          <w:lang w:eastAsia="pl-PL"/>
        </w:rPr>
        <w:t xml:space="preserve"> </w:t>
      </w:r>
      <w:r w:rsidRPr="001F45B1">
        <w:rPr>
          <w:rFonts w:asciiTheme="minorHAnsi" w:hAnsiTheme="minorHAnsi" w:cs="Calibri"/>
          <w:i/>
          <w:iCs/>
          <w:color w:val="000000"/>
          <w:lang w:eastAsia="pl-PL"/>
        </w:rPr>
        <w:t>Kompleksowe wytworzenie oraz wdrożenie systemu informatycznego, który usprawni osobom niepełnosprawnym i podmiotom działającym na ich rzecz proces aplikowania o środki PFRON będące w gestii jednostek samorządowych, w ramach projektu pn. „System obsługi wsparcia finansowanego ze środków PFRON” w ramach Programu Operacyjnego Polska Cyfrowa 2014-2020, Oś Priorytetowa  2 „E-administracja i otwarty rząd”, Działanie 2.1 „Wysoka dostępność i jakość e-usług publicznych</w:t>
      </w:r>
      <w:r w:rsidRPr="001F45B1">
        <w:rPr>
          <w:rFonts w:asciiTheme="minorHAnsi" w:hAnsiTheme="minorHAnsi" w:cs="Calibri"/>
          <w:iCs/>
          <w:color w:val="000000"/>
          <w:lang w:eastAsia="pl-PL"/>
        </w:rPr>
        <w:t>”</w:t>
      </w:r>
      <w:r w:rsidRPr="001F45B1">
        <w:rPr>
          <w:rFonts w:asciiTheme="minorHAnsi" w:hAnsiTheme="minorHAnsi" w:cs="Calibri"/>
          <w:bCs/>
          <w:lang w:eastAsia="pl-PL"/>
        </w:rPr>
        <w:t xml:space="preserve"> </w:t>
      </w:r>
      <w:r w:rsidRPr="001F45B1">
        <w:rPr>
          <w:rFonts w:asciiTheme="minorHAnsi" w:eastAsia="font260" w:hAnsiTheme="minorHAnsi" w:cs="Calibri"/>
          <w:lang w:eastAsia="pl-PL"/>
        </w:rPr>
        <w:t>– znak sprawy ZP/15/16.</w:t>
      </w:r>
    </w:p>
    <w:p w:rsidR="0074250E" w:rsidRPr="001F45B1" w:rsidRDefault="0074250E" w:rsidP="001F45B1">
      <w:pPr>
        <w:suppressAutoHyphens w:val="0"/>
        <w:jc w:val="both"/>
        <w:rPr>
          <w:rFonts w:asciiTheme="minorHAnsi" w:hAnsiTheme="minorHAnsi" w:cs="Calibri"/>
          <w:b/>
          <w:lang w:eastAsia="pl-PL"/>
        </w:rPr>
      </w:pPr>
    </w:p>
    <w:p w:rsidR="0074250E" w:rsidRPr="001F45B1" w:rsidRDefault="0074250E" w:rsidP="001F45B1">
      <w:pPr>
        <w:suppressAutoHyphens w:val="0"/>
        <w:jc w:val="both"/>
        <w:rPr>
          <w:rFonts w:asciiTheme="minorHAnsi" w:hAnsiTheme="minorHAnsi"/>
        </w:rPr>
      </w:pPr>
      <w:r w:rsidRPr="001F45B1">
        <w:rPr>
          <w:rFonts w:asciiTheme="minorHAnsi" w:hAnsiTheme="minorHAnsi" w:cs="Calibri"/>
          <w:lang w:eastAsia="pl-PL"/>
        </w:rPr>
        <w:t xml:space="preserve">Działając na podstawie art. 38 ust. </w:t>
      </w:r>
      <w:r w:rsidR="00300D36">
        <w:rPr>
          <w:rFonts w:asciiTheme="minorHAnsi" w:hAnsiTheme="minorHAnsi" w:cs="Calibri"/>
          <w:lang w:eastAsia="pl-PL"/>
        </w:rPr>
        <w:t>1a</w:t>
      </w:r>
      <w:r w:rsidRPr="001F45B1">
        <w:rPr>
          <w:rFonts w:asciiTheme="minorHAnsi" w:hAnsiTheme="minorHAnsi" w:cs="Calibri"/>
          <w:lang w:eastAsia="pl-PL"/>
        </w:rPr>
        <w:t xml:space="preserve"> ustawy z dnia 29 stycznia 2004 r. Prawo zamówień publicznych (Dz. U. z 2015 r. poz. 2164 z </w:t>
      </w:r>
      <w:proofErr w:type="spellStart"/>
      <w:r w:rsidRPr="001F45B1">
        <w:rPr>
          <w:rFonts w:asciiTheme="minorHAnsi" w:hAnsiTheme="minorHAnsi" w:cs="Calibri"/>
          <w:lang w:eastAsia="pl-PL"/>
        </w:rPr>
        <w:t>późn</w:t>
      </w:r>
      <w:proofErr w:type="spellEnd"/>
      <w:r w:rsidRPr="001F45B1">
        <w:rPr>
          <w:rFonts w:asciiTheme="minorHAnsi" w:hAnsiTheme="minorHAnsi" w:cs="Calibri"/>
          <w:lang w:eastAsia="pl-PL"/>
        </w:rPr>
        <w:t xml:space="preserve">. zm.) Zamawiający przekazuje poniżej treść zapytania wraz z wyjaśnieniami:  </w:t>
      </w:r>
    </w:p>
    <w:p w:rsidR="0074250E" w:rsidRPr="001F45B1" w:rsidRDefault="0074250E" w:rsidP="001F45B1">
      <w:pPr>
        <w:jc w:val="both"/>
        <w:rPr>
          <w:rFonts w:asciiTheme="minorHAnsi" w:hAnsiTheme="minorHAnsi" w:cs="Calibri"/>
          <w:b/>
          <w:color w:val="FF0000"/>
        </w:rPr>
      </w:pPr>
    </w:p>
    <w:p w:rsidR="008C4A99" w:rsidRPr="001F45B1" w:rsidRDefault="0074250E" w:rsidP="001F45B1">
      <w:pPr>
        <w:jc w:val="both"/>
        <w:rPr>
          <w:rFonts w:asciiTheme="minorHAnsi" w:hAnsiTheme="minorHAnsi" w:cs="Calibri"/>
          <w:b/>
        </w:rPr>
      </w:pPr>
      <w:r w:rsidRPr="001F45B1">
        <w:rPr>
          <w:rFonts w:asciiTheme="minorHAnsi" w:hAnsiTheme="minorHAnsi" w:cs="Calibri"/>
          <w:b/>
        </w:rPr>
        <w:t>Pytanie nr 1</w:t>
      </w:r>
      <w:r w:rsidR="008C4A99" w:rsidRPr="001F45B1">
        <w:rPr>
          <w:rFonts w:asciiTheme="minorHAnsi" w:hAnsiTheme="minorHAnsi" w:cs="Calibri"/>
          <w:b/>
        </w:rPr>
        <w:t>:</w:t>
      </w:r>
    </w:p>
    <w:p w:rsidR="008C4A99" w:rsidRPr="001F45B1" w:rsidRDefault="008C4A99" w:rsidP="001F45B1">
      <w:pPr>
        <w:jc w:val="both"/>
        <w:rPr>
          <w:rFonts w:asciiTheme="minorHAnsi" w:hAnsiTheme="minorHAnsi" w:cs="Calibri"/>
          <w:b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dot. Punkt 9. WRW.7 punkt d) </w:t>
      </w:r>
    </w:p>
    <w:p w:rsidR="008C4A99" w:rsidRPr="001F45B1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„..</w:t>
      </w:r>
      <w:r w:rsidRPr="008C4A99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 xml:space="preserve">Zapewnienie dostępu do sali wykładowej oraz sprzętu komputerowego należy do obowiązków. „.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 Zamawiający nie doprecyzował do kogą będą należały te obowiązki.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br/>
        <w:t>Prosimy o dokończenie zdania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t>.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823201" w:rsidRPr="001F45B1" w:rsidRDefault="00823201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9578B0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Zamawiający dokona zmiany treści SIWZ poprzez dodanie na końcu zdania „Wykonawcy”</w:t>
      </w:r>
    </w:p>
    <w:p w:rsidR="008C4A99" w:rsidRPr="001F45B1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</w:p>
    <w:p w:rsidR="008C4A99" w:rsidRPr="007A3B4D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7A3B4D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Pytanie nr 2:</w:t>
      </w:r>
    </w:p>
    <w:p w:rsidR="008C4A99" w:rsidRPr="008C4A99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Punkt 45.</w:t>
      </w:r>
    </w:p>
    <w:p w:rsidR="008C4A99" w:rsidRPr="001F45B1" w:rsidRDefault="008C4A99" w:rsidP="001F45B1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W załączniku nr 6 do OPZ na stronie 22 nie ma zdania, które zostało wykreślone. 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  <w:t>Prosimy o potwierdzenie że chodzi o zdanie na stronie 20.</w:t>
      </w:r>
    </w:p>
    <w:p w:rsidR="008C4A99" w:rsidRPr="001F45B1" w:rsidRDefault="008C4A99" w:rsidP="001F45B1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Prosimy o załączenie do dokumentacji postępowania ostatecznej wersji dokumentów. 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  <w:t>Z informacji zawartej w punkcie 45 nie wynika, gdzie należy wykreślić a gdzie należy zmienić słowo „Partner”.</w:t>
      </w:r>
    </w:p>
    <w:p w:rsidR="008C4A99" w:rsidRDefault="008C4A99" w:rsidP="001F45B1">
      <w:pPr>
        <w:pStyle w:val="Akapitzlist"/>
        <w:suppressAutoHyphens w:val="0"/>
        <w:spacing w:before="100" w:beforeAutospacing="1" w:after="100" w:afterAutospacing="1"/>
        <w:ind w:left="0"/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  <w:r w:rsidR="0082320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br/>
        <w:t>ad. a) potwierdzamy, że chodzi o zdanie na stronie 20.</w:t>
      </w:r>
    </w:p>
    <w:p w:rsidR="00823201" w:rsidRDefault="00823201" w:rsidP="001F45B1">
      <w:pPr>
        <w:pStyle w:val="Akapitzlist"/>
        <w:suppressAutoHyphens w:val="0"/>
        <w:spacing w:before="100" w:beforeAutospacing="1" w:after="100" w:afterAutospacing="1"/>
        <w:ind w:left="0"/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ad</w:t>
      </w:r>
      <w:r w:rsidRPr="009578B0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. b) zmodyfikowany załącznik nr 6 do OPZ będzie załącznikiem do niniejszych wyjaśnień.</w:t>
      </w:r>
    </w:p>
    <w:p w:rsidR="008C4A99" w:rsidRPr="001F45B1" w:rsidRDefault="008C4A99" w:rsidP="001F45B1">
      <w:pPr>
        <w:pStyle w:val="Akapitzlist"/>
        <w:suppressAutoHyphens w:val="0"/>
        <w:spacing w:before="100" w:beforeAutospacing="1" w:after="100" w:afterAutospacing="1"/>
        <w:ind w:left="0"/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</w:p>
    <w:p w:rsidR="008C4A99" w:rsidRPr="007A3B4D" w:rsidRDefault="008C4A99" w:rsidP="001F45B1">
      <w:pPr>
        <w:pStyle w:val="Akapitzlist"/>
        <w:suppressAutoHyphens w:val="0"/>
        <w:spacing w:before="100" w:beforeAutospacing="1" w:after="100" w:afterAutospacing="1"/>
        <w:ind w:left="0"/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7A3B4D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lastRenderedPageBreak/>
        <w:t>Pytanie nr 3:</w:t>
      </w:r>
    </w:p>
    <w:p w:rsidR="008C4A99" w:rsidRPr="001F45B1" w:rsidRDefault="008C4A99" w:rsidP="001F45B1">
      <w:pPr>
        <w:pStyle w:val="Akapitzlist"/>
        <w:suppressAutoHyphens w:val="0"/>
        <w:spacing w:before="100" w:beforeAutospacing="1" w:after="100" w:afterAutospacing="1"/>
        <w:ind w:left="0"/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Punkt 48</w:t>
      </w:r>
    </w:p>
    <w:p w:rsidR="008C4A99" w:rsidRPr="001F45B1" w:rsidRDefault="008C4A99" w:rsidP="001F45B1">
      <w:pPr>
        <w:pStyle w:val="Akapitzlist"/>
        <w:suppressAutoHyphens w:val="0"/>
        <w:spacing w:before="100" w:beforeAutospacing="1" w:after="100" w:afterAutospacing="1"/>
        <w:ind w:left="0"/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Czy to wymaganie oznacza, że Wykonawca ma zaimplementować do systemu łącznie 400 sztuk szablonów umów, decyzji i pism ? Prosimy o jasne sformułowanie wymagania,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br/>
        <w:t>ze wskazaniem że jest to wymaganie na wydajność czy wymóg n przygotowanie przez Wykonawcę takiej ilości szablonów w systemie.</w:t>
      </w:r>
    </w:p>
    <w:p w:rsidR="008C4A99" w:rsidRDefault="008C4A99" w:rsidP="001F45B1">
      <w:pPr>
        <w:pStyle w:val="Akapitzlist"/>
        <w:suppressAutoHyphens w:val="0"/>
        <w:spacing w:before="100" w:beforeAutospacing="1" w:after="100" w:afterAutospacing="1"/>
        <w:ind w:left="0"/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823201" w:rsidRPr="00410D3F" w:rsidRDefault="00D95843" w:rsidP="001F45B1">
      <w:pPr>
        <w:pStyle w:val="Akapitzlist"/>
        <w:suppressAutoHyphens w:val="0"/>
        <w:spacing w:before="100" w:beforeAutospacing="1" w:after="100" w:afterAutospacing="1"/>
        <w:ind w:left="0"/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410D3F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Wymóg opisany w rozdziale 9.2.1. załącznika nr 1 do SIWZ dodano pkt WOF.19 dotyczy maksymalnej liczby szablonów umów, decyzji i pism.</w:t>
      </w:r>
    </w:p>
    <w:p w:rsidR="001F45B1" w:rsidRDefault="008C4A99" w:rsidP="001F45B1">
      <w:pPr>
        <w:suppressAutoHyphens w:val="0"/>
        <w:spacing w:before="100" w:beforeAutospacing="1"/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Pytanie nr 4:</w:t>
      </w:r>
    </w:p>
    <w:p w:rsidR="001F45B1" w:rsidRPr="001F45B1" w:rsidRDefault="008C4A99" w:rsidP="001F45B1">
      <w:pPr>
        <w:suppressAutoHyphens w:val="0"/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Punkt 56</w:t>
      </w:r>
    </w:p>
    <w:p w:rsidR="008C4A99" w:rsidRPr="001F45B1" w:rsidRDefault="008C4A99" w:rsidP="001F45B1">
      <w:pPr>
        <w:suppressAutoHyphens w:val="0"/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Poniższą modyfikacją Zamawiający wykreślił zadnie „Struktura i typy plików eksportowych zostaną określone na etapie budowy Systemu informatycznego”. Czy taka była intencja Zamawiającego? gdyż jest to sprzeczne z udzielanymi odpowiedziami np. pytanie nr 74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br/>
        <w:t xml:space="preserve">w dokumencie </w:t>
      </w:r>
      <w:r w:rsidRPr="008C4A99">
        <w:rPr>
          <w:rFonts w:asciiTheme="minorHAnsi" w:eastAsia="Times New Roman" w:hAnsiTheme="minorHAnsi" w:cs="Arial"/>
          <w:b/>
          <w:bCs/>
          <w:i/>
          <w:iCs/>
          <w:color w:val="000000"/>
          <w:kern w:val="0"/>
          <w:lang w:eastAsia="pl-PL"/>
        </w:rPr>
        <w:t>odpowiedzi_05_01_EDYT_OST__ORYGINAL_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.</w:t>
      </w:r>
    </w:p>
    <w:p w:rsidR="008C4A99" w:rsidRDefault="008C4A99" w:rsidP="001F45B1">
      <w:pPr>
        <w:suppressAutoHyphens w:val="0"/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E66C9E" w:rsidRDefault="00E66C9E" w:rsidP="001F45B1">
      <w:pPr>
        <w:suppressAutoHyphens w:val="0"/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9578B0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Zamawiający dokona zmiany SIWZ poprzez dodanie w Rozdziale 9.2.3.20 pkt WMR.52 załącznika nr 1 do SIWZ wykreślonego zdania.</w:t>
      </w:r>
    </w:p>
    <w:p w:rsidR="001F45B1" w:rsidRPr="001F45B1" w:rsidRDefault="001F45B1" w:rsidP="001F45B1">
      <w:pPr>
        <w:suppressAutoHyphens w:val="0"/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</w:p>
    <w:p w:rsidR="001F45B1" w:rsidRPr="001F45B1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Pytanie nr 5:</w:t>
      </w:r>
    </w:p>
    <w:p w:rsidR="001F45B1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Punkt 72</w:t>
      </w:r>
    </w:p>
    <w:p w:rsidR="001F45B1" w:rsidRDefault="008C4A99" w:rsidP="007A3B4D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Czy jeśli zaistnieje taka sytuacja, to czy Zamawiający powiadomi Wykonawcę, że usunięcie wady wykona we własnym zakresie lub powierzy podmiotom trzeci</w:t>
      </w:r>
      <w:r w:rsidR="001F45B1">
        <w:rPr>
          <w:rFonts w:asciiTheme="minorHAnsi" w:eastAsia="Times New Roman" w:hAnsiTheme="minorHAnsi" w:cs="Arial"/>
          <w:color w:val="000000"/>
          <w:kern w:val="0"/>
          <w:lang w:eastAsia="pl-PL"/>
        </w:rPr>
        <w:t>m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?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</w: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7A3B4D" w:rsidRDefault="007A3B4D" w:rsidP="007A3B4D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</w:p>
    <w:p w:rsidR="001F45B1" w:rsidRPr="001F45B1" w:rsidRDefault="008C4A99" w:rsidP="001F45B1">
      <w:pPr>
        <w:suppressAutoHyphens w:val="0"/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Pytanie nr 6:</w:t>
      </w:r>
    </w:p>
    <w:p w:rsidR="001F45B1" w:rsidRDefault="008C4A99" w:rsidP="001F45B1">
      <w:pPr>
        <w:suppressAutoHyphens w:val="0"/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Punkt 90</w:t>
      </w:r>
    </w:p>
    <w:p w:rsidR="003E28F7" w:rsidRPr="003E28F7" w:rsidRDefault="008C4A99" w:rsidP="003E28F7">
      <w:pPr>
        <w:spacing w:after="100" w:afterAutospacing="1"/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W załączniku nr 7 do SIWZ § 1 ust. 1 brak definicji „</w:t>
      </w:r>
      <w:r w:rsidRPr="008C4A99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 xml:space="preserve">Oprogramowanie Standardowe/ Oprogramowanie Systemowe i Narzędziowe”. Jest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definicja „Oprogramowanie Standardowe”, której treść odbiega od podanej w niniejszym punkcie. Prosimy o wyjaśnienie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t>.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</w: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  <w:r w:rsidR="00E66C9E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br/>
      </w:r>
      <w:r w:rsidR="003E28F7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Zmiana definicji została dokonana w dniu 05.01.2017 r. Obecne brzmienie definicji Oprogramowania</w:t>
      </w:r>
      <w:r w:rsidR="003E28F7" w:rsidRPr="003E28F7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 xml:space="preserve"> Standardowe</w:t>
      </w:r>
      <w:r w:rsidR="003E28F7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go</w:t>
      </w:r>
      <w:r w:rsidR="003E28F7" w:rsidRPr="003E28F7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 xml:space="preserve"> w załączniku nr 7 do SIWZ § 1 ust. 1 </w:t>
      </w:r>
      <w:r w:rsidR="003E28F7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:</w:t>
      </w:r>
      <w:r w:rsidR="003E28F7" w:rsidRPr="003E28F7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 xml:space="preserve"> „Oprogramowanie Standardowe/ Oprogramowanie Systemowe i Narzędziowe ” – „Wszelkie oprogramowanie stworzone przez podmioty inne niż Wykonawca, poza Oprogramowaniem </w:t>
      </w:r>
      <w:proofErr w:type="spellStart"/>
      <w:r w:rsidR="003E28F7" w:rsidRPr="003E28F7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Wirtualizacyjnym</w:t>
      </w:r>
      <w:proofErr w:type="spellEnd"/>
      <w:r w:rsidR="003E28F7" w:rsidRPr="003E28F7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 xml:space="preserve">, będące oprogramowaniem systemowym, w tym oprogramowaniem serwerów aplikacyjnych oraz baz danych niezbędne do zbudowania, uruchomienia i przetestowania Wdrożenia oraz zagwarantowania prawidłowego funkcjonowania środowiska Systemu, które musi być zapewnione przez Wykonawcę w ramach wykonywania Umowy celem prawidłowego działania Systemu, zgodnie z wszelkimi wymaganiami Zamawiającego zawartymi w Umowie, Analizie oraz w Opisie Przedmiotu Zamówienia. </w:t>
      </w:r>
      <w:r w:rsidR="003E28F7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br/>
      </w:r>
      <w:r w:rsidR="003E28F7" w:rsidRPr="003E28F7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 xml:space="preserve">Oprogramowanie wykorzystywane na potrzeby Systemu, użyte w procesie budowy, co najmniej jednego innego systemu, dostępne w publicznie dostępnej ofercie rynkowej </w:t>
      </w:r>
      <w:r w:rsidR="003E28F7" w:rsidRPr="003E28F7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lastRenderedPageBreak/>
        <w:t xml:space="preserve">producenta oprogramowania cztery miesiące przed datą podpisania umowy, konieczne do poprawnego działania Systemu. </w:t>
      </w:r>
    </w:p>
    <w:p w:rsidR="003E28F7" w:rsidRPr="003E28F7" w:rsidRDefault="003E28F7" w:rsidP="003E28F7">
      <w:pPr>
        <w:suppressAutoHyphens w:val="0"/>
        <w:spacing w:after="100" w:afterAutospacing="1"/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3E28F7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 xml:space="preserve">Nie dopuszcza się stosowania Oprogramowania obcego Standardowego dla bezpośredniego zapewnienia obsługi kluczowych procesów Systemu, przez co należy rozumieć obsługę procesów generowania formularzy oraz składania i obsługi Wniosków we wszystkich modułach Systemu. </w:t>
      </w:r>
      <w:r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br/>
      </w:r>
      <w:r w:rsidRPr="003E28F7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Dopuszcza się wykorzystanie Oprogramowania Standardowego w obszarach: silników baz danych, serwerów i usług aplikacyjnych, komponentów programistycznych ogólnego zastosowania niezwiązanego ze specyfiką przedmiotu zamówienia, systemów operacyjnych, silników procesowych, systemów raportujących, repozytoriów plików i dokumentów, serwerów usług komunikacyjnych”</w:t>
      </w:r>
    </w:p>
    <w:p w:rsidR="001F45B1" w:rsidRDefault="008C4A99" w:rsidP="001F45B1">
      <w:pPr>
        <w:suppressAutoHyphens w:val="0"/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t>Pytanie nr 7:</w:t>
      </w:r>
    </w:p>
    <w:p w:rsidR="001F45B1" w:rsidRDefault="008C4A99" w:rsidP="001F45B1">
      <w:pPr>
        <w:suppressAutoHyphens w:val="0"/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Punkt 91.</w:t>
      </w:r>
    </w:p>
    <w:p w:rsidR="00BF49A6" w:rsidRPr="009578B0" w:rsidRDefault="008C4A99" w:rsidP="001F45B1">
      <w:pPr>
        <w:suppressAutoHyphens w:val="0"/>
        <w:jc w:val="both"/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Prosimy o rozszerzenie definicji w następującej postaci: </w:t>
      </w:r>
      <w:r w:rsidRPr="008C4A99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>„Całość oprogramowania wytworzonego przez Wykonawcę w ramach realizacji niniejszej Umowy”.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</w:r>
      <w:r w:rsidRPr="008C4A99">
        <w:rPr>
          <w:rFonts w:asciiTheme="minorHAnsi" w:eastAsia="Times New Roman" w:hAnsiTheme="minorHAnsi" w:cs="Arial"/>
          <w:b/>
          <w:bCs/>
          <w:i/>
          <w:iCs/>
          <w:color w:val="000000"/>
          <w:kern w:val="0"/>
          <w:lang w:eastAsia="pl-PL"/>
        </w:rPr>
        <w:t>Odpowiedzi na pytania, dokument: odpowiedzi_05_01_EDYT_OST__ORYGINAL_</w:t>
      </w:r>
      <w:r w:rsidRPr="001F45B1">
        <w:rPr>
          <w:rFonts w:asciiTheme="minorHAnsi" w:eastAsia="Times New Roman" w:hAnsiTheme="minorHAnsi" w:cs="Arial"/>
          <w:b/>
          <w:bCs/>
          <w:i/>
          <w:iCs/>
          <w:color w:val="000000"/>
          <w:kern w:val="0"/>
          <w:lang w:eastAsia="pl-PL"/>
        </w:rPr>
        <w:br/>
      </w:r>
      <w:r w:rsidRPr="009578B0"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  <w:t>Odpowiedź:</w:t>
      </w:r>
    </w:p>
    <w:p w:rsidR="00BF49A6" w:rsidRDefault="00BF49A6" w:rsidP="00BF49A6">
      <w:pPr>
        <w:suppressAutoHyphens w:val="0"/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9578B0"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  <w:t>Zamawiający dokona  zmiany treści SIWZ zgodnie z powyższą propozycją.</w:t>
      </w:r>
      <w:r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  <w:br/>
      </w:r>
    </w:p>
    <w:p w:rsidR="007A3B4D" w:rsidRPr="00BF49A6" w:rsidRDefault="008C4A99" w:rsidP="00BF49A6">
      <w:pPr>
        <w:suppressAutoHyphens w:val="0"/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bCs/>
          <w:iCs/>
          <w:color w:val="000000"/>
          <w:kern w:val="0"/>
          <w:lang w:eastAsia="pl-PL"/>
        </w:rPr>
        <w:t>Pytanie nr 8:</w:t>
      </w:r>
    </w:p>
    <w:p w:rsidR="007A3B4D" w:rsidRPr="007A3B4D" w:rsidRDefault="008C4A99" w:rsidP="007A3B4D">
      <w:pPr>
        <w:suppressAutoHyphens w:val="0"/>
        <w:jc w:val="both"/>
        <w:rPr>
          <w:rFonts w:asciiTheme="minorHAnsi" w:eastAsia="Times New Roman" w:hAnsiTheme="minorHAnsi" w:cs="Arial"/>
          <w:b/>
          <w:bCs/>
          <w:iCs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10</w:t>
      </w:r>
    </w:p>
    <w:p w:rsidR="007A3B4D" w:rsidRDefault="008C4A99" w:rsidP="007A3B4D">
      <w:pPr>
        <w:suppressAutoHyphens w:val="0"/>
        <w:spacing w:after="100" w:afterAutospacing="1"/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Zamawiający użył sformułowania RWD. Tymczasem w dokumentacji,  w SIWZ ani w OPZ nie ma definicji RWD. Prosimy o doprecyzowanie.</w:t>
      </w:r>
    </w:p>
    <w:p w:rsidR="008F10BF" w:rsidRPr="008F10BF" w:rsidRDefault="008C4A99" w:rsidP="007A3B4D">
      <w:pPr>
        <w:suppressAutoHyphens w:val="0"/>
        <w:spacing w:before="240" w:after="100" w:afterAutospacing="1"/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  <w:r w:rsidR="008F10BF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br/>
        <w:t xml:space="preserve">Skrót RWD określa standardowy skrót </w:t>
      </w:r>
      <w:proofErr w:type="spellStart"/>
      <w:r w:rsidR="008F10BF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Responsive</w:t>
      </w:r>
      <w:proofErr w:type="spellEnd"/>
      <w:r w:rsidR="008F10BF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 Web Design dotyczące techniki automatycznego skalowania strony na różne urządzenia i różne rozdzielczości tych urządzeń.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Pytanie nr 9: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13, 249, 420, 523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Na zapytanie oferentów, dotyczące kosztów bramki SMS i serwera pocztowego, Zamawiający udzielił kilka sprzecznych między sobą odpowiedzi. Chodzi o odpowiedzi na pytania nr:.  Prosimy zatem o jednoznaczną odpowiedź kto będzie ponosił koszty związane z: bramką sms i serwerem pocztowym.</w:t>
      </w:r>
    </w:p>
    <w:p w:rsidR="008C4A99" w:rsidRPr="001F45B1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8C4A99" w:rsidRPr="008F10BF" w:rsidRDefault="00526601" w:rsidP="001F45B1">
      <w:pPr>
        <w:jc w:val="both"/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  <w:t xml:space="preserve">Zamawiający jednoznacznie zapewnia, że po stronie Zamawiającego </w:t>
      </w:r>
      <w:r w:rsidR="00B07E2B"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  <w:t xml:space="preserve">jest przygotowanie </w:t>
      </w:r>
      <w:r w:rsidR="00B07E2B"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  <w:br/>
        <w:t>i zapewnienie</w:t>
      </w:r>
      <w:r w:rsidR="00903FF2"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  <w:t xml:space="preserve"> bramki sms, serwera pocztowego</w:t>
      </w:r>
      <w:r w:rsidR="00B07E2B"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  <w:t xml:space="preserve"> oraz pokrycie wszelkich kosztów z tym związanych. N</w:t>
      </w:r>
      <w:r w:rsidR="00903FF2"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  <w:t>atomiast po stronie Wykonawcy będzie leżało zapewnienie funkcjonalności tworzonego Systemu</w:t>
      </w:r>
      <w:r w:rsidR="00B07E2B"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  <w:t>,</w:t>
      </w:r>
      <w:r w:rsidR="00903FF2"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  <w:t xml:space="preserve"> </w:t>
      </w:r>
      <w:r w:rsidR="00B07E2B"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  <w:t>aby pozwalał</w:t>
      </w:r>
      <w:r w:rsidR="00903FF2">
        <w:rPr>
          <w:rFonts w:asciiTheme="minorHAnsi" w:eastAsia="Times New Roman" w:hAnsiTheme="minorHAnsi" w:cs="Arial"/>
          <w:b/>
          <w:bCs/>
          <w:iCs/>
          <w:color w:val="000000"/>
          <w:kern w:val="0"/>
          <w:u w:val="single"/>
          <w:lang w:eastAsia="pl-PL"/>
        </w:rPr>
        <w:t xml:space="preserve"> na wykorzystanie funkcjonalności dostarczonej przez Zamawiającego bramki sms. </w:t>
      </w:r>
    </w:p>
    <w:p w:rsidR="008F10BF" w:rsidRDefault="008F10BF" w:rsidP="001F45B1">
      <w:pPr>
        <w:jc w:val="both"/>
        <w:rPr>
          <w:rFonts w:asciiTheme="minorHAnsi" w:eastAsia="Times New Roman" w:hAnsiTheme="minorHAnsi" w:cs="Arial"/>
          <w:b/>
          <w:bCs/>
          <w:iCs/>
          <w:color w:val="000000"/>
          <w:kern w:val="0"/>
          <w:lang w:eastAsia="pl-PL"/>
        </w:rPr>
      </w:pPr>
    </w:p>
    <w:p w:rsidR="007A3B4D" w:rsidRDefault="008C4A99" w:rsidP="001F45B1">
      <w:pPr>
        <w:jc w:val="both"/>
        <w:rPr>
          <w:rFonts w:asciiTheme="minorHAnsi" w:eastAsia="Times New Roman" w:hAnsiTheme="minorHAnsi" w:cs="Arial"/>
          <w:b/>
          <w:bCs/>
          <w:iCs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bCs/>
          <w:iCs/>
          <w:color w:val="000000"/>
          <w:kern w:val="0"/>
          <w:lang w:eastAsia="pl-PL"/>
        </w:rPr>
        <w:t>Pytanie nr 10: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97.</w:t>
      </w:r>
    </w:p>
    <w:p w:rsidR="008C4A99" w:rsidRPr="0036063D" w:rsidRDefault="008C4A99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u w:val="single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lastRenderedPageBreak/>
        <w:t xml:space="preserve">Zamawiający </w:t>
      </w:r>
      <w:r w:rsidRPr="0060040B">
        <w:rPr>
          <w:rFonts w:asciiTheme="minorHAnsi" w:eastAsia="Times New Roman" w:hAnsiTheme="minorHAnsi" w:cs="Arial"/>
          <w:color w:val="000000"/>
          <w:kern w:val="0"/>
          <w:lang w:eastAsia="pl-PL"/>
        </w:rPr>
        <w:t>wykreślił  </w:t>
      </w:r>
      <w:r w:rsidRPr="0060040B">
        <w:rPr>
          <w:rFonts w:asciiTheme="minorHAnsi" w:eastAsia="Times New Roman" w:hAnsiTheme="minorHAnsi" w:cs="Arial"/>
          <w:bCs/>
          <w:color w:val="000000"/>
          <w:kern w:val="0"/>
          <w:lang w:eastAsia="pl-PL"/>
        </w:rPr>
        <w:t xml:space="preserve">§ 8 ust. 16 zał. nr 7 do SIWZ. </w:t>
      </w:r>
      <w:r w:rsidRPr="0060040B">
        <w:rPr>
          <w:rFonts w:asciiTheme="minorHAnsi" w:eastAsia="Times New Roman" w:hAnsiTheme="minorHAnsi" w:cs="Arial"/>
          <w:color w:val="000000"/>
          <w:kern w:val="0"/>
          <w:lang w:eastAsia="pl-PL"/>
        </w:rPr>
        <w:t>Zapis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 ten dopuszczał modyfikację systemu przez Zmawiającego lub podmioty trzecie, bez utraty gwarancji z Wykonawcą. Tymczasem odpowiedź na pytanie nr 332 dopuszcza taką sytuację.</w:t>
      </w:r>
      <w:r w:rsidRPr="008C4A99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 xml:space="preserve">   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Jakie jest ostateczne stanowisko Zamawiającego ? Jeśli dopuszczalna jest taka modyfikacja bez utraty gwarancji,</w:t>
      </w:r>
      <w:r w:rsidRPr="008C4A99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 xml:space="preserve"> </w:t>
      </w:r>
      <w:r w:rsidRPr="0060040B">
        <w:rPr>
          <w:rFonts w:asciiTheme="minorHAnsi" w:eastAsia="Times New Roman" w:hAnsiTheme="minorHAnsi" w:cs="Arial"/>
          <w:bCs/>
          <w:color w:val="000000"/>
          <w:kern w:val="0"/>
          <w:lang w:eastAsia="pl-PL"/>
        </w:rPr>
        <w:t>to jak będzie rozstrzygana kwestia czy dana modyfikacja nie zakłóca funkcjonowanie części systemu, za których wytworzenie, utrzymanie  i rozwój odpowiedzialny jest Wykonawca?</w:t>
      </w:r>
      <w:r w:rsidRPr="0060040B">
        <w:rPr>
          <w:rFonts w:asciiTheme="minorHAnsi" w:eastAsia="Times New Roman" w:hAnsiTheme="minorHAnsi" w:cs="Arial"/>
          <w:bCs/>
          <w:color w:val="000000"/>
          <w:kern w:val="0"/>
          <w:lang w:eastAsia="pl-PL"/>
        </w:rPr>
        <w:br/>
      </w:r>
      <w:r w:rsidRPr="001F45B1">
        <w:rPr>
          <w:rFonts w:asciiTheme="minorHAnsi" w:eastAsia="Times New Roman" w:hAnsiTheme="minorHAnsi" w:cs="Arial"/>
          <w:b/>
          <w:bCs/>
          <w:color w:val="000000"/>
          <w:kern w:val="0"/>
          <w:u w:val="single"/>
          <w:lang w:eastAsia="pl-PL"/>
        </w:rPr>
        <w:t>Odpowiedź:</w:t>
      </w:r>
      <w:r w:rsidR="00B07E2B">
        <w:rPr>
          <w:rFonts w:asciiTheme="minorHAnsi" w:eastAsia="Times New Roman" w:hAnsiTheme="minorHAnsi" w:cs="Arial"/>
          <w:b/>
          <w:bCs/>
          <w:color w:val="000000"/>
          <w:kern w:val="0"/>
          <w:u w:val="single"/>
          <w:lang w:eastAsia="pl-PL"/>
        </w:rPr>
        <w:br/>
      </w:r>
      <w:r w:rsidR="0036063D" w:rsidRPr="0036063D">
        <w:rPr>
          <w:rFonts w:asciiTheme="minorHAnsi" w:eastAsia="Times New Roman" w:hAnsiTheme="minorHAnsi" w:cs="Arial"/>
          <w:b/>
          <w:bCs/>
          <w:color w:val="000000"/>
          <w:kern w:val="0"/>
          <w:u w:val="single"/>
          <w:lang w:eastAsia="pl-PL"/>
        </w:rPr>
        <w:t>Zamawiający ograniczył możliwość modyfikacji produktów Wykonawcy przez Zmawiającego lub podmioty trzecie tylko do sytuacji określonej w § 8 ust. 6 lit. a) załącznika nr 7 do SIWZ. Zakłada się, że modyfikacje dokonywane przez Zmawiającego lub podmioty trzecie będą dokonywane w sposób niepowodujący ryzyka naruszenia warunków świadczenia usługi gwarancji.</w:t>
      </w:r>
      <w:r w:rsidR="0060040B">
        <w:rPr>
          <w:rFonts w:asciiTheme="minorHAnsi" w:eastAsia="Times New Roman" w:hAnsiTheme="minorHAnsi" w:cs="Arial"/>
          <w:b/>
          <w:bCs/>
          <w:color w:val="000000"/>
          <w:kern w:val="0"/>
          <w:u w:val="single"/>
          <w:lang w:eastAsia="pl-PL"/>
        </w:rPr>
        <w:t xml:space="preserve"> Zamawiający odstąpi od wprowadzania modyfikacji, gdy Wykonawca przedstawi wiarygodne uzasadnione ryzyka dla dokonywania modyfikacji przez Zamawiającego lub inny podmiot.</w:t>
      </w:r>
    </w:p>
    <w:p w:rsidR="008C4A99" w:rsidRPr="001F45B1" w:rsidRDefault="008C4A99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</w:p>
    <w:p w:rsidR="007A3B4D" w:rsidRDefault="008C4A99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>Pytanie nr 11: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564 i 565</w:t>
      </w:r>
    </w:p>
    <w:p w:rsidR="008C4A99" w:rsidRPr="001F45B1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Z udzielonej odpowiedzi wynika, że środowiska Deweloperskie i testowe będą utrzymywane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br/>
        <w:t>do dnia 28 lutego 2019. Wobec powyższego prosimy o wyjaśnienie jaka będzie procedura poprawy błędów w okresie gwarancyjnym po zakończ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t>eniu Usług utrzymania i rozwoju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?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</w: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  <w:r w:rsidR="0060040B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br/>
      </w:r>
      <w:r w:rsidR="00E467DC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Po 28 lutego 201</w:t>
      </w:r>
      <w:r w:rsidR="0081658F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9</w:t>
      </w:r>
      <w:r w:rsidR="00E467DC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 r. Środowisko Deweloperskie i Testowe będzie zapewnione przez </w:t>
      </w:r>
      <w:r w:rsidR="004860E4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Zamawiającego</w:t>
      </w:r>
      <w:r w:rsidR="00E467DC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.</w:t>
      </w:r>
    </w:p>
    <w:p w:rsidR="008C4A99" w:rsidRPr="001F45B1" w:rsidRDefault="008C4A99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</w:p>
    <w:p w:rsidR="007A3B4D" w:rsidRDefault="008C4A99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>Pytanie nr 12: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477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Zamawiający udzielił odpowiedzi, że Odbiór Końcowy nastąpi  po wykonaniu całości świadczeń opisanych Umową, w tym Usług utrzymania i gwarancji jakości. Tymczasem definicja Odbioru Końcowego, która aktualnie jest w załączniku nr 7 do OPZ brzmi: </w:t>
      </w:r>
      <w:r w:rsidRPr="008C4A99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>Odbiór stanowiący potwierdzenie spełnienia przez Wykonawcę całości</w:t>
      </w:r>
      <w:r w:rsidR="005C74CB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 xml:space="preserve"> zobowiązań określonych Umową, </w:t>
      </w:r>
      <w:r w:rsidRPr="008C4A99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 xml:space="preserve">w tym zakończenie świadczenia Usług Utrzymania i Usług Modyfikacji.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Prosimy o ostateczną jednoznaczną definicję Odbioru Końcowego.</w:t>
      </w:r>
    </w:p>
    <w:p w:rsidR="004860E4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4860E4" w:rsidRDefault="00455810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Zamawiający</w:t>
      </w:r>
      <w:r w:rsidR="004860E4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 modyfikuje odpowiedź na pytanie </w:t>
      </w: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nr </w:t>
      </w:r>
      <w:r w:rsidR="004860E4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477 zamieszczonej w dn. </w:t>
      </w: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05.01.2017 r. </w:t>
      </w:r>
    </w:p>
    <w:p w:rsidR="001D3A1E" w:rsidRDefault="00D8333D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tj. </w:t>
      </w:r>
      <w:r w:rsidR="001D3A1E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p</w:t>
      </w:r>
      <w:r w:rsidR="001D3A1E" w:rsidRPr="001D3A1E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 wykonaniu całości świadczeń opisanych Umową, z wyłączeniem § 8 umowy,  Zamawiający dokona Odbioru Końcowego</w:t>
      </w:r>
      <w:r w:rsidR="001D3A1E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.</w:t>
      </w:r>
    </w:p>
    <w:p w:rsidR="001D3A1E" w:rsidRDefault="001D3A1E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</w:p>
    <w:p w:rsidR="00455810" w:rsidRDefault="00455810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455810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Odbiór Końcowy nastąpi po wykonaniu całości świadczeń opisanych Umową, </w:t>
      </w:r>
      <w:r w:rsidR="00D8333D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br/>
        <w:t>z wyłączeniem § 8 załącznika nr 7 do SIWZ.</w:t>
      </w:r>
    </w:p>
    <w:p w:rsidR="00455810" w:rsidRDefault="00455810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</w:p>
    <w:p w:rsidR="007A3B4D" w:rsidRPr="00D8333D" w:rsidRDefault="004860E4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C50450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Zamawiający dokona zmiany treści § 7 ust. 32 załącznika nr 7 do SIWZ.</w:t>
      </w:r>
      <w:r w:rsidR="00E467DC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br/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>Pytanie nr 13: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21, 51.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Czy używając pojęcia Wykonawca, Zamawiający miał na myśli podmiot świadczący usługi 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hostingowe ? </w:t>
      </w:r>
    </w:p>
    <w:p w:rsidR="008C4A99" w:rsidRPr="001F45B1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lastRenderedPageBreak/>
        <w:t>Odpowiedź:</w:t>
      </w:r>
    </w:p>
    <w:p w:rsidR="008C4A99" w:rsidRDefault="00E76825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 xml:space="preserve">Nie, Zamawiający używając pojęcie Wykonawca, miał na myśli Wykonawcę </w:t>
      </w:r>
      <w:r w:rsidR="00FF5C10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>realizującego</w:t>
      </w:r>
      <w:r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 xml:space="preserve"> przedmiotowe zamówienie, ponieważ </w:t>
      </w:r>
      <w:r w:rsidR="00FF5C10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>odpowiedzi na pytania 21 i 51 dotyczą parametrów jakie powinien Wykonawca wziąć pod uwagę specyfikując wymagania na usługę hostingu.</w:t>
      </w:r>
    </w:p>
    <w:p w:rsidR="00FF5C10" w:rsidRPr="001F45B1" w:rsidRDefault="00FF5C10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</w:p>
    <w:p w:rsidR="007A3B4D" w:rsidRDefault="008C4A99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>Pytanie nr 14: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33.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Prosimy o udzielnie odpowiedzi na drugą część postawionego pytania: „Jeśli nie to, w jakim okresie czasu ma być dostępne środowisko testowe?”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FF5C10" w:rsidRPr="006E1D91" w:rsidRDefault="006E1D91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6E1D9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Środowisko testowe ma być dostępne do 28 lutego 2019 r.</w:t>
      </w:r>
    </w:p>
    <w:p w:rsidR="007A3B4D" w:rsidRDefault="007A3B4D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</w:p>
    <w:p w:rsidR="007A3B4D" w:rsidRDefault="008C4A99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>Pytanie nr 15: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69.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Prosimy o informację, w jakim terminie od dnia </w:t>
      </w:r>
      <w:r w:rsidR="007A3B4D"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podpisania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 Umowy , </w:t>
      </w:r>
      <w:r w:rsidR="007A3B4D"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zostaną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 </w:t>
      </w:r>
      <w:r w:rsidR="007A3B4D"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udostępnione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 diagramy, o których mowa w pytaniu.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7C0029" w:rsidRDefault="009B3540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Zamawiający udostępni niezwłocznie po zawarciu umowy diagramy, o których mowa </w:t>
      </w: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br/>
        <w:t xml:space="preserve">w pytaniu 69 z dnia 05.01.2017 r. </w:t>
      </w:r>
    </w:p>
    <w:p w:rsidR="007A3B4D" w:rsidRPr="001F45B1" w:rsidRDefault="007A3B4D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</w:p>
    <w:p w:rsidR="007A3B4D" w:rsidRDefault="008C4A99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>Pytanie nr 16:</w:t>
      </w:r>
    </w:p>
    <w:p w:rsidR="00300D36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70.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Prosimy o przekazanie ostatecznej postac</w:t>
      </w:r>
      <w:r w:rsidR="007A3B4D">
        <w:rPr>
          <w:rFonts w:asciiTheme="minorHAnsi" w:eastAsia="Times New Roman" w:hAnsiTheme="minorHAnsi" w:cs="Arial"/>
          <w:color w:val="000000"/>
          <w:kern w:val="0"/>
          <w:lang w:eastAsia="pl-PL"/>
        </w:rPr>
        <w:t>i dokumentacji przetargowej, po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nieważ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br/>
        <w:t>w odpowiedzi na pytanie jest mowa o 25 formularzach , a w odpowiedziach na inne pytania Zamawiający informuje o 30 formularzach.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E83A0D" w:rsidRPr="001F45B1" w:rsidRDefault="00E83A0D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Zamawiający informuje, że liczba formularzy o których mowa w pytaniu wynosi nie więcej niż 30 szt. </w:t>
      </w:r>
    </w:p>
    <w:p w:rsidR="00300D36" w:rsidRDefault="008C4A99" w:rsidP="00300D36">
      <w:pPr>
        <w:suppressAutoHyphens w:val="0"/>
        <w:spacing w:before="100" w:beforeAutospacing="1"/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>Pytanie nr 17:</w:t>
      </w:r>
    </w:p>
    <w:p w:rsidR="00300D36" w:rsidRDefault="008C4A99" w:rsidP="00300D36">
      <w:pPr>
        <w:suppressAutoHyphens w:val="0"/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75.</w:t>
      </w:r>
    </w:p>
    <w:p w:rsidR="00E83A0D" w:rsidRPr="00DB1A82" w:rsidRDefault="008C4A99" w:rsidP="00300D36">
      <w:pPr>
        <w:suppressAutoHyphens w:val="0"/>
        <w:spacing w:after="100" w:afterAutospacing="1"/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W udzielonej odpowiedzi  Zamawiający wprowadza nowe wymagania nie wynikające z dotychczasowych zapisów SIWZ/OPZ. Załącznik Nr 1 do SIWZ – 8.1 mówi: „Za spełnienie powyższego uznana będzie realizacja wymagań w rozdziale 9.2.5.4.” co de facto sprowadza się do raportów określonych w wymaganiach WAS.7 i WAS.8. Jeżeli Zamawiający ma dodatkowe wymagania w zakresie raportów, to prosimy o umieszczenie ich w OPZ.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</w: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  <w:r w:rsidR="00DB1A82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br/>
        <w:t xml:space="preserve">Zamawiający podtrzymuje odpowiedź na pytanie nr 75 z dnia 05. 01. 2017 r. Jednocześnie </w:t>
      </w:r>
      <w:r w:rsidR="0010646F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Z</w:t>
      </w:r>
      <w:r w:rsidR="00DB1A82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amawiający informuje , że wymaganie WAS.7 i WAS.8  dotyczą raportów generowanych przez </w:t>
      </w:r>
      <w:r w:rsidR="007F5CA9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Oprogramowanie Aplikacyjne.</w:t>
      </w:r>
      <w:r w:rsidR="0010646F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 Natomiast odpowiedź na pytanie nr 75 dotyczy standardowych raportów generowanych przez narzędzie Oprogramowania Standardowego, którego parametry zostaną wyspecyfikowane przez Wykonawcę.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>Pytanie nr 18: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121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lastRenderedPageBreak/>
        <w:t xml:space="preserve">Prosimy o rozwinięcie co Zamawiający ma na myśli udzielając odpowiedzi w takiej formie na </w:t>
      </w:r>
      <w:r w:rsidR="007A3B4D"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żadne</w:t>
      </w:r>
      <w:r w:rsidR="00A951B3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 pytanie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? Gdyż zawarta odpowiedź nie koresponduje z treścią pytania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t>.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</w: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BA2DF1" w:rsidRDefault="00C93607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Odpowiedź</w:t>
      </w:r>
      <w:r w:rsidR="00BA2DF1" w:rsidRPr="00BA2DF1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 xml:space="preserve"> na pytanie nr 121</w:t>
      </w:r>
      <w:r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 xml:space="preserve"> jest o</w:t>
      </w:r>
      <w:r w:rsidRPr="00BA2DF1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dpowiedzią</w:t>
      </w:r>
      <w:r w:rsidR="00BA2DF1" w:rsidRPr="00BA2DF1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twierdzącą.</w:t>
      </w:r>
    </w:p>
    <w:p w:rsidR="00C93607" w:rsidRPr="00A951B3" w:rsidRDefault="00C93607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</w:p>
    <w:p w:rsidR="007A3B4D" w:rsidRDefault="008C4A99" w:rsidP="001F45B1">
      <w:pPr>
        <w:jc w:val="both"/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b/>
          <w:bCs/>
          <w:color w:val="000000"/>
          <w:kern w:val="0"/>
          <w:lang w:eastAsia="pl-PL"/>
        </w:rPr>
        <w:t>Pytanie nr 19: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124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Czy w związku z udzieloną odpowiedzią, zmiana statusu sprawy, nie będzie pociągać za sobą uruchomienie konkretnych procesów w systemie, a procesy te sterowane będą dodatkowymi statusami lub czynnościami wykonywanymi przez Użytkownika np. logicznym byłoby by zmiana statusu sprawy na „negatywny formalnie do poprawienia”, odblokowywała możliwość modyfikacji wniosku dla Wnioskodawcy i informował go o tym komunikatem? Czy i w jaki sposób Administrator dla każdego statusu sprawy definiował będzie zachowania systemu?</w:t>
      </w:r>
      <w:r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</w: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B96661" w:rsidRPr="00935426" w:rsidRDefault="00DD6EE2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935426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Tak, należy założyć że System będzie przystosowany do obsługi wielu wersji procesów.</w:t>
      </w:r>
      <w:r w:rsidR="00935426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 xml:space="preserve"> Statusy sprawy będą wywoływać konkretną wersję procesu.</w:t>
      </w:r>
    </w:p>
    <w:p w:rsidR="007A3B4D" w:rsidRPr="00935426" w:rsidRDefault="007A3B4D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</w:p>
    <w:p w:rsidR="007A3B4D" w:rsidRPr="007A3B4D" w:rsidRDefault="001F45B1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7A3B4D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Pytanie nr 20: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139</w:t>
      </w:r>
    </w:p>
    <w:p w:rsidR="00300D36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Prosimy o umieszczenie definicji w dokumentacji przetargowej.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325658" w:rsidRDefault="00325658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Zamawiający dokona zmiany treści SIWZ w powyższym zakresie.</w:t>
      </w:r>
    </w:p>
    <w:p w:rsidR="007A3B4D" w:rsidRPr="001F45B1" w:rsidRDefault="007A3B4D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</w:p>
    <w:p w:rsidR="007A3B4D" w:rsidRDefault="001F45B1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7A3B4D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Pytanie nr 21:</w:t>
      </w:r>
    </w:p>
    <w:p w:rsidR="007A3B4D" w:rsidRPr="000F0452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0F0452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150, 159, 276</w:t>
      </w:r>
      <w:r w:rsidR="001F45B1" w:rsidRPr="000F0452">
        <w:rPr>
          <w:rFonts w:asciiTheme="minorHAnsi" w:eastAsia="Times New Roman" w:hAnsiTheme="minorHAnsi" w:cs="Arial"/>
          <w:color w:val="000000"/>
          <w:kern w:val="0"/>
          <w:lang w:eastAsia="pl-PL"/>
        </w:rPr>
        <w:t>.</w:t>
      </w:r>
    </w:p>
    <w:p w:rsidR="007A3B4D" w:rsidRPr="000F0452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0F0452">
        <w:rPr>
          <w:rFonts w:asciiTheme="minorHAnsi" w:eastAsia="Times New Roman" w:hAnsiTheme="minorHAnsi" w:cs="Arial"/>
          <w:color w:val="000000"/>
          <w:kern w:val="0"/>
          <w:lang w:eastAsia="pl-PL"/>
        </w:rPr>
        <w:t>Prosimy o odpowiednią modyfikację dokumentacji przetargowej</w:t>
      </w:r>
      <w:r w:rsidR="001F45B1" w:rsidRPr="000F0452">
        <w:rPr>
          <w:rFonts w:asciiTheme="minorHAnsi" w:eastAsia="Times New Roman" w:hAnsiTheme="minorHAnsi" w:cs="Arial"/>
          <w:color w:val="000000"/>
          <w:kern w:val="0"/>
          <w:lang w:eastAsia="pl-PL"/>
        </w:rPr>
        <w:t>.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0F0452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0F0452" w:rsidRDefault="000F0452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Zamawiający dokona stosownej zmiany SIWZ.</w:t>
      </w:r>
    </w:p>
    <w:p w:rsidR="007A3B4D" w:rsidRDefault="007A3B4D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</w:p>
    <w:p w:rsidR="007A3B4D" w:rsidRPr="007A3B4D" w:rsidRDefault="001F45B1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lang w:eastAsia="pl-PL"/>
        </w:rPr>
      </w:pPr>
      <w:r w:rsidRPr="007A3B4D">
        <w:rPr>
          <w:rFonts w:asciiTheme="minorHAnsi" w:eastAsia="Times New Roman" w:hAnsiTheme="minorHAnsi" w:cs="Arial"/>
          <w:b/>
          <w:color w:val="000000"/>
          <w:kern w:val="0"/>
          <w:lang w:eastAsia="pl-PL"/>
        </w:rPr>
        <w:t>Pytanie nr 22: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165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Odpowiedź ta jest sprzeczna ze zmianami jakie dokonano w </w:t>
      </w:r>
      <w:r w:rsidR="007A3B4D"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Załączniku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 nr 7 do OPZ par. 3 ust. 8 pkt. e). Prosimy o zajęcie </w:t>
      </w:r>
      <w:r w:rsidR="007A3B4D"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jednoznacznego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 stanowiska.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194D09" w:rsidRPr="001F45B1" w:rsidRDefault="00194D0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Zamawiający wyjaśnia, że zastrzeżenie w załączniku nr 7 do SIWZ § 3 ust. 8 lit. e) jest opisuje wyjątkową sytuację.</w:t>
      </w:r>
      <w:r w:rsidR="00734F28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 Natomiast co do zasady Usługa Modyfikacji jest uruchamiana w Etapie 7.</w:t>
      </w:r>
    </w:p>
    <w:p w:rsidR="007A3B4D" w:rsidRDefault="007A3B4D" w:rsidP="001F45B1">
      <w:pPr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</w:p>
    <w:p w:rsidR="007A3B4D" w:rsidRPr="007A3B4D" w:rsidRDefault="001F45B1" w:rsidP="001F45B1">
      <w:pPr>
        <w:jc w:val="both"/>
        <w:rPr>
          <w:rFonts w:asciiTheme="minorHAnsi" w:eastAsia="Times New Roman" w:hAnsiTheme="minorHAnsi" w:cs="Arial"/>
          <w:b/>
          <w:color w:val="auto"/>
          <w:kern w:val="0"/>
          <w:lang w:eastAsia="pl-PL"/>
        </w:rPr>
      </w:pPr>
      <w:r w:rsidRPr="007A3B4D">
        <w:rPr>
          <w:rFonts w:asciiTheme="minorHAnsi" w:eastAsia="Times New Roman" w:hAnsiTheme="minorHAnsi" w:cs="Arial"/>
          <w:b/>
          <w:color w:val="auto"/>
          <w:kern w:val="0"/>
          <w:lang w:eastAsia="pl-PL"/>
        </w:rPr>
        <w:t>Pytanie nr 23: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248</w:t>
      </w:r>
      <w:r w:rsidR="001F45B1" w:rsidRPr="001F45B1">
        <w:rPr>
          <w:rFonts w:asciiTheme="minorHAnsi" w:eastAsia="Times New Roman" w:hAnsiTheme="minorHAnsi" w:cs="Arial"/>
          <w:color w:val="auto"/>
          <w:kern w:val="0"/>
          <w:lang w:eastAsia="pl-PL"/>
        </w:rPr>
        <w:t>.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Udzielona odpowiedź jest sprzeczna z odpowiedzią na pytanie nr 126. Prosimy o zajęcie </w:t>
      </w:r>
      <w:r w:rsidR="007A3B4D"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jednoznacznego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 stanowiska.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734F28" w:rsidRDefault="00734F28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lastRenderedPageBreak/>
        <w:t>Zamawiający uzupełnia odpowiedź na pytanie nr 126 z dnia 05.01.2017 r.</w:t>
      </w:r>
      <w:r w:rsidR="00B07E8F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 Zamawiający dopuszcza edycję pism w zewnętrznych edytorach, natomiast szablonów zgodnie z odpowiedzią na pytanie nr 248.</w:t>
      </w:r>
    </w:p>
    <w:p w:rsidR="007A3B4D" w:rsidRPr="001F45B1" w:rsidRDefault="007A3B4D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</w:p>
    <w:p w:rsidR="007A3B4D" w:rsidRDefault="001F45B1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7A3B4D">
        <w:rPr>
          <w:rFonts w:asciiTheme="minorHAnsi" w:eastAsia="Times New Roman" w:hAnsiTheme="minorHAnsi" w:cs="Arial"/>
          <w:b/>
          <w:color w:val="auto"/>
          <w:kern w:val="0"/>
          <w:lang w:eastAsia="pl-PL"/>
        </w:rPr>
        <w:t>Pytanie nr 24: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255</w:t>
      </w:r>
      <w:r w:rsidR="001F45B1" w:rsidRPr="001F45B1">
        <w:rPr>
          <w:rFonts w:asciiTheme="minorHAnsi" w:eastAsia="Times New Roman" w:hAnsiTheme="minorHAnsi" w:cs="Arial"/>
          <w:color w:val="auto"/>
          <w:kern w:val="0"/>
          <w:lang w:eastAsia="pl-PL"/>
        </w:rPr>
        <w:t>.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Pytanie nr 63 i odpowiedź na nie dotyczy raportów, a nie sprawozdań wskazanych w wymaganiu opisanym w Zał. nr 1 do SWIZ - OPZ, rozdział 9.2.3.21. pkt. WMR.56. 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br/>
        <w:t xml:space="preserve">Czy dla zamawiającego pojęcie raport i sprawozdanie jest równoważne?  Jeżeli nie: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br/>
        <w:t xml:space="preserve">Prosimy o udzielenie odpowiedzi na postawione pytania. Jeżeli tak: Z czego wynika zdefiniowanie odrębnych wymagań WMR.55 i WMR.56? Prosimy o wyjaśnienie. </w:t>
      </w:r>
      <w:r w:rsidR="001F45B1"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</w: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9C1388" w:rsidRDefault="00585DD8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P</w:t>
      </w:r>
      <w:r w:rsidRPr="00585DD8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ojęcie raport i sprawozdanie </w:t>
      </w: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nie są pojęciami równoważnymi. </w:t>
      </w:r>
    </w:p>
    <w:p w:rsidR="00585DD8" w:rsidRDefault="00585DD8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Sprawozdanie jest specyficznym raportem o określonej strukturze</w:t>
      </w:r>
      <w:r w:rsidR="00FA2B30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,</w:t>
      </w: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 przygotowanym </w:t>
      </w:r>
      <w:r w:rsidR="00FA2B30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br/>
      </w: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w celach sprawozdawczości finansowej.</w:t>
      </w:r>
      <w:r w:rsidR="00FA2B30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 Natomiast raport to zestawienie o strukturze niesformalizowanej wewnętrznymi regulacjami </w:t>
      </w:r>
      <w:r w:rsidR="003769AE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Zamawiającego</w:t>
      </w:r>
      <w:r w:rsidR="00FA2B30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.</w:t>
      </w:r>
    </w:p>
    <w:p w:rsidR="007A3B4D" w:rsidRPr="001F45B1" w:rsidRDefault="007A3B4D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</w:p>
    <w:p w:rsidR="007A3B4D" w:rsidRPr="007A3B4D" w:rsidRDefault="001F45B1" w:rsidP="001F45B1">
      <w:pPr>
        <w:jc w:val="both"/>
        <w:rPr>
          <w:rFonts w:asciiTheme="minorHAnsi" w:eastAsia="Times New Roman" w:hAnsiTheme="minorHAnsi" w:cs="Arial"/>
          <w:b/>
          <w:color w:val="auto"/>
          <w:kern w:val="0"/>
          <w:lang w:eastAsia="pl-PL"/>
        </w:rPr>
      </w:pPr>
      <w:r w:rsidRPr="007A3B4D">
        <w:rPr>
          <w:rFonts w:asciiTheme="minorHAnsi" w:eastAsia="Times New Roman" w:hAnsiTheme="minorHAnsi" w:cs="Arial"/>
          <w:b/>
          <w:color w:val="auto"/>
          <w:kern w:val="0"/>
          <w:lang w:eastAsia="pl-PL"/>
        </w:rPr>
        <w:t>Pytanie nr 25: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271</w:t>
      </w:r>
      <w:r w:rsidR="001F45B1" w:rsidRPr="001F45B1">
        <w:rPr>
          <w:rFonts w:asciiTheme="minorHAnsi" w:eastAsia="Times New Roman" w:hAnsiTheme="minorHAnsi" w:cs="Arial"/>
          <w:color w:val="auto"/>
          <w:kern w:val="0"/>
          <w:lang w:eastAsia="pl-PL"/>
        </w:rPr>
        <w:t>.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Czy to oznacza, że konsultacji w zakresie merytorycznym i technicznym dotyczącym działania systemu udzielać mają osoby upoważnione ze strony Zamawiającego do jego reprezentowania?  Przyjmując to za oczywistą pomyłkę, że Zamawiający chciał wskazać ust. 2 § 20, zaznaczyć należy, że są to osoby po stronie Wykonawcy, pełniące w projekcie funkcje zarządcze, wskazane do reprezentowania strony umowy. Postulujemy o zmianę stanowiska Zamawiającego i dokonanie korekty zapisów SIWZ poprzez usunięcie pkt. 2.9.2 Zał. nr 1 do OPZ.</w:t>
      </w:r>
      <w:r w:rsidR="001F45B1"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</w: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794E64" w:rsidRDefault="00794E64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5561E2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Zamawiający dokona stosownej zmiany treści SIWZ.</w:t>
      </w:r>
    </w:p>
    <w:p w:rsidR="005561E2" w:rsidRPr="005561E2" w:rsidRDefault="005561E2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Pkt 2.9.2 załącznika nr 1 do OPZ pozostaje bez zmian.</w:t>
      </w:r>
    </w:p>
    <w:p w:rsidR="007A3B4D" w:rsidRDefault="007A3B4D" w:rsidP="001F45B1">
      <w:pPr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</w:p>
    <w:p w:rsidR="007A3B4D" w:rsidRPr="007A3B4D" w:rsidRDefault="001F45B1" w:rsidP="001F45B1">
      <w:pPr>
        <w:jc w:val="both"/>
        <w:rPr>
          <w:rFonts w:asciiTheme="minorHAnsi" w:eastAsia="Times New Roman" w:hAnsiTheme="minorHAnsi" w:cs="Arial"/>
          <w:b/>
          <w:color w:val="auto"/>
          <w:kern w:val="0"/>
          <w:lang w:eastAsia="pl-PL"/>
        </w:rPr>
      </w:pPr>
      <w:r w:rsidRPr="007A3B4D">
        <w:rPr>
          <w:rFonts w:asciiTheme="minorHAnsi" w:eastAsia="Times New Roman" w:hAnsiTheme="minorHAnsi" w:cs="Arial"/>
          <w:b/>
          <w:color w:val="auto"/>
          <w:kern w:val="0"/>
          <w:lang w:eastAsia="pl-PL"/>
        </w:rPr>
        <w:t xml:space="preserve">Pytanie nr 26: 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279</w:t>
      </w:r>
      <w:r w:rsidR="001F45B1"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t>.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Prosimy o udzielenie jednoznacznej odpowiedzi jakie „inne” testy Zamawiający ma na myśli,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br/>
        <w:t>lub o wykreślenie tego zapisu z OZP.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CB5BE0" w:rsidRDefault="00CB5BE0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 na pytanie nr 279 z dnia 05.01.2017 r. nie dotyczy „innych” testów.</w:t>
      </w:r>
    </w:p>
    <w:p w:rsidR="007A3B4D" w:rsidRPr="007A3B4D" w:rsidRDefault="007A3B4D" w:rsidP="001F45B1">
      <w:pPr>
        <w:jc w:val="both"/>
        <w:rPr>
          <w:rFonts w:asciiTheme="minorHAnsi" w:eastAsia="Times New Roman" w:hAnsiTheme="minorHAnsi" w:cs="Arial"/>
          <w:b/>
          <w:color w:val="auto"/>
          <w:kern w:val="0"/>
          <w:lang w:eastAsia="pl-PL"/>
        </w:rPr>
      </w:pPr>
    </w:p>
    <w:p w:rsidR="007A3B4D" w:rsidRPr="007A3B4D" w:rsidRDefault="001F45B1" w:rsidP="001F45B1">
      <w:pPr>
        <w:jc w:val="both"/>
        <w:rPr>
          <w:rFonts w:asciiTheme="minorHAnsi" w:eastAsia="Times New Roman" w:hAnsiTheme="minorHAnsi" w:cs="Arial"/>
          <w:b/>
          <w:color w:val="auto"/>
          <w:kern w:val="0"/>
          <w:lang w:eastAsia="pl-PL"/>
        </w:rPr>
      </w:pPr>
      <w:r w:rsidRPr="007A3B4D">
        <w:rPr>
          <w:rFonts w:asciiTheme="minorHAnsi" w:eastAsia="Times New Roman" w:hAnsiTheme="minorHAnsi" w:cs="Arial"/>
          <w:b/>
          <w:color w:val="auto"/>
          <w:kern w:val="0"/>
          <w:lang w:eastAsia="pl-PL"/>
        </w:rPr>
        <w:t>Pytanie nr 27: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nr 279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kern w:val="0"/>
          <w:u w:val="single"/>
          <w:lang w:eastAsia="pl-PL"/>
        </w:rPr>
      </w:pPr>
      <w:r w:rsidRPr="008C4A99">
        <w:rPr>
          <w:rFonts w:asciiTheme="minorHAnsi" w:eastAsia="Times New Roman" w:hAnsiTheme="minorHAnsi" w:cs="Arial"/>
          <w:kern w:val="0"/>
          <w:lang w:eastAsia="pl-PL"/>
        </w:rPr>
        <w:t xml:space="preserve">W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związku</w:t>
      </w:r>
      <w:r w:rsidRPr="008C4A99">
        <w:rPr>
          <w:rFonts w:asciiTheme="minorHAnsi" w:eastAsia="Times New Roman" w:hAnsiTheme="minorHAnsi" w:cs="Arial"/>
          <w:kern w:val="0"/>
          <w:lang w:eastAsia="pl-PL"/>
        </w:rPr>
        <w:t xml:space="preserve"> z tym prosimy o podanie przykładów wyliczenia dla czasów podanych w pytaniu </w:t>
      </w:r>
      <w:r w:rsidRPr="008C4A99">
        <w:rPr>
          <w:rFonts w:asciiTheme="minorHAnsi" w:eastAsia="Times New Roman" w:hAnsiTheme="minorHAnsi" w:cs="Arial"/>
          <w:kern w:val="0"/>
          <w:lang w:eastAsia="pl-PL"/>
        </w:rPr>
        <w:br/>
        <w:t>z użyciem wzoru „Poziom dostępności usługi”, wg którego czas podawany jest w godzinach?</w:t>
      </w:r>
      <w:r w:rsidR="001F45B1" w:rsidRPr="001F45B1">
        <w:rPr>
          <w:rFonts w:asciiTheme="minorHAnsi" w:eastAsia="Times New Roman" w:hAnsiTheme="minorHAnsi" w:cs="Arial"/>
          <w:kern w:val="0"/>
          <w:lang w:eastAsia="pl-PL"/>
        </w:rPr>
        <w:br/>
      </w:r>
      <w:r w:rsidRPr="001F45B1">
        <w:rPr>
          <w:rFonts w:asciiTheme="minorHAnsi" w:eastAsia="Times New Roman" w:hAnsiTheme="minorHAnsi" w:cs="Arial"/>
          <w:b/>
          <w:kern w:val="0"/>
          <w:u w:val="single"/>
          <w:lang w:eastAsia="pl-PL"/>
        </w:rPr>
        <w:t>Odpowiedź:</w:t>
      </w:r>
    </w:p>
    <w:p w:rsidR="002B438A" w:rsidRPr="001F45B1" w:rsidRDefault="001D7AE7" w:rsidP="001F45B1">
      <w:pPr>
        <w:jc w:val="both"/>
        <w:rPr>
          <w:rFonts w:asciiTheme="minorHAnsi" w:eastAsia="Times New Roman" w:hAnsiTheme="minorHAnsi" w:cs="Arial"/>
          <w:kern w:val="0"/>
          <w:lang w:eastAsia="pl-PL"/>
        </w:rPr>
      </w:pPr>
      <w:r>
        <w:rPr>
          <w:rFonts w:asciiTheme="minorHAnsi" w:eastAsia="Times New Roman" w:hAnsiTheme="minorHAnsi" w:cs="Arial"/>
          <w:b/>
          <w:kern w:val="0"/>
          <w:u w:val="single"/>
          <w:lang w:eastAsia="pl-PL"/>
        </w:rPr>
        <w:t>Zamawiający koryguje odpowiedź udzieloną pytanie nr 279 z dnia 05.01.2017 r.</w:t>
      </w:r>
      <w:r w:rsidR="00803351">
        <w:rPr>
          <w:rFonts w:asciiTheme="minorHAnsi" w:eastAsia="Times New Roman" w:hAnsiTheme="minorHAnsi" w:cs="Arial"/>
          <w:b/>
          <w:kern w:val="0"/>
          <w:u w:val="single"/>
          <w:lang w:eastAsia="pl-PL"/>
        </w:rPr>
        <w:t xml:space="preserve"> tj. czas zaokrąglany będzie do jednej sekundy.</w:t>
      </w:r>
      <w:r>
        <w:rPr>
          <w:rFonts w:asciiTheme="minorHAnsi" w:eastAsia="Times New Roman" w:hAnsiTheme="minorHAnsi" w:cs="Arial"/>
          <w:b/>
          <w:kern w:val="0"/>
          <w:u w:val="single"/>
          <w:lang w:eastAsia="pl-PL"/>
        </w:rPr>
        <w:t xml:space="preserve"> </w:t>
      </w:r>
    </w:p>
    <w:p w:rsidR="00803351" w:rsidRDefault="001F45B1" w:rsidP="00A6501A">
      <w:pPr>
        <w:suppressAutoHyphens w:val="0"/>
        <w:spacing w:before="100" w:beforeAutospacing="1"/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1F45B1">
        <w:rPr>
          <w:rFonts w:asciiTheme="minorHAnsi" w:eastAsia="Times New Roman" w:hAnsiTheme="minorHAnsi" w:cs="Arial"/>
          <w:color w:val="auto"/>
          <w:kern w:val="0"/>
          <w:lang w:eastAsia="pl-PL"/>
        </w:rPr>
        <w:t>Pytanie nr 28:</w:t>
      </w:r>
    </w:p>
    <w:p w:rsidR="00A6501A" w:rsidRDefault="008C4A99" w:rsidP="00A6501A">
      <w:pPr>
        <w:suppressAutoHyphens w:val="0"/>
        <w:spacing w:before="100" w:beforeAutospacing="1"/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lastRenderedPageBreak/>
        <w:t>dot. Odpowiedzi na pytanie nr 280</w:t>
      </w:r>
      <w:r w:rsidR="001F45B1"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t>.</w:t>
      </w:r>
    </w:p>
    <w:p w:rsidR="008C4A99" w:rsidRPr="00A6501A" w:rsidRDefault="008C4A99" w:rsidP="00A6501A">
      <w:pPr>
        <w:suppressAutoHyphens w:val="0"/>
        <w:spacing w:after="100" w:afterAutospacing="1"/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Doprecyzowując pytanie, Wykonawcy chodzi o Listę i częstotliwość raportu dla usługi modyfikacji pkt 4.2 Zał. </w:t>
      </w:r>
      <w:proofErr w:type="spellStart"/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nt</w:t>
      </w:r>
      <w:proofErr w:type="spellEnd"/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 1 do OPZ:</w:t>
      </w:r>
    </w:p>
    <w:p w:rsidR="008C4A99" w:rsidRPr="008C4A99" w:rsidRDefault="008C4A99" w:rsidP="001F45B1">
      <w:p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 xml:space="preserve">Okres Rozliczeniowy to jeden kwartał lub raz na 500 Roboczogodzin </w:t>
      </w:r>
      <w:r w:rsidRPr="008C4A99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br/>
        <w:t>w przypadku, gdy prace przekroczyły 500 Roboczogodzin w kwartale.</w:t>
      </w:r>
    </w:p>
    <w:p w:rsidR="008C4A99" w:rsidRPr="008C4A99" w:rsidRDefault="008C4A99" w:rsidP="001F45B1">
      <w:p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>Zestawienie informacji o usłudze (raport) musi być wykonywane przez Wykonawcę raz na jeden Okres Rozliczeniowy (kwartalnie).</w:t>
      </w:r>
    </w:p>
    <w:p w:rsidR="008C4A99" w:rsidRPr="008C4A99" w:rsidRDefault="008C4A99" w:rsidP="001F45B1">
      <w:p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 xml:space="preserve">Poziom dotrzymania terminów usługi WJCR tj. wszystkich </w:t>
      </w:r>
      <w:r w:rsidR="001F45B1" w:rsidRPr="001F45B1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 xml:space="preserve">zakończonych etapów dotyczących </w:t>
      </w:r>
      <w:r w:rsidRPr="008C4A99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>wszystkich zleceń usługi w Okresie Rozliczeniowym (kwartalnie).</w:t>
      </w:r>
    </w:p>
    <w:p w:rsidR="008C4A99" w:rsidRPr="008C4A99" w:rsidRDefault="008C4A99" w:rsidP="001F45B1">
      <w:p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>Poziom wartości wskaźnika WJLB dla każdego zakończonego zlecen</w:t>
      </w:r>
      <w:r w:rsidR="001F45B1" w:rsidRPr="001F45B1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 xml:space="preserve">ia usługi w Okresie </w:t>
      </w:r>
      <w:r w:rsidRPr="008C4A99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>Rozliczeniowym (kwartalnie).</w:t>
      </w:r>
    </w:p>
    <w:p w:rsidR="008C4A99" w:rsidRPr="008C4A99" w:rsidRDefault="008C4A99" w:rsidP="001F45B1">
      <w:p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Wg Zał. nr 7 do SIWZ § 11. Ust 8.:</w:t>
      </w:r>
    </w:p>
    <w:p w:rsidR="008C4A99" w:rsidRPr="008C4A99" w:rsidRDefault="008C4A99" w:rsidP="001F45B1">
      <w:p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>Wynagrodzenie za świadczenie usług w ramach Usługi Modyfikacji będzie płatne oddzielnie za poszczególne prace wykonane przez Wykonawcę w ramach Usługi.</w:t>
      </w:r>
    </w:p>
    <w:p w:rsidR="008C4A99" w:rsidRPr="008C4A99" w:rsidRDefault="008C4A99" w:rsidP="001F45B1">
      <w:p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Wg Zał. nr 1 do OPZ rozdział 3, pkt 3.2.13.17:</w:t>
      </w:r>
    </w:p>
    <w:p w:rsidR="008C4A99" w:rsidRPr="008C4A99" w:rsidRDefault="008C4A99" w:rsidP="001F45B1">
      <w:p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i/>
          <w:iCs/>
          <w:color w:val="000000"/>
          <w:kern w:val="0"/>
          <w:lang w:eastAsia="pl-PL"/>
        </w:rPr>
        <w:t>Wynagrodzenie z tytułu realizacji Usługi Modyfikacji będzie płatne po odebraniu przez Zamawiającego wszystkich usług lub Produktów objętych danym Zamówieniem/Wnioskiem, na podstawie prawidłowo wystawionej faktury VAT i odpowiedniego Protokołu Odbioru, z zastrzeżeniem pkt. 3.2.13.17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Prosimy o jednoznaczne doprecyzowanie jak będzie rozliczana usługa modyfikacji. Prosimy również o wyjaśnienie i sprostowanie zapisu  Wg Zał. nr 1 do OPZ rozdział 3, pkt 3.2.13.17, który wskazuje sam na siebie.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191E56" w:rsidRPr="001F45B1" w:rsidRDefault="00777B0B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Zamawiający</w:t>
      </w:r>
      <w:r w:rsidR="00191E56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 dokona </w:t>
      </w: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stosowanych</w:t>
      </w:r>
      <w:r w:rsidR="00191E56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 xml:space="preserve"> zmian treści SIWZ.</w:t>
      </w:r>
    </w:p>
    <w:p w:rsidR="007A3B4D" w:rsidRDefault="007A3B4D" w:rsidP="001F45B1">
      <w:pPr>
        <w:jc w:val="both"/>
        <w:rPr>
          <w:rFonts w:asciiTheme="minorHAnsi" w:eastAsia="Times New Roman" w:hAnsiTheme="minorHAnsi" w:cs="Arial"/>
          <w:color w:val="auto"/>
          <w:kern w:val="0"/>
          <w:lang w:eastAsia="pl-PL"/>
        </w:rPr>
      </w:pPr>
    </w:p>
    <w:p w:rsidR="007A3B4D" w:rsidRPr="007A3B4D" w:rsidRDefault="001F45B1" w:rsidP="001F45B1">
      <w:pPr>
        <w:jc w:val="both"/>
        <w:rPr>
          <w:rFonts w:asciiTheme="minorHAnsi" w:eastAsia="Times New Roman" w:hAnsiTheme="minorHAnsi" w:cs="Arial"/>
          <w:b/>
          <w:color w:val="auto"/>
          <w:kern w:val="0"/>
          <w:lang w:eastAsia="pl-PL"/>
        </w:rPr>
      </w:pPr>
      <w:r w:rsidRPr="007A3B4D">
        <w:rPr>
          <w:rFonts w:asciiTheme="minorHAnsi" w:eastAsia="Times New Roman" w:hAnsiTheme="minorHAnsi" w:cs="Arial"/>
          <w:b/>
          <w:color w:val="auto"/>
          <w:kern w:val="0"/>
          <w:lang w:eastAsia="pl-PL"/>
        </w:rPr>
        <w:t>Pytanie nr 29: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dot. Odpowiedzi na pytanie 299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8C4A99">
        <w:rPr>
          <w:rFonts w:asciiTheme="minorHAnsi" w:eastAsia="Times New Roman" w:hAnsiTheme="minorHAnsi" w:cs="Arial"/>
          <w:kern w:val="0"/>
          <w:lang w:eastAsia="pl-PL"/>
        </w:rPr>
        <w:t xml:space="preserve">Czy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Zamawiający</w:t>
      </w:r>
      <w:r w:rsidRPr="008C4A99">
        <w:rPr>
          <w:rFonts w:asciiTheme="minorHAnsi" w:eastAsia="Times New Roman" w:hAnsiTheme="minorHAnsi" w:cs="Arial"/>
          <w:kern w:val="0"/>
          <w:lang w:eastAsia="pl-PL"/>
        </w:rPr>
        <w:t xml:space="preserve"> potwierdzi, że w sytuacji, w której wprowadzona przez niego lub podmiot trzeci modyfikacja systemu na podstawie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§ 8 ust. 6 </w:t>
      </w:r>
      <w:proofErr w:type="spellStart"/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lit.a</w:t>
      </w:r>
      <w:proofErr w:type="spellEnd"/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, nie usunie wady, a w szczególnym przypadku doprowadzi do powstanie kolejnych wad systemu, Wykonawca nie będzie zobowiązany do ich usunięcia i nie zostanie obciążony kosztami ich usunięcia? Wykonawca nie powinien ponosić odpowiedzialności, za czynności podejmowane przez osoby i podmioty trzecie.</w:t>
      </w:r>
      <w:r w:rsidR="001F45B1"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</w: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777B0B" w:rsidRDefault="00DB1BB1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Patrz odpowiedź na pytanie nr 10 powyżej.</w:t>
      </w:r>
    </w:p>
    <w:p w:rsidR="007A3B4D" w:rsidRPr="001F45B1" w:rsidRDefault="007A3B4D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</w:p>
    <w:p w:rsidR="007A3B4D" w:rsidRPr="007A3B4D" w:rsidRDefault="001F45B1" w:rsidP="001F45B1">
      <w:pPr>
        <w:jc w:val="both"/>
        <w:rPr>
          <w:rFonts w:asciiTheme="minorHAnsi" w:eastAsia="Times New Roman" w:hAnsiTheme="minorHAnsi" w:cs="Arial"/>
          <w:b/>
          <w:color w:val="auto"/>
          <w:kern w:val="0"/>
          <w:lang w:eastAsia="pl-PL"/>
        </w:rPr>
      </w:pPr>
      <w:r w:rsidRPr="007A3B4D">
        <w:rPr>
          <w:rFonts w:asciiTheme="minorHAnsi" w:eastAsia="Times New Roman" w:hAnsiTheme="minorHAnsi" w:cs="Arial"/>
          <w:b/>
          <w:color w:val="auto"/>
          <w:kern w:val="0"/>
          <w:lang w:eastAsia="pl-PL"/>
        </w:rPr>
        <w:t>Pytanie nr 30: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lastRenderedPageBreak/>
        <w:t>dot. Odpowiedzi na pytanie 327</w:t>
      </w:r>
    </w:p>
    <w:p w:rsidR="008C4A99" w:rsidRDefault="008C4A99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Jak rozumieć odpowiedź Zamawiającego w kontekście zapisów Umowy. Zakres usług świadczonych w ramach usługi Utrzymania, jest sprecyzowany w Zał. nr 1 do OPZ. </w:t>
      </w: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br/>
        <w:t>Czy w związku z odpowiedzią Zamawiający oczekuje w ramach gwarancji świadczenia usług opisanych ww. dokumencie w zakresie nie ujętym w § 8 Zał. nr 7 do SIWZ.</w:t>
      </w:r>
      <w:r w:rsidR="001F45B1"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</w: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BE1C20" w:rsidRDefault="00BE1C20" w:rsidP="001F45B1">
      <w:pPr>
        <w:jc w:val="both"/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Zamawiający dokona stosownej zmiany treści ust. 5 w § 8 załącznika nr 7 do SIWZ.</w:t>
      </w:r>
    </w:p>
    <w:p w:rsidR="007A3B4D" w:rsidRPr="001F45B1" w:rsidRDefault="007A3B4D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</w:p>
    <w:p w:rsidR="007A3B4D" w:rsidRDefault="001F45B1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7A3B4D">
        <w:rPr>
          <w:rFonts w:asciiTheme="minorHAnsi" w:eastAsia="Times New Roman" w:hAnsiTheme="minorHAnsi" w:cs="Arial"/>
          <w:b/>
          <w:color w:val="auto"/>
          <w:kern w:val="0"/>
          <w:lang w:eastAsia="pl-PL"/>
        </w:rPr>
        <w:t>Pytanie nr 31:</w:t>
      </w:r>
    </w:p>
    <w:p w:rsidR="007A3B4D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Zmiana </w:t>
      </w:r>
      <w:proofErr w:type="spellStart"/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siwz</w:t>
      </w:r>
      <w:proofErr w:type="spellEnd"/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 pkt 8</w:t>
      </w:r>
    </w:p>
    <w:p w:rsidR="008C4A99" w:rsidRPr="001F45B1" w:rsidRDefault="008C4A99" w:rsidP="001F45B1">
      <w:pPr>
        <w:jc w:val="both"/>
        <w:rPr>
          <w:rFonts w:asciiTheme="minorHAnsi" w:eastAsia="Times New Roman" w:hAnsiTheme="minorHAnsi" w:cs="Arial"/>
          <w:color w:val="000000"/>
          <w:kern w:val="0"/>
          <w:lang w:eastAsia="pl-PL"/>
        </w:rPr>
      </w:pPr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W związku z wprowadzonymi zmianami w terminach realizacji poszczególnych etapów prosimy o dokonanie stosownej korekty w Zał. nr 1 do SIWZ pkt 9.1.2. </w:t>
      </w:r>
      <w:proofErr w:type="spellStart"/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>ppkt</w:t>
      </w:r>
      <w:proofErr w:type="spellEnd"/>
      <w:r w:rsidRPr="008C4A99">
        <w:rPr>
          <w:rFonts w:asciiTheme="minorHAnsi" w:eastAsia="Times New Roman" w:hAnsiTheme="minorHAnsi" w:cs="Arial"/>
          <w:color w:val="000000"/>
          <w:kern w:val="0"/>
          <w:lang w:eastAsia="pl-PL"/>
        </w:rPr>
        <w:t xml:space="preserve"> WPB.1</w:t>
      </w:r>
      <w:r w:rsidR="001F45B1"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t>.</w:t>
      </w:r>
      <w:r w:rsidR="001F45B1" w:rsidRPr="001F45B1">
        <w:rPr>
          <w:rFonts w:asciiTheme="minorHAnsi" w:eastAsia="Times New Roman" w:hAnsiTheme="minorHAnsi" w:cs="Arial"/>
          <w:color w:val="000000"/>
          <w:kern w:val="0"/>
          <w:lang w:eastAsia="pl-PL"/>
        </w:rPr>
        <w:br/>
      </w:r>
      <w:r w:rsidRPr="001F45B1">
        <w:rPr>
          <w:rFonts w:asciiTheme="minorHAnsi" w:eastAsia="Times New Roman" w:hAnsiTheme="minorHAnsi" w:cs="Arial"/>
          <w:b/>
          <w:color w:val="000000"/>
          <w:kern w:val="0"/>
          <w:u w:val="single"/>
          <w:lang w:eastAsia="pl-PL"/>
        </w:rPr>
        <w:t>Odpowiedź:</w:t>
      </w:r>
    </w:p>
    <w:p w:rsidR="008C4A99" w:rsidRPr="00BE1C20" w:rsidRDefault="00BE1C20" w:rsidP="001F45B1">
      <w:pPr>
        <w:jc w:val="both"/>
        <w:rPr>
          <w:rFonts w:asciiTheme="minorHAnsi" w:hAnsiTheme="minorHAnsi" w:cs="Calibri"/>
          <w:b/>
          <w:u w:val="single"/>
        </w:rPr>
      </w:pPr>
      <w:r w:rsidRPr="00BE1C20">
        <w:rPr>
          <w:rFonts w:asciiTheme="minorHAnsi" w:hAnsiTheme="minorHAnsi" w:cs="Calibri"/>
          <w:b/>
          <w:u w:val="single"/>
        </w:rPr>
        <w:t>Wykonawca ponosi odpowiedzialność w sposób opisany w § 8 ust. 6 lit. b oraz lit c.</w:t>
      </w:r>
    </w:p>
    <w:p w:rsidR="00BE1C20" w:rsidRPr="001F45B1" w:rsidRDefault="00BE1C20" w:rsidP="001F45B1">
      <w:pPr>
        <w:jc w:val="both"/>
        <w:rPr>
          <w:rFonts w:asciiTheme="minorHAnsi" w:hAnsiTheme="minorHAnsi" w:cs="Calibri"/>
          <w:b/>
        </w:rPr>
      </w:pPr>
    </w:p>
    <w:p w:rsidR="001F45B1" w:rsidRPr="001F45B1" w:rsidRDefault="001F45B1" w:rsidP="001F45B1">
      <w:pPr>
        <w:jc w:val="both"/>
        <w:rPr>
          <w:rFonts w:asciiTheme="minorHAnsi" w:hAnsiTheme="minorHAnsi"/>
          <w:b/>
        </w:rPr>
      </w:pPr>
      <w:r w:rsidRPr="001F45B1">
        <w:rPr>
          <w:rFonts w:asciiTheme="minorHAnsi" w:hAnsiTheme="minorHAnsi"/>
          <w:b/>
        </w:rPr>
        <w:t xml:space="preserve">Pytanie nr </w:t>
      </w:r>
      <w:r>
        <w:rPr>
          <w:rFonts w:asciiTheme="minorHAnsi" w:hAnsiTheme="minorHAnsi"/>
          <w:b/>
        </w:rPr>
        <w:t>32:</w:t>
      </w:r>
    </w:p>
    <w:p w:rsidR="0074250E" w:rsidRPr="001F45B1" w:rsidRDefault="0074250E" w:rsidP="001F45B1">
      <w:pPr>
        <w:jc w:val="both"/>
        <w:rPr>
          <w:rFonts w:asciiTheme="minorHAnsi" w:hAnsiTheme="minorHAnsi"/>
          <w:bCs/>
        </w:rPr>
      </w:pPr>
      <w:r w:rsidRPr="001F45B1">
        <w:rPr>
          <w:rFonts w:asciiTheme="minorHAnsi" w:hAnsiTheme="minorHAnsi"/>
          <w:bCs/>
        </w:rPr>
        <w:t xml:space="preserve">W zawiązku ze sprzecznością odpowiedzi udzielonych przez Zamawiającego dotyczących uruchomienia powiadomień poprzez SMS w pytaniach 13 oraz 249 prosimy o jednoznaczne określenie odpowiedzialności Wykonawcy i Zamawiającego. Czy koszty  związane </w:t>
      </w:r>
      <w:r w:rsidRPr="001F45B1">
        <w:rPr>
          <w:rFonts w:asciiTheme="minorHAnsi" w:hAnsiTheme="minorHAnsi"/>
          <w:bCs/>
        </w:rPr>
        <w:br/>
        <w:t>z wysyłaniem wiadomości SMS będzie pokrywał Zamawiający czy Wykonawca?</w:t>
      </w:r>
    </w:p>
    <w:p w:rsidR="009724C8" w:rsidRDefault="0074250E" w:rsidP="001F45B1">
      <w:pPr>
        <w:jc w:val="both"/>
        <w:rPr>
          <w:rFonts w:asciiTheme="minorHAnsi" w:hAnsiTheme="minorHAnsi"/>
          <w:b/>
          <w:u w:val="single"/>
        </w:rPr>
      </w:pPr>
      <w:r w:rsidRPr="001F45B1">
        <w:rPr>
          <w:rFonts w:asciiTheme="minorHAnsi" w:hAnsiTheme="minorHAnsi"/>
          <w:b/>
          <w:u w:val="single"/>
        </w:rPr>
        <w:t>Odpowiedź:</w:t>
      </w:r>
    </w:p>
    <w:p w:rsidR="00BE1C20" w:rsidRDefault="00BE1C20" w:rsidP="001F45B1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Patrz odpowiedź na pytanie nr </w:t>
      </w:r>
      <w:r w:rsidR="00016691">
        <w:rPr>
          <w:rFonts w:asciiTheme="minorHAnsi" w:hAnsiTheme="minorHAnsi"/>
          <w:b/>
          <w:u w:val="single"/>
        </w:rPr>
        <w:t>9 powyżej</w:t>
      </w:r>
      <w:r w:rsidR="00877D16">
        <w:rPr>
          <w:rFonts w:asciiTheme="minorHAnsi" w:hAnsiTheme="minorHAnsi"/>
          <w:b/>
          <w:u w:val="single"/>
        </w:rPr>
        <w:t>.</w:t>
      </w:r>
    </w:p>
    <w:p w:rsidR="001F45B1" w:rsidRPr="001F45B1" w:rsidRDefault="001F45B1" w:rsidP="001F45B1">
      <w:pPr>
        <w:jc w:val="both"/>
        <w:rPr>
          <w:rFonts w:asciiTheme="minorHAnsi" w:hAnsiTheme="minorHAnsi"/>
          <w:b/>
          <w:u w:val="single"/>
        </w:rPr>
      </w:pPr>
    </w:p>
    <w:p w:rsidR="001F45B1" w:rsidRPr="001F45B1" w:rsidRDefault="001F45B1" w:rsidP="001F45B1">
      <w:pPr>
        <w:jc w:val="both"/>
        <w:rPr>
          <w:rFonts w:asciiTheme="minorHAnsi" w:hAnsiTheme="minorHAnsi"/>
          <w:b/>
        </w:rPr>
      </w:pPr>
      <w:r w:rsidRPr="001F45B1">
        <w:rPr>
          <w:rFonts w:asciiTheme="minorHAnsi" w:hAnsiTheme="minorHAnsi"/>
          <w:b/>
        </w:rPr>
        <w:t>Pytanie nr 33: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Prosimy o sprostowanie ewidentnej omyłki pisarskiej w treści wymagania WUH.2 c) zawartego w Załącznik nr 1 do SIWZ-OPZ, gdzie zamiast pojemności dysków talerzowych w terabajtach (TB) są gigabajty (GB):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 xml:space="preserve">Wymaganie WUH.2 c) </w:t>
      </w:r>
      <w:proofErr w:type="spellStart"/>
      <w:r w:rsidRPr="001F45B1">
        <w:rPr>
          <w:rFonts w:asciiTheme="minorHAnsi" w:hAnsiTheme="minorHAnsi"/>
        </w:rPr>
        <w:t>tiret</w:t>
      </w:r>
      <w:proofErr w:type="spellEnd"/>
      <w:r w:rsidRPr="001F45B1">
        <w:rPr>
          <w:rFonts w:asciiTheme="minorHAnsi" w:hAnsiTheme="minorHAnsi"/>
        </w:rPr>
        <w:t xml:space="preserve"> 3 jest: 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"urządzenia SAN wyposażonej w więcej niż 8 dysków SSD 500GB, 16 dysków talerzowych 2GB, interfejs o przepustowości o przepustowości 10Gb/s"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 xml:space="preserve">Powinno być: </w:t>
      </w:r>
    </w:p>
    <w:p w:rsid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"urządzenia SAN wyposażonej w więcej niż 8 dysków SSD 500GB, 16 dysków talerzowych 2TB, interfejs o przepustowości o przepustowości 10Gb/s</w:t>
      </w:r>
      <w:r w:rsidR="007A3B4D">
        <w:rPr>
          <w:rFonts w:asciiTheme="minorHAnsi" w:hAnsiTheme="minorHAnsi"/>
        </w:rPr>
        <w:t>.</w:t>
      </w:r>
    </w:p>
    <w:p w:rsidR="007A3B4D" w:rsidRPr="007A3B4D" w:rsidRDefault="007A3B4D" w:rsidP="001F45B1">
      <w:pPr>
        <w:jc w:val="both"/>
        <w:rPr>
          <w:rFonts w:asciiTheme="minorHAnsi" w:hAnsiTheme="minorHAnsi"/>
          <w:b/>
          <w:u w:val="single"/>
        </w:rPr>
      </w:pPr>
      <w:r w:rsidRPr="007A3B4D">
        <w:rPr>
          <w:rFonts w:asciiTheme="minorHAnsi" w:hAnsiTheme="minorHAnsi"/>
          <w:b/>
          <w:u w:val="single"/>
        </w:rPr>
        <w:t>Odpowiedź:</w:t>
      </w:r>
    </w:p>
    <w:p w:rsidR="00877D16" w:rsidRPr="00261B58" w:rsidRDefault="00261B58" w:rsidP="001F45B1">
      <w:pPr>
        <w:jc w:val="both"/>
        <w:rPr>
          <w:rFonts w:asciiTheme="minorHAnsi" w:hAnsiTheme="minorHAnsi"/>
          <w:b/>
          <w:u w:val="single"/>
        </w:rPr>
      </w:pPr>
      <w:r w:rsidRPr="00261B58">
        <w:rPr>
          <w:rFonts w:asciiTheme="minorHAnsi" w:hAnsiTheme="minorHAnsi"/>
          <w:b/>
          <w:u w:val="single"/>
        </w:rPr>
        <w:t>Zamawiający</w:t>
      </w:r>
      <w:r w:rsidR="00877D16" w:rsidRPr="00261B58">
        <w:rPr>
          <w:rFonts w:asciiTheme="minorHAnsi" w:hAnsiTheme="minorHAnsi"/>
          <w:b/>
          <w:u w:val="single"/>
        </w:rPr>
        <w:t xml:space="preserve"> </w:t>
      </w:r>
      <w:r w:rsidRPr="00261B58">
        <w:rPr>
          <w:rFonts w:asciiTheme="minorHAnsi" w:hAnsiTheme="minorHAnsi"/>
          <w:b/>
          <w:u w:val="single"/>
        </w:rPr>
        <w:t xml:space="preserve">dokona stosownej zmiany </w:t>
      </w:r>
      <w:r>
        <w:rPr>
          <w:rFonts w:asciiTheme="minorHAnsi" w:hAnsiTheme="minorHAnsi"/>
          <w:b/>
          <w:u w:val="single"/>
        </w:rPr>
        <w:t>SIWZ</w:t>
      </w:r>
      <w:r w:rsidRPr="00261B58">
        <w:rPr>
          <w:rFonts w:asciiTheme="minorHAnsi" w:hAnsiTheme="minorHAnsi"/>
          <w:b/>
          <w:u w:val="single"/>
        </w:rPr>
        <w:t>.</w:t>
      </w:r>
    </w:p>
    <w:p w:rsidR="00261B58" w:rsidRPr="001F45B1" w:rsidRDefault="00261B58" w:rsidP="001F45B1">
      <w:pPr>
        <w:jc w:val="both"/>
        <w:rPr>
          <w:rFonts w:asciiTheme="minorHAnsi" w:hAnsiTheme="minorHAnsi"/>
        </w:rPr>
      </w:pPr>
    </w:p>
    <w:p w:rsidR="001F45B1" w:rsidRPr="007A3B4D" w:rsidRDefault="001F45B1" w:rsidP="001F45B1">
      <w:pPr>
        <w:jc w:val="both"/>
        <w:rPr>
          <w:rFonts w:asciiTheme="minorHAnsi" w:hAnsiTheme="minorHAnsi"/>
          <w:b/>
        </w:rPr>
      </w:pPr>
      <w:r w:rsidRPr="007A3B4D">
        <w:rPr>
          <w:rFonts w:asciiTheme="minorHAnsi" w:hAnsiTheme="minorHAnsi"/>
          <w:b/>
        </w:rPr>
        <w:t xml:space="preserve">Pytanie nr </w:t>
      </w:r>
      <w:r w:rsidR="007A3B4D" w:rsidRPr="007A3B4D">
        <w:rPr>
          <w:rFonts w:asciiTheme="minorHAnsi" w:hAnsiTheme="minorHAnsi"/>
          <w:b/>
        </w:rPr>
        <w:t>34: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W kontekście udzielonej odpowiedzi na pytanie nr 584: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"Przyrost danych szacowany jest na poziomie 20 TB/rok"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przy jednoczesnym utrzymaniu ograniczeń na pojemność dyskową wymaganiem WUH.2 c) zawartym w Załącznik nr 1 do SIWZ-OPZ, prosimy o przeanalizowanie ryzyka braku możliwości składowania danych w okresie dłuższym niż rok przy docelowym obciążeniu systemu.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Podane ograniczenie w wymaganiu WUH.2 a) dotyczy dysków fizycznych, czyli pojemności surowej, a nie efektywnej.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lastRenderedPageBreak/>
        <w:t xml:space="preserve">Zakładając przy specyfikacji wymagań na usługę hostingową, że macierz dyskowa musi uwzględniać dyski zapasowe (hot </w:t>
      </w:r>
      <w:proofErr w:type="spellStart"/>
      <w:r w:rsidRPr="001F45B1">
        <w:rPr>
          <w:rFonts w:asciiTheme="minorHAnsi" w:hAnsiTheme="minorHAnsi"/>
        </w:rPr>
        <w:t>spare</w:t>
      </w:r>
      <w:proofErr w:type="spellEnd"/>
      <w:r w:rsidRPr="001F45B1">
        <w:rPr>
          <w:rFonts w:asciiTheme="minorHAnsi" w:hAnsiTheme="minorHAnsi"/>
        </w:rPr>
        <w:t>) i organizację grup dyskowych RAID pod kątem najlepszej wydajności (np. RAID-10 lub RAID-50) uzyskujemy efektywną przestrzeń na dane ok. 16TB. Dodatkowo ta przestrzeń musi zostać podzielona na środowisko wirtualizacyjne oraz bazę danych, co daje kolejne pomniejszenie efektywnej przestrzeni dyskowej.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Dane w bazie powinny zostać odpowiednio zaindeksowane, co oznacza, że indeksy również muszą zajmować przestrzeń dyskową. Jeżeli kopia zapasowa ma się wykonać efektywnie, to również trzeba uwzględnić obszar na jej wykonanie w obrębie macierzy dyskowej.  Przy takich założeniach szacujemy, że w ciągu roku możliwe będzie składowanie maksymalnie 10TB.</w:t>
      </w:r>
    </w:p>
    <w:p w:rsid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Jeżeli zakładamy 20TB rocznie to w wariancie pesymistycznym przestrzeni wystarczy na 6 miesięcy pracy.</w:t>
      </w:r>
    </w:p>
    <w:p w:rsidR="007A3B4D" w:rsidRDefault="007A3B4D" w:rsidP="001F45B1">
      <w:pPr>
        <w:jc w:val="both"/>
        <w:rPr>
          <w:rFonts w:asciiTheme="minorHAnsi" w:hAnsiTheme="minorHAnsi"/>
          <w:b/>
          <w:u w:val="single"/>
        </w:rPr>
      </w:pPr>
      <w:r w:rsidRPr="00A6501A">
        <w:rPr>
          <w:rFonts w:asciiTheme="minorHAnsi" w:hAnsiTheme="minorHAnsi"/>
          <w:b/>
          <w:u w:val="single"/>
        </w:rPr>
        <w:t>Odpowiedź:</w:t>
      </w:r>
    </w:p>
    <w:p w:rsidR="00495414" w:rsidRPr="00A6501A" w:rsidRDefault="00495414" w:rsidP="001F45B1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Wymaganie pkt WUH.2 dotyczy ogranicz</w:t>
      </w:r>
      <w:r w:rsidR="00AE1D48">
        <w:rPr>
          <w:rFonts w:asciiTheme="minorHAnsi" w:hAnsiTheme="minorHAnsi"/>
          <w:b/>
          <w:u w:val="single"/>
        </w:rPr>
        <w:t>enia wielkości</w:t>
      </w:r>
      <w:r>
        <w:rPr>
          <w:rFonts w:asciiTheme="minorHAnsi" w:hAnsiTheme="minorHAnsi"/>
          <w:b/>
          <w:u w:val="single"/>
        </w:rPr>
        <w:t xml:space="preserve"> danych Systemu w </w:t>
      </w:r>
      <w:r w:rsidR="00AE1D48">
        <w:rPr>
          <w:rFonts w:asciiTheme="minorHAnsi" w:hAnsiTheme="minorHAnsi"/>
          <w:b/>
          <w:u w:val="single"/>
        </w:rPr>
        <w:t>wersji produkcyjnej.  Nie stanowi natomiast ograniczenia w kontekście eksploatacji Systemu.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</w:p>
    <w:p w:rsidR="001F45B1" w:rsidRPr="007A3B4D" w:rsidRDefault="001F45B1" w:rsidP="001F45B1">
      <w:pPr>
        <w:jc w:val="both"/>
        <w:rPr>
          <w:rFonts w:asciiTheme="minorHAnsi" w:hAnsiTheme="minorHAnsi"/>
          <w:b/>
        </w:rPr>
      </w:pPr>
      <w:r w:rsidRPr="007A3B4D">
        <w:rPr>
          <w:rFonts w:asciiTheme="minorHAnsi" w:hAnsiTheme="minorHAnsi"/>
          <w:b/>
        </w:rPr>
        <w:t xml:space="preserve">Pytanie nr </w:t>
      </w:r>
      <w:r w:rsidR="007A3B4D" w:rsidRPr="007A3B4D">
        <w:rPr>
          <w:rFonts w:asciiTheme="minorHAnsi" w:hAnsiTheme="minorHAnsi"/>
          <w:b/>
        </w:rPr>
        <w:t>35:</w:t>
      </w:r>
    </w:p>
    <w:p w:rsid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Prosimy o potwierdzenie, że zasoby dyskowe przeznaczone na kopię zapasową (backup) i dane zarchiwizowane mają zostać wyspecyfikowane jako wymagania dla usługi hostingowej i nie wchodzą w zakres ograniczeń przestrzeni dyskowej określonych wymaganiem WUH.2 a) zawartym w Załącznik nr 1 do SIWZ-OPZ.</w:t>
      </w:r>
    </w:p>
    <w:p w:rsidR="007A3B4D" w:rsidRDefault="007A3B4D" w:rsidP="001F45B1">
      <w:pPr>
        <w:jc w:val="both"/>
        <w:rPr>
          <w:rFonts w:asciiTheme="minorHAnsi" w:hAnsiTheme="minorHAnsi"/>
          <w:b/>
          <w:u w:val="single"/>
        </w:rPr>
      </w:pPr>
      <w:r w:rsidRPr="007A3B4D">
        <w:rPr>
          <w:rFonts w:asciiTheme="minorHAnsi" w:hAnsiTheme="minorHAnsi"/>
          <w:b/>
          <w:u w:val="single"/>
        </w:rPr>
        <w:t>Odpowiedź:</w:t>
      </w:r>
    </w:p>
    <w:p w:rsidR="009658AF" w:rsidRPr="007A3B4D" w:rsidRDefault="009658AF" w:rsidP="001F45B1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TAK, zasoby dyskowe dotyczące backup będą oddzielnie specyfikowane dla usługi hostingowej, w związku z czym nie są objęte ograniczeniem opisanym w pkt WUH.2 załącznika nr 1 do SIWZ.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</w:p>
    <w:p w:rsidR="001F45B1" w:rsidRPr="007A3B4D" w:rsidRDefault="001F45B1" w:rsidP="001F45B1">
      <w:pPr>
        <w:jc w:val="both"/>
        <w:rPr>
          <w:rFonts w:asciiTheme="minorHAnsi" w:hAnsiTheme="minorHAnsi"/>
          <w:b/>
        </w:rPr>
      </w:pPr>
      <w:r w:rsidRPr="007A3B4D">
        <w:rPr>
          <w:rFonts w:asciiTheme="minorHAnsi" w:hAnsiTheme="minorHAnsi"/>
          <w:b/>
        </w:rPr>
        <w:t xml:space="preserve">Pytanie nr </w:t>
      </w:r>
      <w:r w:rsidR="007A3B4D" w:rsidRPr="007A3B4D">
        <w:rPr>
          <w:rFonts w:asciiTheme="minorHAnsi" w:hAnsiTheme="minorHAnsi"/>
          <w:b/>
        </w:rPr>
        <w:t>36: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W kontekście udzielonej odpowiedzi na pytanie nr 329: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"Zamawiający nie akceptuje jakiejkolwiek utraty danych."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Prosimy o potwierdzenie, że nadal obowiązującym zapis umowy z Załącznika nr 7 do SIWZ, paragraf 8, punkt 4: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"Wykonawca zobowiązuje się do świadczenia gwarancji jakości w sposób zapobiegający utracie jakichkolwiek danych z dokładnością do ostatniej kopii (backupu)."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 xml:space="preserve">Interpretacja wprost udzielonej przez Zamawiającego odpowiedzi do pytania nr 329 oznacza przyjęcie parametru RPO na poziomie zero (RPO - </w:t>
      </w:r>
      <w:proofErr w:type="spellStart"/>
      <w:r w:rsidRPr="001F45B1">
        <w:rPr>
          <w:rFonts w:asciiTheme="minorHAnsi" w:hAnsiTheme="minorHAnsi"/>
        </w:rPr>
        <w:t>recovery</w:t>
      </w:r>
      <w:proofErr w:type="spellEnd"/>
      <w:r w:rsidRPr="001F45B1">
        <w:rPr>
          <w:rFonts w:asciiTheme="minorHAnsi" w:hAnsiTheme="minorHAnsi"/>
        </w:rPr>
        <w:t xml:space="preserve"> point </w:t>
      </w:r>
      <w:proofErr w:type="spellStart"/>
      <w:r w:rsidRPr="001F45B1">
        <w:rPr>
          <w:rFonts w:asciiTheme="minorHAnsi" w:hAnsiTheme="minorHAnsi"/>
        </w:rPr>
        <w:t>objective</w:t>
      </w:r>
      <w:proofErr w:type="spellEnd"/>
      <w:r w:rsidRPr="001F45B1">
        <w:rPr>
          <w:rFonts w:asciiTheme="minorHAnsi" w:hAnsiTheme="minorHAnsi"/>
        </w:rPr>
        <w:t>, czyli akceptowalny poziom utraty danych wyrażony w czasie). Utrzymanie systemu z parametrem RPO=0 oznacza znaczne nakłady na infrastrukturę IT, które przewidują co najmniej redundancję we wszystkich warstwach sieciowych, synchroniczną replikację na zapasową macierz dyskową umiejscowioną w ośrodku zapasowym połączonym łączem światłowodowym o wysokiej przepustowości.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Zgodnie z odpowiedzią na pytanie 115 Zamawiający nie przewiduje ośrodka zapasowego w ramach usługi hostingowej dla tego projektu.</w:t>
      </w:r>
    </w:p>
    <w:p w:rsidR="001F45B1" w:rsidRP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t>Bez ww. zabezpieczeń wykonanie pełnej kopii zapasowej danych o objętości 20TB może trwać nawet kilka godzin, co oznacza akceptację utraty danych w przypadku nieodwracalnej awarii sprzętu (np. macierzy dyskowej) do ostatniej pełnej kopii zapasowej.</w:t>
      </w:r>
    </w:p>
    <w:p w:rsidR="001F45B1" w:rsidRDefault="001F45B1" w:rsidP="001F45B1">
      <w:pPr>
        <w:jc w:val="both"/>
        <w:rPr>
          <w:rFonts w:asciiTheme="minorHAnsi" w:hAnsiTheme="minorHAnsi"/>
        </w:rPr>
      </w:pPr>
      <w:r w:rsidRPr="001F45B1">
        <w:rPr>
          <w:rFonts w:asciiTheme="minorHAnsi" w:hAnsiTheme="minorHAnsi"/>
        </w:rPr>
        <w:lastRenderedPageBreak/>
        <w:t>Przy takich założeniach nie ma możliwości zagwarantowania braku jakiejkolwiek utraty danych.</w:t>
      </w:r>
    </w:p>
    <w:p w:rsidR="007A3B4D" w:rsidRDefault="007A3B4D" w:rsidP="001F45B1">
      <w:pPr>
        <w:jc w:val="both"/>
        <w:rPr>
          <w:rFonts w:asciiTheme="minorHAnsi" w:hAnsiTheme="minorHAnsi"/>
          <w:b/>
          <w:u w:val="single"/>
        </w:rPr>
      </w:pPr>
      <w:r w:rsidRPr="007A3B4D">
        <w:rPr>
          <w:rFonts w:asciiTheme="minorHAnsi" w:hAnsiTheme="minorHAnsi"/>
          <w:b/>
          <w:u w:val="single"/>
        </w:rPr>
        <w:t>Odpowiedź:</w:t>
      </w:r>
    </w:p>
    <w:p w:rsidR="009658AF" w:rsidRPr="007A3B4D" w:rsidRDefault="009658AF" w:rsidP="001F45B1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Tak potwierdzamy.</w:t>
      </w:r>
    </w:p>
    <w:p w:rsidR="0074250E" w:rsidRDefault="0074250E" w:rsidP="001F45B1">
      <w:pPr>
        <w:jc w:val="both"/>
        <w:rPr>
          <w:rFonts w:asciiTheme="minorHAnsi" w:hAnsiTheme="minorHAnsi"/>
        </w:rPr>
      </w:pPr>
    </w:p>
    <w:p w:rsidR="00840668" w:rsidRDefault="00840668" w:rsidP="001F45B1">
      <w:pPr>
        <w:jc w:val="both"/>
        <w:rPr>
          <w:rFonts w:asciiTheme="minorHAnsi" w:hAnsiTheme="minorHAnsi"/>
          <w:b/>
        </w:rPr>
      </w:pPr>
      <w:r w:rsidRPr="00A6501A">
        <w:rPr>
          <w:rFonts w:asciiTheme="minorHAnsi" w:hAnsiTheme="minorHAnsi"/>
          <w:b/>
        </w:rPr>
        <w:t xml:space="preserve">Pytanie </w:t>
      </w:r>
      <w:r w:rsidR="00A6501A" w:rsidRPr="00A6501A">
        <w:rPr>
          <w:rFonts w:asciiTheme="minorHAnsi" w:hAnsiTheme="minorHAnsi"/>
          <w:b/>
        </w:rPr>
        <w:t xml:space="preserve">nr </w:t>
      </w:r>
      <w:r w:rsidRPr="00A6501A">
        <w:rPr>
          <w:rFonts w:asciiTheme="minorHAnsi" w:hAnsiTheme="minorHAnsi"/>
          <w:b/>
        </w:rPr>
        <w:t>37: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W pytaniach i odpowiedziach pojawiło si</w:t>
      </w:r>
      <w:r>
        <w:rPr>
          <w:rFonts w:asciiTheme="minorHAnsi" w:hAnsiTheme="minorHAnsi"/>
        </w:rPr>
        <w:t xml:space="preserve">ę pytanie o ilość wdrożeń. Jest </w:t>
      </w:r>
      <w:r w:rsidRPr="00A6501A">
        <w:rPr>
          <w:rFonts w:asciiTheme="minorHAnsi" w:hAnsiTheme="minorHAnsi"/>
        </w:rPr>
        <w:t>tam informacja o tym, że Zamawiający zmo</w:t>
      </w:r>
      <w:r>
        <w:rPr>
          <w:rFonts w:asciiTheme="minorHAnsi" w:hAnsiTheme="minorHAnsi"/>
        </w:rPr>
        <w:t>dyfikował SIWZ. Niestety w SIWZ brak jest takiej modyfikacji.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Pytanie 44: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Zgodnie z zapisami SIWZ XVIII pkt 1.2 Zamawiający przyzna Wykonawcy punktu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 xml:space="preserve">na </w:t>
      </w:r>
      <w:r>
        <w:rPr>
          <w:rFonts w:asciiTheme="minorHAnsi" w:hAnsiTheme="minorHAnsi"/>
        </w:rPr>
        <w:t>podstawie poniższych kryteriów: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*         Wdrożenie Systemu w 10 jednostka</w:t>
      </w:r>
      <w:r>
        <w:rPr>
          <w:rFonts w:asciiTheme="minorHAnsi" w:hAnsiTheme="minorHAnsi"/>
        </w:rPr>
        <w:t xml:space="preserve">ch samorządu terytorialnego – 0 </w:t>
      </w:r>
      <w:r w:rsidRPr="00A6501A">
        <w:rPr>
          <w:rFonts w:asciiTheme="minorHAnsi" w:hAnsiTheme="minorHAnsi"/>
        </w:rPr>
        <w:t>pkt,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*         Wdrożenie Systemu w 20 jednostkach samorzą</w:t>
      </w:r>
      <w:r>
        <w:rPr>
          <w:rFonts w:asciiTheme="minorHAnsi" w:hAnsiTheme="minorHAnsi"/>
        </w:rPr>
        <w:t>du terytorialnego – 10 pkt,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*         Wdrożenie Systemu w 30 jednostkac</w:t>
      </w:r>
      <w:r>
        <w:rPr>
          <w:rFonts w:asciiTheme="minorHAnsi" w:hAnsiTheme="minorHAnsi"/>
        </w:rPr>
        <w:t>h samorządu terytorialnego – 20 pkt,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*         Wdrożenie Systemu w 40</w:t>
      </w:r>
      <w:r>
        <w:rPr>
          <w:rFonts w:asciiTheme="minorHAnsi" w:hAnsiTheme="minorHAnsi"/>
        </w:rPr>
        <w:t xml:space="preserve"> i więcej jednostkach samorządu terytorialnego - 30 pkt.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Proszę o potwierdzenie następujących intencji Zamawiającego: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1.      Minimalna deklaracja liczby W</w:t>
      </w:r>
      <w:r>
        <w:rPr>
          <w:rFonts w:asciiTheme="minorHAnsi" w:hAnsiTheme="minorHAnsi"/>
        </w:rPr>
        <w:t>drożeń Systemu musi wynieść 10;</w:t>
      </w:r>
    </w:p>
    <w:p w:rsidR="00A6501A" w:rsidRPr="00A6501A" w:rsidRDefault="00A6501A" w:rsidP="00A6501A">
      <w:pPr>
        <w:ind w:left="567" w:hanging="567"/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2.     Wykonawca ma możliwość zadeklar</w:t>
      </w:r>
      <w:r>
        <w:rPr>
          <w:rFonts w:asciiTheme="minorHAnsi" w:hAnsiTheme="minorHAnsi"/>
        </w:rPr>
        <w:t xml:space="preserve">owania dokładnej liczby Wdrożeń Systemów 10, 20, </w:t>
      </w:r>
      <w:r w:rsidRPr="00A6501A">
        <w:rPr>
          <w:rFonts w:asciiTheme="minorHAnsi" w:hAnsiTheme="minorHAnsi"/>
        </w:rPr>
        <w:t>30 lub 40;</w:t>
      </w:r>
    </w:p>
    <w:p w:rsidR="00A6501A" w:rsidRPr="00A6501A" w:rsidRDefault="00A6501A" w:rsidP="00A6501A">
      <w:pPr>
        <w:ind w:left="567" w:hanging="567"/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3.      Wykonawca ma możliwość zadekla</w:t>
      </w:r>
      <w:r>
        <w:rPr>
          <w:rFonts w:asciiTheme="minorHAnsi" w:hAnsiTheme="minorHAnsi"/>
        </w:rPr>
        <w:t xml:space="preserve">rowania dowolnej liczby Wdrożeń </w:t>
      </w:r>
      <w:r w:rsidRPr="00A6501A">
        <w:rPr>
          <w:rFonts w:asciiTheme="minorHAnsi" w:hAnsiTheme="minorHAnsi"/>
        </w:rPr>
        <w:t>Systemów większej nić 40, jednakże w tym przypadku otrzyma identyczną</w:t>
      </w:r>
      <w:r>
        <w:rPr>
          <w:rFonts w:asciiTheme="minorHAnsi" w:hAnsiTheme="minorHAnsi"/>
        </w:rPr>
        <w:t xml:space="preserve"> </w:t>
      </w:r>
      <w:r w:rsidRPr="00A6501A">
        <w:rPr>
          <w:rFonts w:asciiTheme="minorHAnsi" w:hAnsiTheme="minorHAnsi"/>
        </w:rPr>
        <w:t>liczbę punktów jakby zaoferował Wd</w:t>
      </w:r>
      <w:r>
        <w:rPr>
          <w:rFonts w:asciiTheme="minorHAnsi" w:hAnsiTheme="minorHAnsi"/>
        </w:rPr>
        <w:t xml:space="preserve">rożenia Systemów w dokładnie 40 </w:t>
      </w:r>
      <w:r w:rsidRPr="00A6501A">
        <w:rPr>
          <w:rFonts w:asciiTheme="minorHAnsi" w:hAnsiTheme="minorHAnsi"/>
        </w:rPr>
        <w:t>jednostkach samorządu terytorialnego.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 xml:space="preserve">Ponadto odpowiedzi na podpunkt 2 i </w:t>
      </w:r>
      <w:r>
        <w:rPr>
          <w:rFonts w:asciiTheme="minorHAnsi" w:hAnsiTheme="minorHAnsi"/>
        </w:rPr>
        <w:t xml:space="preserve">3 poniżej są ze sobą sprzeczne. </w:t>
      </w:r>
      <w:r w:rsidRPr="00A6501A">
        <w:rPr>
          <w:rFonts w:asciiTheme="minorHAnsi" w:hAnsiTheme="minorHAnsi"/>
        </w:rPr>
        <w:t>Prosimy o wyjaśnienie tej kwestii.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Prosimy o odpowiedź, jaką liczbę punkt</w:t>
      </w:r>
      <w:r>
        <w:rPr>
          <w:rFonts w:asciiTheme="minorHAnsi" w:hAnsiTheme="minorHAnsi"/>
        </w:rPr>
        <w:t xml:space="preserve">ów uzyska Wykonawca w przypadku </w:t>
      </w:r>
      <w:r w:rsidRPr="00A6501A">
        <w:rPr>
          <w:rFonts w:asciiTheme="minorHAnsi" w:hAnsiTheme="minorHAnsi"/>
        </w:rPr>
        <w:t>zadeklarowania innej liczby Wdrożeń Syste</w:t>
      </w:r>
      <w:r>
        <w:rPr>
          <w:rFonts w:asciiTheme="minorHAnsi" w:hAnsiTheme="minorHAnsi"/>
        </w:rPr>
        <w:t xml:space="preserve">mów niż dokładnie 10, dokładnie </w:t>
      </w:r>
      <w:r w:rsidRPr="00A6501A">
        <w:rPr>
          <w:rFonts w:asciiTheme="minorHAnsi" w:hAnsiTheme="minorHAnsi"/>
        </w:rPr>
        <w:t>20, dokładnie 30, dokładnie 40, dowolna liczba powyżej 40?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Pr="00A6501A">
        <w:rPr>
          <w:rFonts w:asciiTheme="minorHAnsi" w:hAnsiTheme="minorHAnsi"/>
        </w:rPr>
        <w:t>Odpowiedź: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Zamawiający dokonał zmiany treści SIWZ w dniu 06.12.2016 r. w zakresie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przyznawania punktów w ramach kryterium oceny ofert "Wdrożenie Systemu w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jednostkach samorządu terytorialnego".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 1) TAK;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Ad 2</w:t>
      </w:r>
      <w:r>
        <w:rPr>
          <w:rFonts w:asciiTheme="minorHAnsi" w:hAnsiTheme="minorHAnsi"/>
        </w:rPr>
        <w:t>)  Sposób przyznawania punktów: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*    Wdrożenie Systemu w 10 jednostkach samorządu terytorialnego - 0 pkt,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*    Wdrożenie Systemu w 11-15 jednostkach samorządu terytorialnego - 4,5</w:t>
      </w:r>
      <w:r>
        <w:rPr>
          <w:rFonts w:asciiTheme="minorHAnsi" w:hAnsiTheme="minorHAnsi"/>
        </w:rPr>
        <w:t xml:space="preserve"> </w:t>
      </w:r>
      <w:r w:rsidRPr="00A6501A">
        <w:rPr>
          <w:rFonts w:asciiTheme="minorHAnsi" w:hAnsiTheme="minorHAnsi"/>
        </w:rPr>
        <w:t>pkt,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*    Wdrożenie System</w:t>
      </w:r>
      <w:r>
        <w:rPr>
          <w:rFonts w:asciiTheme="minorHAnsi" w:hAnsiTheme="minorHAnsi"/>
        </w:rPr>
        <w:t>u w 16-20 jednostkach samorządu terytorialnego - 9 pkt,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 xml:space="preserve">*    Wdrożenie Systemu w 21-25 jednostkach </w:t>
      </w:r>
      <w:r>
        <w:rPr>
          <w:rFonts w:asciiTheme="minorHAnsi" w:hAnsiTheme="minorHAnsi"/>
        </w:rPr>
        <w:t>samorządu terytorialnego - 13,5 pkt,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*    Wdrożenie Systemu w 26-30 jednostkac</w:t>
      </w:r>
      <w:r>
        <w:rPr>
          <w:rFonts w:asciiTheme="minorHAnsi" w:hAnsiTheme="minorHAnsi"/>
        </w:rPr>
        <w:t>h samorządu terytorialnego – 18 pkt,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 xml:space="preserve">*    Wdrożenie Systemu w 31-35 jednostkach </w:t>
      </w:r>
      <w:r>
        <w:rPr>
          <w:rFonts w:asciiTheme="minorHAnsi" w:hAnsiTheme="minorHAnsi"/>
        </w:rPr>
        <w:t>samorządu terytorialnego - 22,5 pkt,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*    Wdrożenie Systemu w 36-40 jednostkac</w:t>
      </w:r>
      <w:r>
        <w:rPr>
          <w:rFonts w:asciiTheme="minorHAnsi" w:hAnsiTheme="minorHAnsi"/>
        </w:rPr>
        <w:t>h samorządu terytorialnego – 27 pkt,</w:t>
      </w:r>
    </w:p>
    <w:p w:rsidR="00A6501A" w:rsidRP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*    Wdrożenie Systemu w więc</w:t>
      </w:r>
      <w:r>
        <w:rPr>
          <w:rFonts w:asciiTheme="minorHAnsi" w:hAnsiTheme="minorHAnsi"/>
        </w:rPr>
        <w:t>ej niż 40 jednostkach samorządu terytorialnego - 30 pkt;</w:t>
      </w:r>
    </w:p>
    <w:p w:rsidR="00A6501A" w:rsidRDefault="00A6501A" w:rsidP="00A6501A">
      <w:pPr>
        <w:jc w:val="both"/>
        <w:rPr>
          <w:rFonts w:asciiTheme="minorHAnsi" w:hAnsiTheme="minorHAnsi"/>
        </w:rPr>
      </w:pPr>
      <w:r w:rsidRPr="00A6501A">
        <w:rPr>
          <w:rFonts w:asciiTheme="minorHAnsi" w:hAnsiTheme="minorHAnsi"/>
        </w:rPr>
        <w:t>Ad 3) TAK</w:t>
      </w:r>
      <w:r>
        <w:rPr>
          <w:rFonts w:asciiTheme="minorHAnsi" w:hAnsiTheme="minorHAnsi"/>
        </w:rPr>
        <w:t>”</w:t>
      </w:r>
      <w:r w:rsidRPr="00A6501A">
        <w:rPr>
          <w:rFonts w:asciiTheme="minorHAnsi" w:hAnsiTheme="minorHAnsi"/>
        </w:rPr>
        <w:t>.</w:t>
      </w:r>
    </w:p>
    <w:p w:rsidR="00A6501A" w:rsidRDefault="00A6501A" w:rsidP="00A6501A">
      <w:pPr>
        <w:jc w:val="both"/>
        <w:rPr>
          <w:rFonts w:asciiTheme="minorHAnsi" w:hAnsiTheme="minorHAnsi"/>
          <w:b/>
          <w:u w:val="single"/>
        </w:rPr>
      </w:pPr>
      <w:r w:rsidRPr="00A6501A">
        <w:rPr>
          <w:rFonts w:asciiTheme="minorHAnsi" w:hAnsiTheme="minorHAnsi"/>
          <w:b/>
          <w:u w:val="single"/>
        </w:rPr>
        <w:lastRenderedPageBreak/>
        <w:t>Odpowiedź:</w:t>
      </w:r>
    </w:p>
    <w:p w:rsidR="00377820" w:rsidRDefault="00377820" w:rsidP="00A6501A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Pkt 1.2 rozdziału XVIII SIWZ został dokonany w dokumencie </w:t>
      </w:r>
      <w:r w:rsidR="007036ED">
        <w:rPr>
          <w:rFonts w:asciiTheme="minorHAnsi" w:hAnsiTheme="minorHAnsi"/>
          <w:b/>
          <w:u w:val="single"/>
        </w:rPr>
        <w:t>Z</w:t>
      </w:r>
      <w:r>
        <w:rPr>
          <w:rFonts w:asciiTheme="minorHAnsi" w:hAnsiTheme="minorHAnsi"/>
          <w:b/>
          <w:u w:val="single"/>
        </w:rPr>
        <w:t>miana treści S</w:t>
      </w:r>
      <w:r w:rsidR="007036ED">
        <w:rPr>
          <w:rFonts w:asciiTheme="minorHAnsi" w:hAnsiTheme="minorHAnsi"/>
          <w:b/>
          <w:u w:val="single"/>
        </w:rPr>
        <w:t>pecyfikacji Istotnych warunków Zamówienia”</w:t>
      </w:r>
      <w:r>
        <w:rPr>
          <w:rFonts w:asciiTheme="minorHAnsi" w:hAnsiTheme="minorHAnsi"/>
          <w:b/>
          <w:u w:val="single"/>
        </w:rPr>
        <w:t xml:space="preserve"> w pkt 6 w dniu 06.12.2016 r.</w:t>
      </w:r>
    </w:p>
    <w:p w:rsidR="007036ED" w:rsidRDefault="007036ED" w:rsidP="00A6501A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Jednocześnie Zamawiający wyjaśnia, że przypadku zadeklarowania w formularzu ofertowym </w:t>
      </w:r>
      <w:r w:rsidR="000F413E">
        <w:rPr>
          <w:rFonts w:asciiTheme="minorHAnsi" w:hAnsiTheme="minorHAnsi"/>
          <w:b/>
          <w:u w:val="single"/>
        </w:rPr>
        <w:t>liczy Wdrożeń Systemu w jednostkach samorządu terytorialnego równej 40 otrzyma 27 pkt, natomiast przy deklarowanej liczbie Wdrożeń większej niż 40, Wykonawca otrzyma 30 pkt zgodnie ze zmianą treści w powyższym zakresie w dniu 06.12.2016 r.</w:t>
      </w:r>
    </w:p>
    <w:p w:rsidR="00573282" w:rsidRDefault="00573282" w:rsidP="00A6501A">
      <w:pPr>
        <w:jc w:val="both"/>
        <w:rPr>
          <w:rFonts w:asciiTheme="minorHAnsi" w:hAnsiTheme="minorHAnsi"/>
          <w:b/>
          <w:u w:val="single"/>
        </w:rPr>
      </w:pPr>
    </w:p>
    <w:p w:rsidR="00573282" w:rsidRDefault="00573282" w:rsidP="00A6501A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Pytanie 38:</w:t>
      </w:r>
    </w:p>
    <w:p w:rsidR="00377820" w:rsidRPr="00573282" w:rsidRDefault="00573282" w:rsidP="00A6501A">
      <w:pPr>
        <w:jc w:val="both"/>
        <w:rPr>
          <w:rFonts w:asciiTheme="minorHAnsi" w:hAnsiTheme="minorHAnsi"/>
        </w:rPr>
      </w:pPr>
      <w:r w:rsidRPr="00573282">
        <w:rPr>
          <w:rFonts w:asciiTheme="minorHAnsi" w:hAnsiTheme="minorHAnsi"/>
        </w:rPr>
        <w:t>„Pytanie 115:</w:t>
      </w:r>
      <w:r w:rsidR="00377820" w:rsidRPr="00573282">
        <w:rPr>
          <w:rFonts w:asciiTheme="minorHAnsi" w:hAnsiTheme="minorHAnsi"/>
        </w:rPr>
        <w:t xml:space="preserve"> </w:t>
      </w:r>
    </w:p>
    <w:p w:rsidR="00573282" w:rsidRPr="00573282" w:rsidRDefault="00573282" w:rsidP="00573282">
      <w:pPr>
        <w:jc w:val="both"/>
        <w:rPr>
          <w:rFonts w:asciiTheme="minorHAnsi" w:hAnsiTheme="minorHAnsi"/>
        </w:rPr>
      </w:pPr>
      <w:r w:rsidRPr="00573282">
        <w:rPr>
          <w:rFonts w:asciiTheme="minorHAnsi" w:hAnsiTheme="minorHAnsi"/>
        </w:rPr>
        <w:t>Załącznik nr 1 do SIWZ: Opis Przedmiotu Zamówienia, 8.2. Infrastruktura techniczna Systemu.</w:t>
      </w:r>
    </w:p>
    <w:p w:rsidR="00573282" w:rsidRPr="00573282" w:rsidRDefault="00573282" w:rsidP="00573282">
      <w:pPr>
        <w:jc w:val="both"/>
        <w:rPr>
          <w:rFonts w:asciiTheme="minorHAnsi" w:hAnsiTheme="minorHAnsi"/>
        </w:rPr>
      </w:pPr>
      <w:r w:rsidRPr="00573282">
        <w:rPr>
          <w:rFonts w:asciiTheme="minorHAnsi" w:hAnsiTheme="minorHAnsi"/>
        </w:rPr>
        <w:t>Budowany System ma być scentralizowany i ma bazować na serwerach i sieci telekomunikacyjnej łączącej serwery Systemu z serwerami PFRON(…)</w:t>
      </w:r>
    </w:p>
    <w:p w:rsidR="00573282" w:rsidRPr="00573282" w:rsidRDefault="00573282" w:rsidP="00573282">
      <w:pPr>
        <w:jc w:val="both"/>
        <w:rPr>
          <w:rFonts w:asciiTheme="minorHAnsi" w:hAnsiTheme="minorHAnsi"/>
        </w:rPr>
      </w:pPr>
      <w:r w:rsidRPr="00573282">
        <w:rPr>
          <w:rFonts w:asciiTheme="minorHAnsi" w:hAnsiTheme="minorHAnsi"/>
        </w:rPr>
        <w:t>Czy Zamawiający przewiduje zapasowy ośrodek przetwarzania danych w ramach usługi hostingowej?</w:t>
      </w:r>
    </w:p>
    <w:p w:rsidR="00573282" w:rsidRPr="00573282" w:rsidRDefault="00573282" w:rsidP="00A6501A">
      <w:pPr>
        <w:jc w:val="both"/>
        <w:rPr>
          <w:rFonts w:asciiTheme="minorHAnsi" w:hAnsiTheme="minorHAnsi"/>
        </w:rPr>
      </w:pPr>
      <w:r w:rsidRPr="00573282">
        <w:rPr>
          <w:rFonts w:asciiTheme="minorHAnsi" w:hAnsiTheme="minorHAnsi"/>
        </w:rPr>
        <w:t>Odpowiedź:</w:t>
      </w:r>
      <w:r w:rsidRPr="00573282">
        <w:rPr>
          <w:rFonts w:asciiTheme="minorHAnsi" w:hAnsiTheme="minorHAnsi"/>
        </w:rPr>
        <w:br/>
        <w:t xml:space="preserve">Zamawiający przewiduje uruchomienie zapasowego ośrodka w ramach usługi hostingowej, ale nie będzie to realizowane w ramach tego projektu (patrz odpowiedź na pytanie </w:t>
      </w:r>
      <w:r w:rsidRPr="00573282">
        <w:rPr>
          <w:rFonts w:asciiTheme="minorHAnsi" w:hAnsiTheme="minorHAnsi"/>
        </w:rPr>
        <w:br/>
        <w:t>nr 112)”.</w:t>
      </w:r>
    </w:p>
    <w:p w:rsidR="00573282" w:rsidRPr="00573282" w:rsidRDefault="00573282" w:rsidP="00A6501A">
      <w:pPr>
        <w:jc w:val="both"/>
        <w:rPr>
          <w:rFonts w:asciiTheme="minorHAnsi" w:hAnsiTheme="minorHAnsi"/>
        </w:rPr>
      </w:pPr>
      <w:r w:rsidRPr="00573282">
        <w:rPr>
          <w:rFonts w:asciiTheme="minorHAnsi" w:hAnsiTheme="minorHAnsi"/>
        </w:rPr>
        <w:t>Czy w związku z powyższym Wykonawca w ramach niniejszego zamówienia musi dostarczyć licencje na oprogramowanie standardowe zarówno na środowisko podstawowe oraz środowisko zapasowe, które będą realizowane w ramach odrębnego postepowania usługi hostingowe?</w:t>
      </w:r>
    </w:p>
    <w:p w:rsidR="00573282" w:rsidRDefault="00573282" w:rsidP="00A6501A">
      <w:pPr>
        <w:jc w:val="both"/>
        <w:rPr>
          <w:rFonts w:asciiTheme="minorHAnsi" w:hAnsiTheme="minorHAnsi"/>
        </w:rPr>
      </w:pPr>
      <w:r w:rsidRPr="00573282">
        <w:rPr>
          <w:rFonts w:asciiTheme="minorHAnsi" w:hAnsiTheme="minorHAnsi"/>
        </w:rPr>
        <w:t>Czy wymagania, które Wykonawca ma określić na usługi hostingowe w ramach niniejszego projektu, muszą zostać określone zarówno na centrum podstawowe oraz na centrum zapasowe?.</w:t>
      </w:r>
    </w:p>
    <w:p w:rsidR="00573282" w:rsidRPr="00573282" w:rsidRDefault="00573282" w:rsidP="00A6501A">
      <w:pPr>
        <w:jc w:val="both"/>
        <w:rPr>
          <w:rFonts w:asciiTheme="minorHAnsi" w:hAnsiTheme="minorHAnsi"/>
          <w:b/>
          <w:u w:val="single"/>
        </w:rPr>
      </w:pPr>
      <w:r w:rsidRPr="00573282">
        <w:rPr>
          <w:rFonts w:asciiTheme="minorHAnsi" w:hAnsiTheme="minorHAnsi"/>
          <w:b/>
          <w:u w:val="single"/>
        </w:rPr>
        <w:t>Odpowiedź:</w:t>
      </w:r>
    </w:p>
    <w:p w:rsidR="00573282" w:rsidRPr="00B53EF0" w:rsidRDefault="004E67A6" w:rsidP="00A6501A">
      <w:pPr>
        <w:jc w:val="both"/>
        <w:rPr>
          <w:rFonts w:asciiTheme="minorHAnsi" w:hAnsiTheme="minorHAnsi"/>
          <w:b/>
        </w:rPr>
      </w:pPr>
      <w:r w:rsidRPr="00B53EF0">
        <w:rPr>
          <w:rFonts w:asciiTheme="minorHAnsi" w:hAnsiTheme="minorHAnsi"/>
          <w:b/>
        </w:rPr>
        <w:t>Zamawiający wyjaśnia, że w ramach niniejszego zamówienia musi dostarczyć licencje na Oprogramowanie Standardowe wyłącznie dla środowiska podstawowego.</w:t>
      </w:r>
    </w:p>
    <w:p w:rsidR="004E67A6" w:rsidRDefault="004E67A6" w:rsidP="00A6501A">
      <w:pPr>
        <w:jc w:val="both"/>
        <w:rPr>
          <w:rFonts w:asciiTheme="minorHAnsi" w:hAnsiTheme="minorHAnsi"/>
          <w:b/>
        </w:rPr>
      </w:pPr>
      <w:r w:rsidRPr="00B53EF0">
        <w:rPr>
          <w:rFonts w:asciiTheme="minorHAnsi" w:hAnsiTheme="minorHAnsi"/>
          <w:b/>
        </w:rPr>
        <w:t>Wykonawca w ramach niniejszego zamówienia ma określić wymagania wyłącznie na usługi hostingowe dla centrum podstawowego.</w:t>
      </w:r>
    </w:p>
    <w:p w:rsidR="00071D50" w:rsidRPr="00071D50" w:rsidRDefault="00071D50" w:rsidP="00071D50">
      <w:pPr>
        <w:suppressAutoHyphens w:val="0"/>
        <w:ind w:left="4955"/>
        <w:jc w:val="center"/>
        <w:rPr>
          <w:rFonts w:ascii="Calibri" w:eastAsia="Times New Roman" w:hAnsi="Calibri"/>
          <w:iCs/>
          <w:color w:val="auto"/>
          <w:kern w:val="0"/>
          <w:sz w:val="22"/>
          <w:szCs w:val="22"/>
          <w:lang w:eastAsia="pl-PL"/>
        </w:rPr>
      </w:pPr>
      <w:r w:rsidRPr="00071D50">
        <w:rPr>
          <w:rFonts w:ascii="Calibri" w:eastAsia="Times New Roman" w:hAnsi="Calibri"/>
          <w:iCs/>
          <w:color w:val="auto"/>
          <w:kern w:val="0"/>
          <w:sz w:val="22"/>
          <w:szCs w:val="22"/>
          <w:lang w:eastAsia="pl-PL"/>
        </w:rPr>
        <w:t xml:space="preserve">Z upoważnienia Prezesa Zarządu </w:t>
      </w:r>
      <w:r w:rsidRPr="00071D50">
        <w:rPr>
          <w:rFonts w:ascii="Calibri" w:eastAsia="Times New Roman" w:hAnsi="Calibri"/>
          <w:iCs/>
          <w:color w:val="auto"/>
          <w:kern w:val="0"/>
          <w:sz w:val="22"/>
          <w:szCs w:val="22"/>
          <w:lang w:eastAsia="pl-PL"/>
        </w:rPr>
        <w:br/>
        <w:t>Państwowego Funduszu Rehabilitacji Osób Niepełnosprawnych</w:t>
      </w:r>
    </w:p>
    <w:p w:rsidR="00071D50" w:rsidRPr="00071D50" w:rsidRDefault="00071D50" w:rsidP="00071D50">
      <w:pPr>
        <w:suppressAutoHyphens w:val="0"/>
        <w:ind w:left="4955"/>
        <w:jc w:val="center"/>
        <w:rPr>
          <w:rFonts w:ascii="Calibri" w:eastAsia="Times New Roman" w:hAnsi="Calibri"/>
          <w:iCs/>
          <w:color w:val="auto"/>
          <w:kern w:val="0"/>
          <w:sz w:val="22"/>
          <w:szCs w:val="22"/>
          <w:lang w:eastAsia="pl-PL"/>
        </w:rPr>
      </w:pPr>
      <w:r w:rsidRPr="00071D50">
        <w:rPr>
          <w:rFonts w:ascii="Calibri" w:eastAsia="Times New Roman" w:hAnsi="Calibri"/>
          <w:iCs/>
          <w:color w:val="auto"/>
          <w:kern w:val="0"/>
          <w:sz w:val="22"/>
          <w:szCs w:val="22"/>
          <w:lang w:eastAsia="pl-PL"/>
        </w:rPr>
        <w:t>Dyrektor Generalny</w:t>
      </w:r>
    </w:p>
    <w:p w:rsidR="00071D50" w:rsidRPr="00071D50" w:rsidRDefault="00071D50" w:rsidP="00071D50">
      <w:pPr>
        <w:suppressAutoHyphens w:val="0"/>
        <w:ind w:left="4955"/>
        <w:jc w:val="center"/>
        <w:rPr>
          <w:rFonts w:ascii="Calibri" w:eastAsia="Times New Roman" w:hAnsi="Calibri"/>
          <w:iCs/>
          <w:color w:val="auto"/>
          <w:kern w:val="0"/>
          <w:sz w:val="22"/>
          <w:szCs w:val="22"/>
          <w:lang w:eastAsia="pl-PL"/>
        </w:rPr>
      </w:pPr>
    </w:p>
    <w:p w:rsidR="00071D50" w:rsidRPr="00071D50" w:rsidRDefault="00071D50" w:rsidP="00071D50">
      <w:pPr>
        <w:suppressAutoHyphens w:val="0"/>
        <w:ind w:left="4955"/>
        <w:jc w:val="center"/>
        <w:rPr>
          <w:rFonts w:ascii="Calibri" w:eastAsia="Times New Roman" w:hAnsi="Calibri"/>
          <w:iCs/>
          <w:color w:val="auto"/>
          <w:kern w:val="0"/>
          <w:sz w:val="22"/>
          <w:szCs w:val="22"/>
          <w:lang w:eastAsia="pl-PL"/>
        </w:rPr>
      </w:pPr>
      <w:r w:rsidRPr="00071D50">
        <w:rPr>
          <w:rFonts w:ascii="Calibri" w:eastAsia="Times New Roman" w:hAnsi="Calibri"/>
          <w:iCs/>
          <w:color w:val="auto"/>
          <w:kern w:val="0"/>
          <w:sz w:val="22"/>
          <w:szCs w:val="22"/>
          <w:lang w:eastAsia="pl-PL"/>
        </w:rPr>
        <w:t>Zbigniew Skrzypczyński</w:t>
      </w:r>
    </w:p>
    <w:p w:rsidR="00071D50" w:rsidRPr="00071D50" w:rsidRDefault="00071D50" w:rsidP="00071D50">
      <w:pPr>
        <w:jc w:val="both"/>
        <w:rPr>
          <w:rFonts w:ascii="Calibri" w:hAnsi="Calibri" w:cs="Calibri"/>
          <w:kern w:val="2"/>
        </w:rPr>
      </w:pPr>
    </w:p>
    <w:p w:rsidR="00B53EF0" w:rsidRPr="00B53EF0" w:rsidRDefault="00B53EF0" w:rsidP="00A6501A">
      <w:pPr>
        <w:jc w:val="both"/>
        <w:rPr>
          <w:rFonts w:asciiTheme="minorHAnsi" w:hAnsiTheme="minorHAnsi"/>
          <w:b/>
        </w:rPr>
      </w:pPr>
    </w:p>
    <w:sectPr w:rsidR="00B53EF0" w:rsidRPr="00B53E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CC" w:rsidRDefault="001C67CC" w:rsidP="00300D36">
      <w:r>
        <w:separator/>
      </w:r>
    </w:p>
  </w:endnote>
  <w:endnote w:type="continuationSeparator" w:id="0">
    <w:p w:rsidR="001C67CC" w:rsidRDefault="001C67CC" w:rsidP="0030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60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36" w:rsidRDefault="00300D36">
    <w:pPr>
      <w:pStyle w:val="Stopka"/>
    </w:pPr>
    <w:r>
      <w:rPr>
        <w:noProof/>
        <w:lang w:eastAsia="pl-PL"/>
      </w:rPr>
      <w:drawing>
        <wp:inline distT="0" distB="0" distL="0" distR="0" wp14:anchorId="2F551FEB" wp14:editId="6FB63650">
          <wp:extent cx="1228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3C4E80E4" wp14:editId="2AB37EF9">
          <wp:extent cx="18669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CC" w:rsidRDefault="001C67CC" w:rsidP="00300D36">
      <w:r>
        <w:separator/>
      </w:r>
    </w:p>
  </w:footnote>
  <w:footnote w:type="continuationSeparator" w:id="0">
    <w:p w:rsidR="001C67CC" w:rsidRDefault="001C67CC" w:rsidP="0030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9FB"/>
    <w:multiLevelType w:val="hybridMultilevel"/>
    <w:tmpl w:val="0148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0E"/>
    <w:rsid w:val="00016691"/>
    <w:rsid w:val="0007021D"/>
    <w:rsid w:val="00071D50"/>
    <w:rsid w:val="0007426E"/>
    <w:rsid w:val="000F0452"/>
    <w:rsid w:val="000F413E"/>
    <w:rsid w:val="0010646F"/>
    <w:rsid w:val="00191E56"/>
    <w:rsid w:val="00194D09"/>
    <w:rsid w:val="001C67CC"/>
    <w:rsid w:val="001D3A1E"/>
    <w:rsid w:val="001D46DB"/>
    <w:rsid w:val="001D7AE7"/>
    <w:rsid w:val="001F45B1"/>
    <w:rsid w:val="00261B58"/>
    <w:rsid w:val="002B438A"/>
    <w:rsid w:val="00300D36"/>
    <w:rsid w:val="00325658"/>
    <w:rsid w:val="0036063D"/>
    <w:rsid w:val="003769AE"/>
    <w:rsid w:val="00377820"/>
    <w:rsid w:val="003E28F7"/>
    <w:rsid w:val="00410D3F"/>
    <w:rsid w:val="00455810"/>
    <w:rsid w:val="004860E4"/>
    <w:rsid w:val="00495414"/>
    <w:rsid w:val="004C051D"/>
    <w:rsid w:val="004E67A6"/>
    <w:rsid w:val="00526601"/>
    <w:rsid w:val="005561E2"/>
    <w:rsid w:val="00573282"/>
    <w:rsid w:val="00585DD8"/>
    <w:rsid w:val="005C310A"/>
    <w:rsid w:val="005C74CB"/>
    <w:rsid w:val="0060015D"/>
    <w:rsid w:val="0060040B"/>
    <w:rsid w:val="00653E5B"/>
    <w:rsid w:val="006E1D91"/>
    <w:rsid w:val="007036ED"/>
    <w:rsid w:val="00734F28"/>
    <w:rsid w:val="0074250E"/>
    <w:rsid w:val="00777B0B"/>
    <w:rsid w:val="00787133"/>
    <w:rsid w:val="00794E64"/>
    <w:rsid w:val="007A3B4D"/>
    <w:rsid w:val="007B27ED"/>
    <w:rsid w:val="007C0029"/>
    <w:rsid w:val="007F5CA9"/>
    <w:rsid w:val="00803351"/>
    <w:rsid w:val="0081658F"/>
    <w:rsid w:val="00823201"/>
    <w:rsid w:val="00840668"/>
    <w:rsid w:val="00877D16"/>
    <w:rsid w:val="008B2DD7"/>
    <w:rsid w:val="008C4A99"/>
    <w:rsid w:val="008F10BF"/>
    <w:rsid w:val="008F5881"/>
    <w:rsid w:val="00903FF2"/>
    <w:rsid w:val="00935426"/>
    <w:rsid w:val="009578B0"/>
    <w:rsid w:val="009658AF"/>
    <w:rsid w:val="009B3540"/>
    <w:rsid w:val="009C1388"/>
    <w:rsid w:val="009E7B6F"/>
    <w:rsid w:val="00A6501A"/>
    <w:rsid w:val="00A951B3"/>
    <w:rsid w:val="00AC7AE5"/>
    <w:rsid w:val="00AE1D48"/>
    <w:rsid w:val="00B07E2B"/>
    <w:rsid w:val="00B07E8F"/>
    <w:rsid w:val="00B53EF0"/>
    <w:rsid w:val="00B96661"/>
    <w:rsid w:val="00BA2DF1"/>
    <w:rsid w:val="00BB264A"/>
    <w:rsid w:val="00BE1C20"/>
    <w:rsid w:val="00BE5FBC"/>
    <w:rsid w:val="00BF49A6"/>
    <w:rsid w:val="00C14CD3"/>
    <w:rsid w:val="00C50450"/>
    <w:rsid w:val="00C93607"/>
    <w:rsid w:val="00CB5BE0"/>
    <w:rsid w:val="00D8333D"/>
    <w:rsid w:val="00D95843"/>
    <w:rsid w:val="00DB1A82"/>
    <w:rsid w:val="00DB1BB1"/>
    <w:rsid w:val="00DD6EE2"/>
    <w:rsid w:val="00E21C97"/>
    <w:rsid w:val="00E467DC"/>
    <w:rsid w:val="00E66C9E"/>
    <w:rsid w:val="00E76825"/>
    <w:rsid w:val="00E83A0D"/>
    <w:rsid w:val="00F318BA"/>
    <w:rsid w:val="00FA2B30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50E"/>
    <w:pPr>
      <w:suppressAutoHyphens/>
      <w:spacing w:after="0" w:line="240" w:lineRule="auto"/>
    </w:pPr>
    <w:rPr>
      <w:rFonts w:ascii="Times New Roman" w:eastAsia="Batang" w:hAnsi="Times New Roman" w:cs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A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D36"/>
    <w:rPr>
      <w:rFonts w:ascii="Times New Roman" w:eastAsia="Batang" w:hAnsi="Times New Roman" w:cs="Times New Roman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00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D36"/>
    <w:rPr>
      <w:rFonts w:ascii="Times New Roman" w:eastAsia="Batang" w:hAnsi="Times New Roman" w:cs="Times New Roman"/>
      <w:color w:val="00000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36"/>
    <w:rPr>
      <w:rFonts w:ascii="Tahoma" w:eastAsia="Batang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50E"/>
    <w:pPr>
      <w:suppressAutoHyphens/>
      <w:spacing w:after="0" w:line="240" w:lineRule="auto"/>
    </w:pPr>
    <w:rPr>
      <w:rFonts w:ascii="Times New Roman" w:eastAsia="Batang" w:hAnsi="Times New Roman" w:cs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A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D36"/>
    <w:rPr>
      <w:rFonts w:ascii="Times New Roman" w:eastAsia="Batang" w:hAnsi="Times New Roman" w:cs="Times New Roman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00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D36"/>
    <w:rPr>
      <w:rFonts w:ascii="Times New Roman" w:eastAsia="Batang" w:hAnsi="Times New Roman" w:cs="Times New Roman"/>
      <w:color w:val="00000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36"/>
    <w:rPr>
      <w:rFonts w:ascii="Tahoma" w:eastAsia="Batang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CA1B-B1ED-416A-93BC-35F3D3DF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12</Pages>
  <Words>3784</Words>
  <Characters>22710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21</cp:revision>
  <cp:lastPrinted>2017-01-18T12:58:00Z</cp:lastPrinted>
  <dcterms:created xsi:type="dcterms:W3CDTF">2017-01-17T07:53:00Z</dcterms:created>
  <dcterms:modified xsi:type="dcterms:W3CDTF">2017-01-18T15:06:00Z</dcterms:modified>
</cp:coreProperties>
</file>