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41" w:rsidRPr="004762DB" w:rsidRDefault="00832E41" w:rsidP="00832E41">
      <w:pPr>
        <w:spacing w:line="360" w:lineRule="auto"/>
        <w:jc w:val="right"/>
        <w:rPr>
          <w:b/>
          <w:bCs/>
          <w:sz w:val="24"/>
          <w:szCs w:val="24"/>
        </w:rPr>
      </w:pPr>
      <w:r w:rsidRPr="004762DB">
        <w:rPr>
          <w:b/>
          <w:bCs/>
          <w:sz w:val="24"/>
          <w:szCs w:val="24"/>
        </w:rPr>
        <w:t xml:space="preserve">Załącznik nr 1  </w:t>
      </w:r>
    </w:p>
    <w:p w:rsidR="00832E41" w:rsidRPr="004762DB" w:rsidRDefault="00832E41" w:rsidP="00832E41">
      <w:pPr>
        <w:pStyle w:val="Tekstpodstawowywcity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832E41" w:rsidRPr="004762DB" w:rsidRDefault="00832E41" w:rsidP="00832E41">
      <w:pPr>
        <w:pStyle w:val="Tekstpodstawowywcity"/>
        <w:spacing w:line="360" w:lineRule="auto"/>
        <w:jc w:val="center"/>
        <w:rPr>
          <w:rFonts w:asciiTheme="minorHAnsi" w:hAnsiTheme="minorHAnsi"/>
          <w:b/>
          <w:i w:val="0"/>
          <w:sz w:val="24"/>
        </w:rPr>
      </w:pPr>
      <w:r w:rsidRPr="004762DB">
        <w:rPr>
          <w:rFonts w:asciiTheme="minorHAnsi" w:hAnsiTheme="minorHAnsi"/>
          <w:b/>
          <w:i w:val="0"/>
          <w:sz w:val="24"/>
        </w:rPr>
        <w:t xml:space="preserve">Ramowy zakres prac eksploatacyjnych urządzeń, sieci i instalacji elektrycznych </w:t>
      </w:r>
      <w:r w:rsidRPr="004762DB">
        <w:rPr>
          <w:rFonts w:asciiTheme="minorHAnsi" w:hAnsiTheme="minorHAnsi"/>
          <w:b/>
          <w:i w:val="0"/>
          <w:sz w:val="24"/>
        </w:rPr>
        <w:br/>
        <w:t>w budynkach biurowych PFRON</w:t>
      </w:r>
    </w:p>
    <w:p w:rsidR="00832E41" w:rsidRPr="004762DB" w:rsidRDefault="00832E41" w:rsidP="00832E41">
      <w:pPr>
        <w:pStyle w:val="Tekstpodstawowywcity"/>
        <w:spacing w:line="360" w:lineRule="auto"/>
        <w:rPr>
          <w:rFonts w:asciiTheme="minorHAnsi" w:hAnsiTheme="minorHAnsi"/>
          <w:i w:val="0"/>
          <w:sz w:val="24"/>
        </w:rPr>
      </w:pPr>
    </w:p>
    <w:p w:rsidR="00832E41" w:rsidRPr="004762DB" w:rsidRDefault="00832E41" w:rsidP="00832E41">
      <w:pPr>
        <w:pStyle w:val="Tekstpodstawowywcity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i w:val="0"/>
          <w:sz w:val="24"/>
        </w:rPr>
      </w:pPr>
      <w:r w:rsidRPr="004762DB">
        <w:rPr>
          <w:rFonts w:asciiTheme="minorHAnsi" w:hAnsiTheme="minorHAnsi"/>
          <w:i w:val="0"/>
          <w:sz w:val="24"/>
        </w:rPr>
        <w:t xml:space="preserve">Obsługa i konserwacja sieci instalacji siły i światła oraz gniazd sieciowych łącznie </w:t>
      </w:r>
      <w:r w:rsidRPr="004762DB">
        <w:rPr>
          <w:rFonts w:asciiTheme="minorHAnsi" w:hAnsiTheme="minorHAnsi"/>
          <w:i w:val="0"/>
          <w:sz w:val="24"/>
        </w:rPr>
        <w:br/>
        <w:t>z  rozdzielnicami – główną oraz piętrowymi.</w:t>
      </w:r>
    </w:p>
    <w:p w:rsidR="00832E41" w:rsidRPr="004762DB" w:rsidRDefault="00832E41" w:rsidP="00832E41">
      <w:pPr>
        <w:pStyle w:val="Tekstpodstawowywcity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i w:val="0"/>
          <w:sz w:val="24"/>
        </w:rPr>
      </w:pPr>
      <w:r w:rsidRPr="004762DB">
        <w:rPr>
          <w:rFonts w:asciiTheme="minorHAnsi" w:hAnsiTheme="minorHAnsi"/>
          <w:i w:val="0"/>
          <w:sz w:val="24"/>
        </w:rPr>
        <w:t>Udokumentowane wykonywanie testów i pomiarów czasu działania oświetlenia awaryjnego.</w:t>
      </w:r>
    </w:p>
    <w:p w:rsidR="00832E41" w:rsidRPr="004762DB" w:rsidRDefault="00832E41" w:rsidP="00832E41">
      <w:pPr>
        <w:pStyle w:val="Tekstpodstawowywcity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i w:val="0"/>
          <w:sz w:val="24"/>
        </w:rPr>
      </w:pPr>
      <w:r w:rsidRPr="004762DB">
        <w:rPr>
          <w:rFonts w:asciiTheme="minorHAnsi" w:hAnsiTheme="minorHAnsi"/>
          <w:i w:val="0"/>
          <w:sz w:val="24"/>
        </w:rPr>
        <w:t xml:space="preserve">Udokumentowana obsługa i konserwacja zasilania elektrycznego łącznie ze stacją </w:t>
      </w:r>
      <w:proofErr w:type="spellStart"/>
      <w:r w:rsidRPr="004762DB">
        <w:rPr>
          <w:rFonts w:asciiTheme="minorHAnsi" w:hAnsiTheme="minorHAnsi"/>
          <w:i w:val="0"/>
          <w:sz w:val="24"/>
        </w:rPr>
        <w:t>trafo</w:t>
      </w:r>
      <w:proofErr w:type="spellEnd"/>
      <w:r w:rsidRPr="004762DB">
        <w:rPr>
          <w:rFonts w:asciiTheme="minorHAnsi" w:hAnsiTheme="minorHAnsi"/>
          <w:i w:val="0"/>
          <w:sz w:val="24"/>
        </w:rPr>
        <w:t xml:space="preserve"> </w:t>
      </w:r>
      <w:r w:rsidRPr="004762DB">
        <w:rPr>
          <w:rFonts w:asciiTheme="minorHAnsi" w:hAnsiTheme="minorHAnsi"/>
          <w:i w:val="0"/>
          <w:sz w:val="24"/>
        </w:rPr>
        <w:br/>
        <w:t>i instalacjami średnich napięć.</w:t>
      </w:r>
    </w:p>
    <w:p w:rsidR="00832E41" w:rsidRPr="004762DB" w:rsidRDefault="00832E41" w:rsidP="00832E41">
      <w:pPr>
        <w:pStyle w:val="Tekstpodstawowywcity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i w:val="0"/>
          <w:sz w:val="24"/>
        </w:rPr>
      </w:pPr>
      <w:r w:rsidRPr="004762DB">
        <w:rPr>
          <w:rFonts w:asciiTheme="minorHAnsi" w:hAnsiTheme="minorHAnsi"/>
          <w:i w:val="0"/>
          <w:sz w:val="24"/>
        </w:rPr>
        <w:t>Udokumentowana konserwacja instalacji ochronnych – odgromowych, przeciwporażeniowych wszelkiego rodzaju zabezpieczeń elektrycznych, elektronicznych, uziemień i ochronników przepięciowych.</w:t>
      </w:r>
    </w:p>
    <w:p w:rsidR="00832E41" w:rsidRPr="004762DB" w:rsidRDefault="00832E41" w:rsidP="00832E41">
      <w:pPr>
        <w:pStyle w:val="Tekstpodstawowywcity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i w:val="0"/>
          <w:sz w:val="24"/>
        </w:rPr>
      </w:pPr>
      <w:r w:rsidRPr="004762DB">
        <w:rPr>
          <w:rFonts w:asciiTheme="minorHAnsi" w:hAnsiTheme="minorHAnsi"/>
          <w:i w:val="0"/>
          <w:sz w:val="24"/>
        </w:rPr>
        <w:t xml:space="preserve">Potwierdzone protokółami przez osoby uprawnione wykonywanie badań i pomiarów ochronnych instalacji oraz maszyn i urządzeń. Badania winny być wykonywane zgodnie </w:t>
      </w:r>
      <w:r w:rsidRPr="004762DB">
        <w:rPr>
          <w:rFonts w:asciiTheme="minorHAnsi" w:hAnsiTheme="minorHAnsi"/>
          <w:i w:val="0"/>
          <w:sz w:val="24"/>
        </w:rPr>
        <w:br/>
        <w:t>z przepisami: Prawa Budowlanego, Prawa Energetycznego, Przepisami Eksploatacji Urządzeń Elektrycznych oraz Dokumentacją Techniczno Ruchową i zaleceniami producentów.</w:t>
      </w:r>
    </w:p>
    <w:p w:rsidR="00832E41" w:rsidRPr="004762DB" w:rsidRDefault="00832E41" w:rsidP="00832E41">
      <w:pPr>
        <w:pStyle w:val="Tekstpodstawowywcity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i w:val="0"/>
          <w:sz w:val="24"/>
        </w:rPr>
      </w:pPr>
      <w:r w:rsidRPr="004762DB">
        <w:rPr>
          <w:rFonts w:asciiTheme="minorHAnsi" w:hAnsiTheme="minorHAnsi"/>
          <w:i w:val="0"/>
          <w:sz w:val="24"/>
        </w:rPr>
        <w:t>Wszystkie prace (przeglądy i zabiegi konserwacyjne, bieżące naprawy i remonty oraz oględziny) muszą być wykonywane zgodnie z Przepisami Eksploatacji Urządzeń Elektroenergetycznych, Warunkami Technicznymi Wykonania i Odbioru Robót, Polską Normą i przepisami prawnymi oraz instrukcjami fabrycznymi, serwisowymi producentów maszyn i urządzeń oraz instalacji w jakie wyposażony jest budynek PFRON.</w:t>
      </w:r>
    </w:p>
    <w:p w:rsidR="00832E41" w:rsidRPr="004762DB" w:rsidRDefault="00832E41" w:rsidP="00832E41">
      <w:pPr>
        <w:pStyle w:val="Tekstpodstawowywcity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i w:val="0"/>
          <w:iCs w:val="0"/>
          <w:sz w:val="24"/>
        </w:rPr>
      </w:pPr>
      <w:r w:rsidRPr="004762DB">
        <w:rPr>
          <w:rFonts w:asciiTheme="minorHAnsi" w:hAnsiTheme="minorHAnsi"/>
          <w:i w:val="0"/>
          <w:sz w:val="24"/>
        </w:rPr>
        <w:t>Poza czynnościami konserwacyjnymi Wykonawca winien przestrzegać przepisów BHP oraz ppoż. i utrzymywać w pełnej gotowości maszyny i urządzenia powierzone opiece.</w:t>
      </w:r>
    </w:p>
    <w:p w:rsidR="00927E30" w:rsidRPr="00F80391" w:rsidRDefault="00832E41" w:rsidP="00F80391">
      <w:pPr>
        <w:pStyle w:val="Tekstpodstawowywcity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i w:val="0"/>
        </w:rPr>
      </w:pPr>
      <w:r w:rsidRPr="00F80391">
        <w:rPr>
          <w:rFonts w:asciiTheme="minorHAnsi" w:hAnsiTheme="minorHAnsi"/>
          <w:i w:val="0"/>
          <w:sz w:val="24"/>
        </w:rPr>
        <w:t>Pracownicy Wykonawcy sprawujący konserwację i bezpośredni nadzór nad personelem wykonującym prace muszą posiadać aktualne uprawnienia wydane przez SEP w zakresie wymaganym Rozporządzeniem Ministra Gospodarki z dnia  28 marca 2013 r. w sprawie</w:t>
      </w:r>
      <w:r w:rsidR="00F80391" w:rsidRPr="00F80391">
        <w:rPr>
          <w:rFonts w:asciiTheme="minorHAnsi" w:hAnsiTheme="minorHAnsi"/>
          <w:i w:val="0"/>
          <w:sz w:val="24"/>
        </w:rPr>
        <w:t xml:space="preserve"> </w:t>
      </w:r>
      <w:r w:rsidR="00F80391" w:rsidRPr="00F80391">
        <w:rPr>
          <w:rFonts w:asciiTheme="minorHAnsi" w:hAnsiTheme="minorHAnsi"/>
          <w:bCs/>
          <w:i w:val="0"/>
          <w:sz w:val="24"/>
        </w:rPr>
        <w:t xml:space="preserve">       </w:t>
      </w:r>
      <w:r w:rsidRPr="00F80391">
        <w:rPr>
          <w:rFonts w:asciiTheme="minorHAnsi" w:hAnsiTheme="minorHAnsi"/>
          <w:bCs/>
          <w:i w:val="0"/>
          <w:sz w:val="24"/>
        </w:rPr>
        <w:t>szczegółowych zasad stwierdzania posiadania kwalifikacji przez osoby zajmuj</w:t>
      </w:r>
      <w:r w:rsidRPr="00F80391">
        <w:rPr>
          <w:rFonts w:asciiTheme="minorHAnsi" w:hAnsiTheme="minorHAnsi" w:cs="TTE43B13F8t00"/>
          <w:i w:val="0"/>
          <w:sz w:val="24"/>
        </w:rPr>
        <w:t>ą</w:t>
      </w:r>
      <w:r w:rsidRPr="00F80391">
        <w:rPr>
          <w:rFonts w:asciiTheme="minorHAnsi" w:hAnsiTheme="minorHAnsi"/>
          <w:bCs/>
          <w:i w:val="0"/>
          <w:sz w:val="24"/>
        </w:rPr>
        <w:t>ce się</w:t>
      </w:r>
      <w:r w:rsidRPr="00F80391">
        <w:rPr>
          <w:rFonts w:asciiTheme="minorHAnsi" w:hAnsiTheme="minorHAnsi" w:cs="TTE43B13F8t00"/>
          <w:i w:val="0"/>
          <w:sz w:val="24"/>
        </w:rPr>
        <w:t xml:space="preserve"> </w:t>
      </w:r>
      <w:r w:rsidRPr="00F80391">
        <w:rPr>
          <w:rFonts w:asciiTheme="minorHAnsi" w:hAnsiTheme="minorHAnsi"/>
          <w:bCs/>
          <w:i w:val="0"/>
          <w:sz w:val="24"/>
        </w:rPr>
        <w:t>eksploatacją</w:t>
      </w:r>
      <w:r w:rsidRPr="00F80391">
        <w:rPr>
          <w:rFonts w:asciiTheme="minorHAnsi" w:hAnsiTheme="minorHAnsi" w:cs="TTE43B13F8t00"/>
          <w:i w:val="0"/>
          <w:sz w:val="24"/>
        </w:rPr>
        <w:t xml:space="preserve"> </w:t>
      </w:r>
      <w:r w:rsidRPr="00F80391">
        <w:rPr>
          <w:rFonts w:asciiTheme="minorHAnsi" w:hAnsiTheme="minorHAnsi"/>
          <w:bCs/>
          <w:i w:val="0"/>
          <w:sz w:val="24"/>
        </w:rPr>
        <w:t>urządzeń, instalacji i sieci</w:t>
      </w:r>
    </w:p>
    <w:sectPr w:rsidR="00927E30" w:rsidRPr="00F80391" w:rsidSect="00927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TE43B13F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459E8"/>
    <w:multiLevelType w:val="hybridMultilevel"/>
    <w:tmpl w:val="9024196C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32E41"/>
    <w:rsid w:val="00832E41"/>
    <w:rsid w:val="00927E30"/>
    <w:rsid w:val="00C97806"/>
    <w:rsid w:val="00F80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E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832E41"/>
    <w:pPr>
      <w:spacing w:after="0" w:line="240" w:lineRule="auto"/>
      <w:ind w:left="360"/>
    </w:pPr>
    <w:rPr>
      <w:rFonts w:ascii="Times New Roman" w:eastAsia="Times New Roman" w:hAnsi="Times New Roman" w:cs="Times New Roman"/>
      <w:i/>
      <w:iCs/>
      <w:sz w:val="32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32E41"/>
    <w:rPr>
      <w:rFonts w:ascii="Times New Roman" w:eastAsia="Times New Roman" w:hAnsi="Times New Roman" w:cs="Times New Roman"/>
      <w:i/>
      <w:iCs/>
      <w:sz w:val="32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803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1633</Characters>
  <Application>Microsoft Office Word</Application>
  <DocSecurity>0</DocSecurity>
  <Lines>13</Lines>
  <Paragraphs>3</Paragraphs>
  <ScaleCrop>false</ScaleCrop>
  <Company>PFRON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cp:lastPrinted>2016-12-16T14:21:00Z</cp:lastPrinted>
  <dcterms:created xsi:type="dcterms:W3CDTF">2016-12-16T14:07:00Z</dcterms:created>
  <dcterms:modified xsi:type="dcterms:W3CDTF">2016-12-16T14:23:00Z</dcterms:modified>
</cp:coreProperties>
</file>