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FC95B" w14:textId="5D8A066C" w:rsidR="009F3CC9" w:rsidRPr="00AD1D48" w:rsidRDefault="009F3CC9" w:rsidP="009F3CC9">
      <w:pPr>
        <w:suppressAutoHyphens w:val="0"/>
        <w:jc w:val="both"/>
        <w:rPr>
          <w:rFonts w:asciiTheme="minorHAnsi" w:hAnsiTheme="minorHAnsi"/>
          <w:lang w:val="pl-PL"/>
        </w:rPr>
      </w:pPr>
      <w:r w:rsidRPr="00AD1D48">
        <w:rPr>
          <w:rFonts w:asciiTheme="minorHAnsi" w:hAnsiTheme="minorHAnsi" w:cs="Calibri"/>
          <w:lang w:val="pl-PL" w:eastAsia="pl-PL"/>
        </w:rPr>
        <w:t xml:space="preserve">WAT.ZP.261.15.2016                      </w:t>
      </w:r>
      <w:r w:rsidRPr="00AD1D48">
        <w:rPr>
          <w:rFonts w:asciiTheme="minorHAnsi" w:hAnsiTheme="minorHAnsi" w:cs="Calibri"/>
          <w:lang w:val="pl-PL" w:eastAsia="pl-PL"/>
        </w:rPr>
        <w:tab/>
      </w:r>
      <w:r w:rsidRPr="00AD1D48">
        <w:rPr>
          <w:rFonts w:asciiTheme="minorHAnsi" w:hAnsiTheme="minorHAnsi" w:cs="Calibri"/>
          <w:lang w:val="pl-PL" w:eastAsia="pl-PL"/>
        </w:rPr>
        <w:tab/>
        <w:t xml:space="preserve">  </w:t>
      </w:r>
      <w:r w:rsidRPr="00AD1D48">
        <w:rPr>
          <w:rFonts w:asciiTheme="minorHAnsi" w:hAnsiTheme="minorHAnsi" w:cs="Calibri"/>
          <w:lang w:val="pl-PL" w:eastAsia="pl-PL"/>
        </w:rPr>
        <w:tab/>
        <w:t xml:space="preserve">            Warszawa, dnia </w:t>
      </w:r>
      <w:r w:rsidR="00E92EEC">
        <w:rPr>
          <w:rFonts w:asciiTheme="minorHAnsi" w:hAnsiTheme="minorHAnsi" w:cs="Calibri"/>
          <w:lang w:val="pl-PL" w:eastAsia="pl-PL"/>
        </w:rPr>
        <w:t>05.01</w:t>
      </w:r>
      <w:r w:rsidRPr="00AD1D48">
        <w:rPr>
          <w:rFonts w:asciiTheme="minorHAnsi" w:hAnsiTheme="minorHAnsi" w:cs="Calibri"/>
          <w:lang w:val="pl-PL" w:eastAsia="pl-PL"/>
        </w:rPr>
        <w:t>.201</w:t>
      </w:r>
      <w:r w:rsidR="0095302E">
        <w:rPr>
          <w:rFonts w:asciiTheme="minorHAnsi" w:hAnsiTheme="minorHAnsi" w:cs="Calibri"/>
          <w:lang w:val="pl-PL" w:eastAsia="pl-PL"/>
        </w:rPr>
        <w:t>7</w:t>
      </w:r>
      <w:r w:rsidRPr="00AD1D48">
        <w:rPr>
          <w:rFonts w:asciiTheme="minorHAnsi" w:hAnsiTheme="minorHAnsi" w:cs="Calibri"/>
          <w:lang w:val="pl-PL" w:eastAsia="pl-PL"/>
        </w:rPr>
        <w:t xml:space="preserve"> r.</w:t>
      </w:r>
    </w:p>
    <w:p w14:paraId="3D6C6F8A" w14:textId="77777777" w:rsidR="009F3CC9" w:rsidRPr="00AD1D48" w:rsidRDefault="009F3CC9" w:rsidP="009F3CC9">
      <w:pPr>
        <w:suppressAutoHyphens w:val="0"/>
        <w:jc w:val="both"/>
        <w:rPr>
          <w:rFonts w:asciiTheme="minorHAnsi" w:hAnsiTheme="minorHAnsi"/>
          <w:lang w:val="pl-PL"/>
        </w:rPr>
      </w:pPr>
      <w:r w:rsidRPr="00AD1D48">
        <w:rPr>
          <w:rFonts w:asciiTheme="minorHAnsi" w:hAnsiTheme="minorHAnsi" w:cs="Calibri"/>
          <w:lang w:val="pl-PL" w:eastAsia="pl-PL"/>
        </w:rPr>
        <w:tab/>
      </w:r>
      <w:r w:rsidRPr="00AD1D48">
        <w:rPr>
          <w:rFonts w:asciiTheme="minorHAnsi" w:hAnsiTheme="minorHAnsi" w:cs="Calibri"/>
          <w:lang w:val="pl-PL" w:eastAsia="pl-PL"/>
        </w:rPr>
        <w:tab/>
      </w:r>
      <w:r w:rsidRPr="00AD1D48">
        <w:rPr>
          <w:rFonts w:asciiTheme="minorHAnsi" w:hAnsiTheme="minorHAnsi" w:cs="Calibri"/>
          <w:lang w:val="pl-PL" w:eastAsia="pl-PL"/>
        </w:rPr>
        <w:tab/>
      </w:r>
      <w:r w:rsidRPr="00AD1D48">
        <w:rPr>
          <w:rFonts w:asciiTheme="minorHAnsi" w:hAnsiTheme="minorHAnsi" w:cs="Calibri"/>
          <w:lang w:val="pl-PL" w:eastAsia="pl-PL"/>
        </w:rPr>
        <w:tab/>
      </w:r>
      <w:r w:rsidRPr="00AD1D48">
        <w:rPr>
          <w:rFonts w:asciiTheme="minorHAnsi" w:hAnsiTheme="minorHAnsi" w:cs="Calibri"/>
          <w:lang w:val="pl-PL" w:eastAsia="pl-PL"/>
        </w:rPr>
        <w:tab/>
      </w:r>
      <w:r w:rsidRPr="00AD1D48">
        <w:rPr>
          <w:rFonts w:asciiTheme="minorHAnsi" w:hAnsiTheme="minorHAnsi" w:cs="Calibri"/>
          <w:lang w:val="pl-PL" w:eastAsia="pl-PL"/>
        </w:rPr>
        <w:tab/>
      </w:r>
      <w:r w:rsidRPr="00AD1D48">
        <w:rPr>
          <w:rFonts w:asciiTheme="minorHAnsi" w:hAnsiTheme="minorHAnsi" w:cs="Calibri"/>
          <w:lang w:val="pl-PL" w:eastAsia="pl-PL"/>
        </w:rPr>
        <w:tab/>
      </w:r>
      <w:r w:rsidRPr="00AD1D48">
        <w:rPr>
          <w:rFonts w:asciiTheme="minorHAnsi" w:hAnsiTheme="minorHAnsi" w:cs="Calibri"/>
          <w:lang w:val="pl-PL" w:eastAsia="pl-PL"/>
        </w:rPr>
        <w:tab/>
      </w:r>
      <w:r w:rsidRPr="00AD1D48">
        <w:rPr>
          <w:rFonts w:asciiTheme="minorHAnsi" w:hAnsiTheme="minorHAnsi" w:cs="Calibri"/>
          <w:lang w:val="pl-PL" w:eastAsia="pl-PL"/>
        </w:rPr>
        <w:tab/>
      </w:r>
      <w:r w:rsidRPr="00AD1D48">
        <w:rPr>
          <w:rFonts w:asciiTheme="minorHAnsi" w:hAnsiTheme="minorHAnsi" w:cs="Calibri"/>
          <w:lang w:val="pl-PL" w:eastAsia="pl-PL"/>
        </w:rPr>
        <w:tab/>
      </w:r>
    </w:p>
    <w:p w14:paraId="03FFE5EA" w14:textId="77777777" w:rsidR="009F3CC9" w:rsidRPr="00AD1D48" w:rsidRDefault="009F3CC9" w:rsidP="009F3CC9">
      <w:pPr>
        <w:suppressAutoHyphens w:val="0"/>
        <w:jc w:val="both"/>
        <w:rPr>
          <w:rFonts w:asciiTheme="minorHAnsi" w:hAnsiTheme="minorHAnsi" w:cs="Calibri"/>
          <w:lang w:val="pl-PL" w:eastAsia="pl-PL"/>
        </w:rPr>
      </w:pPr>
    </w:p>
    <w:p w14:paraId="0B240140" w14:textId="77777777" w:rsidR="009F3CC9" w:rsidRPr="00AD1D48" w:rsidRDefault="009F3CC9" w:rsidP="009F3CC9">
      <w:pPr>
        <w:suppressAutoHyphens w:val="0"/>
        <w:ind w:left="4248" w:firstLine="708"/>
        <w:jc w:val="both"/>
        <w:rPr>
          <w:rFonts w:asciiTheme="minorHAnsi" w:hAnsiTheme="minorHAnsi"/>
          <w:lang w:val="pl-PL"/>
        </w:rPr>
      </w:pPr>
      <w:r w:rsidRPr="00AD1D48">
        <w:rPr>
          <w:rFonts w:asciiTheme="minorHAnsi" w:hAnsiTheme="minorHAnsi" w:cs="Calibri"/>
          <w:b/>
          <w:lang w:val="pl-PL" w:eastAsia="pl-PL"/>
        </w:rPr>
        <w:t>WSZYSCY WYKONAWCY</w:t>
      </w:r>
    </w:p>
    <w:p w14:paraId="7F50B369" w14:textId="77777777" w:rsidR="009F3CC9" w:rsidRPr="00AD1D48" w:rsidRDefault="009F3CC9" w:rsidP="009F3CC9">
      <w:pPr>
        <w:suppressAutoHyphens w:val="0"/>
        <w:jc w:val="both"/>
        <w:rPr>
          <w:rFonts w:asciiTheme="minorHAnsi" w:hAnsiTheme="minorHAnsi" w:cs="Calibri"/>
          <w:b/>
          <w:lang w:val="pl-PL" w:eastAsia="pl-PL"/>
        </w:rPr>
      </w:pPr>
    </w:p>
    <w:p w14:paraId="55FFC811" w14:textId="77777777" w:rsidR="009F3CC9" w:rsidRPr="00AD1D48" w:rsidRDefault="009F3CC9" w:rsidP="009F3CC9">
      <w:pPr>
        <w:suppressAutoHyphens w:val="0"/>
        <w:jc w:val="both"/>
        <w:rPr>
          <w:rFonts w:asciiTheme="minorHAnsi" w:hAnsiTheme="minorHAnsi" w:cs="Calibri"/>
          <w:b/>
          <w:lang w:val="pl-PL" w:eastAsia="pl-PL"/>
        </w:rPr>
      </w:pPr>
    </w:p>
    <w:p w14:paraId="50AB1701" w14:textId="77777777" w:rsidR="009F3CC9" w:rsidRPr="00AD1D48" w:rsidRDefault="009F3CC9" w:rsidP="009F3CC9">
      <w:pPr>
        <w:suppressAutoHyphens w:val="0"/>
        <w:jc w:val="center"/>
        <w:rPr>
          <w:rFonts w:asciiTheme="minorHAnsi" w:hAnsiTheme="minorHAnsi"/>
          <w:lang w:val="pl-PL"/>
        </w:rPr>
      </w:pPr>
      <w:r w:rsidRPr="00AD1D48">
        <w:rPr>
          <w:rFonts w:asciiTheme="minorHAnsi" w:hAnsiTheme="minorHAnsi" w:cs="Calibri"/>
          <w:lang w:val="pl-PL" w:eastAsia="pl-PL"/>
        </w:rPr>
        <w:t>ZMIANA TREŚCI SPECYFIKACJI ISTOTNYCH WARUNKÓW ZAMÓWIENIA</w:t>
      </w:r>
    </w:p>
    <w:p w14:paraId="4E9E719B" w14:textId="77777777" w:rsidR="009F3CC9" w:rsidRPr="00AD1D48" w:rsidRDefault="009F3CC9" w:rsidP="009F3CC9">
      <w:pPr>
        <w:suppressAutoHyphens w:val="0"/>
        <w:jc w:val="both"/>
        <w:rPr>
          <w:rFonts w:asciiTheme="minorHAnsi" w:hAnsiTheme="minorHAnsi" w:cs="Calibri"/>
          <w:lang w:val="pl-PL" w:eastAsia="pl-PL"/>
        </w:rPr>
      </w:pPr>
    </w:p>
    <w:p w14:paraId="2F7924E5" w14:textId="77777777" w:rsidR="009F3CC9" w:rsidRPr="00AD1D48" w:rsidRDefault="009F3CC9" w:rsidP="009F3CC9">
      <w:pPr>
        <w:suppressAutoHyphens w:val="0"/>
        <w:ind w:left="567" w:hanging="567"/>
        <w:jc w:val="both"/>
        <w:rPr>
          <w:rFonts w:asciiTheme="minorHAnsi" w:hAnsiTheme="minorHAnsi"/>
          <w:lang w:val="pl-PL"/>
        </w:rPr>
      </w:pPr>
      <w:r w:rsidRPr="00AD1D48">
        <w:rPr>
          <w:rFonts w:asciiTheme="minorHAnsi" w:hAnsiTheme="minorHAnsi" w:cs="Calibri"/>
          <w:lang w:val="pl-PL" w:eastAsia="pl-PL"/>
        </w:rPr>
        <w:t xml:space="preserve">Dot.: postępowania prowadzonego w trybie przetargu nieograniczonego na </w:t>
      </w:r>
      <w:r w:rsidRPr="00AD1D48">
        <w:rPr>
          <w:rFonts w:asciiTheme="minorHAnsi" w:hAnsiTheme="minorHAnsi" w:cs="Calibri"/>
          <w:i/>
          <w:lang w:val="pl-PL" w:eastAsia="pl-PL"/>
        </w:rPr>
        <w:t xml:space="preserve">Kompleksowe wytworzenie oraz wdrożenie systemu informatycznego, który usprawni osobom niepełnosprawnym i podmiotom działającym na ich rzecz proces aplikowania o środki PFRON będące w gestii jednostek samorządowych, w ramach projektu pn. „System obsługi wsparcia finansowanego ze środków PFRON” w ramach Programu Operacyjnego Polska Cyfrowa 2014-2020, Oś Priorytetowa  2 „E-administracja </w:t>
      </w:r>
      <w:r w:rsidRPr="00AD1D48">
        <w:rPr>
          <w:rFonts w:asciiTheme="minorHAnsi" w:hAnsiTheme="minorHAnsi" w:cs="Calibri"/>
          <w:i/>
          <w:lang w:val="pl-PL" w:eastAsia="pl-PL"/>
        </w:rPr>
        <w:br/>
        <w:t>i otwarty rząd”, Działanie 2.1 „Wysoka dostępność i jakość e-usług publicznych”</w:t>
      </w:r>
      <w:r w:rsidRPr="00AD1D48">
        <w:rPr>
          <w:rFonts w:asciiTheme="minorHAnsi" w:hAnsiTheme="minorHAnsi" w:cs="Calibri"/>
          <w:lang w:val="pl-PL" w:eastAsia="pl-PL"/>
        </w:rPr>
        <w:t xml:space="preserve"> </w:t>
      </w:r>
      <w:r w:rsidRPr="00AD1D48">
        <w:rPr>
          <w:rFonts w:asciiTheme="minorHAnsi" w:hAnsiTheme="minorHAnsi" w:cs="Calibri"/>
          <w:lang w:val="pl-PL" w:eastAsia="pl-PL"/>
        </w:rPr>
        <w:br/>
        <w:t>– znak sprawy ZP/15/16.</w:t>
      </w:r>
    </w:p>
    <w:p w14:paraId="55893A02" w14:textId="77777777" w:rsidR="009F3CC9" w:rsidRPr="00AD1D48" w:rsidRDefault="009F3CC9" w:rsidP="009F3CC9">
      <w:pPr>
        <w:suppressAutoHyphens w:val="0"/>
        <w:jc w:val="both"/>
        <w:rPr>
          <w:rFonts w:asciiTheme="minorHAnsi" w:hAnsiTheme="minorHAnsi" w:cs="Calibri"/>
          <w:lang w:val="pl-PL" w:eastAsia="pl-PL"/>
        </w:rPr>
      </w:pPr>
    </w:p>
    <w:p w14:paraId="0C83503F" w14:textId="22A7D581" w:rsidR="009F3CC9" w:rsidRPr="00AD1D48" w:rsidRDefault="009F3CC9" w:rsidP="009F3CC9">
      <w:pPr>
        <w:suppressAutoHyphens w:val="0"/>
        <w:jc w:val="both"/>
        <w:rPr>
          <w:rFonts w:asciiTheme="minorHAnsi" w:hAnsiTheme="minorHAnsi"/>
          <w:lang w:val="pl-PL"/>
        </w:rPr>
      </w:pPr>
      <w:r w:rsidRPr="00AD1D48">
        <w:rPr>
          <w:rFonts w:asciiTheme="minorHAnsi" w:hAnsiTheme="minorHAnsi" w:cs="Calibri"/>
          <w:lang w:val="pl-PL" w:eastAsia="pl-PL"/>
        </w:rPr>
        <w:t xml:space="preserve">Zgodnie z art. 38 ust. 4 ustawy z dnia 29 stycznia 2004 r. Prawo zamówień publicznych </w:t>
      </w:r>
      <w:r w:rsidRPr="00AD1D48">
        <w:rPr>
          <w:rFonts w:asciiTheme="minorHAnsi" w:hAnsiTheme="minorHAnsi" w:cs="Calibri"/>
          <w:lang w:val="pl-PL" w:eastAsia="pl-PL"/>
        </w:rPr>
        <w:br/>
        <w:t xml:space="preserve">(Dz. U. z 2015 r. poz. 2164 z </w:t>
      </w:r>
      <w:proofErr w:type="spellStart"/>
      <w:r w:rsidRPr="00AD1D48">
        <w:rPr>
          <w:rFonts w:asciiTheme="minorHAnsi" w:hAnsiTheme="minorHAnsi" w:cs="Calibri"/>
          <w:lang w:val="pl-PL" w:eastAsia="pl-PL"/>
        </w:rPr>
        <w:t>późn</w:t>
      </w:r>
      <w:proofErr w:type="spellEnd"/>
      <w:r w:rsidRPr="00AD1D48">
        <w:rPr>
          <w:rFonts w:asciiTheme="minorHAnsi" w:hAnsiTheme="minorHAnsi" w:cs="Calibri"/>
          <w:lang w:val="pl-PL" w:eastAsia="pl-PL"/>
        </w:rPr>
        <w:t xml:space="preserve">. zm.) zwanej dalej </w:t>
      </w:r>
      <w:r w:rsidRPr="00B74C78">
        <w:rPr>
          <w:rFonts w:asciiTheme="minorHAnsi" w:hAnsiTheme="minorHAnsi" w:cs="Calibri"/>
          <w:i/>
          <w:lang w:val="pl-PL" w:eastAsia="pl-PL"/>
        </w:rPr>
        <w:t>ustawą</w:t>
      </w:r>
      <w:r w:rsidRPr="00AD1D48">
        <w:rPr>
          <w:rFonts w:asciiTheme="minorHAnsi" w:hAnsiTheme="minorHAnsi" w:cs="Calibri"/>
          <w:lang w:val="pl-PL" w:eastAsia="pl-PL"/>
        </w:rPr>
        <w:t xml:space="preserve">, Zamawiający dokonał poniższych zmian </w:t>
      </w:r>
      <w:r w:rsidR="00B74C78">
        <w:rPr>
          <w:rFonts w:asciiTheme="minorHAnsi" w:hAnsiTheme="minorHAnsi" w:cs="Calibri"/>
          <w:lang w:val="pl-PL" w:eastAsia="pl-PL"/>
        </w:rPr>
        <w:t>t</w:t>
      </w:r>
      <w:r w:rsidRPr="00AD1D48">
        <w:rPr>
          <w:rFonts w:asciiTheme="minorHAnsi" w:hAnsiTheme="minorHAnsi" w:cs="Calibri"/>
          <w:lang w:val="pl-PL" w:eastAsia="pl-PL"/>
        </w:rPr>
        <w:t>reści SIWZ:</w:t>
      </w:r>
    </w:p>
    <w:p w14:paraId="24AA3B7C" w14:textId="77777777" w:rsidR="009F3CC9" w:rsidRPr="00AD1D48" w:rsidRDefault="009F3CC9" w:rsidP="009F3CC9">
      <w:pPr>
        <w:suppressAutoHyphens w:val="0"/>
        <w:jc w:val="both"/>
        <w:rPr>
          <w:rFonts w:asciiTheme="minorHAnsi" w:hAnsiTheme="minorHAnsi" w:cs="Calibri"/>
          <w:lang w:val="pl-PL" w:eastAsia="pl-PL"/>
        </w:rPr>
      </w:pPr>
    </w:p>
    <w:p w14:paraId="31B8B92C" w14:textId="77777777" w:rsidR="009D4658" w:rsidRPr="003D74BE" w:rsidRDefault="00AD1D48" w:rsidP="009D4658">
      <w:pPr>
        <w:pStyle w:val="Akapitzlist"/>
        <w:numPr>
          <w:ilvl w:val="0"/>
          <w:numId w:val="1"/>
        </w:numPr>
        <w:ind w:left="426" w:hanging="426"/>
        <w:jc w:val="both"/>
        <w:rPr>
          <w:rFonts w:asciiTheme="minorHAnsi" w:hAnsiTheme="minorHAnsi"/>
          <w:lang w:val="pl-PL"/>
        </w:rPr>
      </w:pPr>
      <w:r w:rsidRPr="003D74BE">
        <w:rPr>
          <w:rFonts w:asciiTheme="minorHAnsi" w:hAnsiTheme="minorHAnsi"/>
          <w:lang w:val="pl-PL"/>
        </w:rPr>
        <w:t xml:space="preserve">WP.1 w pkt 9.1.9. </w:t>
      </w:r>
      <w:r w:rsidR="00D97BE6" w:rsidRPr="003D74BE">
        <w:rPr>
          <w:rFonts w:asciiTheme="minorHAnsi" w:hAnsiTheme="minorHAnsi"/>
          <w:lang w:val="pl-PL"/>
        </w:rPr>
        <w:t>Załącznika</w:t>
      </w:r>
      <w:r w:rsidRPr="003D74BE">
        <w:rPr>
          <w:rFonts w:asciiTheme="minorHAnsi" w:hAnsiTheme="minorHAnsi"/>
          <w:lang w:val="pl-PL"/>
        </w:rPr>
        <w:t xml:space="preserve"> nr 1 do SIWZ:</w:t>
      </w:r>
    </w:p>
    <w:p w14:paraId="16A49E82" w14:textId="77777777" w:rsidR="009D4658" w:rsidRPr="003D74BE" w:rsidRDefault="009D4658" w:rsidP="009D4658">
      <w:pPr>
        <w:pStyle w:val="Akapitzlist"/>
        <w:ind w:left="426"/>
        <w:jc w:val="both"/>
        <w:rPr>
          <w:rFonts w:asciiTheme="minorHAnsi" w:hAnsiTheme="minorHAnsi"/>
          <w:lang w:val="pl-PL"/>
        </w:rPr>
      </w:pPr>
      <w:r w:rsidRPr="003D74BE">
        <w:rPr>
          <w:rFonts w:asciiTheme="minorHAnsi" w:hAnsiTheme="minorHAnsi" w:cs="Calibri"/>
          <w:b/>
          <w:lang w:val="pl-PL"/>
        </w:rPr>
        <w:t>Obecnie jest:</w:t>
      </w:r>
      <w:r w:rsidRPr="003D74BE">
        <w:rPr>
          <w:rFonts w:asciiTheme="minorHAnsi" w:hAnsiTheme="minorHAnsi" w:cs="Calibri"/>
          <w:lang w:val="pl-PL"/>
        </w:rPr>
        <w:t xml:space="preserve"> </w:t>
      </w:r>
      <w:r w:rsidR="00AD1D48" w:rsidRPr="003D74BE">
        <w:rPr>
          <w:rFonts w:asciiTheme="minorHAnsi" w:hAnsiTheme="minorHAnsi" w:cs="Calibri"/>
          <w:lang w:val="pl-PL"/>
        </w:rPr>
        <w:t xml:space="preserve">„WP.1 </w:t>
      </w:r>
      <w:r w:rsidRPr="003D74BE">
        <w:rPr>
          <w:rFonts w:asciiTheme="minorHAnsi" w:hAnsiTheme="minorHAnsi" w:cs="Calibri"/>
          <w:lang w:val="pl-PL"/>
        </w:rPr>
        <w:t>System SOW musi pracować pod kontrolą różnych systemów operacyjnych uruchomionych w środowisku wirtualnym</w:t>
      </w:r>
      <w:r w:rsidR="00AD1D48" w:rsidRPr="003D74BE">
        <w:rPr>
          <w:rFonts w:asciiTheme="minorHAnsi" w:hAnsiTheme="minorHAnsi" w:cs="Calibri"/>
          <w:lang w:val="pl-PL"/>
        </w:rPr>
        <w:t>”.</w:t>
      </w:r>
    </w:p>
    <w:p w14:paraId="4461ACAE" w14:textId="77777777" w:rsidR="009D4658" w:rsidRPr="00AD1D48" w:rsidRDefault="009D4658" w:rsidP="00AD1D48">
      <w:pPr>
        <w:spacing w:before="240"/>
        <w:ind w:left="426"/>
        <w:jc w:val="both"/>
        <w:rPr>
          <w:rFonts w:asciiTheme="minorHAnsi" w:hAnsiTheme="minorHAnsi"/>
          <w:lang w:val="pl-PL"/>
        </w:rPr>
      </w:pPr>
      <w:r w:rsidRPr="003D74BE">
        <w:rPr>
          <w:rFonts w:asciiTheme="minorHAnsi" w:hAnsiTheme="minorHAnsi" w:cs="Calibri"/>
          <w:b/>
          <w:lang w:val="pl-PL"/>
        </w:rPr>
        <w:t>Winno być:</w:t>
      </w:r>
      <w:r w:rsidRPr="003D74BE">
        <w:rPr>
          <w:rFonts w:asciiTheme="minorHAnsi" w:hAnsiTheme="minorHAnsi" w:cs="Calibri"/>
          <w:lang w:val="pl-PL"/>
        </w:rPr>
        <w:t xml:space="preserve"> </w:t>
      </w:r>
      <w:r w:rsidR="00AD1D48" w:rsidRPr="003D74BE">
        <w:rPr>
          <w:rFonts w:asciiTheme="minorHAnsi" w:hAnsiTheme="minorHAnsi" w:cs="Calibri"/>
          <w:lang w:val="pl-PL"/>
        </w:rPr>
        <w:t xml:space="preserve">„WP.1 </w:t>
      </w:r>
      <w:r w:rsidRPr="003D74BE">
        <w:rPr>
          <w:rFonts w:asciiTheme="minorHAnsi" w:hAnsiTheme="minorHAnsi" w:cs="Calibri"/>
          <w:lang w:val="pl-PL"/>
        </w:rPr>
        <w:t xml:space="preserve">System SOW musi pracować pod kontrolą uzgodnionych z </w:t>
      </w:r>
      <w:r w:rsidR="00AD1D48" w:rsidRPr="003D74BE">
        <w:rPr>
          <w:rFonts w:asciiTheme="minorHAnsi" w:hAnsiTheme="minorHAnsi" w:cs="Calibri"/>
          <w:lang w:val="pl-PL"/>
        </w:rPr>
        <w:t>Zamawiającym</w:t>
      </w:r>
      <w:r w:rsidRPr="003D74BE">
        <w:rPr>
          <w:rFonts w:asciiTheme="minorHAnsi" w:hAnsiTheme="minorHAnsi" w:cs="Calibri"/>
          <w:lang w:val="pl-PL"/>
        </w:rPr>
        <w:t xml:space="preserve"> systemów operacyjnych</w:t>
      </w:r>
      <w:r w:rsidR="00AD1D48" w:rsidRPr="003D74BE">
        <w:rPr>
          <w:rFonts w:asciiTheme="minorHAnsi" w:hAnsiTheme="minorHAnsi" w:cs="Calibri"/>
          <w:lang w:val="pl-PL"/>
        </w:rPr>
        <w:t>”</w:t>
      </w:r>
      <w:r w:rsidRPr="003D74BE">
        <w:rPr>
          <w:rFonts w:asciiTheme="minorHAnsi" w:hAnsiTheme="minorHAnsi" w:cs="Calibri"/>
          <w:lang w:val="pl-PL"/>
        </w:rPr>
        <w:t>.</w:t>
      </w:r>
      <w:r w:rsidRPr="00AD1D48">
        <w:rPr>
          <w:rFonts w:asciiTheme="minorHAnsi" w:hAnsiTheme="minorHAnsi" w:cs="Calibri"/>
          <w:lang w:val="pl-PL"/>
        </w:rPr>
        <w:t xml:space="preserve"> </w:t>
      </w:r>
    </w:p>
    <w:p w14:paraId="722A65AD" w14:textId="77777777" w:rsidR="009D4658" w:rsidRPr="00AD1D48" w:rsidRDefault="009D4658" w:rsidP="009D4658">
      <w:pPr>
        <w:pStyle w:val="Akapitzlist"/>
        <w:ind w:left="426"/>
        <w:jc w:val="both"/>
        <w:rPr>
          <w:rFonts w:asciiTheme="minorHAnsi" w:hAnsiTheme="minorHAnsi"/>
          <w:lang w:val="pl-PL"/>
        </w:rPr>
      </w:pPr>
    </w:p>
    <w:p w14:paraId="5F8B8F36" w14:textId="77777777" w:rsidR="009D4658" w:rsidRPr="003D74BE" w:rsidRDefault="009D4658" w:rsidP="0043053F">
      <w:pPr>
        <w:pStyle w:val="Akapitzlist"/>
        <w:numPr>
          <w:ilvl w:val="0"/>
          <w:numId w:val="1"/>
        </w:numPr>
        <w:ind w:left="426" w:hanging="426"/>
        <w:jc w:val="both"/>
        <w:rPr>
          <w:rFonts w:asciiTheme="minorHAnsi" w:hAnsiTheme="minorHAnsi"/>
          <w:lang w:val="pl-PL"/>
        </w:rPr>
      </w:pPr>
      <w:r w:rsidRPr="003D74BE">
        <w:rPr>
          <w:rFonts w:asciiTheme="minorHAnsi" w:hAnsiTheme="minorHAnsi"/>
          <w:lang w:val="pl-PL"/>
        </w:rPr>
        <w:t>Pkt 8.1 załącznika nr 1 do SIWZ po słowach „powszechność wykorzystania”:</w:t>
      </w:r>
    </w:p>
    <w:p w14:paraId="08020414" w14:textId="77777777" w:rsidR="009D4658" w:rsidRPr="003D74BE" w:rsidRDefault="009D4658" w:rsidP="009D4658">
      <w:pPr>
        <w:spacing w:after="120"/>
        <w:ind w:left="426"/>
        <w:jc w:val="both"/>
        <w:rPr>
          <w:rFonts w:asciiTheme="minorHAnsi" w:eastAsia="Times New Roman" w:hAnsiTheme="minorHAnsi" w:cs="Arial"/>
          <w:color w:val="auto"/>
          <w:kern w:val="0"/>
          <w:lang w:val="pl-PL" w:eastAsia="pl-PL"/>
        </w:rPr>
      </w:pPr>
      <w:r w:rsidRPr="003D74BE">
        <w:rPr>
          <w:rFonts w:asciiTheme="minorHAnsi" w:hAnsiTheme="minorHAnsi"/>
          <w:b/>
          <w:lang w:val="pl-PL"/>
        </w:rPr>
        <w:t>Obecnie jest:</w:t>
      </w:r>
      <w:r w:rsidRPr="003D74BE">
        <w:rPr>
          <w:rFonts w:asciiTheme="minorHAnsi" w:hAnsiTheme="minorHAnsi"/>
          <w:lang w:val="pl-PL"/>
        </w:rPr>
        <w:t xml:space="preserve"> „</w:t>
      </w:r>
      <w:r w:rsidRPr="003D74BE">
        <w:rPr>
          <w:rFonts w:asciiTheme="minorHAnsi" w:eastAsia="Times New Roman" w:hAnsiTheme="minorHAnsi" w:cs="Arial"/>
          <w:color w:val="auto"/>
          <w:kern w:val="0"/>
          <w:lang w:val="pl-PL" w:eastAsia="pl-PL"/>
        </w:rPr>
        <w:t>Za spełnienie powyższego uznana będzie realizacja wymagań w rozdziale 6.2.5.4.”</w:t>
      </w:r>
    </w:p>
    <w:p w14:paraId="50633799" w14:textId="77777777" w:rsidR="009D4658" w:rsidRPr="00D97BE6" w:rsidRDefault="009D4658" w:rsidP="009D4658">
      <w:pPr>
        <w:spacing w:after="120"/>
        <w:ind w:left="426"/>
        <w:jc w:val="both"/>
        <w:rPr>
          <w:rFonts w:asciiTheme="minorHAnsi" w:eastAsia="Times New Roman" w:hAnsiTheme="minorHAnsi" w:cs="Arial"/>
          <w:color w:val="auto"/>
          <w:kern w:val="0"/>
          <w:lang w:val="pl-PL" w:eastAsia="pl-PL"/>
        </w:rPr>
      </w:pPr>
      <w:r w:rsidRPr="003D74BE">
        <w:rPr>
          <w:rFonts w:asciiTheme="minorHAnsi" w:eastAsia="Times New Roman" w:hAnsiTheme="minorHAnsi" w:cs="Arial"/>
          <w:b/>
          <w:color w:val="auto"/>
          <w:kern w:val="0"/>
          <w:lang w:val="pl-PL" w:eastAsia="pl-PL"/>
        </w:rPr>
        <w:t>Winno być:</w:t>
      </w:r>
      <w:r w:rsidRPr="003D74BE">
        <w:rPr>
          <w:rFonts w:asciiTheme="minorHAnsi" w:eastAsia="Times New Roman" w:hAnsiTheme="minorHAnsi" w:cs="Arial"/>
          <w:color w:val="auto"/>
          <w:kern w:val="0"/>
          <w:lang w:val="pl-PL" w:eastAsia="pl-PL"/>
        </w:rPr>
        <w:t xml:space="preserve"> „Za spełnienie powyższego uznana będzie realizacja wymagań w </w:t>
      </w:r>
      <w:r w:rsidR="00D97BE6" w:rsidRPr="003D74BE">
        <w:rPr>
          <w:rFonts w:asciiTheme="minorHAnsi" w:eastAsia="Times New Roman" w:hAnsiTheme="minorHAnsi" w:cs="Arial"/>
          <w:color w:val="auto"/>
          <w:kern w:val="0"/>
          <w:lang w:val="pl-PL" w:eastAsia="pl-PL"/>
        </w:rPr>
        <w:t>pkt</w:t>
      </w:r>
      <w:r w:rsidRPr="003D74BE">
        <w:rPr>
          <w:rFonts w:asciiTheme="minorHAnsi" w:eastAsia="Times New Roman" w:hAnsiTheme="minorHAnsi" w:cs="Arial"/>
          <w:color w:val="auto"/>
          <w:kern w:val="0"/>
          <w:lang w:val="pl-PL" w:eastAsia="pl-PL"/>
        </w:rPr>
        <w:t xml:space="preserve"> 9.2.5.4.”</w:t>
      </w:r>
    </w:p>
    <w:p w14:paraId="0958DB9A" w14:textId="77777777" w:rsidR="009D4658" w:rsidRPr="008601BE" w:rsidRDefault="009D4658" w:rsidP="0043053F">
      <w:pPr>
        <w:pStyle w:val="Akapitzlist"/>
        <w:numPr>
          <w:ilvl w:val="0"/>
          <w:numId w:val="1"/>
        </w:numPr>
        <w:ind w:left="426" w:hanging="426"/>
        <w:jc w:val="both"/>
        <w:rPr>
          <w:rFonts w:asciiTheme="minorHAnsi" w:hAnsiTheme="minorHAnsi"/>
          <w:lang w:val="pl-PL"/>
        </w:rPr>
      </w:pPr>
      <w:r w:rsidRPr="008601BE">
        <w:rPr>
          <w:rFonts w:asciiTheme="minorHAnsi" w:hAnsiTheme="minorHAnsi"/>
          <w:lang w:val="pl-PL"/>
        </w:rPr>
        <w:t xml:space="preserve">Zamawiający </w:t>
      </w:r>
      <w:r w:rsidRPr="008601BE">
        <w:rPr>
          <w:rFonts w:asciiTheme="minorHAnsi" w:hAnsiTheme="minorHAnsi"/>
          <w:b/>
          <w:lang w:val="pl-PL"/>
        </w:rPr>
        <w:t>zmodyfikował załącznik nr 4 do OPZ</w:t>
      </w:r>
      <w:r w:rsidRPr="008601BE">
        <w:rPr>
          <w:rFonts w:asciiTheme="minorHAnsi" w:hAnsiTheme="minorHAnsi"/>
          <w:lang w:val="pl-PL"/>
        </w:rPr>
        <w:t>, który stanowi załącznik do niniejszego pisma.</w:t>
      </w:r>
    </w:p>
    <w:p w14:paraId="50E6DBCA" w14:textId="77777777" w:rsidR="003D74BE" w:rsidRPr="00FE7BAF" w:rsidRDefault="003D74BE" w:rsidP="003D74BE">
      <w:pPr>
        <w:pStyle w:val="Akapitzlist"/>
        <w:ind w:left="426"/>
        <w:jc w:val="both"/>
        <w:rPr>
          <w:rFonts w:asciiTheme="minorHAnsi" w:hAnsiTheme="minorHAnsi"/>
          <w:highlight w:val="lightGray"/>
          <w:lang w:val="pl-PL"/>
        </w:rPr>
      </w:pPr>
    </w:p>
    <w:p w14:paraId="30ED4F74" w14:textId="77777777" w:rsidR="00300321" w:rsidRDefault="00100D1D" w:rsidP="0043053F">
      <w:pPr>
        <w:pStyle w:val="Akapitzlist"/>
        <w:numPr>
          <w:ilvl w:val="0"/>
          <w:numId w:val="1"/>
        </w:numPr>
        <w:ind w:left="426" w:hanging="426"/>
        <w:jc w:val="both"/>
        <w:rPr>
          <w:rFonts w:asciiTheme="minorHAnsi" w:hAnsiTheme="minorHAnsi"/>
          <w:lang w:val="pl-PL"/>
        </w:rPr>
      </w:pPr>
      <w:r w:rsidRPr="003D74BE">
        <w:rPr>
          <w:rFonts w:asciiTheme="minorHAnsi" w:hAnsiTheme="minorHAnsi"/>
          <w:lang w:val="pl-PL"/>
        </w:rPr>
        <w:t xml:space="preserve">W pkt 3.2.9.1 załączniku nr 1 do OPZ zamawiający zmienił dni kalendarzowe na </w:t>
      </w:r>
      <w:r w:rsidR="00A27ED6" w:rsidRPr="003D74BE">
        <w:rPr>
          <w:rFonts w:asciiTheme="minorHAnsi" w:hAnsiTheme="minorHAnsi"/>
          <w:lang w:val="pl-PL"/>
        </w:rPr>
        <w:t>D</w:t>
      </w:r>
      <w:r w:rsidRPr="003D74BE">
        <w:rPr>
          <w:rFonts w:asciiTheme="minorHAnsi" w:hAnsiTheme="minorHAnsi"/>
          <w:lang w:val="pl-PL"/>
        </w:rPr>
        <w:t xml:space="preserve">ni </w:t>
      </w:r>
      <w:r w:rsidR="00A27ED6" w:rsidRPr="003D74BE">
        <w:rPr>
          <w:rFonts w:asciiTheme="minorHAnsi" w:hAnsiTheme="minorHAnsi"/>
          <w:lang w:val="pl-PL"/>
        </w:rPr>
        <w:t>R</w:t>
      </w:r>
      <w:r w:rsidRPr="003D74BE">
        <w:rPr>
          <w:rFonts w:asciiTheme="minorHAnsi" w:hAnsiTheme="minorHAnsi"/>
          <w:lang w:val="pl-PL"/>
        </w:rPr>
        <w:t>obocze</w:t>
      </w:r>
      <w:r w:rsidR="00A27ED6" w:rsidRPr="003D74BE">
        <w:rPr>
          <w:rFonts w:asciiTheme="minorHAnsi" w:hAnsiTheme="minorHAnsi"/>
          <w:lang w:val="pl-PL"/>
        </w:rPr>
        <w:t>.</w:t>
      </w:r>
    </w:p>
    <w:p w14:paraId="397B819B" w14:textId="77777777" w:rsidR="003D74BE" w:rsidRPr="003D74BE" w:rsidRDefault="003D74BE" w:rsidP="003D74BE">
      <w:pPr>
        <w:jc w:val="both"/>
        <w:rPr>
          <w:rFonts w:asciiTheme="minorHAnsi" w:hAnsiTheme="minorHAnsi"/>
          <w:lang w:val="pl-PL"/>
        </w:rPr>
      </w:pPr>
    </w:p>
    <w:p w14:paraId="1B0DEAF0" w14:textId="77777777" w:rsidR="00A27ED6" w:rsidRPr="00AD1D48" w:rsidRDefault="00CB0885" w:rsidP="0043053F">
      <w:pPr>
        <w:pStyle w:val="Akapitzlist"/>
        <w:numPr>
          <w:ilvl w:val="0"/>
          <w:numId w:val="1"/>
        </w:numPr>
        <w:ind w:left="426" w:hanging="426"/>
        <w:jc w:val="both"/>
        <w:rPr>
          <w:rFonts w:asciiTheme="minorHAnsi" w:hAnsiTheme="minorHAnsi"/>
          <w:lang w:val="pl-PL"/>
        </w:rPr>
      </w:pPr>
      <w:r>
        <w:rPr>
          <w:rFonts w:asciiTheme="minorHAnsi" w:hAnsiTheme="minorHAnsi"/>
          <w:lang w:val="pl-PL"/>
        </w:rPr>
        <w:t xml:space="preserve">Załącznik nr 1 do OPZ, </w:t>
      </w:r>
      <w:r w:rsidR="002B35C0">
        <w:rPr>
          <w:rFonts w:asciiTheme="minorHAnsi" w:hAnsiTheme="minorHAnsi"/>
          <w:lang w:val="pl-PL"/>
        </w:rPr>
        <w:t xml:space="preserve">Pkt 4.1 tabela „Poziom dostępności usługi”, </w:t>
      </w:r>
      <w:r w:rsidR="00D97BE6">
        <w:rPr>
          <w:rFonts w:asciiTheme="minorHAnsi" w:hAnsiTheme="minorHAnsi"/>
          <w:lang w:val="pl-PL"/>
        </w:rPr>
        <w:t>fragment</w:t>
      </w:r>
      <w:r w:rsidR="002B35C0">
        <w:rPr>
          <w:rFonts w:asciiTheme="minorHAnsi" w:hAnsiTheme="minorHAnsi"/>
          <w:lang w:val="pl-PL"/>
        </w:rPr>
        <w:t xml:space="preserve"> dotyczący </w:t>
      </w:r>
    </w:p>
    <w:p w14:paraId="7FFAABD6" w14:textId="77777777" w:rsidR="009D4658" w:rsidRPr="002B35C0" w:rsidRDefault="002B35C0" w:rsidP="009D4658">
      <w:pPr>
        <w:pStyle w:val="Akapitzlist"/>
        <w:ind w:left="426"/>
        <w:jc w:val="both"/>
        <w:rPr>
          <w:rFonts w:asciiTheme="minorHAnsi" w:hAnsiTheme="minorHAnsi"/>
          <w:b/>
          <w:lang w:val="pl-PL"/>
        </w:rPr>
      </w:pPr>
      <w:r w:rsidRPr="002B35C0">
        <w:rPr>
          <w:rFonts w:asciiTheme="minorHAnsi" w:hAnsiTheme="minorHAnsi"/>
          <w:b/>
          <w:lang w:val="pl-PL"/>
        </w:rPr>
        <w:t>Obecnie jest:</w:t>
      </w:r>
    </w:p>
    <w:p w14:paraId="4E9F28DA" w14:textId="77777777" w:rsidR="002B35C0" w:rsidRPr="002B35C0" w:rsidRDefault="002B35C0" w:rsidP="002B35C0">
      <w:pPr>
        <w:suppressAutoHyphens w:val="0"/>
        <w:spacing w:after="120"/>
        <w:ind w:left="426"/>
        <w:jc w:val="both"/>
        <w:rPr>
          <w:rFonts w:asciiTheme="minorHAnsi" w:eastAsiaTheme="minorHAnsi" w:hAnsiTheme="minorHAnsi" w:cs="Arial"/>
          <w:b/>
          <w:color w:val="000000" w:themeColor="text1"/>
          <w:kern w:val="0"/>
          <w:lang w:val="pl-PL" w:eastAsia="en-US"/>
        </w:rPr>
      </w:pPr>
      <w:r w:rsidRPr="002B35C0">
        <w:rPr>
          <w:rFonts w:asciiTheme="minorHAnsi" w:eastAsiaTheme="minorHAnsi" w:hAnsiTheme="minorHAnsi" w:cs="Arial"/>
          <w:b/>
          <w:color w:val="000000" w:themeColor="text1"/>
          <w:kern w:val="0"/>
          <w:lang w:val="pl-PL" w:eastAsia="en-US"/>
        </w:rPr>
        <w:t xml:space="preserve">„Wyliczenie minimalnego progu RPDS: </w:t>
      </w:r>
    </w:p>
    <w:p w14:paraId="4AEF13A1" w14:textId="77777777" w:rsidR="002B35C0" w:rsidRPr="002B35C0" w:rsidRDefault="002B35C0" w:rsidP="002B35C0">
      <w:pPr>
        <w:suppressAutoHyphens w:val="0"/>
        <w:ind w:left="426"/>
        <w:jc w:val="both"/>
        <w:rPr>
          <w:rFonts w:asciiTheme="minorHAnsi" w:eastAsiaTheme="minorHAnsi" w:hAnsiTheme="minorHAnsi" w:cs="Arial"/>
          <w:color w:val="000000" w:themeColor="text1"/>
          <w:kern w:val="0"/>
          <w:lang w:val="pl-PL" w:eastAsia="en-US"/>
        </w:rPr>
      </w:pPr>
      <w:r w:rsidRPr="002B35C0">
        <w:rPr>
          <w:rFonts w:asciiTheme="minorHAnsi" w:eastAsiaTheme="minorHAnsi" w:hAnsiTheme="minorHAnsi" w:cs="Arial"/>
          <w:color w:val="000000" w:themeColor="text1"/>
          <w:kern w:val="0"/>
          <w:lang w:val="pl-PL" w:eastAsia="en-US"/>
        </w:rPr>
        <w:lastRenderedPageBreak/>
        <w:t>TN – czas trwania niedostępności usługi - przyjmujemy dopuszczalnie dwie Awarie Systemu w miesiącu – gdzie Czas Naprawy to 7 godzin.</w:t>
      </w:r>
    </w:p>
    <w:p w14:paraId="50D0D88F" w14:textId="77777777" w:rsidR="002B35C0" w:rsidRPr="002B35C0" w:rsidRDefault="002B35C0" w:rsidP="002B35C0">
      <w:pPr>
        <w:suppressAutoHyphens w:val="0"/>
        <w:ind w:left="426"/>
        <w:jc w:val="both"/>
        <w:rPr>
          <w:rFonts w:asciiTheme="minorHAnsi" w:eastAsiaTheme="minorHAnsi" w:hAnsiTheme="minorHAnsi" w:cs="Arial"/>
          <w:color w:val="000000" w:themeColor="text1"/>
          <w:kern w:val="0"/>
          <w:lang w:val="pl-PL" w:eastAsia="en-US"/>
        </w:rPr>
      </w:pPr>
      <w:r w:rsidRPr="002B35C0">
        <w:rPr>
          <w:rFonts w:asciiTheme="minorHAnsi" w:eastAsiaTheme="minorHAnsi" w:hAnsiTheme="minorHAnsi" w:cs="Arial"/>
          <w:color w:val="000000" w:themeColor="text1"/>
          <w:kern w:val="0"/>
          <w:lang w:val="pl-PL" w:eastAsia="en-US"/>
        </w:rPr>
        <w:t>∑ TN = (1*5) = 5 godzin (zgodnie z podanymi wartościami parametru niezawodności usługi).</w:t>
      </w:r>
    </w:p>
    <w:p w14:paraId="7710D451" w14:textId="77777777" w:rsidR="002B35C0" w:rsidRPr="002B35C0" w:rsidRDefault="002B35C0" w:rsidP="002B35C0">
      <w:pPr>
        <w:suppressAutoHyphens w:val="0"/>
        <w:spacing w:after="120"/>
        <w:ind w:left="426"/>
        <w:jc w:val="both"/>
        <w:rPr>
          <w:rFonts w:asciiTheme="minorHAnsi" w:eastAsiaTheme="minorHAnsi" w:hAnsiTheme="minorHAnsi" w:cs="Arial"/>
          <w:color w:val="000000" w:themeColor="text1"/>
          <w:kern w:val="0"/>
          <w:lang w:val="pl-PL" w:eastAsia="en-US"/>
        </w:rPr>
      </w:pPr>
      <w:r w:rsidRPr="002B35C0">
        <w:rPr>
          <w:rFonts w:asciiTheme="minorHAnsi" w:eastAsiaTheme="minorHAnsi" w:hAnsiTheme="minorHAnsi" w:cs="Arial"/>
          <w:color w:val="000000" w:themeColor="text1"/>
          <w:kern w:val="0"/>
          <w:lang w:val="pl-PL" w:eastAsia="en-US"/>
        </w:rPr>
        <w:t xml:space="preserve">TD = 30 dni * 17 godzin = 510 godzin (zgodnie z podanym kalendarzem dostępności usługi). </w:t>
      </w:r>
    </w:p>
    <w:p w14:paraId="5BAE169E" w14:textId="77777777" w:rsidR="002B35C0" w:rsidRDefault="002B35C0" w:rsidP="002B35C0">
      <w:pPr>
        <w:suppressAutoHyphens w:val="0"/>
        <w:ind w:left="426"/>
        <w:jc w:val="both"/>
        <w:rPr>
          <w:rFonts w:asciiTheme="minorHAnsi" w:eastAsiaTheme="minorHAnsi" w:hAnsiTheme="minorHAnsi" w:cs="Arial"/>
          <w:b/>
          <w:color w:val="000000" w:themeColor="text1"/>
          <w:kern w:val="0"/>
          <w:lang w:val="pl-PL" w:eastAsia="en-US"/>
        </w:rPr>
      </w:pPr>
      <w:r w:rsidRPr="002B35C0">
        <w:rPr>
          <w:rFonts w:asciiTheme="minorHAnsi" w:eastAsiaTheme="minorHAnsi" w:hAnsiTheme="minorHAnsi" w:cs="Arial"/>
          <w:color w:val="000000" w:themeColor="text1"/>
          <w:kern w:val="0"/>
          <w:lang w:val="pl-PL" w:eastAsia="en-US"/>
        </w:rPr>
        <w:t xml:space="preserve">RPDS = (510 godzin - 5 godzin) / 510 godzin * 100 = </w:t>
      </w:r>
      <w:r w:rsidRPr="002B35C0">
        <w:rPr>
          <w:rFonts w:asciiTheme="minorHAnsi" w:eastAsiaTheme="minorHAnsi" w:hAnsiTheme="minorHAnsi" w:cs="Arial"/>
          <w:b/>
          <w:color w:val="000000" w:themeColor="text1"/>
          <w:kern w:val="0"/>
          <w:lang w:val="pl-PL" w:eastAsia="en-US"/>
        </w:rPr>
        <w:t>99,02%</w:t>
      </w:r>
      <w:r>
        <w:rPr>
          <w:rFonts w:asciiTheme="minorHAnsi" w:eastAsiaTheme="minorHAnsi" w:hAnsiTheme="minorHAnsi" w:cs="Arial"/>
          <w:b/>
          <w:color w:val="000000" w:themeColor="text1"/>
          <w:kern w:val="0"/>
          <w:lang w:val="pl-PL" w:eastAsia="en-US"/>
        </w:rPr>
        <w:t>”.</w:t>
      </w:r>
    </w:p>
    <w:p w14:paraId="40A69A84" w14:textId="77777777" w:rsidR="002B35C0" w:rsidRPr="002B35C0" w:rsidRDefault="002B35C0" w:rsidP="002B35C0">
      <w:pPr>
        <w:suppressAutoHyphens w:val="0"/>
        <w:spacing w:after="120"/>
        <w:ind w:left="426"/>
        <w:jc w:val="both"/>
        <w:rPr>
          <w:rFonts w:asciiTheme="minorHAnsi" w:eastAsiaTheme="minorHAnsi" w:hAnsiTheme="minorHAnsi" w:cs="Arial"/>
          <w:b/>
          <w:color w:val="000000" w:themeColor="text1"/>
          <w:kern w:val="0"/>
          <w:lang w:val="pl-PL" w:eastAsia="en-US"/>
        </w:rPr>
      </w:pPr>
      <w:r w:rsidRPr="002B35C0">
        <w:rPr>
          <w:rFonts w:asciiTheme="minorHAnsi" w:eastAsiaTheme="minorHAnsi" w:hAnsiTheme="minorHAnsi" w:cs="Arial"/>
          <w:b/>
          <w:color w:val="000000" w:themeColor="text1"/>
          <w:kern w:val="0"/>
          <w:lang w:val="pl-PL" w:eastAsia="en-US"/>
        </w:rPr>
        <w:t>Winno być:</w:t>
      </w:r>
    </w:p>
    <w:p w14:paraId="5282A21A" w14:textId="77777777" w:rsidR="002B35C0" w:rsidRPr="00467F7E" w:rsidRDefault="002B35C0" w:rsidP="002B35C0">
      <w:pPr>
        <w:suppressAutoHyphens w:val="0"/>
        <w:ind w:left="426"/>
        <w:jc w:val="both"/>
        <w:rPr>
          <w:rFonts w:asciiTheme="minorHAnsi" w:eastAsiaTheme="minorHAnsi" w:hAnsiTheme="minorHAnsi" w:cs="Arial"/>
          <w:color w:val="000000" w:themeColor="text1"/>
          <w:kern w:val="0"/>
          <w:lang w:val="pl-PL" w:eastAsia="en-US"/>
        </w:rPr>
      </w:pPr>
      <w:r w:rsidRPr="00467F7E">
        <w:rPr>
          <w:rFonts w:asciiTheme="minorHAnsi" w:eastAsiaTheme="minorHAnsi" w:hAnsiTheme="minorHAnsi" w:cs="Arial"/>
          <w:color w:val="000000" w:themeColor="text1"/>
          <w:kern w:val="0"/>
          <w:lang w:val="pl-PL" w:eastAsia="en-US"/>
        </w:rPr>
        <w:t>„</w:t>
      </w:r>
      <w:r w:rsidRPr="00467F7E">
        <w:rPr>
          <w:rFonts w:asciiTheme="minorHAnsi" w:eastAsiaTheme="minorHAnsi" w:hAnsiTheme="minorHAnsi" w:cs="Arial"/>
          <w:b/>
          <w:color w:val="000000" w:themeColor="text1"/>
          <w:kern w:val="0"/>
          <w:lang w:val="pl-PL" w:eastAsia="en-US"/>
        </w:rPr>
        <w:t>Wyliczenie minimalnego progu RPDS</w:t>
      </w:r>
      <w:r w:rsidRPr="00467F7E">
        <w:rPr>
          <w:rFonts w:asciiTheme="minorHAnsi" w:eastAsiaTheme="minorHAnsi" w:hAnsiTheme="minorHAnsi" w:cs="Arial"/>
          <w:color w:val="000000" w:themeColor="text1"/>
          <w:kern w:val="0"/>
          <w:lang w:val="pl-PL" w:eastAsia="en-US"/>
        </w:rPr>
        <w:t xml:space="preserve">: </w:t>
      </w:r>
    </w:p>
    <w:p w14:paraId="7891ABB7" w14:textId="77777777" w:rsidR="002B35C0" w:rsidRPr="00467F7E" w:rsidRDefault="002B35C0" w:rsidP="002B35C0">
      <w:pPr>
        <w:suppressAutoHyphens w:val="0"/>
        <w:ind w:left="426"/>
        <w:jc w:val="both"/>
        <w:rPr>
          <w:rFonts w:asciiTheme="minorHAnsi" w:eastAsiaTheme="minorHAnsi" w:hAnsiTheme="minorHAnsi" w:cs="Arial"/>
          <w:b/>
          <w:color w:val="000000" w:themeColor="text1"/>
          <w:kern w:val="0"/>
          <w:lang w:val="pl-PL" w:eastAsia="en-US"/>
        </w:rPr>
      </w:pPr>
      <w:r w:rsidRPr="00467F7E">
        <w:rPr>
          <w:rFonts w:asciiTheme="minorHAnsi" w:eastAsiaTheme="minorHAnsi" w:hAnsiTheme="minorHAnsi" w:cs="Arial"/>
          <w:b/>
          <w:color w:val="000000" w:themeColor="text1"/>
          <w:kern w:val="0"/>
          <w:lang w:val="pl-PL" w:eastAsia="en-US"/>
        </w:rPr>
        <w:t>TN – czas trwania niedostępności usługi - przyjmujemy dopuszczalnie dwie Awarie Systemu w miesiącu – gdzie Czas Naprawy to 5 godzin.</w:t>
      </w:r>
    </w:p>
    <w:p w14:paraId="07757762" w14:textId="77777777" w:rsidR="002B35C0" w:rsidRPr="00467F7E" w:rsidRDefault="002B35C0" w:rsidP="002B35C0">
      <w:pPr>
        <w:suppressAutoHyphens w:val="0"/>
        <w:ind w:left="426"/>
        <w:jc w:val="both"/>
        <w:rPr>
          <w:rFonts w:asciiTheme="minorHAnsi" w:eastAsiaTheme="minorHAnsi" w:hAnsiTheme="minorHAnsi" w:cs="Arial"/>
          <w:b/>
          <w:color w:val="000000" w:themeColor="text1"/>
          <w:kern w:val="0"/>
          <w:lang w:val="pl-PL" w:eastAsia="en-US"/>
        </w:rPr>
      </w:pPr>
      <w:r w:rsidRPr="00467F7E">
        <w:rPr>
          <w:rFonts w:asciiTheme="minorHAnsi" w:eastAsiaTheme="minorHAnsi" w:hAnsiTheme="minorHAnsi" w:cs="Arial" w:hint="eastAsia"/>
          <w:b/>
          <w:color w:val="000000" w:themeColor="text1"/>
          <w:kern w:val="0"/>
          <w:lang w:val="pl-PL" w:eastAsia="en-US"/>
        </w:rPr>
        <w:t>∑ TN = (1*5) = 5 godzin (zgodnie z podanymi wartościami parametru niezawodności usługi).</w:t>
      </w:r>
    </w:p>
    <w:p w14:paraId="40718D4B" w14:textId="77777777" w:rsidR="002B35C0" w:rsidRPr="00467F7E" w:rsidRDefault="002B35C0" w:rsidP="002B35C0">
      <w:pPr>
        <w:suppressAutoHyphens w:val="0"/>
        <w:ind w:left="426"/>
        <w:jc w:val="both"/>
        <w:rPr>
          <w:rFonts w:asciiTheme="minorHAnsi" w:eastAsiaTheme="minorHAnsi" w:hAnsiTheme="minorHAnsi" w:cs="Arial"/>
          <w:b/>
          <w:color w:val="000000" w:themeColor="text1"/>
          <w:kern w:val="0"/>
          <w:lang w:val="pl-PL" w:eastAsia="en-US"/>
        </w:rPr>
      </w:pPr>
      <w:r w:rsidRPr="00467F7E">
        <w:rPr>
          <w:rFonts w:asciiTheme="minorHAnsi" w:eastAsiaTheme="minorHAnsi" w:hAnsiTheme="minorHAnsi" w:cs="Arial"/>
          <w:b/>
          <w:color w:val="000000" w:themeColor="text1"/>
          <w:kern w:val="0"/>
          <w:lang w:val="pl-PL" w:eastAsia="en-US"/>
        </w:rPr>
        <w:t xml:space="preserve">TD = 30 dni * 17 godzin = 510 godzin (zgodnie z podanym kalendarzem dostępności usługi). </w:t>
      </w:r>
    </w:p>
    <w:p w14:paraId="5F4653E8" w14:textId="77777777" w:rsidR="002B35C0" w:rsidRPr="00467F7E" w:rsidRDefault="002B35C0" w:rsidP="00CB0885">
      <w:pPr>
        <w:suppressAutoHyphens w:val="0"/>
        <w:spacing w:after="120"/>
        <w:ind w:left="426"/>
        <w:jc w:val="both"/>
        <w:rPr>
          <w:rFonts w:asciiTheme="minorHAnsi" w:eastAsiaTheme="minorHAnsi" w:hAnsiTheme="minorHAnsi" w:cs="Arial"/>
          <w:b/>
          <w:color w:val="000000" w:themeColor="text1"/>
          <w:kern w:val="0"/>
          <w:lang w:val="pl-PL" w:eastAsia="en-US"/>
        </w:rPr>
      </w:pPr>
      <w:r w:rsidRPr="00467F7E">
        <w:rPr>
          <w:rFonts w:asciiTheme="minorHAnsi" w:eastAsiaTheme="minorHAnsi" w:hAnsiTheme="minorHAnsi" w:cs="Arial"/>
          <w:b/>
          <w:color w:val="000000" w:themeColor="text1"/>
          <w:kern w:val="0"/>
          <w:lang w:val="pl-PL" w:eastAsia="en-US"/>
        </w:rPr>
        <w:t>RPDS = (510 godzin - 5 godzin) / 510 godzin * 100 = 99,02%</w:t>
      </w:r>
      <w:r w:rsidR="00CB0885" w:rsidRPr="00467F7E">
        <w:rPr>
          <w:rFonts w:asciiTheme="minorHAnsi" w:eastAsiaTheme="minorHAnsi" w:hAnsiTheme="minorHAnsi" w:cs="Arial"/>
          <w:b/>
          <w:color w:val="000000" w:themeColor="text1"/>
          <w:kern w:val="0"/>
          <w:lang w:val="pl-PL" w:eastAsia="en-US"/>
        </w:rPr>
        <w:t>”.</w:t>
      </w:r>
    </w:p>
    <w:p w14:paraId="280DC712" w14:textId="77777777" w:rsidR="009F3CC9" w:rsidRDefault="00CB0885" w:rsidP="0065378F">
      <w:pPr>
        <w:pStyle w:val="Akapitzlist"/>
        <w:numPr>
          <w:ilvl w:val="0"/>
          <w:numId w:val="1"/>
        </w:numPr>
        <w:suppressAutoHyphens w:val="0"/>
        <w:ind w:left="426" w:hanging="426"/>
        <w:jc w:val="both"/>
        <w:rPr>
          <w:rFonts w:asciiTheme="minorHAnsi" w:hAnsiTheme="minorHAnsi" w:cs="Calibri"/>
          <w:lang w:val="pl-PL" w:eastAsia="pl-PL"/>
        </w:rPr>
      </w:pPr>
      <w:r w:rsidRPr="00467F7E">
        <w:rPr>
          <w:rFonts w:asciiTheme="minorHAnsi" w:hAnsiTheme="minorHAnsi" w:cs="Calibri"/>
          <w:lang w:val="pl-PL" w:eastAsia="pl-PL"/>
        </w:rPr>
        <w:t xml:space="preserve">W </w:t>
      </w:r>
      <w:r w:rsidR="0065378F" w:rsidRPr="00467F7E">
        <w:rPr>
          <w:rFonts w:asciiTheme="minorHAnsi" w:hAnsiTheme="minorHAnsi" w:cs="Calibri"/>
          <w:lang w:val="pl-PL" w:eastAsia="pl-PL"/>
        </w:rPr>
        <w:t>załączniku</w:t>
      </w:r>
      <w:r w:rsidRPr="00467F7E">
        <w:rPr>
          <w:rFonts w:asciiTheme="minorHAnsi" w:hAnsiTheme="minorHAnsi" w:cs="Calibri"/>
          <w:lang w:val="pl-PL" w:eastAsia="pl-PL"/>
        </w:rPr>
        <w:t xml:space="preserve"> nr 1 do OPZ w pkt 4.2 tabeli </w:t>
      </w:r>
      <w:r w:rsidR="0065378F" w:rsidRPr="00467F7E">
        <w:rPr>
          <w:rFonts w:asciiTheme="minorHAnsi" w:hAnsiTheme="minorHAnsi" w:cs="Calibri"/>
          <w:lang w:val="pl-PL" w:eastAsia="pl-PL"/>
        </w:rPr>
        <w:t>(kalendarz świadczenia usługi) wykreślono zdanie: „Przez 24 godziny 7 dni w tygodniu 365 dni w roku („24/7/365”).</w:t>
      </w:r>
    </w:p>
    <w:p w14:paraId="26FE887A" w14:textId="77777777" w:rsidR="00467F7E" w:rsidRPr="00467F7E" w:rsidRDefault="00467F7E" w:rsidP="00467F7E">
      <w:pPr>
        <w:pStyle w:val="Akapitzlist"/>
        <w:suppressAutoHyphens w:val="0"/>
        <w:ind w:left="426"/>
        <w:jc w:val="both"/>
        <w:rPr>
          <w:rFonts w:asciiTheme="minorHAnsi" w:hAnsiTheme="minorHAnsi" w:cs="Calibri"/>
          <w:lang w:val="pl-PL" w:eastAsia="pl-PL"/>
        </w:rPr>
      </w:pPr>
    </w:p>
    <w:p w14:paraId="0B049BB7" w14:textId="46A2D961" w:rsidR="003A6B5A" w:rsidRPr="008601BE" w:rsidRDefault="00F06556" w:rsidP="0065378F">
      <w:pPr>
        <w:pStyle w:val="Akapitzlist"/>
        <w:numPr>
          <w:ilvl w:val="0"/>
          <w:numId w:val="1"/>
        </w:numPr>
        <w:suppressAutoHyphens w:val="0"/>
        <w:ind w:left="426" w:hanging="426"/>
        <w:jc w:val="both"/>
        <w:rPr>
          <w:rFonts w:asciiTheme="minorHAnsi" w:hAnsiTheme="minorHAnsi" w:cs="Calibri"/>
          <w:lang w:val="pl-PL" w:eastAsia="pl-PL"/>
        </w:rPr>
      </w:pPr>
      <w:r w:rsidRPr="008601BE">
        <w:rPr>
          <w:rFonts w:asciiTheme="minorHAnsi" w:hAnsiTheme="minorHAnsi" w:cs="Calibri"/>
          <w:lang w:val="pl-PL" w:eastAsia="pl-PL"/>
        </w:rPr>
        <w:t xml:space="preserve">W załączniku nr 1 do SIWZ, </w:t>
      </w:r>
      <w:r w:rsidR="00467F7E" w:rsidRPr="008601BE">
        <w:rPr>
          <w:rFonts w:asciiTheme="minorHAnsi" w:hAnsiTheme="minorHAnsi" w:cs="Calibri"/>
          <w:lang w:val="pl-PL" w:eastAsia="pl-PL"/>
        </w:rPr>
        <w:t>rozdział</w:t>
      </w:r>
      <w:r w:rsidRPr="008601BE">
        <w:rPr>
          <w:rFonts w:asciiTheme="minorHAnsi" w:hAnsiTheme="minorHAnsi" w:cs="Calibri"/>
          <w:lang w:val="pl-PL" w:eastAsia="pl-PL"/>
        </w:rPr>
        <w:t xml:space="preserve"> 9.1.10 </w:t>
      </w:r>
      <w:r w:rsidR="005822C2" w:rsidRPr="008601BE">
        <w:rPr>
          <w:rFonts w:asciiTheme="minorHAnsi" w:hAnsiTheme="minorHAnsi" w:cs="Calibri"/>
          <w:lang w:val="pl-PL" w:eastAsia="pl-PL"/>
        </w:rPr>
        <w:t xml:space="preserve">pkt </w:t>
      </w:r>
      <w:r w:rsidRPr="008601BE">
        <w:rPr>
          <w:rFonts w:asciiTheme="minorHAnsi" w:hAnsiTheme="minorHAnsi" w:cs="Calibri"/>
          <w:lang w:val="pl-PL" w:eastAsia="pl-PL"/>
        </w:rPr>
        <w:t>WCW.4:</w:t>
      </w:r>
    </w:p>
    <w:p w14:paraId="4AD67014" w14:textId="77777777" w:rsidR="00F06556" w:rsidRPr="008601BE" w:rsidRDefault="00F06556" w:rsidP="00AD2716">
      <w:pPr>
        <w:suppressAutoHyphens w:val="0"/>
        <w:spacing w:after="120"/>
        <w:ind w:left="426"/>
        <w:jc w:val="both"/>
        <w:rPr>
          <w:rFonts w:asciiTheme="minorHAnsi" w:eastAsia="Times New Roman" w:hAnsiTheme="minorHAnsi" w:cs="Arial"/>
          <w:color w:val="auto"/>
          <w:kern w:val="0"/>
          <w:lang w:val="pl-PL" w:eastAsia="pl-PL"/>
        </w:rPr>
      </w:pPr>
      <w:r w:rsidRPr="008601BE">
        <w:rPr>
          <w:rFonts w:asciiTheme="minorHAnsi" w:hAnsiTheme="minorHAnsi" w:cs="Calibri"/>
          <w:b/>
          <w:lang w:val="pl-PL" w:eastAsia="pl-PL"/>
        </w:rPr>
        <w:t>Obecnie jest:</w:t>
      </w:r>
      <w:r w:rsidRPr="008601BE">
        <w:rPr>
          <w:rFonts w:asciiTheme="minorHAnsi" w:hAnsiTheme="minorHAnsi" w:cs="Calibri"/>
          <w:lang w:val="pl-PL" w:eastAsia="pl-PL"/>
        </w:rPr>
        <w:t xml:space="preserve"> „WCW.4. </w:t>
      </w:r>
      <w:r w:rsidRPr="008601BE">
        <w:rPr>
          <w:rFonts w:asciiTheme="minorHAnsi" w:eastAsia="Times New Roman" w:hAnsiTheme="minorHAnsi" w:cs="Arial"/>
          <w:color w:val="auto"/>
          <w:kern w:val="0"/>
          <w:lang w:val="pl-PL" w:eastAsia="pl-PL"/>
        </w:rPr>
        <w:t>Przygotowany przez Wykonawcę projekt graficzny będzie przedstawiał wygląd wszystkich ekranów użytkownika oraz poszczególnych pól i formularzy”</w:t>
      </w:r>
    </w:p>
    <w:p w14:paraId="1F969CBD" w14:textId="77777777" w:rsidR="00F06556" w:rsidRPr="00467F7E" w:rsidRDefault="00F06556" w:rsidP="00AD2716">
      <w:pPr>
        <w:suppressAutoHyphens w:val="0"/>
        <w:spacing w:after="120"/>
        <w:ind w:left="426"/>
        <w:jc w:val="both"/>
        <w:rPr>
          <w:rFonts w:asciiTheme="minorHAnsi" w:eastAsia="Times New Roman" w:hAnsiTheme="minorHAnsi" w:cs="Arial"/>
          <w:b/>
          <w:color w:val="auto"/>
          <w:kern w:val="0"/>
          <w:lang w:val="pl-PL" w:eastAsia="pl-PL"/>
        </w:rPr>
      </w:pPr>
      <w:r w:rsidRPr="008601BE">
        <w:rPr>
          <w:rFonts w:asciiTheme="minorHAnsi" w:eastAsia="Times New Roman" w:hAnsiTheme="minorHAnsi" w:cs="Arial"/>
          <w:b/>
          <w:color w:val="auto"/>
          <w:kern w:val="0"/>
          <w:lang w:val="pl-PL" w:eastAsia="pl-PL"/>
        </w:rPr>
        <w:t>Winno być:</w:t>
      </w:r>
      <w:r w:rsidRPr="008601BE">
        <w:rPr>
          <w:rFonts w:asciiTheme="minorHAnsi" w:eastAsia="Times New Roman" w:hAnsiTheme="minorHAnsi" w:cs="Arial"/>
          <w:color w:val="auto"/>
          <w:kern w:val="0"/>
          <w:lang w:val="pl-PL" w:eastAsia="pl-PL"/>
        </w:rPr>
        <w:t xml:space="preserve"> </w:t>
      </w:r>
      <w:r w:rsidRPr="008601BE">
        <w:rPr>
          <w:rFonts w:asciiTheme="minorHAnsi" w:eastAsia="Times New Roman" w:hAnsiTheme="minorHAnsi" w:cs="Arial"/>
          <w:b/>
          <w:color w:val="auto"/>
          <w:kern w:val="0"/>
          <w:lang w:val="pl-PL" w:eastAsia="pl-PL"/>
        </w:rPr>
        <w:t>„</w:t>
      </w:r>
      <w:r w:rsidRPr="008601BE">
        <w:rPr>
          <w:rFonts w:asciiTheme="minorHAnsi" w:hAnsiTheme="minorHAnsi" w:cs="Calibri"/>
          <w:b/>
          <w:lang w:val="pl-PL"/>
        </w:rPr>
        <w:t>Przygotowany przez Wykonawcę projekt graficzny będzie przedstawiał wygląd wszystkich typów ekranów użytkownika oraz poszczególnych pól i formularzy</w:t>
      </w:r>
      <w:r w:rsidR="00AD2716" w:rsidRPr="008601BE">
        <w:rPr>
          <w:rFonts w:asciiTheme="minorHAnsi" w:hAnsiTheme="minorHAnsi" w:cs="Calibri"/>
          <w:b/>
          <w:lang w:val="pl-PL"/>
        </w:rPr>
        <w:t>”.</w:t>
      </w:r>
    </w:p>
    <w:p w14:paraId="7007C098" w14:textId="77777777" w:rsidR="009932EA" w:rsidRDefault="009932EA" w:rsidP="0065378F">
      <w:pPr>
        <w:pStyle w:val="Akapitzlist"/>
        <w:numPr>
          <w:ilvl w:val="0"/>
          <w:numId w:val="1"/>
        </w:numPr>
        <w:suppressAutoHyphens w:val="0"/>
        <w:ind w:left="426" w:hanging="426"/>
        <w:jc w:val="both"/>
        <w:rPr>
          <w:rFonts w:asciiTheme="minorHAnsi" w:hAnsiTheme="minorHAnsi" w:cs="Calibri"/>
          <w:lang w:val="pl-PL" w:eastAsia="pl-PL"/>
        </w:rPr>
      </w:pPr>
      <w:r>
        <w:rPr>
          <w:rFonts w:asciiTheme="minorHAnsi" w:hAnsiTheme="minorHAnsi" w:cs="Calibri"/>
          <w:lang w:val="pl-PL" w:eastAsia="pl-PL"/>
        </w:rPr>
        <w:t>Pkt 7 Załącznika nr 1 do SIWZ (Harmonogram Ramowy Zamówienia):</w:t>
      </w:r>
    </w:p>
    <w:p w14:paraId="7474816D" w14:textId="77777777" w:rsidR="009932EA" w:rsidRDefault="009932EA" w:rsidP="009932EA">
      <w:pPr>
        <w:pStyle w:val="Akapitzlist"/>
        <w:suppressAutoHyphens w:val="0"/>
        <w:ind w:left="426"/>
        <w:jc w:val="both"/>
        <w:rPr>
          <w:rFonts w:asciiTheme="minorHAnsi" w:hAnsiTheme="minorHAnsi" w:cs="Calibri"/>
          <w:b/>
          <w:lang w:val="pl-PL" w:eastAsia="pl-PL"/>
        </w:rPr>
      </w:pPr>
      <w:r w:rsidRPr="009932EA">
        <w:rPr>
          <w:rFonts w:asciiTheme="minorHAnsi" w:hAnsiTheme="minorHAnsi" w:cs="Calibri"/>
          <w:b/>
          <w:lang w:val="pl-PL" w:eastAsia="pl-PL"/>
        </w:rPr>
        <w:t>Obecnie jest:</w:t>
      </w:r>
    </w:p>
    <w:tbl>
      <w:tblPr>
        <w:tblStyle w:val="Tabela-Siatka"/>
        <w:tblW w:w="8755" w:type="dxa"/>
        <w:jc w:val="center"/>
        <w:tblLook w:val="04A0" w:firstRow="1" w:lastRow="0" w:firstColumn="1" w:lastColumn="0" w:noHBand="0" w:noVBand="1"/>
      </w:tblPr>
      <w:tblGrid>
        <w:gridCol w:w="1242"/>
        <w:gridCol w:w="5103"/>
        <w:gridCol w:w="2410"/>
      </w:tblGrid>
      <w:tr w:rsidR="009932EA" w:rsidRPr="00E92EEC" w14:paraId="38C2BE98" w14:textId="77777777" w:rsidTr="00BA28BF">
        <w:trPr>
          <w:jc w:val="center"/>
        </w:trPr>
        <w:tc>
          <w:tcPr>
            <w:tcW w:w="1242" w:type="dxa"/>
            <w:shd w:val="pct30" w:color="auto" w:fill="auto"/>
          </w:tcPr>
          <w:p w14:paraId="34961654" w14:textId="77777777" w:rsidR="009932EA" w:rsidRPr="009932EA" w:rsidRDefault="009932EA" w:rsidP="009932EA">
            <w:pPr>
              <w:suppressAutoHyphens w:val="0"/>
              <w:spacing w:after="200" w:line="276" w:lineRule="auto"/>
              <w:jc w:val="center"/>
              <w:rPr>
                <w:rFonts w:ascii="Arial" w:eastAsia="Times New Roman" w:hAnsi="Arial" w:cs="Arial"/>
                <w:b/>
                <w:color w:val="auto"/>
                <w:kern w:val="0"/>
                <w:sz w:val="20"/>
                <w:szCs w:val="20"/>
                <w:lang w:val="pl-PL" w:eastAsia="pl-PL"/>
              </w:rPr>
            </w:pPr>
            <w:r w:rsidRPr="009932EA">
              <w:rPr>
                <w:rFonts w:ascii="Arial" w:eastAsia="Times New Roman" w:hAnsi="Arial" w:cs="Arial"/>
                <w:b/>
                <w:color w:val="auto"/>
                <w:kern w:val="0"/>
                <w:sz w:val="20"/>
                <w:szCs w:val="20"/>
                <w:lang w:val="pl-PL" w:eastAsia="pl-PL"/>
              </w:rPr>
              <w:t>Etap</w:t>
            </w:r>
          </w:p>
        </w:tc>
        <w:tc>
          <w:tcPr>
            <w:tcW w:w="5103" w:type="dxa"/>
            <w:shd w:val="pct30" w:color="auto" w:fill="auto"/>
          </w:tcPr>
          <w:p w14:paraId="7CE3655C" w14:textId="77777777" w:rsidR="009932EA" w:rsidRPr="009932EA" w:rsidRDefault="009932EA" w:rsidP="009932EA">
            <w:pPr>
              <w:suppressAutoHyphens w:val="0"/>
              <w:spacing w:after="200" w:line="276" w:lineRule="auto"/>
              <w:jc w:val="center"/>
              <w:rPr>
                <w:rFonts w:ascii="Arial" w:eastAsia="Times New Roman" w:hAnsi="Arial" w:cs="Arial"/>
                <w:b/>
                <w:color w:val="auto"/>
                <w:kern w:val="0"/>
                <w:sz w:val="20"/>
                <w:szCs w:val="20"/>
                <w:lang w:val="pl-PL" w:eastAsia="pl-PL"/>
              </w:rPr>
            </w:pPr>
            <w:r w:rsidRPr="009932EA">
              <w:rPr>
                <w:rFonts w:ascii="Arial" w:eastAsia="Times New Roman" w:hAnsi="Arial" w:cs="Arial"/>
                <w:b/>
                <w:color w:val="auto"/>
                <w:kern w:val="0"/>
                <w:sz w:val="20"/>
                <w:szCs w:val="20"/>
                <w:lang w:val="pl-PL" w:eastAsia="pl-PL"/>
              </w:rPr>
              <w:t>Opis etapu</w:t>
            </w:r>
          </w:p>
        </w:tc>
        <w:tc>
          <w:tcPr>
            <w:tcW w:w="2410" w:type="dxa"/>
            <w:shd w:val="pct30" w:color="auto" w:fill="auto"/>
          </w:tcPr>
          <w:p w14:paraId="3AB47A40" w14:textId="77777777" w:rsidR="009932EA" w:rsidRPr="009932EA" w:rsidRDefault="009932EA" w:rsidP="009932EA">
            <w:pPr>
              <w:suppressAutoHyphens w:val="0"/>
              <w:spacing w:after="200" w:line="276" w:lineRule="auto"/>
              <w:jc w:val="center"/>
              <w:rPr>
                <w:rFonts w:ascii="Arial" w:eastAsia="Times New Roman" w:hAnsi="Arial" w:cs="Arial"/>
                <w:b/>
                <w:color w:val="auto"/>
                <w:kern w:val="0"/>
                <w:sz w:val="20"/>
                <w:szCs w:val="20"/>
                <w:lang w:val="pl-PL" w:eastAsia="pl-PL"/>
              </w:rPr>
            </w:pPr>
            <w:r w:rsidRPr="009932EA">
              <w:rPr>
                <w:rFonts w:ascii="Arial" w:eastAsia="Times New Roman" w:hAnsi="Arial" w:cs="Arial"/>
                <w:b/>
                <w:color w:val="auto"/>
                <w:kern w:val="0"/>
                <w:sz w:val="20"/>
                <w:szCs w:val="20"/>
                <w:lang w:val="pl-PL" w:eastAsia="pl-PL"/>
              </w:rPr>
              <w:t>Czas realizacji etapu(dni kalendarzowe)</w:t>
            </w:r>
          </w:p>
        </w:tc>
      </w:tr>
      <w:tr w:rsidR="009932EA" w:rsidRPr="00E92EEC" w14:paraId="5C815B56" w14:textId="77777777" w:rsidTr="00BA28BF">
        <w:trPr>
          <w:jc w:val="center"/>
        </w:trPr>
        <w:tc>
          <w:tcPr>
            <w:tcW w:w="1242" w:type="dxa"/>
            <w:tcBorders>
              <w:bottom w:val="single" w:sz="4" w:space="0" w:color="auto"/>
            </w:tcBorders>
            <w:shd w:val="pct15" w:color="auto" w:fill="auto"/>
          </w:tcPr>
          <w:p w14:paraId="2216A2CA" w14:textId="77777777" w:rsidR="009932EA" w:rsidRPr="009932EA" w:rsidRDefault="009932EA" w:rsidP="009932EA">
            <w:pPr>
              <w:suppressAutoHyphens w:val="0"/>
              <w:spacing w:after="200" w:line="276" w:lineRule="auto"/>
              <w:jc w:val="center"/>
              <w:rPr>
                <w:rFonts w:ascii="Arial" w:eastAsia="Times New Roman" w:hAnsi="Arial" w:cs="Arial"/>
                <w:color w:val="auto"/>
                <w:kern w:val="0"/>
                <w:sz w:val="20"/>
                <w:szCs w:val="20"/>
                <w:lang w:val="pl-PL" w:eastAsia="pl-PL"/>
              </w:rPr>
            </w:pPr>
          </w:p>
        </w:tc>
        <w:tc>
          <w:tcPr>
            <w:tcW w:w="5103" w:type="dxa"/>
            <w:tcBorders>
              <w:bottom w:val="single" w:sz="4" w:space="0" w:color="auto"/>
            </w:tcBorders>
            <w:shd w:val="pct15" w:color="auto" w:fill="auto"/>
          </w:tcPr>
          <w:p w14:paraId="596FE37E" w14:textId="77777777" w:rsidR="009932EA" w:rsidRPr="009932EA" w:rsidRDefault="009932EA" w:rsidP="009932EA">
            <w:pPr>
              <w:suppressAutoHyphens w:val="0"/>
              <w:spacing w:after="200" w:line="276" w:lineRule="auto"/>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Podpisanie umowy z wykonawcą Systemu (rozpoczęcie produkcji Systemu)</w:t>
            </w:r>
          </w:p>
        </w:tc>
        <w:tc>
          <w:tcPr>
            <w:tcW w:w="2410" w:type="dxa"/>
            <w:tcBorders>
              <w:bottom w:val="single" w:sz="4" w:space="0" w:color="auto"/>
            </w:tcBorders>
            <w:shd w:val="pct15" w:color="auto" w:fill="auto"/>
          </w:tcPr>
          <w:p w14:paraId="347736E2" w14:textId="77777777" w:rsidR="009932EA" w:rsidRPr="009932EA" w:rsidRDefault="009932EA" w:rsidP="009932EA">
            <w:pPr>
              <w:suppressAutoHyphens w:val="0"/>
              <w:spacing w:after="200" w:line="276" w:lineRule="auto"/>
              <w:jc w:val="both"/>
              <w:rPr>
                <w:rFonts w:ascii="Arial" w:eastAsia="Times New Roman" w:hAnsi="Arial" w:cs="Arial"/>
                <w:color w:val="auto"/>
                <w:kern w:val="0"/>
                <w:sz w:val="20"/>
                <w:szCs w:val="20"/>
                <w:lang w:val="pl-PL" w:eastAsia="pl-PL"/>
              </w:rPr>
            </w:pPr>
          </w:p>
        </w:tc>
      </w:tr>
      <w:tr w:rsidR="009932EA" w:rsidRPr="00E92EEC" w14:paraId="5B5C0205" w14:textId="77777777" w:rsidTr="00BA28BF">
        <w:trPr>
          <w:jc w:val="center"/>
        </w:trPr>
        <w:tc>
          <w:tcPr>
            <w:tcW w:w="1242" w:type="dxa"/>
            <w:shd w:val="clear" w:color="auto" w:fill="auto"/>
          </w:tcPr>
          <w:p w14:paraId="6999C6E9" w14:textId="77777777" w:rsidR="009932EA" w:rsidRPr="009932EA" w:rsidRDefault="009932EA" w:rsidP="009932EA">
            <w:pPr>
              <w:suppressAutoHyphens w:val="0"/>
              <w:spacing w:after="200" w:line="276" w:lineRule="auto"/>
              <w:jc w:val="center"/>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Etap 1</w:t>
            </w:r>
          </w:p>
        </w:tc>
        <w:tc>
          <w:tcPr>
            <w:tcW w:w="5103" w:type="dxa"/>
            <w:shd w:val="clear" w:color="auto" w:fill="auto"/>
          </w:tcPr>
          <w:p w14:paraId="4B70BC39" w14:textId="77777777" w:rsidR="009932EA" w:rsidRPr="009932EA" w:rsidRDefault="009932EA" w:rsidP="009932EA">
            <w:pPr>
              <w:suppressAutoHyphens w:val="0"/>
              <w:spacing w:after="200" w:line="276" w:lineRule="auto"/>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 xml:space="preserve">Opracowanie dokumentacji analityczno-projektowej, o której mowa w Załączniku nr 2 do Opisu Przedmiotu Zamówienia </w:t>
            </w:r>
          </w:p>
        </w:tc>
        <w:tc>
          <w:tcPr>
            <w:tcW w:w="2410" w:type="dxa"/>
            <w:shd w:val="clear" w:color="auto" w:fill="auto"/>
          </w:tcPr>
          <w:p w14:paraId="3EF1BFE8" w14:textId="77777777" w:rsidR="009932EA" w:rsidRPr="009932EA" w:rsidRDefault="009932EA" w:rsidP="009932EA">
            <w:pPr>
              <w:suppressAutoHyphens w:val="0"/>
              <w:spacing w:after="200" w:line="276" w:lineRule="auto"/>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Nie później niż 46 dni od dnia zawarcia umowy</w:t>
            </w:r>
          </w:p>
        </w:tc>
      </w:tr>
      <w:tr w:rsidR="009932EA" w:rsidRPr="00E92EEC" w14:paraId="25D1AA4F" w14:textId="77777777" w:rsidTr="00BA28BF">
        <w:trPr>
          <w:jc w:val="center"/>
        </w:trPr>
        <w:tc>
          <w:tcPr>
            <w:tcW w:w="1242" w:type="dxa"/>
            <w:shd w:val="clear" w:color="auto" w:fill="auto"/>
          </w:tcPr>
          <w:p w14:paraId="73C65261" w14:textId="77777777" w:rsidR="009932EA" w:rsidRPr="009932EA" w:rsidRDefault="009932EA" w:rsidP="009932EA">
            <w:pPr>
              <w:suppressAutoHyphens w:val="0"/>
              <w:spacing w:after="200" w:line="276" w:lineRule="auto"/>
              <w:jc w:val="center"/>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Etap 1.1</w:t>
            </w:r>
          </w:p>
        </w:tc>
        <w:tc>
          <w:tcPr>
            <w:tcW w:w="5103" w:type="dxa"/>
            <w:shd w:val="clear" w:color="auto" w:fill="auto"/>
          </w:tcPr>
          <w:p w14:paraId="1A5347E7" w14:textId="77777777" w:rsidR="009932EA" w:rsidRPr="009932EA" w:rsidRDefault="009932EA" w:rsidP="009932EA">
            <w:pPr>
              <w:suppressAutoHyphens w:val="0"/>
              <w:spacing w:after="200" w:line="276" w:lineRule="auto"/>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Wyspecyfikowanie wymagań na infrastrukturę hostingową.</w:t>
            </w:r>
          </w:p>
        </w:tc>
        <w:tc>
          <w:tcPr>
            <w:tcW w:w="2410" w:type="dxa"/>
            <w:shd w:val="clear" w:color="auto" w:fill="auto"/>
          </w:tcPr>
          <w:p w14:paraId="07FA3BB8" w14:textId="77777777" w:rsidR="009932EA" w:rsidRPr="009932EA" w:rsidRDefault="009932EA" w:rsidP="009932EA">
            <w:pPr>
              <w:suppressAutoHyphens w:val="0"/>
              <w:spacing w:after="200" w:line="276" w:lineRule="auto"/>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Nie później niż 28 dni od dnia zawarcia umowy</w:t>
            </w:r>
          </w:p>
        </w:tc>
      </w:tr>
      <w:tr w:rsidR="009932EA" w:rsidRPr="00E92EEC" w14:paraId="0663E606" w14:textId="77777777" w:rsidTr="00BA28BF">
        <w:trPr>
          <w:jc w:val="center"/>
        </w:trPr>
        <w:tc>
          <w:tcPr>
            <w:tcW w:w="1242" w:type="dxa"/>
            <w:shd w:val="clear" w:color="auto" w:fill="auto"/>
          </w:tcPr>
          <w:p w14:paraId="777F4F78" w14:textId="77777777" w:rsidR="009932EA" w:rsidRPr="009932EA" w:rsidRDefault="009932EA" w:rsidP="009932EA">
            <w:pPr>
              <w:suppressAutoHyphens w:val="0"/>
              <w:spacing w:after="200" w:line="276" w:lineRule="auto"/>
              <w:jc w:val="center"/>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Etap 1.2 ANALIZA</w:t>
            </w:r>
          </w:p>
        </w:tc>
        <w:tc>
          <w:tcPr>
            <w:tcW w:w="5103" w:type="dxa"/>
            <w:shd w:val="clear" w:color="auto" w:fill="auto"/>
          </w:tcPr>
          <w:p w14:paraId="6A18A654" w14:textId="77777777" w:rsidR="009932EA" w:rsidRPr="009932EA" w:rsidRDefault="009932EA" w:rsidP="009932EA">
            <w:pPr>
              <w:suppressAutoHyphens w:val="0"/>
              <w:spacing w:after="200" w:line="276" w:lineRule="auto"/>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 xml:space="preserve">Opracowanie modelu Systemu zawierającego w szczególności statyczne makiety interfejsu </w:t>
            </w:r>
            <w:r w:rsidRPr="009932EA">
              <w:rPr>
                <w:rFonts w:ascii="Arial" w:eastAsia="Times New Roman" w:hAnsi="Arial" w:cs="Arial"/>
                <w:color w:val="auto"/>
                <w:kern w:val="0"/>
                <w:sz w:val="20"/>
                <w:szCs w:val="20"/>
                <w:lang w:val="pl-PL" w:eastAsia="pl-PL"/>
              </w:rPr>
              <w:lastRenderedPageBreak/>
              <w:t>użytkownika dostosowane do potrzeb osób z różnymi dysfunkcjami.</w:t>
            </w:r>
          </w:p>
          <w:p w14:paraId="4EB1C88B" w14:textId="77777777" w:rsidR="009932EA" w:rsidRPr="009932EA" w:rsidRDefault="009932EA" w:rsidP="009932EA">
            <w:pPr>
              <w:suppressAutoHyphens w:val="0"/>
              <w:spacing w:after="200" w:line="276" w:lineRule="auto"/>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Opracowanie modelu Systemu (moduł wnioskodawcy, moduł realizatora, moduł PFRON) - na podstawie wymagań zawartych w dokumentacji przetargowej oraz w umowie, a także na podstawie wymagań uszczegóławiających zgłaszanych przez pracowników Zamawiającego opracowany zostanie model Systemu, który będą tworzyć:</w:t>
            </w:r>
          </w:p>
          <w:p w14:paraId="15676925" w14:textId="77777777" w:rsidR="009932EA" w:rsidRPr="009932EA" w:rsidRDefault="009932EA" w:rsidP="00CC7D12">
            <w:pPr>
              <w:numPr>
                <w:ilvl w:val="0"/>
                <w:numId w:val="6"/>
              </w:numPr>
              <w:suppressAutoHyphens w:val="0"/>
              <w:spacing w:after="200" w:line="276" w:lineRule="auto"/>
              <w:contextualSpacing/>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Szczegółową listę i opis poszczególnych funkcjonalności(wynikających z treści OPZ i umowy, zgłoszonych przez użytkowników w trakcie prac nad projektem systemu, wynikający z analizy aktów prawnych dokonanej przez Wykonawcę),</w:t>
            </w:r>
          </w:p>
          <w:p w14:paraId="3B397274" w14:textId="77777777" w:rsidR="009932EA" w:rsidRPr="009932EA" w:rsidRDefault="009932EA" w:rsidP="00CC7D12">
            <w:pPr>
              <w:numPr>
                <w:ilvl w:val="0"/>
                <w:numId w:val="6"/>
              </w:numPr>
              <w:suppressAutoHyphens w:val="0"/>
              <w:spacing w:after="200" w:line="276" w:lineRule="auto"/>
              <w:contextualSpacing/>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Opis zawierający szczegółową specyfikację atrybutów i relacji opis struktur baz danych na poziomie logicznym(model dziedziny) i fizycznym. Dopuszcza się by na etapie opracowania modelu zostało przyjęte podejście uproszczone zakładające sporządzenie ogólnego modelu dziedziny zawierającego jedynie konceptualną specyfikacje encji, relacji i atrybutów. Pełny, szczegółowy zakres modelu może  zostać dostarczony w terminie późniejszym, nie później jednak niż do dnia przekazania Dokumentacji wyspecyfikowanej w ramach załącznika nr 2 do OPZ.</w:t>
            </w:r>
          </w:p>
          <w:p w14:paraId="25E8A6F5" w14:textId="77777777" w:rsidR="009932EA" w:rsidRPr="009932EA" w:rsidRDefault="009932EA" w:rsidP="00CC7D12">
            <w:pPr>
              <w:numPr>
                <w:ilvl w:val="0"/>
                <w:numId w:val="6"/>
              </w:numPr>
              <w:suppressAutoHyphens w:val="0"/>
              <w:spacing w:after="200" w:line="276" w:lineRule="auto"/>
              <w:contextualSpacing/>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Macierz uprawnień ukazującą strukturę systemu uprawnień oraz określającą wzajemne relację między użytkownikami, rolami i grupami użytkowników. Dopuszcza się by na etapie opracowania modelu zostało przyjęte podejście uproszczone zakładające sporządzenie ogólnego modelu uprawnień w sposób analogiczny do prezentowanej  w OPZ listy uprawnień. Pełny, szczegółowy zakres modelu może  zostać dostarczony w terminie późniejszych, nie później jednak niż do dnia przekazania Dokumentacji wyspecyfikowanej w ramach załącznika nr 2 do OPZ.</w:t>
            </w:r>
          </w:p>
          <w:p w14:paraId="6959BE2C" w14:textId="77777777" w:rsidR="009932EA" w:rsidRPr="009932EA" w:rsidRDefault="009932EA" w:rsidP="00CC7D12">
            <w:pPr>
              <w:numPr>
                <w:ilvl w:val="0"/>
                <w:numId w:val="6"/>
              </w:numPr>
              <w:suppressAutoHyphens w:val="0"/>
              <w:spacing w:after="200" w:line="276" w:lineRule="auto"/>
              <w:contextualSpacing/>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 xml:space="preserve">Projekty ekranów użytkownika wraz ze szczegółowa specyfikacją używanych formularzy, sekcji,  </w:t>
            </w:r>
            <w:proofErr w:type="spellStart"/>
            <w:r w:rsidRPr="009932EA">
              <w:rPr>
                <w:rFonts w:ascii="Arial" w:eastAsia="Times New Roman" w:hAnsi="Arial" w:cs="Arial"/>
                <w:color w:val="auto"/>
                <w:kern w:val="0"/>
                <w:sz w:val="20"/>
                <w:szCs w:val="20"/>
                <w:lang w:val="pl-PL" w:eastAsia="pl-PL"/>
              </w:rPr>
              <w:t>podformularzy</w:t>
            </w:r>
            <w:proofErr w:type="spellEnd"/>
            <w:r w:rsidRPr="009932EA">
              <w:rPr>
                <w:rFonts w:ascii="Arial" w:eastAsia="Times New Roman" w:hAnsi="Arial" w:cs="Arial"/>
                <w:color w:val="auto"/>
                <w:kern w:val="0"/>
                <w:sz w:val="20"/>
                <w:szCs w:val="20"/>
                <w:lang w:val="pl-PL" w:eastAsia="pl-PL"/>
              </w:rPr>
              <w:t xml:space="preserve"> i pól oraz opisem sposobów dostosowania interfejsu użytkownika dla potrzeb osób z dysfunkcjami o różnej charakterystyce,</w:t>
            </w:r>
          </w:p>
          <w:p w14:paraId="32E18E87" w14:textId="77777777" w:rsidR="009932EA" w:rsidRPr="009932EA" w:rsidRDefault="009932EA" w:rsidP="00CC7D12">
            <w:pPr>
              <w:numPr>
                <w:ilvl w:val="0"/>
                <w:numId w:val="6"/>
              </w:numPr>
              <w:suppressAutoHyphens w:val="0"/>
              <w:spacing w:after="200" w:line="276" w:lineRule="auto"/>
              <w:contextualSpacing/>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 xml:space="preserve">5.Opis logiki realizowany w postaci diagramów </w:t>
            </w:r>
            <w:r w:rsidRPr="009932EA">
              <w:rPr>
                <w:rFonts w:ascii="Arial" w:eastAsia="Times New Roman" w:hAnsi="Arial" w:cs="Arial"/>
                <w:color w:val="auto"/>
                <w:kern w:val="0"/>
                <w:sz w:val="20"/>
                <w:szCs w:val="20"/>
                <w:lang w:val="pl-PL" w:eastAsia="pl-PL"/>
              </w:rPr>
              <w:lastRenderedPageBreak/>
              <w:t xml:space="preserve">procesów biznesowych modelowanych przy użyciu notacji BPMN, przy zachowaniu poziomu szczegółowości pozwalającego na precyzyjną analizę atomowych czynności wykonywanych przez aktorów systemu, przy zachowaniu podziału na zadania manualne (manual </w:t>
            </w:r>
            <w:proofErr w:type="spellStart"/>
            <w:r w:rsidRPr="009932EA">
              <w:rPr>
                <w:rFonts w:ascii="Arial" w:eastAsia="Times New Roman" w:hAnsi="Arial" w:cs="Arial"/>
                <w:color w:val="auto"/>
                <w:kern w:val="0"/>
                <w:sz w:val="20"/>
                <w:szCs w:val="20"/>
                <w:lang w:val="pl-PL" w:eastAsia="pl-PL"/>
              </w:rPr>
              <w:t>tasks</w:t>
            </w:r>
            <w:proofErr w:type="spellEnd"/>
            <w:r w:rsidRPr="009932EA">
              <w:rPr>
                <w:rFonts w:ascii="Arial" w:eastAsia="Times New Roman" w:hAnsi="Arial" w:cs="Arial"/>
                <w:color w:val="auto"/>
                <w:kern w:val="0"/>
                <w:sz w:val="20"/>
                <w:szCs w:val="20"/>
                <w:lang w:val="pl-PL" w:eastAsia="pl-PL"/>
              </w:rPr>
              <w:t>), zadania użytkownika (</w:t>
            </w:r>
            <w:proofErr w:type="spellStart"/>
            <w:r w:rsidRPr="009932EA">
              <w:rPr>
                <w:rFonts w:ascii="Arial" w:eastAsia="Times New Roman" w:hAnsi="Arial" w:cs="Arial"/>
                <w:color w:val="auto"/>
                <w:kern w:val="0"/>
                <w:sz w:val="20"/>
                <w:szCs w:val="20"/>
                <w:lang w:val="pl-PL" w:eastAsia="pl-PL"/>
              </w:rPr>
              <w:t>human</w:t>
            </w:r>
            <w:proofErr w:type="spellEnd"/>
            <w:r w:rsidRPr="009932EA">
              <w:rPr>
                <w:rFonts w:ascii="Arial" w:eastAsia="Times New Roman" w:hAnsi="Arial" w:cs="Arial"/>
                <w:color w:val="auto"/>
                <w:kern w:val="0"/>
                <w:sz w:val="20"/>
                <w:szCs w:val="20"/>
                <w:lang w:val="pl-PL" w:eastAsia="pl-PL"/>
              </w:rPr>
              <w:t xml:space="preserve"> </w:t>
            </w:r>
            <w:proofErr w:type="spellStart"/>
            <w:r w:rsidRPr="009932EA">
              <w:rPr>
                <w:rFonts w:ascii="Arial" w:eastAsia="Times New Roman" w:hAnsi="Arial" w:cs="Arial"/>
                <w:color w:val="auto"/>
                <w:kern w:val="0"/>
                <w:sz w:val="20"/>
                <w:szCs w:val="20"/>
                <w:lang w:val="pl-PL" w:eastAsia="pl-PL"/>
              </w:rPr>
              <w:t>tasks</w:t>
            </w:r>
            <w:proofErr w:type="spellEnd"/>
            <w:r w:rsidRPr="009932EA">
              <w:rPr>
                <w:rFonts w:ascii="Arial" w:eastAsia="Times New Roman" w:hAnsi="Arial" w:cs="Arial"/>
                <w:color w:val="auto"/>
                <w:kern w:val="0"/>
                <w:sz w:val="20"/>
                <w:szCs w:val="20"/>
                <w:lang w:val="pl-PL" w:eastAsia="pl-PL"/>
              </w:rPr>
              <w:t>), zadania systemu (</w:t>
            </w:r>
            <w:proofErr w:type="spellStart"/>
            <w:r w:rsidRPr="009932EA">
              <w:rPr>
                <w:rFonts w:ascii="Arial" w:eastAsia="Times New Roman" w:hAnsi="Arial" w:cs="Arial"/>
                <w:color w:val="auto"/>
                <w:kern w:val="0"/>
                <w:sz w:val="20"/>
                <w:szCs w:val="20"/>
                <w:lang w:val="pl-PL" w:eastAsia="pl-PL"/>
              </w:rPr>
              <w:t>script</w:t>
            </w:r>
            <w:proofErr w:type="spellEnd"/>
            <w:r w:rsidRPr="009932EA">
              <w:rPr>
                <w:rFonts w:ascii="Arial" w:eastAsia="Times New Roman" w:hAnsi="Arial" w:cs="Arial"/>
                <w:color w:val="auto"/>
                <w:kern w:val="0"/>
                <w:sz w:val="20"/>
                <w:szCs w:val="20"/>
                <w:lang w:val="pl-PL" w:eastAsia="pl-PL"/>
              </w:rPr>
              <w:t xml:space="preserve"> </w:t>
            </w:r>
            <w:proofErr w:type="spellStart"/>
            <w:r w:rsidRPr="009932EA">
              <w:rPr>
                <w:rFonts w:ascii="Arial" w:eastAsia="Times New Roman" w:hAnsi="Arial" w:cs="Arial"/>
                <w:color w:val="auto"/>
                <w:kern w:val="0"/>
                <w:sz w:val="20"/>
                <w:szCs w:val="20"/>
                <w:lang w:val="pl-PL" w:eastAsia="pl-PL"/>
              </w:rPr>
              <w:t>tasks</w:t>
            </w:r>
            <w:proofErr w:type="spellEnd"/>
            <w:r w:rsidRPr="009932EA">
              <w:rPr>
                <w:rFonts w:ascii="Arial" w:eastAsia="Times New Roman" w:hAnsi="Arial" w:cs="Arial"/>
                <w:color w:val="auto"/>
                <w:kern w:val="0"/>
                <w:sz w:val="20"/>
                <w:szCs w:val="20"/>
                <w:lang w:val="pl-PL" w:eastAsia="pl-PL"/>
              </w:rPr>
              <w:t xml:space="preserve">). Diagramy powinny być zrealizowane przy użyciu szerokiej palety zdarzeń, rodzajów zadań i aktywności, szczegółowo powinny zostać udokumentowane zdarzenia i zadania skutkujące wykonywaniem operacji typu CRUD w odniesieniu do tabel, repozytoriów plikowych i nierelacyjnych składnic danych wyspecyfikowanych w ramach opisu struktur danych. Każdy z diagramów powinien być opisany za pomocą scenariusza zawierającego opis warunków i okoliczności związanych z rozpoczęciem i zakończeniem procesu oraz wykonany w języki naturalnym zwięzły opis poszczególnych kroków procesu przebiegającego w wariantach domyślnym i w wariantach alternatywnych. Dopuszcza się by na etapie opracowania modelu zostało przyjęte podejście uproszczone zakładające sporządzenie opisu procesów biznesowych w wybranej przez Wykonawcę notacji i </w:t>
            </w:r>
            <w:proofErr w:type="spellStart"/>
            <w:r w:rsidRPr="009932EA">
              <w:rPr>
                <w:rFonts w:ascii="Arial" w:eastAsia="Times New Roman" w:hAnsi="Arial" w:cs="Arial"/>
                <w:color w:val="auto"/>
                <w:kern w:val="0"/>
                <w:sz w:val="20"/>
                <w:szCs w:val="20"/>
                <w:lang w:val="pl-PL" w:eastAsia="pl-PL"/>
              </w:rPr>
              <w:t>i</w:t>
            </w:r>
            <w:proofErr w:type="spellEnd"/>
            <w:r w:rsidRPr="009932EA">
              <w:rPr>
                <w:rFonts w:ascii="Arial" w:eastAsia="Times New Roman" w:hAnsi="Arial" w:cs="Arial"/>
                <w:color w:val="auto"/>
                <w:kern w:val="0"/>
                <w:sz w:val="20"/>
                <w:szCs w:val="20"/>
                <w:lang w:val="pl-PL" w:eastAsia="pl-PL"/>
              </w:rPr>
              <w:t xml:space="preserve"> jego opisów w języku naturalnym przy zachowaniu wysokiego poziomu ogólności, analogicznie dla   diagramów przebiegu procesów zamieszczonych w OPZ. Pełny, szczegółowy zakres modelu może  zostać dostarczony w terminie późniejszym, nie później jednak niż do dnia przekazania Dokumentacji wyspecyfikowanej w ramach załącznika nr 2 do OPZ.</w:t>
            </w:r>
          </w:p>
          <w:p w14:paraId="1225A424" w14:textId="77777777" w:rsidR="009932EA" w:rsidRPr="009932EA" w:rsidRDefault="009932EA" w:rsidP="009932EA">
            <w:pPr>
              <w:suppressAutoHyphens w:val="0"/>
              <w:spacing w:after="200" w:line="276" w:lineRule="auto"/>
              <w:ind w:left="360"/>
              <w:contextualSpacing/>
              <w:jc w:val="both"/>
              <w:rPr>
                <w:rFonts w:ascii="Arial" w:eastAsia="Times New Roman" w:hAnsi="Arial" w:cs="Arial"/>
                <w:color w:val="auto"/>
                <w:kern w:val="0"/>
                <w:sz w:val="20"/>
                <w:szCs w:val="20"/>
                <w:lang w:val="pl-PL" w:eastAsia="pl-PL"/>
              </w:rPr>
            </w:pPr>
          </w:p>
          <w:p w14:paraId="4916BD6A" w14:textId="77777777" w:rsidR="009932EA" w:rsidRPr="009932EA" w:rsidRDefault="009932EA" w:rsidP="00CC7D12">
            <w:pPr>
              <w:numPr>
                <w:ilvl w:val="0"/>
                <w:numId w:val="6"/>
              </w:numPr>
              <w:suppressAutoHyphens w:val="0"/>
              <w:spacing w:after="200" w:line="276" w:lineRule="auto"/>
              <w:contextualSpacing/>
              <w:jc w:val="both"/>
              <w:rPr>
                <w:rFonts w:ascii="Arial" w:eastAsia="Times New Roman" w:hAnsi="Arial" w:cs="Arial"/>
                <w:color w:val="auto"/>
                <w:kern w:val="0"/>
                <w:sz w:val="20"/>
                <w:szCs w:val="20"/>
                <w:lang w:val="pl-PL" w:eastAsia="pl-PL"/>
              </w:rPr>
            </w:pPr>
            <w:proofErr w:type="spellStart"/>
            <w:r w:rsidRPr="009932EA">
              <w:rPr>
                <w:rFonts w:ascii="Arial" w:eastAsia="Times New Roman" w:hAnsi="Arial" w:cs="Arial"/>
                <w:color w:val="auto"/>
                <w:kern w:val="0"/>
                <w:sz w:val="20"/>
                <w:szCs w:val="20"/>
                <w:lang w:val="pl-PL" w:eastAsia="pl-PL"/>
              </w:rPr>
              <w:t>Mikrospecyfikacja</w:t>
            </w:r>
            <w:proofErr w:type="spellEnd"/>
            <w:r w:rsidRPr="009932EA">
              <w:rPr>
                <w:rFonts w:ascii="Arial" w:eastAsia="Times New Roman" w:hAnsi="Arial" w:cs="Arial"/>
                <w:color w:val="auto"/>
                <w:kern w:val="0"/>
                <w:sz w:val="20"/>
                <w:szCs w:val="20"/>
                <w:lang w:val="pl-PL" w:eastAsia="pl-PL"/>
              </w:rPr>
              <w:t xml:space="preserve"> złożonych reguł biznesowych związanych z realizacją poszczególnych zadań. zgodnej ze standardem DMN 1.1 (</w:t>
            </w:r>
            <w:proofErr w:type="spellStart"/>
            <w:r w:rsidRPr="009932EA">
              <w:rPr>
                <w:rFonts w:ascii="Arial" w:eastAsia="Times New Roman" w:hAnsi="Arial" w:cs="Arial"/>
                <w:color w:val="auto"/>
                <w:kern w:val="0"/>
                <w:sz w:val="20"/>
                <w:szCs w:val="20"/>
                <w:lang w:val="pl-PL" w:eastAsia="pl-PL"/>
              </w:rPr>
              <w:t>Decision</w:t>
            </w:r>
            <w:proofErr w:type="spellEnd"/>
            <w:r w:rsidRPr="009932EA">
              <w:rPr>
                <w:rFonts w:ascii="Arial" w:eastAsia="Times New Roman" w:hAnsi="Arial" w:cs="Arial"/>
                <w:color w:val="auto"/>
                <w:kern w:val="0"/>
                <w:sz w:val="20"/>
                <w:szCs w:val="20"/>
                <w:lang w:val="pl-PL" w:eastAsia="pl-PL"/>
              </w:rPr>
              <w:t xml:space="preserve"> Model And </w:t>
            </w:r>
            <w:proofErr w:type="spellStart"/>
            <w:r w:rsidRPr="009932EA">
              <w:rPr>
                <w:rFonts w:ascii="Arial" w:eastAsia="Times New Roman" w:hAnsi="Arial" w:cs="Arial"/>
                <w:color w:val="auto"/>
                <w:kern w:val="0"/>
                <w:sz w:val="20"/>
                <w:szCs w:val="20"/>
                <w:lang w:val="pl-PL" w:eastAsia="pl-PL"/>
              </w:rPr>
              <w:t>Notation</w:t>
            </w:r>
            <w:proofErr w:type="spellEnd"/>
            <w:r w:rsidRPr="009932EA">
              <w:rPr>
                <w:rFonts w:ascii="Arial" w:eastAsia="Times New Roman" w:hAnsi="Arial" w:cs="Arial"/>
                <w:color w:val="auto"/>
                <w:kern w:val="0"/>
                <w:sz w:val="20"/>
                <w:szCs w:val="20"/>
                <w:lang w:val="pl-PL" w:eastAsia="pl-PL"/>
              </w:rPr>
              <w:t xml:space="preserve">) oraz pozostającej w relacji zagnieżdżenia w stosunku do dostarczanych diagramów BPMN 2.0 Alternatywnie, Wykonawca może uzgodnić z Zamawiającym inny sposób realizacji tego wymagania. Dopuszcza się by na etapie opracowania modelu zostało przyjęte podejście uproszczone zakładające sporządzenie opiów reguł w języku naturalnym lub w dowolny inny sposób zaproponowany przez Wykonawcę. Pełny, szczegółowy zakres modelu może  zostać </w:t>
            </w:r>
            <w:r w:rsidRPr="009932EA">
              <w:rPr>
                <w:rFonts w:ascii="Arial" w:eastAsia="Times New Roman" w:hAnsi="Arial" w:cs="Arial"/>
                <w:color w:val="auto"/>
                <w:kern w:val="0"/>
                <w:sz w:val="20"/>
                <w:szCs w:val="20"/>
                <w:lang w:val="pl-PL" w:eastAsia="pl-PL"/>
              </w:rPr>
              <w:lastRenderedPageBreak/>
              <w:t>dostarczony w terminie późniejszym, nie później jednak niż do dnia przekazania Dokumentacji wyspecyfikowanej w ramach załącznika nr 2 do OPZ.</w:t>
            </w:r>
          </w:p>
          <w:p w14:paraId="086D582A" w14:textId="77777777" w:rsidR="009932EA" w:rsidRPr="009932EA" w:rsidRDefault="009932EA" w:rsidP="00CC7D12">
            <w:pPr>
              <w:numPr>
                <w:ilvl w:val="0"/>
                <w:numId w:val="6"/>
              </w:numPr>
              <w:suppressAutoHyphens w:val="0"/>
              <w:spacing w:after="200" w:line="276" w:lineRule="auto"/>
              <w:contextualSpacing/>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 xml:space="preserve">Zgodna ze standardem SOAP specyfikacja usług systemu dostępnych przy użyciu API  oraz usług wymiany danych z systemami zewnętrznymi w postaci plików </w:t>
            </w:r>
            <w:proofErr w:type="spellStart"/>
            <w:r w:rsidRPr="009932EA">
              <w:rPr>
                <w:rFonts w:ascii="Arial" w:eastAsia="Times New Roman" w:hAnsi="Arial" w:cs="Arial"/>
                <w:color w:val="auto"/>
                <w:kern w:val="0"/>
                <w:sz w:val="20"/>
                <w:szCs w:val="20"/>
                <w:lang w:val="pl-PL" w:eastAsia="pl-PL"/>
              </w:rPr>
              <w:t>wsdl</w:t>
            </w:r>
            <w:proofErr w:type="spellEnd"/>
            <w:r w:rsidRPr="009932EA">
              <w:rPr>
                <w:rFonts w:ascii="Arial" w:eastAsia="Times New Roman" w:hAnsi="Arial" w:cs="Arial"/>
                <w:color w:val="auto"/>
                <w:kern w:val="0"/>
                <w:sz w:val="20"/>
                <w:szCs w:val="20"/>
                <w:lang w:val="pl-PL" w:eastAsia="pl-PL"/>
              </w:rPr>
              <w:t xml:space="preserve"> oraz powiązanych z nimi plików </w:t>
            </w:r>
            <w:proofErr w:type="spellStart"/>
            <w:r w:rsidRPr="009932EA">
              <w:rPr>
                <w:rFonts w:ascii="Arial" w:eastAsia="Times New Roman" w:hAnsi="Arial" w:cs="Arial"/>
                <w:color w:val="auto"/>
                <w:kern w:val="0"/>
                <w:sz w:val="20"/>
                <w:szCs w:val="20"/>
                <w:lang w:val="pl-PL" w:eastAsia="pl-PL"/>
              </w:rPr>
              <w:t>xsd</w:t>
            </w:r>
            <w:proofErr w:type="spellEnd"/>
            <w:r w:rsidRPr="009932EA">
              <w:rPr>
                <w:rFonts w:ascii="Arial" w:eastAsia="Times New Roman" w:hAnsi="Arial" w:cs="Arial"/>
                <w:color w:val="auto"/>
                <w:kern w:val="0"/>
                <w:sz w:val="20"/>
                <w:szCs w:val="20"/>
                <w:lang w:val="pl-PL" w:eastAsia="pl-PL"/>
              </w:rPr>
              <w:t>.</w:t>
            </w:r>
          </w:p>
          <w:p w14:paraId="65DBEFC3" w14:textId="77777777" w:rsidR="009932EA" w:rsidRPr="009932EA" w:rsidRDefault="009932EA" w:rsidP="00CC7D12">
            <w:pPr>
              <w:numPr>
                <w:ilvl w:val="0"/>
                <w:numId w:val="6"/>
              </w:numPr>
              <w:spacing w:line="276" w:lineRule="auto"/>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Plan testów akceptacyjnych pokrywający pełny zakres funkcji systemu wynikający z wymagań funkcjonalnych oraz z opisów logiki systemu dostarczonych w formatach BPMN 2.0 oraz DWN 1.1 Dopuszcza się by na etapie opracowania modelu zostało przyjęte podejście uproszczone zakładające sporządzenie opisu jedynie zakresie niezbędnym dla poprawnego zaplanowania procesów odbiorów produktów. Pełny, szczegółowy zakres modelu może  zostać dostarczony w terminie późniejszym, nie później jednak niż do dnia przekazania Dokumentacji wyspecyfikowanej w ramach załącznika nr 2 do OPZ.</w:t>
            </w:r>
          </w:p>
          <w:p w14:paraId="418A07FF" w14:textId="77777777" w:rsidR="009932EA" w:rsidRPr="009932EA" w:rsidRDefault="009932EA" w:rsidP="00CC7D12">
            <w:pPr>
              <w:numPr>
                <w:ilvl w:val="0"/>
                <w:numId w:val="6"/>
              </w:numPr>
              <w:suppressAutoHyphens w:val="0"/>
              <w:spacing w:after="200" w:line="276" w:lineRule="auto"/>
              <w:contextualSpacing/>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Opis topologii poszczególnych elementów wersji testowej i produkcyjnej Systemu  przez co rozumie się dostarczenie zgodnych ze standardem UML 2.4 diagramu komponentów oraz diagramu wdrożenia  dokumentujących występowanie i wzajemne relacje: serwerów fizycznych, serwerów aplikacji, serwerów baz danych, usług raportujących, urządzeń i usług sieciowych, połączeń sieciowych, warstw dostępu do sieci zewnętrznej. Opis topologii zostanie uzupełniony przez kompletny opis infrastruktury programowej i sprzętowej wykorzystywanej przez oprogramowanie systemu.</w:t>
            </w:r>
          </w:p>
          <w:p w14:paraId="67619AA6" w14:textId="77777777" w:rsidR="009932EA" w:rsidRPr="009932EA" w:rsidRDefault="009932EA" w:rsidP="009932EA">
            <w:pPr>
              <w:suppressAutoHyphens w:val="0"/>
              <w:spacing w:after="200" w:line="276" w:lineRule="auto"/>
              <w:ind w:left="360"/>
              <w:contextualSpacing/>
              <w:jc w:val="both"/>
              <w:rPr>
                <w:rFonts w:ascii="Arial" w:eastAsia="Times New Roman" w:hAnsi="Arial" w:cs="Arial"/>
                <w:color w:val="auto"/>
                <w:kern w:val="0"/>
                <w:sz w:val="20"/>
                <w:szCs w:val="20"/>
                <w:lang w:val="pl-PL" w:eastAsia="pl-PL"/>
              </w:rPr>
            </w:pPr>
          </w:p>
          <w:p w14:paraId="2676CA6B" w14:textId="77777777" w:rsidR="009932EA" w:rsidRPr="009932EA" w:rsidRDefault="009932EA" w:rsidP="009932EA">
            <w:pPr>
              <w:suppressAutoHyphens w:val="0"/>
              <w:spacing w:after="200" w:line="276" w:lineRule="auto"/>
              <w:ind w:left="53"/>
              <w:contextualSpacing/>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Dopuszcza się by na etapie opracowania modelu zostało przyjęte podejście uproszczone zakładające sporządzenie opisu jedynie zakresie niezbędnym dla poprawnego zaplanowania procesu wdrożenie systemu w wersji alfa. Pełny, szczegółowy zakres modelu może  zostać dostarczony w terminie późniejszym, nie później jednak niż do dnia przekazania Dokumentacji wyspecyfikowanej w ramach załącznika nr 2 do OPZ.</w:t>
            </w:r>
          </w:p>
          <w:p w14:paraId="364024DE" w14:textId="77777777" w:rsidR="009932EA" w:rsidRPr="009932EA" w:rsidRDefault="009932EA" w:rsidP="009932EA">
            <w:pPr>
              <w:suppressAutoHyphens w:val="0"/>
              <w:spacing w:after="200" w:line="276" w:lineRule="auto"/>
              <w:ind w:left="53"/>
              <w:contextualSpacing/>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br/>
              <w:t xml:space="preserve">Opisy poszczególnych elementów składających się na </w:t>
            </w:r>
            <w:r w:rsidRPr="009932EA">
              <w:rPr>
                <w:rFonts w:ascii="Arial" w:eastAsia="Times New Roman" w:hAnsi="Arial" w:cs="Arial"/>
                <w:color w:val="auto"/>
                <w:kern w:val="0"/>
                <w:sz w:val="20"/>
                <w:szCs w:val="20"/>
                <w:lang w:val="pl-PL" w:eastAsia="pl-PL"/>
              </w:rPr>
              <w:lastRenderedPageBreak/>
              <w:t xml:space="preserve">model Systemu muszą zawierać określenie relacji łączących dany element z innymi elementami w układzie. Dodatkowo Wykonawca uwidoczni te relacje przy użyciu diagramu </w:t>
            </w:r>
            <w:r>
              <w:rPr>
                <w:rFonts w:ascii="Arial" w:eastAsia="Times New Roman" w:hAnsi="Arial" w:cs="Arial"/>
                <w:color w:val="auto"/>
                <w:kern w:val="0"/>
                <w:sz w:val="20"/>
                <w:szCs w:val="20"/>
                <w:lang w:val="pl-PL" w:eastAsia="pl-PL"/>
              </w:rPr>
              <w:t>obiektów</w:t>
            </w:r>
            <w:r w:rsidRPr="009932EA">
              <w:rPr>
                <w:rFonts w:ascii="Arial" w:eastAsia="Times New Roman" w:hAnsi="Arial" w:cs="Arial"/>
                <w:color w:val="auto"/>
                <w:kern w:val="0"/>
                <w:sz w:val="20"/>
                <w:szCs w:val="20"/>
                <w:lang w:val="pl-PL" w:eastAsia="pl-PL"/>
              </w:rPr>
              <w:t xml:space="preserve"> zgodnego z notacją UML 2.4. Przy realizacji modelu Systemu a także przy realizacji innych Etapów projektu Wykonawca będzie musiał stosować się do następujących wytycznych:</w:t>
            </w:r>
            <w:r w:rsidRPr="009932EA">
              <w:rPr>
                <w:rFonts w:ascii="Arial" w:eastAsia="Times New Roman" w:hAnsi="Arial" w:cs="Arial"/>
                <w:color w:val="auto"/>
                <w:kern w:val="0"/>
                <w:sz w:val="20"/>
                <w:szCs w:val="20"/>
                <w:lang w:val="pl-PL" w:eastAsia="pl-PL"/>
              </w:rPr>
              <w:br/>
            </w:r>
          </w:p>
          <w:p w14:paraId="55D322C0" w14:textId="77777777" w:rsidR="009932EA" w:rsidRPr="009932EA" w:rsidRDefault="009932EA" w:rsidP="00CC7D12">
            <w:pPr>
              <w:numPr>
                <w:ilvl w:val="0"/>
                <w:numId w:val="6"/>
              </w:numPr>
              <w:suppressAutoHyphens w:val="0"/>
              <w:spacing w:after="200" w:line="276" w:lineRule="auto"/>
              <w:contextualSpacing/>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Proces tworzenia opierać się będzie na bezpośrednim zrozumieniu użytkowników, zadań oraz środowiska, w którym System będzie używany.</w:t>
            </w:r>
          </w:p>
          <w:p w14:paraId="1FE9123E" w14:textId="77777777" w:rsidR="009932EA" w:rsidRPr="009932EA" w:rsidRDefault="009932EA" w:rsidP="00CC7D12">
            <w:pPr>
              <w:numPr>
                <w:ilvl w:val="0"/>
                <w:numId w:val="6"/>
              </w:numPr>
              <w:suppressAutoHyphens w:val="0"/>
              <w:spacing w:after="200" w:line="276" w:lineRule="auto"/>
              <w:contextualSpacing/>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Użytkownicy systemu zostaną włączeni w proces tworzenia oraz rozwijania systemu. Kluczowi interesariusze systemu będą towarzyszyć we wszystkich etapach projektowania systemu, również w etapach, w których tematem będzie specyfikacja wymagań na system. W testach i w procesie uszczegóławiania będą brały również udział osoby niepełnosprawne.</w:t>
            </w:r>
          </w:p>
          <w:p w14:paraId="4B6D9CFB" w14:textId="77777777" w:rsidR="009932EA" w:rsidRPr="009932EA" w:rsidRDefault="009932EA" w:rsidP="00CC7D12">
            <w:pPr>
              <w:numPr>
                <w:ilvl w:val="0"/>
                <w:numId w:val="6"/>
              </w:numPr>
              <w:suppressAutoHyphens w:val="0"/>
              <w:spacing w:after="200" w:line="276" w:lineRule="auto"/>
              <w:contextualSpacing/>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Proces tworzenia będzie sterowany i realizowany poprzez wykorzystanie metod ewaluacyjnych. Wytworzone modele podlegać będą ocenie Zamawiającego.</w:t>
            </w:r>
          </w:p>
          <w:p w14:paraId="472C1576" w14:textId="77777777" w:rsidR="009932EA" w:rsidRPr="009932EA" w:rsidRDefault="009932EA" w:rsidP="00CC7D12">
            <w:pPr>
              <w:numPr>
                <w:ilvl w:val="0"/>
                <w:numId w:val="6"/>
              </w:numPr>
              <w:suppressAutoHyphens w:val="0"/>
              <w:spacing w:after="200" w:line="276" w:lineRule="auto"/>
              <w:contextualSpacing/>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 xml:space="preserve">Proces tworzenia musi być iteratywny. Proces wytwarzania systemu będzie procesem etapowym. Każda faza projektowania i budowy systemu będzie podlegać ocenie i kolejnym iteracjom. </w:t>
            </w:r>
          </w:p>
          <w:p w14:paraId="01402643" w14:textId="77777777" w:rsidR="009932EA" w:rsidRPr="009932EA" w:rsidRDefault="009932EA" w:rsidP="00CC7D12">
            <w:pPr>
              <w:numPr>
                <w:ilvl w:val="0"/>
                <w:numId w:val="6"/>
              </w:numPr>
              <w:suppressAutoHyphens w:val="0"/>
              <w:spacing w:after="200" w:line="276" w:lineRule="auto"/>
              <w:contextualSpacing/>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Proces tworzenia będzie wykorzystywać doświadczenie użytkowników. Doświadczenie użytkowników systemu będzie jednym z istotnych elementów w projektowaniu systemu.</w:t>
            </w:r>
            <w:r w:rsidRPr="009932EA">
              <w:rPr>
                <w:rFonts w:ascii="Calibri" w:eastAsia="Times New Roman" w:hAnsi="Calibri"/>
                <w:color w:val="auto"/>
                <w:kern w:val="0"/>
                <w:sz w:val="22"/>
                <w:lang w:val="pl-PL" w:eastAsia="pl-PL"/>
              </w:rPr>
              <w:t xml:space="preserve"> </w:t>
            </w:r>
          </w:p>
        </w:tc>
        <w:tc>
          <w:tcPr>
            <w:tcW w:w="2410" w:type="dxa"/>
            <w:shd w:val="clear" w:color="auto" w:fill="auto"/>
          </w:tcPr>
          <w:p w14:paraId="15089C61" w14:textId="77777777" w:rsidR="009932EA" w:rsidRPr="009932EA" w:rsidRDefault="009932EA" w:rsidP="009932EA">
            <w:pPr>
              <w:suppressAutoHyphens w:val="0"/>
              <w:spacing w:after="200" w:line="276" w:lineRule="auto"/>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lastRenderedPageBreak/>
              <w:t>Nie później niż 46 dni od dnia zawarcia umowy</w:t>
            </w:r>
          </w:p>
        </w:tc>
      </w:tr>
      <w:tr w:rsidR="009932EA" w:rsidRPr="00E92EEC" w14:paraId="21800F95" w14:textId="77777777" w:rsidTr="00BA28BF">
        <w:trPr>
          <w:jc w:val="center"/>
        </w:trPr>
        <w:tc>
          <w:tcPr>
            <w:tcW w:w="1242" w:type="dxa"/>
            <w:shd w:val="clear" w:color="auto" w:fill="auto"/>
          </w:tcPr>
          <w:p w14:paraId="417C164F" w14:textId="77777777" w:rsidR="009932EA" w:rsidRPr="009932EA" w:rsidRDefault="009932EA" w:rsidP="009932EA">
            <w:pPr>
              <w:suppressAutoHyphens w:val="0"/>
              <w:spacing w:after="200" w:line="276" w:lineRule="auto"/>
              <w:jc w:val="center"/>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lastRenderedPageBreak/>
              <w:t>Etap 2</w:t>
            </w:r>
          </w:p>
        </w:tc>
        <w:tc>
          <w:tcPr>
            <w:tcW w:w="5103" w:type="dxa"/>
            <w:shd w:val="clear" w:color="auto" w:fill="auto"/>
          </w:tcPr>
          <w:p w14:paraId="5070B7A4" w14:textId="77777777" w:rsidR="009932EA" w:rsidRPr="009932EA" w:rsidRDefault="009932EA" w:rsidP="009932EA">
            <w:pPr>
              <w:suppressAutoHyphens w:val="0"/>
              <w:spacing w:after="200" w:line="276" w:lineRule="auto"/>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Dostarczenie wersji alfa SOW wraz z instalacją, konfiguracją i wdrożeniem w Środowisku Testowym, uruchomienie i przeprowadzenie testów wersji alfa Systemu, opracowanie i akceptacja dokumentów zawierających listę poprawek wersji alfa.</w:t>
            </w:r>
          </w:p>
          <w:p w14:paraId="0F41F622" w14:textId="77777777" w:rsidR="009932EA" w:rsidRPr="009932EA" w:rsidRDefault="009932EA" w:rsidP="009932EA">
            <w:pPr>
              <w:suppressAutoHyphens w:val="0"/>
              <w:spacing w:after="200" w:line="276" w:lineRule="auto"/>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Dostarczenie wersji alfa SOW wraz z instalacją, konfiguracją i wdrożeniem w Środowisku Produkcyjnym, przeprowadzenie dodatkowych (np. obciążeniowych) testów wersji alfa Systemu, opracowanie i akceptacja dokumentów zawierających listę poprawek wersji alfa.</w:t>
            </w:r>
          </w:p>
          <w:p w14:paraId="708C2AE0" w14:textId="77777777" w:rsidR="009932EA" w:rsidRPr="009932EA" w:rsidRDefault="009932EA" w:rsidP="009932EA">
            <w:pPr>
              <w:suppressAutoHyphens w:val="0"/>
              <w:spacing w:after="200" w:line="276" w:lineRule="auto"/>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 xml:space="preserve">W wersji alfa SOW nie jest wymagana integracja z systemami zewnętrznymi, w tym systemami informatycznymi PFRON. Opisujące te obszary </w:t>
            </w:r>
            <w:r w:rsidRPr="009932EA">
              <w:rPr>
                <w:rFonts w:ascii="Arial" w:eastAsia="Times New Roman" w:hAnsi="Arial" w:cs="Arial"/>
                <w:color w:val="auto"/>
                <w:kern w:val="0"/>
                <w:sz w:val="20"/>
                <w:szCs w:val="20"/>
                <w:lang w:val="pl-PL" w:eastAsia="pl-PL"/>
              </w:rPr>
              <w:lastRenderedPageBreak/>
              <w:t>elementy specyfikacji wymagane dla etapu 1.2 mogą zostać dostarczone w ramach wykonania dokumentacji powykonawczej.</w:t>
            </w:r>
          </w:p>
          <w:p w14:paraId="4C55B9E0" w14:textId="77777777" w:rsidR="009932EA" w:rsidRPr="009932EA" w:rsidRDefault="009932EA" w:rsidP="009932EA">
            <w:pPr>
              <w:suppressAutoHyphens w:val="0"/>
              <w:spacing w:after="200" w:line="276" w:lineRule="auto"/>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Rzeczywisty poziom dostępności wersji alfa SOW wynosi 50% w skali miesiąca. Poziom dostępności ustalany będzie na zasadach opisanych w pkt 4 Załącznika nr 1 do OPZ – wyliczenie wartości wskaźnika RPDS.</w:t>
            </w:r>
          </w:p>
        </w:tc>
        <w:tc>
          <w:tcPr>
            <w:tcW w:w="2410" w:type="dxa"/>
            <w:shd w:val="clear" w:color="auto" w:fill="auto"/>
          </w:tcPr>
          <w:p w14:paraId="0FC8B2CD" w14:textId="77777777" w:rsidR="009932EA" w:rsidRPr="009932EA" w:rsidRDefault="009932EA" w:rsidP="009932EA">
            <w:pPr>
              <w:suppressAutoHyphens w:val="0"/>
              <w:spacing w:after="200" w:line="276" w:lineRule="auto"/>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lastRenderedPageBreak/>
              <w:t xml:space="preserve">Nie później niż 138 dni od dnia zawarcia umowy </w:t>
            </w:r>
          </w:p>
        </w:tc>
      </w:tr>
      <w:tr w:rsidR="009932EA" w:rsidRPr="00E92EEC" w14:paraId="751060A7" w14:textId="77777777" w:rsidTr="00BA28BF">
        <w:trPr>
          <w:jc w:val="center"/>
        </w:trPr>
        <w:tc>
          <w:tcPr>
            <w:tcW w:w="1242" w:type="dxa"/>
            <w:shd w:val="clear" w:color="auto" w:fill="auto"/>
          </w:tcPr>
          <w:p w14:paraId="48E287F1" w14:textId="77777777" w:rsidR="009932EA" w:rsidRPr="009932EA" w:rsidRDefault="009932EA" w:rsidP="009932EA">
            <w:pPr>
              <w:suppressAutoHyphens w:val="0"/>
              <w:spacing w:after="200" w:line="276" w:lineRule="auto"/>
              <w:jc w:val="center"/>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lastRenderedPageBreak/>
              <w:t>Etap 3</w:t>
            </w:r>
          </w:p>
        </w:tc>
        <w:tc>
          <w:tcPr>
            <w:tcW w:w="5103" w:type="dxa"/>
            <w:shd w:val="clear" w:color="auto" w:fill="auto"/>
          </w:tcPr>
          <w:p w14:paraId="358606F6" w14:textId="77777777" w:rsidR="009932EA" w:rsidRPr="009932EA" w:rsidRDefault="009932EA" w:rsidP="009932EA">
            <w:pPr>
              <w:suppressAutoHyphens w:val="0"/>
              <w:spacing w:after="200" w:line="276" w:lineRule="auto"/>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 xml:space="preserve">Dostarczenie wersji beta SOW uwzględniającego listę poprawek i uszczegółowienia wymagań zgłaszanych dla wersji alfa wraz z instalacją, konfiguracją i wdrożeniem w Środowisku Testowym, uruchomienie i przeprowadzenie testów wersji beta Systemu, </w:t>
            </w:r>
            <w:bookmarkStart w:id="0" w:name="OLE_LINK1"/>
            <w:bookmarkStart w:id="1" w:name="OLE_LINK2"/>
            <w:r w:rsidRPr="009932EA">
              <w:rPr>
                <w:rFonts w:ascii="Arial" w:eastAsia="Times New Roman" w:hAnsi="Arial" w:cs="Arial"/>
                <w:color w:val="auto"/>
                <w:kern w:val="0"/>
                <w:sz w:val="20"/>
                <w:szCs w:val="20"/>
                <w:lang w:val="pl-PL" w:eastAsia="pl-PL"/>
              </w:rPr>
              <w:t>opracowanie i akceptacja dokumentów zawierających listę poprawek wersji beta</w:t>
            </w:r>
            <w:bookmarkEnd w:id="0"/>
            <w:bookmarkEnd w:id="1"/>
            <w:r w:rsidRPr="009932EA">
              <w:rPr>
                <w:rFonts w:ascii="Arial" w:eastAsia="Times New Roman" w:hAnsi="Arial" w:cs="Arial"/>
                <w:color w:val="auto"/>
                <w:kern w:val="0"/>
                <w:sz w:val="20"/>
                <w:szCs w:val="20"/>
                <w:lang w:val="pl-PL" w:eastAsia="pl-PL"/>
              </w:rPr>
              <w:t>.</w:t>
            </w:r>
          </w:p>
          <w:p w14:paraId="71C5E01C" w14:textId="77777777" w:rsidR="009932EA" w:rsidRPr="009932EA" w:rsidRDefault="009932EA" w:rsidP="009932EA">
            <w:pPr>
              <w:suppressAutoHyphens w:val="0"/>
              <w:spacing w:after="200" w:line="276" w:lineRule="auto"/>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Dostarczenie wersji beta SOW wraz z instalacją, konfiguracją i wdrożeniem w Środowisku Produkcyjnym, przeprowadzenie dodatkowych (np. obciążeniowych) testów wersji beta Systemu, opracowanie i akceptacja dokumentów zawierających listę poprawek wersji beta.</w:t>
            </w:r>
          </w:p>
          <w:p w14:paraId="4F337CB8" w14:textId="77777777" w:rsidR="009932EA" w:rsidRPr="009932EA" w:rsidRDefault="009932EA" w:rsidP="009932EA">
            <w:pPr>
              <w:suppressAutoHyphens w:val="0"/>
              <w:spacing w:after="200" w:line="276" w:lineRule="auto"/>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W wersji beta SOW wymagana jest integracja z systemami zewnętrznymi, w tym systemami informatycznymi PFRON. Opisujące te obszary elementy specyfikacji wymagane dla etapu 1.2 mogą zostać dostarczone w ramach wykonania dokumentacji powykonawczej.</w:t>
            </w:r>
          </w:p>
          <w:p w14:paraId="05448413" w14:textId="77777777" w:rsidR="009932EA" w:rsidRPr="009932EA" w:rsidRDefault="009932EA" w:rsidP="009932EA">
            <w:pPr>
              <w:suppressAutoHyphens w:val="0"/>
              <w:spacing w:after="200" w:line="276" w:lineRule="auto"/>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Rzeczywisty poziom dostępności wersji beta SOW wynosi 75% w skali miesiąca. Poziom dostępności ustalany będzie na zasadach opisanych w pkt 4 Załącznika nr 1 do OPZ – wyliczenie wartości wskaźnika RPDS.</w:t>
            </w:r>
          </w:p>
        </w:tc>
        <w:tc>
          <w:tcPr>
            <w:tcW w:w="2410" w:type="dxa"/>
            <w:shd w:val="clear" w:color="auto" w:fill="auto"/>
          </w:tcPr>
          <w:p w14:paraId="308B8F97" w14:textId="77777777" w:rsidR="009932EA" w:rsidRPr="009932EA" w:rsidRDefault="009932EA" w:rsidP="009932EA">
            <w:pPr>
              <w:suppressAutoHyphens w:val="0"/>
              <w:spacing w:after="200" w:line="276" w:lineRule="auto"/>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Nie później niż 273 dni od dnia zawarcia umowy</w:t>
            </w:r>
          </w:p>
        </w:tc>
      </w:tr>
      <w:tr w:rsidR="009932EA" w:rsidRPr="00E92EEC" w14:paraId="0CCE18D1" w14:textId="77777777" w:rsidTr="00BA28BF">
        <w:trPr>
          <w:jc w:val="center"/>
        </w:trPr>
        <w:tc>
          <w:tcPr>
            <w:tcW w:w="1242" w:type="dxa"/>
            <w:tcBorders>
              <w:bottom w:val="single" w:sz="4" w:space="0" w:color="auto"/>
            </w:tcBorders>
            <w:shd w:val="clear" w:color="auto" w:fill="auto"/>
          </w:tcPr>
          <w:p w14:paraId="1058EDD8" w14:textId="77777777" w:rsidR="009932EA" w:rsidRPr="009932EA" w:rsidRDefault="009932EA" w:rsidP="009932EA">
            <w:pPr>
              <w:suppressAutoHyphens w:val="0"/>
              <w:spacing w:after="200" w:line="276" w:lineRule="auto"/>
              <w:jc w:val="center"/>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Etap 4</w:t>
            </w:r>
          </w:p>
        </w:tc>
        <w:tc>
          <w:tcPr>
            <w:tcW w:w="5103" w:type="dxa"/>
            <w:tcBorders>
              <w:bottom w:val="single" w:sz="4" w:space="0" w:color="auto"/>
            </w:tcBorders>
            <w:shd w:val="clear" w:color="auto" w:fill="auto"/>
          </w:tcPr>
          <w:p w14:paraId="3EA91EA8" w14:textId="77777777" w:rsidR="009932EA" w:rsidRPr="009932EA" w:rsidRDefault="009932EA" w:rsidP="009932EA">
            <w:pPr>
              <w:suppressAutoHyphens w:val="0"/>
              <w:spacing w:after="200" w:line="276" w:lineRule="auto"/>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Dostarczenie wersji produkcyjnej SOW uwzględniającego listę poprawek wersji beta wraz z instalacją, konfiguracją i wdrożeniem w Środowisku Produkcyjnym, przeprowadzenie testów i akceptacja wersji produkcyjnej Systemu.</w:t>
            </w:r>
          </w:p>
        </w:tc>
        <w:tc>
          <w:tcPr>
            <w:tcW w:w="2410" w:type="dxa"/>
            <w:tcBorders>
              <w:bottom w:val="single" w:sz="4" w:space="0" w:color="auto"/>
            </w:tcBorders>
            <w:shd w:val="clear" w:color="auto" w:fill="auto"/>
          </w:tcPr>
          <w:p w14:paraId="7909ECCB" w14:textId="77777777" w:rsidR="009932EA" w:rsidRPr="009932EA" w:rsidRDefault="009932EA" w:rsidP="009932EA">
            <w:pPr>
              <w:suppressAutoHyphens w:val="0"/>
              <w:spacing w:after="200" w:line="276" w:lineRule="auto"/>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Nie później niż 416 dni od dnia zawarcia umowy</w:t>
            </w:r>
          </w:p>
        </w:tc>
      </w:tr>
      <w:tr w:rsidR="009932EA" w:rsidRPr="00E92EEC" w14:paraId="0EF810C1" w14:textId="77777777" w:rsidTr="00BA28BF">
        <w:trPr>
          <w:jc w:val="center"/>
        </w:trPr>
        <w:tc>
          <w:tcPr>
            <w:tcW w:w="1242" w:type="dxa"/>
            <w:tcBorders>
              <w:bottom w:val="single" w:sz="4" w:space="0" w:color="auto"/>
            </w:tcBorders>
            <w:shd w:val="clear" w:color="auto" w:fill="auto"/>
          </w:tcPr>
          <w:p w14:paraId="599AC126" w14:textId="77777777" w:rsidR="009932EA" w:rsidRPr="009932EA" w:rsidRDefault="009932EA" w:rsidP="009932EA">
            <w:pPr>
              <w:suppressAutoHyphens w:val="0"/>
              <w:spacing w:after="200" w:line="276" w:lineRule="auto"/>
              <w:jc w:val="center"/>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Etap 5</w:t>
            </w:r>
          </w:p>
        </w:tc>
        <w:tc>
          <w:tcPr>
            <w:tcW w:w="5103" w:type="dxa"/>
            <w:tcBorders>
              <w:bottom w:val="single" w:sz="4" w:space="0" w:color="auto"/>
            </w:tcBorders>
            <w:shd w:val="clear" w:color="auto" w:fill="auto"/>
          </w:tcPr>
          <w:p w14:paraId="20F0A3A0" w14:textId="77777777" w:rsidR="009932EA" w:rsidRPr="009932EA" w:rsidRDefault="009932EA" w:rsidP="009932EA">
            <w:pPr>
              <w:suppressAutoHyphens w:val="0"/>
              <w:spacing w:after="200" w:line="276" w:lineRule="auto"/>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Uruchomienie wersji produkcyjnej Systemu w Środowisku Produkcyjnym.</w:t>
            </w:r>
          </w:p>
        </w:tc>
        <w:tc>
          <w:tcPr>
            <w:tcW w:w="2410" w:type="dxa"/>
            <w:tcBorders>
              <w:bottom w:val="single" w:sz="4" w:space="0" w:color="auto"/>
            </w:tcBorders>
            <w:shd w:val="clear" w:color="auto" w:fill="auto"/>
          </w:tcPr>
          <w:p w14:paraId="4AC1FC47" w14:textId="77777777" w:rsidR="009932EA" w:rsidRPr="009932EA" w:rsidRDefault="009932EA" w:rsidP="009932EA">
            <w:pPr>
              <w:suppressAutoHyphens w:val="0"/>
              <w:spacing w:after="200" w:line="276" w:lineRule="auto"/>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Nie później niż 426 dni od dnia zawarcia umowy</w:t>
            </w:r>
          </w:p>
        </w:tc>
      </w:tr>
      <w:tr w:rsidR="009932EA" w:rsidRPr="00E92EEC" w14:paraId="4FA44616" w14:textId="77777777" w:rsidTr="00BA28BF">
        <w:trPr>
          <w:jc w:val="center"/>
        </w:trPr>
        <w:tc>
          <w:tcPr>
            <w:tcW w:w="1242" w:type="dxa"/>
            <w:shd w:val="clear" w:color="auto" w:fill="auto"/>
          </w:tcPr>
          <w:p w14:paraId="5DA7713C" w14:textId="77777777" w:rsidR="009932EA" w:rsidRPr="009932EA" w:rsidRDefault="009932EA" w:rsidP="009932EA">
            <w:pPr>
              <w:suppressAutoHyphens w:val="0"/>
              <w:spacing w:after="200" w:line="276" w:lineRule="auto"/>
              <w:jc w:val="center"/>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Etap 6</w:t>
            </w:r>
          </w:p>
        </w:tc>
        <w:tc>
          <w:tcPr>
            <w:tcW w:w="5103" w:type="dxa"/>
            <w:shd w:val="clear" w:color="auto" w:fill="auto"/>
          </w:tcPr>
          <w:p w14:paraId="7BB002AE" w14:textId="77777777" w:rsidR="009932EA" w:rsidRPr="009932EA" w:rsidRDefault="009932EA" w:rsidP="009932EA">
            <w:pPr>
              <w:suppressAutoHyphens w:val="0"/>
              <w:spacing w:after="200" w:line="276" w:lineRule="auto"/>
              <w:ind w:left="33"/>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 xml:space="preserve">Uzupełnienie dokumentacji dostarczonej w ramach realizacji etapu 1.2 o specyfikacje elementów systemu dostarczonych później. Opracowanie i dostarczenie </w:t>
            </w:r>
            <w:r w:rsidRPr="009932EA">
              <w:rPr>
                <w:rFonts w:ascii="Arial" w:eastAsia="Times New Roman" w:hAnsi="Arial" w:cs="Arial"/>
                <w:color w:val="auto"/>
                <w:kern w:val="0"/>
                <w:sz w:val="20"/>
                <w:szCs w:val="20"/>
                <w:lang w:val="pl-PL" w:eastAsia="pl-PL"/>
              </w:rPr>
              <w:lastRenderedPageBreak/>
              <w:t>Zamawiającemu Dokumentacji, zgodnie z Załącznikiem nr 2 do Opisu Przedmiotu Zamówienia</w:t>
            </w:r>
          </w:p>
        </w:tc>
        <w:tc>
          <w:tcPr>
            <w:tcW w:w="2410" w:type="dxa"/>
            <w:shd w:val="clear" w:color="auto" w:fill="auto"/>
          </w:tcPr>
          <w:p w14:paraId="2A63BF07" w14:textId="77777777" w:rsidR="009932EA" w:rsidRPr="009932EA" w:rsidRDefault="009932EA" w:rsidP="009932EA">
            <w:pPr>
              <w:suppressAutoHyphens w:val="0"/>
              <w:spacing w:after="200" w:line="276" w:lineRule="auto"/>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lastRenderedPageBreak/>
              <w:t>Nie później niż 457 dni od dnia zawarcia umowy</w:t>
            </w:r>
          </w:p>
        </w:tc>
      </w:tr>
      <w:tr w:rsidR="009932EA" w:rsidRPr="00E92EEC" w14:paraId="28988158" w14:textId="77777777" w:rsidTr="00BA28BF">
        <w:trPr>
          <w:jc w:val="center"/>
        </w:trPr>
        <w:tc>
          <w:tcPr>
            <w:tcW w:w="1242" w:type="dxa"/>
            <w:tcBorders>
              <w:bottom w:val="single" w:sz="4" w:space="0" w:color="auto"/>
            </w:tcBorders>
            <w:shd w:val="clear" w:color="auto" w:fill="auto"/>
          </w:tcPr>
          <w:p w14:paraId="6C218BF6" w14:textId="77777777" w:rsidR="009932EA" w:rsidRPr="009932EA" w:rsidRDefault="009932EA" w:rsidP="009932EA">
            <w:pPr>
              <w:suppressAutoHyphens w:val="0"/>
              <w:spacing w:after="200" w:line="276" w:lineRule="auto"/>
              <w:jc w:val="center"/>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lastRenderedPageBreak/>
              <w:t>Etap 7</w:t>
            </w:r>
          </w:p>
        </w:tc>
        <w:tc>
          <w:tcPr>
            <w:tcW w:w="5103" w:type="dxa"/>
            <w:tcBorders>
              <w:bottom w:val="single" w:sz="4" w:space="0" w:color="auto"/>
            </w:tcBorders>
            <w:shd w:val="clear" w:color="auto" w:fill="auto"/>
          </w:tcPr>
          <w:p w14:paraId="5E0351A1" w14:textId="77777777" w:rsidR="009932EA" w:rsidRPr="009932EA" w:rsidRDefault="009932EA" w:rsidP="009932EA">
            <w:pPr>
              <w:suppressAutoHyphens w:val="0"/>
              <w:spacing w:after="200" w:line="276" w:lineRule="auto"/>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Prowadzenie Usług Utrzymania oraz Usług Modyfikacji Systemu, zgodnie z Załącznikiem nr 1 do Opisu Przedmiotu Zamówienia.</w:t>
            </w:r>
          </w:p>
        </w:tc>
        <w:tc>
          <w:tcPr>
            <w:tcW w:w="2410" w:type="dxa"/>
            <w:tcBorders>
              <w:bottom w:val="single" w:sz="4" w:space="0" w:color="auto"/>
            </w:tcBorders>
            <w:shd w:val="clear" w:color="auto" w:fill="auto"/>
          </w:tcPr>
          <w:p w14:paraId="405F71AB" w14:textId="77777777" w:rsidR="009932EA" w:rsidRPr="009932EA" w:rsidRDefault="009932EA" w:rsidP="009932EA">
            <w:pPr>
              <w:suppressAutoHyphens w:val="0"/>
              <w:spacing w:after="200" w:line="276" w:lineRule="auto"/>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od dnia podpisania przez Zamawiającego protokołu Odbioru  uruchomienia  wersji produkcyjnej Systemu do dnia 28.02.2019 r.</w:t>
            </w:r>
          </w:p>
        </w:tc>
      </w:tr>
      <w:tr w:rsidR="009932EA" w:rsidRPr="00E92EEC" w14:paraId="1BCE1E9B" w14:textId="77777777" w:rsidTr="00BA28BF">
        <w:trPr>
          <w:jc w:val="center"/>
        </w:trPr>
        <w:tc>
          <w:tcPr>
            <w:tcW w:w="1242" w:type="dxa"/>
            <w:shd w:val="clear" w:color="auto" w:fill="auto"/>
          </w:tcPr>
          <w:p w14:paraId="7DA6C6BC" w14:textId="77777777" w:rsidR="009932EA" w:rsidRPr="009932EA" w:rsidRDefault="009932EA" w:rsidP="009932EA">
            <w:pPr>
              <w:suppressAutoHyphens w:val="0"/>
              <w:spacing w:after="200" w:line="276" w:lineRule="auto"/>
              <w:jc w:val="center"/>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Etap 8</w:t>
            </w:r>
          </w:p>
        </w:tc>
        <w:tc>
          <w:tcPr>
            <w:tcW w:w="5103" w:type="dxa"/>
            <w:shd w:val="clear" w:color="auto" w:fill="auto"/>
          </w:tcPr>
          <w:p w14:paraId="02231C3A" w14:textId="77777777" w:rsidR="009932EA" w:rsidRPr="009932EA" w:rsidRDefault="009932EA" w:rsidP="009932EA">
            <w:pPr>
              <w:suppressAutoHyphens w:val="0"/>
              <w:spacing w:after="200" w:line="276" w:lineRule="auto"/>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Instruktaże mentorów i pracowników infolinii.</w:t>
            </w:r>
          </w:p>
        </w:tc>
        <w:tc>
          <w:tcPr>
            <w:tcW w:w="2410" w:type="dxa"/>
            <w:shd w:val="clear" w:color="auto" w:fill="auto"/>
          </w:tcPr>
          <w:p w14:paraId="17FE8F5A" w14:textId="77777777" w:rsidR="009932EA" w:rsidRPr="009932EA" w:rsidRDefault="009932EA" w:rsidP="009932EA">
            <w:pPr>
              <w:suppressAutoHyphens w:val="0"/>
              <w:spacing w:after="200" w:line="276" w:lineRule="auto"/>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Nie później niż 395 dni od dnia zawarcia umowy</w:t>
            </w:r>
          </w:p>
        </w:tc>
      </w:tr>
      <w:tr w:rsidR="009932EA" w:rsidRPr="00E92EEC" w14:paraId="06204905" w14:textId="77777777" w:rsidTr="00BA28BF">
        <w:trPr>
          <w:jc w:val="center"/>
        </w:trPr>
        <w:tc>
          <w:tcPr>
            <w:tcW w:w="1242" w:type="dxa"/>
            <w:shd w:val="clear" w:color="auto" w:fill="auto"/>
          </w:tcPr>
          <w:p w14:paraId="4D78DF8C" w14:textId="77777777" w:rsidR="009932EA" w:rsidRPr="009932EA" w:rsidRDefault="009932EA" w:rsidP="009932EA">
            <w:pPr>
              <w:suppressAutoHyphens w:val="0"/>
              <w:spacing w:after="200" w:line="276" w:lineRule="auto"/>
              <w:jc w:val="center"/>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Etap 8.1</w:t>
            </w:r>
          </w:p>
        </w:tc>
        <w:tc>
          <w:tcPr>
            <w:tcW w:w="5103" w:type="dxa"/>
            <w:shd w:val="clear" w:color="auto" w:fill="auto"/>
          </w:tcPr>
          <w:p w14:paraId="3124E363" w14:textId="77777777" w:rsidR="009932EA" w:rsidRPr="009932EA" w:rsidRDefault="009932EA" w:rsidP="009932EA">
            <w:pPr>
              <w:suppressAutoHyphens w:val="0"/>
              <w:spacing w:after="200" w:line="276" w:lineRule="auto"/>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Przeprowadzenie instruktaży merytorycznych dla mentorów:</w:t>
            </w:r>
          </w:p>
          <w:p w14:paraId="6F342B86" w14:textId="77777777" w:rsidR="009932EA" w:rsidRPr="009932EA" w:rsidRDefault="009932EA" w:rsidP="00CC7D12">
            <w:pPr>
              <w:numPr>
                <w:ilvl w:val="0"/>
                <w:numId w:val="5"/>
              </w:numPr>
              <w:suppressAutoHyphens w:val="0"/>
              <w:spacing w:after="200" w:line="276" w:lineRule="auto"/>
              <w:ind w:left="317" w:hanging="284"/>
              <w:contextualSpacing/>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opracowanie materiałów instruktażowych dla mentorów,</w:t>
            </w:r>
          </w:p>
          <w:p w14:paraId="3F76965C" w14:textId="77777777" w:rsidR="009932EA" w:rsidRPr="009932EA" w:rsidRDefault="009932EA" w:rsidP="00CC7D12">
            <w:pPr>
              <w:numPr>
                <w:ilvl w:val="0"/>
                <w:numId w:val="4"/>
              </w:numPr>
              <w:suppressAutoHyphens w:val="0"/>
              <w:spacing w:after="200" w:line="276" w:lineRule="auto"/>
              <w:ind w:left="317" w:hanging="284"/>
              <w:contextualSpacing/>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opracowanie planu instruktaży stacjonarnych dla mentorów,</w:t>
            </w:r>
          </w:p>
          <w:p w14:paraId="437329CE" w14:textId="77777777" w:rsidR="009932EA" w:rsidRPr="009932EA" w:rsidRDefault="009932EA" w:rsidP="00CC7D12">
            <w:pPr>
              <w:numPr>
                <w:ilvl w:val="0"/>
                <w:numId w:val="4"/>
              </w:numPr>
              <w:suppressAutoHyphens w:val="0"/>
              <w:spacing w:after="200" w:line="276" w:lineRule="auto"/>
              <w:ind w:left="317" w:hanging="284"/>
              <w:contextualSpacing/>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przeprowadzenie instruktaży dla mentorów.</w:t>
            </w:r>
          </w:p>
        </w:tc>
        <w:tc>
          <w:tcPr>
            <w:tcW w:w="2410" w:type="dxa"/>
            <w:shd w:val="clear" w:color="auto" w:fill="auto"/>
          </w:tcPr>
          <w:p w14:paraId="34178A45" w14:textId="77777777" w:rsidR="009932EA" w:rsidRPr="009932EA" w:rsidRDefault="009932EA" w:rsidP="009932EA">
            <w:pPr>
              <w:suppressAutoHyphens w:val="0"/>
              <w:spacing w:after="200" w:line="276" w:lineRule="auto"/>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Nie później niż 334 dni od dnia zawarcia umowy</w:t>
            </w:r>
          </w:p>
        </w:tc>
      </w:tr>
      <w:tr w:rsidR="009932EA" w:rsidRPr="00E92EEC" w14:paraId="3C176897" w14:textId="77777777" w:rsidTr="00BA28BF">
        <w:trPr>
          <w:jc w:val="center"/>
        </w:trPr>
        <w:tc>
          <w:tcPr>
            <w:tcW w:w="1242" w:type="dxa"/>
            <w:shd w:val="clear" w:color="auto" w:fill="auto"/>
          </w:tcPr>
          <w:p w14:paraId="1F9DF107" w14:textId="77777777" w:rsidR="009932EA" w:rsidRPr="009932EA" w:rsidRDefault="009932EA" w:rsidP="009932EA">
            <w:pPr>
              <w:suppressAutoHyphens w:val="0"/>
              <w:spacing w:after="200" w:line="276" w:lineRule="auto"/>
              <w:jc w:val="center"/>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Etap 8.2</w:t>
            </w:r>
          </w:p>
        </w:tc>
        <w:tc>
          <w:tcPr>
            <w:tcW w:w="5103" w:type="dxa"/>
            <w:shd w:val="clear" w:color="auto" w:fill="auto"/>
          </w:tcPr>
          <w:p w14:paraId="09345377" w14:textId="77777777" w:rsidR="009932EA" w:rsidRPr="009932EA" w:rsidRDefault="009932EA" w:rsidP="009932EA">
            <w:pPr>
              <w:suppressAutoHyphens w:val="0"/>
              <w:spacing w:after="200" w:line="276" w:lineRule="auto"/>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Przeprowadzenie instruktaży merytorycznych dla pracowników infolinii:</w:t>
            </w:r>
          </w:p>
          <w:p w14:paraId="3772BF5E" w14:textId="77777777" w:rsidR="009932EA" w:rsidRPr="009932EA" w:rsidRDefault="009932EA" w:rsidP="00CC7D12">
            <w:pPr>
              <w:numPr>
                <w:ilvl w:val="0"/>
                <w:numId w:val="4"/>
              </w:numPr>
              <w:suppressAutoHyphens w:val="0"/>
              <w:spacing w:after="200" w:line="276" w:lineRule="auto"/>
              <w:ind w:left="317" w:hanging="284"/>
              <w:contextualSpacing/>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opracowanie materiałów instruktażowych dla pracowników infolinii,</w:t>
            </w:r>
          </w:p>
          <w:p w14:paraId="48244965" w14:textId="77777777" w:rsidR="009932EA" w:rsidRPr="009932EA" w:rsidRDefault="009932EA" w:rsidP="00CC7D12">
            <w:pPr>
              <w:numPr>
                <w:ilvl w:val="0"/>
                <w:numId w:val="4"/>
              </w:numPr>
              <w:suppressAutoHyphens w:val="0"/>
              <w:spacing w:after="200" w:line="276" w:lineRule="auto"/>
              <w:ind w:left="317" w:hanging="284"/>
              <w:contextualSpacing/>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opracowanie planu instruktaży stacjonarnych dla pracowników infolinii,</w:t>
            </w:r>
          </w:p>
          <w:p w14:paraId="33209623" w14:textId="77777777" w:rsidR="009932EA" w:rsidRPr="009932EA" w:rsidRDefault="009932EA" w:rsidP="00CC7D12">
            <w:pPr>
              <w:numPr>
                <w:ilvl w:val="0"/>
                <w:numId w:val="4"/>
              </w:numPr>
              <w:suppressAutoHyphens w:val="0"/>
              <w:spacing w:after="200" w:line="276" w:lineRule="auto"/>
              <w:ind w:left="317" w:hanging="284"/>
              <w:contextualSpacing/>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przeprowadzenie instruktaży dla pracowników infolinii.</w:t>
            </w:r>
          </w:p>
        </w:tc>
        <w:tc>
          <w:tcPr>
            <w:tcW w:w="2410" w:type="dxa"/>
            <w:shd w:val="clear" w:color="auto" w:fill="auto"/>
          </w:tcPr>
          <w:p w14:paraId="042C8C84" w14:textId="77777777" w:rsidR="009932EA" w:rsidRPr="009932EA" w:rsidRDefault="009932EA" w:rsidP="009932EA">
            <w:pPr>
              <w:suppressAutoHyphens w:val="0"/>
              <w:spacing w:after="200" w:line="276" w:lineRule="auto"/>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Nie później niż 395 dni od dnia zawarcia umowy</w:t>
            </w:r>
          </w:p>
        </w:tc>
      </w:tr>
      <w:tr w:rsidR="009932EA" w:rsidRPr="00E92EEC" w14:paraId="76309900" w14:textId="77777777" w:rsidTr="00BA28BF">
        <w:trPr>
          <w:jc w:val="center"/>
        </w:trPr>
        <w:tc>
          <w:tcPr>
            <w:tcW w:w="1242" w:type="dxa"/>
            <w:shd w:val="clear" w:color="auto" w:fill="auto"/>
          </w:tcPr>
          <w:p w14:paraId="69142B04" w14:textId="77777777" w:rsidR="009932EA" w:rsidRPr="009932EA" w:rsidRDefault="009932EA" w:rsidP="009932EA">
            <w:pPr>
              <w:suppressAutoHyphens w:val="0"/>
              <w:spacing w:after="200" w:line="276" w:lineRule="auto"/>
              <w:jc w:val="center"/>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Etap 9</w:t>
            </w:r>
          </w:p>
        </w:tc>
        <w:tc>
          <w:tcPr>
            <w:tcW w:w="5103" w:type="dxa"/>
            <w:shd w:val="clear" w:color="auto" w:fill="auto"/>
          </w:tcPr>
          <w:p w14:paraId="45C32134" w14:textId="77777777" w:rsidR="009932EA" w:rsidRPr="009932EA" w:rsidRDefault="009932EA" w:rsidP="009932EA">
            <w:pPr>
              <w:suppressAutoHyphens w:val="0"/>
              <w:spacing w:after="200" w:line="276" w:lineRule="auto"/>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Wdrożenie Systemu w JST.</w:t>
            </w:r>
          </w:p>
        </w:tc>
        <w:tc>
          <w:tcPr>
            <w:tcW w:w="2410" w:type="dxa"/>
            <w:shd w:val="clear" w:color="auto" w:fill="auto"/>
          </w:tcPr>
          <w:p w14:paraId="69DD9F2E" w14:textId="77777777" w:rsidR="009932EA" w:rsidRPr="009932EA" w:rsidRDefault="009932EA" w:rsidP="009932EA">
            <w:pPr>
              <w:suppressAutoHyphens w:val="0"/>
              <w:spacing w:after="200" w:line="276" w:lineRule="auto"/>
              <w:jc w:val="both"/>
              <w:rPr>
                <w:rFonts w:ascii="Arial" w:eastAsia="Times New Roman" w:hAnsi="Arial" w:cs="Arial"/>
                <w:color w:val="auto"/>
                <w:kern w:val="0"/>
                <w:sz w:val="20"/>
                <w:szCs w:val="20"/>
                <w:lang w:val="pl-PL" w:eastAsia="pl-PL"/>
              </w:rPr>
            </w:pPr>
            <w:r w:rsidRPr="009932EA">
              <w:rPr>
                <w:rFonts w:ascii="Arial" w:eastAsia="Times New Roman" w:hAnsi="Arial" w:cs="Arial"/>
                <w:color w:val="auto"/>
                <w:kern w:val="0"/>
                <w:sz w:val="20"/>
                <w:szCs w:val="20"/>
                <w:lang w:val="pl-PL" w:eastAsia="pl-PL"/>
              </w:rPr>
              <w:t>Nie później niż 227 dni od dnia odbioru wersji produkcyjnej Systemu</w:t>
            </w:r>
          </w:p>
        </w:tc>
      </w:tr>
    </w:tbl>
    <w:p w14:paraId="416A876A" w14:textId="77777777" w:rsidR="009932EA" w:rsidRDefault="009932EA" w:rsidP="009932EA">
      <w:pPr>
        <w:pStyle w:val="Akapitzlist"/>
        <w:suppressAutoHyphens w:val="0"/>
        <w:ind w:left="426"/>
        <w:jc w:val="both"/>
        <w:rPr>
          <w:rFonts w:asciiTheme="minorHAnsi" w:hAnsiTheme="minorHAnsi" w:cs="Calibri"/>
          <w:b/>
          <w:lang w:val="pl-PL" w:eastAsia="pl-PL"/>
        </w:rPr>
      </w:pPr>
    </w:p>
    <w:p w14:paraId="2ED9D56F" w14:textId="77777777" w:rsidR="009932EA" w:rsidRDefault="009932EA" w:rsidP="009932EA">
      <w:pPr>
        <w:pStyle w:val="Akapitzlist"/>
        <w:suppressAutoHyphens w:val="0"/>
        <w:ind w:left="426"/>
        <w:jc w:val="both"/>
        <w:rPr>
          <w:rFonts w:asciiTheme="minorHAnsi" w:hAnsiTheme="minorHAnsi" w:cs="Calibri"/>
          <w:b/>
          <w:lang w:val="pl-PL" w:eastAsia="pl-PL"/>
        </w:rPr>
      </w:pPr>
      <w:r>
        <w:rPr>
          <w:rFonts w:asciiTheme="minorHAnsi" w:hAnsiTheme="minorHAnsi" w:cs="Calibri"/>
          <w:b/>
          <w:lang w:val="pl-PL" w:eastAsia="pl-PL"/>
        </w:rPr>
        <w:t>Winno być:</w:t>
      </w:r>
    </w:p>
    <w:p w14:paraId="75DDDAB0" w14:textId="77777777" w:rsidR="009932EA" w:rsidRPr="009932EA" w:rsidRDefault="009932EA" w:rsidP="009932EA">
      <w:pPr>
        <w:pStyle w:val="Akapitzlist"/>
        <w:suppressAutoHyphens w:val="0"/>
        <w:ind w:left="426"/>
        <w:jc w:val="both"/>
        <w:rPr>
          <w:rFonts w:asciiTheme="minorHAnsi" w:hAnsiTheme="minorHAnsi" w:cs="Calibri"/>
          <w:b/>
          <w:lang w:val="pl-PL" w:eastAsia="pl-PL"/>
        </w:rPr>
      </w:pPr>
      <w:r>
        <w:rPr>
          <w:rFonts w:asciiTheme="minorHAnsi" w:hAnsiTheme="minorHAnsi" w:cs="Calibri"/>
          <w:b/>
          <w:lang w:val="pl-PL" w:eastAsia="pl-PL"/>
        </w:rPr>
        <w:t xml:space="preserve"> </w:t>
      </w:r>
    </w:p>
    <w:tbl>
      <w:tblPr>
        <w:tblStyle w:val="Tabela-Siatka"/>
        <w:tblW w:w="8755" w:type="dxa"/>
        <w:jc w:val="center"/>
        <w:tblLook w:val="04A0" w:firstRow="1" w:lastRow="0" w:firstColumn="1" w:lastColumn="0" w:noHBand="0" w:noVBand="1"/>
      </w:tblPr>
      <w:tblGrid>
        <w:gridCol w:w="1476"/>
        <w:gridCol w:w="4928"/>
        <w:gridCol w:w="2351"/>
      </w:tblGrid>
      <w:tr w:rsidR="009932EA" w:rsidRPr="00E92EEC" w14:paraId="5C3C6AB3" w14:textId="77777777" w:rsidTr="00BA28BF">
        <w:trPr>
          <w:jc w:val="center"/>
        </w:trPr>
        <w:tc>
          <w:tcPr>
            <w:tcW w:w="1242" w:type="dxa"/>
            <w:shd w:val="pct30" w:color="auto" w:fill="auto"/>
          </w:tcPr>
          <w:p w14:paraId="5B1B8A32" w14:textId="77777777" w:rsidR="009932EA" w:rsidRPr="009932EA" w:rsidRDefault="009932EA" w:rsidP="009932EA">
            <w:pPr>
              <w:pStyle w:val="Akapitzlist"/>
              <w:ind w:left="426"/>
              <w:jc w:val="both"/>
              <w:rPr>
                <w:rFonts w:ascii="Arial" w:hAnsi="Arial" w:cs="Arial"/>
                <w:sz w:val="20"/>
                <w:szCs w:val="20"/>
                <w:lang w:val="pl-PL" w:eastAsia="pl-PL"/>
              </w:rPr>
            </w:pPr>
            <w:r w:rsidRPr="009932EA">
              <w:rPr>
                <w:rFonts w:ascii="Arial" w:hAnsi="Arial" w:cs="Arial"/>
                <w:sz w:val="20"/>
                <w:szCs w:val="20"/>
                <w:lang w:val="pl-PL" w:eastAsia="pl-PL"/>
              </w:rPr>
              <w:t>Etap</w:t>
            </w:r>
          </w:p>
        </w:tc>
        <w:tc>
          <w:tcPr>
            <w:tcW w:w="5103" w:type="dxa"/>
            <w:shd w:val="pct30" w:color="auto" w:fill="auto"/>
          </w:tcPr>
          <w:p w14:paraId="4A918E88" w14:textId="77777777" w:rsidR="009932EA" w:rsidRPr="009932EA" w:rsidRDefault="009932EA" w:rsidP="009932EA">
            <w:pPr>
              <w:pStyle w:val="Akapitzlist"/>
              <w:ind w:left="426"/>
              <w:jc w:val="both"/>
              <w:rPr>
                <w:rFonts w:ascii="Arial" w:hAnsi="Arial" w:cs="Arial"/>
                <w:sz w:val="20"/>
                <w:szCs w:val="20"/>
                <w:lang w:val="pl-PL" w:eastAsia="pl-PL"/>
              </w:rPr>
            </w:pPr>
            <w:r w:rsidRPr="009932EA">
              <w:rPr>
                <w:rFonts w:ascii="Arial" w:hAnsi="Arial" w:cs="Arial"/>
                <w:sz w:val="20"/>
                <w:szCs w:val="20"/>
                <w:lang w:val="pl-PL" w:eastAsia="pl-PL"/>
              </w:rPr>
              <w:t>Opis etapu</w:t>
            </w:r>
          </w:p>
        </w:tc>
        <w:tc>
          <w:tcPr>
            <w:tcW w:w="2410" w:type="dxa"/>
            <w:shd w:val="pct30" w:color="auto" w:fill="auto"/>
          </w:tcPr>
          <w:p w14:paraId="4D15E699" w14:textId="12D22D79" w:rsidR="009932EA" w:rsidRPr="009932EA" w:rsidRDefault="009932EA" w:rsidP="00B52085">
            <w:pPr>
              <w:pStyle w:val="Akapitzlist"/>
              <w:ind w:left="12" w:hanging="12"/>
              <w:jc w:val="both"/>
              <w:rPr>
                <w:rFonts w:ascii="Arial" w:hAnsi="Arial" w:cs="Arial"/>
                <w:sz w:val="20"/>
                <w:szCs w:val="20"/>
                <w:lang w:val="pl-PL" w:eastAsia="pl-PL"/>
              </w:rPr>
            </w:pPr>
            <w:r w:rsidRPr="009932EA">
              <w:rPr>
                <w:rFonts w:ascii="Arial" w:hAnsi="Arial" w:cs="Arial"/>
                <w:sz w:val="20"/>
                <w:szCs w:val="20"/>
                <w:lang w:val="pl-PL" w:eastAsia="pl-PL"/>
              </w:rPr>
              <w:t>Czas realizacji etapu</w:t>
            </w:r>
            <w:r w:rsidR="00B52085">
              <w:rPr>
                <w:rFonts w:ascii="Arial" w:hAnsi="Arial" w:cs="Arial"/>
                <w:sz w:val="20"/>
                <w:szCs w:val="20"/>
                <w:lang w:val="pl-PL" w:eastAsia="pl-PL"/>
              </w:rPr>
              <w:t xml:space="preserve"> </w:t>
            </w:r>
            <w:r w:rsidRPr="009932EA">
              <w:rPr>
                <w:rFonts w:ascii="Arial" w:hAnsi="Arial" w:cs="Arial"/>
                <w:sz w:val="20"/>
                <w:szCs w:val="20"/>
                <w:lang w:val="pl-PL" w:eastAsia="pl-PL"/>
              </w:rPr>
              <w:t>(dni kalendarzowe)</w:t>
            </w:r>
          </w:p>
        </w:tc>
      </w:tr>
      <w:tr w:rsidR="009932EA" w:rsidRPr="00E92EEC" w14:paraId="11E36CAB" w14:textId="77777777" w:rsidTr="00BA28BF">
        <w:trPr>
          <w:jc w:val="center"/>
        </w:trPr>
        <w:tc>
          <w:tcPr>
            <w:tcW w:w="1242" w:type="dxa"/>
            <w:tcBorders>
              <w:bottom w:val="single" w:sz="4" w:space="0" w:color="auto"/>
            </w:tcBorders>
            <w:shd w:val="pct15" w:color="auto" w:fill="auto"/>
          </w:tcPr>
          <w:p w14:paraId="14D63D2E" w14:textId="77777777" w:rsidR="009932EA" w:rsidRPr="009932EA" w:rsidRDefault="009932EA" w:rsidP="009932EA">
            <w:pPr>
              <w:pStyle w:val="Akapitzlist"/>
              <w:ind w:left="426"/>
              <w:jc w:val="both"/>
              <w:rPr>
                <w:rFonts w:ascii="Arial" w:hAnsi="Arial" w:cs="Arial"/>
                <w:sz w:val="20"/>
                <w:szCs w:val="20"/>
                <w:lang w:val="pl-PL" w:eastAsia="pl-PL"/>
              </w:rPr>
            </w:pPr>
          </w:p>
        </w:tc>
        <w:tc>
          <w:tcPr>
            <w:tcW w:w="5103" w:type="dxa"/>
            <w:tcBorders>
              <w:bottom w:val="single" w:sz="4" w:space="0" w:color="auto"/>
            </w:tcBorders>
            <w:shd w:val="pct15" w:color="auto" w:fill="auto"/>
          </w:tcPr>
          <w:p w14:paraId="79F5D39E" w14:textId="77777777" w:rsidR="009932EA" w:rsidRPr="009932EA" w:rsidRDefault="009932EA" w:rsidP="009932EA">
            <w:pPr>
              <w:pStyle w:val="Akapitzlist"/>
              <w:ind w:left="426"/>
              <w:jc w:val="both"/>
              <w:rPr>
                <w:rFonts w:ascii="Arial" w:hAnsi="Arial" w:cs="Arial"/>
                <w:sz w:val="20"/>
                <w:szCs w:val="20"/>
                <w:lang w:val="pl-PL" w:eastAsia="pl-PL"/>
              </w:rPr>
            </w:pPr>
            <w:r w:rsidRPr="009932EA">
              <w:rPr>
                <w:rFonts w:ascii="Arial" w:hAnsi="Arial" w:cs="Arial"/>
                <w:sz w:val="20"/>
                <w:szCs w:val="20"/>
                <w:lang w:val="pl-PL" w:eastAsia="pl-PL"/>
              </w:rPr>
              <w:t>Podpisanie umowy z wykonawcą Systemu (rozpoczęcie produkcji Systemu)</w:t>
            </w:r>
          </w:p>
        </w:tc>
        <w:tc>
          <w:tcPr>
            <w:tcW w:w="2410" w:type="dxa"/>
            <w:tcBorders>
              <w:bottom w:val="single" w:sz="4" w:space="0" w:color="auto"/>
            </w:tcBorders>
            <w:shd w:val="pct15" w:color="auto" w:fill="auto"/>
          </w:tcPr>
          <w:p w14:paraId="66C4404B" w14:textId="77777777" w:rsidR="009932EA" w:rsidRPr="009932EA" w:rsidRDefault="009932EA" w:rsidP="009932EA">
            <w:pPr>
              <w:pStyle w:val="Akapitzlist"/>
              <w:ind w:left="426"/>
              <w:jc w:val="both"/>
              <w:rPr>
                <w:rFonts w:ascii="Arial" w:hAnsi="Arial" w:cs="Arial"/>
                <w:sz w:val="20"/>
                <w:szCs w:val="20"/>
                <w:lang w:val="pl-PL" w:eastAsia="pl-PL"/>
              </w:rPr>
            </w:pPr>
          </w:p>
        </w:tc>
      </w:tr>
      <w:tr w:rsidR="00D131F7" w:rsidRPr="00E92EEC" w14:paraId="25AA8BEE" w14:textId="77777777" w:rsidTr="00BA28BF">
        <w:trPr>
          <w:jc w:val="center"/>
        </w:trPr>
        <w:tc>
          <w:tcPr>
            <w:tcW w:w="1242" w:type="dxa"/>
            <w:shd w:val="clear" w:color="auto" w:fill="auto"/>
          </w:tcPr>
          <w:p w14:paraId="5CCC936B" w14:textId="77777777" w:rsidR="009932EA" w:rsidRPr="009932EA" w:rsidRDefault="009932EA" w:rsidP="009932EA">
            <w:pPr>
              <w:pStyle w:val="Akapitzlist"/>
              <w:ind w:left="426"/>
              <w:jc w:val="both"/>
              <w:rPr>
                <w:rFonts w:ascii="Arial" w:hAnsi="Arial" w:cs="Arial"/>
                <w:sz w:val="20"/>
                <w:szCs w:val="20"/>
                <w:lang w:val="pl-PL" w:eastAsia="pl-PL"/>
              </w:rPr>
            </w:pPr>
            <w:r w:rsidRPr="009932EA">
              <w:rPr>
                <w:rFonts w:ascii="Arial" w:hAnsi="Arial" w:cs="Arial"/>
                <w:sz w:val="20"/>
                <w:szCs w:val="20"/>
                <w:lang w:val="pl-PL" w:eastAsia="pl-PL"/>
              </w:rPr>
              <w:t>Etap 1</w:t>
            </w:r>
          </w:p>
        </w:tc>
        <w:tc>
          <w:tcPr>
            <w:tcW w:w="5103" w:type="dxa"/>
            <w:shd w:val="clear" w:color="auto" w:fill="auto"/>
          </w:tcPr>
          <w:p w14:paraId="2F404BA9" w14:textId="77777777" w:rsidR="009932EA" w:rsidRPr="009932EA" w:rsidRDefault="009932EA" w:rsidP="009932EA">
            <w:pPr>
              <w:pStyle w:val="Akapitzlist"/>
              <w:ind w:left="426"/>
              <w:jc w:val="both"/>
              <w:rPr>
                <w:rFonts w:ascii="Arial" w:hAnsi="Arial" w:cs="Arial"/>
                <w:sz w:val="20"/>
                <w:szCs w:val="20"/>
                <w:lang w:val="pl-PL" w:eastAsia="pl-PL"/>
              </w:rPr>
            </w:pPr>
            <w:r w:rsidRPr="009932EA">
              <w:rPr>
                <w:rFonts w:ascii="Arial" w:hAnsi="Arial" w:cs="Arial"/>
                <w:sz w:val="20"/>
                <w:szCs w:val="20"/>
                <w:lang w:val="pl-PL" w:eastAsia="pl-PL"/>
              </w:rPr>
              <w:t xml:space="preserve">Opracowanie dokumentacji analityczno-projektowej, o której mowa w Załączniku nr 2 do Opisu Przedmiotu Zamówienia </w:t>
            </w:r>
          </w:p>
        </w:tc>
        <w:tc>
          <w:tcPr>
            <w:tcW w:w="2410" w:type="dxa"/>
            <w:shd w:val="clear" w:color="auto" w:fill="auto"/>
          </w:tcPr>
          <w:p w14:paraId="50A3596D" w14:textId="61442E73" w:rsidR="009932EA" w:rsidRPr="00D131F7" w:rsidRDefault="009932EA" w:rsidP="00B52085">
            <w:pPr>
              <w:pStyle w:val="Akapitzlist"/>
              <w:ind w:left="19"/>
              <w:rPr>
                <w:rFonts w:ascii="Arial" w:hAnsi="Arial" w:cs="Arial"/>
                <w:color w:val="FF0000"/>
                <w:sz w:val="20"/>
                <w:szCs w:val="20"/>
                <w:lang w:val="pl-PL" w:eastAsia="pl-PL"/>
              </w:rPr>
            </w:pPr>
            <w:r w:rsidRPr="00D131F7">
              <w:rPr>
                <w:rFonts w:ascii="Arial" w:hAnsi="Arial" w:cs="Arial"/>
                <w:color w:val="FF0000"/>
                <w:sz w:val="20"/>
                <w:szCs w:val="20"/>
                <w:lang w:val="pl-PL" w:eastAsia="pl-PL"/>
              </w:rPr>
              <w:t>Nie później niż 90 dni od dnia zawarcia umowy</w:t>
            </w:r>
            <w:r w:rsidR="00B52085">
              <w:rPr>
                <w:rFonts w:ascii="Arial" w:hAnsi="Arial" w:cs="Arial"/>
                <w:color w:val="FF0000"/>
                <w:sz w:val="20"/>
                <w:szCs w:val="20"/>
                <w:lang w:val="pl-PL" w:eastAsia="pl-PL"/>
              </w:rPr>
              <w:t>.</w:t>
            </w:r>
          </w:p>
        </w:tc>
      </w:tr>
      <w:tr w:rsidR="00D131F7" w:rsidRPr="00E92EEC" w14:paraId="58A79F09" w14:textId="77777777" w:rsidTr="00BA28BF">
        <w:trPr>
          <w:jc w:val="center"/>
        </w:trPr>
        <w:tc>
          <w:tcPr>
            <w:tcW w:w="1242" w:type="dxa"/>
            <w:shd w:val="clear" w:color="auto" w:fill="auto"/>
          </w:tcPr>
          <w:p w14:paraId="1AC7016E" w14:textId="77777777" w:rsidR="009932EA" w:rsidRPr="009932EA" w:rsidRDefault="009932EA" w:rsidP="009932EA">
            <w:pPr>
              <w:pStyle w:val="Akapitzlist"/>
              <w:ind w:left="426"/>
              <w:jc w:val="both"/>
              <w:rPr>
                <w:rFonts w:ascii="Arial" w:hAnsi="Arial" w:cs="Arial"/>
                <w:sz w:val="20"/>
                <w:szCs w:val="20"/>
                <w:lang w:val="pl-PL" w:eastAsia="pl-PL"/>
              </w:rPr>
            </w:pPr>
            <w:r w:rsidRPr="009932EA">
              <w:rPr>
                <w:rFonts w:ascii="Arial" w:hAnsi="Arial" w:cs="Arial"/>
                <w:sz w:val="20"/>
                <w:szCs w:val="20"/>
                <w:lang w:val="pl-PL" w:eastAsia="pl-PL"/>
              </w:rPr>
              <w:t>Etap 1.1</w:t>
            </w:r>
          </w:p>
        </w:tc>
        <w:tc>
          <w:tcPr>
            <w:tcW w:w="5103" w:type="dxa"/>
            <w:shd w:val="clear" w:color="auto" w:fill="auto"/>
          </w:tcPr>
          <w:p w14:paraId="5F8E95E0" w14:textId="77777777" w:rsidR="009932EA" w:rsidRPr="009932EA" w:rsidRDefault="009932EA" w:rsidP="009932EA">
            <w:pPr>
              <w:pStyle w:val="Akapitzlist"/>
              <w:ind w:left="426"/>
              <w:jc w:val="both"/>
              <w:rPr>
                <w:rFonts w:ascii="Arial" w:hAnsi="Arial" w:cs="Arial"/>
                <w:sz w:val="20"/>
                <w:szCs w:val="20"/>
                <w:lang w:val="pl-PL" w:eastAsia="pl-PL"/>
              </w:rPr>
            </w:pPr>
            <w:r w:rsidRPr="009932EA">
              <w:rPr>
                <w:rFonts w:ascii="Arial" w:hAnsi="Arial" w:cs="Arial"/>
                <w:sz w:val="20"/>
                <w:szCs w:val="20"/>
                <w:lang w:val="pl-PL" w:eastAsia="pl-PL"/>
              </w:rPr>
              <w:t>Wyspecyfikowanie wymagań na infrastrukturę hostingową.</w:t>
            </w:r>
          </w:p>
        </w:tc>
        <w:tc>
          <w:tcPr>
            <w:tcW w:w="2410" w:type="dxa"/>
            <w:shd w:val="clear" w:color="auto" w:fill="auto"/>
          </w:tcPr>
          <w:p w14:paraId="7C18A610" w14:textId="0FB6E133" w:rsidR="009932EA" w:rsidRPr="00D131F7" w:rsidRDefault="009932EA" w:rsidP="00B52085">
            <w:pPr>
              <w:pStyle w:val="Akapitzlist"/>
              <w:ind w:left="0"/>
              <w:rPr>
                <w:rFonts w:ascii="Arial" w:hAnsi="Arial" w:cs="Arial"/>
                <w:color w:val="FF0000"/>
                <w:sz w:val="20"/>
                <w:szCs w:val="20"/>
                <w:lang w:val="pl-PL" w:eastAsia="pl-PL"/>
              </w:rPr>
            </w:pPr>
            <w:r w:rsidRPr="00D131F7">
              <w:rPr>
                <w:rFonts w:ascii="Arial" w:hAnsi="Arial" w:cs="Arial"/>
                <w:color w:val="FF0000"/>
                <w:sz w:val="20"/>
                <w:szCs w:val="20"/>
                <w:lang w:val="pl-PL" w:eastAsia="pl-PL"/>
              </w:rPr>
              <w:t>Nie później niż 90 dni od dnia zawarcia umowy</w:t>
            </w:r>
            <w:r w:rsidR="00B52085">
              <w:rPr>
                <w:rFonts w:ascii="Arial" w:hAnsi="Arial" w:cs="Arial"/>
                <w:color w:val="FF0000"/>
                <w:sz w:val="20"/>
                <w:szCs w:val="20"/>
                <w:lang w:val="pl-PL" w:eastAsia="pl-PL"/>
              </w:rPr>
              <w:t>.</w:t>
            </w:r>
          </w:p>
        </w:tc>
      </w:tr>
      <w:tr w:rsidR="00D131F7" w:rsidRPr="00E92EEC" w14:paraId="10109297" w14:textId="77777777" w:rsidTr="00BA28BF">
        <w:trPr>
          <w:jc w:val="center"/>
        </w:trPr>
        <w:tc>
          <w:tcPr>
            <w:tcW w:w="1242" w:type="dxa"/>
            <w:shd w:val="clear" w:color="auto" w:fill="auto"/>
          </w:tcPr>
          <w:p w14:paraId="318CF36A" w14:textId="77777777" w:rsidR="009932EA" w:rsidRPr="009932EA" w:rsidRDefault="009932EA" w:rsidP="009932EA">
            <w:pPr>
              <w:pStyle w:val="Akapitzlist"/>
              <w:ind w:left="426"/>
              <w:jc w:val="both"/>
              <w:rPr>
                <w:rFonts w:ascii="Arial" w:hAnsi="Arial" w:cs="Arial"/>
                <w:sz w:val="20"/>
                <w:szCs w:val="20"/>
                <w:lang w:val="pl-PL" w:eastAsia="pl-PL"/>
              </w:rPr>
            </w:pPr>
            <w:r w:rsidRPr="009932EA">
              <w:rPr>
                <w:rFonts w:ascii="Arial" w:hAnsi="Arial" w:cs="Arial"/>
                <w:sz w:val="20"/>
                <w:szCs w:val="20"/>
                <w:lang w:val="pl-PL" w:eastAsia="pl-PL"/>
              </w:rPr>
              <w:t>Etap 1.2 ANALIZA</w:t>
            </w:r>
          </w:p>
        </w:tc>
        <w:tc>
          <w:tcPr>
            <w:tcW w:w="5103" w:type="dxa"/>
            <w:shd w:val="clear" w:color="auto" w:fill="auto"/>
          </w:tcPr>
          <w:p w14:paraId="0762E681" w14:textId="77777777" w:rsidR="009932EA" w:rsidRPr="009932EA" w:rsidRDefault="009932EA" w:rsidP="009932EA">
            <w:pPr>
              <w:pStyle w:val="Akapitzlist"/>
              <w:ind w:left="426"/>
              <w:jc w:val="both"/>
              <w:rPr>
                <w:rFonts w:ascii="Arial" w:hAnsi="Arial" w:cs="Arial"/>
                <w:sz w:val="20"/>
                <w:szCs w:val="20"/>
                <w:lang w:val="pl-PL" w:eastAsia="pl-PL"/>
              </w:rPr>
            </w:pPr>
            <w:r w:rsidRPr="009932EA">
              <w:rPr>
                <w:rFonts w:ascii="Arial" w:hAnsi="Arial" w:cs="Arial"/>
                <w:sz w:val="20"/>
                <w:szCs w:val="20"/>
                <w:lang w:val="pl-PL" w:eastAsia="pl-PL"/>
              </w:rPr>
              <w:t xml:space="preserve">Opracowanie modelu Systemu zawierającego w szczególności statyczne makiety interfejsu użytkownika dostosowane do potrzeb osób z </w:t>
            </w:r>
            <w:r w:rsidRPr="009932EA">
              <w:rPr>
                <w:rFonts w:ascii="Arial" w:hAnsi="Arial" w:cs="Arial"/>
                <w:sz w:val="20"/>
                <w:szCs w:val="20"/>
                <w:lang w:val="pl-PL" w:eastAsia="pl-PL"/>
              </w:rPr>
              <w:lastRenderedPageBreak/>
              <w:t>różnymi dysfunkcjami.</w:t>
            </w:r>
          </w:p>
          <w:p w14:paraId="783190CB" w14:textId="77777777" w:rsidR="009932EA" w:rsidRPr="009932EA" w:rsidRDefault="009932EA" w:rsidP="009932EA">
            <w:pPr>
              <w:pStyle w:val="Akapitzlist"/>
              <w:ind w:left="426"/>
              <w:jc w:val="both"/>
              <w:rPr>
                <w:rFonts w:ascii="Arial" w:hAnsi="Arial" w:cs="Arial"/>
                <w:sz w:val="20"/>
                <w:szCs w:val="20"/>
                <w:lang w:val="pl-PL" w:eastAsia="pl-PL"/>
              </w:rPr>
            </w:pPr>
            <w:r w:rsidRPr="009932EA">
              <w:rPr>
                <w:rFonts w:ascii="Arial" w:hAnsi="Arial" w:cs="Arial"/>
                <w:sz w:val="20"/>
                <w:szCs w:val="20"/>
                <w:lang w:val="pl-PL" w:eastAsia="pl-PL"/>
              </w:rPr>
              <w:t>Opracowanie modelu Systemu (moduł wnioskodawcy, moduł realizatora, moduł PFRON) - na podstawie wymagań zawartych w dokumentacji przetargowej oraz w umowie, a także na podstawie wymagań uszczegóławiających zgłaszanych przez pracowników Zamawiającego opracowany zostanie model Systemu, który będą tworzyć:</w:t>
            </w:r>
          </w:p>
          <w:p w14:paraId="208CA2DA" w14:textId="77777777" w:rsidR="009932EA" w:rsidRPr="009932EA" w:rsidRDefault="009932EA" w:rsidP="00CC7D12">
            <w:pPr>
              <w:pStyle w:val="Akapitzlist"/>
              <w:numPr>
                <w:ilvl w:val="0"/>
                <w:numId w:val="6"/>
              </w:numPr>
              <w:jc w:val="both"/>
              <w:rPr>
                <w:rFonts w:ascii="Arial" w:hAnsi="Arial" w:cs="Arial"/>
                <w:sz w:val="20"/>
                <w:szCs w:val="20"/>
                <w:lang w:val="pl-PL" w:eastAsia="pl-PL"/>
              </w:rPr>
            </w:pPr>
            <w:r w:rsidRPr="009932EA">
              <w:rPr>
                <w:rFonts w:ascii="Arial" w:hAnsi="Arial" w:cs="Arial"/>
                <w:sz w:val="20"/>
                <w:szCs w:val="20"/>
                <w:lang w:val="pl-PL" w:eastAsia="pl-PL"/>
              </w:rPr>
              <w:t>Szczegółową listę i opis poszczególnych funkcjonalności(wynikających z treści OPZ i umowy, zgłoszonych przez użytkowników w trakcie prac nad projektem systemu, wynikający z analizy aktów prawnych dokonanej przez Wykonawcę),</w:t>
            </w:r>
          </w:p>
          <w:p w14:paraId="4E503646" w14:textId="77777777" w:rsidR="009932EA" w:rsidRPr="009932EA" w:rsidRDefault="009932EA" w:rsidP="00CC7D12">
            <w:pPr>
              <w:pStyle w:val="Akapitzlist"/>
              <w:numPr>
                <w:ilvl w:val="0"/>
                <w:numId w:val="6"/>
              </w:numPr>
              <w:jc w:val="both"/>
              <w:rPr>
                <w:rFonts w:ascii="Arial" w:hAnsi="Arial" w:cs="Arial"/>
                <w:sz w:val="20"/>
                <w:szCs w:val="20"/>
                <w:lang w:val="pl-PL" w:eastAsia="pl-PL"/>
              </w:rPr>
            </w:pPr>
            <w:r w:rsidRPr="009932EA">
              <w:rPr>
                <w:rFonts w:ascii="Arial" w:hAnsi="Arial" w:cs="Arial"/>
                <w:sz w:val="20"/>
                <w:szCs w:val="20"/>
                <w:lang w:val="pl-PL" w:eastAsia="pl-PL"/>
              </w:rPr>
              <w:t>Opis zawierający szczegółową specyfikację atrybutów i relacji opis struktur baz danych na poziomie logicznym(model dziedziny) i fizycznym. Dopuszcza się by na etapie opracowania modelu zostało przyjęte podejście uproszczone zakładające sporządzenie ogólnego modelu dziedziny zawierającego jedynie konceptualną specyfikacje encji, relacji i atrybutów. Pełny, szczegółowy zakres modelu może  zostać dostarczony w terminie późniejszym, nie później jednak niż do dnia przekazania Dokumentacji wyspecyfikowanej w ramach załącznika nr 2 do OPZ.</w:t>
            </w:r>
          </w:p>
          <w:p w14:paraId="763EF44B" w14:textId="77777777" w:rsidR="009932EA" w:rsidRPr="009932EA" w:rsidRDefault="009932EA" w:rsidP="00CC7D12">
            <w:pPr>
              <w:pStyle w:val="Akapitzlist"/>
              <w:numPr>
                <w:ilvl w:val="0"/>
                <w:numId w:val="6"/>
              </w:numPr>
              <w:jc w:val="both"/>
              <w:rPr>
                <w:rFonts w:ascii="Arial" w:hAnsi="Arial" w:cs="Arial"/>
                <w:sz w:val="20"/>
                <w:szCs w:val="20"/>
                <w:lang w:val="pl-PL" w:eastAsia="pl-PL"/>
              </w:rPr>
            </w:pPr>
            <w:r w:rsidRPr="009932EA">
              <w:rPr>
                <w:rFonts w:ascii="Arial" w:hAnsi="Arial" w:cs="Arial"/>
                <w:sz w:val="20"/>
                <w:szCs w:val="20"/>
                <w:lang w:val="pl-PL" w:eastAsia="pl-PL"/>
              </w:rPr>
              <w:t>Macierz uprawnień ukazującą strukturę systemu uprawnień oraz określającą wzajemne relację między użytkownikami, rolami i grupami użytkowników. Dopuszcza się by na etapie opracowania modelu zostało przyjęte podejście uproszczone zakładające sporządzenie ogólnego modelu uprawnień w sposób analogiczny do prezentowanej  w OPZ listy uprawnień. Pełny, szczegółowy zakres modelu może  zostać dostarczony w terminie późniejszych, nie później jednak niż do dnia przekazania Dokumentacji wyspecyfikowanej w ramach załącznika nr 2 do OPZ.</w:t>
            </w:r>
          </w:p>
          <w:p w14:paraId="682ECB6B" w14:textId="77777777" w:rsidR="009932EA" w:rsidRPr="009932EA" w:rsidRDefault="009932EA" w:rsidP="00CC7D12">
            <w:pPr>
              <w:pStyle w:val="Akapitzlist"/>
              <w:numPr>
                <w:ilvl w:val="0"/>
                <w:numId w:val="6"/>
              </w:numPr>
              <w:jc w:val="both"/>
              <w:rPr>
                <w:rFonts w:ascii="Arial" w:hAnsi="Arial" w:cs="Arial"/>
                <w:sz w:val="20"/>
                <w:szCs w:val="20"/>
                <w:lang w:val="pl-PL" w:eastAsia="pl-PL"/>
              </w:rPr>
            </w:pPr>
            <w:r w:rsidRPr="009932EA">
              <w:rPr>
                <w:rFonts w:ascii="Arial" w:hAnsi="Arial" w:cs="Arial"/>
                <w:sz w:val="20"/>
                <w:szCs w:val="20"/>
                <w:lang w:val="pl-PL" w:eastAsia="pl-PL"/>
              </w:rPr>
              <w:t xml:space="preserve">Projekty ekranów użytkownika wraz ze szczegółowa specyfikacją używanych formularzy, sekcji,  </w:t>
            </w:r>
            <w:proofErr w:type="spellStart"/>
            <w:r w:rsidRPr="009932EA">
              <w:rPr>
                <w:rFonts w:ascii="Arial" w:hAnsi="Arial" w:cs="Arial"/>
                <w:sz w:val="20"/>
                <w:szCs w:val="20"/>
                <w:lang w:val="pl-PL" w:eastAsia="pl-PL"/>
              </w:rPr>
              <w:t>podformularzy</w:t>
            </w:r>
            <w:proofErr w:type="spellEnd"/>
            <w:r w:rsidRPr="009932EA">
              <w:rPr>
                <w:rFonts w:ascii="Arial" w:hAnsi="Arial" w:cs="Arial"/>
                <w:sz w:val="20"/>
                <w:szCs w:val="20"/>
                <w:lang w:val="pl-PL" w:eastAsia="pl-PL"/>
              </w:rPr>
              <w:t xml:space="preserve"> i pól oraz opisem sposobów dostosowania interfejsu użytkownika dla potrzeb osób z dysfunkcjami o różnej charakterystyce,</w:t>
            </w:r>
          </w:p>
          <w:p w14:paraId="663EB08B" w14:textId="77777777" w:rsidR="009932EA" w:rsidRPr="009932EA" w:rsidRDefault="009932EA" w:rsidP="00CC7D12">
            <w:pPr>
              <w:pStyle w:val="Akapitzlist"/>
              <w:numPr>
                <w:ilvl w:val="0"/>
                <w:numId w:val="6"/>
              </w:numPr>
              <w:jc w:val="both"/>
              <w:rPr>
                <w:rFonts w:ascii="Arial" w:hAnsi="Arial" w:cs="Arial"/>
                <w:sz w:val="20"/>
                <w:szCs w:val="20"/>
                <w:lang w:val="pl-PL" w:eastAsia="pl-PL"/>
              </w:rPr>
            </w:pPr>
            <w:r w:rsidRPr="009932EA">
              <w:rPr>
                <w:rFonts w:ascii="Arial" w:hAnsi="Arial" w:cs="Arial"/>
                <w:sz w:val="20"/>
                <w:szCs w:val="20"/>
                <w:lang w:val="pl-PL" w:eastAsia="pl-PL"/>
              </w:rPr>
              <w:t xml:space="preserve">5.Opis logiki realizowany w postaci diagramów procesów biznesowych modelowanych przy użyciu notacji BPMN, przy zachowaniu poziomu szczegółowości pozwalającego na precyzyjną analizę atomowych czynności wykonywanych przez aktorów systemu, przy zachowaniu podziału na zadania manualne (manual </w:t>
            </w:r>
            <w:proofErr w:type="spellStart"/>
            <w:r w:rsidRPr="009932EA">
              <w:rPr>
                <w:rFonts w:ascii="Arial" w:hAnsi="Arial" w:cs="Arial"/>
                <w:sz w:val="20"/>
                <w:szCs w:val="20"/>
                <w:lang w:val="pl-PL" w:eastAsia="pl-PL"/>
              </w:rPr>
              <w:t>tasks</w:t>
            </w:r>
            <w:proofErr w:type="spellEnd"/>
            <w:r w:rsidRPr="009932EA">
              <w:rPr>
                <w:rFonts w:ascii="Arial" w:hAnsi="Arial" w:cs="Arial"/>
                <w:sz w:val="20"/>
                <w:szCs w:val="20"/>
                <w:lang w:val="pl-PL" w:eastAsia="pl-PL"/>
              </w:rPr>
              <w:t>), zadania użytkownika (</w:t>
            </w:r>
            <w:proofErr w:type="spellStart"/>
            <w:r w:rsidRPr="009932EA">
              <w:rPr>
                <w:rFonts w:ascii="Arial" w:hAnsi="Arial" w:cs="Arial"/>
                <w:sz w:val="20"/>
                <w:szCs w:val="20"/>
                <w:lang w:val="pl-PL" w:eastAsia="pl-PL"/>
              </w:rPr>
              <w:t>human</w:t>
            </w:r>
            <w:proofErr w:type="spellEnd"/>
            <w:r w:rsidRPr="009932EA">
              <w:rPr>
                <w:rFonts w:ascii="Arial" w:hAnsi="Arial" w:cs="Arial"/>
                <w:sz w:val="20"/>
                <w:szCs w:val="20"/>
                <w:lang w:val="pl-PL" w:eastAsia="pl-PL"/>
              </w:rPr>
              <w:t xml:space="preserve"> </w:t>
            </w:r>
            <w:proofErr w:type="spellStart"/>
            <w:r w:rsidRPr="009932EA">
              <w:rPr>
                <w:rFonts w:ascii="Arial" w:hAnsi="Arial" w:cs="Arial"/>
                <w:sz w:val="20"/>
                <w:szCs w:val="20"/>
                <w:lang w:val="pl-PL" w:eastAsia="pl-PL"/>
              </w:rPr>
              <w:t>tasks</w:t>
            </w:r>
            <w:proofErr w:type="spellEnd"/>
            <w:r w:rsidRPr="009932EA">
              <w:rPr>
                <w:rFonts w:ascii="Arial" w:hAnsi="Arial" w:cs="Arial"/>
                <w:sz w:val="20"/>
                <w:szCs w:val="20"/>
                <w:lang w:val="pl-PL" w:eastAsia="pl-PL"/>
              </w:rPr>
              <w:t xml:space="preserve">), zadania </w:t>
            </w:r>
            <w:r w:rsidRPr="009932EA">
              <w:rPr>
                <w:rFonts w:ascii="Arial" w:hAnsi="Arial" w:cs="Arial"/>
                <w:sz w:val="20"/>
                <w:szCs w:val="20"/>
                <w:lang w:val="pl-PL" w:eastAsia="pl-PL"/>
              </w:rPr>
              <w:lastRenderedPageBreak/>
              <w:t>systemu (</w:t>
            </w:r>
            <w:proofErr w:type="spellStart"/>
            <w:r w:rsidRPr="009932EA">
              <w:rPr>
                <w:rFonts w:ascii="Arial" w:hAnsi="Arial" w:cs="Arial"/>
                <w:sz w:val="20"/>
                <w:szCs w:val="20"/>
                <w:lang w:val="pl-PL" w:eastAsia="pl-PL"/>
              </w:rPr>
              <w:t>script</w:t>
            </w:r>
            <w:proofErr w:type="spellEnd"/>
            <w:r w:rsidRPr="009932EA">
              <w:rPr>
                <w:rFonts w:ascii="Arial" w:hAnsi="Arial" w:cs="Arial"/>
                <w:sz w:val="20"/>
                <w:szCs w:val="20"/>
                <w:lang w:val="pl-PL" w:eastAsia="pl-PL"/>
              </w:rPr>
              <w:t xml:space="preserve"> </w:t>
            </w:r>
            <w:proofErr w:type="spellStart"/>
            <w:r w:rsidRPr="009932EA">
              <w:rPr>
                <w:rFonts w:ascii="Arial" w:hAnsi="Arial" w:cs="Arial"/>
                <w:sz w:val="20"/>
                <w:szCs w:val="20"/>
                <w:lang w:val="pl-PL" w:eastAsia="pl-PL"/>
              </w:rPr>
              <w:t>tasks</w:t>
            </w:r>
            <w:proofErr w:type="spellEnd"/>
            <w:r w:rsidRPr="009932EA">
              <w:rPr>
                <w:rFonts w:ascii="Arial" w:hAnsi="Arial" w:cs="Arial"/>
                <w:sz w:val="20"/>
                <w:szCs w:val="20"/>
                <w:lang w:val="pl-PL" w:eastAsia="pl-PL"/>
              </w:rPr>
              <w:t xml:space="preserve">). Diagramy powinny być zrealizowane przy użyciu szerokiej palety zdarzeń, rodzajów zadań i aktywności, szczegółowo powinny zostać udokumentowane zdarzenia i zadania skutkujące wykonywaniem operacji typu CRUD w odniesieniu do tabel, repozytoriów plikowych i nierelacyjnych składnic danych wyspecyfikowanych w ramach opisu struktur danych. Każdy z diagramów powinien być opisany za pomocą scenariusza zawierającego opis warunków i okoliczności związanych z rozpoczęciem i zakończeniem procesu oraz wykonany w języki naturalnym zwięzły opis poszczególnych kroków procesu przebiegającego w wariantach domyślnym i w wariantach alternatywnych. Dopuszcza się by na etapie opracowania modelu zostało przyjęte podejście uproszczone zakładające sporządzenie opisu procesów biznesowych w wybranej przez Wykonawcę notacji i </w:t>
            </w:r>
            <w:proofErr w:type="spellStart"/>
            <w:r w:rsidRPr="009932EA">
              <w:rPr>
                <w:rFonts w:ascii="Arial" w:hAnsi="Arial" w:cs="Arial"/>
                <w:sz w:val="20"/>
                <w:szCs w:val="20"/>
                <w:lang w:val="pl-PL" w:eastAsia="pl-PL"/>
              </w:rPr>
              <w:t>i</w:t>
            </w:r>
            <w:proofErr w:type="spellEnd"/>
            <w:r w:rsidRPr="009932EA">
              <w:rPr>
                <w:rFonts w:ascii="Arial" w:hAnsi="Arial" w:cs="Arial"/>
                <w:sz w:val="20"/>
                <w:szCs w:val="20"/>
                <w:lang w:val="pl-PL" w:eastAsia="pl-PL"/>
              </w:rPr>
              <w:t xml:space="preserve"> jego opisów w języku naturalnym przy zachowaniu wysokiego poziomu ogólności, analogicznie dla   diagramów przebiegu procesów zamieszczonych w OPZ. Pełny, szczegółowy zakres modelu może  zostać dostarczony w terminie późniejszym, nie później jednak niż do dnia przekazania Dokumentacji wyspecyfikowanej w ramach załącznika nr 2 do OPZ.</w:t>
            </w:r>
          </w:p>
          <w:p w14:paraId="0E07BB30" w14:textId="77777777" w:rsidR="009932EA" w:rsidRPr="009932EA" w:rsidRDefault="009932EA" w:rsidP="009932EA">
            <w:pPr>
              <w:pStyle w:val="Akapitzlist"/>
              <w:ind w:left="426"/>
              <w:jc w:val="both"/>
              <w:rPr>
                <w:rFonts w:ascii="Arial" w:hAnsi="Arial" w:cs="Arial"/>
                <w:sz w:val="20"/>
                <w:szCs w:val="20"/>
                <w:lang w:val="pl-PL" w:eastAsia="pl-PL"/>
              </w:rPr>
            </w:pPr>
          </w:p>
          <w:p w14:paraId="59A4C91F" w14:textId="77777777" w:rsidR="009932EA" w:rsidRPr="009932EA" w:rsidRDefault="009932EA" w:rsidP="00CC7D12">
            <w:pPr>
              <w:pStyle w:val="Akapitzlist"/>
              <w:numPr>
                <w:ilvl w:val="0"/>
                <w:numId w:val="6"/>
              </w:numPr>
              <w:jc w:val="both"/>
              <w:rPr>
                <w:rFonts w:ascii="Arial" w:hAnsi="Arial" w:cs="Arial"/>
                <w:sz w:val="20"/>
                <w:szCs w:val="20"/>
                <w:lang w:val="pl-PL" w:eastAsia="pl-PL"/>
              </w:rPr>
            </w:pPr>
            <w:proofErr w:type="spellStart"/>
            <w:r w:rsidRPr="009932EA">
              <w:rPr>
                <w:rFonts w:ascii="Arial" w:hAnsi="Arial" w:cs="Arial"/>
                <w:sz w:val="20"/>
                <w:szCs w:val="20"/>
                <w:lang w:val="pl-PL" w:eastAsia="pl-PL"/>
              </w:rPr>
              <w:t>Mikrospecyfikacja</w:t>
            </w:r>
            <w:proofErr w:type="spellEnd"/>
            <w:r w:rsidRPr="009932EA">
              <w:rPr>
                <w:rFonts w:ascii="Arial" w:hAnsi="Arial" w:cs="Arial"/>
                <w:sz w:val="20"/>
                <w:szCs w:val="20"/>
                <w:lang w:val="pl-PL" w:eastAsia="pl-PL"/>
              </w:rPr>
              <w:t xml:space="preserve"> złożonych reguł biznesowych związanych z realizacją poszczególnych zadań. zgodnej ze standardem DMN 1.1 (</w:t>
            </w:r>
            <w:proofErr w:type="spellStart"/>
            <w:r w:rsidRPr="009932EA">
              <w:rPr>
                <w:rFonts w:ascii="Arial" w:hAnsi="Arial" w:cs="Arial"/>
                <w:sz w:val="20"/>
                <w:szCs w:val="20"/>
                <w:lang w:val="pl-PL" w:eastAsia="pl-PL"/>
              </w:rPr>
              <w:t>Decision</w:t>
            </w:r>
            <w:proofErr w:type="spellEnd"/>
            <w:r w:rsidRPr="009932EA">
              <w:rPr>
                <w:rFonts w:ascii="Arial" w:hAnsi="Arial" w:cs="Arial"/>
                <w:sz w:val="20"/>
                <w:szCs w:val="20"/>
                <w:lang w:val="pl-PL" w:eastAsia="pl-PL"/>
              </w:rPr>
              <w:t xml:space="preserve"> Model And </w:t>
            </w:r>
            <w:proofErr w:type="spellStart"/>
            <w:r w:rsidRPr="009932EA">
              <w:rPr>
                <w:rFonts w:ascii="Arial" w:hAnsi="Arial" w:cs="Arial"/>
                <w:sz w:val="20"/>
                <w:szCs w:val="20"/>
                <w:lang w:val="pl-PL" w:eastAsia="pl-PL"/>
              </w:rPr>
              <w:t>Notation</w:t>
            </w:r>
            <w:proofErr w:type="spellEnd"/>
            <w:r w:rsidRPr="009932EA">
              <w:rPr>
                <w:rFonts w:ascii="Arial" w:hAnsi="Arial" w:cs="Arial"/>
                <w:sz w:val="20"/>
                <w:szCs w:val="20"/>
                <w:lang w:val="pl-PL" w:eastAsia="pl-PL"/>
              </w:rPr>
              <w:t>) oraz pozostającej w relacji zagnieżdżenia w stosunku do dostarczanych diagramów BPMN 2.0 Alternatywnie, Wykonawca może uzgodnić z Zamawiającym inny sposób realizacji tego wymagania. Dopuszcza się by na etapie opracowania modelu zostało przyjęte podejście uproszczone zakładające sporządzenie opiów reguł w języku naturalnym lub w dowolny inny sposób zaproponowany przez Wykonawcę. Pełny, szczegółowy zakres modelu może  zostać dostarczony w terminie późniejszym, nie później jednak niż do dnia przekazania Dokumentacji wyspecyfikowanej w ramach załącznika nr 2 do OPZ.</w:t>
            </w:r>
          </w:p>
          <w:p w14:paraId="21C49C4E" w14:textId="77777777" w:rsidR="009932EA" w:rsidRPr="009932EA" w:rsidRDefault="009932EA" w:rsidP="00CC7D12">
            <w:pPr>
              <w:pStyle w:val="Akapitzlist"/>
              <w:numPr>
                <w:ilvl w:val="0"/>
                <w:numId w:val="6"/>
              </w:numPr>
              <w:jc w:val="both"/>
              <w:rPr>
                <w:rFonts w:ascii="Arial" w:hAnsi="Arial" w:cs="Arial"/>
                <w:sz w:val="20"/>
                <w:szCs w:val="20"/>
                <w:lang w:val="pl-PL" w:eastAsia="pl-PL"/>
              </w:rPr>
            </w:pPr>
            <w:r w:rsidRPr="009932EA">
              <w:rPr>
                <w:rFonts w:ascii="Arial" w:hAnsi="Arial" w:cs="Arial"/>
                <w:sz w:val="20"/>
                <w:szCs w:val="20"/>
                <w:lang w:val="pl-PL" w:eastAsia="pl-PL"/>
              </w:rPr>
              <w:t xml:space="preserve">Zgodna ze standardem SOAP specyfikacja usług systemu dostępnych przy użyciu API  oraz usług wymiany danych z systemami zewnętrznymi w postaci plików </w:t>
            </w:r>
            <w:proofErr w:type="spellStart"/>
            <w:r w:rsidRPr="009932EA">
              <w:rPr>
                <w:rFonts w:ascii="Arial" w:hAnsi="Arial" w:cs="Arial"/>
                <w:sz w:val="20"/>
                <w:szCs w:val="20"/>
                <w:lang w:val="pl-PL" w:eastAsia="pl-PL"/>
              </w:rPr>
              <w:t>wsdl</w:t>
            </w:r>
            <w:proofErr w:type="spellEnd"/>
            <w:r w:rsidRPr="009932EA">
              <w:rPr>
                <w:rFonts w:ascii="Arial" w:hAnsi="Arial" w:cs="Arial"/>
                <w:sz w:val="20"/>
                <w:szCs w:val="20"/>
                <w:lang w:val="pl-PL" w:eastAsia="pl-PL"/>
              </w:rPr>
              <w:t xml:space="preserve"> oraz powiązanych z nimi plików </w:t>
            </w:r>
            <w:proofErr w:type="spellStart"/>
            <w:r w:rsidRPr="009932EA">
              <w:rPr>
                <w:rFonts w:ascii="Arial" w:hAnsi="Arial" w:cs="Arial"/>
                <w:sz w:val="20"/>
                <w:szCs w:val="20"/>
                <w:lang w:val="pl-PL" w:eastAsia="pl-PL"/>
              </w:rPr>
              <w:t>xsd</w:t>
            </w:r>
            <w:proofErr w:type="spellEnd"/>
            <w:r w:rsidRPr="009932EA">
              <w:rPr>
                <w:rFonts w:ascii="Arial" w:hAnsi="Arial" w:cs="Arial"/>
                <w:sz w:val="20"/>
                <w:szCs w:val="20"/>
                <w:lang w:val="pl-PL" w:eastAsia="pl-PL"/>
              </w:rPr>
              <w:t>.</w:t>
            </w:r>
          </w:p>
          <w:p w14:paraId="0EAD2159" w14:textId="77777777" w:rsidR="009932EA" w:rsidRPr="009932EA" w:rsidRDefault="009932EA" w:rsidP="00CC7D12">
            <w:pPr>
              <w:pStyle w:val="Akapitzlist"/>
              <w:numPr>
                <w:ilvl w:val="0"/>
                <w:numId w:val="6"/>
              </w:numPr>
              <w:jc w:val="both"/>
              <w:rPr>
                <w:rFonts w:ascii="Arial" w:hAnsi="Arial" w:cs="Arial"/>
                <w:sz w:val="20"/>
                <w:szCs w:val="20"/>
                <w:lang w:val="pl-PL" w:eastAsia="pl-PL"/>
              </w:rPr>
            </w:pPr>
            <w:r w:rsidRPr="009932EA">
              <w:rPr>
                <w:rFonts w:ascii="Arial" w:hAnsi="Arial" w:cs="Arial"/>
                <w:sz w:val="20"/>
                <w:szCs w:val="20"/>
                <w:lang w:val="pl-PL" w:eastAsia="pl-PL"/>
              </w:rPr>
              <w:t xml:space="preserve">Opis topologii poszczególnych elementów wersji testowej i produkcyjnej Systemu  przez co rozumie się dostarczenie zgodnych ze </w:t>
            </w:r>
            <w:r w:rsidRPr="009932EA">
              <w:rPr>
                <w:rFonts w:ascii="Arial" w:hAnsi="Arial" w:cs="Arial"/>
                <w:sz w:val="20"/>
                <w:szCs w:val="20"/>
                <w:lang w:val="pl-PL" w:eastAsia="pl-PL"/>
              </w:rPr>
              <w:lastRenderedPageBreak/>
              <w:t>standardem UML 2.4 diagramu komponentów oraz diagramu wdrożenia  dokumentujących występowanie i wzajemne relacje: serwerów fizycznych, serwerów aplikacji, serwerów baz danych, usług raportujących, urządzeń i usług sieciowych, połączeń sieciowych, warstw dostępu do sieci zewnętrznej. Opis topologii zostanie uzupełniony przez kompletny opis infrastruktury programowej i sprzętowej wykorzystywanej przez oprogramowanie systemu.</w:t>
            </w:r>
          </w:p>
          <w:p w14:paraId="22E511F9" w14:textId="77777777" w:rsidR="009932EA" w:rsidRPr="009932EA" w:rsidRDefault="009932EA" w:rsidP="009932EA">
            <w:pPr>
              <w:pStyle w:val="Akapitzlist"/>
              <w:ind w:left="426"/>
              <w:jc w:val="both"/>
              <w:rPr>
                <w:rFonts w:ascii="Arial" w:hAnsi="Arial" w:cs="Arial"/>
                <w:sz w:val="20"/>
                <w:szCs w:val="20"/>
                <w:lang w:val="pl-PL" w:eastAsia="pl-PL"/>
              </w:rPr>
            </w:pPr>
          </w:p>
          <w:p w14:paraId="48EF519A" w14:textId="77777777" w:rsidR="009932EA" w:rsidRPr="009932EA" w:rsidRDefault="009932EA" w:rsidP="009932EA">
            <w:pPr>
              <w:pStyle w:val="Akapitzlist"/>
              <w:ind w:left="426"/>
              <w:jc w:val="both"/>
              <w:rPr>
                <w:rFonts w:ascii="Arial" w:hAnsi="Arial" w:cs="Arial"/>
                <w:sz w:val="20"/>
                <w:szCs w:val="20"/>
                <w:lang w:val="pl-PL" w:eastAsia="pl-PL"/>
              </w:rPr>
            </w:pPr>
            <w:r w:rsidRPr="009932EA">
              <w:rPr>
                <w:rFonts w:ascii="Arial" w:hAnsi="Arial" w:cs="Arial"/>
                <w:sz w:val="20"/>
                <w:szCs w:val="20"/>
                <w:lang w:val="pl-PL" w:eastAsia="pl-PL"/>
              </w:rPr>
              <w:t>Dopuszcza się by na etapie opracowania modelu zostało przyjęte podejście uproszczone zakładające sporządzenie opisu jedynie zakresie niezbędnym dla poprawnego zaplanowania procesu wdrożenie systemu w wersji alfa. Pełny, szczegółowy zakres modelu może  zostać dostarczony w terminie późniejszym, nie później jednak niż do dnia przekazania Dokumentacji wyspecyfikowanej w ramach załącznika nr 2 do OPZ.</w:t>
            </w:r>
          </w:p>
          <w:p w14:paraId="201A5A1D" w14:textId="77777777" w:rsidR="009932EA" w:rsidRPr="009932EA" w:rsidRDefault="009932EA" w:rsidP="009932EA">
            <w:pPr>
              <w:pStyle w:val="Akapitzlist"/>
              <w:ind w:left="426"/>
              <w:jc w:val="both"/>
              <w:rPr>
                <w:rFonts w:ascii="Arial" w:hAnsi="Arial" w:cs="Arial"/>
                <w:sz w:val="20"/>
                <w:szCs w:val="20"/>
                <w:lang w:val="pl-PL" w:eastAsia="pl-PL"/>
              </w:rPr>
            </w:pPr>
            <w:r w:rsidRPr="009932EA">
              <w:rPr>
                <w:rFonts w:ascii="Arial" w:hAnsi="Arial" w:cs="Arial"/>
                <w:sz w:val="20"/>
                <w:szCs w:val="20"/>
                <w:lang w:val="pl-PL" w:eastAsia="pl-PL"/>
              </w:rPr>
              <w:br/>
              <w:t>Opisy poszczególnych elementów składających się na model Systemu muszą zawierać określenie relacji łączących dany element z innymi elementami w układzie. Dodatkowo Wykonawca uwidoczni te relacje przy użyciu diagramu klas zgodnego z notacją UML 2.4. Przy realizacji modelu Systemu a także przy realizacji innych Etapów projektu Wykonawca będzie musiał stosować się do następujących wytycznych:</w:t>
            </w:r>
            <w:r w:rsidRPr="009932EA">
              <w:rPr>
                <w:rFonts w:ascii="Arial" w:hAnsi="Arial" w:cs="Arial"/>
                <w:sz w:val="20"/>
                <w:szCs w:val="20"/>
                <w:lang w:val="pl-PL" w:eastAsia="pl-PL"/>
              </w:rPr>
              <w:br/>
            </w:r>
          </w:p>
          <w:p w14:paraId="2DFFC3DB" w14:textId="77777777" w:rsidR="009932EA" w:rsidRPr="009932EA" w:rsidRDefault="009932EA" w:rsidP="00CC7D12">
            <w:pPr>
              <w:pStyle w:val="Akapitzlist"/>
              <w:numPr>
                <w:ilvl w:val="0"/>
                <w:numId w:val="6"/>
              </w:numPr>
              <w:jc w:val="both"/>
              <w:rPr>
                <w:rFonts w:ascii="Arial" w:hAnsi="Arial" w:cs="Arial"/>
                <w:sz w:val="20"/>
                <w:szCs w:val="20"/>
                <w:lang w:val="pl-PL" w:eastAsia="pl-PL"/>
              </w:rPr>
            </w:pPr>
            <w:r w:rsidRPr="009932EA">
              <w:rPr>
                <w:rFonts w:ascii="Arial" w:hAnsi="Arial" w:cs="Arial"/>
                <w:sz w:val="20"/>
                <w:szCs w:val="20"/>
                <w:lang w:val="pl-PL" w:eastAsia="pl-PL"/>
              </w:rPr>
              <w:t>Proces tworzenia opierać się będzie na bezpośrednim zrozumieniu użytkowników, zadań oraz środowiska, w którym System będzie używany.</w:t>
            </w:r>
          </w:p>
          <w:p w14:paraId="480980AD" w14:textId="77777777" w:rsidR="009932EA" w:rsidRPr="009932EA" w:rsidRDefault="009932EA" w:rsidP="00CC7D12">
            <w:pPr>
              <w:pStyle w:val="Akapitzlist"/>
              <w:numPr>
                <w:ilvl w:val="0"/>
                <w:numId w:val="6"/>
              </w:numPr>
              <w:jc w:val="both"/>
              <w:rPr>
                <w:rFonts w:ascii="Arial" w:hAnsi="Arial" w:cs="Arial"/>
                <w:sz w:val="20"/>
                <w:szCs w:val="20"/>
                <w:lang w:val="pl-PL" w:eastAsia="pl-PL"/>
              </w:rPr>
            </w:pPr>
            <w:r w:rsidRPr="009932EA">
              <w:rPr>
                <w:rFonts w:ascii="Arial" w:hAnsi="Arial" w:cs="Arial"/>
                <w:sz w:val="20"/>
                <w:szCs w:val="20"/>
                <w:lang w:val="pl-PL" w:eastAsia="pl-PL"/>
              </w:rPr>
              <w:t>Użytkownicy systemu zostaną włączeni w proces tworzenia oraz rozwijania systemu. Kluczowi interesariusze systemu będą towarzyszyć we wszystkich etapach projektowania systemu, również w etapach, w których tematem będzie specyfikacja wymagań na system. W testach i w procesie uszczegóławiania będą brały również udział osoby niepełnosprawne.</w:t>
            </w:r>
          </w:p>
          <w:p w14:paraId="2F9A37B4" w14:textId="77777777" w:rsidR="009932EA" w:rsidRPr="009932EA" w:rsidRDefault="009932EA" w:rsidP="00CC7D12">
            <w:pPr>
              <w:pStyle w:val="Akapitzlist"/>
              <w:numPr>
                <w:ilvl w:val="0"/>
                <w:numId w:val="6"/>
              </w:numPr>
              <w:jc w:val="both"/>
              <w:rPr>
                <w:rFonts w:ascii="Arial" w:hAnsi="Arial" w:cs="Arial"/>
                <w:sz w:val="20"/>
                <w:szCs w:val="20"/>
                <w:lang w:val="pl-PL" w:eastAsia="pl-PL"/>
              </w:rPr>
            </w:pPr>
            <w:r w:rsidRPr="009932EA">
              <w:rPr>
                <w:rFonts w:ascii="Arial" w:hAnsi="Arial" w:cs="Arial"/>
                <w:sz w:val="20"/>
                <w:szCs w:val="20"/>
                <w:lang w:val="pl-PL" w:eastAsia="pl-PL"/>
              </w:rPr>
              <w:t>Proces tworzenia będzie sterowany i realizowany poprzez wykorzystanie metod ewaluacyjnych. Wytworzone modele podlegać będą ocenie Zamawiającego.</w:t>
            </w:r>
          </w:p>
          <w:p w14:paraId="4A57B979" w14:textId="77777777" w:rsidR="009932EA" w:rsidRPr="009932EA" w:rsidRDefault="009932EA" w:rsidP="00CC7D12">
            <w:pPr>
              <w:pStyle w:val="Akapitzlist"/>
              <w:numPr>
                <w:ilvl w:val="0"/>
                <w:numId w:val="6"/>
              </w:numPr>
              <w:jc w:val="both"/>
              <w:rPr>
                <w:rFonts w:ascii="Arial" w:hAnsi="Arial" w:cs="Arial"/>
                <w:sz w:val="20"/>
                <w:szCs w:val="20"/>
                <w:lang w:val="pl-PL" w:eastAsia="pl-PL"/>
              </w:rPr>
            </w:pPr>
            <w:r w:rsidRPr="009932EA">
              <w:rPr>
                <w:rFonts w:ascii="Arial" w:hAnsi="Arial" w:cs="Arial"/>
                <w:sz w:val="20"/>
                <w:szCs w:val="20"/>
                <w:lang w:val="pl-PL" w:eastAsia="pl-PL"/>
              </w:rPr>
              <w:t xml:space="preserve">Proces tworzenia musi być iteratywny. Proces wytwarzania systemu będzie procesem etapowym. Każda faza projektowania i budowy systemu będzie podlegać ocenie i kolejnym iteracjom. </w:t>
            </w:r>
          </w:p>
          <w:p w14:paraId="227342EE" w14:textId="77777777" w:rsidR="009932EA" w:rsidRPr="009932EA" w:rsidRDefault="009932EA" w:rsidP="00CC7D12">
            <w:pPr>
              <w:pStyle w:val="Akapitzlist"/>
              <w:numPr>
                <w:ilvl w:val="0"/>
                <w:numId w:val="6"/>
              </w:numPr>
              <w:jc w:val="both"/>
              <w:rPr>
                <w:rFonts w:ascii="Arial" w:hAnsi="Arial" w:cs="Arial"/>
                <w:sz w:val="20"/>
                <w:szCs w:val="20"/>
                <w:lang w:val="pl-PL" w:eastAsia="pl-PL"/>
              </w:rPr>
            </w:pPr>
            <w:r w:rsidRPr="009932EA">
              <w:rPr>
                <w:rFonts w:ascii="Arial" w:hAnsi="Arial" w:cs="Arial"/>
                <w:sz w:val="20"/>
                <w:szCs w:val="20"/>
                <w:lang w:val="pl-PL" w:eastAsia="pl-PL"/>
              </w:rPr>
              <w:lastRenderedPageBreak/>
              <w:t xml:space="preserve">Proces tworzenia będzie wykorzystywać doświadczenie użytkowników. Doświadczenie użytkowników systemu będzie jednym z istotnych elementów w projektowaniu systemu. </w:t>
            </w:r>
          </w:p>
        </w:tc>
        <w:tc>
          <w:tcPr>
            <w:tcW w:w="2410" w:type="dxa"/>
            <w:shd w:val="clear" w:color="auto" w:fill="auto"/>
          </w:tcPr>
          <w:p w14:paraId="3ADB747C" w14:textId="75EA18D2" w:rsidR="009932EA" w:rsidRPr="00D131F7" w:rsidRDefault="009932EA" w:rsidP="00B52085">
            <w:pPr>
              <w:pStyle w:val="Akapitzlist"/>
              <w:ind w:left="19"/>
              <w:rPr>
                <w:rFonts w:ascii="Arial" w:hAnsi="Arial" w:cs="Arial"/>
                <w:color w:val="FF0000"/>
                <w:sz w:val="20"/>
                <w:szCs w:val="20"/>
                <w:lang w:val="pl-PL" w:eastAsia="pl-PL"/>
              </w:rPr>
            </w:pPr>
            <w:r w:rsidRPr="00D131F7">
              <w:rPr>
                <w:rFonts w:ascii="Arial" w:hAnsi="Arial" w:cs="Arial"/>
                <w:color w:val="FF0000"/>
                <w:sz w:val="20"/>
                <w:szCs w:val="20"/>
                <w:lang w:val="pl-PL" w:eastAsia="pl-PL"/>
              </w:rPr>
              <w:lastRenderedPageBreak/>
              <w:t xml:space="preserve">Nie później niż </w:t>
            </w:r>
            <w:r w:rsidR="00D131F7" w:rsidRPr="00D131F7">
              <w:rPr>
                <w:rFonts w:ascii="Arial" w:hAnsi="Arial" w:cs="Arial"/>
                <w:color w:val="FF0000"/>
                <w:sz w:val="20"/>
                <w:szCs w:val="20"/>
                <w:lang w:val="pl-PL" w:eastAsia="pl-PL"/>
              </w:rPr>
              <w:t>90</w:t>
            </w:r>
            <w:r w:rsidRPr="00D131F7">
              <w:rPr>
                <w:rFonts w:ascii="Arial" w:hAnsi="Arial" w:cs="Arial"/>
                <w:color w:val="FF0000"/>
                <w:sz w:val="20"/>
                <w:szCs w:val="20"/>
                <w:lang w:val="pl-PL" w:eastAsia="pl-PL"/>
              </w:rPr>
              <w:t xml:space="preserve"> dni od dnia zawarcia umowy</w:t>
            </w:r>
            <w:r w:rsidR="00B52085">
              <w:rPr>
                <w:rFonts w:ascii="Arial" w:hAnsi="Arial" w:cs="Arial"/>
                <w:color w:val="FF0000"/>
                <w:sz w:val="20"/>
                <w:szCs w:val="20"/>
                <w:lang w:val="pl-PL" w:eastAsia="pl-PL"/>
              </w:rPr>
              <w:t>.</w:t>
            </w:r>
          </w:p>
        </w:tc>
      </w:tr>
      <w:tr w:rsidR="009932EA" w:rsidRPr="00E92EEC" w14:paraId="68E19355" w14:textId="77777777" w:rsidTr="00BA28BF">
        <w:trPr>
          <w:jc w:val="center"/>
        </w:trPr>
        <w:tc>
          <w:tcPr>
            <w:tcW w:w="1242" w:type="dxa"/>
            <w:shd w:val="clear" w:color="auto" w:fill="auto"/>
          </w:tcPr>
          <w:p w14:paraId="66D460A7" w14:textId="77777777" w:rsidR="009932EA" w:rsidRPr="009932EA" w:rsidRDefault="009932EA" w:rsidP="009932EA">
            <w:pPr>
              <w:pStyle w:val="Akapitzlist"/>
              <w:ind w:left="426"/>
              <w:jc w:val="both"/>
              <w:rPr>
                <w:rFonts w:ascii="Arial" w:hAnsi="Arial" w:cs="Arial"/>
                <w:sz w:val="20"/>
                <w:szCs w:val="20"/>
                <w:lang w:val="pl-PL" w:eastAsia="pl-PL"/>
              </w:rPr>
            </w:pPr>
            <w:r w:rsidRPr="009932EA">
              <w:rPr>
                <w:rFonts w:ascii="Arial" w:hAnsi="Arial" w:cs="Arial"/>
                <w:sz w:val="20"/>
                <w:szCs w:val="20"/>
                <w:lang w:val="pl-PL" w:eastAsia="pl-PL"/>
              </w:rPr>
              <w:lastRenderedPageBreak/>
              <w:t>Etap 2</w:t>
            </w:r>
          </w:p>
        </w:tc>
        <w:tc>
          <w:tcPr>
            <w:tcW w:w="5103" w:type="dxa"/>
            <w:shd w:val="clear" w:color="auto" w:fill="auto"/>
          </w:tcPr>
          <w:p w14:paraId="7C8CD08A" w14:textId="39F1A7E2" w:rsidR="009932EA" w:rsidRPr="009932EA" w:rsidRDefault="00760CB9" w:rsidP="009932EA">
            <w:pPr>
              <w:pStyle w:val="Akapitzlist"/>
              <w:ind w:left="426"/>
              <w:jc w:val="both"/>
              <w:rPr>
                <w:rFonts w:ascii="Arial" w:hAnsi="Arial" w:cs="Arial"/>
                <w:sz w:val="20"/>
                <w:szCs w:val="20"/>
                <w:lang w:val="pl-PL" w:eastAsia="pl-PL"/>
              </w:rPr>
            </w:pPr>
            <w:r w:rsidRPr="00760CB9">
              <w:rPr>
                <w:rFonts w:ascii="Arial" w:hAnsi="Arial" w:cs="Arial"/>
                <w:color w:val="FF0000"/>
                <w:sz w:val="20"/>
                <w:szCs w:val="20"/>
                <w:lang w:val="pl-PL" w:eastAsia="pl-PL"/>
              </w:rPr>
              <w:t xml:space="preserve">Wytworzenie </w:t>
            </w:r>
            <w:r w:rsidR="009932EA" w:rsidRPr="00760CB9">
              <w:rPr>
                <w:rFonts w:ascii="Arial" w:hAnsi="Arial" w:cs="Arial"/>
                <w:color w:val="FF0000"/>
                <w:sz w:val="20"/>
                <w:szCs w:val="20"/>
                <w:lang w:val="pl-PL" w:eastAsia="pl-PL"/>
              </w:rPr>
              <w:t xml:space="preserve">wersji alfa SOW </w:t>
            </w:r>
            <w:r w:rsidRPr="00760CB9">
              <w:rPr>
                <w:rFonts w:ascii="Arial" w:hAnsi="Arial" w:cs="Arial"/>
                <w:color w:val="FF0000"/>
                <w:sz w:val="20"/>
                <w:szCs w:val="20"/>
                <w:lang w:val="pl-PL" w:eastAsia="pl-PL"/>
              </w:rPr>
              <w:t>oraz instalacja, konfiguracja i wdrożenie</w:t>
            </w:r>
            <w:r w:rsidR="009932EA" w:rsidRPr="00760CB9">
              <w:rPr>
                <w:rFonts w:ascii="Arial" w:hAnsi="Arial" w:cs="Arial"/>
                <w:color w:val="FF0000"/>
                <w:sz w:val="20"/>
                <w:szCs w:val="20"/>
                <w:lang w:val="pl-PL" w:eastAsia="pl-PL"/>
              </w:rPr>
              <w:t xml:space="preserve"> w Środowisku Testowym</w:t>
            </w:r>
            <w:r w:rsidRPr="00760CB9">
              <w:rPr>
                <w:rFonts w:ascii="Arial" w:hAnsi="Arial" w:cs="Arial"/>
                <w:color w:val="FF0000"/>
                <w:sz w:val="20"/>
                <w:szCs w:val="20"/>
                <w:lang w:val="pl-PL" w:eastAsia="pl-PL"/>
              </w:rPr>
              <w:t xml:space="preserve"> Wykonawcy. </w:t>
            </w:r>
            <w:r>
              <w:rPr>
                <w:rFonts w:ascii="Arial" w:hAnsi="Arial" w:cs="Arial"/>
                <w:sz w:val="20"/>
                <w:szCs w:val="20"/>
                <w:lang w:val="pl-PL" w:eastAsia="pl-PL"/>
              </w:rPr>
              <w:t>U</w:t>
            </w:r>
            <w:r w:rsidR="009932EA" w:rsidRPr="009932EA">
              <w:rPr>
                <w:rFonts w:ascii="Arial" w:hAnsi="Arial" w:cs="Arial"/>
                <w:sz w:val="20"/>
                <w:szCs w:val="20"/>
                <w:lang w:val="pl-PL" w:eastAsia="pl-PL"/>
              </w:rPr>
              <w:t>ruchomienie i przeprowadzenie testów wersji alfa Systemu, opracowanie i akceptacja dokumentów zawierających listę poprawek wersji alfa.</w:t>
            </w:r>
          </w:p>
          <w:p w14:paraId="36A884B5" w14:textId="77777777" w:rsidR="00B52085" w:rsidRDefault="00B52085" w:rsidP="009932EA">
            <w:pPr>
              <w:pStyle w:val="Akapitzlist"/>
              <w:ind w:left="426"/>
              <w:jc w:val="both"/>
              <w:rPr>
                <w:rFonts w:ascii="Arial" w:hAnsi="Arial" w:cs="Arial"/>
                <w:color w:val="FF0000"/>
                <w:sz w:val="20"/>
                <w:szCs w:val="20"/>
                <w:lang w:val="pl-PL" w:eastAsia="pl-PL"/>
              </w:rPr>
            </w:pPr>
          </w:p>
          <w:p w14:paraId="41293139" w14:textId="39E172F7" w:rsidR="009932EA" w:rsidRPr="003614A6" w:rsidRDefault="009932EA" w:rsidP="009932EA">
            <w:pPr>
              <w:pStyle w:val="Akapitzlist"/>
              <w:ind w:left="426"/>
              <w:jc w:val="both"/>
              <w:rPr>
                <w:rFonts w:ascii="Arial" w:hAnsi="Arial" w:cs="Arial"/>
                <w:color w:val="FF0000"/>
                <w:sz w:val="20"/>
                <w:szCs w:val="20"/>
                <w:lang w:val="pl-PL" w:eastAsia="pl-PL"/>
              </w:rPr>
            </w:pPr>
            <w:r w:rsidRPr="003614A6">
              <w:rPr>
                <w:rFonts w:ascii="Arial" w:hAnsi="Arial" w:cs="Arial"/>
                <w:color w:val="FF0000"/>
                <w:sz w:val="20"/>
                <w:szCs w:val="20"/>
                <w:lang w:val="pl-PL" w:eastAsia="pl-PL"/>
              </w:rPr>
              <w:t>Dostarczenie wersji alfa SOW wraz z instalacją, konfiguracją i wdrożeniem w Środowisku Produkcyjnym</w:t>
            </w:r>
            <w:r w:rsidR="003614A6" w:rsidRPr="003614A6">
              <w:rPr>
                <w:rFonts w:ascii="Arial" w:hAnsi="Arial" w:cs="Arial"/>
                <w:color w:val="FF0000"/>
                <w:sz w:val="20"/>
                <w:szCs w:val="20"/>
                <w:lang w:val="pl-PL" w:eastAsia="pl-PL"/>
              </w:rPr>
              <w:t xml:space="preserve"> lub jeżeli Środowisko Produkcyjne nie będzie dostępne wykorzystanie Środowiska Testowego Wykonawcy, w celu przeprowadzenia</w:t>
            </w:r>
            <w:r w:rsidRPr="003614A6">
              <w:rPr>
                <w:rFonts w:ascii="Arial" w:hAnsi="Arial" w:cs="Arial"/>
                <w:color w:val="FF0000"/>
                <w:sz w:val="20"/>
                <w:szCs w:val="20"/>
                <w:lang w:val="pl-PL" w:eastAsia="pl-PL"/>
              </w:rPr>
              <w:t xml:space="preserve"> dodatkowych  testów </w:t>
            </w:r>
            <w:r w:rsidR="003614A6" w:rsidRPr="003614A6">
              <w:rPr>
                <w:rFonts w:ascii="Arial" w:hAnsi="Arial" w:cs="Arial"/>
                <w:color w:val="FF0000"/>
                <w:sz w:val="20"/>
                <w:szCs w:val="20"/>
                <w:lang w:val="pl-PL" w:eastAsia="pl-PL"/>
              </w:rPr>
              <w:t xml:space="preserve">(np. obciążeniowych) </w:t>
            </w:r>
            <w:r w:rsidRPr="003614A6">
              <w:rPr>
                <w:rFonts w:ascii="Arial" w:hAnsi="Arial" w:cs="Arial"/>
                <w:color w:val="FF0000"/>
                <w:sz w:val="20"/>
                <w:szCs w:val="20"/>
                <w:lang w:val="pl-PL" w:eastAsia="pl-PL"/>
              </w:rPr>
              <w:t>wersji alfa Systemu, opracowanie i akceptacja dokumentów zawierających listę poprawek wersji alfa.</w:t>
            </w:r>
          </w:p>
          <w:p w14:paraId="79C28656" w14:textId="77777777" w:rsidR="00B52085" w:rsidRDefault="00B52085" w:rsidP="009932EA">
            <w:pPr>
              <w:pStyle w:val="Akapitzlist"/>
              <w:ind w:left="426"/>
              <w:jc w:val="both"/>
              <w:rPr>
                <w:rFonts w:ascii="Arial" w:hAnsi="Arial" w:cs="Arial"/>
                <w:sz w:val="20"/>
                <w:szCs w:val="20"/>
                <w:lang w:val="pl-PL" w:eastAsia="pl-PL"/>
              </w:rPr>
            </w:pPr>
          </w:p>
          <w:p w14:paraId="6452318B" w14:textId="77777777" w:rsidR="009932EA" w:rsidRPr="009932EA" w:rsidRDefault="009932EA" w:rsidP="009932EA">
            <w:pPr>
              <w:pStyle w:val="Akapitzlist"/>
              <w:ind w:left="426"/>
              <w:jc w:val="both"/>
              <w:rPr>
                <w:rFonts w:ascii="Arial" w:hAnsi="Arial" w:cs="Arial"/>
                <w:sz w:val="20"/>
                <w:szCs w:val="20"/>
                <w:lang w:val="pl-PL" w:eastAsia="pl-PL"/>
              </w:rPr>
            </w:pPr>
            <w:r w:rsidRPr="009932EA">
              <w:rPr>
                <w:rFonts w:ascii="Arial" w:hAnsi="Arial" w:cs="Arial"/>
                <w:sz w:val="20"/>
                <w:szCs w:val="20"/>
                <w:lang w:val="pl-PL" w:eastAsia="pl-PL"/>
              </w:rPr>
              <w:t>W wersji alfa SOW nie jest wymagana integracja z systemami zewnętrznymi, w tym systemami informatycznymi PFRON. Opisujące te obszary elementy specyfikacji wymagane dla etapu 1.2 mogą zostać dostarczone w ramach wykonania dokumentacji powykonawczej.</w:t>
            </w:r>
          </w:p>
          <w:p w14:paraId="354A2D8F" w14:textId="77777777" w:rsidR="00B52085" w:rsidRDefault="00B52085" w:rsidP="009932EA">
            <w:pPr>
              <w:pStyle w:val="Akapitzlist"/>
              <w:ind w:left="426"/>
              <w:jc w:val="both"/>
              <w:rPr>
                <w:rFonts w:ascii="Arial" w:hAnsi="Arial" w:cs="Arial"/>
                <w:sz w:val="20"/>
                <w:szCs w:val="20"/>
                <w:lang w:val="pl-PL" w:eastAsia="pl-PL"/>
              </w:rPr>
            </w:pPr>
          </w:p>
          <w:p w14:paraId="40439988" w14:textId="77777777" w:rsidR="009932EA" w:rsidRPr="009932EA" w:rsidRDefault="009932EA" w:rsidP="009932EA">
            <w:pPr>
              <w:pStyle w:val="Akapitzlist"/>
              <w:ind w:left="426"/>
              <w:jc w:val="both"/>
              <w:rPr>
                <w:rFonts w:ascii="Arial" w:hAnsi="Arial" w:cs="Arial"/>
                <w:sz w:val="20"/>
                <w:szCs w:val="20"/>
                <w:lang w:val="pl-PL" w:eastAsia="pl-PL"/>
              </w:rPr>
            </w:pPr>
            <w:r w:rsidRPr="009932EA">
              <w:rPr>
                <w:rFonts w:ascii="Arial" w:hAnsi="Arial" w:cs="Arial"/>
                <w:sz w:val="20"/>
                <w:szCs w:val="20"/>
                <w:lang w:val="pl-PL" w:eastAsia="pl-PL"/>
              </w:rPr>
              <w:t>Rzeczywisty poziom dostępności wersji alfa SOW wynosi 50% w skali miesiąca. Poziom dostępności ustalany będzie na zasadach opisanych w pkt 4 Załącznika nr 1 do OPZ – wyliczenie wartości wskaźnika RPDS.</w:t>
            </w:r>
          </w:p>
        </w:tc>
        <w:tc>
          <w:tcPr>
            <w:tcW w:w="2410" w:type="dxa"/>
            <w:shd w:val="clear" w:color="auto" w:fill="auto"/>
          </w:tcPr>
          <w:p w14:paraId="7C65CFCB" w14:textId="77777777" w:rsidR="009932EA" w:rsidRPr="009932EA" w:rsidRDefault="009932EA" w:rsidP="00B52085">
            <w:pPr>
              <w:pStyle w:val="Akapitzlist"/>
              <w:ind w:left="19"/>
              <w:jc w:val="both"/>
              <w:rPr>
                <w:rFonts w:ascii="Arial" w:hAnsi="Arial" w:cs="Arial"/>
                <w:sz w:val="20"/>
                <w:szCs w:val="20"/>
                <w:lang w:val="pl-PL" w:eastAsia="pl-PL"/>
              </w:rPr>
            </w:pPr>
            <w:r w:rsidRPr="00D131F7">
              <w:rPr>
                <w:rFonts w:ascii="Arial" w:hAnsi="Arial" w:cs="Arial"/>
                <w:color w:val="FF0000"/>
                <w:sz w:val="20"/>
                <w:szCs w:val="20"/>
                <w:lang w:val="pl-PL" w:eastAsia="pl-PL"/>
              </w:rPr>
              <w:t xml:space="preserve">Nie później niż </w:t>
            </w:r>
            <w:r w:rsidR="00D131F7" w:rsidRPr="00D131F7">
              <w:rPr>
                <w:rFonts w:ascii="Arial" w:hAnsi="Arial" w:cs="Arial"/>
                <w:color w:val="FF0000"/>
                <w:sz w:val="20"/>
                <w:szCs w:val="20"/>
                <w:lang w:val="pl-PL" w:eastAsia="pl-PL"/>
              </w:rPr>
              <w:t>210</w:t>
            </w:r>
            <w:r w:rsidRPr="00D131F7">
              <w:rPr>
                <w:rFonts w:ascii="Arial" w:hAnsi="Arial" w:cs="Arial"/>
                <w:color w:val="FF0000"/>
                <w:sz w:val="20"/>
                <w:szCs w:val="20"/>
                <w:lang w:val="pl-PL" w:eastAsia="pl-PL"/>
              </w:rPr>
              <w:t xml:space="preserve"> dni od dnia zawarcia umowy </w:t>
            </w:r>
          </w:p>
        </w:tc>
      </w:tr>
      <w:tr w:rsidR="009932EA" w:rsidRPr="00E92EEC" w14:paraId="06818143" w14:textId="77777777" w:rsidTr="00BA28BF">
        <w:trPr>
          <w:jc w:val="center"/>
        </w:trPr>
        <w:tc>
          <w:tcPr>
            <w:tcW w:w="1242" w:type="dxa"/>
            <w:shd w:val="clear" w:color="auto" w:fill="auto"/>
          </w:tcPr>
          <w:p w14:paraId="30DE15FF" w14:textId="77777777" w:rsidR="009932EA" w:rsidRPr="009932EA" w:rsidRDefault="009932EA" w:rsidP="009932EA">
            <w:pPr>
              <w:pStyle w:val="Akapitzlist"/>
              <w:ind w:left="426"/>
              <w:jc w:val="both"/>
              <w:rPr>
                <w:rFonts w:ascii="Arial" w:hAnsi="Arial" w:cs="Arial"/>
                <w:sz w:val="20"/>
                <w:szCs w:val="20"/>
                <w:lang w:val="pl-PL" w:eastAsia="pl-PL"/>
              </w:rPr>
            </w:pPr>
            <w:r w:rsidRPr="009932EA">
              <w:rPr>
                <w:rFonts w:ascii="Arial" w:hAnsi="Arial" w:cs="Arial"/>
                <w:sz w:val="20"/>
                <w:szCs w:val="20"/>
                <w:lang w:val="pl-PL" w:eastAsia="pl-PL"/>
              </w:rPr>
              <w:t>Etap 3</w:t>
            </w:r>
          </w:p>
        </w:tc>
        <w:tc>
          <w:tcPr>
            <w:tcW w:w="5103" w:type="dxa"/>
            <w:shd w:val="clear" w:color="auto" w:fill="auto"/>
          </w:tcPr>
          <w:p w14:paraId="52FEA39D" w14:textId="38DA8218" w:rsidR="009932EA" w:rsidRPr="00B52085" w:rsidRDefault="00B52085" w:rsidP="00B52085">
            <w:pPr>
              <w:ind w:left="385"/>
              <w:jc w:val="both"/>
              <w:rPr>
                <w:rFonts w:ascii="Arial" w:hAnsi="Arial" w:cs="Arial"/>
                <w:color w:val="FF0000"/>
                <w:sz w:val="20"/>
                <w:szCs w:val="20"/>
                <w:lang w:val="pl-PL" w:eastAsia="pl-PL"/>
              </w:rPr>
            </w:pPr>
            <w:r w:rsidRPr="00B52085">
              <w:rPr>
                <w:rFonts w:ascii="Arial" w:hAnsi="Arial" w:cs="Arial"/>
                <w:color w:val="FF0000"/>
                <w:sz w:val="20"/>
                <w:szCs w:val="20"/>
                <w:lang w:val="pl-PL" w:eastAsia="pl-PL"/>
              </w:rPr>
              <w:t xml:space="preserve">Wytworzenie wersji </w:t>
            </w:r>
            <w:r w:rsidR="009932EA" w:rsidRPr="00B52085">
              <w:rPr>
                <w:rFonts w:ascii="Arial" w:hAnsi="Arial" w:cs="Arial"/>
                <w:color w:val="FF0000"/>
                <w:sz w:val="20"/>
                <w:szCs w:val="20"/>
                <w:lang w:val="pl-PL" w:eastAsia="pl-PL"/>
              </w:rPr>
              <w:t xml:space="preserve">beta SOW </w:t>
            </w:r>
            <w:r w:rsidRPr="00B52085">
              <w:rPr>
                <w:rFonts w:ascii="Arial" w:hAnsi="Arial" w:cs="Arial"/>
                <w:color w:val="FF0000"/>
                <w:sz w:val="20"/>
                <w:szCs w:val="20"/>
                <w:lang w:val="pl-PL" w:eastAsia="pl-PL"/>
              </w:rPr>
              <w:t>oraz z instalacja, konfiguracja i wdrożenie</w:t>
            </w:r>
            <w:r w:rsidR="009932EA" w:rsidRPr="00B52085">
              <w:rPr>
                <w:rFonts w:ascii="Arial" w:hAnsi="Arial" w:cs="Arial"/>
                <w:color w:val="FF0000"/>
                <w:sz w:val="20"/>
                <w:szCs w:val="20"/>
                <w:lang w:val="pl-PL" w:eastAsia="pl-PL"/>
              </w:rPr>
              <w:t xml:space="preserve"> w Środowisku Testowym</w:t>
            </w:r>
            <w:r w:rsidRPr="00B52085">
              <w:rPr>
                <w:rFonts w:ascii="Arial" w:hAnsi="Arial" w:cs="Arial"/>
                <w:color w:val="FF0000"/>
                <w:sz w:val="20"/>
                <w:szCs w:val="20"/>
                <w:lang w:val="pl-PL" w:eastAsia="pl-PL"/>
              </w:rPr>
              <w:t xml:space="preserve"> Wykonawcy.</w:t>
            </w:r>
            <w:r w:rsidR="009932EA" w:rsidRPr="00B52085">
              <w:rPr>
                <w:rFonts w:ascii="Arial" w:hAnsi="Arial" w:cs="Arial"/>
                <w:color w:val="FF0000"/>
                <w:sz w:val="20"/>
                <w:szCs w:val="20"/>
                <w:lang w:val="pl-PL" w:eastAsia="pl-PL"/>
              </w:rPr>
              <w:t xml:space="preserve"> </w:t>
            </w:r>
            <w:r w:rsidRPr="00B52085">
              <w:rPr>
                <w:rFonts w:ascii="Arial" w:hAnsi="Arial" w:cs="Arial"/>
                <w:color w:val="FF0000"/>
                <w:sz w:val="20"/>
                <w:szCs w:val="20"/>
                <w:lang w:val="pl-PL" w:eastAsia="pl-PL"/>
              </w:rPr>
              <w:t>U</w:t>
            </w:r>
            <w:r w:rsidR="009932EA" w:rsidRPr="00B52085">
              <w:rPr>
                <w:rFonts w:ascii="Arial" w:hAnsi="Arial" w:cs="Arial"/>
                <w:color w:val="FF0000"/>
                <w:sz w:val="20"/>
                <w:szCs w:val="20"/>
                <w:lang w:val="pl-PL" w:eastAsia="pl-PL"/>
              </w:rPr>
              <w:t>ruchomienie i przeprowadzenie testów wersji beta Systemu, opracowanie i akceptacja dokumentów zawierających listę poprawek wersji beta.</w:t>
            </w:r>
          </w:p>
          <w:p w14:paraId="2C2BFEEF" w14:textId="77777777" w:rsidR="00B52085" w:rsidRPr="00B52085" w:rsidRDefault="00B52085" w:rsidP="009932EA">
            <w:pPr>
              <w:pStyle w:val="Akapitzlist"/>
              <w:ind w:left="426"/>
              <w:jc w:val="both"/>
              <w:rPr>
                <w:rFonts w:ascii="Arial" w:hAnsi="Arial" w:cs="Arial"/>
                <w:color w:val="FF0000"/>
                <w:sz w:val="20"/>
                <w:szCs w:val="20"/>
                <w:lang w:val="pl-PL" w:eastAsia="pl-PL"/>
              </w:rPr>
            </w:pPr>
          </w:p>
          <w:p w14:paraId="34A6B3A8" w14:textId="083843C6" w:rsidR="00B52085" w:rsidRPr="00FB3B5E" w:rsidRDefault="009932EA" w:rsidP="00FB3B5E">
            <w:pPr>
              <w:ind w:left="385"/>
              <w:jc w:val="both"/>
              <w:rPr>
                <w:rFonts w:ascii="Arial" w:hAnsi="Arial" w:cs="Arial"/>
                <w:color w:val="FF0000"/>
                <w:sz w:val="20"/>
                <w:szCs w:val="20"/>
                <w:lang w:val="pl-PL" w:eastAsia="pl-PL"/>
              </w:rPr>
            </w:pPr>
            <w:r w:rsidRPr="00B52085">
              <w:rPr>
                <w:rFonts w:ascii="Arial" w:hAnsi="Arial" w:cs="Arial"/>
                <w:color w:val="FF0000"/>
                <w:sz w:val="20"/>
                <w:szCs w:val="20"/>
                <w:lang w:val="pl-PL" w:eastAsia="pl-PL"/>
              </w:rPr>
              <w:t>Dostarczenie wersji beta SOW wraz z instalacją, konfiguracją i wdrożeniem w Środowisku Produkcyjnym</w:t>
            </w:r>
            <w:r w:rsidR="00B52085" w:rsidRPr="00B52085">
              <w:rPr>
                <w:rFonts w:ascii="Arial" w:hAnsi="Arial" w:cs="Arial"/>
                <w:color w:val="FF0000"/>
                <w:sz w:val="20"/>
                <w:szCs w:val="20"/>
                <w:lang w:val="pl-PL" w:eastAsia="pl-PL"/>
              </w:rPr>
              <w:t xml:space="preserve"> lub jeżeli Środowisko Produkcyjne nie będzie dostępne wykorzystanie Środowiska Testowego Wykonawcy, w celu przeprowadzenia dodatkowych  testów (np. obciążeniowych) wersji beta Systemu, opracowanie i akceptacja dokumentów zawierających listę poprawek wersji beta.</w:t>
            </w:r>
          </w:p>
          <w:p w14:paraId="23F871E4" w14:textId="77777777" w:rsidR="009932EA" w:rsidRPr="009932EA" w:rsidRDefault="009932EA" w:rsidP="009932EA">
            <w:pPr>
              <w:pStyle w:val="Akapitzlist"/>
              <w:ind w:left="426"/>
              <w:jc w:val="both"/>
              <w:rPr>
                <w:rFonts w:ascii="Arial" w:hAnsi="Arial" w:cs="Arial"/>
                <w:sz w:val="20"/>
                <w:szCs w:val="20"/>
                <w:lang w:val="pl-PL" w:eastAsia="pl-PL"/>
              </w:rPr>
            </w:pPr>
            <w:r w:rsidRPr="009932EA">
              <w:rPr>
                <w:rFonts w:ascii="Arial" w:hAnsi="Arial" w:cs="Arial"/>
                <w:sz w:val="20"/>
                <w:szCs w:val="20"/>
                <w:lang w:val="pl-PL" w:eastAsia="pl-PL"/>
              </w:rPr>
              <w:t>W wersji beta SOW wymagana jest integracja z systemami zewnętrznymi, w tym systemami informatycznymi PFRON. Opisujące te obszary elementy specyfikacji wymagane dla etapu 1.2 mogą zostać dostarczone w ramach wykonania dokumentacji powykonawczej.</w:t>
            </w:r>
          </w:p>
          <w:p w14:paraId="46B55351" w14:textId="77777777" w:rsidR="00B52085" w:rsidRDefault="00B52085" w:rsidP="009932EA">
            <w:pPr>
              <w:pStyle w:val="Akapitzlist"/>
              <w:ind w:left="426"/>
              <w:jc w:val="both"/>
              <w:rPr>
                <w:rFonts w:ascii="Arial" w:hAnsi="Arial" w:cs="Arial"/>
                <w:sz w:val="20"/>
                <w:szCs w:val="20"/>
                <w:lang w:val="pl-PL" w:eastAsia="pl-PL"/>
              </w:rPr>
            </w:pPr>
          </w:p>
          <w:p w14:paraId="0D360D79" w14:textId="77777777" w:rsidR="009932EA" w:rsidRPr="009932EA" w:rsidRDefault="009932EA" w:rsidP="009932EA">
            <w:pPr>
              <w:pStyle w:val="Akapitzlist"/>
              <w:ind w:left="426"/>
              <w:jc w:val="both"/>
              <w:rPr>
                <w:rFonts w:ascii="Arial" w:hAnsi="Arial" w:cs="Arial"/>
                <w:sz w:val="20"/>
                <w:szCs w:val="20"/>
                <w:lang w:val="pl-PL" w:eastAsia="pl-PL"/>
              </w:rPr>
            </w:pPr>
            <w:r w:rsidRPr="009932EA">
              <w:rPr>
                <w:rFonts w:ascii="Arial" w:hAnsi="Arial" w:cs="Arial"/>
                <w:sz w:val="20"/>
                <w:szCs w:val="20"/>
                <w:lang w:val="pl-PL" w:eastAsia="pl-PL"/>
              </w:rPr>
              <w:t>Rzeczywisty poziom dostępności wersji beta SOW wynosi 75% w skali miesiąca. Poziom dostępności ustalany będzie na zasadach opisanych w pkt 4 Załącznika nr 1 do OPZ – wyliczenie wartości wskaźnika RPDS.</w:t>
            </w:r>
          </w:p>
        </w:tc>
        <w:tc>
          <w:tcPr>
            <w:tcW w:w="2410" w:type="dxa"/>
            <w:shd w:val="clear" w:color="auto" w:fill="auto"/>
          </w:tcPr>
          <w:p w14:paraId="6DAFA608" w14:textId="102DF366" w:rsidR="009932EA" w:rsidRPr="00D131F7" w:rsidRDefault="00B52085" w:rsidP="00B52085">
            <w:pPr>
              <w:pStyle w:val="Akapitzlist"/>
              <w:ind w:left="19"/>
              <w:rPr>
                <w:rFonts w:ascii="Arial" w:hAnsi="Arial" w:cs="Arial"/>
                <w:color w:val="FF0000"/>
                <w:sz w:val="20"/>
                <w:szCs w:val="20"/>
                <w:lang w:val="pl-PL" w:eastAsia="pl-PL"/>
              </w:rPr>
            </w:pPr>
            <w:r w:rsidRPr="00B52085">
              <w:rPr>
                <w:rFonts w:ascii="Arial" w:hAnsi="Arial" w:cs="Arial"/>
                <w:color w:val="FF0000"/>
                <w:sz w:val="20"/>
                <w:szCs w:val="20"/>
                <w:lang w:val="pl-PL" w:eastAsia="pl-PL"/>
              </w:rPr>
              <w:lastRenderedPageBreak/>
              <w:t>Nie później niż 270 dni od dnia zawarcia umowy</w:t>
            </w:r>
          </w:p>
        </w:tc>
      </w:tr>
      <w:tr w:rsidR="009932EA" w:rsidRPr="00E92EEC" w14:paraId="6D0EF97F" w14:textId="77777777" w:rsidTr="00B52085">
        <w:trPr>
          <w:trHeight w:val="1404"/>
          <w:jc w:val="center"/>
        </w:trPr>
        <w:tc>
          <w:tcPr>
            <w:tcW w:w="1242" w:type="dxa"/>
            <w:tcBorders>
              <w:bottom w:val="single" w:sz="4" w:space="0" w:color="auto"/>
            </w:tcBorders>
            <w:shd w:val="clear" w:color="auto" w:fill="auto"/>
          </w:tcPr>
          <w:p w14:paraId="3148A0A9" w14:textId="77777777" w:rsidR="009932EA" w:rsidRPr="009932EA" w:rsidRDefault="009932EA" w:rsidP="009932EA">
            <w:pPr>
              <w:pStyle w:val="Akapitzlist"/>
              <w:ind w:left="426"/>
              <w:jc w:val="both"/>
              <w:rPr>
                <w:rFonts w:ascii="Arial" w:hAnsi="Arial" w:cs="Arial"/>
                <w:sz w:val="20"/>
                <w:szCs w:val="20"/>
                <w:lang w:val="pl-PL" w:eastAsia="pl-PL"/>
              </w:rPr>
            </w:pPr>
            <w:r w:rsidRPr="009932EA">
              <w:rPr>
                <w:rFonts w:ascii="Arial" w:hAnsi="Arial" w:cs="Arial"/>
                <w:sz w:val="20"/>
                <w:szCs w:val="20"/>
                <w:lang w:val="pl-PL" w:eastAsia="pl-PL"/>
              </w:rPr>
              <w:lastRenderedPageBreak/>
              <w:t>Etap 4</w:t>
            </w:r>
          </w:p>
        </w:tc>
        <w:tc>
          <w:tcPr>
            <w:tcW w:w="5103" w:type="dxa"/>
            <w:tcBorders>
              <w:bottom w:val="single" w:sz="4" w:space="0" w:color="auto"/>
            </w:tcBorders>
            <w:shd w:val="clear" w:color="auto" w:fill="auto"/>
          </w:tcPr>
          <w:p w14:paraId="4A484B83" w14:textId="77777777" w:rsidR="009932EA" w:rsidRPr="009932EA" w:rsidRDefault="009932EA" w:rsidP="009932EA">
            <w:pPr>
              <w:pStyle w:val="Akapitzlist"/>
              <w:ind w:left="426"/>
              <w:jc w:val="both"/>
              <w:rPr>
                <w:rFonts w:ascii="Arial" w:hAnsi="Arial" w:cs="Arial"/>
                <w:sz w:val="20"/>
                <w:szCs w:val="20"/>
                <w:lang w:val="pl-PL" w:eastAsia="pl-PL"/>
              </w:rPr>
            </w:pPr>
            <w:r w:rsidRPr="009932EA">
              <w:rPr>
                <w:rFonts w:ascii="Arial" w:hAnsi="Arial" w:cs="Arial"/>
                <w:sz w:val="20"/>
                <w:szCs w:val="20"/>
                <w:lang w:val="pl-PL" w:eastAsia="pl-PL"/>
              </w:rPr>
              <w:t>Dostarczenie wersji produkcyjnej SOW uwzględniającego listę poprawek wersji beta wraz z instalacją, konfiguracją i wdrożeniem w Środowisku Produkcyjnym, przeprowadzenie testów i akceptacja wersji produkcyjnej Systemu.</w:t>
            </w:r>
          </w:p>
        </w:tc>
        <w:tc>
          <w:tcPr>
            <w:tcW w:w="2410" w:type="dxa"/>
            <w:tcBorders>
              <w:bottom w:val="single" w:sz="4" w:space="0" w:color="auto"/>
            </w:tcBorders>
            <w:shd w:val="clear" w:color="auto" w:fill="auto"/>
          </w:tcPr>
          <w:p w14:paraId="5285AB71" w14:textId="4C1F6765" w:rsidR="009932EA" w:rsidRPr="00D131F7" w:rsidRDefault="009932EA" w:rsidP="00B52085">
            <w:pPr>
              <w:pStyle w:val="Akapitzlist"/>
              <w:ind w:left="19"/>
              <w:rPr>
                <w:rFonts w:ascii="Arial" w:hAnsi="Arial" w:cs="Arial"/>
                <w:color w:val="FF0000"/>
                <w:sz w:val="20"/>
                <w:szCs w:val="20"/>
                <w:lang w:val="pl-PL" w:eastAsia="pl-PL"/>
              </w:rPr>
            </w:pPr>
            <w:r w:rsidRPr="00D131F7">
              <w:rPr>
                <w:rFonts w:ascii="Arial" w:hAnsi="Arial" w:cs="Arial"/>
                <w:color w:val="FF0000"/>
                <w:sz w:val="20"/>
                <w:szCs w:val="20"/>
                <w:lang w:val="pl-PL" w:eastAsia="pl-PL"/>
              </w:rPr>
              <w:t xml:space="preserve">Nie później niż </w:t>
            </w:r>
            <w:r w:rsidR="00D131F7" w:rsidRPr="00D131F7">
              <w:rPr>
                <w:rFonts w:ascii="Arial" w:hAnsi="Arial" w:cs="Arial"/>
                <w:color w:val="FF0000"/>
                <w:sz w:val="20"/>
                <w:szCs w:val="20"/>
                <w:lang w:val="pl-PL" w:eastAsia="pl-PL"/>
              </w:rPr>
              <w:t>360</w:t>
            </w:r>
            <w:r w:rsidRPr="00D131F7">
              <w:rPr>
                <w:rFonts w:ascii="Arial" w:hAnsi="Arial" w:cs="Arial"/>
                <w:color w:val="FF0000"/>
                <w:sz w:val="20"/>
                <w:szCs w:val="20"/>
                <w:lang w:val="pl-PL" w:eastAsia="pl-PL"/>
              </w:rPr>
              <w:t xml:space="preserve"> dni od dnia zawarcia umowy</w:t>
            </w:r>
            <w:r w:rsidR="00B52085">
              <w:rPr>
                <w:rFonts w:ascii="Arial" w:hAnsi="Arial" w:cs="Arial"/>
                <w:color w:val="FF0000"/>
                <w:sz w:val="20"/>
                <w:szCs w:val="20"/>
                <w:lang w:val="pl-PL" w:eastAsia="pl-PL"/>
              </w:rPr>
              <w:t>.</w:t>
            </w:r>
          </w:p>
        </w:tc>
      </w:tr>
      <w:tr w:rsidR="009932EA" w:rsidRPr="00E92EEC" w14:paraId="7B3B594F" w14:textId="77777777" w:rsidTr="00BA28BF">
        <w:trPr>
          <w:jc w:val="center"/>
        </w:trPr>
        <w:tc>
          <w:tcPr>
            <w:tcW w:w="1242" w:type="dxa"/>
            <w:tcBorders>
              <w:bottom w:val="single" w:sz="4" w:space="0" w:color="auto"/>
            </w:tcBorders>
            <w:shd w:val="clear" w:color="auto" w:fill="auto"/>
          </w:tcPr>
          <w:p w14:paraId="7286691B" w14:textId="77777777" w:rsidR="009932EA" w:rsidRPr="009932EA" w:rsidRDefault="009932EA" w:rsidP="009932EA">
            <w:pPr>
              <w:pStyle w:val="Akapitzlist"/>
              <w:ind w:left="426"/>
              <w:jc w:val="both"/>
              <w:rPr>
                <w:rFonts w:ascii="Arial" w:hAnsi="Arial" w:cs="Arial"/>
                <w:sz w:val="20"/>
                <w:szCs w:val="20"/>
                <w:lang w:val="pl-PL" w:eastAsia="pl-PL"/>
              </w:rPr>
            </w:pPr>
            <w:r w:rsidRPr="009932EA">
              <w:rPr>
                <w:rFonts w:ascii="Arial" w:hAnsi="Arial" w:cs="Arial"/>
                <w:sz w:val="20"/>
                <w:szCs w:val="20"/>
                <w:lang w:val="pl-PL" w:eastAsia="pl-PL"/>
              </w:rPr>
              <w:t>Etap 5</w:t>
            </w:r>
          </w:p>
        </w:tc>
        <w:tc>
          <w:tcPr>
            <w:tcW w:w="5103" w:type="dxa"/>
            <w:tcBorders>
              <w:bottom w:val="single" w:sz="4" w:space="0" w:color="auto"/>
            </w:tcBorders>
            <w:shd w:val="clear" w:color="auto" w:fill="auto"/>
          </w:tcPr>
          <w:p w14:paraId="297B2746" w14:textId="77777777" w:rsidR="009932EA" w:rsidRPr="009932EA" w:rsidRDefault="009932EA" w:rsidP="009932EA">
            <w:pPr>
              <w:pStyle w:val="Akapitzlist"/>
              <w:ind w:left="426"/>
              <w:jc w:val="both"/>
              <w:rPr>
                <w:rFonts w:ascii="Arial" w:hAnsi="Arial" w:cs="Arial"/>
                <w:sz w:val="20"/>
                <w:szCs w:val="20"/>
                <w:lang w:val="pl-PL" w:eastAsia="pl-PL"/>
              </w:rPr>
            </w:pPr>
            <w:r w:rsidRPr="009932EA">
              <w:rPr>
                <w:rFonts w:ascii="Arial" w:hAnsi="Arial" w:cs="Arial"/>
                <w:sz w:val="20"/>
                <w:szCs w:val="20"/>
                <w:lang w:val="pl-PL" w:eastAsia="pl-PL"/>
              </w:rPr>
              <w:t>Uruchomienie wersji produkcyjnej Systemu w Środowisku Produkcyjnym.</w:t>
            </w:r>
          </w:p>
        </w:tc>
        <w:tc>
          <w:tcPr>
            <w:tcW w:w="2410" w:type="dxa"/>
            <w:tcBorders>
              <w:bottom w:val="single" w:sz="4" w:space="0" w:color="auto"/>
            </w:tcBorders>
            <w:shd w:val="clear" w:color="auto" w:fill="auto"/>
          </w:tcPr>
          <w:p w14:paraId="749E62A5" w14:textId="426E5FF1" w:rsidR="00B52085" w:rsidRPr="00D131F7" w:rsidRDefault="009932EA" w:rsidP="00B52085">
            <w:pPr>
              <w:pStyle w:val="Akapitzlist"/>
              <w:ind w:left="0"/>
              <w:rPr>
                <w:rFonts w:ascii="Arial" w:hAnsi="Arial" w:cs="Arial"/>
                <w:color w:val="FF0000"/>
                <w:sz w:val="20"/>
                <w:szCs w:val="20"/>
                <w:lang w:val="pl-PL" w:eastAsia="pl-PL"/>
              </w:rPr>
            </w:pPr>
            <w:r w:rsidRPr="00D131F7">
              <w:rPr>
                <w:rFonts w:ascii="Arial" w:hAnsi="Arial" w:cs="Arial"/>
                <w:color w:val="FF0000"/>
                <w:sz w:val="20"/>
                <w:szCs w:val="20"/>
                <w:lang w:val="pl-PL" w:eastAsia="pl-PL"/>
              </w:rPr>
              <w:t xml:space="preserve">Nie później niż </w:t>
            </w:r>
            <w:r w:rsidR="00D131F7" w:rsidRPr="00D131F7">
              <w:rPr>
                <w:rFonts w:ascii="Arial" w:hAnsi="Arial" w:cs="Arial"/>
                <w:color w:val="FF0000"/>
                <w:sz w:val="20"/>
                <w:szCs w:val="20"/>
                <w:lang w:val="pl-PL" w:eastAsia="pl-PL"/>
              </w:rPr>
              <w:t xml:space="preserve">370 </w:t>
            </w:r>
            <w:r w:rsidR="00B52085">
              <w:rPr>
                <w:rFonts w:ascii="Arial" w:hAnsi="Arial" w:cs="Arial"/>
                <w:color w:val="FF0000"/>
                <w:sz w:val="20"/>
                <w:szCs w:val="20"/>
                <w:lang w:val="pl-PL" w:eastAsia="pl-PL"/>
              </w:rPr>
              <w:t xml:space="preserve">dni od dnia zawarcia </w:t>
            </w:r>
            <w:r w:rsidRPr="00D131F7">
              <w:rPr>
                <w:rFonts w:ascii="Arial" w:hAnsi="Arial" w:cs="Arial"/>
                <w:color w:val="FF0000"/>
                <w:sz w:val="20"/>
                <w:szCs w:val="20"/>
                <w:lang w:val="pl-PL" w:eastAsia="pl-PL"/>
              </w:rPr>
              <w:t>umowy</w:t>
            </w:r>
            <w:r w:rsidR="00B52085">
              <w:rPr>
                <w:rFonts w:ascii="Arial" w:hAnsi="Arial" w:cs="Arial"/>
                <w:color w:val="FF0000"/>
                <w:sz w:val="20"/>
                <w:szCs w:val="20"/>
                <w:lang w:val="pl-PL" w:eastAsia="pl-PL"/>
              </w:rPr>
              <w:t>.</w:t>
            </w:r>
          </w:p>
        </w:tc>
      </w:tr>
      <w:tr w:rsidR="009932EA" w:rsidRPr="00E92EEC" w14:paraId="615F5A41" w14:textId="77777777" w:rsidTr="00BA28BF">
        <w:trPr>
          <w:jc w:val="center"/>
        </w:trPr>
        <w:tc>
          <w:tcPr>
            <w:tcW w:w="1242" w:type="dxa"/>
            <w:shd w:val="clear" w:color="auto" w:fill="auto"/>
          </w:tcPr>
          <w:p w14:paraId="2EDE3831" w14:textId="77777777" w:rsidR="009932EA" w:rsidRPr="009932EA" w:rsidRDefault="009932EA" w:rsidP="009932EA">
            <w:pPr>
              <w:pStyle w:val="Akapitzlist"/>
              <w:ind w:left="426"/>
              <w:jc w:val="both"/>
              <w:rPr>
                <w:rFonts w:ascii="Arial" w:hAnsi="Arial" w:cs="Arial"/>
                <w:sz w:val="20"/>
                <w:szCs w:val="20"/>
                <w:lang w:val="pl-PL" w:eastAsia="pl-PL"/>
              </w:rPr>
            </w:pPr>
            <w:r w:rsidRPr="009932EA">
              <w:rPr>
                <w:rFonts w:ascii="Arial" w:hAnsi="Arial" w:cs="Arial"/>
                <w:sz w:val="20"/>
                <w:szCs w:val="20"/>
                <w:lang w:val="pl-PL" w:eastAsia="pl-PL"/>
              </w:rPr>
              <w:t>Etap 6</w:t>
            </w:r>
          </w:p>
        </w:tc>
        <w:tc>
          <w:tcPr>
            <w:tcW w:w="5103" w:type="dxa"/>
            <w:shd w:val="clear" w:color="auto" w:fill="auto"/>
          </w:tcPr>
          <w:p w14:paraId="1E1E7975" w14:textId="329CC4DF" w:rsidR="009932EA" w:rsidRPr="009932EA" w:rsidRDefault="009932EA" w:rsidP="009932EA">
            <w:pPr>
              <w:pStyle w:val="Akapitzlist"/>
              <w:ind w:left="426"/>
              <w:jc w:val="both"/>
              <w:rPr>
                <w:rFonts w:ascii="Arial" w:hAnsi="Arial" w:cs="Arial"/>
                <w:sz w:val="20"/>
                <w:szCs w:val="20"/>
                <w:lang w:val="pl-PL" w:eastAsia="pl-PL"/>
              </w:rPr>
            </w:pPr>
            <w:r w:rsidRPr="009932EA">
              <w:rPr>
                <w:rFonts w:ascii="Arial" w:hAnsi="Arial" w:cs="Arial"/>
                <w:sz w:val="20"/>
                <w:szCs w:val="20"/>
                <w:lang w:val="pl-PL" w:eastAsia="pl-PL"/>
              </w:rPr>
              <w:t>Uzupełnienie dokumentacji do</w:t>
            </w:r>
            <w:r w:rsidR="0093492A">
              <w:rPr>
                <w:rFonts w:ascii="Arial" w:hAnsi="Arial" w:cs="Arial"/>
                <w:sz w:val="20"/>
                <w:szCs w:val="20"/>
                <w:lang w:val="pl-PL" w:eastAsia="pl-PL"/>
              </w:rPr>
              <w:t>starczonej w ramach realizacji E</w:t>
            </w:r>
            <w:r w:rsidRPr="009932EA">
              <w:rPr>
                <w:rFonts w:ascii="Arial" w:hAnsi="Arial" w:cs="Arial"/>
                <w:sz w:val="20"/>
                <w:szCs w:val="20"/>
                <w:lang w:val="pl-PL" w:eastAsia="pl-PL"/>
              </w:rPr>
              <w:t>tap</w:t>
            </w:r>
            <w:r w:rsidR="0093492A">
              <w:rPr>
                <w:rFonts w:ascii="Arial" w:hAnsi="Arial" w:cs="Arial"/>
                <w:sz w:val="20"/>
                <w:szCs w:val="20"/>
                <w:lang w:val="pl-PL" w:eastAsia="pl-PL"/>
              </w:rPr>
              <w:t>u 1.2 o specyfikacje elementów S</w:t>
            </w:r>
            <w:r w:rsidRPr="009932EA">
              <w:rPr>
                <w:rFonts w:ascii="Arial" w:hAnsi="Arial" w:cs="Arial"/>
                <w:sz w:val="20"/>
                <w:szCs w:val="20"/>
                <w:lang w:val="pl-PL" w:eastAsia="pl-PL"/>
              </w:rPr>
              <w:t>ystemu dostarczonych później. Opracowanie i dostarczenie Zamawiającemu Dokumentacji, zgodnie z Załącznikiem nr 2 do Opisu Przedmiotu Zamówienia</w:t>
            </w:r>
          </w:p>
        </w:tc>
        <w:tc>
          <w:tcPr>
            <w:tcW w:w="2410" w:type="dxa"/>
            <w:shd w:val="clear" w:color="auto" w:fill="auto"/>
          </w:tcPr>
          <w:p w14:paraId="12264630" w14:textId="5C5C2720" w:rsidR="009932EA" w:rsidRPr="009932EA" w:rsidRDefault="009932EA" w:rsidP="00B52085">
            <w:pPr>
              <w:pStyle w:val="Akapitzlist"/>
              <w:ind w:left="19"/>
              <w:rPr>
                <w:rFonts w:ascii="Arial" w:hAnsi="Arial" w:cs="Arial"/>
                <w:sz w:val="20"/>
                <w:szCs w:val="20"/>
                <w:lang w:val="pl-PL" w:eastAsia="pl-PL"/>
              </w:rPr>
            </w:pPr>
            <w:r w:rsidRPr="00B24808">
              <w:rPr>
                <w:rFonts w:ascii="Arial" w:hAnsi="Arial" w:cs="Arial"/>
                <w:color w:val="FF0000"/>
                <w:sz w:val="20"/>
                <w:szCs w:val="20"/>
                <w:lang w:val="pl-PL" w:eastAsia="pl-PL"/>
              </w:rPr>
              <w:t>Nie później niż 4</w:t>
            </w:r>
            <w:r w:rsidR="00D131F7" w:rsidRPr="00B24808">
              <w:rPr>
                <w:rFonts w:ascii="Arial" w:hAnsi="Arial" w:cs="Arial"/>
                <w:color w:val="FF0000"/>
                <w:sz w:val="20"/>
                <w:szCs w:val="20"/>
                <w:lang w:val="pl-PL" w:eastAsia="pl-PL"/>
              </w:rPr>
              <w:t>30</w:t>
            </w:r>
            <w:r w:rsidRPr="00B24808">
              <w:rPr>
                <w:rFonts w:ascii="Arial" w:hAnsi="Arial" w:cs="Arial"/>
                <w:color w:val="FF0000"/>
                <w:sz w:val="20"/>
                <w:szCs w:val="20"/>
                <w:lang w:val="pl-PL" w:eastAsia="pl-PL"/>
              </w:rPr>
              <w:t xml:space="preserve"> dni od dnia zawarcia umowy</w:t>
            </w:r>
            <w:r w:rsidR="00B52085">
              <w:rPr>
                <w:rFonts w:ascii="Arial" w:hAnsi="Arial" w:cs="Arial"/>
                <w:color w:val="FF0000"/>
                <w:sz w:val="20"/>
                <w:szCs w:val="20"/>
                <w:lang w:val="pl-PL" w:eastAsia="pl-PL"/>
              </w:rPr>
              <w:t>.</w:t>
            </w:r>
          </w:p>
        </w:tc>
      </w:tr>
      <w:tr w:rsidR="009932EA" w:rsidRPr="00E92EEC" w14:paraId="455597E6" w14:textId="77777777" w:rsidTr="00BA28BF">
        <w:trPr>
          <w:jc w:val="center"/>
        </w:trPr>
        <w:tc>
          <w:tcPr>
            <w:tcW w:w="1242" w:type="dxa"/>
            <w:tcBorders>
              <w:bottom w:val="single" w:sz="4" w:space="0" w:color="auto"/>
            </w:tcBorders>
            <w:shd w:val="clear" w:color="auto" w:fill="auto"/>
          </w:tcPr>
          <w:p w14:paraId="22166002" w14:textId="77777777" w:rsidR="009932EA" w:rsidRPr="009932EA" w:rsidRDefault="009932EA" w:rsidP="009932EA">
            <w:pPr>
              <w:pStyle w:val="Akapitzlist"/>
              <w:ind w:left="426"/>
              <w:jc w:val="both"/>
              <w:rPr>
                <w:rFonts w:ascii="Arial" w:hAnsi="Arial" w:cs="Arial"/>
                <w:sz w:val="20"/>
                <w:szCs w:val="20"/>
                <w:lang w:val="pl-PL" w:eastAsia="pl-PL"/>
              </w:rPr>
            </w:pPr>
            <w:r w:rsidRPr="009932EA">
              <w:rPr>
                <w:rFonts w:ascii="Arial" w:hAnsi="Arial" w:cs="Arial"/>
                <w:sz w:val="20"/>
                <w:szCs w:val="20"/>
                <w:lang w:val="pl-PL" w:eastAsia="pl-PL"/>
              </w:rPr>
              <w:t>Etap 7</w:t>
            </w:r>
          </w:p>
        </w:tc>
        <w:tc>
          <w:tcPr>
            <w:tcW w:w="5103" w:type="dxa"/>
            <w:tcBorders>
              <w:bottom w:val="single" w:sz="4" w:space="0" w:color="auto"/>
            </w:tcBorders>
            <w:shd w:val="clear" w:color="auto" w:fill="auto"/>
          </w:tcPr>
          <w:p w14:paraId="4F6DF1E2" w14:textId="77777777" w:rsidR="009932EA" w:rsidRPr="009932EA" w:rsidRDefault="009932EA" w:rsidP="009932EA">
            <w:pPr>
              <w:pStyle w:val="Akapitzlist"/>
              <w:ind w:left="426"/>
              <w:jc w:val="both"/>
              <w:rPr>
                <w:rFonts w:ascii="Arial" w:hAnsi="Arial" w:cs="Arial"/>
                <w:sz w:val="20"/>
                <w:szCs w:val="20"/>
                <w:lang w:val="pl-PL" w:eastAsia="pl-PL"/>
              </w:rPr>
            </w:pPr>
            <w:r w:rsidRPr="009932EA">
              <w:rPr>
                <w:rFonts w:ascii="Arial" w:hAnsi="Arial" w:cs="Arial"/>
                <w:sz w:val="20"/>
                <w:szCs w:val="20"/>
                <w:lang w:val="pl-PL" w:eastAsia="pl-PL"/>
              </w:rPr>
              <w:t>Prowadzenie Usług Utrzymania oraz Usług Modyfikacji Systemu, zgodnie z Załącznikiem nr 1 do Opisu Przedmiotu Zamówienia.</w:t>
            </w:r>
          </w:p>
        </w:tc>
        <w:tc>
          <w:tcPr>
            <w:tcW w:w="2410" w:type="dxa"/>
            <w:tcBorders>
              <w:bottom w:val="single" w:sz="4" w:space="0" w:color="auto"/>
            </w:tcBorders>
            <w:shd w:val="clear" w:color="auto" w:fill="auto"/>
          </w:tcPr>
          <w:p w14:paraId="47E55E0B" w14:textId="77777777" w:rsidR="009932EA" w:rsidRPr="00B24808" w:rsidRDefault="00D131F7" w:rsidP="00B52085">
            <w:pPr>
              <w:pStyle w:val="Akapitzlist"/>
              <w:ind w:left="19"/>
              <w:rPr>
                <w:rFonts w:ascii="Arial" w:hAnsi="Arial" w:cs="Arial"/>
                <w:color w:val="FF0000"/>
                <w:sz w:val="20"/>
                <w:szCs w:val="20"/>
                <w:lang w:val="pl-PL" w:eastAsia="pl-PL"/>
              </w:rPr>
            </w:pPr>
            <w:r w:rsidRPr="00B24808">
              <w:rPr>
                <w:rFonts w:ascii="Arial" w:hAnsi="Arial" w:cs="Arial"/>
                <w:color w:val="FF0000"/>
                <w:sz w:val="20"/>
                <w:szCs w:val="20"/>
                <w:lang w:val="pl-PL" w:eastAsia="pl-PL"/>
              </w:rPr>
              <w:t>O</w:t>
            </w:r>
            <w:r w:rsidR="009932EA" w:rsidRPr="00B24808">
              <w:rPr>
                <w:rFonts w:ascii="Arial" w:hAnsi="Arial" w:cs="Arial"/>
                <w:color w:val="FF0000"/>
                <w:sz w:val="20"/>
                <w:szCs w:val="20"/>
                <w:lang w:val="pl-PL" w:eastAsia="pl-PL"/>
              </w:rPr>
              <w:t>d dnia podpisania przez Zamawiającego protokołu Odbioru  uruchomienia  wersji produkcyjnej Systemu do dnia 28.02.2019 r.</w:t>
            </w:r>
          </w:p>
        </w:tc>
      </w:tr>
      <w:tr w:rsidR="009932EA" w:rsidRPr="00E92EEC" w14:paraId="15E031A6" w14:textId="77777777" w:rsidTr="00BA28BF">
        <w:trPr>
          <w:jc w:val="center"/>
        </w:trPr>
        <w:tc>
          <w:tcPr>
            <w:tcW w:w="1242" w:type="dxa"/>
            <w:shd w:val="clear" w:color="auto" w:fill="auto"/>
          </w:tcPr>
          <w:p w14:paraId="7FB12C77" w14:textId="77777777" w:rsidR="009932EA" w:rsidRPr="009932EA" w:rsidRDefault="009932EA" w:rsidP="009932EA">
            <w:pPr>
              <w:pStyle w:val="Akapitzlist"/>
              <w:ind w:left="426"/>
              <w:jc w:val="both"/>
              <w:rPr>
                <w:rFonts w:ascii="Arial" w:hAnsi="Arial" w:cs="Arial"/>
                <w:sz w:val="20"/>
                <w:szCs w:val="20"/>
                <w:lang w:val="pl-PL" w:eastAsia="pl-PL"/>
              </w:rPr>
            </w:pPr>
            <w:r w:rsidRPr="009932EA">
              <w:rPr>
                <w:rFonts w:ascii="Arial" w:hAnsi="Arial" w:cs="Arial"/>
                <w:sz w:val="20"/>
                <w:szCs w:val="20"/>
                <w:lang w:val="pl-PL" w:eastAsia="pl-PL"/>
              </w:rPr>
              <w:t>Etap 8</w:t>
            </w:r>
          </w:p>
        </w:tc>
        <w:tc>
          <w:tcPr>
            <w:tcW w:w="5103" w:type="dxa"/>
            <w:shd w:val="clear" w:color="auto" w:fill="auto"/>
          </w:tcPr>
          <w:p w14:paraId="4B03D03C" w14:textId="77777777" w:rsidR="009932EA" w:rsidRPr="009932EA" w:rsidRDefault="009932EA" w:rsidP="009932EA">
            <w:pPr>
              <w:pStyle w:val="Akapitzlist"/>
              <w:ind w:left="426"/>
              <w:jc w:val="both"/>
              <w:rPr>
                <w:rFonts w:ascii="Arial" w:hAnsi="Arial" w:cs="Arial"/>
                <w:sz w:val="20"/>
                <w:szCs w:val="20"/>
                <w:lang w:val="pl-PL" w:eastAsia="pl-PL"/>
              </w:rPr>
            </w:pPr>
            <w:r w:rsidRPr="009932EA">
              <w:rPr>
                <w:rFonts w:ascii="Arial" w:hAnsi="Arial" w:cs="Arial"/>
                <w:sz w:val="20"/>
                <w:szCs w:val="20"/>
                <w:lang w:val="pl-PL" w:eastAsia="pl-PL"/>
              </w:rPr>
              <w:t>Instruktaże mentorów i pracowników infolinii.</w:t>
            </w:r>
          </w:p>
        </w:tc>
        <w:tc>
          <w:tcPr>
            <w:tcW w:w="2410" w:type="dxa"/>
            <w:shd w:val="clear" w:color="auto" w:fill="auto"/>
          </w:tcPr>
          <w:p w14:paraId="6C586323" w14:textId="77777777" w:rsidR="009932EA" w:rsidRPr="00B24808" w:rsidRDefault="009932EA" w:rsidP="00B52085">
            <w:pPr>
              <w:pStyle w:val="Akapitzlist"/>
              <w:ind w:left="19"/>
              <w:rPr>
                <w:rFonts w:ascii="Arial" w:hAnsi="Arial" w:cs="Arial"/>
                <w:color w:val="FF0000"/>
                <w:sz w:val="20"/>
                <w:szCs w:val="20"/>
                <w:lang w:val="pl-PL" w:eastAsia="pl-PL"/>
              </w:rPr>
            </w:pPr>
            <w:r w:rsidRPr="00B24808">
              <w:rPr>
                <w:rFonts w:ascii="Arial" w:hAnsi="Arial" w:cs="Arial"/>
                <w:color w:val="FF0000"/>
                <w:sz w:val="20"/>
                <w:szCs w:val="20"/>
                <w:lang w:val="pl-PL" w:eastAsia="pl-PL"/>
              </w:rPr>
              <w:t>Nie później niż 3</w:t>
            </w:r>
            <w:r w:rsidR="00D131F7" w:rsidRPr="00B24808">
              <w:rPr>
                <w:rFonts w:ascii="Arial" w:hAnsi="Arial" w:cs="Arial"/>
                <w:color w:val="FF0000"/>
                <w:sz w:val="20"/>
                <w:szCs w:val="20"/>
                <w:lang w:val="pl-PL" w:eastAsia="pl-PL"/>
              </w:rPr>
              <w:t>70</w:t>
            </w:r>
            <w:r w:rsidRPr="00B24808">
              <w:rPr>
                <w:rFonts w:ascii="Arial" w:hAnsi="Arial" w:cs="Arial"/>
                <w:color w:val="FF0000"/>
                <w:sz w:val="20"/>
                <w:szCs w:val="20"/>
                <w:lang w:val="pl-PL" w:eastAsia="pl-PL"/>
              </w:rPr>
              <w:t xml:space="preserve"> dni od dnia zawarcia umowy</w:t>
            </w:r>
          </w:p>
        </w:tc>
      </w:tr>
      <w:tr w:rsidR="009932EA" w:rsidRPr="00E92EEC" w14:paraId="319696AC" w14:textId="77777777" w:rsidTr="00BA28BF">
        <w:trPr>
          <w:jc w:val="center"/>
        </w:trPr>
        <w:tc>
          <w:tcPr>
            <w:tcW w:w="1242" w:type="dxa"/>
            <w:shd w:val="clear" w:color="auto" w:fill="auto"/>
          </w:tcPr>
          <w:p w14:paraId="54DD7190" w14:textId="77777777" w:rsidR="009932EA" w:rsidRPr="009932EA" w:rsidRDefault="009932EA" w:rsidP="009932EA">
            <w:pPr>
              <w:pStyle w:val="Akapitzlist"/>
              <w:ind w:left="426"/>
              <w:jc w:val="both"/>
              <w:rPr>
                <w:rFonts w:ascii="Arial" w:hAnsi="Arial" w:cs="Arial"/>
                <w:sz w:val="20"/>
                <w:szCs w:val="20"/>
                <w:lang w:val="pl-PL" w:eastAsia="pl-PL"/>
              </w:rPr>
            </w:pPr>
            <w:r w:rsidRPr="009932EA">
              <w:rPr>
                <w:rFonts w:ascii="Arial" w:hAnsi="Arial" w:cs="Arial"/>
                <w:sz w:val="20"/>
                <w:szCs w:val="20"/>
                <w:lang w:val="pl-PL" w:eastAsia="pl-PL"/>
              </w:rPr>
              <w:t>Etap 8.1</w:t>
            </w:r>
          </w:p>
        </w:tc>
        <w:tc>
          <w:tcPr>
            <w:tcW w:w="5103" w:type="dxa"/>
            <w:shd w:val="clear" w:color="auto" w:fill="auto"/>
          </w:tcPr>
          <w:p w14:paraId="4E5A8D5C" w14:textId="77777777" w:rsidR="009932EA" w:rsidRPr="009932EA" w:rsidRDefault="009932EA" w:rsidP="009932EA">
            <w:pPr>
              <w:pStyle w:val="Akapitzlist"/>
              <w:ind w:left="426"/>
              <w:jc w:val="both"/>
              <w:rPr>
                <w:rFonts w:ascii="Arial" w:hAnsi="Arial" w:cs="Arial"/>
                <w:sz w:val="20"/>
                <w:szCs w:val="20"/>
                <w:lang w:val="pl-PL" w:eastAsia="pl-PL"/>
              </w:rPr>
            </w:pPr>
            <w:r w:rsidRPr="009932EA">
              <w:rPr>
                <w:rFonts w:ascii="Arial" w:hAnsi="Arial" w:cs="Arial"/>
                <w:sz w:val="20"/>
                <w:szCs w:val="20"/>
                <w:lang w:val="pl-PL" w:eastAsia="pl-PL"/>
              </w:rPr>
              <w:t>Przeprowadzenie instruktaży merytorycznych dla mentorów:</w:t>
            </w:r>
          </w:p>
          <w:p w14:paraId="02EDD96B" w14:textId="77777777" w:rsidR="009932EA" w:rsidRPr="009932EA" w:rsidRDefault="009932EA" w:rsidP="00CC7D12">
            <w:pPr>
              <w:pStyle w:val="Akapitzlist"/>
              <w:numPr>
                <w:ilvl w:val="0"/>
                <w:numId w:val="5"/>
              </w:numPr>
              <w:jc w:val="both"/>
              <w:rPr>
                <w:rFonts w:ascii="Arial" w:hAnsi="Arial" w:cs="Arial"/>
                <w:sz w:val="20"/>
                <w:szCs w:val="20"/>
                <w:lang w:val="pl-PL" w:eastAsia="pl-PL"/>
              </w:rPr>
            </w:pPr>
            <w:r w:rsidRPr="009932EA">
              <w:rPr>
                <w:rFonts w:ascii="Arial" w:hAnsi="Arial" w:cs="Arial"/>
                <w:sz w:val="20"/>
                <w:szCs w:val="20"/>
                <w:lang w:val="pl-PL" w:eastAsia="pl-PL"/>
              </w:rPr>
              <w:t>opracowanie materiałów instruktażowych dla mentorów,</w:t>
            </w:r>
          </w:p>
          <w:p w14:paraId="79BA8CEC" w14:textId="77777777" w:rsidR="009932EA" w:rsidRPr="009932EA" w:rsidRDefault="009932EA" w:rsidP="00CC7D12">
            <w:pPr>
              <w:pStyle w:val="Akapitzlist"/>
              <w:numPr>
                <w:ilvl w:val="0"/>
                <w:numId w:val="4"/>
              </w:numPr>
              <w:jc w:val="both"/>
              <w:rPr>
                <w:rFonts w:ascii="Arial" w:hAnsi="Arial" w:cs="Arial"/>
                <w:sz w:val="20"/>
                <w:szCs w:val="20"/>
                <w:lang w:val="pl-PL" w:eastAsia="pl-PL"/>
              </w:rPr>
            </w:pPr>
            <w:r w:rsidRPr="009932EA">
              <w:rPr>
                <w:rFonts w:ascii="Arial" w:hAnsi="Arial" w:cs="Arial"/>
                <w:sz w:val="20"/>
                <w:szCs w:val="20"/>
                <w:lang w:val="pl-PL" w:eastAsia="pl-PL"/>
              </w:rPr>
              <w:t>opracowanie planu instruktaży stacjonarnych dla mentorów,</w:t>
            </w:r>
          </w:p>
          <w:p w14:paraId="04BD3CA4" w14:textId="77777777" w:rsidR="009932EA" w:rsidRPr="009932EA" w:rsidRDefault="009932EA" w:rsidP="00CC7D12">
            <w:pPr>
              <w:pStyle w:val="Akapitzlist"/>
              <w:numPr>
                <w:ilvl w:val="0"/>
                <w:numId w:val="4"/>
              </w:numPr>
              <w:jc w:val="both"/>
              <w:rPr>
                <w:rFonts w:ascii="Arial" w:hAnsi="Arial" w:cs="Arial"/>
                <w:sz w:val="20"/>
                <w:szCs w:val="20"/>
                <w:lang w:val="pl-PL" w:eastAsia="pl-PL"/>
              </w:rPr>
            </w:pPr>
            <w:r w:rsidRPr="009932EA">
              <w:rPr>
                <w:rFonts w:ascii="Arial" w:hAnsi="Arial" w:cs="Arial"/>
                <w:sz w:val="20"/>
                <w:szCs w:val="20"/>
                <w:lang w:val="pl-PL" w:eastAsia="pl-PL"/>
              </w:rPr>
              <w:t>przeprowadzenie instruktaży dla mentorów.</w:t>
            </w:r>
          </w:p>
        </w:tc>
        <w:tc>
          <w:tcPr>
            <w:tcW w:w="2410" w:type="dxa"/>
            <w:shd w:val="clear" w:color="auto" w:fill="auto"/>
          </w:tcPr>
          <w:p w14:paraId="6ACC1034" w14:textId="79DF4671" w:rsidR="009932EA" w:rsidRPr="00B24808" w:rsidRDefault="009932EA" w:rsidP="00B52085">
            <w:pPr>
              <w:pStyle w:val="Akapitzlist"/>
              <w:ind w:left="0"/>
              <w:rPr>
                <w:rFonts w:ascii="Arial" w:hAnsi="Arial" w:cs="Arial"/>
                <w:color w:val="FF0000"/>
                <w:sz w:val="20"/>
                <w:szCs w:val="20"/>
                <w:lang w:val="pl-PL" w:eastAsia="pl-PL"/>
              </w:rPr>
            </w:pPr>
            <w:r w:rsidRPr="00B24808">
              <w:rPr>
                <w:rFonts w:ascii="Arial" w:hAnsi="Arial" w:cs="Arial"/>
                <w:color w:val="FF0000"/>
                <w:sz w:val="20"/>
                <w:szCs w:val="20"/>
                <w:lang w:val="pl-PL" w:eastAsia="pl-PL"/>
              </w:rPr>
              <w:t>Nie później niż 3</w:t>
            </w:r>
            <w:r w:rsidR="00D131F7" w:rsidRPr="00B24808">
              <w:rPr>
                <w:rFonts w:ascii="Arial" w:hAnsi="Arial" w:cs="Arial"/>
                <w:color w:val="FF0000"/>
                <w:sz w:val="20"/>
                <w:szCs w:val="20"/>
                <w:lang w:val="pl-PL" w:eastAsia="pl-PL"/>
              </w:rPr>
              <w:t>10</w:t>
            </w:r>
            <w:r w:rsidRPr="00B24808">
              <w:rPr>
                <w:rFonts w:ascii="Arial" w:hAnsi="Arial" w:cs="Arial"/>
                <w:color w:val="FF0000"/>
                <w:sz w:val="20"/>
                <w:szCs w:val="20"/>
                <w:lang w:val="pl-PL" w:eastAsia="pl-PL"/>
              </w:rPr>
              <w:t xml:space="preserve"> dni od dnia zawarcia umowy</w:t>
            </w:r>
            <w:r w:rsidR="00B52085">
              <w:rPr>
                <w:rFonts w:ascii="Arial" w:hAnsi="Arial" w:cs="Arial"/>
                <w:color w:val="FF0000"/>
                <w:sz w:val="20"/>
                <w:szCs w:val="20"/>
                <w:lang w:val="pl-PL" w:eastAsia="pl-PL"/>
              </w:rPr>
              <w:t>.</w:t>
            </w:r>
          </w:p>
        </w:tc>
      </w:tr>
      <w:tr w:rsidR="009932EA" w:rsidRPr="00E92EEC" w14:paraId="09CC22A7" w14:textId="77777777" w:rsidTr="00BA28BF">
        <w:trPr>
          <w:jc w:val="center"/>
        </w:trPr>
        <w:tc>
          <w:tcPr>
            <w:tcW w:w="1242" w:type="dxa"/>
            <w:shd w:val="clear" w:color="auto" w:fill="auto"/>
          </w:tcPr>
          <w:p w14:paraId="791F2105" w14:textId="77777777" w:rsidR="009932EA" w:rsidRPr="009932EA" w:rsidRDefault="009932EA" w:rsidP="009932EA">
            <w:pPr>
              <w:pStyle w:val="Akapitzlist"/>
              <w:ind w:left="426"/>
              <w:jc w:val="both"/>
              <w:rPr>
                <w:rFonts w:ascii="Arial" w:hAnsi="Arial" w:cs="Arial"/>
                <w:sz w:val="20"/>
                <w:szCs w:val="20"/>
                <w:lang w:val="pl-PL" w:eastAsia="pl-PL"/>
              </w:rPr>
            </w:pPr>
            <w:r w:rsidRPr="009932EA">
              <w:rPr>
                <w:rFonts w:ascii="Arial" w:hAnsi="Arial" w:cs="Arial"/>
                <w:sz w:val="20"/>
                <w:szCs w:val="20"/>
                <w:lang w:val="pl-PL" w:eastAsia="pl-PL"/>
              </w:rPr>
              <w:t>Etap 8.2</w:t>
            </w:r>
          </w:p>
        </w:tc>
        <w:tc>
          <w:tcPr>
            <w:tcW w:w="5103" w:type="dxa"/>
            <w:shd w:val="clear" w:color="auto" w:fill="auto"/>
          </w:tcPr>
          <w:p w14:paraId="3A42A32B" w14:textId="77777777" w:rsidR="009932EA" w:rsidRPr="009932EA" w:rsidRDefault="009932EA" w:rsidP="009932EA">
            <w:pPr>
              <w:pStyle w:val="Akapitzlist"/>
              <w:ind w:left="426"/>
              <w:jc w:val="both"/>
              <w:rPr>
                <w:rFonts w:ascii="Arial" w:hAnsi="Arial" w:cs="Arial"/>
                <w:sz w:val="20"/>
                <w:szCs w:val="20"/>
                <w:lang w:val="pl-PL" w:eastAsia="pl-PL"/>
              </w:rPr>
            </w:pPr>
            <w:r w:rsidRPr="009932EA">
              <w:rPr>
                <w:rFonts w:ascii="Arial" w:hAnsi="Arial" w:cs="Arial"/>
                <w:sz w:val="20"/>
                <w:szCs w:val="20"/>
                <w:lang w:val="pl-PL" w:eastAsia="pl-PL"/>
              </w:rPr>
              <w:t>Przeprowadzenie instruktaży merytorycznych dla pracowników infolinii:</w:t>
            </w:r>
          </w:p>
          <w:p w14:paraId="297A8742" w14:textId="77777777" w:rsidR="009932EA" w:rsidRPr="009932EA" w:rsidRDefault="009932EA" w:rsidP="00CC7D12">
            <w:pPr>
              <w:pStyle w:val="Akapitzlist"/>
              <w:numPr>
                <w:ilvl w:val="0"/>
                <w:numId w:val="4"/>
              </w:numPr>
              <w:jc w:val="both"/>
              <w:rPr>
                <w:rFonts w:ascii="Arial" w:hAnsi="Arial" w:cs="Arial"/>
                <w:sz w:val="20"/>
                <w:szCs w:val="20"/>
                <w:lang w:val="pl-PL" w:eastAsia="pl-PL"/>
              </w:rPr>
            </w:pPr>
            <w:r w:rsidRPr="009932EA">
              <w:rPr>
                <w:rFonts w:ascii="Arial" w:hAnsi="Arial" w:cs="Arial"/>
                <w:sz w:val="20"/>
                <w:szCs w:val="20"/>
                <w:lang w:val="pl-PL" w:eastAsia="pl-PL"/>
              </w:rPr>
              <w:t>opracowanie materiałów instruktażowych dla pracowników infolinii,</w:t>
            </w:r>
          </w:p>
          <w:p w14:paraId="5CA3B243" w14:textId="77777777" w:rsidR="009932EA" w:rsidRPr="009932EA" w:rsidRDefault="009932EA" w:rsidP="00CC7D12">
            <w:pPr>
              <w:pStyle w:val="Akapitzlist"/>
              <w:numPr>
                <w:ilvl w:val="0"/>
                <w:numId w:val="4"/>
              </w:numPr>
              <w:jc w:val="both"/>
              <w:rPr>
                <w:rFonts w:ascii="Arial" w:hAnsi="Arial" w:cs="Arial"/>
                <w:sz w:val="20"/>
                <w:szCs w:val="20"/>
                <w:lang w:val="pl-PL" w:eastAsia="pl-PL"/>
              </w:rPr>
            </w:pPr>
            <w:r w:rsidRPr="009932EA">
              <w:rPr>
                <w:rFonts w:ascii="Arial" w:hAnsi="Arial" w:cs="Arial"/>
                <w:sz w:val="20"/>
                <w:szCs w:val="20"/>
                <w:lang w:val="pl-PL" w:eastAsia="pl-PL"/>
              </w:rPr>
              <w:t>opracowanie planu instruktaży stacjonarnych dla pracowników infolinii,</w:t>
            </w:r>
          </w:p>
          <w:p w14:paraId="0EFA9287" w14:textId="77777777" w:rsidR="009932EA" w:rsidRPr="009932EA" w:rsidRDefault="009932EA" w:rsidP="00CC7D12">
            <w:pPr>
              <w:pStyle w:val="Akapitzlist"/>
              <w:numPr>
                <w:ilvl w:val="0"/>
                <w:numId w:val="4"/>
              </w:numPr>
              <w:jc w:val="both"/>
              <w:rPr>
                <w:rFonts w:ascii="Arial" w:hAnsi="Arial" w:cs="Arial"/>
                <w:sz w:val="20"/>
                <w:szCs w:val="20"/>
                <w:lang w:val="pl-PL" w:eastAsia="pl-PL"/>
              </w:rPr>
            </w:pPr>
            <w:r w:rsidRPr="009932EA">
              <w:rPr>
                <w:rFonts w:ascii="Arial" w:hAnsi="Arial" w:cs="Arial"/>
                <w:sz w:val="20"/>
                <w:szCs w:val="20"/>
                <w:lang w:val="pl-PL" w:eastAsia="pl-PL"/>
              </w:rPr>
              <w:t>przeprowadzenie instruktaży dla pracowników infolinii.</w:t>
            </w:r>
          </w:p>
        </w:tc>
        <w:tc>
          <w:tcPr>
            <w:tcW w:w="2410" w:type="dxa"/>
            <w:shd w:val="clear" w:color="auto" w:fill="auto"/>
          </w:tcPr>
          <w:p w14:paraId="3DD404E2" w14:textId="412B1E7D" w:rsidR="009932EA" w:rsidRPr="00B24808" w:rsidRDefault="009932EA" w:rsidP="00B52085">
            <w:pPr>
              <w:pStyle w:val="Akapitzlist"/>
              <w:ind w:left="0"/>
              <w:rPr>
                <w:rFonts w:ascii="Arial" w:hAnsi="Arial" w:cs="Arial"/>
                <w:color w:val="FF0000"/>
                <w:sz w:val="20"/>
                <w:szCs w:val="20"/>
                <w:lang w:val="pl-PL" w:eastAsia="pl-PL"/>
              </w:rPr>
            </w:pPr>
            <w:r w:rsidRPr="00B24808">
              <w:rPr>
                <w:rFonts w:ascii="Arial" w:hAnsi="Arial" w:cs="Arial"/>
                <w:color w:val="FF0000"/>
                <w:sz w:val="20"/>
                <w:szCs w:val="20"/>
                <w:lang w:val="pl-PL" w:eastAsia="pl-PL"/>
              </w:rPr>
              <w:t>Nie później niż 3</w:t>
            </w:r>
            <w:r w:rsidR="00D131F7" w:rsidRPr="00B24808">
              <w:rPr>
                <w:rFonts w:ascii="Arial" w:hAnsi="Arial" w:cs="Arial"/>
                <w:color w:val="FF0000"/>
                <w:sz w:val="20"/>
                <w:szCs w:val="20"/>
                <w:lang w:val="pl-PL" w:eastAsia="pl-PL"/>
              </w:rPr>
              <w:t xml:space="preserve">70 </w:t>
            </w:r>
            <w:r w:rsidRPr="00B24808">
              <w:rPr>
                <w:rFonts w:ascii="Arial" w:hAnsi="Arial" w:cs="Arial"/>
                <w:color w:val="FF0000"/>
                <w:sz w:val="20"/>
                <w:szCs w:val="20"/>
                <w:lang w:val="pl-PL" w:eastAsia="pl-PL"/>
              </w:rPr>
              <w:t>dni od dnia zawarcia umowy</w:t>
            </w:r>
            <w:r w:rsidR="00B52085">
              <w:rPr>
                <w:rFonts w:ascii="Arial" w:hAnsi="Arial" w:cs="Arial"/>
                <w:color w:val="FF0000"/>
                <w:sz w:val="20"/>
                <w:szCs w:val="20"/>
                <w:lang w:val="pl-PL" w:eastAsia="pl-PL"/>
              </w:rPr>
              <w:t>.</w:t>
            </w:r>
          </w:p>
        </w:tc>
      </w:tr>
      <w:tr w:rsidR="009932EA" w:rsidRPr="00E92EEC" w14:paraId="1E6CB392" w14:textId="77777777" w:rsidTr="00BA28BF">
        <w:trPr>
          <w:jc w:val="center"/>
        </w:trPr>
        <w:tc>
          <w:tcPr>
            <w:tcW w:w="1242" w:type="dxa"/>
            <w:shd w:val="clear" w:color="auto" w:fill="auto"/>
          </w:tcPr>
          <w:p w14:paraId="775A1E42" w14:textId="77777777" w:rsidR="009932EA" w:rsidRPr="009932EA" w:rsidRDefault="009932EA" w:rsidP="009932EA">
            <w:pPr>
              <w:pStyle w:val="Akapitzlist"/>
              <w:ind w:left="426"/>
              <w:jc w:val="both"/>
              <w:rPr>
                <w:rFonts w:ascii="Arial" w:hAnsi="Arial" w:cs="Arial"/>
                <w:sz w:val="20"/>
                <w:szCs w:val="20"/>
                <w:lang w:val="pl-PL" w:eastAsia="pl-PL"/>
              </w:rPr>
            </w:pPr>
            <w:r w:rsidRPr="009932EA">
              <w:rPr>
                <w:rFonts w:ascii="Arial" w:hAnsi="Arial" w:cs="Arial"/>
                <w:sz w:val="20"/>
                <w:szCs w:val="20"/>
                <w:lang w:val="pl-PL" w:eastAsia="pl-PL"/>
              </w:rPr>
              <w:t>Etap 9</w:t>
            </w:r>
          </w:p>
        </w:tc>
        <w:tc>
          <w:tcPr>
            <w:tcW w:w="5103" w:type="dxa"/>
            <w:shd w:val="clear" w:color="auto" w:fill="auto"/>
          </w:tcPr>
          <w:p w14:paraId="5747AFA7" w14:textId="77777777" w:rsidR="009932EA" w:rsidRPr="009932EA" w:rsidRDefault="009932EA" w:rsidP="009932EA">
            <w:pPr>
              <w:pStyle w:val="Akapitzlist"/>
              <w:ind w:left="426"/>
              <w:jc w:val="both"/>
              <w:rPr>
                <w:rFonts w:ascii="Arial" w:hAnsi="Arial" w:cs="Arial"/>
                <w:sz w:val="20"/>
                <w:szCs w:val="20"/>
                <w:lang w:val="pl-PL" w:eastAsia="pl-PL"/>
              </w:rPr>
            </w:pPr>
            <w:r w:rsidRPr="009932EA">
              <w:rPr>
                <w:rFonts w:ascii="Arial" w:hAnsi="Arial" w:cs="Arial"/>
                <w:sz w:val="20"/>
                <w:szCs w:val="20"/>
                <w:lang w:val="pl-PL" w:eastAsia="pl-PL"/>
              </w:rPr>
              <w:t>Wdrożenie Systemu w JST.</w:t>
            </w:r>
          </w:p>
        </w:tc>
        <w:tc>
          <w:tcPr>
            <w:tcW w:w="2410" w:type="dxa"/>
            <w:shd w:val="clear" w:color="auto" w:fill="auto"/>
          </w:tcPr>
          <w:p w14:paraId="742A863C" w14:textId="6D5D48EF" w:rsidR="009932EA" w:rsidRPr="00380255" w:rsidRDefault="00FC56F3" w:rsidP="00FC56F3">
            <w:pPr>
              <w:pStyle w:val="Akapitzlist"/>
              <w:ind w:left="19"/>
              <w:rPr>
                <w:rFonts w:ascii="Arial" w:hAnsi="Arial" w:cs="Arial"/>
                <w:color w:val="FF0000"/>
                <w:sz w:val="20"/>
                <w:szCs w:val="20"/>
                <w:lang w:val="pl-PL" w:eastAsia="pl-PL"/>
              </w:rPr>
            </w:pPr>
            <w:r>
              <w:rPr>
                <w:rFonts w:ascii="Arial" w:hAnsi="Arial" w:cs="Arial"/>
                <w:color w:val="FF0000"/>
                <w:sz w:val="20"/>
                <w:szCs w:val="20"/>
                <w:lang w:val="pl-PL" w:eastAsia="pl-PL"/>
              </w:rPr>
              <w:t>Nie później niż do</w:t>
            </w:r>
            <w:r w:rsidR="009932EA" w:rsidRPr="00B24808">
              <w:rPr>
                <w:rFonts w:ascii="Arial" w:hAnsi="Arial" w:cs="Arial"/>
                <w:color w:val="FF0000"/>
                <w:sz w:val="20"/>
                <w:szCs w:val="20"/>
                <w:lang w:val="pl-PL" w:eastAsia="pl-PL"/>
              </w:rPr>
              <w:t xml:space="preserve"> dni</w:t>
            </w:r>
            <w:r w:rsidR="00D131F7" w:rsidRPr="00B24808">
              <w:rPr>
                <w:rFonts w:ascii="Arial" w:hAnsi="Arial" w:cs="Arial"/>
                <w:color w:val="FF0000"/>
                <w:sz w:val="20"/>
                <w:szCs w:val="20"/>
                <w:lang w:val="pl-PL" w:eastAsia="pl-PL"/>
              </w:rPr>
              <w:t xml:space="preserve">a </w:t>
            </w:r>
            <w:r w:rsidR="00717F4B">
              <w:rPr>
                <w:rFonts w:ascii="Arial" w:hAnsi="Arial" w:cs="Arial"/>
                <w:color w:val="FF0000"/>
                <w:sz w:val="20"/>
                <w:szCs w:val="20"/>
                <w:lang w:val="pl-PL" w:eastAsia="pl-PL"/>
              </w:rPr>
              <w:t>31</w:t>
            </w:r>
            <w:r w:rsidR="00D131F7" w:rsidRPr="00380255">
              <w:rPr>
                <w:rFonts w:ascii="Arial" w:hAnsi="Arial" w:cs="Arial"/>
                <w:color w:val="FF0000"/>
                <w:sz w:val="20"/>
                <w:szCs w:val="20"/>
                <w:lang w:val="pl-PL" w:eastAsia="pl-PL"/>
              </w:rPr>
              <w:t>.</w:t>
            </w:r>
            <w:r w:rsidR="00717F4B">
              <w:rPr>
                <w:rFonts w:ascii="Arial" w:hAnsi="Arial" w:cs="Arial"/>
                <w:color w:val="FF0000"/>
                <w:sz w:val="20"/>
                <w:szCs w:val="20"/>
                <w:lang w:val="pl-PL" w:eastAsia="pl-PL"/>
              </w:rPr>
              <w:t>12</w:t>
            </w:r>
            <w:r w:rsidR="00D131F7" w:rsidRPr="00380255">
              <w:rPr>
                <w:rFonts w:ascii="Arial" w:hAnsi="Arial" w:cs="Arial"/>
                <w:color w:val="FF0000"/>
                <w:sz w:val="20"/>
                <w:szCs w:val="20"/>
                <w:lang w:val="pl-PL" w:eastAsia="pl-PL"/>
              </w:rPr>
              <w:t>.201</w:t>
            </w:r>
            <w:r w:rsidR="00717F4B">
              <w:rPr>
                <w:rFonts w:ascii="Arial" w:hAnsi="Arial" w:cs="Arial"/>
                <w:color w:val="FF0000"/>
                <w:sz w:val="20"/>
                <w:szCs w:val="20"/>
                <w:lang w:val="pl-PL" w:eastAsia="pl-PL"/>
              </w:rPr>
              <w:t>8</w:t>
            </w:r>
            <w:r w:rsidR="00D131F7" w:rsidRPr="00380255">
              <w:rPr>
                <w:rFonts w:ascii="Arial" w:hAnsi="Arial" w:cs="Arial"/>
                <w:color w:val="FF0000"/>
                <w:sz w:val="20"/>
                <w:szCs w:val="20"/>
                <w:lang w:val="pl-PL" w:eastAsia="pl-PL"/>
              </w:rPr>
              <w:t xml:space="preserve"> r.</w:t>
            </w:r>
          </w:p>
        </w:tc>
      </w:tr>
    </w:tbl>
    <w:p w14:paraId="4B31A09C" w14:textId="77777777" w:rsidR="009932EA" w:rsidRPr="009932EA" w:rsidRDefault="009932EA" w:rsidP="009932EA">
      <w:pPr>
        <w:suppressAutoHyphens w:val="0"/>
        <w:jc w:val="both"/>
        <w:rPr>
          <w:rFonts w:asciiTheme="minorHAnsi" w:hAnsiTheme="minorHAnsi" w:cs="Calibri"/>
          <w:b/>
          <w:lang w:val="pl-PL" w:eastAsia="pl-PL"/>
        </w:rPr>
      </w:pPr>
    </w:p>
    <w:p w14:paraId="49EB5FD5" w14:textId="77777777" w:rsidR="00F06556" w:rsidRPr="008601BE" w:rsidRDefault="006E4482" w:rsidP="0065378F">
      <w:pPr>
        <w:pStyle w:val="Akapitzlist"/>
        <w:numPr>
          <w:ilvl w:val="0"/>
          <w:numId w:val="1"/>
        </w:numPr>
        <w:suppressAutoHyphens w:val="0"/>
        <w:ind w:left="426" w:hanging="426"/>
        <w:jc w:val="both"/>
        <w:rPr>
          <w:rFonts w:asciiTheme="minorHAnsi" w:hAnsiTheme="minorHAnsi" w:cs="Calibri"/>
          <w:lang w:val="pl-PL" w:eastAsia="pl-PL"/>
        </w:rPr>
      </w:pPr>
      <w:r w:rsidRPr="008601BE">
        <w:rPr>
          <w:rFonts w:asciiTheme="minorHAnsi" w:hAnsiTheme="minorHAnsi" w:cs="Calibri"/>
          <w:lang w:val="pl-PL" w:eastAsia="pl-PL"/>
        </w:rPr>
        <w:t>W załączniku</w:t>
      </w:r>
      <w:r w:rsidR="00827FA2" w:rsidRPr="008601BE">
        <w:rPr>
          <w:rFonts w:asciiTheme="minorHAnsi" w:hAnsiTheme="minorHAnsi" w:cs="Calibri"/>
          <w:lang w:val="pl-PL" w:eastAsia="pl-PL"/>
        </w:rPr>
        <w:t xml:space="preserve"> nr 1 do SIWZ </w:t>
      </w:r>
      <w:r w:rsidR="00D97BE6" w:rsidRPr="008601BE">
        <w:rPr>
          <w:rFonts w:asciiTheme="minorHAnsi" w:hAnsiTheme="minorHAnsi" w:cs="Calibri"/>
          <w:lang w:val="pl-PL" w:eastAsia="pl-PL"/>
        </w:rPr>
        <w:t>pkt</w:t>
      </w:r>
      <w:r w:rsidR="00827FA2" w:rsidRPr="008601BE">
        <w:rPr>
          <w:rFonts w:asciiTheme="minorHAnsi" w:hAnsiTheme="minorHAnsi" w:cs="Calibri"/>
          <w:lang w:val="pl-PL" w:eastAsia="pl-PL"/>
        </w:rPr>
        <w:t xml:space="preserve"> 9.</w:t>
      </w:r>
      <w:r w:rsidR="00B372DA" w:rsidRPr="008601BE">
        <w:rPr>
          <w:rFonts w:asciiTheme="minorHAnsi" w:hAnsiTheme="minorHAnsi" w:cs="Calibri"/>
          <w:lang w:val="pl-PL" w:eastAsia="pl-PL"/>
        </w:rPr>
        <w:t>1</w:t>
      </w:r>
      <w:r w:rsidR="00827FA2" w:rsidRPr="008601BE">
        <w:rPr>
          <w:rFonts w:asciiTheme="minorHAnsi" w:hAnsiTheme="minorHAnsi" w:cs="Calibri"/>
          <w:lang w:val="pl-PL" w:eastAsia="pl-PL"/>
        </w:rPr>
        <w:t xml:space="preserve">.16 pod nazwą </w:t>
      </w:r>
      <w:r w:rsidR="00827FA2" w:rsidRPr="008601BE">
        <w:rPr>
          <w:rFonts w:asciiTheme="minorHAnsi" w:hAnsiTheme="minorHAnsi" w:cs="Calibri"/>
          <w:i/>
          <w:lang w:val="pl-PL" w:eastAsia="pl-PL"/>
        </w:rPr>
        <w:t>Wymagania na realizację zamówienia</w:t>
      </w:r>
      <w:r w:rsidR="00827FA2" w:rsidRPr="008601BE">
        <w:rPr>
          <w:rFonts w:asciiTheme="minorHAnsi" w:hAnsiTheme="minorHAnsi" w:cs="Calibri"/>
          <w:lang w:val="pl-PL" w:eastAsia="pl-PL"/>
        </w:rPr>
        <w:t xml:space="preserve"> </w:t>
      </w:r>
      <w:r w:rsidR="00B372DA" w:rsidRPr="008601BE">
        <w:rPr>
          <w:rFonts w:asciiTheme="minorHAnsi" w:hAnsiTheme="minorHAnsi" w:cs="Calibri"/>
          <w:lang w:val="pl-PL" w:eastAsia="pl-PL"/>
        </w:rPr>
        <w:t xml:space="preserve">wykreślono. Obecnie </w:t>
      </w:r>
      <w:r w:rsidR="00D97BE6" w:rsidRPr="008601BE">
        <w:rPr>
          <w:rFonts w:asciiTheme="minorHAnsi" w:hAnsiTheme="minorHAnsi" w:cs="Calibri"/>
          <w:lang w:val="pl-PL" w:eastAsia="pl-PL"/>
        </w:rPr>
        <w:t>pkt</w:t>
      </w:r>
      <w:r w:rsidR="00B372DA" w:rsidRPr="008601BE">
        <w:rPr>
          <w:rFonts w:asciiTheme="minorHAnsi" w:hAnsiTheme="minorHAnsi" w:cs="Calibri"/>
          <w:lang w:val="pl-PL" w:eastAsia="pl-PL"/>
        </w:rPr>
        <w:t xml:space="preserve"> 9.1.16</w:t>
      </w:r>
      <w:r w:rsidR="00827FA2" w:rsidRPr="008601BE">
        <w:rPr>
          <w:rFonts w:asciiTheme="minorHAnsi" w:hAnsiTheme="minorHAnsi" w:cs="Calibri"/>
          <w:lang w:val="pl-PL" w:eastAsia="pl-PL"/>
        </w:rPr>
        <w:t xml:space="preserve"> </w:t>
      </w:r>
      <w:r w:rsidR="00B372DA" w:rsidRPr="008601BE">
        <w:rPr>
          <w:rFonts w:asciiTheme="minorHAnsi" w:hAnsiTheme="minorHAnsi" w:cs="Calibri"/>
          <w:lang w:val="pl-PL" w:eastAsia="pl-PL"/>
        </w:rPr>
        <w:t xml:space="preserve">otrzymał nazwę </w:t>
      </w:r>
      <w:r w:rsidR="00B372DA" w:rsidRPr="008601BE">
        <w:rPr>
          <w:rFonts w:asciiTheme="minorHAnsi" w:hAnsiTheme="minorHAnsi" w:cs="Calibri"/>
          <w:i/>
          <w:lang w:val="pl-PL" w:eastAsia="pl-PL"/>
        </w:rPr>
        <w:t>Wymagania na realizację Wdrożeń JST</w:t>
      </w:r>
      <w:r w:rsidR="00B372DA" w:rsidRPr="008601BE">
        <w:rPr>
          <w:rFonts w:asciiTheme="minorHAnsi" w:hAnsiTheme="minorHAnsi" w:cs="Calibri"/>
          <w:lang w:val="pl-PL" w:eastAsia="pl-PL"/>
        </w:rPr>
        <w:t xml:space="preserve"> i poniższe brzmienie</w:t>
      </w:r>
      <w:r w:rsidR="008C0092" w:rsidRPr="008601BE">
        <w:rPr>
          <w:rFonts w:asciiTheme="minorHAnsi" w:hAnsiTheme="minorHAnsi" w:cs="Calibri"/>
          <w:lang w:val="pl-PL" w:eastAsia="pl-PL"/>
        </w:rPr>
        <w:t>:</w:t>
      </w:r>
    </w:p>
    <w:p w14:paraId="65C83C14" w14:textId="77777777" w:rsidR="006E4482" w:rsidRPr="008601BE" w:rsidRDefault="006E4482" w:rsidP="006E4482">
      <w:pPr>
        <w:ind w:left="426"/>
        <w:jc w:val="both"/>
        <w:rPr>
          <w:rFonts w:ascii="Calibri" w:hAnsi="Calibri" w:cs="Calibri"/>
          <w:color w:val="auto"/>
          <w:lang w:val="pl-PL"/>
        </w:rPr>
      </w:pPr>
      <w:r w:rsidRPr="008601BE">
        <w:rPr>
          <w:rFonts w:ascii="Calibri" w:hAnsi="Calibri" w:cs="Calibri"/>
          <w:color w:val="auto"/>
          <w:lang w:val="pl-PL"/>
        </w:rPr>
        <w:t>„</w:t>
      </w:r>
      <w:r w:rsidRPr="008601BE">
        <w:rPr>
          <w:rFonts w:ascii="Calibri" w:hAnsi="Calibri" w:cs="Calibri"/>
          <w:b/>
          <w:color w:val="auto"/>
          <w:lang w:val="pl-PL"/>
        </w:rPr>
        <w:t>9.1.1</w:t>
      </w:r>
      <w:r w:rsidR="00B372DA" w:rsidRPr="008601BE">
        <w:rPr>
          <w:rFonts w:ascii="Calibri" w:hAnsi="Calibri" w:cs="Calibri"/>
          <w:b/>
          <w:color w:val="auto"/>
          <w:lang w:val="pl-PL"/>
        </w:rPr>
        <w:t>6</w:t>
      </w:r>
      <w:r w:rsidRPr="008601BE">
        <w:rPr>
          <w:rFonts w:ascii="Calibri" w:hAnsi="Calibri" w:cs="Calibri"/>
          <w:b/>
          <w:color w:val="auto"/>
          <w:lang w:val="pl-PL"/>
        </w:rPr>
        <w:t>.</w:t>
      </w:r>
      <w:r w:rsidRPr="008601BE">
        <w:rPr>
          <w:rFonts w:ascii="Calibri" w:hAnsi="Calibri" w:cs="Calibri"/>
          <w:b/>
          <w:color w:val="auto"/>
          <w:lang w:val="pl-PL"/>
        </w:rPr>
        <w:tab/>
        <w:t>Wymagania na realizację Wdrożeń JST</w:t>
      </w:r>
      <w:r w:rsidR="008C0092" w:rsidRPr="008601BE">
        <w:rPr>
          <w:rFonts w:ascii="Calibri" w:hAnsi="Calibri" w:cs="Calibri"/>
          <w:b/>
          <w:color w:val="auto"/>
          <w:lang w:val="pl-PL"/>
        </w:rPr>
        <w:t>.</w:t>
      </w:r>
    </w:p>
    <w:p w14:paraId="4DB5B2F7" w14:textId="77777777" w:rsidR="006E4482" w:rsidRPr="002706EB" w:rsidRDefault="006E4482" w:rsidP="006E4482">
      <w:pPr>
        <w:ind w:left="1418" w:hanging="992"/>
        <w:jc w:val="both"/>
        <w:rPr>
          <w:rFonts w:ascii="Calibri" w:hAnsi="Calibri" w:cs="Calibri"/>
          <w:b/>
          <w:color w:val="auto"/>
          <w:lang w:val="pl-PL"/>
        </w:rPr>
      </w:pPr>
      <w:r w:rsidRPr="002706EB">
        <w:rPr>
          <w:rFonts w:ascii="Calibri" w:hAnsi="Calibri" w:cs="Calibri"/>
          <w:b/>
          <w:color w:val="auto"/>
          <w:lang w:val="pl-PL"/>
        </w:rPr>
        <w:lastRenderedPageBreak/>
        <w:t>WRW.1. Wykonawca jest zobowiązany do wykonania wdrożenia Systemu w JST. Wdrożenie JST następować będzie bezpośrednio w siedzibie jednostki samorządu terytorialnego.</w:t>
      </w:r>
    </w:p>
    <w:p w14:paraId="4E9F968E" w14:textId="54EC6429" w:rsidR="006E4482" w:rsidRPr="002706EB" w:rsidRDefault="006E4482" w:rsidP="006E4482">
      <w:pPr>
        <w:tabs>
          <w:tab w:val="left" w:pos="1418"/>
        </w:tabs>
        <w:ind w:left="1418" w:hanging="992"/>
        <w:jc w:val="both"/>
        <w:rPr>
          <w:rFonts w:ascii="Calibri" w:hAnsi="Calibri" w:cs="Calibri"/>
          <w:b/>
          <w:color w:val="auto"/>
          <w:lang w:val="pl-PL"/>
        </w:rPr>
      </w:pPr>
      <w:r w:rsidRPr="002706EB">
        <w:rPr>
          <w:rFonts w:ascii="Calibri" w:hAnsi="Calibri" w:cs="Calibri"/>
          <w:b/>
          <w:color w:val="auto"/>
          <w:lang w:val="pl-PL"/>
        </w:rPr>
        <w:t xml:space="preserve">WRW.2. </w:t>
      </w:r>
      <w:r w:rsidR="001646A7" w:rsidRPr="002706EB">
        <w:rPr>
          <w:rFonts w:ascii="Calibri" w:hAnsi="Calibri" w:cs="Calibri"/>
          <w:b/>
          <w:color w:val="auto"/>
          <w:lang w:val="pl-PL"/>
        </w:rPr>
        <w:t xml:space="preserve">  </w:t>
      </w:r>
      <w:r w:rsidRPr="002706EB">
        <w:rPr>
          <w:rFonts w:ascii="Calibri" w:hAnsi="Calibri" w:cs="Calibri"/>
          <w:b/>
          <w:color w:val="auto"/>
          <w:lang w:val="pl-PL"/>
        </w:rPr>
        <w:t xml:space="preserve">Wdrożenie, o którym mowa w pkt WRW.1 obejmować będzie przeprowadzenie przez Wykonawcę instruktaży stanowiskowych dla wszystkich pracowników Realizatora, którzy zadeklarują chęć rozpoczęcia korzystania z SOW oraz wsparcie konsultanta telefonicznie i za pomocą poczty elektronicznej (pomoc techniczna). Wsparcie konsultanta </w:t>
      </w:r>
      <w:r w:rsidR="001646A7" w:rsidRPr="002706EB">
        <w:rPr>
          <w:rFonts w:ascii="Calibri" w:hAnsi="Calibri" w:cs="Calibri"/>
          <w:b/>
          <w:color w:val="auto"/>
          <w:lang w:val="pl-PL"/>
        </w:rPr>
        <w:t>W</w:t>
      </w:r>
      <w:r w:rsidRPr="002706EB">
        <w:rPr>
          <w:rFonts w:ascii="Calibri" w:hAnsi="Calibri" w:cs="Calibri"/>
          <w:b/>
          <w:color w:val="auto"/>
          <w:lang w:val="pl-PL"/>
        </w:rPr>
        <w:t xml:space="preserve">ykonawcy realizowane będzie do dnia </w:t>
      </w:r>
      <w:r w:rsidR="00573FF4" w:rsidRPr="002706EB">
        <w:rPr>
          <w:rFonts w:ascii="Calibri" w:hAnsi="Calibri" w:cs="Calibri"/>
          <w:b/>
          <w:color w:val="auto"/>
          <w:lang w:val="pl-PL"/>
        </w:rPr>
        <w:t>31.12.2018 r.</w:t>
      </w:r>
    </w:p>
    <w:p w14:paraId="5B5FA3D8" w14:textId="77777777" w:rsidR="006E4482" w:rsidRPr="002706EB" w:rsidRDefault="006E4482" w:rsidP="006E4482">
      <w:pPr>
        <w:ind w:left="1418" w:hanging="992"/>
        <w:jc w:val="both"/>
        <w:rPr>
          <w:rFonts w:ascii="Calibri" w:hAnsi="Calibri" w:cs="Calibri"/>
          <w:b/>
          <w:color w:val="auto"/>
          <w:lang w:val="pl-PL"/>
        </w:rPr>
      </w:pPr>
      <w:r w:rsidRPr="002706EB">
        <w:rPr>
          <w:rFonts w:ascii="Calibri" w:hAnsi="Calibri" w:cs="Calibri"/>
          <w:b/>
          <w:color w:val="auto"/>
          <w:lang w:val="pl-PL"/>
        </w:rPr>
        <w:t>WRW.3.   Wykonawca zobowiązany jest do przygotowania i prowadzenia bezpośrednio w siedzibie JST instruktaży stanowiskowych wyjaśniających uczestnikom sposób działania i obsługi Systemu. W czasie instrukta</w:t>
      </w:r>
      <w:r w:rsidR="00B372DA" w:rsidRPr="002706EB">
        <w:rPr>
          <w:rFonts w:ascii="Calibri" w:hAnsi="Calibri" w:cs="Calibri"/>
          <w:b/>
          <w:color w:val="auto"/>
          <w:lang w:val="pl-PL"/>
        </w:rPr>
        <w:t>ż</w:t>
      </w:r>
      <w:r w:rsidRPr="002706EB">
        <w:rPr>
          <w:rFonts w:ascii="Calibri" w:hAnsi="Calibri" w:cs="Calibri"/>
          <w:b/>
          <w:color w:val="auto"/>
          <w:lang w:val="pl-PL"/>
        </w:rPr>
        <w:t>u uczestnicy zostaną zapoznani z obsługą Modułu Realizatora oraz Modułu Wnioskodawcy.</w:t>
      </w:r>
    </w:p>
    <w:p w14:paraId="7F1D82A3" w14:textId="77777777" w:rsidR="006E4482" w:rsidRPr="002706EB" w:rsidRDefault="006E4482" w:rsidP="000943D1">
      <w:pPr>
        <w:ind w:left="1418" w:hanging="992"/>
        <w:jc w:val="both"/>
        <w:rPr>
          <w:rFonts w:ascii="Calibri" w:hAnsi="Calibri" w:cs="Calibri"/>
          <w:b/>
          <w:color w:val="auto"/>
          <w:lang w:val="pl-PL"/>
        </w:rPr>
      </w:pPr>
      <w:r w:rsidRPr="002706EB">
        <w:rPr>
          <w:rFonts w:ascii="Calibri" w:hAnsi="Calibri" w:cs="Calibri"/>
          <w:b/>
          <w:color w:val="auto"/>
          <w:lang w:val="pl-PL"/>
        </w:rPr>
        <w:t>WRW.</w:t>
      </w:r>
      <w:r w:rsidR="000943D1" w:rsidRPr="002706EB">
        <w:rPr>
          <w:rFonts w:ascii="Calibri" w:hAnsi="Calibri" w:cs="Calibri"/>
          <w:b/>
          <w:color w:val="auto"/>
          <w:lang w:val="pl-PL"/>
        </w:rPr>
        <w:t>4</w:t>
      </w:r>
      <w:r w:rsidRPr="002706EB">
        <w:rPr>
          <w:rFonts w:ascii="Calibri" w:hAnsi="Calibri" w:cs="Calibri"/>
          <w:b/>
          <w:color w:val="auto"/>
          <w:lang w:val="pl-PL"/>
        </w:rPr>
        <w:t xml:space="preserve">.  </w:t>
      </w:r>
      <w:r w:rsidR="000943D1" w:rsidRPr="002706EB">
        <w:rPr>
          <w:rFonts w:ascii="Calibri" w:hAnsi="Calibri" w:cs="Calibri"/>
          <w:b/>
          <w:color w:val="auto"/>
          <w:lang w:val="pl-PL"/>
        </w:rPr>
        <w:t xml:space="preserve"> </w:t>
      </w:r>
      <w:r w:rsidRPr="002706EB">
        <w:rPr>
          <w:rFonts w:ascii="Calibri" w:hAnsi="Calibri" w:cs="Calibri"/>
          <w:b/>
          <w:color w:val="auto"/>
          <w:lang w:val="pl-PL"/>
        </w:rPr>
        <w:t>Dla każdego Wdrożenia JST zostaną przeprowadzone po dwa  ośmiogodzinne instruktaże w siedzibie Realizatora. Terminy poszczególnych instruktaży w każdej jednostce organizacyjnej powinny zostać uzgodnione przez Wykonawcę z Realizatorem. Oba instrukta</w:t>
      </w:r>
      <w:r w:rsidR="001646A7" w:rsidRPr="002706EB">
        <w:rPr>
          <w:rFonts w:ascii="Calibri" w:hAnsi="Calibri" w:cs="Calibri"/>
          <w:b/>
          <w:color w:val="auto"/>
          <w:lang w:val="pl-PL"/>
        </w:rPr>
        <w:t>ż</w:t>
      </w:r>
      <w:r w:rsidRPr="002706EB">
        <w:rPr>
          <w:rFonts w:ascii="Calibri" w:hAnsi="Calibri" w:cs="Calibri"/>
          <w:b/>
          <w:color w:val="auto"/>
          <w:lang w:val="pl-PL"/>
        </w:rPr>
        <w:t>e nie mogą odbyć się tego samego dnia.</w:t>
      </w:r>
    </w:p>
    <w:p w14:paraId="2A299A02" w14:textId="77777777" w:rsidR="006E4482" w:rsidRPr="002706EB" w:rsidRDefault="000943D1" w:rsidP="000943D1">
      <w:pPr>
        <w:ind w:left="1418" w:hanging="992"/>
        <w:jc w:val="both"/>
        <w:rPr>
          <w:rFonts w:ascii="Calibri" w:hAnsi="Calibri" w:cs="Calibri"/>
          <w:b/>
          <w:color w:val="auto"/>
          <w:lang w:val="pl-PL"/>
        </w:rPr>
      </w:pPr>
      <w:r w:rsidRPr="002706EB">
        <w:rPr>
          <w:rFonts w:ascii="Calibri" w:hAnsi="Calibri" w:cs="Calibri"/>
          <w:b/>
          <w:color w:val="auto"/>
          <w:lang w:val="pl-PL"/>
        </w:rPr>
        <w:t>WRW.5</w:t>
      </w:r>
      <w:r w:rsidR="006E4482" w:rsidRPr="002706EB">
        <w:rPr>
          <w:rFonts w:ascii="Calibri" w:hAnsi="Calibri" w:cs="Calibri"/>
          <w:b/>
          <w:color w:val="auto"/>
          <w:lang w:val="pl-PL"/>
        </w:rPr>
        <w:t>.</w:t>
      </w:r>
      <w:r w:rsidRPr="002706EB">
        <w:rPr>
          <w:rFonts w:ascii="Calibri" w:hAnsi="Calibri" w:cs="Calibri"/>
          <w:b/>
          <w:color w:val="auto"/>
          <w:lang w:val="pl-PL"/>
        </w:rPr>
        <w:t xml:space="preserve"> </w:t>
      </w:r>
      <w:r w:rsidR="006E4482" w:rsidRPr="002706EB">
        <w:rPr>
          <w:rFonts w:ascii="Calibri" w:hAnsi="Calibri" w:cs="Calibri"/>
          <w:b/>
          <w:color w:val="auto"/>
          <w:lang w:val="pl-PL"/>
        </w:rPr>
        <w:t xml:space="preserve"> Każdy instruktaż składać się będzie z części wykładowej oraz warsztatowej obejmującej pracę samodzielną oraz w grupach. Część warsztatowa  winna obejmować m.in. naukę: obsługi konta przez Wnioskodawcę, wypełnienia i złożenia Wniosku przez Wnioskodawcę, obsługi konta Realizatora, kompleksowej obsługi Sprawy przez Realizatora, obsługi wniosków o przekazanie środków, generowanie raportów i plików eksportowych oraz wszelkich innych czynności wykonywanych w Systemie przez Realizatora.</w:t>
      </w:r>
    </w:p>
    <w:p w14:paraId="1905FCB2" w14:textId="77777777" w:rsidR="006E4482" w:rsidRPr="002706EB" w:rsidRDefault="006E4482" w:rsidP="000943D1">
      <w:pPr>
        <w:ind w:left="1418" w:hanging="992"/>
        <w:jc w:val="both"/>
        <w:rPr>
          <w:rFonts w:ascii="Calibri" w:hAnsi="Calibri" w:cs="Calibri"/>
          <w:b/>
          <w:color w:val="auto"/>
          <w:lang w:val="pl-PL"/>
        </w:rPr>
      </w:pPr>
      <w:r w:rsidRPr="002706EB">
        <w:rPr>
          <w:rFonts w:ascii="Calibri" w:hAnsi="Calibri" w:cs="Calibri"/>
          <w:b/>
          <w:color w:val="auto"/>
          <w:lang w:val="pl-PL"/>
        </w:rPr>
        <w:t>WRW.</w:t>
      </w:r>
      <w:r w:rsidR="000943D1" w:rsidRPr="002706EB">
        <w:rPr>
          <w:rFonts w:ascii="Calibri" w:hAnsi="Calibri" w:cs="Calibri"/>
          <w:b/>
          <w:color w:val="auto"/>
          <w:lang w:val="pl-PL"/>
        </w:rPr>
        <w:t>6</w:t>
      </w:r>
      <w:r w:rsidRPr="002706EB">
        <w:rPr>
          <w:rFonts w:ascii="Calibri" w:hAnsi="Calibri" w:cs="Calibri"/>
          <w:b/>
          <w:color w:val="auto"/>
          <w:lang w:val="pl-PL"/>
        </w:rPr>
        <w:t>. Wykonawca zobowiązuje się zapewnić, w szczególności wykładowców posiadających należyte doświadczenie szkoleniowe i odpowiednią wiedzę merytoryczną w zakresie objętym przedmiotem instruktażu, materiały instruktażowe dla wszystkich uczestników, w tym zestawy ćwiczeń i testów.</w:t>
      </w:r>
    </w:p>
    <w:p w14:paraId="15BBF476" w14:textId="77777777" w:rsidR="006E4482" w:rsidRPr="002706EB" w:rsidRDefault="000943D1" w:rsidP="006E4482">
      <w:pPr>
        <w:ind w:left="426"/>
        <w:jc w:val="both"/>
        <w:rPr>
          <w:rFonts w:ascii="Calibri" w:hAnsi="Calibri" w:cs="Calibri"/>
          <w:b/>
          <w:color w:val="auto"/>
          <w:lang w:val="pl-PL"/>
        </w:rPr>
      </w:pPr>
      <w:r w:rsidRPr="002706EB">
        <w:rPr>
          <w:rFonts w:ascii="Calibri" w:hAnsi="Calibri" w:cs="Calibri"/>
          <w:b/>
          <w:color w:val="auto"/>
          <w:lang w:val="pl-PL"/>
        </w:rPr>
        <w:t>WRW.7</w:t>
      </w:r>
      <w:r w:rsidR="006E4482" w:rsidRPr="002706EB">
        <w:rPr>
          <w:rFonts w:ascii="Calibri" w:hAnsi="Calibri" w:cs="Calibri"/>
          <w:b/>
          <w:color w:val="auto"/>
          <w:lang w:val="pl-PL"/>
        </w:rPr>
        <w:t xml:space="preserve">. </w:t>
      </w:r>
      <w:r w:rsidRPr="002706EB">
        <w:rPr>
          <w:rFonts w:ascii="Calibri" w:hAnsi="Calibri" w:cs="Calibri"/>
          <w:b/>
          <w:color w:val="auto"/>
          <w:lang w:val="pl-PL"/>
        </w:rPr>
        <w:t xml:space="preserve"> </w:t>
      </w:r>
      <w:r w:rsidR="006E4482" w:rsidRPr="002706EB">
        <w:rPr>
          <w:rFonts w:ascii="Calibri" w:hAnsi="Calibri" w:cs="Calibri"/>
          <w:b/>
          <w:color w:val="auto"/>
          <w:lang w:val="pl-PL"/>
        </w:rPr>
        <w:t>Warunki organizacji instruktaży:</w:t>
      </w:r>
    </w:p>
    <w:p w14:paraId="669E0465" w14:textId="77777777" w:rsidR="000943D1" w:rsidRPr="002706EB" w:rsidRDefault="006E4482" w:rsidP="00CC7D12">
      <w:pPr>
        <w:pStyle w:val="Akapitzlist"/>
        <w:numPr>
          <w:ilvl w:val="0"/>
          <w:numId w:val="3"/>
        </w:numPr>
        <w:tabs>
          <w:tab w:val="left" w:pos="1843"/>
        </w:tabs>
        <w:jc w:val="both"/>
        <w:rPr>
          <w:rFonts w:ascii="Calibri" w:hAnsi="Calibri" w:cs="Calibri"/>
          <w:b/>
          <w:color w:val="auto"/>
          <w:lang w:val="pl-PL"/>
        </w:rPr>
      </w:pPr>
      <w:r w:rsidRPr="002706EB">
        <w:rPr>
          <w:rFonts w:ascii="Calibri" w:hAnsi="Calibri" w:cs="Calibri"/>
          <w:b/>
          <w:color w:val="auto"/>
          <w:lang w:val="pl-PL"/>
        </w:rPr>
        <w:t>Instruktaże będą odbywały się w języku polskim.</w:t>
      </w:r>
    </w:p>
    <w:p w14:paraId="571B7301" w14:textId="77777777" w:rsidR="006E4482" w:rsidRPr="002706EB" w:rsidRDefault="006E4482" w:rsidP="00CC7D12">
      <w:pPr>
        <w:pStyle w:val="Akapitzlist"/>
        <w:numPr>
          <w:ilvl w:val="0"/>
          <w:numId w:val="3"/>
        </w:numPr>
        <w:tabs>
          <w:tab w:val="left" w:pos="1843"/>
        </w:tabs>
        <w:jc w:val="both"/>
        <w:rPr>
          <w:rFonts w:ascii="Calibri" w:hAnsi="Calibri" w:cs="Calibri"/>
          <w:b/>
          <w:color w:val="auto"/>
          <w:lang w:val="pl-PL"/>
        </w:rPr>
      </w:pPr>
      <w:r w:rsidRPr="002706EB">
        <w:rPr>
          <w:rFonts w:ascii="Calibri" w:hAnsi="Calibri" w:cs="Calibri"/>
          <w:b/>
          <w:color w:val="auto"/>
          <w:lang w:val="pl-PL"/>
        </w:rPr>
        <w:t>Materiały instruktażowe i podręczniki powinny być napisane w języku polskim. Materiały dla uczestników (potrzebne do przeprowadzenia instruktażu) powinny być dostarczone w formie elektronicznej dla każdego uczestnika instruktażu. użytkowników. W związku z tym, że zamówienie będzie finansowane ze środków unijnych z Programu Operacyjnego Polska Cyfrowa, każdy dokument powinien zostać oznaczony zgodnie z wytycznymi Ministerstwa Rozwoju Regionalnego, zamieszczony</w:t>
      </w:r>
      <w:r w:rsidR="00B372DA" w:rsidRPr="002706EB">
        <w:rPr>
          <w:rFonts w:ascii="Calibri" w:hAnsi="Calibri" w:cs="Calibri"/>
          <w:b/>
          <w:color w:val="auto"/>
          <w:lang w:val="pl-PL"/>
        </w:rPr>
        <w:t xml:space="preserve">mi na stronie internetowej </w:t>
      </w:r>
      <w:r w:rsidR="000943D1" w:rsidRPr="002706EB">
        <w:rPr>
          <w:rFonts w:ascii="Calibri" w:hAnsi="Calibri" w:cs="Calibri"/>
          <w:b/>
          <w:color w:val="auto"/>
          <w:lang w:val="pl-PL"/>
        </w:rPr>
        <w:t>https://www.polskacyfrowa.gov.pl/strony/oprogramie/promocja/zasady-promocji-i-oznakowania-projektow-w-programie/</w:t>
      </w:r>
      <w:r w:rsidRPr="002706EB">
        <w:rPr>
          <w:rFonts w:ascii="Calibri" w:hAnsi="Calibri" w:cs="Calibri"/>
          <w:b/>
          <w:color w:val="auto"/>
          <w:lang w:val="pl-PL"/>
        </w:rPr>
        <w:t>.</w:t>
      </w:r>
    </w:p>
    <w:p w14:paraId="5317BECF" w14:textId="77777777" w:rsidR="006E4482" w:rsidRPr="002706EB" w:rsidRDefault="006E4482" w:rsidP="00CC7D12">
      <w:pPr>
        <w:pStyle w:val="Akapitzlist"/>
        <w:numPr>
          <w:ilvl w:val="0"/>
          <w:numId w:val="3"/>
        </w:numPr>
        <w:tabs>
          <w:tab w:val="left" w:pos="1843"/>
        </w:tabs>
        <w:jc w:val="both"/>
        <w:rPr>
          <w:rFonts w:ascii="Calibri" w:hAnsi="Calibri" w:cs="Calibri"/>
          <w:b/>
          <w:color w:val="auto"/>
          <w:lang w:val="pl-PL"/>
        </w:rPr>
      </w:pPr>
      <w:r w:rsidRPr="002706EB">
        <w:rPr>
          <w:rFonts w:ascii="Calibri" w:hAnsi="Calibri" w:cs="Calibri"/>
          <w:b/>
          <w:color w:val="auto"/>
          <w:lang w:val="pl-PL"/>
        </w:rPr>
        <w:t xml:space="preserve">Program/zakres/harmonogram instruktaży i materiały instruktażowe oraz testy i ankiety oceny instruktażu zostaną opracowane i przekazane </w:t>
      </w:r>
      <w:r w:rsidRPr="002706EB">
        <w:rPr>
          <w:rFonts w:ascii="Calibri" w:hAnsi="Calibri" w:cs="Calibri"/>
          <w:b/>
          <w:color w:val="auto"/>
          <w:lang w:val="pl-PL"/>
        </w:rPr>
        <w:lastRenderedPageBreak/>
        <w:t xml:space="preserve">przez Wykonawcę w porozumieniu z Zamawiającym, na minimum 14 dni przed rozpoczęciem instruktaży. </w:t>
      </w:r>
    </w:p>
    <w:p w14:paraId="50FFF60C" w14:textId="77777777" w:rsidR="006E4482" w:rsidRPr="002706EB" w:rsidRDefault="006E4482" w:rsidP="00CC7D12">
      <w:pPr>
        <w:pStyle w:val="Akapitzlist"/>
        <w:numPr>
          <w:ilvl w:val="0"/>
          <w:numId w:val="3"/>
        </w:numPr>
        <w:tabs>
          <w:tab w:val="left" w:pos="1843"/>
        </w:tabs>
        <w:jc w:val="both"/>
        <w:rPr>
          <w:rFonts w:ascii="Calibri" w:hAnsi="Calibri" w:cs="Calibri"/>
          <w:b/>
          <w:color w:val="auto"/>
          <w:lang w:val="pl-PL"/>
        </w:rPr>
      </w:pPr>
      <w:r w:rsidRPr="002706EB">
        <w:rPr>
          <w:rFonts w:ascii="Calibri" w:hAnsi="Calibri" w:cs="Calibri"/>
          <w:b/>
          <w:color w:val="auto"/>
          <w:lang w:val="pl-PL"/>
        </w:rPr>
        <w:t>Instruktaże prowadzone będą w pomieszczeniu oraz na sprzęcie zapewnionym przez Realizatora, u którego dokonywane jest Wdrożen</w:t>
      </w:r>
      <w:r w:rsidR="009D7C12" w:rsidRPr="002706EB">
        <w:rPr>
          <w:rFonts w:ascii="Calibri" w:hAnsi="Calibri" w:cs="Calibri"/>
          <w:b/>
          <w:color w:val="auto"/>
          <w:lang w:val="pl-PL"/>
        </w:rPr>
        <w:t>ie JST. Zapewnienie dostępu do s</w:t>
      </w:r>
      <w:r w:rsidRPr="002706EB">
        <w:rPr>
          <w:rFonts w:ascii="Calibri" w:hAnsi="Calibri" w:cs="Calibri"/>
          <w:b/>
          <w:color w:val="auto"/>
          <w:lang w:val="pl-PL"/>
        </w:rPr>
        <w:t>ali wykładowej oraz sprzętu kom</w:t>
      </w:r>
      <w:r w:rsidR="000943D1" w:rsidRPr="002706EB">
        <w:rPr>
          <w:rFonts w:ascii="Calibri" w:hAnsi="Calibri" w:cs="Calibri"/>
          <w:b/>
          <w:color w:val="auto"/>
          <w:lang w:val="pl-PL"/>
        </w:rPr>
        <w:t>puterowego należy do obowiązków.</w:t>
      </w:r>
    </w:p>
    <w:p w14:paraId="068F04F4" w14:textId="77777777" w:rsidR="006E4482" w:rsidRPr="002706EB" w:rsidRDefault="006E4482" w:rsidP="00CC7D12">
      <w:pPr>
        <w:pStyle w:val="Akapitzlist"/>
        <w:numPr>
          <w:ilvl w:val="0"/>
          <w:numId w:val="3"/>
        </w:numPr>
        <w:tabs>
          <w:tab w:val="left" w:pos="1843"/>
        </w:tabs>
        <w:jc w:val="both"/>
        <w:rPr>
          <w:rFonts w:ascii="Calibri" w:hAnsi="Calibri" w:cs="Calibri"/>
          <w:b/>
          <w:color w:val="auto"/>
          <w:lang w:val="pl-PL"/>
        </w:rPr>
      </w:pPr>
      <w:r w:rsidRPr="002706EB">
        <w:rPr>
          <w:rFonts w:ascii="Calibri" w:hAnsi="Calibri" w:cs="Calibri"/>
          <w:b/>
          <w:color w:val="auto"/>
          <w:lang w:val="pl-PL"/>
        </w:rPr>
        <w:t>Instruktaże będą odbywać się na środowisku testowym SOW.</w:t>
      </w:r>
    </w:p>
    <w:p w14:paraId="37BDA8E8" w14:textId="77777777" w:rsidR="006E4482" w:rsidRPr="002706EB" w:rsidRDefault="009D7C12" w:rsidP="00CC7D12">
      <w:pPr>
        <w:pStyle w:val="Akapitzlist"/>
        <w:numPr>
          <w:ilvl w:val="0"/>
          <w:numId w:val="3"/>
        </w:numPr>
        <w:tabs>
          <w:tab w:val="left" w:pos="1843"/>
        </w:tabs>
        <w:jc w:val="both"/>
        <w:rPr>
          <w:rFonts w:ascii="Calibri" w:hAnsi="Calibri" w:cs="Calibri"/>
          <w:b/>
          <w:color w:val="auto"/>
          <w:lang w:val="pl-PL"/>
        </w:rPr>
      </w:pPr>
      <w:r w:rsidRPr="002706EB">
        <w:rPr>
          <w:rFonts w:ascii="Calibri" w:hAnsi="Calibri" w:cs="Calibri"/>
          <w:b/>
          <w:color w:val="auto"/>
          <w:lang w:val="pl-PL"/>
        </w:rPr>
        <w:t>Instruktaż</w:t>
      </w:r>
      <w:r w:rsidR="006E4482" w:rsidRPr="002706EB">
        <w:rPr>
          <w:rFonts w:ascii="Calibri" w:hAnsi="Calibri" w:cs="Calibri"/>
          <w:b/>
          <w:color w:val="auto"/>
          <w:lang w:val="pl-PL"/>
        </w:rPr>
        <w:t>e będą kończyły się testem potwierdzającym przygotowanie do obsługi Systemu.</w:t>
      </w:r>
    </w:p>
    <w:p w14:paraId="0205A2D4" w14:textId="77777777" w:rsidR="006E4482" w:rsidRPr="002706EB" w:rsidRDefault="006E4482" w:rsidP="00CC7D12">
      <w:pPr>
        <w:pStyle w:val="Akapitzlist"/>
        <w:numPr>
          <w:ilvl w:val="0"/>
          <w:numId w:val="3"/>
        </w:numPr>
        <w:tabs>
          <w:tab w:val="left" w:pos="1843"/>
        </w:tabs>
        <w:jc w:val="both"/>
        <w:rPr>
          <w:rFonts w:ascii="Calibri" w:hAnsi="Calibri" w:cs="Calibri"/>
          <w:b/>
          <w:color w:val="auto"/>
          <w:lang w:val="pl-PL"/>
        </w:rPr>
      </w:pPr>
      <w:r w:rsidRPr="002706EB">
        <w:rPr>
          <w:rFonts w:ascii="Calibri" w:hAnsi="Calibri" w:cs="Calibri"/>
          <w:b/>
          <w:color w:val="auto"/>
          <w:lang w:val="pl-PL"/>
        </w:rPr>
        <w:t>Zaliczenie testu (udzielenie co najmniej 70% pozytywnych odpowiedzi) potwierdzone będzie zaświad</w:t>
      </w:r>
      <w:r w:rsidR="009D7C12" w:rsidRPr="002706EB">
        <w:rPr>
          <w:rFonts w:ascii="Calibri" w:hAnsi="Calibri" w:cs="Calibri"/>
          <w:b/>
          <w:color w:val="auto"/>
          <w:lang w:val="pl-PL"/>
        </w:rPr>
        <w:t>czeniem ukończenia instruktażu.</w:t>
      </w:r>
    </w:p>
    <w:p w14:paraId="2D444AA0" w14:textId="77777777" w:rsidR="009D7C12" w:rsidRPr="002706EB" w:rsidRDefault="006E4482" w:rsidP="000943D1">
      <w:pPr>
        <w:ind w:left="1418" w:hanging="992"/>
        <w:jc w:val="both"/>
        <w:rPr>
          <w:rFonts w:ascii="Calibri" w:hAnsi="Calibri" w:cs="Calibri"/>
          <w:b/>
          <w:color w:val="auto"/>
          <w:lang w:val="pl-PL"/>
        </w:rPr>
      </w:pPr>
      <w:r w:rsidRPr="002706EB">
        <w:rPr>
          <w:rFonts w:ascii="Calibri" w:hAnsi="Calibri" w:cs="Calibri"/>
          <w:b/>
          <w:color w:val="auto"/>
          <w:lang w:val="pl-PL"/>
        </w:rPr>
        <w:t xml:space="preserve">WRW.8. </w:t>
      </w:r>
      <w:r w:rsidR="009D7C12" w:rsidRPr="002706EB">
        <w:rPr>
          <w:rFonts w:ascii="Calibri" w:hAnsi="Calibri" w:cs="Calibri"/>
          <w:b/>
          <w:color w:val="auto"/>
          <w:lang w:val="pl-PL"/>
        </w:rPr>
        <w:t xml:space="preserve"> Wykonawca dostarczy uczestnikom instruktażu ankiety oceny instruktażu do wypełnienia.</w:t>
      </w:r>
    </w:p>
    <w:p w14:paraId="2FEFAB07" w14:textId="77777777" w:rsidR="006E4482" w:rsidRPr="002706EB" w:rsidRDefault="009D7C12" w:rsidP="000943D1">
      <w:pPr>
        <w:ind w:left="1418" w:hanging="992"/>
        <w:jc w:val="both"/>
        <w:rPr>
          <w:rFonts w:ascii="Calibri" w:hAnsi="Calibri" w:cs="Calibri"/>
          <w:b/>
          <w:color w:val="auto"/>
          <w:lang w:val="pl-PL"/>
        </w:rPr>
      </w:pPr>
      <w:r w:rsidRPr="002706EB">
        <w:rPr>
          <w:rFonts w:ascii="Calibri" w:hAnsi="Calibri" w:cs="Calibri"/>
          <w:b/>
          <w:color w:val="auto"/>
          <w:lang w:val="pl-PL"/>
        </w:rPr>
        <w:t xml:space="preserve">WRW.9.   </w:t>
      </w:r>
      <w:r w:rsidR="006E4482" w:rsidRPr="002706EB">
        <w:rPr>
          <w:rFonts w:ascii="Calibri" w:hAnsi="Calibri" w:cs="Calibri"/>
          <w:b/>
          <w:color w:val="auto"/>
          <w:lang w:val="pl-PL"/>
        </w:rPr>
        <w:t xml:space="preserve">Przed dokonaniem </w:t>
      </w:r>
      <w:r w:rsidR="00B372DA" w:rsidRPr="002706EB">
        <w:rPr>
          <w:rFonts w:ascii="Calibri" w:hAnsi="Calibri" w:cs="Calibri"/>
          <w:b/>
          <w:color w:val="auto"/>
          <w:lang w:val="pl-PL"/>
        </w:rPr>
        <w:t>O</w:t>
      </w:r>
      <w:r w:rsidR="006E4482" w:rsidRPr="002706EB">
        <w:rPr>
          <w:rFonts w:ascii="Calibri" w:hAnsi="Calibri" w:cs="Calibri"/>
          <w:b/>
          <w:color w:val="auto"/>
          <w:lang w:val="pl-PL"/>
        </w:rPr>
        <w:t xml:space="preserve">dbioru </w:t>
      </w:r>
      <w:r w:rsidRPr="002706EB">
        <w:rPr>
          <w:rFonts w:ascii="Calibri" w:hAnsi="Calibri" w:cs="Calibri"/>
          <w:b/>
          <w:color w:val="auto"/>
          <w:lang w:val="pl-PL"/>
        </w:rPr>
        <w:t>instruktażu</w:t>
      </w:r>
      <w:r w:rsidR="006E4482" w:rsidRPr="002706EB">
        <w:rPr>
          <w:rFonts w:ascii="Calibri" w:hAnsi="Calibri" w:cs="Calibri"/>
          <w:b/>
          <w:color w:val="auto"/>
          <w:lang w:val="pl-PL"/>
        </w:rPr>
        <w:t xml:space="preserve"> Wykonawca dostarczy Zamawiającemu listę/y obecności uczestników instruktaży, ankiety oceny instruktażu, kopie testów przez uczestników i oraz kopie zaświadczeń ukończenia instruktażu. </w:t>
      </w:r>
    </w:p>
    <w:p w14:paraId="1881004A" w14:textId="77777777" w:rsidR="006E4482" w:rsidRPr="002706EB" w:rsidRDefault="006E4482" w:rsidP="000943D1">
      <w:pPr>
        <w:tabs>
          <w:tab w:val="left" w:pos="1418"/>
        </w:tabs>
        <w:ind w:left="1416" w:hanging="990"/>
        <w:jc w:val="both"/>
        <w:rPr>
          <w:rFonts w:ascii="Calibri" w:hAnsi="Calibri" w:cs="Calibri"/>
          <w:b/>
          <w:color w:val="auto"/>
          <w:lang w:val="pl-PL"/>
        </w:rPr>
      </w:pPr>
      <w:r w:rsidRPr="002706EB">
        <w:rPr>
          <w:rFonts w:ascii="Calibri" w:hAnsi="Calibri" w:cs="Calibri"/>
          <w:b/>
          <w:color w:val="auto"/>
          <w:lang w:val="pl-PL"/>
        </w:rPr>
        <w:t>WRW.</w:t>
      </w:r>
      <w:r w:rsidR="009D7C12" w:rsidRPr="002706EB">
        <w:rPr>
          <w:rFonts w:ascii="Calibri" w:hAnsi="Calibri" w:cs="Calibri"/>
          <w:b/>
          <w:color w:val="auto"/>
          <w:lang w:val="pl-PL"/>
        </w:rPr>
        <w:t>10</w:t>
      </w:r>
      <w:r w:rsidRPr="002706EB">
        <w:rPr>
          <w:rFonts w:ascii="Calibri" w:hAnsi="Calibri" w:cs="Calibri"/>
          <w:b/>
          <w:color w:val="auto"/>
          <w:lang w:val="pl-PL"/>
        </w:rPr>
        <w:t>.</w:t>
      </w:r>
      <w:r w:rsidRPr="002706EB">
        <w:rPr>
          <w:rFonts w:ascii="Calibri" w:hAnsi="Calibri" w:cs="Calibri"/>
          <w:b/>
          <w:color w:val="auto"/>
          <w:lang w:val="pl-PL"/>
        </w:rPr>
        <w:tab/>
        <w:t>Przeprowadzenie instruktaży zostanie potwierdzone protokołem Odbioru-bez z</w:t>
      </w:r>
      <w:r w:rsidR="00D97BE6" w:rsidRPr="002706EB">
        <w:rPr>
          <w:rFonts w:ascii="Calibri" w:hAnsi="Calibri" w:cs="Calibri"/>
          <w:b/>
          <w:color w:val="auto"/>
          <w:lang w:val="pl-PL"/>
        </w:rPr>
        <w:t>astrzeżeń. Warunkiem uzyskania O</w:t>
      </w:r>
      <w:r w:rsidRPr="002706EB">
        <w:rPr>
          <w:rFonts w:ascii="Calibri" w:hAnsi="Calibri" w:cs="Calibri"/>
          <w:b/>
          <w:color w:val="auto"/>
          <w:lang w:val="pl-PL"/>
        </w:rPr>
        <w:t>dbioru jest ukończenie instruktażu przez wszystkich uczestników</w:t>
      </w:r>
      <w:r w:rsidR="000943D1" w:rsidRPr="002706EB">
        <w:rPr>
          <w:rFonts w:ascii="Calibri" w:hAnsi="Calibri" w:cs="Calibri"/>
          <w:b/>
          <w:color w:val="auto"/>
          <w:lang w:val="pl-PL"/>
        </w:rPr>
        <w:t>”</w:t>
      </w:r>
      <w:r w:rsidRPr="002706EB">
        <w:rPr>
          <w:rFonts w:ascii="Calibri" w:hAnsi="Calibri" w:cs="Calibri"/>
          <w:b/>
          <w:color w:val="auto"/>
          <w:lang w:val="pl-PL"/>
        </w:rPr>
        <w:t>.</w:t>
      </w:r>
    </w:p>
    <w:p w14:paraId="27F4DB12" w14:textId="77777777" w:rsidR="006E4482" w:rsidRPr="002706EB" w:rsidRDefault="006E4482" w:rsidP="006E4482">
      <w:pPr>
        <w:pStyle w:val="Akapitzlist"/>
        <w:suppressAutoHyphens w:val="0"/>
        <w:ind w:left="426"/>
        <w:jc w:val="both"/>
        <w:rPr>
          <w:rFonts w:asciiTheme="minorHAnsi" w:hAnsiTheme="minorHAnsi" w:cs="Calibri"/>
          <w:b/>
          <w:lang w:val="pl-PL" w:eastAsia="pl-PL"/>
        </w:rPr>
      </w:pPr>
    </w:p>
    <w:p w14:paraId="77850040" w14:textId="77777777" w:rsidR="00B24808" w:rsidRPr="005122FD" w:rsidRDefault="00B24808" w:rsidP="0065378F">
      <w:pPr>
        <w:pStyle w:val="Akapitzlist"/>
        <w:numPr>
          <w:ilvl w:val="0"/>
          <w:numId w:val="1"/>
        </w:numPr>
        <w:suppressAutoHyphens w:val="0"/>
        <w:ind w:left="426" w:hanging="426"/>
        <w:jc w:val="both"/>
        <w:rPr>
          <w:rFonts w:asciiTheme="minorHAnsi" w:hAnsiTheme="minorHAnsi" w:cstheme="minorHAnsi"/>
          <w:u w:val="single"/>
          <w:lang w:val="pl-PL" w:eastAsia="pl-PL"/>
        </w:rPr>
      </w:pPr>
      <w:r w:rsidRPr="005122FD">
        <w:rPr>
          <w:rFonts w:asciiTheme="minorHAnsi" w:hAnsiTheme="minorHAnsi" w:cstheme="minorHAnsi"/>
          <w:u w:val="single"/>
          <w:lang w:val="pl-PL" w:eastAsia="pl-PL"/>
        </w:rPr>
        <w:t>§</w:t>
      </w:r>
      <w:r w:rsidR="00E37A4A" w:rsidRPr="005122FD">
        <w:rPr>
          <w:rFonts w:asciiTheme="minorHAnsi" w:hAnsiTheme="minorHAnsi" w:cstheme="minorHAnsi"/>
          <w:u w:val="single"/>
          <w:lang w:val="pl-PL" w:eastAsia="pl-PL"/>
        </w:rPr>
        <w:t xml:space="preserve"> 3</w:t>
      </w:r>
      <w:r w:rsidRPr="005122FD">
        <w:rPr>
          <w:rFonts w:asciiTheme="minorHAnsi" w:hAnsiTheme="minorHAnsi" w:cstheme="minorHAnsi"/>
          <w:u w:val="single"/>
          <w:lang w:val="pl-PL" w:eastAsia="pl-PL"/>
        </w:rPr>
        <w:t xml:space="preserve"> ust. 3 Załącznika nr 7 do SIWZ:</w:t>
      </w:r>
    </w:p>
    <w:p w14:paraId="446798BA" w14:textId="77777777" w:rsidR="00B24808" w:rsidRPr="005122FD" w:rsidRDefault="00B24808" w:rsidP="00B24808">
      <w:pPr>
        <w:pStyle w:val="Akapitzlist"/>
        <w:suppressAutoHyphens w:val="0"/>
        <w:ind w:left="426"/>
        <w:jc w:val="both"/>
        <w:rPr>
          <w:rFonts w:asciiTheme="minorHAnsi" w:hAnsiTheme="minorHAnsi" w:cstheme="minorHAnsi"/>
          <w:b/>
          <w:lang w:val="pl-PL" w:eastAsia="pl-PL"/>
        </w:rPr>
      </w:pPr>
      <w:r w:rsidRPr="005122FD">
        <w:rPr>
          <w:rFonts w:asciiTheme="minorHAnsi" w:hAnsiTheme="minorHAnsi" w:cstheme="minorHAnsi"/>
          <w:b/>
          <w:lang w:val="pl-PL" w:eastAsia="pl-PL"/>
        </w:rPr>
        <w:t xml:space="preserve">Obecnie jest: </w:t>
      </w:r>
    </w:p>
    <w:p w14:paraId="555AEC9D" w14:textId="77777777" w:rsidR="00E37A4A" w:rsidRPr="005122FD" w:rsidRDefault="00B24808" w:rsidP="00E37A4A">
      <w:pPr>
        <w:widowControl w:val="0"/>
        <w:suppressAutoHyphens w:val="0"/>
        <w:spacing w:after="160" w:line="276" w:lineRule="auto"/>
        <w:ind w:left="426"/>
        <w:jc w:val="both"/>
        <w:rPr>
          <w:rFonts w:asciiTheme="minorHAnsi" w:eastAsia="Calibri" w:hAnsiTheme="minorHAnsi" w:cstheme="minorHAnsi"/>
          <w:color w:val="auto"/>
          <w:kern w:val="0"/>
          <w:lang w:val="pl-PL" w:eastAsia="en-US"/>
        </w:rPr>
      </w:pPr>
      <w:r w:rsidRPr="005122FD">
        <w:rPr>
          <w:rFonts w:asciiTheme="minorHAnsi" w:hAnsiTheme="minorHAnsi" w:cstheme="minorHAnsi"/>
          <w:lang w:val="pl-PL" w:eastAsia="pl-PL"/>
        </w:rPr>
        <w:t>„</w:t>
      </w:r>
      <w:r w:rsidR="00E37A4A" w:rsidRPr="005122FD">
        <w:rPr>
          <w:rFonts w:asciiTheme="minorHAnsi" w:eastAsia="Calibri" w:hAnsiTheme="minorHAnsi" w:cstheme="minorHAnsi"/>
          <w:color w:val="auto"/>
          <w:kern w:val="0"/>
          <w:lang w:val="pl-PL" w:eastAsia="en-US"/>
        </w:rPr>
        <w:t xml:space="preserve">O ile nic innego nie wynika wprost z Umowy, Wykonawca jest zobowiązany zapewnić wszelkie narzędzia, w tym oprogramowanie i inne zasoby potrzebne mu do realizacji Umowy. W szczególności – o ile Umowa nie stanowi inaczej – wszelkie prace związane z konfiguracją lub opracowaniem i testowaniem Systemu będą odbywać się na środowisku </w:t>
      </w:r>
      <w:r w:rsidR="00E37A4A" w:rsidRPr="005122FD">
        <w:rPr>
          <w:rFonts w:asciiTheme="minorHAnsi" w:eastAsia="Times New Roman" w:hAnsiTheme="minorHAnsi" w:cstheme="minorHAnsi"/>
          <w:color w:val="auto"/>
          <w:kern w:val="0"/>
          <w:lang w:val="pl-PL" w:eastAsia="pl-PL"/>
        </w:rPr>
        <w:t>Podmiotu Hostującego”</w:t>
      </w:r>
      <w:r w:rsidR="00E37A4A" w:rsidRPr="005122FD">
        <w:rPr>
          <w:rFonts w:asciiTheme="minorHAnsi" w:eastAsia="Calibri" w:hAnsiTheme="minorHAnsi" w:cstheme="minorHAnsi"/>
          <w:color w:val="auto"/>
          <w:kern w:val="0"/>
          <w:lang w:val="pl-PL" w:eastAsia="en-US"/>
        </w:rPr>
        <w:t>.</w:t>
      </w:r>
    </w:p>
    <w:p w14:paraId="1C342319" w14:textId="77777777" w:rsidR="00E37A4A" w:rsidRPr="005122FD" w:rsidRDefault="00E37A4A" w:rsidP="00E37A4A">
      <w:pPr>
        <w:widowControl w:val="0"/>
        <w:suppressAutoHyphens w:val="0"/>
        <w:spacing w:after="160"/>
        <w:ind w:left="426"/>
        <w:jc w:val="both"/>
        <w:rPr>
          <w:rFonts w:asciiTheme="minorHAnsi" w:eastAsia="Calibri" w:hAnsiTheme="minorHAnsi" w:cstheme="minorHAnsi"/>
          <w:b/>
          <w:color w:val="auto"/>
          <w:kern w:val="0"/>
          <w:lang w:val="pl-PL" w:eastAsia="en-US"/>
        </w:rPr>
      </w:pPr>
      <w:r w:rsidRPr="005122FD">
        <w:rPr>
          <w:rFonts w:asciiTheme="minorHAnsi" w:eastAsia="Calibri" w:hAnsiTheme="minorHAnsi" w:cstheme="minorHAnsi"/>
          <w:b/>
          <w:color w:val="auto"/>
          <w:kern w:val="0"/>
          <w:lang w:val="pl-PL" w:eastAsia="en-US"/>
        </w:rPr>
        <w:t xml:space="preserve">Winno być: </w:t>
      </w:r>
    </w:p>
    <w:p w14:paraId="781ECCCD" w14:textId="6BFC2082" w:rsidR="00111F78" w:rsidRPr="00DC2C3D" w:rsidRDefault="00E37A4A" w:rsidP="00DC2C3D">
      <w:pPr>
        <w:widowControl w:val="0"/>
        <w:suppressAutoHyphens w:val="0"/>
        <w:spacing w:after="160" w:line="276" w:lineRule="auto"/>
        <w:ind w:left="426"/>
        <w:jc w:val="both"/>
        <w:rPr>
          <w:rFonts w:asciiTheme="minorHAnsi" w:eastAsia="Calibri" w:hAnsiTheme="minorHAnsi" w:cstheme="minorHAnsi"/>
          <w:b/>
          <w:color w:val="auto"/>
          <w:kern w:val="0"/>
          <w:lang w:val="pl-PL" w:eastAsia="en-US"/>
        </w:rPr>
      </w:pPr>
      <w:r w:rsidRPr="005122FD">
        <w:rPr>
          <w:rFonts w:asciiTheme="minorHAnsi" w:eastAsia="Calibri" w:hAnsiTheme="minorHAnsi" w:cstheme="minorHAnsi"/>
          <w:b/>
          <w:color w:val="auto"/>
          <w:kern w:val="0"/>
          <w:lang w:val="pl-PL" w:eastAsia="en-US"/>
        </w:rPr>
        <w:t xml:space="preserve">„Wykonawca jest zobowiązany zapewnić wszelkie narzędzia, w tym oprogramowanie i inne zasoby potrzebne mu do realizacji Umowy. </w:t>
      </w:r>
      <w:r w:rsidR="00150F61" w:rsidRPr="005122FD">
        <w:rPr>
          <w:rFonts w:asciiTheme="minorHAnsi" w:eastAsia="Calibri" w:hAnsiTheme="minorHAnsi" w:cstheme="minorHAnsi"/>
          <w:b/>
          <w:color w:val="auto"/>
          <w:kern w:val="0"/>
          <w:lang w:val="pl-PL" w:eastAsia="en-US"/>
        </w:rPr>
        <w:t>P</w:t>
      </w:r>
      <w:r w:rsidRPr="005122FD">
        <w:rPr>
          <w:rFonts w:asciiTheme="minorHAnsi" w:eastAsia="Calibri" w:hAnsiTheme="minorHAnsi" w:cstheme="minorHAnsi"/>
          <w:b/>
          <w:color w:val="auto"/>
          <w:kern w:val="0"/>
          <w:lang w:val="pl-PL" w:eastAsia="en-US"/>
        </w:rPr>
        <w:t xml:space="preserve">ocząwszy od wersji beta Systemu wszelkie prace związane z konfiguracją i testowaniem Systemu będą odbywać się </w:t>
      </w:r>
      <w:r w:rsidR="00150F61" w:rsidRPr="005122FD">
        <w:rPr>
          <w:rFonts w:asciiTheme="minorHAnsi" w:eastAsia="Calibri" w:hAnsiTheme="minorHAnsi" w:cstheme="minorHAnsi"/>
          <w:b/>
          <w:color w:val="auto"/>
          <w:kern w:val="0"/>
          <w:lang w:val="pl-PL" w:eastAsia="en-US"/>
        </w:rPr>
        <w:t xml:space="preserve">również </w:t>
      </w:r>
      <w:r w:rsidRPr="005122FD">
        <w:rPr>
          <w:rFonts w:asciiTheme="minorHAnsi" w:eastAsia="Calibri" w:hAnsiTheme="minorHAnsi" w:cstheme="minorHAnsi"/>
          <w:b/>
          <w:color w:val="auto"/>
          <w:kern w:val="0"/>
          <w:lang w:val="pl-PL" w:eastAsia="en-US"/>
        </w:rPr>
        <w:t>na środowisku Podmiotu Hostującego</w:t>
      </w:r>
      <w:r w:rsidR="005A3D7F" w:rsidRPr="005122FD">
        <w:rPr>
          <w:rFonts w:asciiTheme="minorHAnsi" w:eastAsia="Calibri" w:hAnsiTheme="minorHAnsi" w:cstheme="minorHAnsi"/>
          <w:b/>
          <w:color w:val="auto"/>
          <w:kern w:val="0"/>
          <w:lang w:val="pl-PL" w:eastAsia="en-US"/>
        </w:rPr>
        <w:t>. Zamawiający zapewni Wykonawcy dostęp zdalny do środowiska Podmiotu Hostującego, w terminie nie dłuższym niż 7 dni od dnia zgłoszenia potrzeby dostępu przez Wykonawcę</w:t>
      </w:r>
      <w:r w:rsidRPr="005122FD">
        <w:rPr>
          <w:rFonts w:asciiTheme="minorHAnsi" w:eastAsia="Calibri" w:hAnsiTheme="minorHAnsi" w:cstheme="minorHAnsi"/>
          <w:b/>
          <w:color w:val="auto"/>
          <w:kern w:val="0"/>
          <w:lang w:val="pl-PL" w:eastAsia="en-US"/>
        </w:rPr>
        <w:t>”.</w:t>
      </w:r>
    </w:p>
    <w:p w14:paraId="50A3D533" w14:textId="0B54F602" w:rsidR="006E4482" w:rsidRPr="0085723F" w:rsidRDefault="00740526" w:rsidP="0085723F">
      <w:pPr>
        <w:pStyle w:val="Akapitzlist"/>
        <w:numPr>
          <w:ilvl w:val="0"/>
          <w:numId w:val="1"/>
        </w:numPr>
        <w:suppressAutoHyphens w:val="0"/>
        <w:ind w:left="426" w:hanging="426"/>
        <w:jc w:val="both"/>
        <w:rPr>
          <w:rFonts w:asciiTheme="minorHAnsi" w:hAnsiTheme="minorHAnsi" w:cs="Calibri"/>
          <w:u w:val="single"/>
          <w:lang w:val="pl-PL" w:eastAsia="pl-PL"/>
        </w:rPr>
      </w:pPr>
      <w:r>
        <w:rPr>
          <w:rFonts w:asciiTheme="minorHAnsi" w:hAnsiTheme="minorHAnsi" w:cs="Calibri"/>
          <w:u w:val="single"/>
          <w:lang w:val="pl-PL" w:eastAsia="pl-PL"/>
        </w:rPr>
        <w:t>Wykreślono</w:t>
      </w:r>
      <w:r w:rsidR="005122FD">
        <w:rPr>
          <w:rFonts w:asciiTheme="minorHAnsi" w:hAnsiTheme="minorHAnsi" w:cs="Calibri"/>
          <w:u w:val="single"/>
          <w:lang w:val="pl-PL" w:eastAsia="pl-PL"/>
        </w:rPr>
        <w:t xml:space="preserve"> </w:t>
      </w:r>
      <w:r w:rsidR="005122FD" w:rsidRPr="005122FD">
        <w:rPr>
          <w:rFonts w:asciiTheme="minorHAnsi" w:hAnsiTheme="minorHAnsi" w:cs="Calibri"/>
          <w:u w:val="single"/>
          <w:lang w:val="pl-PL" w:eastAsia="pl-PL"/>
        </w:rPr>
        <w:t>ust. 15 z § 4 Załącznika nr 7 do SIWZ</w:t>
      </w:r>
      <w:r w:rsidR="0085723F">
        <w:rPr>
          <w:rFonts w:asciiTheme="minorHAnsi" w:hAnsiTheme="minorHAnsi" w:cs="Calibri"/>
          <w:u w:val="single"/>
          <w:lang w:val="pl-PL" w:eastAsia="pl-PL"/>
        </w:rPr>
        <w:t xml:space="preserve">. Ponadto, </w:t>
      </w:r>
      <w:r w:rsidR="0085723F" w:rsidRPr="0085723F">
        <w:rPr>
          <w:rFonts w:asciiTheme="minorHAnsi" w:hAnsiTheme="minorHAnsi" w:cs="Calibri"/>
          <w:u w:val="single"/>
          <w:lang w:val="pl-PL" w:eastAsia="pl-PL"/>
        </w:rPr>
        <w:t xml:space="preserve"> </w:t>
      </w:r>
      <w:r w:rsidR="0085723F">
        <w:rPr>
          <w:rFonts w:asciiTheme="minorHAnsi" w:hAnsiTheme="minorHAnsi" w:cs="Calibri"/>
          <w:u w:val="single"/>
          <w:lang w:val="pl-PL" w:eastAsia="pl-PL"/>
        </w:rPr>
        <w:t>dokonano zmiany zapisu ust. 1</w:t>
      </w:r>
      <w:r>
        <w:rPr>
          <w:rFonts w:asciiTheme="minorHAnsi" w:hAnsiTheme="minorHAnsi" w:cs="Calibri"/>
          <w:u w:val="single"/>
          <w:lang w:val="pl-PL" w:eastAsia="pl-PL"/>
        </w:rPr>
        <w:t>8</w:t>
      </w:r>
      <w:r w:rsidR="0085723F" w:rsidRPr="0085723F">
        <w:rPr>
          <w:rFonts w:asciiTheme="minorHAnsi" w:hAnsiTheme="minorHAnsi" w:cs="Calibri"/>
          <w:u w:val="single"/>
          <w:lang w:val="pl-PL" w:eastAsia="pl-PL"/>
        </w:rPr>
        <w:t xml:space="preserve"> z § 4 Załącznika nr 7 do SIWZ</w:t>
      </w:r>
      <w:r w:rsidR="005A653E" w:rsidRPr="0085723F">
        <w:rPr>
          <w:rFonts w:asciiTheme="minorHAnsi" w:hAnsiTheme="minorHAnsi" w:cs="Calibri"/>
          <w:u w:val="single"/>
          <w:lang w:val="pl-PL" w:eastAsia="pl-PL"/>
        </w:rPr>
        <w:t>:</w:t>
      </w:r>
    </w:p>
    <w:p w14:paraId="3836E1C4" w14:textId="77777777" w:rsidR="005A653E" w:rsidRPr="005A653E" w:rsidRDefault="005A653E" w:rsidP="005A653E">
      <w:pPr>
        <w:suppressAutoHyphens w:val="0"/>
        <w:spacing w:before="120" w:after="120"/>
        <w:ind w:left="426"/>
        <w:jc w:val="both"/>
        <w:rPr>
          <w:rFonts w:asciiTheme="minorHAnsi" w:eastAsia="Calibri" w:hAnsiTheme="minorHAnsi" w:cs="Arial"/>
          <w:color w:val="auto"/>
          <w:kern w:val="0"/>
          <w:lang w:val="pl-PL" w:eastAsia="en-US"/>
        </w:rPr>
      </w:pPr>
      <w:r w:rsidRPr="005A653E">
        <w:rPr>
          <w:rFonts w:asciiTheme="minorHAnsi" w:hAnsiTheme="minorHAnsi" w:cs="Calibri"/>
          <w:b/>
          <w:lang w:val="pl-PL" w:eastAsia="pl-PL"/>
        </w:rPr>
        <w:t>Obecnie jest</w:t>
      </w:r>
      <w:r w:rsidRPr="005A653E">
        <w:rPr>
          <w:rFonts w:asciiTheme="minorHAnsi" w:hAnsiTheme="minorHAnsi" w:cs="Calibri"/>
          <w:lang w:val="pl-PL" w:eastAsia="pl-PL"/>
        </w:rPr>
        <w:t>: „</w:t>
      </w:r>
      <w:r w:rsidRPr="005A653E">
        <w:rPr>
          <w:rFonts w:asciiTheme="minorHAnsi" w:eastAsia="Calibri" w:hAnsiTheme="minorHAnsi" w:cs="Arial"/>
          <w:color w:val="auto"/>
          <w:kern w:val="0"/>
          <w:lang w:val="pl-PL" w:eastAsia="en-US"/>
        </w:rPr>
        <w:t xml:space="preserve">Zamawiający wymaga by na każdym etapie realizacji Umowy każda z osób biorących udział po stronie Wykonawcy, dokumentowała na bieżąco wyniki swoich prac poprzez niezwłoczne przesyłanie wytworzonej lub zaktualizowanej dokumentacji </w:t>
      </w:r>
      <w:r w:rsidRPr="005A653E">
        <w:rPr>
          <w:rFonts w:asciiTheme="minorHAnsi" w:eastAsia="Calibri" w:hAnsiTheme="minorHAnsi" w:cs="Arial"/>
          <w:color w:val="auto"/>
          <w:kern w:val="0"/>
          <w:lang w:val="pl-PL" w:eastAsia="en-US"/>
        </w:rPr>
        <w:lastRenderedPageBreak/>
        <w:t>analitycznej, Kodów Źródłowych, notatek ze spotkań i innych ostatecznych lub roboczych wyników prac do Repozytorium Systemu utrzymywanego przez Zamawiającego. Jeśli pracownik Wykonawcy uchybi temu obowiązkowi nie przekazując wyników prac w ciągu dwóch Dni Roboczych od wystąpienia zdarzenia, które powinno skutkować utworzeniem lub  aktualizacją plików w Repozytorium Systemu, Wykonawca zapłaci karę o wysokości 1000 zł za każdy dzień opóźnienia o odniesieniu do każdego takiego przypadku”.</w:t>
      </w:r>
    </w:p>
    <w:p w14:paraId="2C7FE6AF" w14:textId="2EDF7469" w:rsidR="005A653E" w:rsidRPr="00A52D17" w:rsidRDefault="005A653E" w:rsidP="00922B0B">
      <w:pPr>
        <w:suppressAutoHyphens w:val="0"/>
        <w:spacing w:before="120" w:after="120"/>
        <w:ind w:left="426"/>
        <w:jc w:val="both"/>
        <w:rPr>
          <w:rFonts w:asciiTheme="minorHAnsi" w:hAnsiTheme="minorHAnsi" w:cs="Calibri"/>
          <w:b/>
          <w:lang w:val="pl-PL" w:eastAsia="pl-PL"/>
        </w:rPr>
      </w:pPr>
      <w:r w:rsidRPr="005A653E">
        <w:rPr>
          <w:rFonts w:asciiTheme="minorHAnsi" w:hAnsiTheme="minorHAnsi" w:cs="Calibri"/>
          <w:b/>
          <w:lang w:val="pl-PL" w:eastAsia="pl-PL"/>
        </w:rPr>
        <w:t>Winno być</w:t>
      </w:r>
      <w:r w:rsidRPr="005A653E">
        <w:rPr>
          <w:rFonts w:asciiTheme="minorHAnsi" w:hAnsiTheme="minorHAnsi" w:cs="Calibri"/>
          <w:lang w:val="pl-PL" w:eastAsia="pl-PL"/>
        </w:rPr>
        <w:t xml:space="preserve">: </w:t>
      </w:r>
      <w:r w:rsidRPr="005A653E">
        <w:rPr>
          <w:rFonts w:asciiTheme="minorHAnsi" w:hAnsiTheme="minorHAnsi" w:cs="Calibri"/>
          <w:b/>
          <w:lang w:val="pl-PL" w:eastAsia="pl-PL"/>
        </w:rPr>
        <w:t>„</w:t>
      </w:r>
      <w:r w:rsidR="00A52D17" w:rsidRPr="00A52D17">
        <w:rPr>
          <w:rFonts w:asciiTheme="minorHAnsi" w:hAnsiTheme="minorHAnsi" w:cs="Calibri"/>
          <w:b/>
          <w:lang w:val="pl-PL" w:eastAsia="pl-PL"/>
        </w:rPr>
        <w:t>Zamawiający wymaga by na każdym etapie realizacji Umowy każda z osób biorących udział po stronie Wykonawcy, dokumentowała na bieżąco wyniki swoich prac poprzez niezwłoczne przesyłanie wytworzonej lub zaktualizowanej dokumentacji analitycznej, Kodów Źródłowych, notatek ze spotkań i innych ostatecznych lub roboczych wyników prac do Repozytorium Systemu utrzymywanego przez Zamawiającego. Dostęp do tego Repozytorium wymaga złożenia przez Wykonawcę wniosku o nadanie uprawnień w formie pisemnej, które Zamawiający zrealizuje w terminie 1 Dnia Roboczego. Jeśli pracownik Wykonawcy uchybi temu obowiązkowi nie przekazując wyników prac w ciągu dwóch Dni Roboczych od wystąpienia zdarzenia, które powinno skutkować utworzeniem lub  aktualizacją plików w Repozytorium Systemu, Wykonawca zapłaci karę o wysokości 1000 zł za każdy dzień opóźnienia o odniesien</w:t>
      </w:r>
      <w:r w:rsidR="00A52D17">
        <w:rPr>
          <w:rFonts w:asciiTheme="minorHAnsi" w:hAnsiTheme="minorHAnsi" w:cs="Calibri"/>
          <w:b/>
          <w:lang w:val="pl-PL" w:eastAsia="pl-PL"/>
        </w:rPr>
        <w:t>iu do każdego takiego przypadku</w:t>
      </w:r>
      <w:r w:rsidRPr="00A52D17">
        <w:rPr>
          <w:rFonts w:asciiTheme="minorHAnsi" w:hAnsiTheme="minorHAnsi" w:cs="Calibri"/>
          <w:b/>
          <w:lang w:val="pl-PL" w:eastAsia="pl-PL"/>
        </w:rPr>
        <w:t>”.</w:t>
      </w:r>
    </w:p>
    <w:p w14:paraId="41C1902E" w14:textId="77777777" w:rsidR="005A653E" w:rsidRPr="0085723F" w:rsidRDefault="00431EAB" w:rsidP="0065378F">
      <w:pPr>
        <w:pStyle w:val="Akapitzlist"/>
        <w:numPr>
          <w:ilvl w:val="0"/>
          <w:numId w:val="1"/>
        </w:numPr>
        <w:suppressAutoHyphens w:val="0"/>
        <w:ind w:left="426" w:hanging="426"/>
        <w:jc w:val="both"/>
        <w:rPr>
          <w:rFonts w:asciiTheme="minorHAnsi" w:hAnsiTheme="minorHAnsi" w:cs="Calibri"/>
          <w:u w:val="single"/>
          <w:lang w:val="pl-PL" w:eastAsia="pl-PL"/>
        </w:rPr>
      </w:pPr>
      <w:r w:rsidRPr="0085723F">
        <w:rPr>
          <w:rFonts w:asciiTheme="minorHAnsi" w:hAnsiTheme="minorHAnsi" w:cs="Calibri"/>
          <w:u w:val="single"/>
          <w:lang w:val="pl-PL" w:eastAsia="pl-PL"/>
        </w:rPr>
        <w:t>§ 7 ust. 16 załącznika nr 7 do SIWZ:</w:t>
      </w:r>
    </w:p>
    <w:p w14:paraId="39C50EED" w14:textId="77777777" w:rsidR="00431EAB" w:rsidRDefault="00431EAB" w:rsidP="00431EAB">
      <w:pPr>
        <w:suppressAutoHyphens w:val="0"/>
        <w:spacing w:before="120" w:after="120"/>
        <w:ind w:left="426"/>
        <w:jc w:val="both"/>
        <w:rPr>
          <w:rFonts w:asciiTheme="minorHAnsi" w:eastAsia="Calibri" w:hAnsiTheme="minorHAnsi" w:cs="Arial"/>
          <w:color w:val="auto"/>
          <w:kern w:val="0"/>
          <w:lang w:val="pl-PL" w:eastAsia="en-US"/>
        </w:rPr>
      </w:pPr>
      <w:r w:rsidRPr="00431EAB">
        <w:rPr>
          <w:rFonts w:asciiTheme="minorHAnsi" w:hAnsiTheme="minorHAnsi" w:cs="Calibri"/>
          <w:b/>
          <w:lang w:val="pl-PL" w:eastAsia="pl-PL"/>
        </w:rPr>
        <w:t>Obecnie jest:</w:t>
      </w:r>
      <w:r w:rsidRPr="00431EAB">
        <w:rPr>
          <w:rFonts w:asciiTheme="minorHAnsi" w:hAnsiTheme="minorHAnsi" w:cs="Calibri"/>
          <w:lang w:val="pl-PL" w:eastAsia="pl-PL"/>
        </w:rPr>
        <w:t xml:space="preserve"> „</w:t>
      </w:r>
      <w:r w:rsidRPr="00431EAB">
        <w:rPr>
          <w:rFonts w:asciiTheme="minorHAnsi" w:eastAsia="Calibri" w:hAnsiTheme="minorHAnsi" w:cs="Arial"/>
          <w:color w:val="auto"/>
          <w:kern w:val="0"/>
          <w:lang w:val="pl-PL" w:eastAsia="en-US"/>
        </w:rPr>
        <w:t>O ile w Umowie nie postanowiono inaczej, datą spełnienia określonego świadczenia będzie zgłoszenie przez Wykonawcę danej pracy do Odbioru pod warunkiem, że praca taka zostanie odebrana przy pierwszym Odbiorze, zgodnie z procedurą Odbioru przewidzianą dla danej pracy. Jednakże w przypadku stwierdzenia nieprawidłowości w zgłoszonej do Odbioru pracy, termin uważa się za niedotrzymany, a terminem wykonania będzie podpisanie stosownego Protokołu Odbioru bez zastrzeżeń przez Zamawiającego</w:t>
      </w:r>
      <w:r>
        <w:rPr>
          <w:rFonts w:asciiTheme="minorHAnsi" w:eastAsia="Calibri" w:hAnsiTheme="minorHAnsi" w:cs="Arial"/>
          <w:color w:val="auto"/>
          <w:kern w:val="0"/>
          <w:lang w:val="pl-PL" w:eastAsia="en-US"/>
        </w:rPr>
        <w:t>”</w:t>
      </w:r>
      <w:r w:rsidRPr="00431EAB">
        <w:rPr>
          <w:rFonts w:asciiTheme="minorHAnsi" w:eastAsia="Calibri" w:hAnsiTheme="minorHAnsi" w:cs="Arial"/>
          <w:color w:val="auto"/>
          <w:kern w:val="0"/>
          <w:lang w:val="pl-PL" w:eastAsia="en-US"/>
        </w:rPr>
        <w:t xml:space="preserve">. </w:t>
      </w:r>
    </w:p>
    <w:p w14:paraId="57DA683F" w14:textId="77777777" w:rsidR="0044328A" w:rsidRDefault="00B719FF" w:rsidP="0044328A">
      <w:pPr>
        <w:suppressAutoHyphens w:val="0"/>
        <w:spacing w:before="120" w:after="120"/>
        <w:ind w:left="426"/>
        <w:jc w:val="both"/>
        <w:rPr>
          <w:rFonts w:asciiTheme="minorHAnsi" w:eastAsia="Calibri" w:hAnsiTheme="minorHAnsi" w:cs="Arial"/>
          <w:b/>
          <w:color w:val="auto"/>
          <w:kern w:val="0"/>
          <w:lang w:val="pl-PL" w:eastAsia="en-US"/>
        </w:rPr>
      </w:pPr>
      <w:r w:rsidRPr="0085723F">
        <w:rPr>
          <w:rFonts w:asciiTheme="minorHAnsi" w:hAnsiTheme="minorHAnsi" w:cs="Calibri"/>
          <w:b/>
          <w:lang w:val="pl-PL" w:eastAsia="pl-PL"/>
        </w:rPr>
        <w:t>Winno być: „</w:t>
      </w:r>
      <w:r w:rsidR="0044328A" w:rsidRPr="0085723F">
        <w:rPr>
          <w:rFonts w:asciiTheme="minorHAnsi" w:eastAsia="Calibri" w:hAnsiTheme="minorHAnsi" w:cs="Arial"/>
          <w:b/>
          <w:color w:val="auto"/>
          <w:kern w:val="0"/>
          <w:lang w:val="pl-PL" w:eastAsia="en-US"/>
        </w:rPr>
        <w:t>O ile w Umowie nie postanowiono inaczej, datą spełnienia określonego świadczenia będzie zgłoszenie przez Wykonawcę danego Produktu do Odbioru pod warunkiem, że Produkt zostanie odebrany przy pierwszym Odbiorze, zgodnie z procedurą Odbioru przewidzianą dla Produktu. Jednakże w przypadku stwierdzenia nieprawidłowości w zgłoszonego do Odbioru Produktu</w:t>
      </w:r>
      <w:r w:rsidR="005B12D1" w:rsidRPr="0085723F">
        <w:rPr>
          <w:rFonts w:asciiTheme="minorHAnsi" w:eastAsia="Calibri" w:hAnsiTheme="minorHAnsi" w:cs="Arial"/>
          <w:b/>
          <w:color w:val="auto"/>
          <w:kern w:val="0"/>
          <w:lang w:val="pl-PL" w:eastAsia="en-US"/>
        </w:rPr>
        <w:t xml:space="preserve">, termin uważa się za </w:t>
      </w:r>
      <w:r w:rsidR="0044328A" w:rsidRPr="0085723F">
        <w:rPr>
          <w:rFonts w:asciiTheme="minorHAnsi" w:eastAsia="Calibri" w:hAnsiTheme="minorHAnsi" w:cs="Arial"/>
          <w:b/>
          <w:color w:val="auto"/>
          <w:kern w:val="0"/>
          <w:lang w:val="pl-PL" w:eastAsia="en-US"/>
        </w:rPr>
        <w:t>niedotrzymany, a terminem wykonania Produktu będzie podpisanie Protokołu Odbioru bez zastrzeżeń przez Zamawiającego zgodnie ze stanem faktycznym”.</w:t>
      </w:r>
      <w:r w:rsidR="0044328A" w:rsidRPr="0044328A">
        <w:rPr>
          <w:rFonts w:asciiTheme="minorHAnsi" w:eastAsia="Calibri" w:hAnsiTheme="minorHAnsi" w:cs="Arial"/>
          <w:b/>
          <w:color w:val="auto"/>
          <w:kern w:val="0"/>
          <w:lang w:val="pl-PL" w:eastAsia="en-US"/>
        </w:rPr>
        <w:t xml:space="preserve"> </w:t>
      </w:r>
    </w:p>
    <w:p w14:paraId="718CB5F4" w14:textId="77777777" w:rsidR="00FB3B5E" w:rsidRPr="0044328A" w:rsidRDefault="00FB3B5E" w:rsidP="0044328A">
      <w:pPr>
        <w:suppressAutoHyphens w:val="0"/>
        <w:spacing w:before="120" w:after="120"/>
        <w:ind w:left="426"/>
        <w:jc w:val="both"/>
        <w:rPr>
          <w:rFonts w:asciiTheme="minorHAnsi" w:eastAsia="Calibri" w:hAnsiTheme="minorHAnsi" w:cs="Arial"/>
          <w:b/>
          <w:color w:val="auto"/>
          <w:kern w:val="0"/>
          <w:lang w:val="pl-PL" w:eastAsia="en-US"/>
        </w:rPr>
      </w:pPr>
    </w:p>
    <w:p w14:paraId="70DE2408" w14:textId="77777777" w:rsidR="00431EAB" w:rsidRPr="0085723F" w:rsidRDefault="00B719FF" w:rsidP="0065378F">
      <w:pPr>
        <w:pStyle w:val="Akapitzlist"/>
        <w:numPr>
          <w:ilvl w:val="0"/>
          <w:numId w:val="1"/>
        </w:numPr>
        <w:suppressAutoHyphens w:val="0"/>
        <w:ind w:left="426" w:hanging="426"/>
        <w:jc w:val="both"/>
        <w:rPr>
          <w:rFonts w:asciiTheme="minorHAnsi" w:hAnsiTheme="minorHAnsi" w:cs="Calibri"/>
          <w:u w:val="single"/>
          <w:lang w:val="pl-PL" w:eastAsia="pl-PL"/>
        </w:rPr>
      </w:pPr>
      <w:r w:rsidRPr="0085723F">
        <w:rPr>
          <w:rFonts w:asciiTheme="minorHAnsi" w:hAnsiTheme="minorHAnsi" w:cs="Calibri"/>
          <w:u w:val="single"/>
          <w:lang w:val="pl-PL" w:eastAsia="pl-PL"/>
        </w:rPr>
        <w:t>W § 7 załącznika nr 7 do SIWZ dodano ust. 16a</w:t>
      </w:r>
      <w:r w:rsidR="0044328A" w:rsidRPr="0085723F">
        <w:rPr>
          <w:rFonts w:asciiTheme="minorHAnsi" w:hAnsiTheme="minorHAnsi" w:cs="Calibri"/>
          <w:u w:val="single"/>
          <w:lang w:val="pl-PL" w:eastAsia="pl-PL"/>
        </w:rPr>
        <w:t xml:space="preserve"> o treści</w:t>
      </w:r>
      <w:r w:rsidRPr="0085723F">
        <w:rPr>
          <w:rFonts w:asciiTheme="minorHAnsi" w:hAnsiTheme="minorHAnsi" w:cs="Calibri"/>
          <w:u w:val="single"/>
          <w:lang w:val="pl-PL" w:eastAsia="pl-PL"/>
        </w:rPr>
        <w:t>:</w:t>
      </w:r>
    </w:p>
    <w:p w14:paraId="15193D5F" w14:textId="356FD036" w:rsidR="00B719FF" w:rsidRPr="0085723F" w:rsidRDefault="0044328A" w:rsidP="0044328A">
      <w:pPr>
        <w:pStyle w:val="Akapitzlist"/>
        <w:suppressAutoHyphens w:val="0"/>
        <w:ind w:left="426"/>
        <w:jc w:val="both"/>
        <w:rPr>
          <w:rFonts w:asciiTheme="minorHAnsi" w:hAnsiTheme="minorHAnsi" w:cs="Calibri"/>
          <w:b/>
          <w:lang w:val="pl-PL" w:eastAsia="pl-PL"/>
        </w:rPr>
      </w:pPr>
      <w:r w:rsidRPr="0085723F">
        <w:rPr>
          <w:rFonts w:asciiTheme="minorHAnsi" w:hAnsiTheme="minorHAnsi" w:cs="Calibri"/>
          <w:b/>
          <w:lang w:val="pl-PL" w:eastAsia="pl-PL"/>
        </w:rPr>
        <w:t>„</w:t>
      </w:r>
      <w:r w:rsidR="00D9112D" w:rsidRPr="0085723F">
        <w:rPr>
          <w:rFonts w:asciiTheme="minorHAnsi" w:hAnsiTheme="minorHAnsi" w:cs="Arial"/>
          <w:b/>
          <w:lang w:val="pl-PL"/>
        </w:rPr>
        <w:t xml:space="preserve">Zamawiający dokona Odbioru lub zgłosi </w:t>
      </w:r>
      <w:r w:rsidR="0075617D" w:rsidRPr="0085723F">
        <w:rPr>
          <w:rFonts w:asciiTheme="minorHAnsi" w:hAnsiTheme="minorHAnsi" w:cs="Arial"/>
          <w:b/>
          <w:lang w:val="pl-PL"/>
        </w:rPr>
        <w:t>uwagi</w:t>
      </w:r>
      <w:r w:rsidR="00D9112D" w:rsidRPr="0085723F">
        <w:rPr>
          <w:rFonts w:asciiTheme="minorHAnsi" w:hAnsiTheme="minorHAnsi" w:cs="Arial"/>
          <w:b/>
          <w:lang w:val="pl-PL"/>
        </w:rPr>
        <w:t xml:space="preserve"> w terminie 5 Dni Roboczych od daty zgłoszenia przez Wykonawcę Produktu. W przypadku przekroczenia powyższego terminu przez Zamawiającego, Wykonawcy nie będzie naliczana kara umowna za okres powyżej 5 Dni Roboczych, o których mowa powyżej.  Postanowienie ust. 2</w:t>
      </w:r>
      <w:r w:rsidR="00647E37">
        <w:rPr>
          <w:rFonts w:asciiTheme="minorHAnsi" w:hAnsiTheme="minorHAnsi" w:cs="Arial"/>
          <w:b/>
          <w:lang w:val="pl-PL"/>
        </w:rPr>
        <w:t>7</w:t>
      </w:r>
      <w:r w:rsidR="0085723F" w:rsidRPr="0085723F">
        <w:rPr>
          <w:rFonts w:asciiTheme="minorHAnsi" w:hAnsiTheme="minorHAnsi" w:cs="Arial"/>
          <w:b/>
          <w:lang w:val="pl-PL"/>
        </w:rPr>
        <w:t xml:space="preserve"> </w:t>
      </w:r>
      <w:r w:rsidR="00D9112D" w:rsidRPr="0085723F">
        <w:rPr>
          <w:rFonts w:asciiTheme="minorHAnsi" w:hAnsiTheme="minorHAnsi" w:cs="Arial"/>
          <w:b/>
          <w:lang w:val="pl-PL"/>
        </w:rPr>
        <w:t>zdanie ostatnie stosuje się odpowiednio</w:t>
      </w:r>
      <w:r w:rsidRPr="0085723F">
        <w:rPr>
          <w:rFonts w:asciiTheme="minorHAnsi" w:hAnsiTheme="minorHAnsi" w:cs="Calibri"/>
          <w:b/>
          <w:lang w:val="pl-PL" w:eastAsia="pl-PL"/>
        </w:rPr>
        <w:t>”.</w:t>
      </w:r>
    </w:p>
    <w:p w14:paraId="1C767E2E" w14:textId="77777777" w:rsidR="0085723F" w:rsidRPr="0085723F" w:rsidRDefault="0085723F" w:rsidP="0044328A">
      <w:pPr>
        <w:pStyle w:val="Akapitzlist"/>
        <w:suppressAutoHyphens w:val="0"/>
        <w:ind w:left="426"/>
        <w:jc w:val="both"/>
        <w:rPr>
          <w:rFonts w:asciiTheme="minorHAnsi" w:hAnsiTheme="minorHAnsi" w:cs="Calibri"/>
          <w:lang w:val="pl-PL" w:eastAsia="pl-PL"/>
        </w:rPr>
      </w:pPr>
    </w:p>
    <w:p w14:paraId="04541FBC" w14:textId="10662175" w:rsidR="003506BF" w:rsidRPr="0085723F" w:rsidRDefault="003506BF" w:rsidP="003506BF">
      <w:pPr>
        <w:pStyle w:val="Akapitzlist"/>
        <w:numPr>
          <w:ilvl w:val="0"/>
          <w:numId w:val="1"/>
        </w:numPr>
        <w:suppressAutoHyphens w:val="0"/>
        <w:ind w:left="426" w:hanging="426"/>
        <w:jc w:val="both"/>
        <w:rPr>
          <w:rFonts w:asciiTheme="minorHAnsi" w:hAnsiTheme="minorHAnsi" w:cs="Calibri"/>
          <w:lang w:val="pl-PL" w:eastAsia="pl-PL"/>
        </w:rPr>
      </w:pPr>
      <w:r w:rsidRPr="0085723F">
        <w:rPr>
          <w:rFonts w:asciiTheme="minorHAnsi" w:hAnsiTheme="minorHAnsi"/>
          <w:lang w:val="pl-PL"/>
        </w:rPr>
        <w:t xml:space="preserve">Zamawiający </w:t>
      </w:r>
      <w:r w:rsidRPr="0085723F">
        <w:rPr>
          <w:rFonts w:asciiTheme="minorHAnsi" w:hAnsiTheme="minorHAnsi"/>
          <w:b/>
          <w:lang w:val="pl-PL"/>
        </w:rPr>
        <w:t>zmodyfikował załącznik nr 2 do umowy</w:t>
      </w:r>
      <w:r w:rsidRPr="0085723F">
        <w:rPr>
          <w:rFonts w:asciiTheme="minorHAnsi" w:hAnsiTheme="minorHAnsi"/>
          <w:lang w:val="pl-PL"/>
        </w:rPr>
        <w:t>, który stanowi załącznik do niniejszego pisma</w:t>
      </w:r>
      <w:r w:rsidR="0085723F">
        <w:rPr>
          <w:rFonts w:asciiTheme="minorHAnsi" w:hAnsiTheme="minorHAnsi"/>
          <w:lang w:val="pl-PL"/>
        </w:rPr>
        <w:t>.</w:t>
      </w:r>
    </w:p>
    <w:p w14:paraId="65FF5B80" w14:textId="77777777" w:rsidR="0085723F" w:rsidRPr="0085723F" w:rsidRDefault="0085723F" w:rsidP="0085723F">
      <w:pPr>
        <w:pStyle w:val="Akapitzlist"/>
        <w:suppressAutoHyphens w:val="0"/>
        <w:ind w:left="426"/>
        <w:jc w:val="both"/>
        <w:rPr>
          <w:rFonts w:asciiTheme="minorHAnsi" w:hAnsiTheme="minorHAnsi" w:cs="Calibri"/>
          <w:lang w:val="pl-PL" w:eastAsia="pl-PL"/>
        </w:rPr>
      </w:pPr>
    </w:p>
    <w:p w14:paraId="2A5227F2" w14:textId="77777777" w:rsidR="003506BF" w:rsidRPr="0085723F" w:rsidRDefault="00611A28" w:rsidP="0065378F">
      <w:pPr>
        <w:pStyle w:val="Akapitzlist"/>
        <w:numPr>
          <w:ilvl w:val="0"/>
          <w:numId w:val="1"/>
        </w:numPr>
        <w:suppressAutoHyphens w:val="0"/>
        <w:ind w:left="426" w:hanging="426"/>
        <w:jc w:val="both"/>
        <w:rPr>
          <w:rFonts w:asciiTheme="minorHAnsi" w:hAnsiTheme="minorHAnsi" w:cs="Calibri"/>
          <w:u w:val="single"/>
          <w:lang w:val="pl-PL" w:eastAsia="pl-PL"/>
        </w:rPr>
      </w:pPr>
      <w:r w:rsidRPr="0085723F">
        <w:rPr>
          <w:rFonts w:asciiTheme="minorHAnsi" w:hAnsiTheme="minorHAnsi" w:cs="Calibri"/>
          <w:u w:val="single"/>
          <w:lang w:val="pl-PL" w:eastAsia="pl-PL"/>
        </w:rPr>
        <w:t>W § 11 ust. 4 załącznika nr 7 do SIWZ:</w:t>
      </w:r>
    </w:p>
    <w:p w14:paraId="2CD32EAE" w14:textId="77777777" w:rsidR="00611A28" w:rsidRPr="00611A28" w:rsidRDefault="00611A28" w:rsidP="00611A28">
      <w:pPr>
        <w:suppressAutoHyphens w:val="0"/>
        <w:spacing w:before="120" w:after="120"/>
        <w:ind w:left="426"/>
        <w:jc w:val="both"/>
        <w:rPr>
          <w:rFonts w:asciiTheme="minorHAnsi" w:eastAsia="Calibri" w:hAnsiTheme="minorHAnsi" w:cs="Arial"/>
          <w:color w:val="auto"/>
          <w:kern w:val="0"/>
          <w:lang w:val="pl-PL" w:eastAsia="en-US"/>
        </w:rPr>
      </w:pPr>
      <w:r w:rsidRPr="00611A28">
        <w:rPr>
          <w:rFonts w:asciiTheme="minorHAnsi" w:hAnsiTheme="minorHAnsi" w:cs="Calibri"/>
          <w:b/>
          <w:lang w:val="pl-PL" w:eastAsia="pl-PL"/>
        </w:rPr>
        <w:t xml:space="preserve">Obecnie jest: </w:t>
      </w:r>
      <w:r w:rsidRPr="00611A28">
        <w:rPr>
          <w:rFonts w:asciiTheme="minorHAnsi" w:hAnsiTheme="minorHAnsi" w:cs="Calibri"/>
          <w:lang w:val="pl-PL" w:eastAsia="pl-PL"/>
        </w:rPr>
        <w:t>„</w:t>
      </w:r>
      <w:r w:rsidRPr="00611A28">
        <w:rPr>
          <w:rFonts w:asciiTheme="minorHAnsi" w:eastAsia="Calibri" w:hAnsiTheme="minorHAnsi" w:cs="Arial"/>
          <w:color w:val="auto"/>
          <w:kern w:val="0"/>
          <w:lang w:val="pl-PL" w:eastAsia="en-US"/>
        </w:rPr>
        <w:t>Za świadczenie przez Wykonawcę Usługi Utrzymania Systemu Wykonawca otrzyma miesięczne wynagrodzenie ryczałtowe płatne na podstawie protokołu odbioru bez zastrzeżeń sporządzanego raz w na kwartał w wysokości zgodnej z zasadami określonymi w ust. 2 lit. b) powyżej, tj. w kwocie………….. zł (słownie: …………….. złotych) netto, plus VAT w wysokości 23%, co daje łącznie kwotę ………….. zł (słownie: ……………. złotych) brutto, za dany miesiąc rozliczeniowy”.</w:t>
      </w:r>
    </w:p>
    <w:p w14:paraId="3CB292CB" w14:textId="77777777" w:rsidR="00585B73" w:rsidRDefault="00611A28" w:rsidP="009A1878">
      <w:pPr>
        <w:ind w:left="426"/>
        <w:jc w:val="both"/>
        <w:rPr>
          <w:rFonts w:asciiTheme="minorHAnsi" w:hAnsiTheme="minorHAnsi" w:cs="Calibri"/>
          <w:b/>
          <w:lang w:val="pl-PL" w:eastAsia="pl-PL"/>
        </w:rPr>
      </w:pPr>
      <w:r w:rsidRPr="00F271CE">
        <w:rPr>
          <w:rFonts w:asciiTheme="minorHAnsi" w:hAnsiTheme="minorHAnsi" w:cs="Calibri"/>
          <w:b/>
          <w:lang w:val="pl-PL" w:eastAsia="pl-PL"/>
        </w:rPr>
        <w:t>Winno być: „</w:t>
      </w:r>
      <w:r w:rsidR="00AB7437" w:rsidRPr="00F271CE">
        <w:rPr>
          <w:rFonts w:asciiTheme="minorHAnsi" w:hAnsiTheme="minorHAnsi" w:cs="Calibri"/>
          <w:b/>
          <w:lang w:val="pl-PL" w:eastAsia="pl-PL"/>
        </w:rPr>
        <w:t>Za świadczenie przez Wykonawcę Usługi Utrzymania Systemu Wykonawca otrzyma kwartalne wynagrodzenie ryczałtowe płatne na podstawie protokołów odbioru bez zastrzeżeń sporządzanych raz w miesiącu w wysokości ………….. zł (słownie: …………….. złotych) netto, plus VAT w wysokości 23%, co daje łącznie kwotę ………….. zł (słownie: ……………. złotych) brutto, za dany kwartał rozliczeniowy</w:t>
      </w:r>
      <w:r w:rsidRPr="00F271CE">
        <w:rPr>
          <w:rFonts w:asciiTheme="minorHAnsi" w:hAnsiTheme="minorHAnsi" w:cs="Calibri"/>
          <w:b/>
          <w:lang w:val="pl-PL" w:eastAsia="pl-PL"/>
        </w:rPr>
        <w:t>”.</w:t>
      </w:r>
    </w:p>
    <w:p w14:paraId="391E44D2" w14:textId="77777777" w:rsidR="0085723F" w:rsidRPr="009A1878" w:rsidRDefault="0085723F" w:rsidP="009A1878">
      <w:pPr>
        <w:ind w:left="426"/>
        <w:jc w:val="both"/>
        <w:rPr>
          <w:rFonts w:asciiTheme="minorHAnsi" w:hAnsiTheme="minorHAnsi" w:cs="Calibri"/>
          <w:b/>
          <w:lang w:val="pl-PL" w:eastAsia="pl-PL"/>
        </w:rPr>
      </w:pPr>
    </w:p>
    <w:p w14:paraId="29B63776" w14:textId="77777777" w:rsidR="00EC1D2B" w:rsidRPr="0085723F" w:rsidRDefault="00EC1D2B" w:rsidP="00EC1D2B">
      <w:pPr>
        <w:pStyle w:val="Akapitzlist"/>
        <w:numPr>
          <w:ilvl w:val="0"/>
          <w:numId w:val="1"/>
        </w:numPr>
        <w:suppressAutoHyphens w:val="0"/>
        <w:ind w:left="426" w:hanging="426"/>
        <w:jc w:val="both"/>
        <w:rPr>
          <w:rFonts w:asciiTheme="minorHAnsi" w:hAnsiTheme="minorHAnsi" w:cs="Calibri"/>
          <w:u w:val="single"/>
          <w:lang w:val="pl-PL" w:eastAsia="pl-PL"/>
        </w:rPr>
      </w:pPr>
      <w:r w:rsidRPr="0085723F">
        <w:rPr>
          <w:rFonts w:asciiTheme="minorHAnsi" w:hAnsiTheme="minorHAnsi" w:cs="Calibri"/>
          <w:u w:val="single"/>
          <w:lang w:val="pl-PL" w:eastAsia="pl-PL"/>
        </w:rPr>
        <w:t>W § 11 ust. 5 załącznika nr 7 do SIWZ:</w:t>
      </w:r>
    </w:p>
    <w:p w14:paraId="4E7A68CE" w14:textId="77777777" w:rsidR="008826AF" w:rsidRDefault="00EC1D2B" w:rsidP="008826AF">
      <w:pPr>
        <w:pStyle w:val="Akapitzlist"/>
        <w:suppressAutoHyphens w:val="0"/>
        <w:ind w:left="426"/>
        <w:jc w:val="both"/>
        <w:rPr>
          <w:rFonts w:asciiTheme="minorHAnsi" w:hAnsiTheme="minorHAnsi" w:cs="Calibri"/>
          <w:lang w:val="pl-PL" w:eastAsia="pl-PL"/>
        </w:rPr>
      </w:pPr>
      <w:r w:rsidRPr="00BB7BB0">
        <w:rPr>
          <w:rFonts w:asciiTheme="minorHAnsi" w:hAnsiTheme="minorHAnsi" w:cs="Calibri"/>
          <w:b/>
          <w:lang w:val="pl-PL" w:eastAsia="pl-PL"/>
        </w:rPr>
        <w:t>Obecnie jest:</w:t>
      </w:r>
      <w:r>
        <w:rPr>
          <w:rFonts w:asciiTheme="minorHAnsi" w:hAnsiTheme="minorHAnsi" w:cs="Calibri"/>
          <w:lang w:val="pl-PL" w:eastAsia="pl-PL"/>
        </w:rPr>
        <w:t xml:space="preserve"> „</w:t>
      </w:r>
      <w:r w:rsidR="008826AF" w:rsidRPr="008826AF">
        <w:rPr>
          <w:rFonts w:asciiTheme="minorHAnsi" w:hAnsiTheme="minorHAnsi" w:cs="Calibri"/>
          <w:lang w:val="pl-PL" w:eastAsia="pl-PL"/>
        </w:rPr>
        <w:t>Wynagrodzenie, o którym mowa w ust. 4 powy</w:t>
      </w:r>
      <w:r w:rsidR="008826AF">
        <w:rPr>
          <w:rFonts w:asciiTheme="minorHAnsi" w:hAnsiTheme="minorHAnsi" w:cs="Calibri"/>
          <w:lang w:val="pl-PL" w:eastAsia="pl-PL"/>
        </w:rPr>
        <w:t xml:space="preserve">żej będzie naliczane począwszy </w:t>
      </w:r>
      <w:r w:rsidR="008826AF" w:rsidRPr="008826AF">
        <w:rPr>
          <w:rFonts w:asciiTheme="minorHAnsi" w:hAnsiTheme="minorHAnsi" w:cs="Calibri"/>
          <w:lang w:val="pl-PL" w:eastAsia="pl-PL"/>
        </w:rPr>
        <w:t>od daty uruchomienia produkcyjnej wersji Systemu i będzie płatne na podstawie protokołów odbioru sporządzanych raz na kwartał z dołu w wysokości, określonej w ust. 4 powyżej, za dany okres trwania Usługi Utrzymania, za który sporządzono protokół odbioru. W razie gdy Umowa obowiązywać będzie przez niepełny kwartał, wynagrodzenie należne jest w wysokości proporcjonalnej do liczby dni, w których Umowa obowiązywała</w:t>
      </w:r>
      <w:r w:rsidR="008826AF">
        <w:rPr>
          <w:rFonts w:asciiTheme="minorHAnsi" w:hAnsiTheme="minorHAnsi" w:cs="Calibri"/>
          <w:lang w:val="pl-PL" w:eastAsia="pl-PL"/>
        </w:rPr>
        <w:t>”</w:t>
      </w:r>
      <w:r w:rsidR="008826AF" w:rsidRPr="008826AF">
        <w:rPr>
          <w:rFonts w:asciiTheme="minorHAnsi" w:hAnsiTheme="minorHAnsi" w:cs="Calibri"/>
          <w:lang w:val="pl-PL" w:eastAsia="pl-PL"/>
        </w:rPr>
        <w:t>.</w:t>
      </w:r>
    </w:p>
    <w:p w14:paraId="52BAD809" w14:textId="77777777" w:rsidR="00F271CE" w:rsidRDefault="00F271CE" w:rsidP="008826AF">
      <w:pPr>
        <w:pStyle w:val="Akapitzlist"/>
        <w:suppressAutoHyphens w:val="0"/>
        <w:ind w:left="426"/>
        <w:jc w:val="both"/>
        <w:rPr>
          <w:rFonts w:asciiTheme="minorHAnsi" w:hAnsiTheme="minorHAnsi" w:cs="Calibri"/>
          <w:b/>
          <w:lang w:val="pl-PL" w:eastAsia="pl-PL"/>
        </w:rPr>
      </w:pPr>
    </w:p>
    <w:p w14:paraId="491396DA" w14:textId="0E828AC0" w:rsidR="008826AF" w:rsidRDefault="008826AF" w:rsidP="008826AF">
      <w:pPr>
        <w:pStyle w:val="Akapitzlist"/>
        <w:suppressAutoHyphens w:val="0"/>
        <w:ind w:left="426"/>
        <w:jc w:val="both"/>
        <w:rPr>
          <w:rFonts w:asciiTheme="minorHAnsi" w:hAnsiTheme="minorHAnsi" w:cs="Calibri"/>
          <w:b/>
          <w:lang w:val="pl-PL" w:eastAsia="pl-PL"/>
        </w:rPr>
      </w:pPr>
      <w:r w:rsidRPr="00F271CE">
        <w:rPr>
          <w:rFonts w:asciiTheme="minorHAnsi" w:hAnsiTheme="minorHAnsi" w:cs="Calibri"/>
          <w:b/>
          <w:lang w:val="pl-PL" w:eastAsia="pl-PL"/>
        </w:rPr>
        <w:t xml:space="preserve">Winno być: „Wynagrodzenie, o którym mowa w ust. 4 powyżej będzie naliczane począwszy od daty uruchomienia produkcyjnej </w:t>
      </w:r>
      <w:r w:rsidR="0085723F" w:rsidRPr="00F271CE">
        <w:rPr>
          <w:rFonts w:asciiTheme="minorHAnsi" w:hAnsiTheme="minorHAnsi" w:cs="Calibri"/>
          <w:b/>
          <w:lang w:val="pl-PL" w:eastAsia="pl-PL"/>
        </w:rPr>
        <w:t xml:space="preserve">wersji </w:t>
      </w:r>
      <w:r w:rsidRPr="00F271CE">
        <w:rPr>
          <w:rFonts w:asciiTheme="minorHAnsi" w:hAnsiTheme="minorHAnsi" w:cs="Calibri"/>
          <w:b/>
          <w:lang w:val="pl-PL" w:eastAsia="pl-PL"/>
        </w:rPr>
        <w:t>Systemu z dołu w wysokości, określonej w ust. 4 powyżej, za dany kwartał  trwania Usługi Utrzymania. W razie gdy Umowa obowiązywać będzie przez niepełny kwartał, wynagrodzenie należne jest w wysokości proporcjonalnej do liczby dni, w których Umowa obowiązywała”.</w:t>
      </w:r>
    </w:p>
    <w:p w14:paraId="5942F26C" w14:textId="77777777" w:rsidR="0085723F" w:rsidRPr="00BB7BB0" w:rsidRDefault="0085723F" w:rsidP="008826AF">
      <w:pPr>
        <w:pStyle w:val="Akapitzlist"/>
        <w:suppressAutoHyphens w:val="0"/>
        <w:ind w:left="426"/>
        <w:jc w:val="both"/>
        <w:rPr>
          <w:rFonts w:asciiTheme="minorHAnsi" w:hAnsiTheme="minorHAnsi" w:cs="Calibri"/>
          <w:b/>
          <w:lang w:val="pl-PL" w:eastAsia="pl-PL"/>
        </w:rPr>
      </w:pPr>
    </w:p>
    <w:p w14:paraId="0F8F183E" w14:textId="77777777" w:rsidR="00585B73" w:rsidRPr="0000444D" w:rsidRDefault="004C0116" w:rsidP="0065378F">
      <w:pPr>
        <w:pStyle w:val="Akapitzlist"/>
        <w:numPr>
          <w:ilvl w:val="0"/>
          <w:numId w:val="1"/>
        </w:numPr>
        <w:suppressAutoHyphens w:val="0"/>
        <w:ind w:left="426" w:hanging="426"/>
        <w:jc w:val="both"/>
        <w:rPr>
          <w:rFonts w:asciiTheme="minorHAnsi" w:hAnsiTheme="minorHAnsi" w:cs="Calibri"/>
          <w:u w:val="single"/>
          <w:lang w:val="pl-PL" w:eastAsia="pl-PL"/>
        </w:rPr>
      </w:pPr>
      <w:r w:rsidRPr="0000444D">
        <w:rPr>
          <w:rFonts w:asciiTheme="minorHAnsi" w:hAnsiTheme="minorHAnsi" w:cs="Calibri"/>
          <w:u w:val="single"/>
          <w:lang w:val="pl-PL" w:eastAsia="pl-PL"/>
        </w:rPr>
        <w:t xml:space="preserve">W pkt 9.2.1 WOF.1 </w:t>
      </w:r>
      <w:r w:rsidR="00AD5BBA" w:rsidRPr="0000444D">
        <w:rPr>
          <w:rFonts w:asciiTheme="minorHAnsi" w:hAnsiTheme="minorHAnsi" w:cs="Calibri"/>
          <w:u w:val="single"/>
          <w:lang w:val="pl-PL" w:eastAsia="pl-PL"/>
        </w:rPr>
        <w:t>załącznika nr 1 do SIWZ</w:t>
      </w:r>
      <w:r w:rsidR="005B12D1" w:rsidRPr="0000444D">
        <w:rPr>
          <w:rFonts w:asciiTheme="minorHAnsi" w:hAnsiTheme="minorHAnsi" w:cs="Calibri"/>
          <w:u w:val="single"/>
          <w:lang w:val="pl-PL" w:eastAsia="pl-PL"/>
        </w:rPr>
        <w:t>;</w:t>
      </w:r>
    </w:p>
    <w:p w14:paraId="7FA1BD57" w14:textId="77777777" w:rsidR="005B12D1" w:rsidRPr="00AD5BBA" w:rsidRDefault="005B12D1" w:rsidP="008826AF">
      <w:pPr>
        <w:suppressAutoHyphens w:val="0"/>
        <w:spacing w:after="120"/>
        <w:ind w:left="426"/>
        <w:jc w:val="both"/>
        <w:rPr>
          <w:rFonts w:asciiTheme="minorHAnsi" w:eastAsia="Times New Roman" w:hAnsiTheme="minorHAnsi" w:cs="Arial"/>
          <w:color w:val="auto"/>
          <w:kern w:val="0"/>
          <w:lang w:val="pl-PL" w:eastAsia="pl-PL"/>
        </w:rPr>
      </w:pPr>
      <w:r w:rsidRPr="00AD5BBA">
        <w:rPr>
          <w:rFonts w:asciiTheme="minorHAnsi" w:hAnsiTheme="minorHAnsi" w:cs="Calibri"/>
          <w:b/>
          <w:lang w:val="pl-PL" w:eastAsia="pl-PL"/>
        </w:rPr>
        <w:t>Obecnie jest:</w:t>
      </w:r>
      <w:r w:rsidRPr="00AD5BBA">
        <w:rPr>
          <w:rFonts w:asciiTheme="minorHAnsi" w:hAnsiTheme="minorHAnsi" w:cs="Calibri"/>
          <w:lang w:val="pl-PL" w:eastAsia="pl-PL"/>
        </w:rPr>
        <w:t xml:space="preserve"> „</w:t>
      </w:r>
      <w:bookmarkStart w:id="2" w:name="_Toc458588467"/>
      <w:r w:rsidRPr="00AD5BBA">
        <w:rPr>
          <w:rFonts w:asciiTheme="minorHAnsi" w:hAnsiTheme="minorHAnsi" w:cs="Calibri"/>
          <w:lang w:val="pl-PL" w:eastAsia="pl-PL"/>
        </w:rPr>
        <w:t xml:space="preserve">WOF.1 </w:t>
      </w:r>
      <w:r w:rsidRPr="00AD5BBA">
        <w:rPr>
          <w:rFonts w:asciiTheme="minorHAnsi" w:eastAsia="Times New Roman" w:hAnsiTheme="minorHAnsi" w:cs="Arial"/>
          <w:color w:val="auto"/>
          <w:kern w:val="0"/>
          <w:lang w:val="pl-PL" w:eastAsia="pl-PL"/>
        </w:rPr>
        <w:t>System musi obsługiwać proces wypełniania, składania i obsługi wniosków służących do obsługi wszystkich zadań realizowanych przez JST ze środków PFRON. Liczba formularzy: około 25.</w:t>
      </w:r>
      <w:bookmarkStart w:id="3" w:name="_Toc458588468"/>
      <w:bookmarkEnd w:id="2"/>
      <w:r w:rsidRPr="00AD5BBA">
        <w:rPr>
          <w:rFonts w:asciiTheme="minorHAnsi" w:eastAsia="Times New Roman" w:hAnsiTheme="minorHAnsi" w:cs="Arial"/>
          <w:color w:val="auto"/>
          <w:kern w:val="0"/>
          <w:lang w:val="pl-PL" w:eastAsia="pl-PL"/>
        </w:rPr>
        <w:t xml:space="preserve"> Szablony wniosków będą zawierały stały zestaw pól, wspólny dla wszystkich JST oraz zestaw pól dodatkowych (dołączanych opcjonalnie przez Administratorów Realizatora). Średnia liczba pól w formularzu Wniosku (w zależności od zadania, którego dotyczy formularz Wniosku) będzie wynosiła łącznie 100 (+/- 30% ze względu na podział Wniosku na pola podstawowe i dodatkowe). Zestawy pól zostaną określone przez Zamawiającego na etapie budowy Systemu informatycznego.</w:t>
      </w:r>
      <w:bookmarkEnd w:id="3"/>
      <w:r w:rsidRPr="00AD5BBA">
        <w:rPr>
          <w:rFonts w:asciiTheme="minorHAnsi" w:eastAsia="Times New Roman" w:hAnsiTheme="minorHAnsi" w:cs="Arial"/>
          <w:color w:val="auto"/>
          <w:kern w:val="0"/>
          <w:lang w:val="pl-PL" w:eastAsia="pl-PL"/>
        </w:rPr>
        <w:t xml:space="preserve"> </w:t>
      </w:r>
      <w:r w:rsidRPr="00AD5BBA">
        <w:rPr>
          <w:rFonts w:asciiTheme="minorHAnsi" w:eastAsia="Times New Roman" w:hAnsiTheme="minorHAnsi" w:cs="Arial"/>
          <w:color w:val="auto"/>
          <w:kern w:val="0"/>
          <w:lang w:val="pl-PL" w:eastAsia="pl-PL"/>
        </w:rPr>
        <w:lastRenderedPageBreak/>
        <w:t>Przykładowe szablony formularzy stanowią Załącznik nr 5 do Opisu Przedmiotu Zamówienia”.</w:t>
      </w:r>
    </w:p>
    <w:p w14:paraId="7AE9A2FF" w14:textId="77777777" w:rsidR="005B12D1" w:rsidRPr="00C47758" w:rsidRDefault="005B12D1" w:rsidP="00AD5BBA">
      <w:pPr>
        <w:suppressAutoHyphens w:val="0"/>
        <w:spacing w:after="120"/>
        <w:ind w:left="426"/>
        <w:jc w:val="both"/>
        <w:rPr>
          <w:rFonts w:asciiTheme="minorHAnsi" w:hAnsiTheme="minorHAnsi" w:cs="Arial"/>
          <w:b/>
          <w:color w:val="00B050"/>
          <w:lang w:val="pl-PL"/>
        </w:rPr>
      </w:pPr>
      <w:r w:rsidRPr="0000444D">
        <w:rPr>
          <w:rFonts w:asciiTheme="minorHAnsi" w:eastAsia="Times New Roman" w:hAnsiTheme="minorHAnsi" w:cs="Arial"/>
          <w:b/>
          <w:color w:val="auto"/>
          <w:kern w:val="0"/>
          <w:lang w:val="pl-PL" w:eastAsia="pl-PL"/>
        </w:rPr>
        <w:t xml:space="preserve">Winno być: „WOF.1 System musi obsługiwać proces wypełniania, składania i obsługi wniosków służących do obsługi wszystkich zadań realizowanych przez JST ze środków PFRON. </w:t>
      </w:r>
      <w:r w:rsidR="004C0116" w:rsidRPr="0000444D">
        <w:rPr>
          <w:rFonts w:asciiTheme="minorHAnsi" w:eastAsia="Times New Roman" w:hAnsiTheme="minorHAnsi" w:cs="Arial"/>
          <w:b/>
          <w:color w:val="auto"/>
          <w:kern w:val="0"/>
          <w:lang w:val="pl-PL" w:eastAsia="pl-PL"/>
        </w:rPr>
        <w:t>Maksymalna l</w:t>
      </w:r>
      <w:r w:rsidRPr="0000444D">
        <w:rPr>
          <w:rFonts w:asciiTheme="minorHAnsi" w:eastAsia="Times New Roman" w:hAnsiTheme="minorHAnsi" w:cs="Arial"/>
          <w:b/>
          <w:color w:val="auto"/>
          <w:kern w:val="0"/>
          <w:lang w:val="pl-PL" w:eastAsia="pl-PL"/>
        </w:rPr>
        <w:t>iczba formularzy</w:t>
      </w:r>
      <w:r w:rsidR="004C0116" w:rsidRPr="0000444D">
        <w:rPr>
          <w:rFonts w:asciiTheme="minorHAnsi" w:eastAsia="Times New Roman" w:hAnsiTheme="minorHAnsi" w:cs="Arial"/>
          <w:b/>
          <w:color w:val="auto"/>
          <w:kern w:val="0"/>
          <w:lang w:val="pl-PL" w:eastAsia="pl-PL"/>
        </w:rPr>
        <w:t xml:space="preserve"> wyniesie</w:t>
      </w:r>
      <w:r w:rsidRPr="0000444D">
        <w:rPr>
          <w:rFonts w:asciiTheme="minorHAnsi" w:eastAsia="Times New Roman" w:hAnsiTheme="minorHAnsi" w:cs="Arial"/>
          <w:b/>
          <w:color w:val="auto"/>
          <w:kern w:val="0"/>
          <w:lang w:val="pl-PL" w:eastAsia="pl-PL"/>
        </w:rPr>
        <w:t xml:space="preserve"> 30</w:t>
      </w:r>
      <w:r w:rsidR="004C0116" w:rsidRPr="0000444D">
        <w:rPr>
          <w:rFonts w:asciiTheme="minorHAnsi" w:eastAsia="Times New Roman" w:hAnsiTheme="minorHAnsi" w:cs="Arial"/>
          <w:b/>
          <w:color w:val="auto"/>
          <w:kern w:val="0"/>
          <w:lang w:val="pl-PL" w:eastAsia="pl-PL"/>
        </w:rPr>
        <w:t xml:space="preserve"> sztuk</w:t>
      </w:r>
      <w:r w:rsidRPr="0000444D">
        <w:rPr>
          <w:rFonts w:asciiTheme="minorHAnsi" w:eastAsia="Times New Roman" w:hAnsiTheme="minorHAnsi" w:cs="Arial"/>
          <w:b/>
          <w:color w:val="auto"/>
          <w:kern w:val="0"/>
          <w:lang w:val="pl-PL" w:eastAsia="pl-PL"/>
        </w:rPr>
        <w:t xml:space="preserve">. Szablony wniosków będą zawierały stały zestaw pól, wspólny dla wszystkich JST oraz zestaw pól dodatkowych (dołączanych opcjonalnie przez Administratorów Realizatora). </w:t>
      </w:r>
      <w:r w:rsidR="004C0116" w:rsidRPr="0000444D">
        <w:rPr>
          <w:rFonts w:asciiTheme="minorHAnsi" w:hAnsiTheme="minorHAnsi" w:cs="Arial"/>
          <w:b/>
          <w:color w:val="auto"/>
          <w:lang w:val="pl-PL"/>
        </w:rPr>
        <w:t>Średnia liczba pól w formularzu Wniosku (w zależności od zadania, którego dotyczy formularz Wniosku) będzie wynosiła łącznie 100 (+/- 30% ze względu na podział Wniosku na pola podstawowe i dodatkowe). Zestawy pól zostaną określone przez Zamawiającego na etapie budowy Systemu informatycznego. Przykładowe szablony formularzy stanowią Załącznik nr 5 do Opisu Przedmiotu Zamówienia</w:t>
      </w:r>
      <w:r w:rsidR="00AD5BBA" w:rsidRPr="0000444D">
        <w:rPr>
          <w:rFonts w:asciiTheme="minorHAnsi" w:hAnsiTheme="minorHAnsi" w:cs="Arial"/>
          <w:b/>
          <w:color w:val="auto"/>
          <w:lang w:val="pl-PL"/>
        </w:rPr>
        <w:t>”</w:t>
      </w:r>
      <w:r w:rsidR="004C0116" w:rsidRPr="0000444D">
        <w:rPr>
          <w:rFonts w:asciiTheme="minorHAnsi" w:hAnsiTheme="minorHAnsi" w:cs="Arial"/>
          <w:b/>
          <w:color w:val="auto"/>
          <w:lang w:val="pl-PL"/>
        </w:rPr>
        <w:t>.</w:t>
      </w:r>
    </w:p>
    <w:p w14:paraId="701EFC28" w14:textId="43BF4E8B" w:rsidR="003828FA" w:rsidRPr="00B40E98" w:rsidRDefault="003828FA" w:rsidP="0065378F">
      <w:pPr>
        <w:pStyle w:val="Akapitzlist"/>
        <w:numPr>
          <w:ilvl w:val="0"/>
          <w:numId w:val="1"/>
        </w:numPr>
        <w:suppressAutoHyphens w:val="0"/>
        <w:ind w:left="426" w:hanging="426"/>
        <w:jc w:val="both"/>
        <w:rPr>
          <w:rFonts w:asciiTheme="minorHAnsi" w:hAnsiTheme="minorHAnsi" w:cs="Calibri"/>
          <w:u w:val="single"/>
          <w:lang w:val="pl-PL" w:eastAsia="pl-PL"/>
        </w:rPr>
      </w:pPr>
      <w:r w:rsidRPr="00B40E98">
        <w:rPr>
          <w:rFonts w:asciiTheme="minorHAnsi" w:hAnsiTheme="minorHAnsi" w:cs="Calibri"/>
          <w:u w:val="single"/>
          <w:lang w:val="pl-PL" w:eastAsia="pl-PL"/>
        </w:rPr>
        <w:t xml:space="preserve">W </w:t>
      </w:r>
      <w:r w:rsidR="00F915AE" w:rsidRPr="00B40E98">
        <w:rPr>
          <w:rFonts w:asciiTheme="minorHAnsi" w:hAnsiTheme="minorHAnsi" w:cs="Calibri"/>
          <w:u w:val="single"/>
          <w:lang w:val="pl-PL" w:eastAsia="pl-PL"/>
        </w:rPr>
        <w:t>rozdziale</w:t>
      </w:r>
      <w:r w:rsidRPr="00B40E98">
        <w:rPr>
          <w:rFonts w:asciiTheme="minorHAnsi" w:hAnsiTheme="minorHAnsi" w:cs="Calibri"/>
          <w:u w:val="single"/>
          <w:lang w:val="pl-PL" w:eastAsia="pl-PL"/>
        </w:rPr>
        <w:t xml:space="preserve"> 9.2.5. </w:t>
      </w:r>
      <w:r w:rsidR="00C47758" w:rsidRPr="00B40E98">
        <w:rPr>
          <w:rFonts w:asciiTheme="minorHAnsi" w:hAnsiTheme="minorHAnsi" w:cs="Calibri"/>
          <w:u w:val="single"/>
          <w:lang w:val="pl-PL" w:eastAsia="pl-PL"/>
        </w:rPr>
        <w:t xml:space="preserve">załącznika nr 1 do SIWZ dodano </w:t>
      </w:r>
      <w:r w:rsidR="00F915AE" w:rsidRPr="00B40E98">
        <w:rPr>
          <w:rFonts w:asciiTheme="minorHAnsi" w:hAnsiTheme="minorHAnsi" w:cs="Calibri"/>
          <w:u w:val="single"/>
          <w:lang w:val="pl-PL" w:eastAsia="pl-PL"/>
        </w:rPr>
        <w:t xml:space="preserve">pkt </w:t>
      </w:r>
      <w:r w:rsidRPr="00B40E98">
        <w:rPr>
          <w:rFonts w:asciiTheme="minorHAnsi" w:hAnsiTheme="minorHAnsi" w:cs="Calibri"/>
          <w:u w:val="single"/>
          <w:lang w:val="pl-PL" w:eastAsia="pl-PL"/>
        </w:rPr>
        <w:t>WAS.</w:t>
      </w:r>
      <w:r w:rsidR="00C47758" w:rsidRPr="00B40E98">
        <w:rPr>
          <w:rFonts w:asciiTheme="minorHAnsi" w:hAnsiTheme="minorHAnsi" w:cs="Calibri"/>
          <w:u w:val="single"/>
          <w:lang w:val="pl-PL" w:eastAsia="pl-PL"/>
        </w:rPr>
        <w:t>10</w:t>
      </w:r>
      <w:r w:rsidRPr="00B40E98">
        <w:rPr>
          <w:rFonts w:asciiTheme="minorHAnsi" w:hAnsiTheme="minorHAnsi" w:cs="Calibri"/>
          <w:u w:val="single"/>
          <w:lang w:val="pl-PL" w:eastAsia="pl-PL"/>
        </w:rPr>
        <w:t>:</w:t>
      </w:r>
    </w:p>
    <w:p w14:paraId="6D91DF54" w14:textId="59850599" w:rsidR="00167240" w:rsidRDefault="00167240" w:rsidP="00A92456">
      <w:pPr>
        <w:pStyle w:val="Akapitzlist"/>
        <w:suppressAutoHyphens w:val="0"/>
        <w:ind w:left="426"/>
        <w:jc w:val="both"/>
        <w:rPr>
          <w:rFonts w:asciiTheme="minorHAnsi" w:hAnsiTheme="minorHAnsi" w:cs="Calibri"/>
          <w:b/>
          <w:lang w:val="pl-PL" w:eastAsia="pl-PL"/>
        </w:rPr>
      </w:pPr>
      <w:r w:rsidRPr="00167240">
        <w:rPr>
          <w:rFonts w:asciiTheme="minorHAnsi" w:hAnsiTheme="minorHAnsi" w:cs="Calibri"/>
          <w:b/>
          <w:lang w:val="pl-PL" w:eastAsia="pl-PL"/>
        </w:rPr>
        <w:t xml:space="preserve">„Proces tworzenia szablonu formularza wniosku powinien umożliwiać wprowadzenie zmian w formularzach rozliczeniowych, o których mowa w pkt WMW.27 i pkt WMR.29. Szablony formularzy rozliczeniowych winny być dostosowane do przedmiotu dofinansowania, czyli maksymalna liczba tych szablonów będzie zgodna z liczbą szablonów wniosków, tj. nie większa niż 30 </w:t>
      </w:r>
      <w:proofErr w:type="spellStart"/>
      <w:r w:rsidRPr="00167240">
        <w:rPr>
          <w:rFonts w:asciiTheme="minorHAnsi" w:hAnsiTheme="minorHAnsi" w:cs="Calibri"/>
          <w:b/>
          <w:lang w:val="pl-PL" w:eastAsia="pl-PL"/>
        </w:rPr>
        <w:t>szt</w:t>
      </w:r>
      <w:proofErr w:type="spellEnd"/>
      <w:r w:rsidRPr="00167240">
        <w:rPr>
          <w:rFonts w:asciiTheme="minorHAnsi" w:hAnsiTheme="minorHAnsi" w:cs="Calibri"/>
          <w:b/>
          <w:lang w:val="pl-PL" w:eastAsia="pl-PL"/>
        </w:rPr>
        <w:t>”.</w:t>
      </w:r>
    </w:p>
    <w:p w14:paraId="56788981" w14:textId="77777777" w:rsidR="0000444D" w:rsidRPr="00167240" w:rsidRDefault="0000444D" w:rsidP="00A92456">
      <w:pPr>
        <w:pStyle w:val="Akapitzlist"/>
        <w:suppressAutoHyphens w:val="0"/>
        <w:ind w:left="426"/>
        <w:jc w:val="both"/>
        <w:rPr>
          <w:rFonts w:asciiTheme="minorHAnsi" w:hAnsiTheme="minorHAnsi" w:cs="Calibri"/>
          <w:b/>
          <w:lang w:val="pl-PL" w:eastAsia="pl-PL"/>
        </w:rPr>
      </w:pPr>
    </w:p>
    <w:p w14:paraId="10319D18" w14:textId="77777777" w:rsidR="00F915AE" w:rsidRPr="00B40E98" w:rsidRDefault="00F915AE" w:rsidP="00F915AE">
      <w:pPr>
        <w:pStyle w:val="Akapitzlist"/>
        <w:numPr>
          <w:ilvl w:val="0"/>
          <w:numId w:val="1"/>
        </w:numPr>
        <w:suppressAutoHyphens w:val="0"/>
        <w:ind w:left="426" w:hanging="426"/>
        <w:jc w:val="both"/>
        <w:rPr>
          <w:rFonts w:asciiTheme="minorHAnsi" w:hAnsiTheme="minorHAnsi" w:cs="Calibri"/>
          <w:u w:val="single"/>
          <w:lang w:val="pl-PL" w:eastAsia="pl-PL"/>
        </w:rPr>
      </w:pPr>
      <w:r w:rsidRPr="00B40E98">
        <w:rPr>
          <w:rFonts w:asciiTheme="minorHAnsi" w:hAnsiTheme="minorHAnsi" w:cs="Calibri"/>
          <w:u w:val="single"/>
          <w:lang w:val="pl-PL" w:eastAsia="pl-PL"/>
        </w:rPr>
        <w:t xml:space="preserve">W rozdziale 9.2.5. </w:t>
      </w:r>
      <w:r w:rsidR="00B53B45" w:rsidRPr="00B40E98">
        <w:rPr>
          <w:rFonts w:asciiTheme="minorHAnsi" w:hAnsiTheme="minorHAnsi" w:cs="Calibri"/>
          <w:u w:val="single"/>
          <w:lang w:val="pl-PL" w:eastAsia="pl-PL"/>
        </w:rPr>
        <w:t xml:space="preserve">załącznika nr 1 do SIWZ </w:t>
      </w:r>
      <w:r w:rsidRPr="00B40E98">
        <w:rPr>
          <w:rFonts w:asciiTheme="minorHAnsi" w:hAnsiTheme="minorHAnsi" w:cs="Calibri"/>
          <w:u w:val="single"/>
          <w:lang w:val="pl-PL" w:eastAsia="pl-PL"/>
        </w:rPr>
        <w:t>dodano pkt WAS.</w:t>
      </w:r>
      <w:r w:rsidR="00B53B45" w:rsidRPr="00B40E98">
        <w:rPr>
          <w:rFonts w:asciiTheme="minorHAnsi" w:hAnsiTheme="minorHAnsi" w:cs="Calibri"/>
          <w:u w:val="single"/>
          <w:lang w:val="pl-PL" w:eastAsia="pl-PL"/>
        </w:rPr>
        <w:t>9</w:t>
      </w:r>
      <w:r w:rsidRPr="00B40E98">
        <w:rPr>
          <w:rFonts w:asciiTheme="minorHAnsi" w:hAnsiTheme="minorHAnsi" w:cs="Calibri"/>
          <w:u w:val="single"/>
          <w:lang w:val="pl-PL" w:eastAsia="pl-PL"/>
        </w:rPr>
        <w:t>:</w:t>
      </w:r>
    </w:p>
    <w:p w14:paraId="5A6453B2" w14:textId="77777777" w:rsidR="00F915AE" w:rsidRDefault="00B53B45" w:rsidP="00F915AE">
      <w:pPr>
        <w:pStyle w:val="Akapitzlist"/>
        <w:suppressAutoHyphens w:val="0"/>
        <w:ind w:left="426"/>
        <w:jc w:val="both"/>
        <w:rPr>
          <w:rFonts w:asciiTheme="minorHAnsi" w:hAnsiTheme="minorHAnsi" w:cs="Arial"/>
          <w:b/>
          <w:color w:val="auto"/>
          <w:lang w:val="pl-PL"/>
        </w:rPr>
      </w:pPr>
      <w:r>
        <w:rPr>
          <w:rFonts w:asciiTheme="minorHAnsi" w:hAnsiTheme="minorHAnsi" w:cs="Arial"/>
          <w:b/>
          <w:color w:val="auto"/>
          <w:lang w:val="pl-PL"/>
        </w:rPr>
        <w:t>„</w:t>
      </w:r>
      <w:r w:rsidRPr="00B53B45">
        <w:rPr>
          <w:rFonts w:asciiTheme="minorHAnsi" w:hAnsiTheme="minorHAnsi" w:cs="Arial"/>
          <w:b/>
          <w:color w:val="auto"/>
          <w:lang w:val="pl-PL"/>
        </w:rPr>
        <w:t xml:space="preserve">WAS.9 Liczba szablonów raportów będzie zależna od ustalonego przez Zamawiającego zakresu informacyjnego w danym  szablonie według zasady: im szerszy zakres informacyjny, tym mniejsza liczba raportów. Maksymalną ich liczbę Zamawiający szacuje na 100 </w:t>
      </w:r>
      <w:proofErr w:type="spellStart"/>
      <w:r w:rsidRPr="00B53B45">
        <w:rPr>
          <w:rFonts w:asciiTheme="minorHAnsi" w:hAnsiTheme="minorHAnsi" w:cs="Arial"/>
          <w:b/>
          <w:color w:val="auto"/>
          <w:lang w:val="pl-PL"/>
        </w:rPr>
        <w:t>szt</w:t>
      </w:r>
      <w:proofErr w:type="spellEnd"/>
      <w:r>
        <w:rPr>
          <w:rFonts w:asciiTheme="minorHAnsi" w:hAnsiTheme="minorHAnsi" w:cs="Arial"/>
          <w:b/>
          <w:color w:val="auto"/>
          <w:lang w:val="pl-PL"/>
        </w:rPr>
        <w:t>”</w:t>
      </w:r>
      <w:r w:rsidRPr="00B53B45">
        <w:rPr>
          <w:rFonts w:asciiTheme="minorHAnsi" w:hAnsiTheme="minorHAnsi" w:cs="Arial"/>
          <w:b/>
          <w:color w:val="auto"/>
          <w:lang w:val="pl-PL"/>
        </w:rPr>
        <w:t>.</w:t>
      </w:r>
    </w:p>
    <w:p w14:paraId="693FF87F" w14:textId="77777777" w:rsidR="0000444D" w:rsidRPr="00B53B45" w:rsidRDefault="0000444D" w:rsidP="00F915AE">
      <w:pPr>
        <w:pStyle w:val="Akapitzlist"/>
        <w:suppressAutoHyphens w:val="0"/>
        <w:ind w:left="426"/>
        <w:jc w:val="both"/>
        <w:rPr>
          <w:rFonts w:asciiTheme="minorHAnsi" w:hAnsiTheme="minorHAnsi" w:cs="Calibri"/>
          <w:b/>
          <w:color w:val="auto"/>
          <w:lang w:val="pl-PL" w:eastAsia="pl-PL"/>
        </w:rPr>
      </w:pPr>
    </w:p>
    <w:p w14:paraId="55EBB36C" w14:textId="22A8B015" w:rsidR="00F915AE" w:rsidRPr="00B40E98" w:rsidRDefault="00F271CE" w:rsidP="0065378F">
      <w:pPr>
        <w:pStyle w:val="Akapitzlist"/>
        <w:numPr>
          <w:ilvl w:val="0"/>
          <w:numId w:val="1"/>
        </w:numPr>
        <w:suppressAutoHyphens w:val="0"/>
        <w:ind w:left="426" w:hanging="426"/>
        <w:jc w:val="both"/>
        <w:rPr>
          <w:rFonts w:asciiTheme="minorHAnsi" w:hAnsiTheme="minorHAnsi" w:cs="Calibri"/>
          <w:u w:val="single"/>
          <w:lang w:val="pl-PL" w:eastAsia="pl-PL"/>
        </w:rPr>
      </w:pPr>
      <w:r>
        <w:rPr>
          <w:rFonts w:asciiTheme="minorHAnsi" w:hAnsiTheme="minorHAnsi" w:cs="Calibri"/>
          <w:u w:val="single"/>
          <w:lang w:val="pl-PL" w:eastAsia="pl-PL"/>
        </w:rPr>
        <w:t>W § 12 ust.</w:t>
      </w:r>
      <w:r w:rsidR="00C64473" w:rsidRPr="00B40E98">
        <w:rPr>
          <w:rFonts w:asciiTheme="minorHAnsi" w:hAnsiTheme="minorHAnsi" w:cs="Calibri"/>
          <w:u w:val="single"/>
          <w:lang w:val="pl-PL" w:eastAsia="pl-PL"/>
        </w:rPr>
        <w:t xml:space="preserve"> 14 lit a) załącznika nr 7 do SIWZ:</w:t>
      </w:r>
    </w:p>
    <w:p w14:paraId="38CB50E7" w14:textId="7E0CDF5A" w:rsidR="00B40E98" w:rsidRDefault="00C64473" w:rsidP="00B40E98">
      <w:pPr>
        <w:pStyle w:val="Akapitzlist"/>
        <w:suppressAutoHyphens w:val="0"/>
        <w:ind w:left="426"/>
        <w:jc w:val="both"/>
        <w:rPr>
          <w:rFonts w:asciiTheme="minorHAnsi" w:hAnsiTheme="minorHAnsi" w:cs="Calibri"/>
          <w:lang w:val="pl-PL" w:eastAsia="pl-PL"/>
        </w:rPr>
      </w:pPr>
      <w:r w:rsidRPr="00C64473">
        <w:rPr>
          <w:rFonts w:asciiTheme="minorHAnsi" w:hAnsiTheme="minorHAnsi" w:cs="Calibri"/>
          <w:b/>
          <w:lang w:val="pl-PL" w:eastAsia="pl-PL"/>
        </w:rPr>
        <w:t>Obecnie jest:</w:t>
      </w:r>
      <w:r w:rsidRPr="00C64473">
        <w:rPr>
          <w:rFonts w:asciiTheme="minorHAnsi" w:hAnsiTheme="minorHAnsi" w:cs="Calibri"/>
          <w:lang w:val="pl-PL" w:eastAsia="pl-PL"/>
        </w:rPr>
        <w:t xml:space="preserve"> „w przypadku odstąpienia od Umowy lub jej wypowiedzenia z powodu okoliczności leżących po stronie Wykonawcy, Zamawiający może naliczyć Wykonawcy karę w wysokości 25% (słownie: dwadzieścia pięć procent) łącznego maksymalnego wynagrodzenia należnego Wykonawcy z tytułu realizacji niniejszej Umowy, o którym mowa w § 11 ust. 1 niniejszej Umowy”.</w:t>
      </w:r>
    </w:p>
    <w:p w14:paraId="1E0B08EA" w14:textId="77777777" w:rsidR="00B40E98" w:rsidRPr="00B40E98" w:rsidRDefault="00B40E98" w:rsidP="00B40E98">
      <w:pPr>
        <w:pStyle w:val="Akapitzlist"/>
        <w:suppressAutoHyphens w:val="0"/>
        <w:ind w:left="426"/>
        <w:jc w:val="both"/>
        <w:rPr>
          <w:rFonts w:asciiTheme="minorHAnsi" w:hAnsiTheme="minorHAnsi" w:cs="Calibri"/>
          <w:lang w:val="pl-PL" w:eastAsia="pl-PL"/>
        </w:rPr>
      </w:pPr>
    </w:p>
    <w:p w14:paraId="4AF1B185" w14:textId="77777777" w:rsidR="00C64473" w:rsidRDefault="00C64473" w:rsidP="00C64473">
      <w:pPr>
        <w:pStyle w:val="Akapitzlist"/>
        <w:suppressAutoHyphens w:val="0"/>
        <w:ind w:left="426"/>
        <w:jc w:val="both"/>
        <w:rPr>
          <w:rFonts w:asciiTheme="minorHAnsi" w:eastAsia="Times New Roman" w:hAnsiTheme="minorHAnsi" w:cs="Arial"/>
          <w:b/>
          <w:color w:val="auto"/>
          <w:kern w:val="0"/>
          <w:lang w:val="pl-PL" w:eastAsia="x-none"/>
        </w:rPr>
      </w:pPr>
      <w:r w:rsidRPr="00B40E98">
        <w:rPr>
          <w:rFonts w:asciiTheme="minorHAnsi" w:hAnsiTheme="minorHAnsi" w:cs="Calibri"/>
          <w:b/>
          <w:lang w:val="pl-PL" w:eastAsia="pl-PL"/>
        </w:rPr>
        <w:t>Winno być: „</w:t>
      </w:r>
      <w:r w:rsidRPr="00B40E98">
        <w:rPr>
          <w:rFonts w:asciiTheme="minorHAnsi" w:eastAsia="Times New Roman" w:hAnsiTheme="minorHAnsi" w:cs="Arial"/>
          <w:b/>
          <w:color w:val="auto"/>
          <w:kern w:val="0"/>
          <w:lang w:val="x-none" w:eastAsia="x-none"/>
        </w:rPr>
        <w:t xml:space="preserve">w przypadku odstąpienia od Umowy lub jej wypowiedzenia z powodu okoliczności leżących po stronie Wykonawcy, Zamawiający może naliczyć Wykonawcy karę w wysokości 25% (słownie: dwadzieścia pięć procent) łącznego maksymalnego wynagrodzenia </w:t>
      </w:r>
      <w:r w:rsidRPr="00B40E98">
        <w:rPr>
          <w:rFonts w:asciiTheme="minorHAnsi" w:eastAsia="Times New Roman" w:hAnsiTheme="minorHAnsi" w:cs="Arial"/>
          <w:b/>
          <w:color w:val="auto"/>
          <w:kern w:val="0"/>
          <w:lang w:val="pl-PL" w:eastAsia="x-none"/>
        </w:rPr>
        <w:t xml:space="preserve">netto </w:t>
      </w:r>
      <w:r w:rsidRPr="00B40E98">
        <w:rPr>
          <w:rFonts w:asciiTheme="minorHAnsi" w:eastAsia="Times New Roman" w:hAnsiTheme="minorHAnsi" w:cs="Arial"/>
          <w:b/>
          <w:color w:val="auto"/>
          <w:kern w:val="0"/>
          <w:lang w:val="x-none" w:eastAsia="x-none"/>
        </w:rPr>
        <w:t>należnego Wykonawcy z tytułu realizacji niniejszej Umowy, o którym mowa w § 1</w:t>
      </w:r>
      <w:r w:rsidRPr="00B40E98">
        <w:rPr>
          <w:rFonts w:asciiTheme="minorHAnsi" w:eastAsia="Times New Roman" w:hAnsiTheme="minorHAnsi" w:cs="Arial"/>
          <w:b/>
          <w:color w:val="auto"/>
          <w:kern w:val="0"/>
          <w:lang w:val="pl-PL" w:eastAsia="x-none"/>
        </w:rPr>
        <w:t>1</w:t>
      </w:r>
      <w:r w:rsidRPr="00B40E98">
        <w:rPr>
          <w:rFonts w:asciiTheme="minorHAnsi" w:eastAsia="Times New Roman" w:hAnsiTheme="minorHAnsi" w:cs="Arial"/>
          <w:b/>
          <w:color w:val="auto"/>
          <w:kern w:val="0"/>
          <w:lang w:val="x-none" w:eastAsia="x-none"/>
        </w:rPr>
        <w:t xml:space="preserve"> ust. 1 niniejszej Umowy</w:t>
      </w:r>
      <w:r w:rsidRPr="00B40E98">
        <w:rPr>
          <w:rFonts w:asciiTheme="minorHAnsi" w:eastAsia="Times New Roman" w:hAnsiTheme="minorHAnsi" w:cs="Arial"/>
          <w:b/>
          <w:color w:val="auto"/>
          <w:kern w:val="0"/>
          <w:lang w:val="pl-PL" w:eastAsia="x-none"/>
        </w:rPr>
        <w:t>. W przypadku odstąpienia w całości od Umowy, kara umowna będzie naliczona wyłącznie z tego tytułu”.</w:t>
      </w:r>
    </w:p>
    <w:p w14:paraId="5F34A861" w14:textId="77777777" w:rsidR="00B40E98" w:rsidRPr="00C64473" w:rsidRDefault="00B40E98" w:rsidP="00C64473">
      <w:pPr>
        <w:pStyle w:val="Akapitzlist"/>
        <w:suppressAutoHyphens w:val="0"/>
        <w:ind w:left="426"/>
        <w:jc w:val="both"/>
        <w:rPr>
          <w:rFonts w:asciiTheme="minorHAnsi" w:hAnsiTheme="minorHAnsi" w:cs="Calibri"/>
          <w:b/>
          <w:lang w:val="pl-PL" w:eastAsia="pl-PL"/>
        </w:rPr>
      </w:pPr>
    </w:p>
    <w:p w14:paraId="35342724" w14:textId="77777777" w:rsidR="00C64473" w:rsidRDefault="004545BE" w:rsidP="0065378F">
      <w:pPr>
        <w:pStyle w:val="Akapitzlist"/>
        <w:numPr>
          <w:ilvl w:val="0"/>
          <w:numId w:val="1"/>
        </w:numPr>
        <w:suppressAutoHyphens w:val="0"/>
        <w:ind w:left="426" w:hanging="426"/>
        <w:jc w:val="both"/>
        <w:rPr>
          <w:rFonts w:asciiTheme="minorHAnsi" w:hAnsiTheme="minorHAnsi" w:cs="Calibri"/>
          <w:u w:val="single"/>
          <w:lang w:val="pl-PL" w:eastAsia="pl-PL"/>
        </w:rPr>
      </w:pPr>
      <w:r w:rsidRPr="00B40E98">
        <w:rPr>
          <w:rFonts w:asciiTheme="minorHAnsi" w:hAnsiTheme="minorHAnsi" w:cs="Calibri"/>
          <w:u w:val="single"/>
          <w:lang w:val="pl-PL" w:eastAsia="pl-PL"/>
        </w:rPr>
        <w:t xml:space="preserve">W § 12 ust, 14 lit. b) załącznika nr 7 do SIWZ po </w:t>
      </w:r>
      <w:r w:rsidR="00BA28BF" w:rsidRPr="00B40E98">
        <w:rPr>
          <w:rFonts w:asciiTheme="minorHAnsi" w:hAnsiTheme="minorHAnsi" w:cs="Calibri"/>
          <w:u w:val="single"/>
          <w:lang w:val="pl-PL" w:eastAsia="pl-PL"/>
        </w:rPr>
        <w:t>wyrazie</w:t>
      </w:r>
      <w:r w:rsidRPr="00B40E98">
        <w:rPr>
          <w:rFonts w:asciiTheme="minorHAnsi" w:hAnsiTheme="minorHAnsi" w:cs="Calibri"/>
          <w:u w:val="single"/>
          <w:lang w:val="pl-PL" w:eastAsia="pl-PL"/>
        </w:rPr>
        <w:t xml:space="preserve"> „wynagrodzenia” dodano</w:t>
      </w:r>
      <w:r w:rsidR="00BA28BF" w:rsidRPr="00B40E98">
        <w:rPr>
          <w:rFonts w:asciiTheme="minorHAnsi" w:hAnsiTheme="minorHAnsi" w:cs="Calibri"/>
          <w:u w:val="single"/>
          <w:lang w:val="pl-PL" w:eastAsia="pl-PL"/>
        </w:rPr>
        <w:t xml:space="preserve"> wyraz</w:t>
      </w:r>
      <w:r w:rsidRPr="00B40E98">
        <w:rPr>
          <w:rFonts w:asciiTheme="minorHAnsi" w:hAnsiTheme="minorHAnsi" w:cs="Calibri"/>
          <w:u w:val="single"/>
          <w:lang w:val="pl-PL" w:eastAsia="pl-PL"/>
        </w:rPr>
        <w:t xml:space="preserve"> „netto”.</w:t>
      </w:r>
    </w:p>
    <w:p w14:paraId="7FD21061" w14:textId="77777777" w:rsidR="00B40E98" w:rsidRPr="00B40E98" w:rsidRDefault="00B40E98" w:rsidP="00B40E98">
      <w:pPr>
        <w:pStyle w:val="Akapitzlist"/>
        <w:suppressAutoHyphens w:val="0"/>
        <w:ind w:left="426"/>
        <w:jc w:val="both"/>
        <w:rPr>
          <w:rFonts w:asciiTheme="minorHAnsi" w:hAnsiTheme="minorHAnsi" w:cs="Calibri"/>
          <w:u w:val="single"/>
          <w:lang w:val="pl-PL" w:eastAsia="pl-PL"/>
        </w:rPr>
      </w:pPr>
    </w:p>
    <w:p w14:paraId="2CCE522B" w14:textId="140BC767" w:rsidR="004545BE" w:rsidRPr="00B40E98" w:rsidRDefault="00ED2865" w:rsidP="0065378F">
      <w:pPr>
        <w:pStyle w:val="Akapitzlist"/>
        <w:numPr>
          <w:ilvl w:val="0"/>
          <w:numId w:val="1"/>
        </w:numPr>
        <w:suppressAutoHyphens w:val="0"/>
        <w:ind w:left="426" w:hanging="426"/>
        <w:jc w:val="both"/>
        <w:rPr>
          <w:rFonts w:asciiTheme="minorHAnsi" w:hAnsiTheme="minorHAnsi" w:cs="Calibri"/>
          <w:u w:val="single"/>
          <w:lang w:val="pl-PL" w:eastAsia="pl-PL"/>
        </w:rPr>
      </w:pPr>
      <w:r w:rsidRPr="00B40E98">
        <w:rPr>
          <w:rFonts w:asciiTheme="minorHAnsi" w:hAnsiTheme="minorHAnsi" w:cs="Calibri"/>
          <w:u w:val="single"/>
          <w:lang w:val="pl-PL" w:eastAsia="pl-PL"/>
        </w:rPr>
        <w:lastRenderedPageBreak/>
        <w:t xml:space="preserve">Definicja </w:t>
      </w:r>
      <w:r w:rsidRPr="00B40E98">
        <w:rPr>
          <w:rFonts w:asciiTheme="minorHAnsi" w:hAnsiTheme="minorHAnsi" w:cs="Calibri"/>
          <w:i/>
          <w:u w:val="single"/>
          <w:lang w:val="pl-PL" w:eastAsia="pl-PL"/>
        </w:rPr>
        <w:t>Wniosku</w:t>
      </w:r>
      <w:r w:rsidRPr="00B40E98">
        <w:rPr>
          <w:rFonts w:asciiTheme="minorHAnsi" w:hAnsiTheme="minorHAnsi" w:cs="Calibri"/>
          <w:u w:val="single"/>
          <w:lang w:val="pl-PL" w:eastAsia="pl-PL"/>
        </w:rPr>
        <w:t xml:space="preserve"> w załączniku nr 1 do SIWZ</w:t>
      </w:r>
      <w:r w:rsidR="00E5653C">
        <w:rPr>
          <w:rFonts w:asciiTheme="minorHAnsi" w:hAnsiTheme="minorHAnsi" w:cs="Calibri"/>
          <w:u w:val="single"/>
          <w:lang w:val="pl-PL" w:eastAsia="pl-PL"/>
        </w:rPr>
        <w:t xml:space="preserve"> oraz w załączniku nr 6 do OPZ</w:t>
      </w:r>
      <w:r w:rsidRPr="00B40E98">
        <w:rPr>
          <w:rFonts w:asciiTheme="minorHAnsi" w:hAnsiTheme="minorHAnsi" w:cs="Calibri"/>
          <w:u w:val="single"/>
          <w:lang w:val="pl-PL" w:eastAsia="pl-PL"/>
        </w:rPr>
        <w:t>:</w:t>
      </w:r>
    </w:p>
    <w:p w14:paraId="0232F70B" w14:textId="2861AF8F" w:rsidR="00A16D29" w:rsidRDefault="008727FE" w:rsidP="00A16D29">
      <w:pPr>
        <w:ind w:left="426"/>
        <w:jc w:val="both"/>
        <w:rPr>
          <w:rFonts w:asciiTheme="minorHAnsi" w:eastAsia="Times New Roman" w:hAnsiTheme="minorHAnsi" w:cs="Arial"/>
          <w:color w:val="auto"/>
          <w:kern w:val="0"/>
          <w:lang w:val="pl-PL" w:eastAsia="pl-PL"/>
        </w:rPr>
      </w:pPr>
      <w:r w:rsidRPr="00B40E98">
        <w:rPr>
          <w:rFonts w:asciiTheme="minorHAnsi" w:hAnsiTheme="minorHAnsi" w:cs="Calibri"/>
          <w:b/>
          <w:lang w:val="pl-PL" w:eastAsia="pl-PL"/>
        </w:rPr>
        <w:t>Obecnie jest:</w:t>
      </w:r>
      <w:r w:rsidRPr="00A16D29">
        <w:rPr>
          <w:rFonts w:asciiTheme="minorHAnsi" w:hAnsiTheme="minorHAnsi" w:cs="Calibri"/>
          <w:lang w:val="pl-PL" w:eastAsia="pl-PL"/>
        </w:rPr>
        <w:t xml:space="preserve"> „</w:t>
      </w:r>
      <w:r w:rsidR="00A16D29" w:rsidRPr="00A16D29">
        <w:rPr>
          <w:rFonts w:asciiTheme="minorHAnsi" w:eastAsia="Times New Roman" w:hAnsiTheme="minorHAnsi" w:cs="Arial"/>
          <w:color w:val="auto"/>
          <w:kern w:val="0"/>
          <w:lang w:val="pl-PL" w:eastAsia="pl-PL"/>
        </w:rPr>
        <w:t>Typowy dla danego zadania lub programu celowego formularz, składany przez Wnioskodawcę w celu uzyskania wsparcia ze środków PFRON, zawierający zestaw pól standardowych uzupełnionych o dodatkowe pole wymagane przez Realizatora, wybrane z katalogu pól dodatkowych”</w:t>
      </w:r>
      <w:r w:rsidR="00B40E98">
        <w:rPr>
          <w:rFonts w:asciiTheme="minorHAnsi" w:eastAsia="Times New Roman" w:hAnsiTheme="minorHAnsi" w:cs="Arial"/>
          <w:color w:val="auto"/>
          <w:kern w:val="0"/>
          <w:lang w:val="pl-PL" w:eastAsia="pl-PL"/>
        </w:rPr>
        <w:t>.</w:t>
      </w:r>
    </w:p>
    <w:p w14:paraId="4698BD6B" w14:textId="77777777" w:rsidR="00B40E98" w:rsidRPr="00A16D29" w:rsidRDefault="00B40E98" w:rsidP="00A16D29">
      <w:pPr>
        <w:ind w:left="426"/>
        <w:jc w:val="both"/>
        <w:rPr>
          <w:rFonts w:asciiTheme="minorHAnsi" w:eastAsia="Times New Roman" w:hAnsiTheme="minorHAnsi" w:cs="Arial"/>
          <w:color w:val="auto"/>
          <w:kern w:val="0"/>
          <w:lang w:val="pl-PL" w:eastAsia="pl-PL"/>
        </w:rPr>
      </w:pPr>
    </w:p>
    <w:p w14:paraId="783C160B" w14:textId="77777777" w:rsidR="00A16D29" w:rsidRPr="00B40E98" w:rsidRDefault="00A16D29" w:rsidP="00A16D29">
      <w:pPr>
        <w:ind w:left="426"/>
        <w:jc w:val="both"/>
        <w:rPr>
          <w:rFonts w:asciiTheme="minorHAnsi" w:eastAsia="Times New Roman" w:hAnsiTheme="minorHAnsi" w:cs="Arial"/>
          <w:b/>
          <w:color w:val="auto"/>
          <w:kern w:val="0"/>
          <w:lang w:val="pl-PL" w:eastAsia="pl-PL"/>
        </w:rPr>
      </w:pPr>
      <w:r w:rsidRPr="00B40E98">
        <w:rPr>
          <w:rFonts w:asciiTheme="minorHAnsi" w:eastAsia="Times New Roman" w:hAnsiTheme="minorHAnsi" w:cs="Arial"/>
          <w:b/>
          <w:color w:val="auto"/>
          <w:kern w:val="0"/>
          <w:lang w:val="pl-PL" w:eastAsia="pl-PL"/>
        </w:rPr>
        <w:t>Winno być: „</w:t>
      </w:r>
      <w:r w:rsidRPr="00B40E98">
        <w:rPr>
          <w:rFonts w:asciiTheme="minorHAnsi" w:hAnsiTheme="minorHAnsi" w:cs="Arial"/>
          <w:b/>
          <w:color w:val="auto"/>
          <w:lang w:val="pl-PL" w:eastAsia="pl-PL"/>
        </w:rPr>
        <w:t>Typowy dla danego zadania lub programu celowego zbiór informacji wprowadzony na podstawie Formularza, składany przez Wnioskodawcę w celu uzyskania wsparcia ze środków PFRON, zawierający zestaw informacji standardowych uzupełnionych o dodatkowe informacje wymagane przez Realizatora, wprowadzone w Formularzu na podstawie pól wybranych z katalogu pól dodatkowych”</w:t>
      </w:r>
      <w:r w:rsidRPr="00B40E98">
        <w:rPr>
          <w:rFonts w:asciiTheme="minorHAnsi" w:eastAsia="Times New Roman" w:hAnsiTheme="minorHAnsi" w:cs="Arial"/>
          <w:b/>
          <w:color w:val="auto"/>
          <w:kern w:val="0"/>
          <w:lang w:val="pl-PL" w:eastAsia="pl-PL"/>
        </w:rPr>
        <w:t>.</w:t>
      </w:r>
    </w:p>
    <w:p w14:paraId="342694EB" w14:textId="77777777" w:rsidR="00ED2865" w:rsidRDefault="00ED2865" w:rsidP="00ED2865">
      <w:pPr>
        <w:pStyle w:val="Akapitzlist"/>
        <w:suppressAutoHyphens w:val="0"/>
        <w:ind w:left="426"/>
        <w:jc w:val="both"/>
        <w:rPr>
          <w:rFonts w:asciiTheme="minorHAnsi" w:hAnsiTheme="minorHAnsi" w:cs="Calibri"/>
          <w:lang w:val="pl-PL" w:eastAsia="pl-PL"/>
        </w:rPr>
      </w:pPr>
    </w:p>
    <w:p w14:paraId="472BBB96" w14:textId="4CE355F3" w:rsidR="00AF330A" w:rsidRPr="00E5653C" w:rsidRDefault="00AF330A" w:rsidP="00AF330A">
      <w:pPr>
        <w:pStyle w:val="Akapitzlist"/>
        <w:numPr>
          <w:ilvl w:val="0"/>
          <w:numId w:val="1"/>
        </w:numPr>
        <w:suppressAutoHyphens w:val="0"/>
        <w:ind w:left="426" w:hanging="426"/>
        <w:jc w:val="both"/>
        <w:rPr>
          <w:rFonts w:asciiTheme="minorHAnsi" w:hAnsiTheme="minorHAnsi" w:cs="Calibri"/>
          <w:u w:val="single"/>
          <w:lang w:val="pl-PL" w:eastAsia="pl-PL"/>
        </w:rPr>
      </w:pPr>
      <w:r w:rsidRPr="00E5653C">
        <w:rPr>
          <w:rFonts w:asciiTheme="minorHAnsi" w:hAnsiTheme="minorHAnsi" w:cs="Calibri"/>
          <w:u w:val="single"/>
          <w:lang w:val="pl-PL" w:eastAsia="pl-PL"/>
        </w:rPr>
        <w:t xml:space="preserve">Definicja </w:t>
      </w:r>
      <w:r w:rsidRPr="00E5653C">
        <w:rPr>
          <w:rFonts w:asciiTheme="minorHAnsi" w:hAnsiTheme="minorHAnsi" w:cs="Arial"/>
          <w:i/>
          <w:color w:val="auto"/>
          <w:u w:val="single"/>
          <w:lang w:val="pl-PL" w:eastAsia="pl-PL"/>
        </w:rPr>
        <w:t>Zapis Roboczy Części Wniosku</w:t>
      </w:r>
      <w:r w:rsidRPr="00E5653C">
        <w:rPr>
          <w:rFonts w:asciiTheme="minorHAnsi" w:hAnsiTheme="minorHAnsi" w:cs="Calibri"/>
          <w:color w:val="auto"/>
          <w:u w:val="single"/>
          <w:lang w:val="pl-PL" w:eastAsia="pl-PL"/>
        </w:rPr>
        <w:t xml:space="preserve"> </w:t>
      </w:r>
      <w:r w:rsidRPr="00E5653C">
        <w:rPr>
          <w:rFonts w:asciiTheme="minorHAnsi" w:hAnsiTheme="minorHAnsi" w:cs="Calibri"/>
          <w:u w:val="single"/>
          <w:lang w:val="pl-PL" w:eastAsia="pl-PL"/>
        </w:rPr>
        <w:t>w załączniku nr 1 do SIWZ</w:t>
      </w:r>
      <w:r w:rsidR="00E5653C" w:rsidRPr="00E5653C">
        <w:rPr>
          <w:rFonts w:asciiTheme="minorHAnsi" w:hAnsiTheme="minorHAnsi" w:cs="Calibri"/>
          <w:u w:val="single"/>
          <w:lang w:val="pl-PL" w:eastAsia="pl-PL"/>
        </w:rPr>
        <w:t>:</w:t>
      </w:r>
    </w:p>
    <w:p w14:paraId="73C83684" w14:textId="77777777" w:rsidR="00AF330A" w:rsidRDefault="00AF330A" w:rsidP="00AF330A">
      <w:pPr>
        <w:pStyle w:val="Akapitzlist"/>
        <w:suppressAutoHyphens w:val="0"/>
        <w:ind w:left="426"/>
        <w:jc w:val="both"/>
        <w:rPr>
          <w:rFonts w:asciiTheme="minorHAnsi" w:hAnsiTheme="minorHAnsi" w:cs="Calibri"/>
          <w:lang w:val="pl-PL" w:eastAsia="pl-PL"/>
        </w:rPr>
      </w:pPr>
      <w:r>
        <w:rPr>
          <w:rFonts w:asciiTheme="minorHAnsi" w:hAnsiTheme="minorHAnsi" w:cs="Calibri"/>
          <w:lang w:val="pl-PL" w:eastAsia="pl-PL"/>
        </w:rPr>
        <w:t>Obecnie jest: „</w:t>
      </w:r>
      <w:r w:rsidRPr="00AF330A">
        <w:rPr>
          <w:rFonts w:asciiTheme="minorHAnsi" w:hAnsiTheme="minorHAnsi" w:cs="Calibri"/>
          <w:lang w:val="pl-PL" w:eastAsia="pl-PL"/>
        </w:rPr>
        <w:t>Zapis części formularza Wniosku bez sprawdzenia poprawności danych, np. w połowie wypełnionego formularza</w:t>
      </w:r>
      <w:r>
        <w:rPr>
          <w:rFonts w:asciiTheme="minorHAnsi" w:hAnsiTheme="minorHAnsi" w:cs="Calibri"/>
          <w:lang w:val="pl-PL" w:eastAsia="pl-PL"/>
        </w:rPr>
        <w:t>”</w:t>
      </w:r>
      <w:r w:rsidRPr="00AF330A">
        <w:rPr>
          <w:rFonts w:asciiTheme="minorHAnsi" w:hAnsiTheme="minorHAnsi" w:cs="Calibri"/>
          <w:lang w:val="pl-PL" w:eastAsia="pl-PL"/>
        </w:rPr>
        <w:t>.</w:t>
      </w:r>
    </w:p>
    <w:p w14:paraId="48652D6F" w14:textId="77777777" w:rsidR="00E5653C" w:rsidRDefault="00E5653C" w:rsidP="00AF330A">
      <w:pPr>
        <w:pStyle w:val="Akapitzlist"/>
        <w:suppressAutoHyphens w:val="0"/>
        <w:ind w:left="426"/>
        <w:jc w:val="both"/>
        <w:rPr>
          <w:rFonts w:asciiTheme="minorHAnsi" w:hAnsiTheme="minorHAnsi" w:cs="Calibri"/>
          <w:b/>
          <w:highlight w:val="lightGray"/>
          <w:lang w:val="pl-PL" w:eastAsia="pl-PL"/>
        </w:rPr>
      </w:pPr>
    </w:p>
    <w:p w14:paraId="62E05BAA" w14:textId="77777777" w:rsidR="00AF330A" w:rsidRDefault="00AF330A" w:rsidP="00AF330A">
      <w:pPr>
        <w:pStyle w:val="Akapitzlist"/>
        <w:suppressAutoHyphens w:val="0"/>
        <w:ind w:left="426"/>
        <w:jc w:val="both"/>
        <w:rPr>
          <w:rFonts w:asciiTheme="minorHAnsi" w:hAnsiTheme="minorHAnsi" w:cs="Arial"/>
          <w:b/>
          <w:color w:val="auto"/>
          <w:lang w:val="pl-PL" w:eastAsia="pl-PL"/>
        </w:rPr>
      </w:pPr>
      <w:r w:rsidRPr="00E5653C">
        <w:rPr>
          <w:rFonts w:asciiTheme="minorHAnsi" w:hAnsiTheme="minorHAnsi" w:cs="Calibri"/>
          <w:b/>
          <w:lang w:val="pl-PL" w:eastAsia="pl-PL"/>
        </w:rPr>
        <w:t>Winno być: „</w:t>
      </w:r>
      <w:r w:rsidRPr="00E5653C">
        <w:rPr>
          <w:rFonts w:asciiTheme="minorHAnsi" w:hAnsiTheme="minorHAnsi" w:cs="Arial"/>
          <w:b/>
          <w:color w:val="auto"/>
          <w:lang w:val="pl-PL" w:eastAsia="pl-PL"/>
        </w:rPr>
        <w:t>Zapis części Wniosku bez sprawdzenia poprawności danych, np. na podstawie w połowie wypełnionego formularza”.</w:t>
      </w:r>
    </w:p>
    <w:p w14:paraId="6C8CD336" w14:textId="77777777" w:rsidR="00E5653C" w:rsidRPr="00E5653C" w:rsidRDefault="00E5653C" w:rsidP="00AF330A">
      <w:pPr>
        <w:pStyle w:val="Akapitzlist"/>
        <w:suppressAutoHyphens w:val="0"/>
        <w:ind w:left="426"/>
        <w:jc w:val="both"/>
        <w:rPr>
          <w:rFonts w:asciiTheme="minorHAnsi" w:hAnsiTheme="minorHAnsi" w:cs="Calibri"/>
          <w:b/>
          <w:u w:val="single"/>
          <w:lang w:val="pl-PL" w:eastAsia="pl-PL"/>
        </w:rPr>
      </w:pPr>
    </w:p>
    <w:p w14:paraId="54297062" w14:textId="32F72BB2" w:rsidR="005F309D" w:rsidRDefault="005F309D" w:rsidP="005F309D">
      <w:pPr>
        <w:pStyle w:val="Akapitzlist"/>
        <w:numPr>
          <w:ilvl w:val="0"/>
          <w:numId w:val="1"/>
        </w:numPr>
        <w:suppressAutoHyphens w:val="0"/>
        <w:ind w:left="426" w:hanging="426"/>
        <w:jc w:val="both"/>
        <w:rPr>
          <w:rFonts w:asciiTheme="minorHAnsi" w:hAnsiTheme="minorHAnsi" w:cs="Calibri"/>
          <w:u w:val="single"/>
          <w:lang w:val="pl-PL" w:eastAsia="pl-PL"/>
        </w:rPr>
      </w:pPr>
      <w:r w:rsidRPr="00E5653C">
        <w:rPr>
          <w:rFonts w:asciiTheme="minorHAnsi" w:hAnsiTheme="minorHAnsi" w:cs="Calibri"/>
          <w:u w:val="single"/>
          <w:lang w:val="pl-PL" w:eastAsia="pl-PL"/>
        </w:rPr>
        <w:t xml:space="preserve">Zamawiający usunął z rozdziału </w:t>
      </w:r>
      <w:r w:rsidRPr="00E5653C">
        <w:rPr>
          <w:rFonts w:ascii="Calibri" w:hAnsi="Calibri" w:cs="Calibri"/>
          <w:u w:val="single"/>
          <w:lang w:val="pl-PL"/>
        </w:rPr>
        <w:t>9.1.4</w:t>
      </w:r>
      <w:r w:rsidRPr="00E5653C">
        <w:rPr>
          <w:rFonts w:asciiTheme="minorHAnsi" w:hAnsiTheme="minorHAnsi" w:cs="Calibri"/>
          <w:u w:val="single"/>
          <w:lang w:val="pl-PL" w:eastAsia="pl-PL"/>
        </w:rPr>
        <w:t xml:space="preserve"> </w:t>
      </w:r>
      <w:r w:rsidRPr="00E5653C">
        <w:rPr>
          <w:rFonts w:ascii="Calibri" w:hAnsi="Calibri" w:cs="Calibri"/>
          <w:u w:val="single"/>
          <w:lang w:val="pl-PL"/>
        </w:rPr>
        <w:t>Załącznik Nr 1 do SIWZ</w:t>
      </w:r>
      <w:r w:rsidRPr="00E5653C">
        <w:rPr>
          <w:rFonts w:asciiTheme="minorHAnsi" w:hAnsiTheme="minorHAnsi" w:cs="Calibri"/>
          <w:u w:val="single"/>
          <w:lang w:val="pl-PL" w:eastAsia="pl-PL"/>
        </w:rPr>
        <w:t xml:space="preserve"> - pkt </w:t>
      </w:r>
      <w:r w:rsidR="00E5653C">
        <w:rPr>
          <w:rFonts w:asciiTheme="minorHAnsi" w:hAnsiTheme="minorHAnsi" w:cs="Calibri"/>
          <w:u w:val="single"/>
          <w:lang w:val="pl-PL" w:eastAsia="pl-PL"/>
        </w:rPr>
        <w:t xml:space="preserve">WW.5, WW.6 oraz </w:t>
      </w:r>
      <w:r w:rsidRPr="00E5653C">
        <w:rPr>
          <w:rFonts w:asciiTheme="minorHAnsi" w:hAnsiTheme="minorHAnsi" w:cs="Calibri"/>
          <w:u w:val="single"/>
          <w:lang w:val="pl-PL" w:eastAsia="pl-PL"/>
        </w:rPr>
        <w:t>WW.7.</w:t>
      </w:r>
      <w:r w:rsidR="00CB7CF1" w:rsidRPr="00E5653C">
        <w:rPr>
          <w:rFonts w:asciiTheme="minorHAnsi" w:hAnsiTheme="minorHAnsi" w:cs="Calibri"/>
          <w:u w:val="single"/>
          <w:lang w:val="pl-PL" w:eastAsia="pl-PL"/>
        </w:rPr>
        <w:t xml:space="preserve"> </w:t>
      </w:r>
    </w:p>
    <w:p w14:paraId="718FC14A" w14:textId="77777777" w:rsidR="00E5653C" w:rsidRPr="00E5653C" w:rsidRDefault="00E5653C" w:rsidP="00E5653C">
      <w:pPr>
        <w:pStyle w:val="Akapitzlist"/>
        <w:suppressAutoHyphens w:val="0"/>
        <w:ind w:left="426"/>
        <w:jc w:val="both"/>
        <w:rPr>
          <w:rFonts w:asciiTheme="minorHAnsi" w:hAnsiTheme="minorHAnsi" w:cs="Calibri"/>
          <w:u w:val="single"/>
          <w:lang w:val="pl-PL" w:eastAsia="pl-PL"/>
        </w:rPr>
      </w:pPr>
    </w:p>
    <w:p w14:paraId="54C94175" w14:textId="6F0A1D1A" w:rsidR="005F309D" w:rsidRPr="00E5653C" w:rsidRDefault="00B70615" w:rsidP="0065378F">
      <w:pPr>
        <w:pStyle w:val="Akapitzlist"/>
        <w:numPr>
          <w:ilvl w:val="0"/>
          <w:numId w:val="1"/>
        </w:numPr>
        <w:suppressAutoHyphens w:val="0"/>
        <w:ind w:left="426" w:hanging="426"/>
        <w:jc w:val="both"/>
        <w:rPr>
          <w:rFonts w:asciiTheme="minorHAnsi" w:hAnsiTheme="minorHAnsi" w:cs="Calibri"/>
          <w:u w:val="single"/>
          <w:lang w:val="pl-PL" w:eastAsia="pl-PL"/>
        </w:rPr>
      </w:pPr>
      <w:r w:rsidRPr="00E5653C">
        <w:rPr>
          <w:rFonts w:asciiTheme="minorHAnsi" w:hAnsiTheme="minorHAnsi" w:cs="Calibri"/>
          <w:u w:val="single"/>
          <w:lang w:val="pl-PL" w:eastAsia="pl-PL"/>
        </w:rPr>
        <w:t xml:space="preserve">Zmieniono definicję </w:t>
      </w:r>
      <w:r w:rsidRPr="00E5653C">
        <w:rPr>
          <w:rFonts w:asciiTheme="minorHAnsi" w:hAnsiTheme="minorHAnsi" w:cs="Calibri"/>
          <w:i/>
          <w:u w:val="single"/>
          <w:lang w:val="pl-PL" w:eastAsia="pl-PL"/>
        </w:rPr>
        <w:t>Awarii</w:t>
      </w:r>
      <w:r w:rsidRPr="00E5653C">
        <w:rPr>
          <w:rFonts w:asciiTheme="minorHAnsi" w:hAnsiTheme="minorHAnsi" w:cs="Calibri"/>
          <w:u w:val="single"/>
          <w:lang w:val="pl-PL" w:eastAsia="pl-PL"/>
        </w:rPr>
        <w:t xml:space="preserve"> w </w:t>
      </w:r>
      <w:r w:rsidR="00BF0320" w:rsidRPr="00E5653C">
        <w:rPr>
          <w:rFonts w:asciiTheme="minorHAnsi" w:hAnsiTheme="minorHAnsi" w:cs="Calibri"/>
          <w:u w:val="single"/>
          <w:lang w:val="pl-PL" w:eastAsia="pl-PL"/>
        </w:rPr>
        <w:t>załącznik</w:t>
      </w:r>
      <w:r w:rsidR="00E5653C">
        <w:rPr>
          <w:rFonts w:asciiTheme="minorHAnsi" w:hAnsiTheme="minorHAnsi" w:cs="Calibri"/>
          <w:u w:val="single"/>
          <w:lang w:val="pl-PL" w:eastAsia="pl-PL"/>
        </w:rPr>
        <w:t>u nr 1</w:t>
      </w:r>
      <w:r w:rsidR="009206F7" w:rsidRPr="00E5653C">
        <w:rPr>
          <w:rFonts w:asciiTheme="minorHAnsi" w:hAnsiTheme="minorHAnsi" w:cs="Calibri"/>
          <w:u w:val="single"/>
          <w:lang w:val="pl-PL" w:eastAsia="pl-PL"/>
        </w:rPr>
        <w:t xml:space="preserve"> do </w:t>
      </w:r>
      <w:r w:rsidR="00E5653C">
        <w:rPr>
          <w:rFonts w:asciiTheme="minorHAnsi" w:hAnsiTheme="minorHAnsi" w:cs="Calibri"/>
          <w:u w:val="single"/>
          <w:lang w:val="pl-PL" w:eastAsia="pl-PL"/>
        </w:rPr>
        <w:t xml:space="preserve"> OPZ oraz w załączniku nr 7 do </w:t>
      </w:r>
      <w:r w:rsidR="009206F7" w:rsidRPr="00E5653C">
        <w:rPr>
          <w:rFonts w:asciiTheme="minorHAnsi" w:hAnsiTheme="minorHAnsi" w:cs="Calibri"/>
          <w:u w:val="single"/>
          <w:lang w:val="pl-PL" w:eastAsia="pl-PL"/>
        </w:rPr>
        <w:t>SIWZ</w:t>
      </w:r>
      <w:r w:rsidRPr="00E5653C">
        <w:rPr>
          <w:rFonts w:asciiTheme="minorHAnsi" w:hAnsiTheme="minorHAnsi" w:cs="Calibri"/>
          <w:u w:val="single"/>
          <w:lang w:val="pl-PL" w:eastAsia="pl-PL"/>
        </w:rPr>
        <w:t>:</w:t>
      </w:r>
    </w:p>
    <w:p w14:paraId="47E107E2" w14:textId="77777777" w:rsidR="00B70615" w:rsidRDefault="00B70615" w:rsidP="00B70615">
      <w:pPr>
        <w:pStyle w:val="Akapitzlist"/>
        <w:suppressAutoHyphens w:val="0"/>
        <w:ind w:left="426"/>
        <w:jc w:val="both"/>
        <w:rPr>
          <w:rFonts w:asciiTheme="minorHAnsi" w:hAnsiTheme="minorHAnsi" w:cs="Calibri"/>
          <w:lang w:val="pl-PL" w:eastAsia="pl-PL"/>
        </w:rPr>
      </w:pPr>
      <w:r w:rsidRPr="00476FA2">
        <w:rPr>
          <w:rFonts w:asciiTheme="minorHAnsi" w:hAnsiTheme="minorHAnsi" w:cs="Calibri"/>
          <w:b/>
          <w:lang w:val="pl-PL" w:eastAsia="pl-PL"/>
        </w:rPr>
        <w:t>Obecnie jest:</w:t>
      </w:r>
      <w:r>
        <w:rPr>
          <w:rFonts w:asciiTheme="minorHAnsi" w:hAnsiTheme="minorHAnsi" w:cs="Calibri"/>
          <w:lang w:val="pl-PL" w:eastAsia="pl-PL"/>
        </w:rPr>
        <w:t xml:space="preserve"> „</w:t>
      </w:r>
      <w:r w:rsidRPr="00B70615">
        <w:rPr>
          <w:rFonts w:asciiTheme="minorHAnsi" w:hAnsiTheme="minorHAnsi" w:cs="Calibri"/>
          <w:lang w:val="pl-PL" w:eastAsia="pl-PL"/>
        </w:rPr>
        <w:t>Nieprawidłowe działanie Systemu powodujące całkowity brak możliwości korzystania z Systemu lub takie ograniczenie możliwości korzystania z niego, że przestaje ono spełniać swoje podstawowe funkcje. Przykładem Awarii jest niemożność uruchomienia Systemu, brak odczytu/zapisu z bazy danych, utrata danych lub ich spójności, brak możliwości zalogowania użytkownika, niedostępność krytycznych funkcji Systemu</w:t>
      </w:r>
      <w:r>
        <w:rPr>
          <w:rFonts w:asciiTheme="minorHAnsi" w:hAnsiTheme="minorHAnsi" w:cs="Calibri"/>
          <w:lang w:val="pl-PL" w:eastAsia="pl-PL"/>
        </w:rPr>
        <w:t>”.</w:t>
      </w:r>
    </w:p>
    <w:p w14:paraId="4F541039" w14:textId="77777777" w:rsidR="00E5653C" w:rsidRDefault="00E5653C" w:rsidP="00B70615">
      <w:pPr>
        <w:pStyle w:val="Akapitzlist"/>
        <w:suppressAutoHyphens w:val="0"/>
        <w:ind w:left="426"/>
        <w:jc w:val="both"/>
        <w:rPr>
          <w:rFonts w:asciiTheme="minorHAnsi" w:hAnsiTheme="minorHAnsi" w:cs="Calibri"/>
          <w:lang w:val="pl-PL" w:eastAsia="pl-PL"/>
        </w:rPr>
      </w:pPr>
    </w:p>
    <w:p w14:paraId="1EF855E6" w14:textId="6E41FC6E" w:rsidR="00B70615" w:rsidRDefault="00B70615" w:rsidP="00B70615">
      <w:pPr>
        <w:pStyle w:val="Akapitzlist"/>
        <w:suppressAutoHyphens w:val="0"/>
        <w:ind w:left="426"/>
        <w:jc w:val="both"/>
        <w:rPr>
          <w:rFonts w:asciiTheme="minorHAnsi" w:hAnsiTheme="minorHAnsi" w:cs="Calibri"/>
          <w:b/>
          <w:lang w:val="pl-PL" w:eastAsia="pl-PL"/>
        </w:rPr>
      </w:pPr>
      <w:r w:rsidRPr="00E5653C">
        <w:rPr>
          <w:rFonts w:asciiTheme="minorHAnsi" w:hAnsiTheme="minorHAnsi" w:cs="Calibri"/>
          <w:b/>
          <w:lang w:val="pl-PL" w:eastAsia="pl-PL"/>
        </w:rPr>
        <w:t xml:space="preserve">Winno być: „Awaria to brak możliwości korzystania z funkcji Systemu z punktu widzenia celów, dla których powstał System, przez </w:t>
      </w:r>
      <w:r w:rsidR="00004C8B" w:rsidRPr="00E5653C">
        <w:rPr>
          <w:rFonts w:asciiTheme="minorHAnsi" w:hAnsiTheme="minorHAnsi" w:cs="Calibri"/>
          <w:b/>
          <w:lang w:val="pl-PL" w:eastAsia="pl-PL"/>
        </w:rPr>
        <w:t>U</w:t>
      </w:r>
      <w:r w:rsidR="00476FA2" w:rsidRPr="00E5653C">
        <w:rPr>
          <w:rFonts w:asciiTheme="minorHAnsi" w:hAnsiTheme="minorHAnsi" w:cs="Calibri"/>
          <w:b/>
          <w:lang w:val="pl-PL" w:eastAsia="pl-PL"/>
        </w:rPr>
        <w:t>żytkowników Systemu</w:t>
      </w:r>
      <w:r w:rsidRPr="00E5653C">
        <w:rPr>
          <w:rFonts w:asciiTheme="minorHAnsi" w:hAnsiTheme="minorHAnsi" w:cs="Calibri"/>
          <w:b/>
          <w:lang w:val="pl-PL" w:eastAsia="pl-PL"/>
        </w:rPr>
        <w:t>”.</w:t>
      </w:r>
    </w:p>
    <w:p w14:paraId="66FF3C43" w14:textId="77777777" w:rsidR="00E5653C" w:rsidRPr="00B70615" w:rsidRDefault="00E5653C" w:rsidP="00B70615">
      <w:pPr>
        <w:pStyle w:val="Akapitzlist"/>
        <w:suppressAutoHyphens w:val="0"/>
        <w:ind w:left="426"/>
        <w:jc w:val="both"/>
        <w:rPr>
          <w:rFonts w:asciiTheme="minorHAnsi" w:hAnsiTheme="minorHAnsi" w:cs="Calibri"/>
          <w:b/>
          <w:lang w:val="pl-PL" w:eastAsia="pl-PL"/>
        </w:rPr>
      </w:pPr>
    </w:p>
    <w:p w14:paraId="38042881" w14:textId="77777777" w:rsidR="005F309D" w:rsidRPr="00E5653C" w:rsidRDefault="00B84F89" w:rsidP="0065378F">
      <w:pPr>
        <w:pStyle w:val="Akapitzlist"/>
        <w:numPr>
          <w:ilvl w:val="0"/>
          <w:numId w:val="1"/>
        </w:numPr>
        <w:suppressAutoHyphens w:val="0"/>
        <w:ind w:left="426" w:hanging="426"/>
        <w:jc w:val="both"/>
        <w:rPr>
          <w:rFonts w:asciiTheme="minorHAnsi" w:hAnsiTheme="minorHAnsi" w:cs="Calibri"/>
          <w:u w:val="single"/>
          <w:lang w:val="pl-PL" w:eastAsia="pl-PL"/>
        </w:rPr>
      </w:pPr>
      <w:r w:rsidRPr="00E5653C">
        <w:rPr>
          <w:rFonts w:ascii="Calibri" w:hAnsi="Calibri" w:cs="Calibri"/>
          <w:u w:val="single"/>
          <w:lang w:val="pl-PL"/>
        </w:rPr>
        <w:t>Rozdział 9.1.13 pk</w:t>
      </w:r>
      <w:r w:rsidR="00E21ED0" w:rsidRPr="00E5653C">
        <w:rPr>
          <w:rFonts w:ascii="Calibri" w:hAnsi="Calibri" w:cs="Calibri"/>
          <w:u w:val="single"/>
          <w:lang w:val="pl-PL"/>
        </w:rPr>
        <w:t>t WPN.4 załącznika nr 1 do SIWZ</w:t>
      </w:r>
      <w:r w:rsidRPr="00E5653C">
        <w:rPr>
          <w:rFonts w:ascii="Calibri" w:hAnsi="Calibri" w:cs="Calibri"/>
          <w:u w:val="single"/>
          <w:lang w:val="pl-PL"/>
        </w:rPr>
        <w:t>:</w:t>
      </w:r>
      <w:r w:rsidR="005F309D" w:rsidRPr="00E5653C">
        <w:rPr>
          <w:rFonts w:ascii="Calibri" w:hAnsi="Calibri" w:cs="Calibri"/>
          <w:u w:val="single"/>
          <w:lang w:val="pl-PL"/>
        </w:rPr>
        <w:t xml:space="preserve"> </w:t>
      </w:r>
    </w:p>
    <w:p w14:paraId="1292AF70" w14:textId="77777777" w:rsidR="005F309D" w:rsidRDefault="00B84F89" w:rsidP="00B84F89">
      <w:pPr>
        <w:pStyle w:val="Akapitzlist"/>
        <w:suppressAutoHyphens w:val="0"/>
        <w:ind w:left="426"/>
        <w:jc w:val="both"/>
        <w:rPr>
          <w:rFonts w:asciiTheme="minorHAnsi" w:hAnsiTheme="minorHAnsi" w:cs="Calibri"/>
          <w:lang w:val="pl-PL" w:eastAsia="pl-PL"/>
        </w:rPr>
      </w:pPr>
      <w:r w:rsidRPr="00E21ED0">
        <w:rPr>
          <w:rFonts w:asciiTheme="minorHAnsi" w:hAnsiTheme="minorHAnsi" w:cs="Calibri"/>
          <w:b/>
          <w:lang w:val="pl-PL" w:eastAsia="pl-PL"/>
        </w:rPr>
        <w:t>Obecnie jest:</w:t>
      </w:r>
      <w:r>
        <w:rPr>
          <w:rFonts w:asciiTheme="minorHAnsi" w:hAnsiTheme="minorHAnsi" w:cs="Calibri"/>
          <w:lang w:val="pl-PL" w:eastAsia="pl-PL"/>
        </w:rPr>
        <w:t xml:space="preserve"> „</w:t>
      </w:r>
      <w:r w:rsidRPr="00B84F89">
        <w:rPr>
          <w:rFonts w:asciiTheme="minorHAnsi" w:hAnsiTheme="minorHAnsi" w:cs="Calibri"/>
          <w:lang w:val="pl-PL" w:eastAsia="pl-PL"/>
        </w:rPr>
        <w:t>Wykonawca jest zobowiązany do przeprowadzenia audytu zgodności Systemu ze standardami WCAG 2.0 potwierdzonego uzyskaniem zaświadczenia od niezależnego podmiotu uprawnionego do przeprowadzenia ww. audytu</w:t>
      </w:r>
      <w:r>
        <w:rPr>
          <w:rFonts w:asciiTheme="minorHAnsi" w:hAnsiTheme="minorHAnsi" w:cs="Calibri"/>
          <w:lang w:val="pl-PL" w:eastAsia="pl-PL"/>
        </w:rPr>
        <w:t>”</w:t>
      </w:r>
      <w:r w:rsidRPr="00B84F89">
        <w:rPr>
          <w:rFonts w:asciiTheme="minorHAnsi" w:hAnsiTheme="minorHAnsi" w:cs="Calibri"/>
          <w:lang w:val="pl-PL" w:eastAsia="pl-PL"/>
        </w:rPr>
        <w:t>.</w:t>
      </w:r>
    </w:p>
    <w:p w14:paraId="2FBEBC39" w14:textId="77777777" w:rsidR="00E5653C" w:rsidRDefault="00E5653C" w:rsidP="00B84F89">
      <w:pPr>
        <w:pStyle w:val="Akapitzlist"/>
        <w:suppressAutoHyphens w:val="0"/>
        <w:ind w:left="426"/>
        <w:jc w:val="both"/>
        <w:rPr>
          <w:rFonts w:asciiTheme="minorHAnsi" w:hAnsiTheme="minorHAnsi" w:cs="Calibri"/>
          <w:lang w:val="pl-PL" w:eastAsia="pl-PL"/>
        </w:rPr>
      </w:pPr>
    </w:p>
    <w:p w14:paraId="2061159C" w14:textId="72A5BF57" w:rsidR="00B84F89" w:rsidRPr="00E5653C" w:rsidRDefault="00B84F89" w:rsidP="00875011">
      <w:pPr>
        <w:pStyle w:val="Akapitzlist"/>
        <w:suppressAutoHyphens w:val="0"/>
        <w:ind w:left="426"/>
        <w:jc w:val="both"/>
        <w:rPr>
          <w:rFonts w:asciiTheme="minorHAnsi" w:hAnsiTheme="minorHAnsi" w:cs="Calibri"/>
          <w:b/>
          <w:lang w:val="pl-PL" w:eastAsia="pl-PL"/>
        </w:rPr>
      </w:pPr>
      <w:r w:rsidRPr="00E5653C">
        <w:rPr>
          <w:rFonts w:asciiTheme="minorHAnsi" w:hAnsiTheme="minorHAnsi" w:cs="Calibri"/>
          <w:b/>
          <w:lang w:val="pl-PL" w:eastAsia="pl-PL"/>
        </w:rPr>
        <w:t>Winno być: „</w:t>
      </w:r>
      <w:r w:rsidR="00E5653C" w:rsidRPr="00E5653C">
        <w:rPr>
          <w:rFonts w:asciiTheme="minorHAnsi" w:hAnsiTheme="minorHAnsi" w:cs="Calibri"/>
          <w:b/>
          <w:lang w:val="pl-PL" w:eastAsia="pl-PL"/>
        </w:rPr>
        <w:t xml:space="preserve">Wykonawca jest zobowiązany do przeprowadzenia audytu zgodności Systemu ze standardami WCAG 2.0 co najmniej na poziomie wskazanym w rozporządzeniu Rady Ministrów w sprawie Krajowych Ram interoperacyjności, minimalnych wymagań rejestrów publicznych i wymiany informacji w postaci elektronicznej oraz minimalnych wymagań dla systemów teleinformatycznych, co </w:t>
      </w:r>
      <w:r w:rsidR="00E5653C" w:rsidRPr="00E5653C">
        <w:rPr>
          <w:rFonts w:asciiTheme="minorHAnsi" w:hAnsiTheme="minorHAnsi" w:cs="Calibri"/>
          <w:b/>
          <w:lang w:val="pl-PL" w:eastAsia="pl-PL"/>
        </w:rPr>
        <w:lastRenderedPageBreak/>
        <w:t xml:space="preserve">zapewni, że udostępnione dzięki projektowi treści i usługi będą dostępne dla osób niepełnosprawnych, w tym niewidomych i słabo widzących, osób niesłyszących, osób z trudnościami w uczeniu się, osób o ograniczeniach poznawczych, osób z upośledzeniem ruchu, mowy, potwierdzonego uzyskaniem zaświadczenia od niezależnego podmiotu wykonującego </w:t>
      </w:r>
      <w:proofErr w:type="spellStart"/>
      <w:r w:rsidR="00E5653C" w:rsidRPr="00E5653C">
        <w:rPr>
          <w:rFonts w:asciiTheme="minorHAnsi" w:hAnsiTheme="minorHAnsi" w:cs="Calibri"/>
          <w:b/>
          <w:lang w:val="pl-PL" w:eastAsia="pl-PL"/>
        </w:rPr>
        <w:t>ww</w:t>
      </w:r>
      <w:proofErr w:type="spellEnd"/>
      <w:r w:rsidR="00E5653C" w:rsidRPr="00E5653C">
        <w:rPr>
          <w:rFonts w:asciiTheme="minorHAnsi" w:hAnsiTheme="minorHAnsi" w:cs="Calibri"/>
          <w:b/>
          <w:lang w:val="pl-PL" w:eastAsia="pl-PL"/>
        </w:rPr>
        <w:t xml:space="preserve"> audyt. Podmiot wykonujący audyt musi wykazać się minimum 2-letnim doświadczeniem”. </w:t>
      </w:r>
    </w:p>
    <w:p w14:paraId="4BEA774E" w14:textId="22480329" w:rsidR="005B14A3" w:rsidRPr="00E5653C" w:rsidRDefault="005B14A3" w:rsidP="00875011">
      <w:pPr>
        <w:pStyle w:val="Akapitzlist"/>
        <w:suppressAutoHyphens w:val="0"/>
        <w:ind w:left="426"/>
        <w:jc w:val="both"/>
        <w:rPr>
          <w:rFonts w:asciiTheme="minorHAnsi" w:hAnsiTheme="minorHAnsi" w:cs="Calibri"/>
          <w:b/>
          <w:lang w:val="pl-PL" w:eastAsia="pl-PL"/>
        </w:rPr>
      </w:pPr>
      <w:r w:rsidRPr="00E5653C">
        <w:rPr>
          <w:rFonts w:asciiTheme="minorHAnsi" w:hAnsiTheme="minorHAnsi" w:cs="Calibri"/>
          <w:b/>
          <w:lang w:val="pl-PL" w:eastAsia="pl-PL"/>
        </w:rPr>
        <w:t>Pozostała część pkt WPN 4 pozostaje bez zmian.</w:t>
      </w:r>
    </w:p>
    <w:p w14:paraId="4347AF46" w14:textId="77777777" w:rsidR="00E5653C" w:rsidRPr="00D81F73" w:rsidRDefault="00E5653C" w:rsidP="00875011">
      <w:pPr>
        <w:pStyle w:val="Akapitzlist"/>
        <w:suppressAutoHyphens w:val="0"/>
        <w:ind w:left="426"/>
        <w:jc w:val="both"/>
        <w:rPr>
          <w:rFonts w:asciiTheme="minorHAnsi" w:hAnsiTheme="minorHAnsi" w:cs="Calibri"/>
          <w:b/>
          <w:highlight w:val="lightGray"/>
          <w:lang w:val="pl-PL" w:eastAsia="pl-PL"/>
        </w:rPr>
      </w:pPr>
    </w:p>
    <w:p w14:paraId="4786C4CF" w14:textId="5B99CB6C" w:rsidR="005F309D" w:rsidRPr="00E5653C" w:rsidRDefault="00875011" w:rsidP="0065378F">
      <w:pPr>
        <w:pStyle w:val="Akapitzlist"/>
        <w:numPr>
          <w:ilvl w:val="0"/>
          <w:numId w:val="1"/>
        </w:numPr>
        <w:suppressAutoHyphens w:val="0"/>
        <w:ind w:left="426" w:hanging="426"/>
        <w:jc w:val="both"/>
        <w:rPr>
          <w:rFonts w:asciiTheme="minorHAnsi" w:hAnsiTheme="minorHAnsi" w:cs="Calibri"/>
          <w:u w:val="single"/>
          <w:lang w:val="pl-PL" w:eastAsia="pl-PL"/>
        </w:rPr>
      </w:pPr>
      <w:r w:rsidRPr="00E5653C">
        <w:rPr>
          <w:rFonts w:asciiTheme="minorHAnsi" w:hAnsiTheme="minorHAnsi" w:cs="Calibri"/>
          <w:u w:val="single"/>
          <w:lang w:val="pl-PL" w:eastAsia="pl-PL"/>
        </w:rPr>
        <w:t xml:space="preserve">W § 1 załącznika nr </w:t>
      </w:r>
      <w:r w:rsidR="00647E37">
        <w:rPr>
          <w:rFonts w:asciiTheme="minorHAnsi" w:hAnsiTheme="minorHAnsi" w:cs="Calibri"/>
          <w:u w:val="single"/>
          <w:lang w:val="pl-PL" w:eastAsia="pl-PL"/>
        </w:rPr>
        <w:t>7 SIWZ</w:t>
      </w:r>
      <w:r w:rsidRPr="00E5653C">
        <w:rPr>
          <w:rFonts w:asciiTheme="minorHAnsi" w:hAnsiTheme="minorHAnsi" w:cs="Calibri"/>
          <w:u w:val="single"/>
          <w:lang w:val="pl-PL" w:eastAsia="pl-PL"/>
        </w:rPr>
        <w:t xml:space="preserve"> do SIWZ dodano definicję Użytkownika:</w:t>
      </w:r>
    </w:p>
    <w:p w14:paraId="18390973" w14:textId="77777777" w:rsidR="00875011" w:rsidRPr="00E5653C" w:rsidRDefault="00875011" w:rsidP="00875011">
      <w:pPr>
        <w:pStyle w:val="Akapitzlist"/>
        <w:suppressAutoHyphens w:val="0"/>
        <w:ind w:left="426"/>
        <w:jc w:val="both"/>
        <w:rPr>
          <w:rFonts w:asciiTheme="minorHAnsi" w:hAnsiTheme="minorHAnsi" w:cs="Arial"/>
          <w:b/>
          <w:lang w:val="pl-PL"/>
        </w:rPr>
      </w:pPr>
      <w:r w:rsidRPr="00E5653C">
        <w:rPr>
          <w:rFonts w:asciiTheme="minorHAnsi" w:hAnsiTheme="minorHAnsi" w:cs="Arial"/>
          <w:b/>
          <w:lang w:val="pl-PL"/>
        </w:rPr>
        <w:t>„Osoba korzystająca z SOW lub jego poszczególnych części”.</w:t>
      </w:r>
    </w:p>
    <w:p w14:paraId="70092A9B" w14:textId="77777777" w:rsidR="00E5653C" w:rsidRPr="00E5653C" w:rsidRDefault="00E5653C" w:rsidP="00875011">
      <w:pPr>
        <w:pStyle w:val="Akapitzlist"/>
        <w:suppressAutoHyphens w:val="0"/>
        <w:ind w:left="426"/>
        <w:jc w:val="both"/>
        <w:rPr>
          <w:rFonts w:asciiTheme="minorHAnsi" w:hAnsiTheme="minorHAnsi" w:cs="Calibri"/>
          <w:lang w:val="pl-PL" w:eastAsia="pl-PL"/>
        </w:rPr>
      </w:pPr>
    </w:p>
    <w:p w14:paraId="5F2C48DB" w14:textId="5E6B9B5E" w:rsidR="00875011" w:rsidRDefault="006C6F1F" w:rsidP="0065378F">
      <w:pPr>
        <w:pStyle w:val="Akapitzlist"/>
        <w:numPr>
          <w:ilvl w:val="0"/>
          <w:numId w:val="1"/>
        </w:numPr>
        <w:suppressAutoHyphens w:val="0"/>
        <w:ind w:left="426" w:hanging="426"/>
        <w:jc w:val="both"/>
        <w:rPr>
          <w:rFonts w:asciiTheme="minorHAnsi" w:hAnsiTheme="minorHAnsi" w:cs="Calibri"/>
          <w:u w:val="single"/>
          <w:lang w:val="pl-PL" w:eastAsia="pl-PL"/>
        </w:rPr>
      </w:pPr>
      <w:r w:rsidRPr="00E5653C">
        <w:rPr>
          <w:rFonts w:asciiTheme="minorHAnsi" w:hAnsiTheme="minorHAnsi" w:cs="Calibri"/>
          <w:u w:val="single"/>
          <w:lang w:val="pl-PL" w:eastAsia="pl-PL"/>
        </w:rPr>
        <w:t xml:space="preserve">W § 3 załącznika nr 7 do SIWZ wykreślono ust. 5. </w:t>
      </w:r>
    </w:p>
    <w:p w14:paraId="2AB473E5" w14:textId="77777777" w:rsidR="00E5653C" w:rsidRPr="00E5653C" w:rsidRDefault="00E5653C" w:rsidP="00E5653C">
      <w:pPr>
        <w:pStyle w:val="Akapitzlist"/>
        <w:suppressAutoHyphens w:val="0"/>
        <w:ind w:left="426"/>
        <w:jc w:val="both"/>
        <w:rPr>
          <w:rFonts w:asciiTheme="minorHAnsi" w:hAnsiTheme="minorHAnsi" w:cs="Calibri"/>
          <w:u w:val="single"/>
          <w:lang w:val="pl-PL" w:eastAsia="pl-PL"/>
        </w:rPr>
      </w:pPr>
    </w:p>
    <w:p w14:paraId="40F3EFB9" w14:textId="77777777" w:rsidR="002246DA" w:rsidRPr="0058715F" w:rsidRDefault="002246DA" w:rsidP="0065378F">
      <w:pPr>
        <w:pStyle w:val="Akapitzlist"/>
        <w:numPr>
          <w:ilvl w:val="0"/>
          <w:numId w:val="1"/>
        </w:numPr>
        <w:suppressAutoHyphens w:val="0"/>
        <w:ind w:left="426" w:hanging="426"/>
        <w:jc w:val="both"/>
        <w:rPr>
          <w:rFonts w:asciiTheme="minorHAnsi" w:hAnsiTheme="minorHAnsi" w:cs="Calibri"/>
          <w:u w:val="single"/>
          <w:lang w:val="pl-PL" w:eastAsia="pl-PL"/>
        </w:rPr>
      </w:pPr>
      <w:r w:rsidRPr="0058715F">
        <w:rPr>
          <w:rFonts w:asciiTheme="minorHAnsi" w:hAnsiTheme="minorHAnsi" w:cs="Calibri"/>
          <w:u w:val="single"/>
          <w:lang w:val="pl-PL" w:eastAsia="pl-PL"/>
        </w:rPr>
        <w:t>Wykreślono zdanie drugie w § 7 ust. 7 załącznika nr 7 do SIWZ.</w:t>
      </w:r>
    </w:p>
    <w:p w14:paraId="67CEEE22" w14:textId="77777777" w:rsidR="00E5653C" w:rsidRPr="00E5653C" w:rsidRDefault="00E5653C" w:rsidP="00E5653C">
      <w:pPr>
        <w:suppressAutoHyphens w:val="0"/>
        <w:jc w:val="both"/>
        <w:rPr>
          <w:rFonts w:asciiTheme="minorHAnsi" w:hAnsiTheme="minorHAnsi" w:cs="Calibri"/>
          <w:lang w:val="pl-PL" w:eastAsia="pl-PL"/>
        </w:rPr>
      </w:pPr>
    </w:p>
    <w:p w14:paraId="694050D7" w14:textId="4BC95BD6" w:rsidR="00212029" w:rsidRDefault="009D6B66" w:rsidP="009F3CC9">
      <w:pPr>
        <w:pStyle w:val="Akapitzlist"/>
        <w:numPr>
          <w:ilvl w:val="0"/>
          <w:numId w:val="1"/>
        </w:numPr>
        <w:suppressAutoHyphens w:val="0"/>
        <w:spacing w:line="276" w:lineRule="auto"/>
        <w:ind w:left="426" w:hanging="426"/>
        <w:jc w:val="both"/>
        <w:rPr>
          <w:rFonts w:asciiTheme="minorHAnsi" w:hAnsiTheme="minorHAnsi"/>
          <w:u w:val="single"/>
          <w:lang w:val="pl-PL"/>
        </w:rPr>
      </w:pPr>
      <w:r w:rsidRPr="0058715F">
        <w:rPr>
          <w:rFonts w:asciiTheme="minorHAnsi" w:hAnsiTheme="minorHAnsi"/>
          <w:u w:val="single"/>
          <w:lang w:val="pl-PL"/>
        </w:rPr>
        <w:t xml:space="preserve">W § 8 załącznika nr 7 do SIWZ </w:t>
      </w:r>
      <w:r w:rsidR="0058715F" w:rsidRPr="0058715F">
        <w:rPr>
          <w:rFonts w:asciiTheme="minorHAnsi" w:hAnsiTheme="minorHAnsi"/>
          <w:u w:val="single"/>
          <w:lang w:val="pl-PL"/>
        </w:rPr>
        <w:t>usunięto</w:t>
      </w:r>
      <w:r w:rsidRPr="0058715F">
        <w:rPr>
          <w:rFonts w:asciiTheme="minorHAnsi" w:hAnsiTheme="minorHAnsi"/>
          <w:u w:val="single"/>
          <w:lang w:val="pl-PL"/>
        </w:rPr>
        <w:t xml:space="preserve"> ust. 16.</w:t>
      </w:r>
    </w:p>
    <w:p w14:paraId="06D50C7E" w14:textId="77777777" w:rsidR="0058715F" w:rsidRPr="0058715F" w:rsidRDefault="0058715F" w:rsidP="0058715F">
      <w:pPr>
        <w:suppressAutoHyphens w:val="0"/>
        <w:spacing w:line="276" w:lineRule="auto"/>
        <w:jc w:val="both"/>
        <w:rPr>
          <w:rFonts w:asciiTheme="minorHAnsi" w:hAnsiTheme="minorHAnsi"/>
          <w:u w:val="single"/>
          <w:lang w:val="pl-PL"/>
        </w:rPr>
      </w:pPr>
    </w:p>
    <w:p w14:paraId="636A30A1" w14:textId="77777777" w:rsidR="00212029" w:rsidRPr="0058715F" w:rsidRDefault="00746142" w:rsidP="009F3CC9">
      <w:pPr>
        <w:pStyle w:val="Akapitzlist"/>
        <w:numPr>
          <w:ilvl w:val="0"/>
          <w:numId w:val="1"/>
        </w:numPr>
        <w:suppressAutoHyphens w:val="0"/>
        <w:spacing w:line="276" w:lineRule="auto"/>
        <w:ind w:left="426" w:hanging="426"/>
        <w:jc w:val="both"/>
        <w:rPr>
          <w:rFonts w:asciiTheme="minorHAnsi" w:hAnsiTheme="minorHAnsi"/>
          <w:u w:val="single"/>
          <w:lang w:val="pl-PL"/>
        </w:rPr>
      </w:pPr>
      <w:r w:rsidRPr="0058715F">
        <w:rPr>
          <w:rFonts w:asciiTheme="minorHAnsi" w:hAnsiTheme="minorHAnsi"/>
          <w:u w:val="single"/>
          <w:lang w:val="pl-PL"/>
        </w:rPr>
        <w:t>W § 17 ust. 5 lit. a) załącznika nr 7 do SIWZ:</w:t>
      </w:r>
    </w:p>
    <w:p w14:paraId="7BD8793C" w14:textId="77777777" w:rsidR="00212029" w:rsidRDefault="00746142" w:rsidP="00746142">
      <w:pPr>
        <w:pStyle w:val="Akapitzlist"/>
        <w:suppressAutoHyphens w:val="0"/>
        <w:ind w:left="426"/>
        <w:jc w:val="both"/>
        <w:rPr>
          <w:rFonts w:asciiTheme="minorHAnsi" w:hAnsiTheme="minorHAnsi"/>
          <w:lang w:val="pl-PL"/>
        </w:rPr>
      </w:pPr>
      <w:r>
        <w:rPr>
          <w:rFonts w:asciiTheme="minorHAnsi" w:hAnsiTheme="minorHAnsi"/>
          <w:lang w:val="pl-PL"/>
        </w:rPr>
        <w:t>Obecnie jest: „</w:t>
      </w:r>
      <w:r w:rsidRPr="00746142">
        <w:rPr>
          <w:rFonts w:asciiTheme="minorHAnsi" w:hAnsiTheme="minorHAnsi"/>
          <w:lang w:val="pl-PL"/>
        </w:rPr>
        <w:t>Zamawiający zwróci Wykonawcy lub usunie wszelkie przekazane przez Wykonawcę Produkty lub inne świadczenia, a Wykonawca zobowiązany będzie zwrócić otrzymane wynagrodzenie w terminie 7 dni od daty otrzymania oświadczenia Zamawiającego o odstąpieniu od Umowy</w:t>
      </w:r>
      <w:r>
        <w:rPr>
          <w:rFonts w:asciiTheme="minorHAnsi" w:hAnsiTheme="minorHAnsi"/>
          <w:lang w:val="pl-PL"/>
        </w:rPr>
        <w:t>”.</w:t>
      </w:r>
    </w:p>
    <w:p w14:paraId="1454B1D0" w14:textId="77777777" w:rsidR="0058715F" w:rsidRDefault="0058715F" w:rsidP="00746142">
      <w:pPr>
        <w:pStyle w:val="Akapitzlist"/>
        <w:suppressAutoHyphens w:val="0"/>
        <w:ind w:left="426"/>
        <w:jc w:val="both"/>
        <w:rPr>
          <w:rFonts w:asciiTheme="minorHAnsi" w:hAnsiTheme="minorHAnsi"/>
          <w:b/>
          <w:highlight w:val="lightGray"/>
          <w:lang w:val="pl-PL"/>
        </w:rPr>
      </w:pPr>
    </w:p>
    <w:p w14:paraId="3AAFF074" w14:textId="77777777" w:rsidR="00746142" w:rsidRPr="0058715F" w:rsidRDefault="00746142" w:rsidP="00746142">
      <w:pPr>
        <w:pStyle w:val="Akapitzlist"/>
        <w:suppressAutoHyphens w:val="0"/>
        <w:ind w:left="426"/>
        <w:jc w:val="both"/>
        <w:rPr>
          <w:rFonts w:asciiTheme="minorHAnsi" w:hAnsiTheme="minorHAnsi"/>
          <w:b/>
          <w:lang w:val="pl-PL"/>
        </w:rPr>
      </w:pPr>
      <w:r w:rsidRPr="0058715F">
        <w:rPr>
          <w:rFonts w:asciiTheme="minorHAnsi" w:hAnsiTheme="minorHAnsi"/>
          <w:b/>
          <w:lang w:val="pl-PL"/>
        </w:rPr>
        <w:t>Winno być: „Zamawiający zwróci Wykonawcy lub usunie wszelkie przekazane przez Wykonawcę Produkty lub inne świadczenia, a Wykonawca zobowiązany będzie zwrócić otrzymane wynagrodzenie, przy czym obie Strony wykonają swoje powyższe obowiązki w terminie 7 dni od daty otrzymania przez Wykonawcę oświadczenia Zamawiającego o odstąpieniu od Umowy”.</w:t>
      </w:r>
    </w:p>
    <w:p w14:paraId="103628BF" w14:textId="77777777" w:rsidR="0058715F" w:rsidRPr="0058715F" w:rsidRDefault="0058715F" w:rsidP="00746142">
      <w:pPr>
        <w:pStyle w:val="Akapitzlist"/>
        <w:suppressAutoHyphens w:val="0"/>
        <w:ind w:left="426"/>
        <w:jc w:val="both"/>
        <w:rPr>
          <w:rFonts w:asciiTheme="minorHAnsi" w:hAnsiTheme="minorHAnsi"/>
          <w:b/>
          <w:lang w:val="pl-PL"/>
        </w:rPr>
      </w:pPr>
    </w:p>
    <w:p w14:paraId="0AA85D26" w14:textId="52EDC499" w:rsidR="00746142" w:rsidRPr="0058715F" w:rsidRDefault="0058715F" w:rsidP="00C15A29">
      <w:pPr>
        <w:pStyle w:val="Akapitzlist"/>
        <w:numPr>
          <w:ilvl w:val="0"/>
          <w:numId w:val="1"/>
        </w:numPr>
        <w:suppressAutoHyphens w:val="0"/>
        <w:ind w:left="426" w:hanging="426"/>
        <w:jc w:val="both"/>
        <w:rPr>
          <w:rFonts w:asciiTheme="minorHAnsi" w:hAnsiTheme="minorHAnsi"/>
          <w:u w:val="single"/>
          <w:lang w:val="pl-PL"/>
        </w:rPr>
      </w:pPr>
      <w:r w:rsidRPr="0058715F">
        <w:rPr>
          <w:rFonts w:asciiTheme="minorHAnsi" w:hAnsiTheme="minorHAnsi"/>
          <w:u w:val="single"/>
          <w:lang w:val="pl-PL"/>
        </w:rPr>
        <w:t>Usunięto</w:t>
      </w:r>
      <w:r w:rsidR="00791555" w:rsidRPr="0058715F">
        <w:rPr>
          <w:rFonts w:asciiTheme="minorHAnsi" w:hAnsiTheme="minorHAnsi"/>
          <w:u w:val="single"/>
          <w:lang w:val="pl-PL"/>
        </w:rPr>
        <w:t xml:space="preserve"> pkt 2.6 z załącznika nr 1 do OPZ.</w:t>
      </w:r>
    </w:p>
    <w:p w14:paraId="283C4F8A" w14:textId="77777777" w:rsidR="0058715F" w:rsidRPr="0058715F" w:rsidRDefault="0058715F" w:rsidP="0058715F">
      <w:pPr>
        <w:pStyle w:val="Akapitzlist"/>
        <w:suppressAutoHyphens w:val="0"/>
        <w:ind w:left="426"/>
        <w:jc w:val="both"/>
        <w:rPr>
          <w:rFonts w:asciiTheme="minorHAnsi" w:hAnsiTheme="minorHAnsi"/>
          <w:lang w:val="pl-PL"/>
        </w:rPr>
      </w:pPr>
    </w:p>
    <w:p w14:paraId="08C5D300" w14:textId="6B6EEEF1" w:rsidR="0058715F" w:rsidRPr="0058715F" w:rsidRDefault="003046F4" w:rsidP="0058715F">
      <w:pPr>
        <w:pStyle w:val="Akapitzlist"/>
        <w:numPr>
          <w:ilvl w:val="0"/>
          <w:numId w:val="1"/>
        </w:numPr>
        <w:suppressAutoHyphens w:val="0"/>
        <w:spacing w:line="276" w:lineRule="auto"/>
        <w:ind w:left="426" w:hanging="426"/>
        <w:jc w:val="both"/>
        <w:rPr>
          <w:rFonts w:asciiTheme="minorHAnsi" w:hAnsiTheme="minorHAnsi"/>
          <w:u w:val="single"/>
          <w:lang w:val="pl-PL"/>
        </w:rPr>
      </w:pPr>
      <w:r w:rsidRPr="0058715F">
        <w:rPr>
          <w:rFonts w:asciiTheme="minorHAnsi" w:hAnsiTheme="minorHAnsi"/>
          <w:u w:val="single"/>
          <w:lang w:val="pl-PL"/>
        </w:rPr>
        <w:t>Pkt 2.1.13 załącznika nr 1 do OPZ:</w:t>
      </w:r>
    </w:p>
    <w:p w14:paraId="3898BD99" w14:textId="77777777" w:rsidR="003046F4" w:rsidRPr="0058715F" w:rsidRDefault="003046F4" w:rsidP="003046F4">
      <w:pPr>
        <w:ind w:left="426"/>
        <w:jc w:val="both"/>
        <w:rPr>
          <w:rFonts w:asciiTheme="minorHAnsi" w:hAnsiTheme="minorHAnsi"/>
          <w:lang w:val="pl-PL"/>
        </w:rPr>
      </w:pPr>
      <w:r w:rsidRPr="0058715F">
        <w:rPr>
          <w:rFonts w:asciiTheme="minorHAnsi" w:hAnsiTheme="minorHAnsi"/>
          <w:lang w:val="pl-PL"/>
        </w:rPr>
        <w:t>Obecnie jest: „Posiadania oraz zapewnienia dostępu dla Zamawiającego do Portalu Serwisowego, zastrzeżeniem zapisów pkt 2.6”.</w:t>
      </w:r>
    </w:p>
    <w:p w14:paraId="19D187EB" w14:textId="77777777" w:rsidR="0058715F" w:rsidRPr="0058715F" w:rsidRDefault="0058715F" w:rsidP="003046F4">
      <w:pPr>
        <w:ind w:left="426"/>
        <w:jc w:val="both"/>
        <w:rPr>
          <w:rFonts w:asciiTheme="minorHAnsi" w:hAnsiTheme="minorHAnsi"/>
          <w:lang w:val="pl-PL"/>
        </w:rPr>
      </w:pPr>
    </w:p>
    <w:p w14:paraId="7BC2C06C" w14:textId="5A33F098" w:rsidR="00A660FA" w:rsidRDefault="003046F4" w:rsidP="0058715F">
      <w:pPr>
        <w:pStyle w:val="Akapitzlist"/>
        <w:suppressAutoHyphens w:val="0"/>
        <w:spacing w:line="276" w:lineRule="auto"/>
        <w:ind w:left="426"/>
        <w:jc w:val="both"/>
        <w:rPr>
          <w:rFonts w:asciiTheme="minorHAnsi" w:hAnsiTheme="minorHAnsi"/>
          <w:b/>
          <w:lang w:val="pl-PL"/>
        </w:rPr>
      </w:pPr>
      <w:r w:rsidRPr="0058715F">
        <w:rPr>
          <w:rFonts w:asciiTheme="minorHAnsi" w:hAnsiTheme="minorHAnsi"/>
          <w:b/>
          <w:lang w:val="pl-PL"/>
        </w:rPr>
        <w:t>Winno być: „Wykorzystania Portalu Serwisowego udostępnionego przez Zamawiającego”.</w:t>
      </w:r>
    </w:p>
    <w:p w14:paraId="15A1E18B" w14:textId="77777777" w:rsidR="0058715F" w:rsidRPr="0058715F" w:rsidRDefault="0058715F" w:rsidP="0058715F">
      <w:pPr>
        <w:pStyle w:val="Akapitzlist"/>
        <w:suppressAutoHyphens w:val="0"/>
        <w:spacing w:line="276" w:lineRule="auto"/>
        <w:ind w:left="426"/>
        <w:jc w:val="both"/>
        <w:rPr>
          <w:rFonts w:asciiTheme="minorHAnsi" w:hAnsiTheme="minorHAnsi"/>
          <w:b/>
          <w:lang w:val="pl-PL"/>
        </w:rPr>
      </w:pPr>
    </w:p>
    <w:p w14:paraId="795CEACA" w14:textId="77777777" w:rsidR="00195107" w:rsidRPr="0058715F" w:rsidRDefault="00666884" w:rsidP="00666884">
      <w:pPr>
        <w:pStyle w:val="Akapitzlist"/>
        <w:numPr>
          <w:ilvl w:val="0"/>
          <w:numId w:val="1"/>
        </w:numPr>
        <w:suppressAutoHyphens w:val="0"/>
        <w:spacing w:line="276" w:lineRule="auto"/>
        <w:ind w:left="426" w:hanging="426"/>
        <w:jc w:val="both"/>
        <w:rPr>
          <w:rFonts w:asciiTheme="minorHAnsi" w:hAnsiTheme="minorHAnsi"/>
          <w:u w:val="single"/>
          <w:lang w:val="pl-PL"/>
        </w:rPr>
      </w:pPr>
      <w:r w:rsidRPr="0058715F">
        <w:rPr>
          <w:rFonts w:asciiTheme="minorHAnsi" w:hAnsiTheme="minorHAnsi"/>
          <w:u w:val="single"/>
          <w:lang w:val="pl-PL"/>
        </w:rPr>
        <w:t xml:space="preserve">W § 1 załącznika nr 7 do SIWZ </w:t>
      </w:r>
      <w:r w:rsidR="00A660FA" w:rsidRPr="0058715F">
        <w:rPr>
          <w:rFonts w:asciiTheme="minorHAnsi" w:hAnsiTheme="minorHAnsi"/>
          <w:u w:val="single"/>
          <w:lang w:val="pl-PL"/>
        </w:rPr>
        <w:t xml:space="preserve">oraz załączniku nr 1 do OPZ </w:t>
      </w:r>
      <w:r w:rsidRPr="0058715F">
        <w:rPr>
          <w:rFonts w:asciiTheme="minorHAnsi" w:hAnsiTheme="minorHAnsi"/>
          <w:u w:val="single"/>
          <w:lang w:val="pl-PL"/>
        </w:rPr>
        <w:t>zmieniono definicję  Repozytorium Systemu:</w:t>
      </w:r>
    </w:p>
    <w:p w14:paraId="7CA83573" w14:textId="77777777" w:rsidR="00666884" w:rsidRDefault="00666884" w:rsidP="00666884">
      <w:pPr>
        <w:pStyle w:val="Akapitzlist"/>
        <w:suppressAutoHyphens w:val="0"/>
        <w:ind w:left="426"/>
        <w:jc w:val="both"/>
        <w:rPr>
          <w:rFonts w:asciiTheme="minorHAnsi" w:hAnsiTheme="minorHAnsi"/>
          <w:bCs/>
          <w:lang w:val="pl-PL"/>
        </w:rPr>
      </w:pPr>
      <w:r w:rsidRPr="00666884">
        <w:rPr>
          <w:rFonts w:asciiTheme="minorHAnsi" w:hAnsiTheme="minorHAnsi"/>
          <w:b/>
          <w:lang w:val="pl-PL"/>
        </w:rPr>
        <w:t>Obecnie jest</w:t>
      </w:r>
      <w:r>
        <w:rPr>
          <w:rFonts w:asciiTheme="minorHAnsi" w:hAnsiTheme="minorHAnsi"/>
          <w:lang w:val="pl-PL"/>
        </w:rPr>
        <w:t>: „</w:t>
      </w:r>
      <w:r w:rsidRPr="00666884">
        <w:rPr>
          <w:rFonts w:asciiTheme="minorHAnsi" w:hAnsiTheme="minorHAnsi"/>
          <w:bCs/>
          <w:lang w:val="pl-PL"/>
        </w:rPr>
        <w:t xml:space="preserve">Zrealizowane przy pomocy usługi kontroli wersji (GIT) i skonfigurowane w sposób umożliwiający śledzenie i rozliczalność wszystkich zmian narzędzie informatyczne </w:t>
      </w:r>
      <w:r w:rsidRPr="00666884">
        <w:rPr>
          <w:rFonts w:asciiTheme="minorHAnsi" w:hAnsiTheme="minorHAnsi"/>
          <w:bCs/>
          <w:lang w:val="pl-PL"/>
        </w:rPr>
        <w:lastRenderedPageBreak/>
        <w:t>instalowane i konfigurowane przez Wykonawcę na środowisku informatycznym Zamawiającego, i  w którym Wykonawca zobowiązany jest do bieżącego składowania roboczych i zatwierdzonych wersji Dokumentacji Systemu oraz Kodów Źródłowych. Wykonawca będzie obowiązany do implementacji repozytorium w środowisku teleinformatycznym Wykonawcy w sposób maksymalizujący możliwość monitorowania i zapewniania rozliczalności zmian i do przekazania Zamawiającemu najszerszych możliwych praw do administrowania repozytorium przed dostarczeniem produktów projektu</w:t>
      </w:r>
      <w:r>
        <w:rPr>
          <w:rFonts w:asciiTheme="minorHAnsi" w:hAnsiTheme="minorHAnsi"/>
          <w:bCs/>
          <w:lang w:val="pl-PL"/>
        </w:rPr>
        <w:t>”</w:t>
      </w:r>
      <w:r w:rsidRPr="00666884">
        <w:rPr>
          <w:rFonts w:asciiTheme="minorHAnsi" w:hAnsiTheme="minorHAnsi"/>
          <w:bCs/>
          <w:lang w:val="pl-PL"/>
        </w:rPr>
        <w:t>.</w:t>
      </w:r>
    </w:p>
    <w:p w14:paraId="2828F9FF" w14:textId="77777777" w:rsidR="0058715F" w:rsidRDefault="0058715F" w:rsidP="00666884">
      <w:pPr>
        <w:pStyle w:val="Akapitzlist"/>
        <w:suppressAutoHyphens w:val="0"/>
        <w:ind w:left="426"/>
        <w:jc w:val="both"/>
        <w:rPr>
          <w:rFonts w:asciiTheme="minorHAnsi" w:hAnsiTheme="minorHAnsi"/>
          <w:bCs/>
          <w:lang w:val="pl-PL"/>
        </w:rPr>
      </w:pPr>
    </w:p>
    <w:p w14:paraId="5C177689" w14:textId="77777777" w:rsidR="00666884" w:rsidRDefault="00666884" w:rsidP="00666884">
      <w:pPr>
        <w:pStyle w:val="Akapitzlist"/>
        <w:suppressAutoHyphens w:val="0"/>
        <w:ind w:left="426"/>
        <w:jc w:val="both"/>
        <w:rPr>
          <w:rFonts w:asciiTheme="minorHAnsi" w:hAnsiTheme="minorHAnsi"/>
          <w:b/>
          <w:bCs/>
          <w:lang w:val="pl-PL"/>
        </w:rPr>
      </w:pPr>
      <w:r w:rsidRPr="0058715F">
        <w:rPr>
          <w:rFonts w:asciiTheme="minorHAnsi" w:hAnsiTheme="minorHAnsi"/>
          <w:b/>
          <w:bCs/>
          <w:lang w:val="pl-PL"/>
        </w:rPr>
        <w:t>Winno być: „Zrealizowane przy pomocy usługi kontroli wersji (GIT) i skonfigurowane w sposób umożliwiający śledzenie i rozliczalność wszystkich zmian narzędzie informatyczne instalowane i konfigurowane przez Wykonawcę na środowisku informatycznym Zamawiającego, zapewnione przez Wykonawcę i  w którym Wykonawca zobowiązany jest do bieżącego składowania roboczych i zatwierdzonych wersji Dokumentacji Systemu oraz Kodów Źródłowych. Wykonawca będzie obowiązany do implementacji repozytorium w środowisku teleinformatycznym Wykonawcy w sposób maksymalizujący możliwość monitorowania i zapewniania rozliczalności zmian i do przekazania Zamawiającemu najszerszych możliwych praw do administrowania repozytorium przed dostarczeniem produktów projektu”.</w:t>
      </w:r>
    </w:p>
    <w:p w14:paraId="069BF595" w14:textId="77777777" w:rsidR="0058715F" w:rsidRPr="00666884" w:rsidRDefault="0058715F" w:rsidP="00666884">
      <w:pPr>
        <w:pStyle w:val="Akapitzlist"/>
        <w:suppressAutoHyphens w:val="0"/>
        <w:ind w:left="426"/>
        <w:jc w:val="both"/>
        <w:rPr>
          <w:rFonts w:asciiTheme="minorHAnsi" w:hAnsiTheme="minorHAnsi"/>
          <w:b/>
          <w:lang w:val="pl-PL"/>
        </w:rPr>
      </w:pPr>
    </w:p>
    <w:p w14:paraId="0B2B460E" w14:textId="77777777" w:rsidR="00666884" w:rsidRPr="0058715F" w:rsidRDefault="00A70F4C" w:rsidP="00666884">
      <w:pPr>
        <w:pStyle w:val="Akapitzlist"/>
        <w:numPr>
          <w:ilvl w:val="0"/>
          <w:numId w:val="1"/>
        </w:numPr>
        <w:suppressAutoHyphens w:val="0"/>
        <w:ind w:left="426" w:hanging="426"/>
        <w:jc w:val="both"/>
        <w:rPr>
          <w:rFonts w:asciiTheme="minorHAnsi" w:hAnsiTheme="minorHAnsi"/>
          <w:u w:val="single"/>
          <w:lang w:val="pl-PL"/>
        </w:rPr>
      </w:pPr>
      <w:r w:rsidRPr="0058715F">
        <w:rPr>
          <w:rFonts w:asciiTheme="minorHAnsi" w:hAnsiTheme="minorHAnsi"/>
          <w:u w:val="single"/>
          <w:lang w:val="pl-PL"/>
        </w:rPr>
        <w:t>Rozdział 9.1.4. pkt WW.2 załącznika nr 1 do SIWZ:</w:t>
      </w:r>
    </w:p>
    <w:p w14:paraId="162B4A39" w14:textId="77777777" w:rsidR="00A70F4C" w:rsidRDefault="00A70F4C" w:rsidP="00A70F4C">
      <w:pPr>
        <w:pStyle w:val="Akapitzlist"/>
        <w:suppressAutoHyphens w:val="0"/>
        <w:ind w:left="360"/>
        <w:jc w:val="both"/>
        <w:rPr>
          <w:rFonts w:asciiTheme="minorHAnsi" w:hAnsiTheme="minorHAnsi"/>
          <w:lang w:val="pl-PL"/>
        </w:rPr>
      </w:pPr>
      <w:r w:rsidRPr="0058715F">
        <w:rPr>
          <w:rFonts w:asciiTheme="minorHAnsi" w:hAnsiTheme="minorHAnsi"/>
          <w:b/>
          <w:lang w:val="pl-PL"/>
        </w:rPr>
        <w:t>Obecnie jest:</w:t>
      </w:r>
      <w:r w:rsidRPr="0058715F">
        <w:rPr>
          <w:rFonts w:asciiTheme="minorHAnsi" w:hAnsiTheme="minorHAnsi"/>
          <w:lang w:val="pl-PL"/>
        </w:rPr>
        <w:t xml:space="preserve"> „</w:t>
      </w:r>
      <w:bookmarkStart w:id="4" w:name="_Toc458588452"/>
      <w:r w:rsidRPr="0058715F">
        <w:rPr>
          <w:rFonts w:asciiTheme="minorHAnsi" w:hAnsiTheme="minorHAnsi"/>
          <w:lang w:val="pl-PL"/>
        </w:rPr>
        <w:t>System musi umożliwiać jednoczesną pracę użytkownikom co najmniej 20% aktywnych, tj. aktywowanych przez użytkownika, kont, przy założeniu pracy jednego użytkownika na jednym koncie w jednym czasie”.</w:t>
      </w:r>
      <w:bookmarkEnd w:id="4"/>
    </w:p>
    <w:p w14:paraId="64D3D73B" w14:textId="77777777" w:rsidR="0058715F" w:rsidRPr="0058715F" w:rsidRDefault="0058715F" w:rsidP="00A70F4C">
      <w:pPr>
        <w:pStyle w:val="Akapitzlist"/>
        <w:suppressAutoHyphens w:val="0"/>
        <w:ind w:left="360"/>
        <w:jc w:val="both"/>
        <w:rPr>
          <w:rFonts w:asciiTheme="minorHAnsi" w:hAnsiTheme="minorHAnsi"/>
          <w:lang w:val="pl-PL"/>
        </w:rPr>
      </w:pPr>
    </w:p>
    <w:p w14:paraId="69EC112F" w14:textId="11F7087A" w:rsidR="00FB3B5E" w:rsidRPr="00E92EEC" w:rsidRDefault="00D5665C" w:rsidP="00E92EEC">
      <w:pPr>
        <w:pStyle w:val="Akapitzlist"/>
        <w:suppressAutoHyphens w:val="0"/>
        <w:ind w:left="360"/>
        <w:jc w:val="both"/>
        <w:rPr>
          <w:rFonts w:asciiTheme="minorHAnsi" w:hAnsiTheme="minorHAnsi"/>
          <w:b/>
          <w:lang w:val="pl-PL"/>
        </w:rPr>
      </w:pPr>
      <w:r w:rsidRPr="0058715F">
        <w:rPr>
          <w:rFonts w:asciiTheme="minorHAnsi" w:hAnsiTheme="minorHAnsi"/>
          <w:b/>
          <w:lang w:val="pl-PL"/>
        </w:rPr>
        <w:t>Winno być: „System musi umożliwiać pracę użytkownikom co najmniej 20% aktywnych w ciągu doby, tj. aktywowanych przez użytkownika, kont, przy założeniu pracy jednego użytkownika na jednym koncie w jednym czasie. W ramach Etapu 1.2 (Analiza) Wykonawca w porozumieniu z Zamawiającym wyspecyfikuje sposób obsługi sytuacji, w których będzie dochodziło do prób tworzenia więcej niż 5000 aktywnych sesji Użytkownika jednocześnie. Sposób ten musi przewidywać możliwość obsługi 200 000 sesji w ciągu doby”.</w:t>
      </w:r>
    </w:p>
    <w:p w14:paraId="3614A3B5" w14:textId="77777777" w:rsidR="00D5665C" w:rsidRDefault="00D5665C" w:rsidP="00613283">
      <w:pPr>
        <w:pStyle w:val="Akapitzlist"/>
        <w:suppressAutoHyphens w:val="0"/>
        <w:ind w:left="360"/>
        <w:jc w:val="both"/>
        <w:rPr>
          <w:rFonts w:asciiTheme="minorHAnsi" w:hAnsiTheme="minorHAnsi"/>
          <w:b/>
          <w:highlight w:val="lightGray"/>
          <w:lang w:val="pl-PL"/>
        </w:rPr>
      </w:pPr>
    </w:p>
    <w:p w14:paraId="30EE4B16" w14:textId="4378FF32" w:rsidR="00666884" w:rsidRPr="0058715F" w:rsidRDefault="003A4469" w:rsidP="00666884">
      <w:pPr>
        <w:pStyle w:val="Akapitzlist"/>
        <w:numPr>
          <w:ilvl w:val="0"/>
          <w:numId w:val="1"/>
        </w:numPr>
        <w:suppressAutoHyphens w:val="0"/>
        <w:ind w:left="426" w:hanging="426"/>
        <w:jc w:val="both"/>
        <w:rPr>
          <w:rFonts w:asciiTheme="minorHAnsi" w:hAnsiTheme="minorHAnsi"/>
          <w:u w:val="single"/>
          <w:lang w:val="pl-PL"/>
        </w:rPr>
      </w:pPr>
      <w:r w:rsidRPr="0058715F">
        <w:rPr>
          <w:rFonts w:asciiTheme="minorHAnsi" w:hAnsiTheme="minorHAnsi"/>
          <w:u w:val="single"/>
          <w:lang w:val="pl-PL"/>
        </w:rPr>
        <w:t>W Rozdziale</w:t>
      </w:r>
      <w:r w:rsidR="00613283" w:rsidRPr="0058715F">
        <w:rPr>
          <w:rFonts w:asciiTheme="minorHAnsi" w:hAnsiTheme="minorHAnsi"/>
          <w:u w:val="single"/>
          <w:lang w:val="pl-PL"/>
        </w:rPr>
        <w:t xml:space="preserve"> </w:t>
      </w:r>
      <w:r w:rsidR="004B2755">
        <w:rPr>
          <w:rFonts w:asciiTheme="minorHAnsi" w:hAnsiTheme="minorHAnsi"/>
          <w:u w:val="single"/>
          <w:lang w:val="pl-PL"/>
        </w:rPr>
        <w:t>9</w:t>
      </w:r>
      <w:r w:rsidR="00613283" w:rsidRPr="0058715F">
        <w:rPr>
          <w:rFonts w:asciiTheme="minorHAnsi" w:hAnsiTheme="minorHAnsi"/>
          <w:u w:val="single"/>
          <w:lang w:val="pl-PL"/>
        </w:rPr>
        <w:t>.1.9 pkt WP.3</w:t>
      </w:r>
      <w:r w:rsidRPr="0058715F">
        <w:rPr>
          <w:rFonts w:asciiTheme="minorHAnsi" w:hAnsiTheme="minorHAnsi"/>
          <w:u w:val="single"/>
          <w:lang w:val="pl-PL"/>
        </w:rPr>
        <w:t xml:space="preserve"> załącznika nr 1 d</w:t>
      </w:r>
      <w:r w:rsidR="0058715F" w:rsidRPr="0058715F">
        <w:rPr>
          <w:rFonts w:asciiTheme="minorHAnsi" w:hAnsiTheme="minorHAnsi"/>
          <w:u w:val="single"/>
          <w:lang w:val="pl-PL"/>
        </w:rPr>
        <w:t>o SIWZ, ostatnia pozycja tabeli</w:t>
      </w:r>
      <w:r w:rsidRPr="0058715F">
        <w:rPr>
          <w:rFonts w:asciiTheme="minorHAnsi" w:hAnsiTheme="minorHAnsi"/>
          <w:u w:val="single"/>
          <w:lang w:val="pl-PL"/>
        </w:rPr>
        <w:t>:</w:t>
      </w:r>
    </w:p>
    <w:p w14:paraId="40C35ACB" w14:textId="77777777" w:rsidR="003A4469" w:rsidRPr="0058715F" w:rsidRDefault="003A4469" w:rsidP="003A4469">
      <w:pPr>
        <w:pStyle w:val="Akapitzlist"/>
        <w:suppressAutoHyphens w:val="0"/>
        <w:ind w:left="426"/>
        <w:jc w:val="both"/>
        <w:rPr>
          <w:rFonts w:asciiTheme="minorHAnsi" w:hAnsiTheme="minorHAnsi"/>
          <w:b/>
          <w:lang w:val="pl-PL"/>
        </w:rPr>
      </w:pPr>
      <w:r w:rsidRPr="0058715F">
        <w:rPr>
          <w:rFonts w:asciiTheme="minorHAnsi" w:hAnsiTheme="minorHAnsi"/>
          <w:b/>
          <w:lang w:val="pl-PL"/>
        </w:rPr>
        <w:t xml:space="preserve">Obecnie jest: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2"/>
        <w:gridCol w:w="3152"/>
      </w:tblGrid>
      <w:tr w:rsidR="003A4469" w:rsidRPr="003A4469" w14:paraId="1E61A098" w14:textId="77777777" w:rsidTr="00BA28BF">
        <w:trPr>
          <w:trHeight w:val="103"/>
          <w:jc w:val="center"/>
        </w:trPr>
        <w:tc>
          <w:tcPr>
            <w:tcW w:w="3152" w:type="dxa"/>
            <w:vAlign w:val="center"/>
          </w:tcPr>
          <w:p w14:paraId="217EE262" w14:textId="77777777" w:rsidR="003A4469" w:rsidRPr="003A4469" w:rsidRDefault="003A4469" w:rsidP="003A4469">
            <w:pPr>
              <w:suppressAutoHyphens w:val="0"/>
              <w:autoSpaceDE w:val="0"/>
              <w:autoSpaceDN w:val="0"/>
              <w:adjustRightInd w:val="0"/>
              <w:spacing w:line="276" w:lineRule="auto"/>
              <w:jc w:val="center"/>
              <w:rPr>
                <w:rFonts w:asciiTheme="minorHAnsi" w:eastAsia="Times New Roman" w:hAnsiTheme="minorHAnsi" w:cs="Arial"/>
                <w:color w:val="auto"/>
                <w:kern w:val="0"/>
                <w:lang w:val="pl-PL" w:eastAsia="pl-PL"/>
              </w:rPr>
            </w:pPr>
            <w:r w:rsidRPr="003A4469">
              <w:rPr>
                <w:rFonts w:asciiTheme="minorHAnsi" w:eastAsia="Times New Roman" w:hAnsiTheme="minorHAnsi" w:cs="Arial"/>
                <w:color w:val="auto"/>
                <w:kern w:val="0"/>
                <w:lang w:val="pl-PL" w:eastAsia="pl-PL"/>
              </w:rPr>
              <w:t>Internet Explorer</w:t>
            </w:r>
          </w:p>
        </w:tc>
        <w:tc>
          <w:tcPr>
            <w:tcW w:w="3152" w:type="dxa"/>
            <w:vAlign w:val="center"/>
          </w:tcPr>
          <w:p w14:paraId="1BBF8BC4" w14:textId="77777777" w:rsidR="003A4469" w:rsidRPr="003A4469" w:rsidRDefault="003A4469" w:rsidP="003A4469">
            <w:pPr>
              <w:suppressAutoHyphens w:val="0"/>
              <w:autoSpaceDE w:val="0"/>
              <w:autoSpaceDN w:val="0"/>
              <w:adjustRightInd w:val="0"/>
              <w:spacing w:line="276" w:lineRule="auto"/>
              <w:ind w:left="-108"/>
              <w:jc w:val="center"/>
              <w:rPr>
                <w:rFonts w:asciiTheme="minorHAnsi" w:eastAsia="Times New Roman" w:hAnsiTheme="minorHAnsi" w:cs="Arial"/>
                <w:color w:val="auto"/>
                <w:kern w:val="0"/>
                <w:lang w:val="pl-PL" w:eastAsia="pl-PL"/>
              </w:rPr>
            </w:pPr>
            <w:r w:rsidRPr="003A4469">
              <w:rPr>
                <w:rFonts w:asciiTheme="minorHAnsi" w:eastAsia="Times New Roman" w:hAnsiTheme="minorHAnsi" w:cs="Arial"/>
                <w:color w:val="auto"/>
                <w:kern w:val="0"/>
                <w:lang w:val="pl-PL" w:eastAsia="pl-PL"/>
              </w:rPr>
              <w:t xml:space="preserve">Od wersji </w:t>
            </w:r>
            <w:r>
              <w:rPr>
                <w:rFonts w:asciiTheme="minorHAnsi" w:eastAsia="Times New Roman" w:hAnsiTheme="minorHAnsi" w:cs="Arial"/>
                <w:color w:val="auto"/>
                <w:kern w:val="0"/>
                <w:lang w:val="pl-PL" w:eastAsia="pl-PL"/>
              </w:rPr>
              <w:t>8</w:t>
            </w:r>
          </w:p>
        </w:tc>
      </w:tr>
    </w:tbl>
    <w:p w14:paraId="225A9826" w14:textId="77777777" w:rsidR="003A4469" w:rsidRPr="0058715F" w:rsidRDefault="003A4469" w:rsidP="003A4469">
      <w:pPr>
        <w:pStyle w:val="Akapitzlist"/>
        <w:suppressAutoHyphens w:val="0"/>
        <w:ind w:left="426"/>
        <w:jc w:val="both"/>
        <w:rPr>
          <w:rFonts w:asciiTheme="minorHAnsi" w:hAnsiTheme="minorHAnsi"/>
          <w:b/>
          <w:lang w:val="pl-PL"/>
        </w:rPr>
      </w:pPr>
      <w:r w:rsidRPr="0058715F">
        <w:rPr>
          <w:rFonts w:asciiTheme="minorHAnsi" w:hAnsiTheme="minorHAnsi"/>
          <w:b/>
          <w:lang w:val="pl-PL"/>
        </w:rPr>
        <w:t xml:space="preserve">Winno być: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2"/>
        <w:gridCol w:w="3152"/>
      </w:tblGrid>
      <w:tr w:rsidR="003A4469" w:rsidRPr="0058715F" w14:paraId="3360AA2F" w14:textId="77777777" w:rsidTr="00BA28BF">
        <w:trPr>
          <w:trHeight w:val="103"/>
          <w:jc w:val="center"/>
        </w:trPr>
        <w:tc>
          <w:tcPr>
            <w:tcW w:w="3152" w:type="dxa"/>
            <w:vAlign w:val="center"/>
          </w:tcPr>
          <w:p w14:paraId="088BB4BD" w14:textId="77777777" w:rsidR="003A4469" w:rsidRPr="0058715F" w:rsidRDefault="003A4469" w:rsidP="003A4469">
            <w:pPr>
              <w:pStyle w:val="Akapitzlist"/>
              <w:ind w:left="426"/>
              <w:jc w:val="both"/>
              <w:rPr>
                <w:rFonts w:asciiTheme="minorHAnsi" w:hAnsiTheme="minorHAnsi"/>
                <w:b/>
                <w:lang w:val="pl-PL"/>
              </w:rPr>
            </w:pPr>
            <w:r w:rsidRPr="0058715F">
              <w:rPr>
                <w:rFonts w:asciiTheme="minorHAnsi" w:hAnsiTheme="minorHAnsi"/>
                <w:b/>
                <w:lang w:val="pl-PL"/>
              </w:rPr>
              <w:t>Internet Explorer</w:t>
            </w:r>
          </w:p>
        </w:tc>
        <w:tc>
          <w:tcPr>
            <w:tcW w:w="3152" w:type="dxa"/>
            <w:vAlign w:val="center"/>
          </w:tcPr>
          <w:p w14:paraId="72A15C59" w14:textId="77777777" w:rsidR="003A4469" w:rsidRPr="0058715F" w:rsidRDefault="003A4469" w:rsidP="003A4469">
            <w:pPr>
              <w:pStyle w:val="Akapitzlist"/>
              <w:ind w:left="426"/>
              <w:jc w:val="center"/>
              <w:rPr>
                <w:rFonts w:asciiTheme="minorHAnsi" w:hAnsiTheme="minorHAnsi"/>
                <w:b/>
                <w:lang w:val="pl-PL"/>
              </w:rPr>
            </w:pPr>
            <w:r w:rsidRPr="0058715F">
              <w:rPr>
                <w:rFonts w:asciiTheme="minorHAnsi" w:hAnsiTheme="minorHAnsi"/>
                <w:b/>
                <w:lang w:val="pl-PL"/>
              </w:rPr>
              <w:t>Od wersji 11</w:t>
            </w:r>
          </w:p>
        </w:tc>
      </w:tr>
    </w:tbl>
    <w:p w14:paraId="1E6D9DA0" w14:textId="77777777" w:rsidR="003A4469" w:rsidRPr="0058715F" w:rsidRDefault="003A4469" w:rsidP="003A4469">
      <w:pPr>
        <w:pStyle w:val="Akapitzlist"/>
        <w:suppressAutoHyphens w:val="0"/>
        <w:ind w:left="426"/>
        <w:jc w:val="both"/>
        <w:rPr>
          <w:rFonts w:asciiTheme="minorHAnsi" w:hAnsiTheme="minorHAnsi"/>
          <w:lang w:val="pl-PL"/>
        </w:rPr>
      </w:pPr>
    </w:p>
    <w:p w14:paraId="6E44C0B7" w14:textId="77777777" w:rsidR="003A4469" w:rsidRPr="0058715F" w:rsidRDefault="00390F79" w:rsidP="00666884">
      <w:pPr>
        <w:pStyle w:val="Akapitzlist"/>
        <w:numPr>
          <w:ilvl w:val="0"/>
          <w:numId w:val="1"/>
        </w:numPr>
        <w:suppressAutoHyphens w:val="0"/>
        <w:ind w:left="426" w:hanging="426"/>
        <w:jc w:val="both"/>
        <w:rPr>
          <w:rFonts w:asciiTheme="minorHAnsi" w:hAnsiTheme="minorHAnsi"/>
          <w:u w:val="single"/>
          <w:lang w:val="pl-PL"/>
        </w:rPr>
      </w:pPr>
      <w:r w:rsidRPr="0058715F">
        <w:rPr>
          <w:rFonts w:asciiTheme="minorHAnsi" w:hAnsiTheme="minorHAnsi"/>
          <w:u w:val="single"/>
          <w:lang w:val="pl-PL"/>
        </w:rPr>
        <w:t>Rozdział</w:t>
      </w:r>
      <w:r w:rsidR="00600405" w:rsidRPr="0058715F">
        <w:rPr>
          <w:rFonts w:asciiTheme="minorHAnsi" w:hAnsiTheme="minorHAnsi"/>
          <w:u w:val="single"/>
          <w:lang w:val="pl-PL"/>
        </w:rPr>
        <w:t xml:space="preserve"> 9.2.2</w:t>
      </w:r>
      <w:r w:rsidRPr="0058715F">
        <w:rPr>
          <w:rFonts w:asciiTheme="minorHAnsi" w:hAnsiTheme="minorHAnsi"/>
          <w:u w:val="single"/>
          <w:lang w:val="pl-PL"/>
        </w:rPr>
        <w:t>.9</w:t>
      </w:r>
      <w:r w:rsidR="00600405" w:rsidRPr="0058715F">
        <w:rPr>
          <w:rFonts w:asciiTheme="minorHAnsi" w:hAnsiTheme="minorHAnsi"/>
          <w:u w:val="single"/>
          <w:lang w:val="pl-PL"/>
        </w:rPr>
        <w:t xml:space="preserve"> </w:t>
      </w:r>
      <w:r w:rsidRPr="0058715F">
        <w:rPr>
          <w:rFonts w:asciiTheme="minorHAnsi" w:hAnsiTheme="minorHAnsi"/>
          <w:u w:val="single"/>
          <w:lang w:val="pl-PL"/>
        </w:rPr>
        <w:t xml:space="preserve">pkt WMW.31 </w:t>
      </w:r>
      <w:r w:rsidR="00600405" w:rsidRPr="0058715F">
        <w:rPr>
          <w:rFonts w:asciiTheme="minorHAnsi" w:hAnsiTheme="minorHAnsi"/>
          <w:u w:val="single"/>
          <w:lang w:val="pl-PL"/>
        </w:rPr>
        <w:t>załącznika nr 1 do SIWZ</w:t>
      </w:r>
      <w:r w:rsidRPr="0058715F">
        <w:rPr>
          <w:rFonts w:asciiTheme="minorHAnsi" w:hAnsiTheme="minorHAnsi"/>
          <w:u w:val="single"/>
          <w:lang w:val="pl-PL"/>
        </w:rPr>
        <w:t>:</w:t>
      </w:r>
    </w:p>
    <w:p w14:paraId="5EA21228" w14:textId="77777777" w:rsidR="00390F79" w:rsidRPr="0058715F" w:rsidRDefault="00390F79" w:rsidP="00390F79">
      <w:pPr>
        <w:pStyle w:val="Akapitzlist"/>
        <w:suppressAutoHyphens w:val="0"/>
        <w:ind w:left="360"/>
        <w:jc w:val="both"/>
        <w:rPr>
          <w:rFonts w:asciiTheme="minorHAnsi" w:hAnsiTheme="minorHAnsi"/>
          <w:color w:val="auto"/>
          <w:lang w:val="pl-PL"/>
        </w:rPr>
      </w:pPr>
      <w:r w:rsidRPr="0058715F">
        <w:rPr>
          <w:rFonts w:asciiTheme="minorHAnsi" w:hAnsiTheme="minorHAnsi"/>
          <w:b/>
          <w:color w:val="auto"/>
          <w:lang w:val="pl-PL"/>
        </w:rPr>
        <w:t xml:space="preserve"> Obecnie jest:</w:t>
      </w:r>
      <w:r w:rsidRPr="0058715F">
        <w:rPr>
          <w:rFonts w:asciiTheme="minorHAnsi" w:hAnsiTheme="minorHAnsi"/>
          <w:color w:val="auto"/>
          <w:lang w:val="pl-PL"/>
        </w:rPr>
        <w:t xml:space="preserve"> „Moduł Wnioskodawcy ma umożliwić prowadzenie korespondencji e-mail z   </w:t>
      </w:r>
    </w:p>
    <w:p w14:paraId="0A9F751B" w14:textId="77777777" w:rsidR="00390F79" w:rsidRPr="0058715F" w:rsidRDefault="00390F79" w:rsidP="00390F79">
      <w:pPr>
        <w:suppressAutoHyphens w:val="0"/>
        <w:ind w:firstLine="426"/>
        <w:jc w:val="both"/>
        <w:rPr>
          <w:rFonts w:asciiTheme="minorHAnsi" w:hAnsiTheme="minorHAnsi"/>
          <w:color w:val="auto"/>
          <w:lang w:val="pl-PL"/>
        </w:rPr>
      </w:pPr>
      <w:r w:rsidRPr="0058715F">
        <w:rPr>
          <w:rFonts w:asciiTheme="minorHAnsi" w:hAnsiTheme="minorHAnsi"/>
          <w:color w:val="auto"/>
          <w:lang w:val="pl-PL"/>
        </w:rPr>
        <w:t>Realizatorem”.</w:t>
      </w:r>
    </w:p>
    <w:p w14:paraId="395F358B" w14:textId="77777777" w:rsidR="0058715F" w:rsidRPr="0058715F" w:rsidRDefault="0058715F" w:rsidP="00390F79">
      <w:pPr>
        <w:suppressAutoHyphens w:val="0"/>
        <w:ind w:firstLine="426"/>
        <w:jc w:val="both"/>
        <w:rPr>
          <w:rFonts w:asciiTheme="minorHAnsi" w:hAnsiTheme="minorHAnsi"/>
          <w:color w:val="auto"/>
          <w:lang w:val="pl-PL"/>
        </w:rPr>
      </w:pPr>
    </w:p>
    <w:p w14:paraId="225C47DB" w14:textId="48CB4692" w:rsidR="00390F79" w:rsidRDefault="00390F79" w:rsidP="00390F79">
      <w:pPr>
        <w:pStyle w:val="Akapitzlist"/>
        <w:suppressAutoHyphens w:val="0"/>
        <w:ind w:left="426"/>
        <w:jc w:val="both"/>
        <w:rPr>
          <w:rFonts w:asciiTheme="minorHAnsi" w:hAnsiTheme="minorHAnsi"/>
          <w:b/>
          <w:color w:val="auto"/>
          <w:lang w:val="pl-PL"/>
        </w:rPr>
      </w:pPr>
      <w:r w:rsidRPr="0058715F">
        <w:rPr>
          <w:rFonts w:asciiTheme="minorHAnsi" w:hAnsiTheme="minorHAnsi"/>
          <w:b/>
          <w:color w:val="auto"/>
          <w:lang w:val="pl-PL"/>
        </w:rPr>
        <w:lastRenderedPageBreak/>
        <w:t>Winno być „Moduł Wnioskodawcy ma umożliwić prowadzenie korespondencji z Realizatorem przy pomocy komunikatów (wiadomości) wyświetlanych w ramach sprawy w Module Realizatora”</w:t>
      </w:r>
      <w:r w:rsidR="0058715F" w:rsidRPr="0058715F">
        <w:rPr>
          <w:rFonts w:asciiTheme="minorHAnsi" w:hAnsiTheme="minorHAnsi"/>
          <w:b/>
          <w:color w:val="auto"/>
          <w:lang w:val="pl-PL"/>
        </w:rPr>
        <w:t>.</w:t>
      </w:r>
    </w:p>
    <w:p w14:paraId="0C02217C" w14:textId="77777777" w:rsidR="0058715F" w:rsidRPr="00BD496F" w:rsidRDefault="0058715F" w:rsidP="00390F79">
      <w:pPr>
        <w:pStyle w:val="Akapitzlist"/>
        <w:suppressAutoHyphens w:val="0"/>
        <w:ind w:left="426"/>
        <w:jc w:val="both"/>
        <w:rPr>
          <w:rFonts w:asciiTheme="minorHAnsi" w:hAnsiTheme="minorHAnsi"/>
          <w:color w:val="auto"/>
          <w:lang w:val="pl-PL"/>
        </w:rPr>
      </w:pPr>
    </w:p>
    <w:p w14:paraId="493D5521" w14:textId="77777777" w:rsidR="00600405" w:rsidRPr="002A1C71" w:rsidRDefault="00B853C3" w:rsidP="00666884">
      <w:pPr>
        <w:pStyle w:val="Akapitzlist"/>
        <w:numPr>
          <w:ilvl w:val="0"/>
          <w:numId w:val="1"/>
        </w:numPr>
        <w:suppressAutoHyphens w:val="0"/>
        <w:ind w:left="426" w:hanging="426"/>
        <w:jc w:val="both"/>
        <w:rPr>
          <w:rFonts w:asciiTheme="minorHAnsi" w:hAnsiTheme="minorHAnsi"/>
          <w:u w:val="single"/>
          <w:lang w:val="pl-PL"/>
        </w:rPr>
      </w:pPr>
      <w:r w:rsidRPr="002A1C71">
        <w:rPr>
          <w:rFonts w:asciiTheme="minorHAnsi" w:hAnsiTheme="minorHAnsi"/>
          <w:u w:val="single"/>
          <w:lang w:val="pl-PL"/>
        </w:rPr>
        <w:t>Rozdział 9.2.</w:t>
      </w:r>
      <w:r w:rsidR="00A745A4" w:rsidRPr="002A1C71">
        <w:rPr>
          <w:rFonts w:asciiTheme="minorHAnsi" w:hAnsiTheme="minorHAnsi"/>
          <w:u w:val="single"/>
          <w:lang w:val="pl-PL"/>
        </w:rPr>
        <w:t>3.3.</w:t>
      </w:r>
      <w:r w:rsidR="00590739" w:rsidRPr="002A1C71">
        <w:rPr>
          <w:rFonts w:asciiTheme="minorHAnsi" w:hAnsiTheme="minorHAnsi"/>
          <w:u w:val="single"/>
          <w:lang w:val="pl-PL"/>
        </w:rPr>
        <w:t xml:space="preserve"> pkt WMR.10 załącznika nr 1 do SIWZ:</w:t>
      </w:r>
    </w:p>
    <w:p w14:paraId="50F7B226" w14:textId="77777777" w:rsidR="00590739" w:rsidRDefault="00590739" w:rsidP="00590739">
      <w:pPr>
        <w:pStyle w:val="Akapitzlist"/>
        <w:suppressAutoHyphens w:val="0"/>
        <w:ind w:left="426"/>
        <w:jc w:val="both"/>
        <w:rPr>
          <w:rFonts w:asciiTheme="minorHAnsi" w:hAnsiTheme="minorHAnsi"/>
          <w:lang w:val="pl-PL"/>
        </w:rPr>
      </w:pPr>
      <w:r w:rsidRPr="00590739">
        <w:rPr>
          <w:rFonts w:asciiTheme="minorHAnsi" w:hAnsiTheme="minorHAnsi"/>
          <w:b/>
          <w:lang w:val="pl-PL"/>
        </w:rPr>
        <w:t>Obecnie jest:</w:t>
      </w:r>
      <w:r>
        <w:rPr>
          <w:rFonts w:asciiTheme="minorHAnsi" w:hAnsiTheme="minorHAnsi"/>
          <w:lang w:val="pl-PL"/>
        </w:rPr>
        <w:t xml:space="preserve"> „</w:t>
      </w:r>
      <w:r w:rsidRPr="00590739">
        <w:rPr>
          <w:rFonts w:asciiTheme="minorHAnsi" w:hAnsiTheme="minorHAnsi"/>
          <w:lang w:val="pl-PL"/>
        </w:rPr>
        <w:t>Utworzenie konta Wnioskodawcy przez Użytkownika Realizatora możliwe będzie bez podania adresu e-mail Wnioskodawcy; wymagane będzie podanie nazwy użytkownika (Wnioskodawcy) stanowiącej jego login</w:t>
      </w:r>
      <w:r>
        <w:rPr>
          <w:rFonts w:asciiTheme="minorHAnsi" w:hAnsiTheme="minorHAnsi"/>
          <w:lang w:val="pl-PL"/>
        </w:rPr>
        <w:t>”.</w:t>
      </w:r>
    </w:p>
    <w:p w14:paraId="3B2BC2D9" w14:textId="77777777" w:rsidR="002A1C71" w:rsidRDefault="002A1C71" w:rsidP="00590739">
      <w:pPr>
        <w:pStyle w:val="Akapitzlist"/>
        <w:suppressAutoHyphens w:val="0"/>
        <w:ind w:left="426"/>
        <w:jc w:val="both"/>
        <w:rPr>
          <w:rFonts w:asciiTheme="minorHAnsi" w:hAnsiTheme="minorHAnsi"/>
          <w:lang w:val="pl-PL"/>
        </w:rPr>
      </w:pPr>
    </w:p>
    <w:p w14:paraId="497A2981" w14:textId="77777777" w:rsidR="00590739" w:rsidRDefault="00590739" w:rsidP="00590739">
      <w:pPr>
        <w:pStyle w:val="Akapitzlist"/>
        <w:suppressAutoHyphens w:val="0"/>
        <w:ind w:left="426"/>
        <w:jc w:val="both"/>
        <w:rPr>
          <w:rFonts w:asciiTheme="minorHAnsi" w:hAnsiTheme="minorHAnsi"/>
          <w:b/>
          <w:lang w:val="pl-PL"/>
        </w:rPr>
      </w:pPr>
      <w:r w:rsidRPr="002A1C71">
        <w:rPr>
          <w:rFonts w:asciiTheme="minorHAnsi" w:hAnsiTheme="minorHAnsi"/>
          <w:b/>
          <w:lang w:val="pl-PL"/>
        </w:rPr>
        <w:t>Winno być: „Utworzenie konta Wnioskodawcy przez Użytkownika Realizatora nie będzie możliwe bez podania adresu e-mail Wnioskodawcy”.</w:t>
      </w:r>
    </w:p>
    <w:p w14:paraId="4E1FF5F6" w14:textId="77777777" w:rsidR="002A1C71" w:rsidRPr="00590739" w:rsidRDefault="002A1C71" w:rsidP="00590739">
      <w:pPr>
        <w:pStyle w:val="Akapitzlist"/>
        <w:suppressAutoHyphens w:val="0"/>
        <w:ind w:left="426"/>
        <w:jc w:val="both"/>
        <w:rPr>
          <w:rFonts w:asciiTheme="minorHAnsi" w:hAnsiTheme="minorHAnsi"/>
          <w:b/>
          <w:lang w:val="pl-PL"/>
        </w:rPr>
      </w:pPr>
    </w:p>
    <w:p w14:paraId="6E972190" w14:textId="77777777" w:rsidR="00590739" w:rsidRPr="002A1C71" w:rsidRDefault="00590739" w:rsidP="00590739">
      <w:pPr>
        <w:pStyle w:val="Akapitzlist"/>
        <w:numPr>
          <w:ilvl w:val="0"/>
          <w:numId w:val="1"/>
        </w:numPr>
        <w:suppressAutoHyphens w:val="0"/>
        <w:ind w:left="426" w:hanging="426"/>
        <w:jc w:val="both"/>
        <w:rPr>
          <w:rFonts w:asciiTheme="minorHAnsi" w:hAnsiTheme="minorHAnsi"/>
          <w:u w:val="single"/>
          <w:lang w:val="pl-PL"/>
        </w:rPr>
      </w:pPr>
      <w:r w:rsidRPr="002A1C71">
        <w:rPr>
          <w:rFonts w:asciiTheme="minorHAnsi" w:hAnsiTheme="minorHAnsi"/>
          <w:u w:val="single"/>
          <w:lang w:val="pl-PL"/>
        </w:rPr>
        <w:t>Rozdział 9.2.</w:t>
      </w:r>
      <w:r w:rsidR="00A745A4" w:rsidRPr="002A1C71">
        <w:rPr>
          <w:rFonts w:asciiTheme="minorHAnsi" w:hAnsiTheme="minorHAnsi"/>
          <w:u w:val="single"/>
          <w:lang w:val="pl-PL"/>
        </w:rPr>
        <w:t xml:space="preserve">3.3. </w:t>
      </w:r>
      <w:r w:rsidRPr="002A1C71">
        <w:rPr>
          <w:rFonts w:asciiTheme="minorHAnsi" w:hAnsiTheme="minorHAnsi"/>
          <w:u w:val="single"/>
          <w:lang w:val="pl-PL"/>
        </w:rPr>
        <w:t>pkt WMR.11 załącznika nr 1 do SIWZ:</w:t>
      </w:r>
    </w:p>
    <w:p w14:paraId="36EF7A23" w14:textId="77777777" w:rsidR="00590739" w:rsidRDefault="00590739" w:rsidP="00590739">
      <w:pPr>
        <w:suppressAutoHyphens w:val="0"/>
        <w:ind w:left="426"/>
        <w:jc w:val="both"/>
        <w:rPr>
          <w:rFonts w:asciiTheme="minorHAnsi" w:hAnsiTheme="minorHAnsi"/>
          <w:lang w:val="pl-PL"/>
        </w:rPr>
      </w:pPr>
      <w:r w:rsidRPr="00634860">
        <w:rPr>
          <w:rFonts w:asciiTheme="minorHAnsi" w:hAnsiTheme="minorHAnsi"/>
          <w:b/>
          <w:lang w:val="pl-PL"/>
        </w:rPr>
        <w:t>Obecnie jest</w:t>
      </w:r>
      <w:r w:rsidRPr="00590739">
        <w:rPr>
          <w:rFonts w:asciiTheme="minorHAnsi" w:hAnsiTheme="minorHAnsi"/>
          <w:lang w:val="pl-PL"/>
        </w:rPr>
        <w:t>: „Założenie konta Wnioskodawcy przez Użytkownika Realizatora spowoduje wygenerowanie jednorazowego hasła. Przy pierwszym logowaniu użytkownika, System wymusi zmianę hasła oraz uzupełnienie brakujących wymaganych danych, w tym adresu e-mail</w:t>
      </w:r>
      <w:r w:rsidR="00634860">
        <w:rPr>
          <w:rFonts w:asciiTheme="minorHAnsi" w:hAnsiTheme="minorHAnsi"/>
          <w:lang w:val="pl-PL"/>
        </w:rPr>
        <w:t>”</w:t>
      </w:r>
      <w:r w:rsidRPr="00590739">
        <w:rPr>
          <w:rFonts w:asciiTheme="minorHAnsi" w:hAnsiTheme="minorHAnsi"/>
          <w:lang w:val="pl-PL"/>
        </w:rPr>
        <w:t>.</w:t>
      </w:r>
    </w:p>
    <w:p w14:paraId="35C10BF6" w14:textId="77777777" w:rsidR="002A1C71" w:rsidRDefault="002A1C71" w:rsidP="00590739">
      <w:pPr>
        <w:suppressAutoHyphens w:val="0"/>
        <w:ind w:left="426"/>
        <w:jc w:val="both"/>
        <w:rPr>
          <w:rFonts w:asciiTheme="minorHAnsi" w:hAnsiTheme="minorHAnsi"/>
          <w:lang w:val="pl-PL"/>
        </w:rPr>
      </w:pPr>
    </w:p>
    <w:p w14:paraId="1C2D6F0D" w14:textId="77777777" w:rsidR="00590739" w:rsidRDefault="00634860" w:rsidP="00634860">
      <w:pPr>
        <w:suppressAutoHyphens w:val="0"/>
        <w:ind w:left="426"/>
        <w:jc w:val="both"/>
        <w:rPr>
          <w:rFonts w:asciiTheme="minorHAnsi" w:hAnsiTheme="minorHAnsi"/>
          <w:b/>
          <w:lang w:val="pl-PL"/>
        </w:rPr>
      </w:pPr>
      <w:r w:rsidRPr="002A1C71">
        <w:rPr>
          <w:rFonts w:asciiTheme="minorHAnsi" w:hAnsiTheme="minorHAnsi"/>
          <w:b/>
          <w:lang w:val="pl-PL"/>
        </w:rPr>
        <w:t>Winno być: „Założenie konta Wnioskodawcy przez Użytkownika Realizatora spowoduje wygenerowanie jednorazowego hasła. Przy pierwszym logowaniu użytkownika, System wymusi zmianę hasła oraz uzupełnienie brakujących wymaganych danych”.</w:t>
      </w:r>
    </w:p>
    <w:p w14:paraId="18DEC890" w14:textId="77777777" w:rsidR="002A1C71" w:rsidRPr="002A1C71" w:rsidRDefault="002A1C71" w:rsidP="00634860">
      <w:pPr>
        <w:suppressAutoHyphens w:val="0"/>
        <w:ind w:left="426"/>
        <w:jc w:val="both"/>
        <w:rPr>
          <w:rFonts w:asciiTheme="minorHAnsi" w:hAnsiTheme="minorHAnsi"/>
          <w:b/>
          <w:u w:val="single"/>
          <w:lang w:val="pl-PL"/>
        </w:rPr>
      </w:pPr>
    </w:p>
    <w:p w14:paraId="160A1380" w14:textId="77777777" w:rsidR="00590739" w:rsidRPr="002A1C71" w:rsidRDefault="008943A6" w:rsidP="00666884">
      <w:pPr>
        <w:pStyle w:val="Akapitzlist"/>
        <w:numPr>
          <w:ilvl w:val="0"/>
          <w:numId w:val="1"/>
        </w:numPr>
        <w:suppressAutoHyphens w:val="0"/>
        <w:ind w:left="426" w:hanging="426"/>
        <w:jc w:val="both"/>
        <w:rPr>
          <w:rFonts w:asciiTheme="minorHAnsi" w:hAnsiTheme="minorHAnsi"/>
          <w:u w:val="single"/>
          <w:lang w:val="pl-PL"/>
        </w:rPr>
      </w:pPr>
      <w:r w:rsidRPr="002A1C71">
        <w:rPr>
          <w:rFonts w:asciiTheme="minorHAnsi" w:hAnsiTheme="minorHAnsi"/>
          <w:u w:val="single"/>
          <w:lang w:val="pl-PL"/>
        </w:rPr>
        <w:t>Rozdział 9.2.5</w:t>
      </w:r>
      <w:r w:rsidR="00A745A4" w:rsidRPr="002A1C71">
        <w:rPr>
          <w:rFonts w:asciiTheme="minorHAnsi" w:hAnsiTheme="minorHAnsi"/>
          <w:u w:val="single"/>
          <w:lang w:val="pl-PL"/>
        </w:rPr>
        <w:t>.3</w:t>
      </w:r>
      <w:r w:rsidRPr="002A1C71">
        <w:rPr>
          <w:rFonts w:asciiTheme="minorHAnsi" w:hAnsiTheme="minorHAnsi"/>
          <w:u w:val="single"/>
          <w:lang w:val="pl-PL"/>
        </w:rPr>
        <w:t xml:space="preserve"> pkt WAS.5 załącznika nr 1 do SIWZ:</w:t>
      </w:r>
    </w:p>
    <w:p w14:paraId="1B9ADDCF" w14:textId="77777777" w:rsidR="008943A6" w:rsidRDefault="008943A6" w:rsidP="008943A6">
      <w:pPr>
        <w:suppressAutoHyphens w:val="0"/>
        <w:ind w:left="426"/>
        <w:jc w:val="both"/>
        <w:rPr>
          <w:rFonts w:asciiTheme="minorHAnsi" w:hAnsiTheme="minorHAnsi"/>
          <w:lang w:val="pl-PL"/>
        </w:rPr>
      </w:pPr>
      <w:r w:rsidRPr="008943A6">
        <w:rPr>
          <w:rFonts w:asciiTheme="minorHAnsi" w:hAnsiTheme="minorHAnsi"/>
          <w:lang w:val="pl-PL"/>
        </w:rPr>
        <w:t>Obecnie jest: „Nowy szablon wniosku nie może odwoływać się do innych pól, niż pola dostępne w już istniejących (predefiniowanych) formularzach</w:t>
      </w:r>
      <w:r w:rsidR="00665DA3">
        <w:rPr>
          <w:rFonts w:asciiTheme="minorHAnsi" w:hAnsiTheme="minorHAnsi"/>
          <w:lang w:val="pl-PL"/>
        </w:rPr>
        <w:t>”</w:t>
      </w:r>
      <w:r w:rsidRPr="008943A6">
        <w:rPr>
          <w:rFonts w:asciiTheme="minorHAnsi" w:hAnsiTheme="minorHAnsi"/>
          <w:lang w:val="pl-PL"/>
        </w:rPr>
        <w:t>.</w:t>
      </w:r>
    </w:p>
    <w:p w14:paraId="173AFEC4" w14:textId="77777777" w:rsidR="002A1C71" w:rsidRPr="00E070B4" w:rsidRDefault="002A1C71" w:rsidP="00BB7BB0">
      <w:pPr>
        <w:suppressAutoHyphens w:val="0"/>
        <w:ind w:left="426"/>
        <w:jc w:val="both"/>
        <w:rPr>
          <w:rFonts w:asciiTheme="minorHAnsi" w:hAnsiTheme="minorHAnsi"/>
          <w:b/>
          <w:lang w:val="pl-PL"/>
        </w:rPr>
      </w:pPr>
    </w:p>
    <w:p w14:paraId="1F3C0C8B" w14:textId="77777777" w:rsidR="008943A6" w:rsidRDefault="00665DA3" w:rsidP="00BB7BB0">
      <w:pPr>
        <w:suppressAutoHyphens w:val="0"/>
        <w:ind w:left="426"/>
        <w:jc w:val="both"/>
        <w:rPr>
          <w:rFonts w:asciiTheme="minorHAnsi" w:hAnsiTheme="minorHAnsi"/>
          <w:b/>
          <w:lang w:val="pl-PL"/>
        </w:rPr>
      </w:pPr>
      <w:r w:rsidRPr="00E070B4">
        <w:rPr>
          <w:rFonts w:asciiTheme="minorHAnsi" w:hAnsiTheme="minorHAnsi"/>
          <w:b/>
          <w:lang w:val="pl-PL"/>
        </w:rPr>
        <w:t>Winno być: „Nowy szablon samodzielnie konstruowanego wniosku nie może odwoływać się do innych typów pól, niż pola dostępne w już istniejących (predefiniowanych) formularzach oraz istniejącej logiki”.</w:t>
      </w:r>
    </w:p>
    <w:p w14:paraId="257511DD" w14:textId="77777777" w:rsidR="002A1C71" w:rsidRPr="001F1839" w:rsidRDefault="002A1C71" w:rsidP="00BB7BB0">
      <w:pPr>
        <w:suppressAutoHyphens w:val="0"/>
        <w:ind w:left="426"/>
        <w:jc w:val="both"/>
        <w:rPr>
          <w:rFonts w:asciiTheme="minorHAnsi" w:hAnsiTheme="minorHAnsi"/>
          <w:b/>
          <w:lang w:val="pl-PL"/>
        </w:rPr>
      </w:pPr>
    </w:p>
    <w:p w14:paraId="5DB9E8C4" w14:textId="77777777" w:rsidR="008943A6" w:rsidRDefault="00BB7BB0" w:rsidP="00666884">
      <w:pPr>
        <w:pStyle w:val="Akapitzlist"/>
        <w:numPr>
          <w:ilvl w:val="0"/>
          <w:numId w:val="1"/>
        </w:numPr>
        <w:suppressAutoHyphens w:val="0"/>
        <w:ind w:left="426" w:hanging="426"/>
        <w:jc w:val="both"/>
        <w:rPr>
          <w:rFonts w:asciiTheme="minorHAnsi" w:hAnsiTheme="minorHAnsi"/>
          <w:u w:val="single"/>
          <w:lang w:val="pl-PL"/>
        </w:rPr>
      </w:pPr>
      <w:r w:rsidRPr="00E070B4">
        <w:rPr>
          <w:rFonts w:asciiTheme="minorHAnsi" w:hAnsiTheme="minorHAnsi"/>
          <w:u w:val="single"/>
          <w:lang w:val="pl-PL"/>
        </w:rPr>
        <w:t>Usunięto załącznik nr 7 do OPZ (</w:t>
      </w:r>
      <w:r w:rsidRPr="00E070B4">
        <w:rPr>
          <w:rFonts w:asciiTheme="minorHAnsi" w:hAnsiTheme="minorHAnsi"/>
          <w:i/>
          <w:u w:val="single"/>
          <w:lang w:val="pl-PL"/>
        </w:rPr>
        <w:t>Wymagania na realizację zamówienia</w:t>
      </w:r>
      <w:r w:rsidRPr="00E070B4">
        <w:rPr>
          <w:rFonts w:asciiTheme="minorHAnsi" w:hAnsiTheme="minorHAnsi"/>
          <w:u w:val="single"/>
          <w:lang w:val="pl-PL"/>
        </w:rPr>
        <w:t>).</w:t>
      </w:r>
    </w:p>
    <w:p w14:paraId="08FB1F07" w14:textId="77777777" w:rsidR="00E070B4" w:rsidRPr="00E070B4" w:rsidRDefault="00E070B4" w:rsidP="00E070B4">
      <w:pPr>
        <w:pStyle w:val="Akapitzlist"/>
        <w:suppressAutoHyphens w:val="0"/>
        <w:ind w:left="426"/>
        <w:jc w:val="both"/>
        <w:rPr>
          <w:rFonts w:asciiTheme="minorHAnsi" w:hAnsiTheme="minorHAnsi"/>
          <w:u w:val="single"/>
          <w:lang w:val="pl-PL"/>
        </w:rPr>
      </w:pPr>
    </w:p>
    <w:p w14:paraId="402390DA" w14:textId="77777777" w:rsidR="00BB7BB0" w:rsidRPr="00E070B4" w:rsidRDefault="006A4E07" w:rsidP="00666884">
      <w:pPr>
        <w:pStyle w:val="Akapitzlist"/>
        <w:numPr>
          <w:ilvl w:val="0"/>
          <w:numId w:val="1"/>
        </w:numPr>
        <w:suppressAutoHyphens w:val="0"/>
        <w:ind w:left="426" w:hanging="426"/>
        <w:jc w:val="both"/>
        <w:rPr>
          <w:rFonts w:asciiTheme="minorHAnsi" w:hAnsiTheme="minorHAnsi"/>
          <w:u w:val="single"/>
          <w:lang w:val="pl-PL"/>
        </w:rPr>
      </w:pPr>
      <w:r w:rsidRPr="00E070B4">
        <w:rPr>
          <w:rFonts w:asciiTheme="minorHAnsi" w:hAnsiTheme="minorHAnsi"/>
          <w:u w:val="single"/>
          <w:lang w:val="pl-PL"/>
        </w:rPr>
        <w:t>Zamawiający usunął zdanie drugie w § 5 ust. 4 załącznika nr 7 do SIWZ.</w:t>
      </w:r>
    </w:p>
    <w:p w14:paraId="24E1F708" w14:textId="77777777" w:rsidR="00E070B4" w:rsidRPr="00E070B4" w:rsidRDefault="00E070B4" w:rsidP="00E070B4">
      <w:pPr>
        <w:suppressAutoHyphens w:val="0"/>
        <w:jc w:val="both"/>
        <w:rPr>
          <w:rFonts w:asciiTheme="minorHAnsi" w:hAnsiTheme="minorHAnsi"/>
          <w:lang w:val="pl-PL"/>
        </w:rPr>
      </w:pPr>
    </w:p>
    <w:p w14:paraId="2F78D962" w14:textId="62DCDEE6" w:rsidR="008858E9" w:rsidRPr="00660848" w:rsidRDefault="009B0AEC" w:rsidP="008858E9">
      <w:pPr>
        <w:pStyle w:val="Akapitzlist"/>
        <w:numPr>
          <w:ilvl w:val="0"/>
          <w:numId w:val="1"/>
        </w:numPr>
        <w:suppressAutoHyphens w:val="0"/>
        <w:ind w:left="426" w:hanging="426"/>
        <w:jc w:val="both"/>
        <w:rPr>
          <w:rFonts w:asciiTheme="minorHAnsi" w:hAnsiTheme="minorHAnsi"/>
          <w:u w:val="single"/>
          <w:lang w:val="pl-PL"/>
        </w:rPr>
      </w:pPr>
      <w:r>
        <w:rPr>
          <w:rFonts w:asciiTheme="minorHAnsi" w:hAnsiTheme="minorHAnsi"/>
          <w:u w:val="single"/>
          <w:lang w:val="pl-PL"/>
        </w:rPr>
        <w:t>Wykreślono</w:t>
      </w:r>
      <w:r w:rsidR="00C3351C" w:rsidRPr="00660848">
        <w:rPr>
          <w:rFonts w:asciiTheme="minorHAnsi" w:hAnsiTheme="minorHAnsi"/>
          <w:u w:val="single"/>
          <w:lang w:val="pl-PL"/>
        </w:rPr>
        <w:t xml:space="preserve"> w  § 7 ust. 17 – ust. 20 załącznika nr 7 do SIWZ.</w:t>
      </w:r>
      <w:r w:rsidR="00411C97" w:rsidRPr="00660848">
        <w:rPr>
          <w:rFonts w:asciiTheme="minorHAnsi" w:hAnsiTheme="minorHAnsi"/>
          <w:u w:val="single"/>
          <w:lang w:val="pl-PL"/>
        </w:rPr>
        <w:t xml:space="preserve"> </w:t>
      </w:r>
    </w:p>
    <w:p w14:paraId="777CC517" w14:textId="77777777" w:rsidR="00E070B4" w:rsidRPr="00E070B4" w:rsidRDefault="00E070B4" w:rsidP="00E070B4">
      <w:pPr>
        <w:suppressAutoHyphens w:val="0"/>
        <w:jc w:val="both"/>
        <w:rPr>
          <w:rFonts w:asciiTheme="minorHAnsi" w:hAnsiTheme="minorHAnsi"/>
          <w:highlight w:val="lightGray"/>
          <w:lang w:val="pl-PL"/>
        </w:rPr>
      </w:pPr>
    </w:p>
    <w:p w14:paraId="4A384471" w14:textId="30991FDE" w:rsidR="008858E9" w:rsidRPr="00660848" w:rsidRDefault="008858E9" w:rsidP="008858E9">
      <w:pPr>
        <w:pStyle w:val="Akapitzlist"/>
        <w:numPr>
          <w:ilvl w:val="0"/>
          <w:numId w:val="1"/>
        </w:numPr>
        <w:suppressAutoHyphens w:val="0"/>
        <w:ind w:left="426" w:hanging="426"/>
        <w:jc w:val="both"/>
        <w:rPr>
          <w:rFonts w:asciiTheme="minorHAnsi" w:hAnsiTheme="minorHAnsi"/>
          <w:u w:val="single"/>
          <w:lang w:val="pl-PL"/>
        </w:rPr>
      </w:pPr>
      <w:r w:rsidRPr="00660848">
        <w:rPr>
          <w:rFonts w:asciiTheme="minorHAnsi" w:hAnsiTheme="minorHAnsi"/>
          <w:u w:val="single"/>
          <w:lang w:val="pl-PL"/>
        </w:rPr>
        <w:t xml:space="preserve">W § 7 ust. </w:t>
      </w:r>
      <w:r w:rsidR="009B0AEC">
        <w:rPr>
          <w:rFonts w:asciiTheme="minorHAnsi" w:hAnsiTheme="minorHAnsi"/>
          <w:u w:val="single"/>
          <w:lang w:val="pl-PL"/>
        </w:rPr>
        <w:t>30</w:t>
      </w:r>
      <w:r w:rsidR="00400800" w:rsidRPr="00660848">
        <w:rPr>
          <w:rFonts w:asciiTheme="minorHAnsi" w:hAnsiTheme="minorHAnsi"/>
          <w:u w:val="single"/>
          <w:lang w:val="pl-PL"/>
        </w:rPr>
        <w:t xml:space="preserve"> i ust. </w:t>
      </w:r>
      <w:r w:rsidR="009B0AEC">
        <w:rPr>
          <w:rFonts w:asciiTheme="minorHAnsi" w:hAnsiTheme="minorHAnsi"/>
          <w:u w:val="single"/>
          <w:lang w:val="pl-PL"/>
        </w:rPr>
        <w:t xml:space="preserve">31 </w:t>
      </w:r>
      <w:r w:rsidR="00400800" w:rsidRPr="00660848">
        <w:rPr>
          <w:rFonts w:asciiTheme="minorHAnsi" w:hAnsiTheme="minorHAnsi"/>
          <w:u w:val="single"/>
          <w:lang w:val="pl-PL"/>
        </w:rPr>
        <w:t xml:space="preserve">załącznika nr 7 do SIWZ </w:t>
      </w:r>
      <w:r w:rsidRPr="00660848">
        <w:rPr>
          <w:rFonts w:asciiTheme="minorHAnsi" w:hAnsiTheme="minorHAnsi"/>
          <w:u w:val="single"/>
          <w:lang w:val="pl-PL"/>
        </w:rPr>
        <w:t xml:space="preserve">zmieniono słowo „świadczeń” w różnych odmianach na „Produkt.  </w:t>
      </w:r>
      <w:r w:rsidR="009B0AEC">
        <w:rPr>
          <w:rFonts w:asciiTheme="minorHAnsi" w:hAnsiTheme="minorHAnsi"/>
          <w:u w:val="single"/>
          <w:lang w:val="pl-PL"/>
        </w:rPr>
        <w:t xml:space="preserve">Ust. 30 – 32 w rozdziale „Odbiór Wdrożeń” oraz „Odbiór końcowy” otrzymały odpowiednio numerację </w:t>
      </w:r>
      <w:r w:rsidR="00F271CE">
        <w:rPr>
          <w:rFonts w:asciiTheme="minorHAnsi" w:hAnsiTheme="minorHAnsi"/>
          <w:u w:val="single"/>
          <w:lang w:val="pl-PL"/>
        </w:rPr>
        <w:t>ust. 32, ust. 33 i ust. 34.</w:t>
      </w:r>
    </w:p>
    <w:p w14:paraId="55CB5833" w14:textId="77777777" w:rsidR="00660848" w:rsidRPr="00660848" w:rsidRDefault="00660848" w:rsidP="00660848">
      <w:pPr>
        <w:suppressAutoHyphens w:val="0"/>
        <w:jc w:val="both"/>
        <w:rPr>
          <w:rFonts w:asciiTheme="minorHAnsi" w:hAnsiTheme="minorHAnsi"/>
          <w:highlight w:val="lightGray"/>
          <w:lang w:val="pl-PL"/>
        </w:rPr>
      </w:pPr>
    </w:p>
    <w:p w14:paraId="44149B69" w14:textId="77777777" w:rsidR="00660848" w:rsidRPr="001C23E4" w:rsidRDefault="00F6403B" w:rsidP="00666884">
      <w:pPr>
        <w:pStyle w:val="Akapitzlist"/>
        <w:numPr>
          <w:ilvl w:val="0"/>
          <w:numId w:val="1"/>
        </w:numPr>
        <w:suppressAutoHyphens w:val="0"/>
        <w:ind w:left="426" w:hanging="426"/>
        <w:jc w:val="both"/>
        <w:rPr>
          <w:rFonts w:asciiTheme="minorHAnsi" w:hAnsiTheme="minorHAnsi"/>
          <w:u w:val="single"/>
          <w:lang w:val="pl-PL"/>
        </w:rPr>
      </w:pPr>
      <w:r w:rsidRPr="001C23E4">
        <w:rPr>
          <w:rFonts w:asciiTheme="minorHAnsi" w:hAnsiTheme="minorHAnsi"/>
          <w:u w:val="single"/>
          <w:lang w:val="pl-PL"/>
        </w:rPr>
        <w:t>Z załącznika nr 6 do OPZ</w:t>
      </w:r>
      <w:r w:rsidR="00F11242" w:rsidRPr="001C23E4">
        <w:rPr>
          <w:rFonts w:asciiTheme="minorHAnsi" w:hAnsiTheme="minorHAnsi"/>
          <w:u w:val="single"/>
          <w:lang w:val="pl-PL"/>
        </w:rPr>
        <w:t xml:space="preserve"> oraz w załączniku nr 1 do SIWZ</w:t>
      </w:r>
      <w:r w:rsidRPr="001C23E4">
        <w:rPr>
          <w:rFonts w:asciiTheme="minorHAnsi" w:hAnsiTheme="minorHAnsi"/>
          <w:u w:val="single"/>
          <w:lang w:val="pl-PL"/>
        </w:rPr>
        <w:t xml:space="preserve"> wykreślono </w:t>
      </w:r>
      <w:r w:rsidR="00660848" w:rsidRPr="001C23E4">
        <w:rPr>
          <w:rFonts w:asciiTheme="minorHAnsi" w:hAnsiTheme="minorHAnsi"/>
          <w:u w:val="single"/>
          <w:lang w:val="pl-PL"/>
        </w:rPr>
        <w:t>wyraz</w:t>
      </w:r>
      <w:r w:rsidRPr="001C23E4">
        <w:rPr>
          <w:rFonts w:asciiTheme="minorHAnsi" w:hAnsiTheme="minorHAnsi"/>
          <w:u w:val="single"/>
          <w:lang w:val="pl-PL"/>
        </w:rPr>
        <w:t xml:space="preserve"> „Partner” </w:t>
      </w:r>
      <w:r w:rsidR="00660848" w:rsidRPr="001C23E4">
        <w:rPr>
          <w:rFonts w:asciiTheme="minorHAnsi" w:hAnsiTheme="minorHAnsi"/>
          <w:u w:val="single"/>
          <w:lang w:val="pl-PL"/>
        </w:rPr>
        <w:t>lub zamieniono go na wyraz „Beneficjent” w różnych odmianach</w:t>
      </w:r>
      <w:r w:rsidRPr="001C23E4">
        <w:rPr>
          <w:rFonts w:asciiTheme="minorHAnsi" w:hAnsiTheme="minorHAnsi"/>
          <w:u w:val="single"/>
          <w:lang w:val="pl-PL"/>
        </w:rPr>
        <w:t>.</w:t>
      </w:r>
      <w:r w:rsidR="00660848" w:rsidRPr="001C23E4">
        <w:rPr>
          <w:rFonts w:asciiTheme="minorHAnsi" w:hAnsiTheme="minorHAnsi"/>
          <w:u w:val="single"/>
          <w:lang w:val="pl-PL"/>
        </w:rPr>
        <w:t xml:space="preserve"> </w:t>
      </w:r>
    </w:p>
    <w:p w14:paraId="32DE0980" w14:textId="78346BB7" w:rsidR="001C23E4" w:rsidRPr="001C23E4" w:rsidRDefault="001C23E4" w:rsidP="001C23E4">
      <w:pPr>
        <w:suppressAutoHyphens w:val="0"/>
        <w:ind w:left="426"/>
        <w:jc w:val="both"/>
        <w:rPr>
          <w:rFonts w:asciiTheme="minorHAnsi" w:hAnsiTheme="minorHAnsi"/>
          <w:lang w:val="pl-PL"/>
        </w:rPr>
      </w:pPr>
      <w:r>
        <w:rPr>
          <w:rFonts w:asciiTheme="minorHAnsi" w:hAnsiTheme="minorHAnsi"/>
          <w:lang w:val="pl-PL"/>
        </w:rPr>
        <w:lastRenderedPageBreak/>
        <w:t>Na stronie 2</w:t>
      </w:r>
      <w:r w:rsidR="00B74C78">
        <w:rPr>
          <w:rFonts w:asciiTheme="minorHAnsi" w:hAnsiTheme="minorHAnsi"/>
          <w:lang w:val="pl-PL"/>
        </w:rPr>
        <w:t>2 załącznika nr 6 do OPZ</w:t>
      </w:r>
      <w:r>
        <w:rPr>
          <w:rFonts w:asciiTheme="minorHAnsi" w:hAnsiTheme="minorHAnsi"/>
          <w:lang w:val="pl-PL"/>
        </w:rPr>
        <w:t xml:space="preserve"> wykreślono „…</w:t>
      </w:r>
      <w:r w:rsidRPr="001C23E4">
        <w:rPr>
          <w:rFonts w:asciiTheme="minorHAnsi" w:hAnsiTheme="minorHAnsi"/>
          <w:lang w:val="pl-PL"/>
        </w:rPr>
        <w:t xml:space="preserve">.Po odbiorze, implementacji i wdrożeniu systemu </w:t>
      </w:r>
      <w:proofErr w:type="spellStart"/>
      <w:r w:rsidRPr="001C23E4">
        <w:rPr>
          <w:rFonts w:asciiTheme="minorHAnsi" w:hAnsiTheme="minorHAnsi"/>
          <w:lang w:val="pl-PL"/>
        </w:rPr>
        <w:t>MRPiPS</w:t>
      </w:r>
      <w:proofErr w:type="spellEnd"/>
      <w:r w:rsidRPr="001C23E4">
        <w:rPr>
          <w:rFonts w:asciiTheme="minorHAnsi" w:hAnsiTheme="minorHAnsi"/>
          <w:lang w:val="pl-PL"/>
        </w:rPr>
        <w:t xml:space="preserve"> z PFRON podpisze umowę przeniesienia autorskich majątkowych praw do wytworzonego produktu oraz przekaże pełną dokumentację techniczną dotyczącą przedmiotowej e-usługi. PFRON zapewni trwałość organizacyjną, techniczną i finansową dla Projektu, regulują to zapisy zawarte w umowie partnerskiej pomiędzy </w:t>
      </w:r>
      <w:proofErr w:type="spellStart"/>
      <w:r w:rsidRPr="001C23E4">
        <w:rPr>
          <w:rFonts w:asciiTheme="minorHAnsi" w:hAnsiTheme="minorHAnsi"/>
          <w:lang w:val="pl-PL"/>
        </w:rPr>
        <w:t>MRPiPS</w:t>
      </w:r>
      <w:proofErr w:type="spellEnd"/>
      <w:r w:rsidRPr="001C23E4">
        <w:rPr>
          <w:rFonts w:asciiTheme="minorHAnsi" w:hAnsiTheme="minorHAnsi"/>
          <w:lang w:val="pl-PL"/>
        </w:rPr>
        <w:t xml:space="preserve"> a PFRON</w:t>
      </w:r>
      <w:r>
        <w:rPr>
          <w:rFonts w:asciiTheme="minorHAnsi" w:hAnsiTheme="minorHAnsi"/>
          <w:lang w:val="pl-PL"/>
        </w:rPr>
        <w:t>. (…)”.</w:t>
      </w:r>
    </w:p>
    <w:p w14:paraId="6BA67399" w14:textId="659AF278" w:rsidR="006A4E07" w:rsidRPr="00660848" w:rsidRDefault="00F6403B" w:rsidP="00660848">
      <w:pPr>
        <w:suppressAutoHyphens w:val="0"/>
        <w:jc w:val="both"/>
        <w:rPr>
          <w:rFonts w:asciiTheme="minorHAnsi" w:hAnsiTheme="minorHAnsi"/>
          <w:lang w:val="pl-PL"/>
        </w:rPr>
      </w:pPr>
      <w:r w:rsidRPr="00660848">
        <w:rPr>
          <w:rFonts w:asciiTheme="minorHAnsi" w:hAnsiTheme="minorHAnsi"/>
          <w:lang w:val="pl-PL"/>
        </w:rPr>
        <w:t xml:space="preserve"> </w:t>
      </w:r>
    </w:p>
    <w:p w14:paraId="6BAD9889" w14:textId="315BA9D0" w:rsidR="006A4E07" w:rsidRPr="001C23E4" w:rsidRDefault="00F6403B" w:rsidP="00666884">
      <w:pPr>
        <w:pStyle w:val="Akapitzlist"/>
        <w:numPr>
          <w:ilvl w:val="0"/>
          <w:numId w:val="1"/>
        </w:numPr>
        <w:suppressAutoHyphens w:val="0"/>
        <w:ind w:left="426" w:hanging="426"/>
        <w:jc w:val="both"/>
        <w:rPr>
          <w:rFonts w:asciiTheme="minorHAnsi" w:hAnsiTheme="minorHAnsi"/>
          <w:u w:val="single"/>
          <w:lang w:val="pl-PL"/>
        </w:rPr>
      </w:pPr>
      <w:r w:rsidRPr="001C23E4">
        <w:rPr>
          <w:rFonts w:asciiTheme="minorHAnsi" w:hAnsiTheme="minorHAnsi"/>
          <w:u w:val="single"/>
          <w:lang w:val="pl-PL"/>
        </w:rPr>
        <w:t>Z załącznika nr 6 do</w:t>
      </w:r>
      <w:r w:rsidR="00B74C78">
        <w:rPr>
          <w:rFonts w:asciiTheme="minorHAnsi" w:hAnsiTheme="minorHAnsi"/>
          <w:u w:val="single"/>
          <w:lang w:val="pl-PL"/>
        </w:rPr>
        <w:t xml:space="preserve"> OPZ usunięto definicję „</w:t>
      </w:r>
      <w:proofErr w:type="spellStart"/>
      <w:r w:rsidR="00B74C78">
        <w:rPr>
          <w:rFonts w:asciiTheme="minorHAnsi" w:hAnsiTheme="minorHAnsi"/>
          <w:u w:val="single"/>
          <w:lang w:val="pl-PL"/>
        </w:rPr>
        <w:t>MRPiPS</w:t>
      </w:r>
      <w:proofErr w:type="spellEnd"/>
      <w:r w:rsidR="00B74C78">
        <w:rPr>
          <w:rFonts w:asciiTheme="minorHAnsi" w:hAnsiTheme="minorHAnsi"/>
          <w:u w:val="single"/>
          <w:lang w:val="pl-PL"/>
        </w:rPr>
        <w:t>”</w:t>
      </w:r>
      <w:r w:rsidR="00EE7BC2" w:rsidRPr="001C23E4">
        <w:rPr>
          <w:rFonts w:asciiTheme="minorHAnsi" w:hAnsiTheme="minorHAnsi"/>
          <w:u w:val="single"/>
          <w:lang w:val="pl-PL"/>
        </w:rPr>
        <w:t>.</w:t>
      </w:r>
    </w:p>
    <w:p w14:paraId="304FEECE" w14:textId="77777777" w:rsidR="001C23E4" w:rsidRDefault="001C23E4" w:rsidP="001C23E4">
      <w:pPr>
        <w:pStyle w:val="Akapitzlist"/>
        <w:suppressAutoHyphens w:val="0"/>
        <w:ind w:left="426"/>
        <w:jc w:val="both"/>
        <w:rPr>
          <w:rFonts w:asciiTheme="minorHAnsi" w:hAnsiTheme="minorHAnsi"/>
          <w:lang w:val="pl-PL"/>
        </w:rPr>
      </w:pPr>
    </w:p>
    <w:p w14:paraId="7DC1A598" w14:textId="1C131ED4" w:rsidR="00EE7BC2" w:rsidRPr="001C23E4" w:rsidRDefault="00F14530" w:rsidP="00666884">
      <w:pPr>
        <w:pStyle w:val="Akapitzlist"/>
        <w:numPr>
          <w:ilvl w:val="0"/>
          <w:numId w:val="1"/>
        </w:numPr>
        <w:suppressAutoHyphens w:val="0"/>
        <w:ind w:left="426" w:hanging="426"/>
        <w:jc w:val="both"/>
        <w:rPr>
          <w:rFonts w:asciiTheme="minorHAnsi" w:hAnsiTheme="minorHAnsi"/>
          <w:u w:val="single"/>
          <w:lang w:val="pl-PL"/>
        </w:rPr>
      </w:pPr>
      <w:r w:rsidRPr="001C23E4">
        <w:rPr>
          <w:rFonts w:asciiTheme="minorHAnsi" w:hAnsiTheme="minorHAnsi"/>
          <w:u w:val="single"/>
          <w:lang w:val="pl-PL"/>
        </w:rPr>
        <w:t xml:space="preserve">Na końcu pkt WCW.1 w Rozdziale 9.1.10 załącznika nr 1 do SIWZ </w:t>
      </w:r>
      <w:r w:rsidR="00EF0E7D" w:rsidRPr="001C23E4">
        <w:rPr>
          <w:rFonts w:asciiTheme="minorHAnsi" w:hAnsiTheme="minorHAnsi"/>
          <w:u w:val="single"/>
          <w:lang w:val="pl-PL"/>
        </w:rPr>
        <w:t>dodano:</w:t>
      </w:r>
    </w:p>
    <w:p w14:paraId="08FAB2BB" w14:textId="777562E3" w:rsidR="00EF0E7D" w:rsidRDefault="00EF0E7D" w:rsidP="00EF0E7D">
      <w:pPr>
        <w:pStyle w:val="Akapitzlist"/>
        <w:suppressAutoHyphens w:val="0"/>
        <w:ind w:left="426"/>
        <w:jc w:val="both"/>
        <w:rPr>
          <w:rFonts w:asciiTheme="minorHAnsi" w:hAnsiTheme="minorHAnsi"/>
          <w:lang w:val="pl-PL"/>
        </w:rPr>
      </w:pPr>
      <w:r w:rsidRPr="001C23E4">
        <w:rPr>
          <w:rFonts w:asciiTheme="minorHAnsi" w:hAnsiTheme="minorHAnsi"/>
          <w:lang w:val="pl-PL"/>
        </w:rPr>
        <w:t xml:space="preserve">„Makiety powinny zostać wykonane dla każdej kluczowej funkcjonalności poszczególnych Modułów, jednak w liczbie nie </w:t>
      </w:r>
      <m:oMath>
        <m:r>
          <m:rPr>
            <m:sty m:val="p"/>
          </m:rPr>
          <w:rPr>
            <w:rFonts w:ascii="Cambria Math" w:hAnsi="Cambria Math"/>
            <w:lang w:val="pl-PL"/>
          </w:rPr>
          <m:t>mniejszej niż 6</m:t>
        </m:r>
      </m:oMath>
      <w:r w:rsidRPr="001C23E4">
        <w:rPr>
          <w:rFonts w:asciiTheme="minorHAnsi" w:hAnsiTheme="minorHAnsi"/>
          <w:lang w:val="pl-PL"/>
        </w:rPr>
        <w:t xml:space="preserve"> makiet na Moduł</w:t>
      </w:r>
      <w:r w:rsidR="00F14530" w:rsidRPr="001C23E4">
        <w:rPr>
          <w:rFonts w:asciiTheme="minorHAnsi" w:hAnsiTheme="minorHAnsi"/>
          <w:lang w:val="pl-PL"/>
        </w:rPr>
        <w:t>,</w:t>
      </w:r>
      <w:r w:rsidR="00F14530" w:rsidRPr="001C23E4">
        <w:rPr>
          <w:rFonts w:asciiTheme="minorHAnsi" w:hAnsiTheme="minorHAnsi" w:cs="Arial"/>
          <w:lang w:val="pl-PL"/>
        </w:rPr>
        <w:t xml:space="preserve"> z czego co najwyżej jedna czwarta będzie przygotowana w trzech wersjach</w:t>
      </w:r>
      <w:r w:rsidR="00F14530" w:rsidRPr="001C23E4">
        <w:rPr>
          <w:rFonts w:asciiTheme="minorHAnsi" w:hAnsiTheme="minorHAnsi"/>
          <w:lang w:val="pl-PL"/>
        </w:rPr>
        <w:t xml:space="preserve"> </w:t>
      </w:r>
      <w:r w:rsidRPr="001C23E4">
        <w:rPr>
          <w:rFonts w:asciiTheme="minorHAnsi" w:hAnsiTheme="minorHAnsi"/>
          <w:lang w:val="pl-PL"/>
        </w:rPr>
        <w:t>”.</w:t>
      </w:r>
    </w:p>
    <w:p w14:paraId="05892BFB" w14:textId="77777777" w:rsidR="001C23E4" w:rsidRPr="001C23E4" w:rsidRDefault="001C23E4" w:rsidP="00EF0E7D">
      <w:pPr>
        <w:pStyle w:val="Akapitzlist"/>
        <w:suppressAutoHyphens w:val="0"/>
        <w:ind w:left="426"/>
        <w:jc w:val="both"/>
        <w:rPr>
          <w:rFonts w:asciiTheme="minorHAnsi" w:hAnsiTheme="minorHAnsi"/>
          <w:u w:val="single"/>
          <w:lang w:val="pl-PL"/>
        </w:rPr>
      </w:pPr>
    </w:p>
    <w:p w14:paraId="14A762D0" w14:textId="11567924" w:rsidR="00EF0E7D" w:rsidRPr="001C23E4" w:rsidRDefault="009113A6" w:rsidP="00666884">
      <w:pPr>
        <w:pStyle w:val="Akapitzlist"/>
        <w:numPr>
          <w:ilvl w:val="0"/>
          <w:numId w:val="1"/>
        </w:numPr>
        <w:suppressAutoHyphens w:val="0"/>
        <w:ind w:left="426" w:hanging="426"/>
        <w:jc w:val="both"/>
        <w:rPr>
          <w:rFonts w:asciiTheme="minorHAnsi" w:hAnsiTheme="minorHAnsi"/>
          <w:u w:val="single"/>
          <w:lang w:val="pl-PL"/>
        </w:rPr>
      </w:pPr>
      <w:r w:rsidRPr="001C23E4">
        <w:rPr>
          <w:rFonts w:asciiTheme="minorHAnsi" w:hAnsiTheme="minorHAnsi"/>
          <w:u w:val="single"/>
          <w:lang w:val="pl-PL"/>
        </w:rPr>
        <w:t xml:space="preserve">W </w:t>
      </w:r>
      <w:r w:rsidR="001C23E4">
        <w:rPr>
          <w:rFonts w:asciiTheme="minorHAnsi" w:hAnsiTheme="minorHAnsi"/>
          <w:u w:val="single"/>
          <w:lang w:val="pl-PL"/>
        </w:rPr>
        <w:t>rozdziale</w:t>
      </w:r>
      <w:r w:rsidRPr="001C23E4">
        <w:rPr>
          <w:rFonts w:asciiTheme="minorHAnsi" w:hAnsiTheme="minorHAnsi"/>
          <w:u w:val="single"/>
          <w:lang w:val="pl-PL"/>
        </w:rPr>
        <w:t xml:space="preserve"> 9.2.1. </w:t>
      </w:r>
      <w:r w:rsidR="001C23E4">
        <w:rPr>
          <w:rFonts w:asciiTheme="minorHAnsi" w:hAnsiTheme="minorHAnsi"/>
          <w:u w:val="single"/>
          <w:lang w:val="pl-PL"/>
        </w:rPr>
        <w:t xml:space="preserve">załącznika nr 1 do SIWZ dodano </w:t>
      </w:r>
      <w:r w:rsidRPr="001C23E4">
        <w:rPr>
          <w:rFonts w:asciiTheme="minorHAnsi" w:hAnsiTheme="minorHAnsi"/>
          <w:u w:val="single"/>
          <w:lang w:val="pl-PL"/>
        </w:rPr>
        <w:t>pkt WOF.1</w:t>
      </w:r>
      <w:r w:rsidR="00D3071A" w:rsidRPr="001C23E4">
        <w:rPr>
          <w:rFonts w:asciiTheme="minorHAnsi" w:hAnsiTheme="minorHAnsi"/>
          <w:u w:val="single"/>
          <w:lang w:val="pl-PL"/>
        </w:rPr>
        <w:t>9</w:t>
      </w:r>
      <w:r w:rsidRPr="001C23E4">
        <w:rPr>
          <w:rFonts w:asciiTheme="minorHAnsi" w:hAnsiTheme="minorHAnsi"/>
          <w:u w:val="single"/>
          <w:lang w:val="pl-PL"/>
        </w:rPr>
        <w:t>:</w:t>
      </w:r>
    </w:p>
    <w:p w14:paraId="748685D9" w14:textId="48097329" w:rsidR="009113A6" w:rsidRDefault="009113A6" w:rsidP="009113A6">
      <w:pPr>
        <w:pStyle w:val="Akapitzlist"/>
        <w:suppressAutoHyphens w:val="0"/>
        <w:ind w:left="426"/>
        <w:jc w:val="both"/>
        <w:rPr>
          <w:rFonts w:asciiTheme="minorHAnsi" w:hAnsiTheme="minorHAnsi"/>
          <w:lang w:val="pl-PL"/>
        </w:rPr>
      </w:pPr>
      <w:r w:rsidRPr="001C23E4">
        <w:rPr>
          <w:rFonts w:asciiTheme="minorHAnsi" w:hAnsiTheme="minorHAnsi"/>
          <w:lang w:val="pl-PL"/>
        </w:rPr>
        <w:t xml:space="preserve">„Łączna liczba szablonów umów, decyzji i pism wyniesie maksymalnie 400 </w:t>
      </w:r>
      <w:proofErr w:type="spellStart"/>
      <w:r w:rsidRPr="001C23E4">
        <w:rPr>
          <w:rFonts w:asciiTheme="minorHAnsi" w:hAnsiTheme="minorHAnsi"/>
          <w:lang w:val="pl-PL"/>
        </w:rPr>
        <w:t>szt</w:t>
      </w:r>
      <w:proofErr w:type="spellEnd"/>
      <w:r w:rsidRPr="001C23E4">
        <w:rPr>
          <w:rFonts w:asciiTheme="minorHAnsi" w:hAnsiTheme="minorHAnsi"/>
          <w:lang w:val="pl-PL"/>
        </w:rPr>
        <w:t>”.</w:t>
      </w:r>
    </w:p>
    <w:p w14:paraId="07D0418A" w14:textId="77777777" w:rsidR="001C23E4" w:rsidRDefault="001C23E4" w:rsidP="009113A6">
      <w:pPr>
        <w:pStyle w:val="Akapitzlist"/>
        <w:suppressAutoHyphens w:val="0"/>
        <w:ind w:left="426"/>
        <w:jc w:val="both"/>
        <w:rPr>
          <w:rFonts w:asciiTheme="minorHAnsi" w:hAnsiTheme="minorHAnsi"/>
          <w:lang w:val="pl-PL"/>
        </w:rPr>
      </w:pPr>
    </w:p>
    <w:p w14:paraId="67C9D030" w14:textId="7408AFAB" w:rsidR="004A5DF7" w:rsidRPr="001C23E4" w:rsidRDefault="001C23E4" w:rsidP="00666884">
      <w:pPr>
        <w:pStyle w:val="Akapitzlist"/>
        <w:numPr>
          <w:ilvl w:val="0"/>
          <w:numId w:val="1"/>
        </w:numPr>
        <w:suppressAutoHyphens w:val="0"/>
        <w:ind w:left="426" w:hanging="426"/>
        <w:jc w:val="both"/>
        <w:rPr>
          <w:rFonts w:asciiTheme="minorHAnsi" w:hAnsiTheme="minorHAnsi"/>
          <w:u w:val="single"/>
          <w:lang w:val="pl-PL"/>
        </w:rPr>
      </w:pPr>
      <w:r>
        <w:rPr>
          <w:rFonts w:asciiTheme="minorHAnsi" w:hAnsiTheme="minorHAnsi"/>
          <w:u w:val="single"/>
          <w:lang w:val="pl-PL"/>
        </w:rPr>
        <w:t>Rozdział 9.2.</w:t>
      </w:r>
      <w:r w:rsidR="00FE6090">
        <w:rPr>
          <w:rFonts w:asciiTheme="minorHAnsi" w:hAnsiTheme="minorHAnsi"/>
          <w:u w:val="single"/>
          <w:lang w:val="pl-PL"/>
        </w:rPr>
        <w:t>3.</w:t>
      </w:r>
      <w:r>
        <w:rPr>
          <w:rFonts w:asciiTheme="minorHAnsi" w:hAnsiTheme="minorHAnsi"/>
          <w:u w:val="single"/>
          <w:lang w:val="pl-PL"/>
        </w:rPr>
        <w:t xml:space="preserve">1 </w:t>
      </w:r>
      <w:r w:rsidR="00530A89" w:rsidRPr="001C23E4">
        <w:rPr>
          <w:rFonts w:asciiTheme="minorHAnsi" w:hAnsiTheme="minorHAnsi"/>
          <w:u w:val="single"/>
          <w:lang w:val="pl-PL"/>
        </w:rPr>
        <w:t>pkt WMR.3 załącznika nr 1 do SIWZ:</w:t>
      </w:r>
    </w:p>
    <w:p w14:paraId="4444B31B" w14:textId="77777777" w:rsidR="004A5DF7" w:rsidRPr="009113A6" w:rsidRDefault="009113A6" w:rsidP="009113A6">
      <w:pPr>
        <w:pStyle w:val="Akapitzlist"/>
        <w:suppressAutoHyphens w:val="0"/>
        <w:ind w:left="426"/>
        <w:jc w:val="both"/>
        <w:rPr>
          <w:rFonts w:asciiTheme="minorHAnsi" w:hAnsiTheme="minorHAnsi"/>
          <w:b/>
          <w:lang w:val="pl-PL"/>
        </w:rPr>
      </w:pPr>
      <w:r w:rsidRPr="009113A6">
        <w:rPr>
          <w:rFonts w:asciiTheme="minorHAnsi" w:hAnsiTheme="minorHAnsi"/>
          <w:b/>
          <w:lang w:val="pl-PL"/>
        </w:rPr>
        <w:t>Obecnie jest:</w:t>
      </w:r>
    </w:p>
    <w:p w14:paraId="1A97DB57" w14:textId="77777777" w:rsidR="009113A6" w:rsidRPr="009113A6" w:rsidRDefault="009113A6" w:rsidP="009113A6">
      <w:pPr>
        <w:suppressAutoHyphens w:val="0"/>
        <w:ind w:left="426" w:hanging="142"/>
        <w:jc w:val="both"/>
        <w:rPr>
          <w:rFonts w:asciiTheme="minorHAnsi" w:hAnsiTheme="minorHAnsi"/>
          <w:lang w:val="pl-PL"/>
        </w:rPr>
      </w:pPr>
      <w:r w:rsidRPr="009113A6">
        <w:rPr>
          <w:rFonts w:asciiTheme="minorHAnsi" w:hAnsiTheme="minorHAnsi"/>
          <w:lang w:val="pl-PL"/>
        </w:rPr>
        <w:t>„Administrator Realizatora będzie miał możliwość, w szczególności:</w:t>
      </w:r>
    </w:p>
    <w:p w14:paraId="4EC66BDA" w14:textId="77777777" w:rsidR="009113A6" w:rsidRPr="009113A6" w:rsidRDefault="009113A6" w:rsidP="00CC7D12">
      <w:pPr>
        <w:pStyle w:val="Akapitzlist"/>
        <w:numPr>
          <w:ilvl w:val="0"/>
          <w:numId w:val="7"/>
        </w:numPr>
        <w:rPr>
          <w:rFonts w:asciiTheme="minorHAnsi" w:hAnsiTheme="minorHAnsi"/>
          <w:lang w:val="pl-PL"/>
        </w:rPr>
      </w:pPr>
      <w:r w:rsidRPr="009113A6">
        <w:rPr>
          <w:rFonts w:asciiTheme="minorHAnsi" w:hAnsiTheme="minorHAnsi"/>
          <w:lang w:val="pl-PL"/>
        </w:rPr>
        <w:t>tworzenia kont użytkowników niższego szczebla,</w:t>
      </w:r>
    </w:p>
    <w:p w14:paraId="2D245C78" w14:textId="77777777" w:rsidR="009113A6" w:rsidRPr="009113A6" w:rsidRDefault="009113A6" w:rsidP="00CC7D12">
      <w:pPr>
        <w:pStyle w:val="Akapitzlist"/>
        <w:numPr>
          <w:ilvl w:val="0"/>
          <w:numId w:val="7"/>
        </w:numPr>
        <w:rPr>
          <w:rFonts w:asciiTheme="minorHAnsi" w:hAnsiTheme="minorHAnsi"/>
          <w:lang w:val="pl-PL"/>
        </w:rPr>
      </w:pPr>
      <w:r w:rsidRPr="009113A6">
        <w:rPr>
          <w:rFonts w:asciiTheme="minorHAnsi" w:hAnsiTheme="minorHAnsi"/>
          <w:lang w:val="pl-PL"/>
        </w:rPr>
        <w:t xml:space="preserve">zarządzania kontami niższego szczebla: edycja danych użytkownika, resetowanie hasła, </w:t>
      </w:r>
    </w:p>
    <w:p w14:paraId="66FC2C00" w14:textId="77777777" w:rsidR="009113A6" w:rsidRPr="009113A6" w:rsidRDefault="009113A6" w:rsidP="00CC7D12">
      <w:pPr>
        <w:pStyle w:val="Akapitzlist"/>
        <w:numPr>
          <w:ilvl w:val="0"/>
          <w:numId w:val="7"/>
        </w:numPr>
        <w:rPr>
          <w:rFonts w:asciiTheme="minorHAnsi" w:hAnsiTheme="minorHAnsi"/>
          <w:lang w:val="pl-PL"/>
        </w:rPr>
      </w:pPr>
      <w:r w:rsidRPr="009113A6">
        <w:rPr>
          <w:rFonts w:asciiTheme="minorHAnsi" w:hAnsiTheme="minorHAnsi"/>
          <w:lang w:val="pl-PL"/>
        </w:rPr>
        <w:t>resetowania hasła Wnioskodawcom (wysyłania wiadomości e-mail z hasłem jednorazowym) oraz generowania hasła jednorazowego,</w:t>
      </w:r>
    </w:p>
    <w:p w14:paraId="7330F5FB" w14:textId="77777777" w:rsidR="009113A6" w:rsidRPr="009113A6" w:rsidRDefault="009113A6" w:rsidP="00CC7D12">
      <w:pPr>
        <w:pStyle w:val="Akapitzlist"/>
        <w:numPr>
          <w:ilvl w:val="0"/>
          <w:numId w:val="7"/>
        </w:numPr>
        <w:rPr>
          <w:rFonts w:asciiTheme="minorHAnsi" w:hAnsiTheme="minorHAnsi"/>
          <w:lang w:val="pl-PL"/>
        </w:rPr>
      </w:pPr>
      <w:r w:rsidRPr="009113A6">
        <w:rPr>
          <w:rFonts w:asciiTheme="minorHAnsi" w:hAnsiTheme="minorHAnsi"/>
          <w:lang w:val="pl-PL"/>
        </w:rPr>
        <w:t>aktywacji i dezaktywacji, usuwania konta,</w:t>
      </w:r>
    </w:p>
    <w:p w14:paraId="3859934C" w14:textId="77777777" w:rsidR="009113A6" w:rsidRPr="009113A6" w:rsidRDefault="009113A6" w:rsidP="00CC7D12">
      <w:pPr>
        <w:pStyle w:val="Akapitzlist"/>
        <w:numPr>
          <w:ilvl w:val="0"/>
          <w:numId w:val="7"/>
        </w:numPr>
        <w:rPr>
          <w:rFonts w:asciiTheme="minorHAnsi" w:hAnsiTheme="minorHAnsi"/>
          <w:lang w:val="pl-PL"/>
        </w:rPr>
      </w:pPr>
      <w:r w:rsidRPr="009113A6">
        <w:rPr>
          <w:rFonts w:asciiTheme="minorHAnsi" w:hAnsiTheme="minorHAnsi"/>
          <w:lang w:val="pl-PL"/>
        </w:rPr>
        <w:t>wskazywania obszarów dofinansowania lub modułów programu z listy słownikowej,</w:t>
      </w:r>
    </w:p>
    <w:p w14:paraId="5F74A0DA" w14:textId="77777777" w:rsidR="009113A6" w:rsidRPr="009113A6" w:rsidRDefault="009113A6" w:rsidP="00CC7D12">
      <w:pPr>
        <w:pStyle w:val="Akapitzlist"/>
        <w:numPr>
          <w:ilvl w:val="0"/>
          <w:numId w:val="7"/>
        </w:numPr>
        <w:rPr>
          <w:rFonts w:asciiTheme="minorHAnsi" w:hAnsiTheme="minorHAnsi"/>
          <w:lang w:val="pl-PL"/>
        </w:rPr>
      </w:pPr>
      <w:r w:rsidRPr="009113A6">
        <w:rPr>
          <w:rFonts w:asciiTheme="minorHAnsi" w:hAnsiTheme="minorHAnsi"/>
          <w:lang w:val="pl-PL"/>
        </w:rPr>
        <w:t>wskazywania terminów naboru wniosków’,</w:t>
      </w:r>
    </w:p>
    <w:p w14:paraId="184BA7A9" w14:textId="77777777" w:rsidR="009113A6" w:rsidRPr="009113A6" w:rsidRDefault="009113A6" w:rsidP="00CC7D12">
      <w:pPr>
        <w:pStyle w:val="Akapitzlist"/>
        <w:numPr>
          <w:ilvl w:val="0"/>
          <w:numId w:val="7"/>
        </w:numPr>
        <w:rPr>
          <w:rFonts w:asciiTheme="minorHAnsi" w:hAnsiTheme="minorHAnsi"/>
          <w:lang w:val="pl-PL"/>
        </w:rPr>
      </w:pPr>
      <w:r w:rsidRPr="009113A6">
        <w:rPr>
          <w:rFonts w:asciiTheme="minorHAnsi" w:hAnsiTheme="minorHAnsi"/>
          <w:lang w:val="pl-PL"/>
        </w:rPr>
        <w:t>wyboru pól dla dodatkowych modułów uzupełniających szablony formularzy wniosków,</w:t>
      </w:r>
    </w:p>
    <w:p w14:paraId="296BB76B" w14:textId="77777777" w:rsidR="009113A6" w:rsidRPr="009113A6" w:rsidRDefault="009113A6" w:rsidP="00CC7D12">
      <w:pPr>
        <w:pStyle w:val="Akapitzlist"/>
        <w:numPr>
          <w:ilvl w:val="0"/>
          <w:numId w:val="7"/>
        </w:numPr>
        <w:rPr>
          <w:rFonts w:asciiTheme="minorHAnsi" w:hAnsiTheme="minorHAnsi"/>
          <w:lang w:val="pl-PL"/>
        </w:rPr>
      </w:pPr>
      <w:r w:rsidRPr="009113A6">
        <w:rPr>
          <w:rFonts w:asciiTheme="minorHAnsi" w:hAnsiTheme="minorHAnsi"/>
          <w:lang w:val="pl-PL"/>
        </w:rPr>
        <w:t>tworzenia i edycji wzorów pism i umów,</w:t>
      </w:r>
    </w:p>
    <w:p w14:paraId="2468401E" w14:textId="77777777" w:rsidR="009113A6" w:rsidRPr="009113A6" w:rsidRDefault="009113A6" w:rsidP="00CC7D12">
      <w:pPr>
        <w:pStyle w:val="Akapitzlist"/>
        <w:numPr>
          <w:ilvl w:val="0"/>
          <w:numId w:val="7"/>
        </w:numPr>
        <w:rPr>
          <w:rFonts w:asciiTheme="minorHAnsi" w:hAnsiTheme="minorHAnsi"/>
          <w:lang w:val="pl-PL"/>
        </w:rPr>
      </w:pPr>
      <w:r w:rsidRPr="009113A6">
        <w:rPr>
          <w:rFonts w:asciiTheme="minorHAnsi" w:hAnsiTheme="minorHAnsi"/>
          <w:lang w:val="pl-PL"/>
        </w:rPr>
        <w:t>wprowadzania kwot limitów dofinansowania dla poszczególnych typów dofinansowań,</w:t>
      </w:r>
    </w:p>
    <w:p w14:paraId="4E7073DF" w14:textId="77777777" w:rsidR="009113A6" w:rsidRPr="009113A6" w:rsidRDefault="009113A6" w:rsidP="00CC7D12">
      <w:pPr>
        <w:pStyle w:val="Akapitzlist"/>
        <w:numPr>
          <w:ilvl w:val="0"/>
          <w:numId w:val="7"/>
        </w:numPr>
        <w:rPr>
          <w:rFonts w:asciiTheme="minorHAnsi" w:hAnsiTheme="minorHAnsi"/>
          <w:lang w:val="pl-PL"/>
        </w:rPr>
      </w:pPr>
      <w:r w:rsidRPr="009113A6">
        <w:rPr>
          <w:rFonts w:asciiTheme="minorHAnsi" w:hAnsiTheme="minorHAnsi"/>
          <w:lang w:val="pl-PL"/>
        </w:rPr>
        <w:t>anulowania oraz zmiany przydziału Sprawy Użytkownikowi Realizatora-podstawowy,</w:t>
      </w:r>
    </w:p>
    <w:p w14:paraId="4B1A1BF6" w14:textId="77777777" w:rsidR="009113A6" w:rsidRPr="009113A6" w:rsidRDefault="009113A6" w:rsidP="00CC7D12">
      <w:pPr>
        <w:pStyle w:val="Akapitzlist"/>
        <w:numPr>
          <w:ilvl w:val="0"/>
          <w:numId w:val="7"/>
        </w:numPr>
        <w:rPr>
          <w:rFonts w:asciiTheme="minorHAnsi" w:hAnsiTheme="minorHAnsi"/>
          <w:lang w:val="pl-PL"/>
        </w:rPr>
      </w:pPr>
      <w:r w:rsidRPr="009113A6">
        <w:rPr>
          <w:rFonts w:asciiTheme="minorHAnsi" w:hAnsiTheme="minorHAnsi"/>
          <w:lang w:val="pl-PL"/>
        </w:rPr>
        <w:t>przywracania spraw do wcześniejszego etapu (zmiana statusu spraw),</w:t>
      </w:r>
    </w:p>
    <w:p w14:paraId="43AF8010" w14:textId="77777777" w:rsidR="009113A6" w:rsidRDefault="009113A6" w:rsidP="00CC7D12">
      <w:pPr>
        <w:pStyle w:val="Akapitzlist"/>
        <w:numPr>
          <w:ilvl w:val="0"/>
          <w:numId w:val="7"/>
        </w:numPr>
        <w:rPr>
          <w:rFonts w:asciiTheme="minorHAnsi" w:hAnsiTheme="minorHAnsi"/>
          <w:lang w:val="pl-PL"/>
        </w:rPr>
      </w:pPr>
      <w:r w:rsidRPr="009113A6">
        <w:rPr>
          <w:rFonts w:asciiTheme="minorHAnsi" w:hAnsiTheme="minorHAnsi"/>
          <w:lang w:val="pl-PL"/>
        </w:rPr>
        <w:t>wymuszenia ponownego wysłania komunikatu (e-mail, sms, oba) do Wnioskodawcy</w:t>
      </w:r>
      <w:r>
        <w:rPr>
          <w:rFonts w:asciiTheme="minorHAnsi" w:hAnsiTheme="minorHAnsi"/>
          <w:lang w:val="pl-PL"/>
        </w:rPr>
        <w:t>”</w:t>
      </w:r>
      <w:r w:rsidRPr="009113A6">
        <w:rPr>
          <w:rFonts w:asciiTheme="minorHAnsi" w:hAnsiTheme="minorHAnsi"/>
          <w:lang w:val="pl-PL"/>
        </w:rPr>
        <w:t>.</w:t>
      </w:r>
    </w:p>
    <w:p w14:paraId="3ED0BB88" w14:textId="77777777" w:rsidR="009113A6" w:rsidRPr="00FE6090" w:rsidRDefault="009113A6" w:rsidP="009113A6">
      <w:pPr>
        <w:ind w:left="360"/>
        <w:rPr>
          <w:rFonts w:asciiTheme="minorHAnsi" w:hAnsiTheme="minorHAnsi"/>
          <w:b/>
          <w:lang w:val="pl-PL"/>
        </w:rPr>
      </w:pPr>
      <w:r w:rsidRPr="00FE6090">
        <w:rPr>
          <w:rFonts w:asciiTheme="minorHAnsi" w:hAnsiTheme="minorHAnsi"/>
          <w:b/>
          <w:lang w:val="pl-PL"/>
        </w:rPr>
        <w:t>Winno być:</w:t>
      </w:r>
    </w:p>
    <w:p w14:paraId="68B72273" w14:textId="77777777" w:rsidR="009113A6" w:rsidRPr="00FE6090" w:rsidRDefault="009113A6" w:rsidP="009113A6">
      <w:pPr>
        <w:ind w:left="360"/>
        <w:jc w:val="both"/>
        <w:rPr>
          <w:rFonts w:asciiTheme="minorHAnsi" w:hAnsiTheme="minorHAnsi"/>
          <w:b/>
          <w:lang w:val="pl-PL"/>
        </w:rPr>
      </w:pPr>
      <w:r w:rsidRPr="00FE6090">
        <w:rPr>
          <w:rFonts w:asciiTheme="minorHAnsi" w:hAnsiTheme="minorHAnsi"/>
          <w:b/>
          <w:lang w:val="pl-PL"/>
        </w:rPr>
        <w:t>„Administrator Realizatora będzie miał możliwość, w szczególności:</w:t>
      </w:r>
    </w:p>
    <w:p w14:paraId="54B19202" w14:textId="77777777" w:rsidR="009113A6" w:rsidRPr="00FE6090" w:rsidRDefault="009113A6" w:rsidP="009113A6">
      <w:pPr>
        <w:ind w:left="426"/>
        <w:jc w:val="both"/>
        <w:rPr>
          <w:rFonts w:asciiTheme="minorHAnsi" w:hAnsiTheme="minorHAnsi"/>
          <w:b/>
          <w:lang w:val="pl-PL"/>
        </w:rPr>
      </w:pPr>
      <w:r w:rsidRPr="00FE6090">
        <w:rPr>
          <w:rFonts w:asciiTheme="minorHAnsi" w:hAnsiTheme="minorHAnsi"/>
          <w:b/>
          <w:lang w:val="pl-PL"/>
        </w:rPr>
        <w:t>-</w:t>
      </w:r>
      <w:r w:rsidRPr="00FE6090">
        <w:rPr>
          <w:rFonts w:asciiTheme="minorHAnsi" w:hAnsiTheme="minorHAnsi"/>
          <w:b/>
          <w:lang w:val="pl-PL"/>
        </w:rPr>
        <w:tab/>
        <w:t>tworzenia kont użytkowników niższego szczebla,</w:t>
      </w:r>
    </w:p>
    <w:p w14:paraId="3B3B36B6" w14:textId="77777777" w:rsidR="009113A6" w:rsidRPr="00FE6090" w:rsidRDefault="009113A6" w:rsidP="009113A6">
      <w:pPr>
        <w:ind w:left="709" w:hanging="283"/>
        <w:jc w:val="both"/>
        <w:rPr>
          <w:rFonts w:asciiTheme="minorHAnsi" w:hAnsiTheme="minorHAnsi"/>
          <w:b/>
          <w:lang w:val="pl-PL"/>
        </w:rPr>
      </w:pPr>
      <w:r w:rsidRPr="00FE6090">
        <w:rPr>
          <w:rFonts w:asciiTheme="minorHAnsi" w:hAnsiTheme="minorHAnsi"/>
          <w:b/>
          <w:lang w:val="pl-PL"/>
        </w:rPr>
        <w:t>-</w:t>
      </w:r>
      <w:r w:rsidRPr="00FE6090">
        <w:rPr>
          <w:rFonts w:asciiTheme="minorHAnsi" w:hAnsiTheme="minorHAnsi"/>
          <w:b/>
          <w:lang w:val="pl-PL"/>
        </w:rPr>
        <w:tab/>
        <w:t xml:space="preserve">zarządzania kontami niższego szczebla: tworzenia i edycji danych użytkownika, resetowania hasła, </w:t>
      </w:r>
    </w:p>
    <w:p w14:paraId="69AEB1BE" w14:textId="77777777" w:rsidR="009113A6" w:rsidRPr="00FE6090" w:rsidRDefault="009113A6" w:rsidP="009113A6">
      <w:pPr>
        <w:ind w:left="709" w:hanging="283"/>
        <w:jc w:val="both"/>
        <w:rPr>
          <w:rFonts w:asciiTheme="minorHAnsi" w:hAnsiTheme="minorHAnsi"/>
          <w:b/>
          <w:lang w:val="pl-PL"/>
        </w:rPr>
      </w:pPr>
      <w:r w:rsidRPr="00FE6090">
        <w:rPr>
          <w:rFonts w:asciiTheme="minorHAnsi" w:hAnsiTheme="minorHAnsi"/>
          <w:b/>
          <w:lang w:val="pl-PL"/>
        </w:rPr>
        <w:t>-</w:t>
      </w:r>
      <w:r w:rsidRPr="00FE6090">
        <w:rPr>
          <w:rFonts w:asciiTheme="minorHAnsi" w:hAnsiTheme="minorHAnsi"/>
          <w:b/>
          <w:lang w:val="pl-PL"/>
        </w:rPr>
        <w:tab/>
        <w:t>resetowania hasła Wnioskodawcom (wysyłania wiadomości e-mail z hasłem jednorazowym) oraz generowania hasła jednorazowego,</w:t>
      </w:r>
    </w:p>
    <w:p w14:paraId="6DE5A6C1" w14:textId="77777777" w:rsidR="009113A6" w:rsidRPr="00FE6090" w:rsidRDefault="009113A6" w:rsidP="009113A6">
      <w:pPr>
        <w:ind w:left="360"/>
        <w:jc w:val="both"/>
        <w:rPr>
          <w:rFonts w:asciiTheme="minorHAnsi" w:hAnsiTheme="minorHAnsi"/>
          <w:b/>
          <w:lang w:val="pl-PL"/>
        </w:rPr>
      </w:pPr>
      <w:r w:rsidRPr="00FE6090">
        <w:rPr>
          <w:rFonts w:asciiTheme="minorHAnsi" w:hAnsiTheme="minorHAnsi"/>
          <w:b/>
          <w:lang w:val="pl-PL"/>
        </w:rPr>
        <w:lastRenderedPageBreak/>
        <w:t>-</w:t>
      </w:r>
      <w:r w:rsidRPr="00FE6090">
        <w:rPr>
          <w:rFonts w:asciiTheme="minorHAnsi" w:hAnsiTheme="minorHAnsi"/>
          <w:b/>
          <w:lang w:val="pl-PL"/>
        </w:rPr>
        <w:tab/>
        <w:t>aktywacji i dezaktywacji, usuwania konta,</w:t>
      </w:r>
    </w:p>
    <w:p w14:paraId="1E3B2710" w14:textId="77777777" w:rsidR="009113A6" w:rsidRPr="00FE6090" w:rsidRDefault="009113A6" w:rsidP="009113A6">
      <w:pPr>
        <w:ind w:left="360"/>
        <w:jc w:val="both"/>
        <w:rPr>
          <w:rFonts w:asciiTheme="minorHAnsi" w:hAnsiTheme="minorHAnsi"/>
          <w:b/>
          <w:lang w:val="pl-PL"/>
        </w:rPr>
      </w:pPr>
      <w:r w:rsidRPr="00FE6090">
        <w:rPr>
          <w:rFonts w:asciiTheme="minorHAnsi" w:hAnsiTheme="minorHAnsi"/>
          <w:b/>
          <w:lang w:val="pl-PL"/>
        </w:rPr>
        <w:t>-</w:t>
      </w:r>
      <w:r w:rsidRPr="00FE6090">
        <w:rPr>
          <w:rFonts w:asciiTheme="minorHAnsi" w:hAnsiTheme="minorHAnsi"/>
          <w:b/>
          <w:lang w:val="pl-PL"/>
        </w:rPr>
        <w:tab/>
        <w:t>wskazywania obszarów dofinansowania lub modułów programu z listy słownikowej,</w:t>
      </w:r>
    </w:p>
    <w:p w14:paraId="5E56487C" w14:textId="77777777" w:rsidR="009113A6" w:rsidRPr="00FE6090" w:rsidRDefault="009113A6" w:rsidP="009113A6">
      <w:pPr>
        <w:ind w:left="360"/>
        <w:jc w:val="both"/>
        <w:rPr>
          <w:rFonts w:asciiTheme="minorHAnsi" w:hAnsiTheme="minorHAnsi"/>
          <w:b/>
          <w:lang w:val="pl-PL"/>
        </w:rPr>
      </w:pPr>
      <w:r w:rsidRPr="00FE6090">
        <w:rPr>
          <w:rFonts w:asciiTheme="minorHAnsi" w:hAnsiTheme="minorHAnsi"/>
          <w:b/>
          <w:lang w:val="pl-PL"/>
        </w:rPr>
        <w:t>-</w:t>
      </w:r>
      <w:r w:rsidRPr="00FE6090">
        <w:rPr>
          <w:rFonts w:asciiTheme="minorHAnsi" w:hAnsiTheme="minorHAnsi"/>
          <w:b/>
          <w:lang w:val="pl-PL"/>
        </w:rPr>
        <w:tab/>
        <w:t>wskazywania terminów naboru wniosków,</w:t>
      </w:r>
    </w:p>
    <w:p w14:paraId="2F279550" w14:textId="77777777" w:rsidR="009113A6" w:rsidRPr="00FE6090" w:rsidRDefault="009113A6" w:rsidP="009113A6">
      <w:pPr>
        <w:ind w:left="709" w:hanging="283"/>
        <w:jc w:val="both"/>
        <w:rPr>
          <w:rFonts w:asciiTheme="minorHAnsi" w:hAnsiTheme="minorHAnsi"/>
          <w:b/>
          <w:lang w:val="pl-PL"/>
        </w:rPr>
      </w:pPr>
      <w:r w:rsidRPr="00FE6090">
        <w:rPr>
          <w:rFonts w:asciiTheme="minorHAnsi" w:hAnsiTheme="minorHAnsi"/>
          <w:b/>
          <w:lang w:val="pl-PL"/>
        </w:rPr>
        <w:t>-</w:t>
      </w:r>
      <w:r w:rsidRPr="00FE6090">
        <w:rPr>
          <w:rFonts w:asciiTheme="minorHAnsi" w:hAnsiTheme="minorHAnsi"/>
          <w:b/>
          <w:lang w:val="pl-PL"/>
        </w:rPr>
        <w:tab/>
        <w:t>wyboru pól dla dodatkowych modułów uzupełniających szablony formularzy wniosków,</w:t>
      </w:r>
    </w:p>
    <w:p w14:paraId="1C97F6DB" w14:textId="77777777" w:rsidR="009113A6" w:rsidRPr="00FE6090" w:rsidRDefault="009113A6" w:rsidP="009113A6">
      <w:pPr>
        <w:ind w:left="360"/>
        <w:jc w:val="both"/>
        <w:rPr>
          <w:rFonts w:asciiTheme="minorHAnsi" w:hAnsiTheme="minorHAnsi"/>
          <w:b/>
          <w:lang w:val="pl-PL"/>
        </w:rPr>
      </w:pPr>
      <w:r w:rsidRPr="00FE6090">
        <w:rPr>
          <w:rFonts w:asciiTheme="minorHAnsi" w:hAnsiTheme="minorHAnsi"/>
          <w:b/>
          <w:lang w:val="pl-PL"/>
        </w:rPr>
        <w:t>-</w:t>
      </w:r>
      <w:r w:rsidRPr="00FE6090">
        <w:rPr>
          <w:rFonts w:asciiTheme="minorHAnsi" w:hAnsiTheme="minorHAnsi"/>
          <w:b/>
          <w:lang w:val="pl-PL"/>
        </w:rPr>
        <w:tab/>
        <w:t>tworzenia i edycji wzorów pism, umów i decyzji,</w:t>
      </w:r>
    </w:p>
    <w:p w14:paraId="0CE5EC67" w14:textId="77777777" w:rsidR="009113A6" w:rsidRPr="00FE6090" w:rsidRDefault="009113A6" w:rsidP="009113A6">
      <w:pPr>
        <w:ind w:left="705" w:hanging="345"/>
        <w:jc w:val="both"/>
        <w:rPr>
          <w:rFonts w:asciiTheme="minorHAnsi" w:hAnsiTheme="minorHAnsi"/>
          <w:b/>
          <w:lang w:val="pl-PL"/>
        </w:rPr>
      </w:pPr>
      <w:r w:rsidRPr="00FE6090">
        <w:rPr>
          <w:rFonts w:asciiTheme="minorHAnsi" w:hAnsiTheme="minorHAnsi"/>
          <w:b/>
          <w:lang w:val="pl-PL"/>
        </w:rPr>
        <w:t>-</w:t>
      </w:r>
      <w:r w:rsidRPr="00FE6090">
        <w:rPr>
          <w:rFonts w:asciiTheme="minorHAnsi" w:hAnsiTheme="minorHAnsi"/>
          <w:b/>
          <w:lang w:val="pl-PL"/>
        </w:rPr>
        <w:tab/>
        <w:t>wprowadzania kwot limitów dofinansowania dla poszczególnych typów dofinansowań,</w:t>
      </w:r>
    </w:p>
    <w:p w14:paraId="6BAAF1C6" w14:textId="77777777" w:rsidR="009113A6" w:rsidRPr="00FE6090" w:rsidRDefault="009113A6" w:rsidP="00530A89">
      <w:pPr>
        <w:ind w:left="705" w:hanging="345"/>
        <w:jc w:val="both"/>
        <w:rPr>
          <w:rFonts w:asciiTheme="minorHAnsi" w:hAnsiTheme="minorHAnsi"/>
          <w:b/>
          <w:lang w:val="pl-PL"/>
        </w:rPr>
      </w:pPr>
      <w:r w:rsidRPr="00FE6090">
        <w:rPr>
          <w:rFonts w:asciiTheme="minorHAnsi" w:hAnsiTheme="minorHAnsi"/>
          <w:b/>
          <w:lang w:val="pl-PL"/>
        </w:rPr>
        <w:t>-</w:t>
      </w:r>
      <w:r w:rsidRPr="00FE6090">
        <w:rPr>
          <w:rFonts w:asciiTheme="minorHAnsi" w:hAnsiTheme="minorHAnsi"/>
          <w:b/>
          <w:lang w:val="pl-PL"/>
        </w:rPr>
        <w:tab/>
        <w:t>anulowania oraz zmiany przydziału Sprawy Użytkownikowi Realizatora-podstawowy,</w:t>
      </w:r>
    </w:p>
    <w:p w14:paraId="180A2847" w14:textId="77777777" w:rsidR="009113A6" w:rsidRPr="00FE6090" w:rsidRDefault="009113A6" w:rsidP="009113A6">
      <w:pPr>
        <w:ind w:left="360"/>
        <w:jc w:val="both"/>
        <w:rPr>
          <w:rFonts w:asciiTheme="minorHAnsi" w:hAnsiTheme="minorHAnsi"/>
          <w:b/>
          <w:lang w:val="pl-PL"/>
        </w:rPr>
      </w:pPr>
      <w:r w:rsidRPr="00FE6090">
        <w:rPr>
          <w:rFonts w:asciiTheme="minorHAnsi" w:hAnsiTheme="minorHAnsi"/>
          <w:b/>
          <w:lang w:val="pl-PL"/>
        </w:rPr>
        <w:t>-</w:t>
      </w:r>
      <w:r w:rsidRPr="00FE6090">
        <w:rPr>
          <w:rFonts w:asciiTheme="minorHAnsi" w:hAnsiTheme="minorHAnsi"/>
          <w:b/>
          <w:lang w:val="pl-PL"/>
        </w:rPr>
        <w:tab/>
        <w:t>przywracania spraw do wcześniejszego etapu (zmiana statusu spraw),</w:t>
      </w:r>
    </w:p>
    <w:p w14:paraId="58B7DC45" w14:textId="77777777" w:rsidR="009113A6" w:rsidRDefault="009113A6" w:rsidP="00530A89">
      <w:pPr>
        <w:ind w:left="705" w:hanging="345"/>
        <w:jc w:val="both"/>
        <w:rPr>
          <w:rFonts w:asciiTheme="minorHAnsi" w:hAnsiTheme="minorHAnsi"/>
          <w:b/>
          <w:lang w:val="pl-PL"/>
        </w:rPr>
      </w:pPr>
      <w:r w:rsidRPr="00FE6090">
        <w:rPr>
          <w:rFonts w:asciiTheme="minorHAnsi" w:hAnsiTheme="minorHAnsi"/>
          <w:b/>
          <w:lang w:val="pl-PL"/>
        </w:rPr>
        <w:t>-</w:t>
      </w:r>
      <w:r w:rsidRPr="00FE6090">
        <w:rPr>
          <w:rFonts w:asciiTheme="minorHAnsi" w:hAnsiTheme="minorHAnsi"/>
          <w:b/>
          <w:lang w:val="pl-PL"/>
        </w:rPr>
        <w:tab/>
        <w:t>wymuszenia ponownego wysłania komunikatu (e-mail, sms, oba) do Wnioskodawcy</w:t>
      </w:r>
      <w:r w:rsidR="00530A89" w:rsidRPr="00FE6090">
        <w:rPr>
          <w:rFonts w:asciiTheme="minorHAnsi" w:hAnsiTheme="minorHAnsi"/>
          <w:b/>
          <w:lang w:val="pl-PL"/>
        </w:rPr>
        <w:t>”</w:t>
      </w:r>
      <w:r w:rsidRPr="00FE6090">
        <w:rPr>
          <w:rFonts w:asciiTheme="minorHAnsi" w:hAnsiTheme="minorHAnsi"/>
          <w:b/>
          <w:lang w:val="pl-PL"/>
        </w:rPr>
        <w:t>.</w:t>
      </w:r>
    </w:p>
    <w:p w14:paraId="101970D8" w14:textId="77777777" w:rsidR="00FE6090" w:rsidRPr="00FE6090" w:rsidRDefault="00FE6090" w:rsidP="00530A89">
      <w:pPr>
        <w:ind w:left="705" w:hanging="345"/>
        <w:jc w:val="both"/>
        <w:rPr>
          <w:rFonts w:asciiTheme="minorHAnsi" w:hAnsiTheme="minorHAnsi"/>
          <w:b/>
          <w:u w:val="single"/>
          <w:lang w:val="pl-PL"/>
        </w:rPr>
      </w:pPr>
    </w:p>
    <w:p w14:paraId="208A30EA" w14:textId="1486C45F" w:rsidR="00530A89" w:rsidRDefault="00FE6090" w:rsidP="00530A89">
      <w:pPr>
        <w:pStyle w:val="Akapitzlist"/>
        <w:numPr>
          <w:ilvl w:val="0"/>
          <w:numId w:val="1"/>
        </w:numPr>
        <w:suppressAutoHyphens w:val="0"/>
        <w:ind w:left="426" w:hanging="426"/>
        <w:jc w:val="both"/>
        <w:rPr>
          <w:rFonts w:asciiTheme="minorHAnsi" w:hAnsiTheme="minorHAnsi"/>
          <w:lang w:val="pl-PL"/>
        </w:rPr>
      </w:pPr>
      <w:r>
        <w:rPr>
          <w:rFonts w:asciiTheme="minorHAnsi" w:hAnsiTheme="minorHAnsi"/>
          <w:u w:val="single"/>
          <w:lang w:val="pl-PL"/>
        </w:rPr>
        <w:t>Rozdział</w:t>
      </w:r>
      <w:r w:rsidR="00530A89" w:rsidRPr="00FE6090">
        <w:rPr>
          <w:rFonts w:asciiTheme="minorHAnsi" w:hAnsiTheme="minorHAnsi"/>
          <w:u w:val="single"/>
          <w:lang w:val="pl-PL"/>
        </w:rPr>
        <w:t xml:space="preserve"> 9.2.3.19</w:t>
      </w:r>
      <w:r>
        <w:rPr>
          <w:rFonts w:asciiTheme="minorHAnsi" w:hAnsiTheme="minorHAnsi"/>
          <w:u w:val="single"/>
          <w:lang w:val="pl-PL"/>
        </w:rPr>
        <w:t xml:space="preserve"> </w:t>
      </w:r>
      <w:r w:rsidR="00530A89" w:rsidRPr="00FE6090">
        <w:rPr>
          <w:rFonts w:asciiTheme="minorHAnsi" w:hAnsiTheme="minorHAnsi"/>
          <w:u w:val="single"/>
          <w:lang w:val="pl-PL"/>
        </w:rPr>
        <w:t>pkt WMR.46 załącznika nr 1 do SIWZ</w:t>
      </w:r>
      <w:r w:rsidR="00530A89" w:rsidRPr="00530A89">
        <w:rPr>
          <w:rFonts w:asciiTheme="minorHAnsi" w:hAnsiTheme="minorHAnsi"/>
          <w:lang w:val="pl-PL"/>
        </w:rPr>
        <w:t>:</w:t>
      </w:r>
    </w:p>
    <w:p w14:paraId="70833F6C" w14:textId="77777777" w:rsidR="00530A89" w:rsidRDefault="00530A89" w:rsidP="00530A89">
      <w:pPr>
        <w:suppressAutoHyphens w:val="0"/>
        <w:ind w:left="426"/>
        <w:jc w:val="both"/>
        <w:rPr>
          <w:rFonts w:asciiTheme="minorHAnsi" w:hAnsiTheme="minorHAnsi"/>
          <w:lang w:val="pl-PL"/>
        </w:rPr>
      </w:pPr>
      <w:r w:rsidRPr="00530A89">
        <w:rPr>
          <w:rFonts w:asciiTheme="minorHAnsi" w:hAnsiTheme="minorHAnsi"/>
          <w:lang w:val="pl-PL"/>
        </w:rPr>
        <w:t>Obecnie jest: „System musi umożliwić tworzenie wzorów pism oraz umów przez Administratora Lokalnego JST</w:t>
      </w:r>
      <w:r>
        <w:rPr>
          <w:rFonts w:asciiTheme="minorHAnsi" w:hAnsiTheme="minorHAnsi"/>
          <w:lang w:val="pl-PL"/>
        </w:rPr>
        <w:t>”</w:t>
      </w:r>
      <w:r w:rsidRPr="00530A89">
        <w:rPr>
          <w:rFonts w:asciiTheme="minorHAnsi" w:hAnsiTheme="minorHAnsi"/>
          <w:lang w:val="pl-PL"/>
        </w:rPr>
        <w:t>.</w:t>
      </w:r>
    </w:p>
    <w:p w14:paraId="71457153" w14:textId="77777777" w:rsidR="00FE6090" w:rsidRDefault="00FE6090" w:rsidP="00530A89">
      <w:pPr>
        <w:suppressAutoHyphens w:val="0"/>
        <w:ind w:left="426"/>
        <w:jc w:val="both"/>
        <w:rPr>
          <w:rFonts w:asciiTheme="minorHAnsi" w:hAnsiTheme="minorHAnsi"/>
          <w:lang w:val="pl-PL"/>
        </w:rPr>
      </w:pPr>
    </w:p>
    <w:p w14:paraId="7624F7D6" w14:textId="46144949" w:rsidR="00530A89" w:rsidRDefault="00530A89" w:rsidP="00530A89">
      <w:pPr>
        <w:suppressAutoHyphens w:val="0"/>
        <w:ind w:left="426"/>
        <w:jc w:val="both"/>
        <w:rPr>
          <w:rFonts w:asciiTheme="minorHAnsi" w:hAnsiTheme="minorHAnsi"/>
          <w:b/>
          <w:lang w:val="pl-PL"/>
        </w:rPr>
      </w:pPr>
      <w:r w:rsidRPr="00FE6090">
        <w:rPr>
          <w:rFonts w:asciiTheme="minorHAnsi" w:hAnsiTheme="minorHAnsi"/>
          <w:b/>
          <w:lang w:val="pl-PL"/>
        </w:rPr>
        <w:t xml:space="preserve">Winno być: „System musi umożliwić tworzenie wzorów pism, umów </w:t>
      </w:r>
      <w:r w:rsidR="00FE6090" w:rsidRPr="00FE6090">
        <w:rPr>
          <w:rFonts w:asciiTheme="minorHAnsi" w:hAnsiTheme="minorHAnsi"/>
          <w:b/>
          <w:lang w:val="pl-PL"/>
        </w:rPr>
        <w:t>oraz</w:t>
      </w:r>
      <w:r w:rsidRPr="00FE6090">
        <w:rPr>
          <w:rFonts w:asciiTheme="minorHAnsi" w:hAnsiTheme="minorHAnsi"/>
          <w:b/>
          <w:lang w:val="pl-PL"/>
        </w:rPr>
        <w:t xml:space="preserve"> decyzji przez Administratora Lokalnego JST”.</w:t>
      </w:r>
    </w:p>
    <w:p w14:paraId="134C4D7D" w14:textId="77777777" w:rsidR="00FE6090" w:rsidRPr="00530A89" w:rsidRDefault="00FE6090" w:rsidP="00530A89">
      <w:pPr>
        <w:suppressAutoHyphens w:val="0"/>
        <w:ind w:left="426"/>
        <w:jc w:val="both"/>
        <w:rPr>
          <w:rFonts w:asciiTheme="minorHAnsi" w:hAnsiTheme="minorHAnsi"/>
          <w:b/>
          <w:lang w:val="pl-PL"/>
        </w:rPr>
      </w:pPr>
    </w:p>
    <w:p w14:paraId="0344B246" w14:textId="44E07A6B" w:rsidR="00BA28BF" w:rsidRPr="00FE6090" w:rsidRDefault="00FE6090" w:rsidP="00BA28BF">
      <w:pPr>
        <w:pStyle w:val="Akapitzlist"/>
        <w:numPr>
          <w:ilvl w:val="0"/>
          <w:numId w:val="1"/>
        </w:numPr>
        <w:suppressAutoHyphens w:val="0"/>
        <w:ind w:left="426" w:hanging="426"/>
        <w:jc w:val="both"/>
        <w:rPr>
          <w:rFonts w:asciiTheme="minorHAnsi" w:hAnsiTheme="minorHAnsi"/>
          <w:u w:val="single"/>
          <w:lang w:val="pl-PL"/>
        </w:rPr>
      </w:pPr>
      <w:r>
        <w:rPr>
          <w:rFonts w:asciiTheme="minorHAnsi" w:hAnsiTheme="minorHAnsi"/>
          <w:u w:val="single"/>
          <w:lang w:val="pl-PL"/>
        </w:rPr>
        <w:t xml:space="preserve">Rozdział 9.2.3.19 </w:t>
      </w:r>
      <w:r w:rsidR="00BA28BF" w:rsidRPr="00FE6090">
        <w:rPr>
          <w:rFonts w:asciiTheme="minorHAnsi" w:hAnsiTheme="minorHAnsi"/>
          <w:u w:val="single"/>
          <w:lang w:val="pl-PL"/>
        </w:rPr>
        <w:t>pkt WMR.47 załącznika nr 1 do SIWZ:</w:t>
      </w:r>
    </w:p>
    <w:p w14:paraId="7D77DFB3" w14:textId="77777777" w:rsidR="00530A89" w:rsidRPr="00FE6090" w:rsidRDefault="00530A89" w:rsidP="00530A89">
      <w:pPr>
        <w:ind w:left="426"/>
        <w:jc w:val="both"/>
        <w:rPr>
          <w:rFonts w:asciiTheme="minorHAnsi" w:hAnsiTheme="minorHAnsi"/>
          <w:lang w:val="pl-PL"/>
        </w:rPr>
      </w:pPr>
      <w:r w:rsidRPr="00FE6090">
        <w:rPr>
          <w:rFonts w:asciiTheme="minorHAnsi" w:hAnsiTheme="minorHAnsi"/>
          <w:lang w:val="pl-PL"/>
        </w:rPr>
        <w:t>Obecnie jest: „System musi umożliwiać edycję wzorów pism oraz umów, z zachowaniem ich historycznych wersji, które zostały udostępnione użytkownikom.</w:t>
      </w:r>
    </w:p>
    <w:p w14:paraId="119E0623" w14:textId="77777777" w:rsidR="00FE6090" w:rsidRDefault="00FE6090" w:rsidP="00BA28BF">
      <w:pPr>
        <w:suppressAutoHyphens w:val="0"/>
        <w:ind w:left="426"/>
        <w:jc w:val="both"/>
        <w:rPr>
          <w:rFonts w:asciiTheme="minorHAnsi" w:hAnsiTheme="minorHAnsi"/>
          <w:b/>
          <w:lang w:val="pl-PL"/>
        </w:rPr>
      </w:pPr>
    </w:p>
    <w:p w14:paraId="7ACDBFAD" w14:textId="77777777" w:rsidR="00BA28BF" w:rsidRDefault="00530A89" w:rsidP="00BA28BF">
      <w:pPr>
        <w:suppressAutoHyphens w:val="0"/>
        <w:ind w:left="426"/>
        <w:jc w:val="both"/>
        <w:rPr>
          <w:rFonts w:asciiTheme="minorHAnsi" w:hAnsiTheme="minorHAnsi"/>
          <w:b/>
          <w:lang w:val="pl-PL"/>
        </w:rPr>
      </w:pPr>
      <w:r w:rsidRPr="00FE6090">
        <w:rPr>
          <w:rFonts w:asciiTheme="minorHAnsi" w:hAnsiTheme="minorHAnsi"/>
          <w:b/>
          <w:lang w:val="pl-PL"/>
        </w:rPr>
        <w:t>Winno być „System musi umożliwiać edycję wzorów pism, umów i decyzji, z zachowaniem ich historycznych wersji, które zostały udostępnione użytkownikom”.</w:t>
      </w:r>
    </w:p>
    <w:p w14:paraId="72C52EB7" w14:textId="77777777" w:rsidR="00FE6090" w:rsidRPr="00FE6090" w:rsidRDefault="00FE6090" w:rsidP="00BA28BF">
      <w:pPr>
        <w:suppressAutoHyphens w:val="0"/>
        <w:ind w:left="426"/>
        <w:jc w:val="both"/>
        <w:rPr>
          <w:rFonts w:asciiTheme="minorHAnsi" w:hAnsiTheme="minorHAnsi"/>
          <w:b/>
          <w:u w:val="single"/>
          <w:lang w:val="pl-PL"/>
        </w:rPr>
      </w:pPr>
    </w:p>
    <w:p w14:paraId="423F451C" w14:textId="6100E120" w:rsidR="00530A89" w:rsidRPr="00FE6090" w:rsidRDefault="00FE6090" w:rsidP="00BA28BF">
      <w:pPr>
        <w:pStyle w:val="Akapitzlist"/>
        <w:numPr>
          <w:ilvl w:val="0"/>
          <w:numId w:val="1"/>
        </w:numPr>
        <w:suppressAutoHyphens w:val="0"/>
        <w:ind w:left="426" w:hanging="426"/>
        <w:jc w:val="both"/>
        <w:rPr>
          <w:rFonts w:asciiTheme="minorHAnsi" w:hAnsiTheme="minorHAnsi"/>
          <w:u w:val="single"/>
          <w:lang w:val="pl-PL"/>
        </w:rPr>
      </w:pPr>
      <w:r>
        <w:rPr>
          <w:rFonts w:asciiTheme="minorHAnsi" w:hAnsiTheme="minorHAnsi"/>
          <w:u w:val="single"/>
          <w:lang w:val="pl-PL"/>
        </w:rPr>
        <w:t xml:space="preserve">Rozdział 9.2.5. </w:t>
      </w:r>
      <w:r w:rsidR="00BA28BF" w:rsidRPr="00FE6090">
        <w:rPr>
          <w:rFonts w:asciiTheme="minorHAnsi" w:hAnsiTheme="minorHAnsi"/>
          <w:u w:val="single"/>
          <w:lang w:val="pl-PL"/>
        </w:rPr>
        <w:t>pkt WAS.1 załącznika nr 1 do SIWZ:</w:t>
      </w:r>
    </w:p>
    <w:p w14:paraId="104B275B" w14:textId="77777777" w:rsidR="00BA28BF" w:rsidRPr="00BA28BF" w:rsidRDefault="00BA28BF" w:rsidP="00BA28BF">
      <w:pPr>
        <w:pStyle w:val="Akapitzlist"/>
        <w:suppressAutoHyphens w:val="0"/>
        <w:ind w:left="426"/>
        <w:jc w:val="both"/>
        <w:rPr>
          <w:rFonts w:asciiTheme="minorHAnsi" w:hAnsiTheme="minorHAnsi"/>
          <w:lang w:val="pl-PL"/>
        </w:rPr>
      </w:pPr>
      <w:r w:rsidRPr="00BA28BF">
        <w:rPr>
          <w:rFonts w:asciiTheme="minorHAnsi" w:hAnsiTheme="minorHAnsi"/>
          <w:lang w:val="pl-PL"/>
        </w:rPr>
        <w:t xml:space="preserve">Obecnie jest: </w:t>
      </w:r>
    </w:p>
    <w:p w14:paraId="2E317BEB" w14:textId="77777777" w:rsidR="00BA28BF" w:rsidRPr="00BA28BF" w:rsidRDefault="00BA28BF" w:rsidP="00BA28BF">
      <w:pPr>
        <w:suppressAutoHyphens w:val="0"/>
        <w:ind w:firstLine="426"/>
        <w:jc w:val="both"/>
        <w:rPr>
          <w:rFonts w:asciiTheme="minorHAnsi" w:hAnsiTheme="minorHAnsi"/>
          <w:lang w:val="pl-PL"/>
        </w:rPr>
      </w:pPr>
      <w:r w:rsidRPr="00BA28BF">
        <w:rPr>
          <w:rFonts w:asciiTheme="minorHAnsi" w:hAnsiTheme="minorHAnsi"/>
          <w:lang w:val="pl-PL"/>
        </w:rPr>
        <w:t>„Administrator Systemu będzie miał możliwość, w szczególności:</w:t>
      </w:r>
    </w:p>
    <w:p w14:paraId="3B6BA024" w14:textId="77777777" w:rsidR="00BA28BF" w:rsidRPr="00BA28BF" w:rsidRDefault="00BA28BF" w:rsidP="00CC7D12">
      <w:pPr>
        <w:pStyle w:val="Akapitzlist"/>
        <w:numPr>
          <w:ilvl w:val="0"/>
          <w:numId w:val="8"/>
        </w:numPr>
        <w:rPr>
          <w:rFonts w:asciiTheme="minorHAnsi" w:hAnsiTheme="minorHAnsi"/>
          <w:lang w:val="pl-PL"/>
        </w:rPr>
      </w:pPr>
      <w:r w:rsidRPr="00BA28BF">
        <w:rPr>
          <w:rFonts w:asciiTheme="minorHAnsi" w:hAnsiTheme="minorHAnsi"/>
          <w:lang w:val="pl-PL"/>
        </w:rPr>
        <w:t>edycji danych własnego konta w tym zmiana hasła,</w:t>
      </w:r>
    </w:p>
    <w:p w14:paraId="2AEB60A4" w14:textId="77777777" w:rsidR="00BA28BF" w:rsidRPr="00BA28BF" w:rsidRDefault="00BA28BF" w:rsidP="00CC7D12">
      <w:pPr>
        <w:pStyle w:val="Akapitzlist"/>
        <w:numPr>
          <w:ilvl w:val="0"/>
          <w:numId w:val="8"/>
        </w:numPr>
        <w:rPr>
          <w:rFonts w:asciiTheme="minorHAnsi" w:hAnsiTheme="minorHAnsi"/>
          <w:lang w:val="pl-PL"/>
        </w:rPr>
      </w:pPr>
      <w:r w:rsidRPr="00BA28BF">
        <w:rPr>
          <w:rFonts w:asciiTheme="minorHAnsi" w:hAnsiTheme="minorHAnsi"/>
          <w:lang w:val="pl-PL"/>
        </w:rPr>
        <w:t>tworzenia kont Administratora Systemu,</w:t>
      </w:r>
    </w:p>
    <w:p w14:paraId="22E74C12" w14:textId="77777777" w:rsidR="00BA28BF" w:rsidRPr="00BA28BF" w:rsidRDefault="00BA28BF" w:rsidP="00CC7D12">
      <w:pPr>
        <w:pStyle w:val="Akapitzlist"/>
        <w:numPr>
          <w:ilvl w:val="0"/>
          <w:numId w:val="8"/>
        </w:numPr>
        <w:rPr>
          <w:rFonts w:asciiTheme="minorHAnsi" w:hAnsiTheme="minorHAnsi"/>
          <w:lang w:val="pl-PL"/>
        </w:rPr>
      </w:pPr>
      <w:r w:rsidRPr="00BA28BF">
        <w:rPr>
          <w:rFonts w:asciiTheme="minorHAnsi" w:hAnsiTheme="minorHAnsi"/>
          <w:lang w:val="pl-PL"/>
        </w:rPr>
        <w:t>tworzenia kont Użytkowników PFRON niższego szczebla,</w:t>
      </w:r>
    </w:p>
    <w:p w14:paraId="1E5E15E0" w14:textId="77777777" w:rsidR="00BA28BF" w:rsidRPr="00BA28BF" w:rsidRDefault="00BA28BF" w:rsidP="00CC7D12">
      <w:pPr>
        <w:pStyle w:val="Akapitzlist"/>
        <w:numPr>
          <w:ilvl w:val="0"/>
          <w:numId w:val="8"/>
        </w:numPr>
        <w:rPr>
          <w:rFonts w:asciiTheme="minorHAnsi" w:hAnsiTheme="minorHAnsi"/>
          <w:lang w:val="pl-PL"/>
        </w:rPr>
      </w:pPr>
      <w:r w:rsidRPr="00BA28BF">
        <w:rPr>
          <w:rFonts w:asciiTheme="minorHAnsi" w:hAnsiTheme="minorHAnsi"/>
          <w:lang w:val="pl-PL"/>
        </w:rPr>
        <w:t>zarządzania kontami niższego szczebla: edycja danych użytkownika, resetowanie hasła, aktywacja i dezaktywacja, usuwanie konta,</w:t>
      </w:r>
    </w:p>
    <w:p w14:paraId="1A79E2DB" w14:textId="77777777" w:rsidR="00BA28BF" w:rsidRPr="00BA28BF" w:rsidRDefault="00BA28BF" w:rsidP="00CC7D12">
      <w:pPr>
        <w:pStyle w:val="Akapitzlist"/>
        <w:numPr>
          <w:ilvl w:val="0"/>
          <w:numId w:val="8"/>
        </w:numPr>
        <w:rPr>
          <w:rFonts w:asciiTheme="minorHAnsi" w:hAnsiTheme="minorHAnsi"/>
          <w:lang w:val="pl-PL"/>
        </w:rPr>
      </w:pPr>
      <w:r w:rsidRPr="00BA28BF">
        <w:rPr>
          <w:rFonts w:asciiTheme="minorHAnsi" w:hAnsiTheme="minorHAnsi"/>
          <w:lang w:val="pl-PL"/>
        </w:rPr>
        <w:t>dodawanie i edycja nowych i istniejących szablonów formularzy, w tym dodawanie i edycja nowych pól tekstowych, liczbowych i kwotowych przy pomocy kreatora.</w:t>
      </w:r>
    </w:p>
    <w:p w14:paraId="5100B30A" w14:textId="77777777" w:rsidR="00BA28BF" w:rsidRPr="00BA28BF" w:rsidRDefault="00BA28BF" w:rsidP="00CC7D12">
      <w:pPr>
        <w:pStyle w:val="Akapitzlist"/>
        <w:numPr>
          <w:ilvl w:val="0"/>
          <w:numId w:val="8"/>
        </w:numPr>
        <w:rPr>
          <w:rFonts w:asciiTheme="minorHAnsi" w:hAnsiTheme="minorHAnsi"/>
          <w:lang w:val="pl-PL"/>
        </w:rPr>
      </w:pPr>
      <w:r w:rsidRPr="00BA28BF">
        <w:rPr>
          <w:rFonts w:asciiTheme="minorHAnsi" w:hAnsiTheme="minorHAnsi"/>
          <w:lang w:val="pl-PL"/>
        </w:rPr>
        <w:t>wykonywania wszystkich operacji zgodnie z zestawem uprawnień użytkownika Modułu Realizatora.</w:t>
      </w:r>
    </w:p>
    <w:p w14:paraId="22E16B6A" w14:textId="77777777" w:rsidR="00BA28BF" w:rsidRPr="00BA28BF" w:rsidRDefault="00BA28BF" w:rsidP="00CC7D12">
      <w:pPr>
        <w:pStyle w:val="Akapitzlist"/>
        <w:numPr>
          <w:ilvl w:val="0"/>
          <w:numId w:val="8"/>
        </w:numPr>
        <w:rPr>
          <w:rFonts w:asciiTheme="minorHAnsi" w:hAnsiTheme="minorHAnsi"/>
          <w:lang w:val="pl-PL"/>
        </w:rPr>
      </w:pPr>
      <w:r w:rsidRPr="00BA28BF">
        <w:rPr>
          <w:rFonts w:asciiTheme="minorHAnsi" w:hAnsiTheme="minorHAnsi"/>
          <w:lang w:val="pl-PL"/>
        </w:rPr>
        <w:t xml:space="preserve">możliwość pobierania pełnej bazy danych Systemu wraz ze strukturą i relacjami w formacie </w:t>
      </w:r>
      <w:proofErr w:type="spellStart"/>
      <w:r w:rsidRPr="00BA28BF">
        <w:rPr>
          <w:rFonts w:asciiTheme="minorHAnsi" w:hAnsiTheme="minorHAnsi"/>
          <w:lang w:val="pl-PL"/>
        </w:rPr>
        <w:t>sql</w:t>
      </w:r>
      <w:proofErr w:type="spellEnd"/>
      <w:r w:rsidRPr="00BA28BF">
        <w:rPr>
          <w:rFonts w:asciiTheme="minorHAnsi" w:hAnsiTheme="minorHAnsi"/>
          <w:lang w:val="pl-PL"/>
        </w:rPr>
        <w:t xml:space="preserve"> i </w:t>
      </w:r>
      <w:proofErr w:type="spellStart"/>
      <w:r w:rsidRPr="00BA28BF">
        <w:rPr>
          <w:rFonts w:asciiTheme="minorHAnsi" w:hAnsiTheme="minorHAnsi"/>
          <w:lang w:val="pl-PL"/>
        </w:rPr>
        <w:t>xml</w:t>
      </w:r>
      <w:proofErr w:type="spellEnd"/>
      <w:r w:rsidRPr="00BA28BF">
        <w:rPr>
          <w:rFonts w:asciiTheme="minorHAnsi" w:hAnsiTheme="minorHAnsi"/>
          <w:lang w:val="pl-PL"/>
        </w:rPr>
        <w:t>.</w:t>
      </w:r>
    </w:p>
    <w:p w14:paraId="3CE280BF" w14:textId="77777777" w:rsidR="00BA28BF" w:rsidRPr="00BA28BF" w:rsidRDefault="00BA28BF" w:rsidP="00CC7D12">
      <w:pPr>
        <w:pStyle w:val="Akapitzlist"/>
        <w:numPr>
          <w:ilvl w:val="0"/>
          <w:numId w:val="8"/>
        </w:numPr>
        <w:rPr>
          <w:rFonts w:asciiTheme="minorHAnsi" w:hAnsiTheme="minorHAnsi"/>
          <w:lang w:val="pl-PL"/>
        </w:rPr>
      </w:pPr>
      <w:r w:rsidRPr="00BA28BF">
        <w:rPr>
          <w:rFonts w:asciiTheme="minorHAnsi" w:hAnsiTheme="minorHAnsi"/>
          <w:lang w:val="pl-PL"/>
        </w:rPr>
        <w:lastRenderedPageBreak/>
        <w:t>Zarządzanie pomocą dla użytkowników, tj. dodawaniem, edycją i usuwaniem pomocy kontekstowej dla poszczególnych ekranów, pozycji listy najczęściej zadawanych pytań oraz plików pomocy”.</w:t>
      </w:r>
    </w:p>
    <w:p w14:paraId="587204EA" w14:textId="77777777" w:rsidR="00BA28BF" w:rsidRDefault="00BA28BF" w:rsidP="00BA28BF">
      <w:pPr>
        <w:pStyle w:val="Akapitzlist"/>
        <w:suppressAutoHyphens w:val="0"/>
        <w:ind w:left="426"/>
        <w:jc w:val="both"/>
        <w:rPr>
          <w:rFonts w:asciiTheme="minorHAnsi" w:hAnsiTheme="minorHAnsi"/>
          <w:b/>
          <w:lang w:val="pl-PL"/>
        </w:rPr>
      </w:pPr>
    </w:p>
    <w:p w14:paraId="29336392" w14:textId="77777777" w:rsidR="00BA28BF" w:rsidRPr="00FE6090" w:rsidRDefault="00BA28BF" w:rsidP="00BA28BF">
      <w:pPr>
        <w:pStyle w:val="Akapitzlist"/>
        <w:suppressAutoHyphens w:val="0"/>
        <w:ind w:left="426"/>
        <w:jc w:val="both"/>
        <w:rPr>
          <w:rFonts w:asciiTheme="minorHAnsi" w:hAnsiTheme="minorHAnsi"/>
          <w:b/>
          <w:lang w:val="pl-PL"/>
        </w:rPr>
      </w:pPr>
      <w:r w:rsidRPr="00FE6090">
        <w:rPr>
          <w:rFonts w:asciiTheme="minorHAnsi" w:hAnsiTheme="minorHAnsi"/>
          <w:b/>
          <w:lang w:val="pl-PL"/>
        </w:rPr>
        <w:t xml:space="preserve">Winno być: </w:t>
      </w:r>
    </w:p>
    <w:p w14:paraId="337F945C" w14:textId="77777777" w:rsidR="00BA28BF" w:rsidRPr="00FE6090" w:rsidRDefault="00BA28BF" w:rsidP="00BA28BF">
      <w:pPr>
        <w:pStyle w:val="Akapitzlist"/>
        <w:suppressAutoHyphens w:val="0"/>
        <w:ind w:left="426"/>
        <w:jc w:val="both"/>
        <w:rPr>
          <w:rFonts w:asciiTheme="minorHAnsi" w:hAnsiTheme="minorHAnsi"/>
          <w:b/>
          <w:lang w:val="pl-PL"/>
        </w:rPr>
      </w:pPr>
      <w:r w:rsidRPr="00FE6090">
        <w:rPr>
          <w:rFonts w:asciiTheme="minorHAnsi" w:hAnsiTheme="minorHAnsi"/>
          <w:b/>
          <w:lang w:val="pl-PL"/>
        </w:rPr>
        <w:t>„Administrator Systemu będzie miał możliwość, w szczególności:</w:t>
      </w:r>
    </w:p>
    <w:p w14:paraId="406B495D" w14:textId="77777777" w:rsidR="00BA28BF" w:rsidRPr="00FE6090" w:rsidRDefault="00BA28BF" w:rsidP="00BA28BF">
      <w:pPr>
        <w:pStyle w:val="Akapitzlist"/>
        <w:ind w:left="426"/>
        <w:jc w:val="both"/>
        <w:rPr>
          <w:rFonts w:asciiTheme="minorHAnsi" w:hAnsiTheme="minorHAnsi"/>
          <w:b/>
          <w:lang w:val="pl-PL"/>
        </w:rPr>
      </w:pPr>
      <w:r w:rsidRPr="00FE6090">
        <w:rPr>
          <w:rFonts w:asciiTheme="minorHAnsi" w:hAnsiTheme="minorHAnsi"/>
          <w:b/>
          <w:lang w:val="pl-PL"/>
        </w:rPr>
        <w:t>-</w:t>
      </w:r>
      <w:r w:rsidRPr="00FE6090">
        <w:rPr>
          <w:rFonts w:asciiTheme="minorHAnsi" w:hAnsiTheme="minorHAnsi"/>
          <w:b/>
          <w:lang w:val="pl-PL"/>
        </w:rPr>
        <w:tab/>
        <w:t>edycji danych własnego konta w tym zmiana hasła,</w:t>
      </w:r>
    </w:p>
    <w:p w14:paraId="6EEA5A9C" w14:textId="77777777" w:rsidR="00BA28BF" w:rsidRPr="00FE6090" w:rsidRDefault="00BA28BF" w:rsidP="00BA28BF">
      <w:pPr>
        <w:pStyle w:val="Akapitzlist"/>
        <w:ind w:left="426"/>
        <w:jc w:val="both"/>
        <w:rPr>
          <w:rFonts w:asciiTheme="minorHAnsi" w:hAnsiTheme="minorHAnsi"/>
          <w:b/>
          <w:lang w:val="pl-PL"/>
        </w:rPr>
      </w:pPr>
      <w:r w:rsidRPr="00FE6090">
        <w:rPr>
          <w:rFonts w:asciiTheme="minorHAnsi" w:hAnsiTheme="minorHAnsi"/>
          <w:b/>
          <w:lang w:val="pl-PL"/>
        </w:rPr>
        <w:t>-</w:t>
      </w:r>
      <w:r w:rsidRPr="00FE6090">
        <w:rPr>
          <w:rFonts w:asciiTheme="minorHAnsi" w:hAnsiTheme="minorHAnsi"/>
          <w:b/>
          <w:lang w:val="pl-PL"/>
        </w:rPr>
        <w:tab/>
        <w:t>tworzenia kont Administratora Systemu,</w:t>
      </w:r>
    </w:p>
    <w:p w14:paraId="2FA30D1B" w14:textId="77777777" w:rsidR="00BA28BF" w:rsidRPr="00FE6090" w:rsidRDefault="00BA28BF" w:rsidP="00BA28BF">
      <w:pPr>
        <w:pStyle w:val="Akapitzlist"/>
        <w:ind w:left="426"/>
        <w:jc w:val="both"/>
        <w:rPr>
          <w:rFonts w:asciiTheme="minorHAnsi" w:hAnsiTheme="minorHAnsi"/>
          <w:b/>
          <w:lang w:val="pl-PL"/>
        </w:rPr>
      </w:pPr>
      <w:r w:rsidRPr="00FE6090">
        <w:rPr>
          <w:rFonts w:asciiTheme="minorHAnsi" w:hAnsiTheme="minorHAnsi"/>
          <w:b/>
          <w:lang w:val="pl-PL"/>
        </w:rPr>
        <w:t>-</w:t>
      </w:r>
      <w:r w:rsidRPr="00FE6090">
        <w:rPr>
          <w:rFonts w:asciiTheme="minorHAnsi" w:hAnsiTheme="minorHAnsi"/>
          <w:b/>
          <w:lang w:val="pl-PL"/>
        </w:rPr>
        <w:tab/>
        <w:t>tworzenia kont Użytkowników PFRON niższego szczebla,</w:t>
      </w:r>
    </w:p>
    <w:p w14:paraId="1D3A9728" w14:textId="77777777" w:rsidR="00BA28BF" w:rsidRPr="00FE6090" w:rsidRDefault="00BA28BF" w:rsidP="00BA28BF">
      <w:pPr>
        <w:pStyle w:val="Akapitzlist"/>
        <w:ind w:left="708" w:hanging="282"/>
        <w:jc w:val="both"/>
        <w:rPr>
          <w:rFonts w:asciiTheme="minorHAnsi" w:hAnsiTheme="minorHAnsi"/>
          <w:b/>
          <w:lang w:val="pl-PL"/>
        </w:rPr>
      </w:pPr>
      <w:r w:rsidRPr="00FE6090">
        <w:rPr>
          <w:rFonts w:asciiTheme="minorHAnsi" w:hAnsiTheme="minorHAnsi"/>
          <w:b/>
          <w:lang w:val="pl-PL"/>
        </w:rPr>
        <w:t>-</w:t>
      </w:r>
      <w:r w:rsidRPr="00FE6090">
        <w:rPr>
          <w:rFonts w:asciiTheme="minorHAnsi" w:hAnsiTheme="minorHAnsi"/>
          <w:b/>
          <w:lang w:val="pl-PL"/>
        </w:rPr>
        <w:tab/>
        <w:t>zarządzania kontami niższego szczebla: tworzenia i edycji danych użytkownika, resetowania hasła, aktywacja i dezaktywacja, usuwanie konta,</w:t>
      </w:r>
    </w:p>
    <w:p w14:paraId="6BC5A4E8" w14:textId="77777777" w:rsidR="00BA28BF" w:rsidRPr="00FE6090" w:rsidRDefault="00BA28BF" w:rsidP="00BA28BF">
      <w:pPr>
        <w:pStyle w:val="Akapitzlist"/>
        <w:ind w:left="708" w:hanging="282"/>
        <w:jc w:val="both"/>
        <w:rPr>
          <w:rFonts w:asciiTheme="minorHAnsi" w:hAnsiTheme="minorHAnsi"/>
          <w:b/>
          <w:lang w:val="pl-PL"/>
        </w:rPr>
      </w:pPr>
      <w:r w:rsidRPr="00FE6090">
        <w:rPr>
          <w:rFonts w:asciiTheme="minorHAnsi" w:hAnsiTheme="minorHAnsi"/>
          <w:b/>
          <w:lang w:val="pl-PL"/>
        </w:rPr>
        <w:t>-</w:t>
      </w:r>
      <w:r w:rsidRPr="00FE6090">
        <w:rPr>
          <w:rFonts w:asciiTheme="minorHAnsi" w:hAnsiTheme="minorHAnsi"/>
          <w:b/>
          <w:lang w:val="pl-PL"/>
        </w:rPr>
        <w:tab/>
        <w:t>dodawania nowych i edycji istniejących szablonów formularzy, w tym dodawania i edycji nowych pól tekstowych, liczbowych i kwotowych przy pomocy kreatora.</w:t>
      </w:r>
    </w:p>
    <w:p w14:paraId="18544E25" w14:textId="77777777" w:rsidR="00BA28BF" w:rsidRPr="00FE6090" w:rsidRDefault="00BA28BF" w:rsidP="00BA28BF">
      <w:pPr>
        <w:pStyle w:val="Akapitzlist"/>
        <w:ind w:left="426"/>
        <w:jc w:val="both"/>
        <w:rPr>
          <w:rFonts w:asciiTheme="minorHAnsi" w:hAnsiTheme="minorHAnsi"/>
          <w:b/>
          <w:lang w:val="pl-PL"/>
        </w:rPr>
      </w:pPr>
      <w:r w:rsidRPr="00FE6090">
        <w:rPr>
          <w:rFonts w:asciiTheme="minorHAnsi" w:hAnsiTheme="minorHAnsi"/>
          <w:b/>
          <w:lang w:val="pl-PL"/>
        </w:rPr>
        <w:t>-</w:t>
      </w:r>
      <w:r w:rsidRPr="00FE6090">
        <w:rPr>
          <w:rFonts w:asciiTheme="minorHAnsi" w:hAnsiTheme="minorHAnsi"/>
          <w:b/>
          <w:lang w:val="pl-PL"/>
        </w:rPr>
        <w:tab/>
        <w:t>tworzenia i edycji wzorów pism, umów i decyzji,</w:t>
      </w:r>
    </w:p>
    <w:p w14:paraId="7546B0A3" w14:textId="77777777" w:rsidR="00BA28BF" w:rsidRPr="00FE6090" w:rsidRDefault="00BA28BF" w:rsidP="00BA28BF">
      <w:pPr>
        <w:pStyle w:val="Akapitzlist"/>
        <w:ind w:left="708" w:hanging="282"/>
        <w:jc w:val="both"/>
        <w:rPr>
          <w:rFonts w:asciiTheme="minorHAnsi" w:hAnsiTheme="minorHAnsi"/>
          <w:b/>
          <w:lang w:val="pl-PL"/>
        </w:rPr>
      </w:pPr>
      <w:r w:rsidRPr="00FE6090">
        <w:rPr>
          <w:rFonts w:asciiTheme="minorHAnsi" w:hAnsiTheme="minorHAnsi"/>
          <w:b/>
          <w:lang w:val="pl-PL"/>
        </w:rPr>
        <w:t>-</w:t>
      </w:r>
      <w:r w:rsidRPr="00FE6090">
        <w:rPr>
          <w:rFonts w:asciiTheme="minorHAnsi" w:hAnsiTheme="minorHAnsi"/>
          <w:b/>
          <w:lang w:val="pl-PL"/>
        </w:rPr>
        <w:tab/>
        <w:t>wykonywania wszystkich operacji zgodnie z zestawem uprawnień użytkownika Modułu Realizatora.</w:t>
      </w:r>
    </w:p>
    <w:p w14:paraId="33F35D32" w14:textId="77777777" w:rsidR="00BA28BF" w:rsidRPr="00FE6090" w:rsidRDefault="00BA28BF" w:rsidP="00BA28BF">
      <w:pPr>
        <w:pStyle w:val="Akapitzlist"/>
        <w:ind w:left="708" w:hanging="282"/>
        <w:jc w:val="both"/>
        <w:rPr>
          <w:rFonts w:asciiTheme="minorHAnsi" w:hAnsiTheme="minorHAnsi"/>
          <w:b/>
          <w:lang w:val="pl-PL"/>
        </w:rPr>
      </w:pPr>
      <w:r w:rsidRPr="00FE6090">
        <w:rPr>
          <w:rFonts w:asciiTheme="minorHAnsi" w:hAnsiTheme="minorHAnsi"/>
          <w:b/>
          <w:lang w:val="pl-PL"/>
        </w:rPr>
        <w:t>-</w:t>
      </w:r>
      <w:r w:rsidRPr="00FE6090">
        <w:rPr>
          <w:rFonts w:asciiTheme="minorHAnsi" w:hAnsiTheme="minorHAnsi"/>
          <w:b/>
          <w:lang w:val="pl-PL"/>
        </w:rPr>
        <w:tab/>
        <w:t xml:space="preserve">możliwość pobierania pełnej bazy danych Systemu wraz ze strukturą i relacjami w formacie </w:t>
      </w:r>
      <w:proofErr w:type="spellStart"/>
      <w:r w:rsidRPr="00FE6090">
        <w:rPr>
          <w:rFonts w:asciiTheme="minorHAnsi" w:hAnsiTheme="minorHAnsi"/>
          <w:b/>
          <w:lang w:val="pl-PL"/>
        </w:rPr>
        <w:t>sql</w:t>
      </w:r>
      <w:proofErr w:type="spellEnd"/>
      <w:r w:rsidRPr="00FE6090">
        <w:rPr>
          <w:rFonts w:asciiTheme="minorHAnsi" w:hAnsiTheme="minorHAnsi"/>
          <w:b/>
          <w:lang w:val="pl-PL"/>
        </w:rPr>
        <w:t xml:space="preserve"> i </w:t>
      </w:r>
      <w:proofErr w:type="spellStart"/>
      <w:r w:rsidRPr="00FE6090">
        <w:rPr>
          <w:rFonts w:asciiTheme="minorHAnsi" w:hAnsiTheme="minorHAnsi"/>
          <w:b/>
          <w:lang w:val="pl-PL"/>
        </w:rPr>
        <w:t>xml</w:t>
      </w:r>
      <w:proofErr w:type="spellEnd"/>
      <w:r w:rsidRPr="00FE6090">
        <w:rPr>
          <w:rFonts w:asciiTheme="minorHAnsi" w:hAnsiTheme="minorHAnsi"/>
          <w:b/>
          <w:lang w:val="pl-PL"/>
        </w:rPr>
        <w:t>.</w:t>
      </w:r>
    </w:p>
    <w:p w14:paraId="1A4B03EF" w14:textId="77777777" w:rsidR="00BA28BF" w:rsidRPr="00BA28BF" w:rsidRDefault="00BA28BF" w:rsidP="00BA28BF">
      <w:pPr>
        <w:pStyle w:val="Akapitzlist"/>
        <w:ind w:left="708" w:hanging="282"/>
        <w:jc w:val="both"/>
        <w:rPr>
          <w:rFonts w:asciiTheme="minorHAnsi" w:hAnsiTheme="minorHAnsi"/>
          <w:b/>
          <w:lang w:val="pl-PL"/>
        </w:rPr>
      </w:pPr>
      <w:r w:rsidRPr="00FE6090">
        <w:rPr>
          <w:rFonts w:asciiTheme="minorHAnsi" w:hAnsiTheme="minorHAnsi"/>
          <w:b/>
          <w:lang w:val="pl-PL"/>
        </w:rPr>
        <w:t>-</w:t>
      </w:r>
      <w:r w:rsidRPr="00FE6090">
        <w:rPr>
          <w:rFonts w:asciiTheme="minorHAnsi" w:hAnsiTheme="minorHAnsi"/>
          <w:b/>
          <w:lang w:val="pl-PL"/>
        </w:rPr>
        <w:tab/>
        <w:t>Zarządzanie pomocą dla użytkowników, tj. dodawaniem, edycją i usuwaniem pomocy kontekstowej dla poszczególnych ekranów, pozycji listy najczęściej zadawanych pytań oraz plików pomocy”.</w:t>
      </w:r>
    </w:p>
    <w:p w14:paraId="32A7C21D" w14:textId="77777777" w:rsidR="00BA28BF" w:rsidRPr="007E5D0A" w:rsidRDefault="00BA28BF" w:rsidP="007E5D0A">
      <w:pPr>
        <w:suppressAutoHyphens w:val="0"/>
        <w:jc w:val="both"/>
        <w:rPr>
          <w:rFonts w:asciiTheme="minorHAnsi" w:hAnsiTheme="minorHAnsi"/>
          <w:lang w:val="pl-PL"/>
        </w:rPr>
      </w:pPr>
    </w:p>
    <w:p w14:paraId="475DEE3C" w14:textId="42E68672" w:rsidR="00BA28BF" w:rsidRPr="00FE6090" w:rsidRDefault="00D81F73" w:rsidP="00BA28BF">
      <w:pPr>
        <w:pStyle w:val="Akapitzlist"/>
        <w:numPr>
          <w:ilvl w:val="0"/>
          <w:numId w:val="1"/>
        </w:numPr>
        <w:suppressAutoHyphens w:val="0"/>
        <w:ind w:left="426" w:hanging="426"/>
        <w:jc w:val="both"/>
        <w:rPr>
          <w:rFonts w:asciiTheme="minorHAnsi" w:hAnsiTheme="minorHAnsi"/>
          <w:u w:val="single"/>
          <w:lang w:val="pl-PL"/>
        </w:rPr>
      </w:pPr>
      <w:r w:rsidRPr="00FE6090">
        <w:rPr>
          <w:rFonts w:asciiTheme="minorHAnsi" w:hAnsiTheme="minorHAnsi" w:cstheme="minorHAnsi"/>
          <w:u w:val="single"/>
          <w:lang w:val="pl-PL"/>
        </w:rPr>
        <w:t>§</w:t>
      </w:r>
      <w:r w:rsidRPr="00FE6090">
        <w:rPr>
          <w:rFonts w:asciiTheme="minorHAnsi" w:hAnsiTheme="minorHAnsi"/>
          <w:u w:val="single"/>
          <w:lang w:val="pl-PL"/>
        </w:rPr>
        <w:t xml:space="preserve"> 19 ust. 12 </w:t>
      </w:r>
      <w:r w:rsidR="00FE6090" w:rsidRPr="00FE6090">
        <w:rPr>
          <w:rFonts w:asciiTheme="minorHAnsi" w:hAnsiTheme="minorHAnsi"/>
          <w:u w:val="single"/>
          <w:lang w:val="pl-PL"/>
        </w:rPr>
        <w:t>załącznika</w:t>
      </w:r>
      <w:r w:rsidRPr="00FE6090">
        <w:rPr>
          <w:rFonts w:asciiTheme="minorHAnsi" w:hAnsiTheme="minorHAnsi"/>
          <w:u w:val="single"/>
          <w:lang w:val="pl-PL"/>
        </w:rPr>
        <w:t xml:space="preserve"> nr 7 do SIWZ:</w:t>
      </w:r>
    </w:p>
    <w:p w14:paraId="79894B9C" w14:textId="77777777" w:rsidR="00D81F73" w:rsidRPr="00FE6090" w:rsidRDefault="00D81F73" w:rsidP="00D81F73">
      <w:pPr>
        <w:pStyle w:val="Punkt"/>
        <w:tabs>
          <w:tab w:val="clear" w:pos="709"/>
        </w:tabs>
        <w:suppressAutoHyphens/>
        <w:autoSpaceDN w:val="0"/>
        <w:spacing w:before="120" w:after="120" w:line="276" w:lineRule="auto"/>
        <w:ind w:left="426" w:firstLine="0"/>
        <w:textAlignment w:val="baseline"/>
        <w:rPr>
          <w:rFonts w:asciiTheme="minorHAnsi" w:hAnsiTheme="minorHAnsi" w:cstheme="minorHAnsi"/>
        </w:rPr>
      </w:pPr>
      <w:r w:rsidRPr="00FE6090">
        <w:rPr>
          <w:rFonts w:asciiTheme="minorHAnsi" w:hAnsiTheme="minorHAnsi" w:cstheme="minorHAnsi"/>
          <w:b/>
          <w:lang w:val="pl-PL"/>
        </w:rPr>
        <w:t>Obecnie jest: „</w:t>
      </w:r>
      <w:r w:rsidRPr="00FE6090">
        <w:rPr>
          <w:rFonts w:asciiTheme="minorHAnsi" w:hAnsiTheme="minorHAnsi" w:cstheme="minorHAnsi"/>
        </w:rPr>
        <w:t>Podmiot, który zobowiązał się do udostępnienia zasobów zgodnie z art. 26 ust. 2b ustawy, odpowiada solidarnie z Wykonawcą za szkodę Zamawiającego powstałą wskutek nieudostępnienia tych zasobów, chyba, że za nieudostępnienie zasobów nie ponosi winy</w:t>
      </w:r>
      <w:r w:rsidRPr="00FE6090">
        <w:rPr>
          <w:rFonts w:asciiTheme="minorHAnsi" w:hAnsiTheme="minorHAnsi" w:cstheme="minorHAnsi"/>
          <w:lang w:val="pl-PL"/>
        </w:rPr>
        <w:t>”</w:t>
      </w:r>
      <w:r w:rsidRPr="00FE6090">
        <w:rPr>
          <w:rFonts w:asciiTheme="minorHAnsi" w:hAnsiTheme="minorHAnsi" w:cstheme="minorHAnsi"/>
        </w:rPr>
        <w:t>.</w:t>
      </w:r>
    </w:p>
    <w:p w14:paraId="23269B61" w14:textId="0024434B" w:rsidR="00D81F73" w:rsidRPr="00FE6090" w:rsidRDefault="00D81F73" w:rsidP="00B9522A">
      <w:pPr>
        <w:pStyle w:val="Punkt"/>
        <w:tabs>
          <w:tab w:val="clear" w:pos="709"/>
        </w:tabs>
        <w:suppressAutoHyphens/>
        <w:autoSpaceDN w:val="0"/>
        <w:spacing w:before="120" w:after="120" w:line="276" w:lineRule="auto"/>
        <w:ind w:left="426" w:firstLine="0"/>
        <w:textAlignment w:val="baseline"/>
        <w:rPr>
          <w:rFonts w:asciiTheme="minorHAnsi" w:hAnsiTheme="minorHAnsi" w:cstheme="minorHAnsi"/>
          <w:b/>
          <w:lang w:val="pl-PL"/>
        </w:rPr>
      </w:pPr>
      <w:r w:rsidRPr="00FE6090">
        <w:rPr>
          <w:rFonts w:asciiTheme="minorHAnsi" w:hAnsiTheme="minorHAnsi" w:cstheme="minorHAnsi"/>
          <w:b/>
          <w:lang w:val="pl-PL"/>
        </w:rPr>
        <w:t>Winno być: „</w:t>
      </w:r>
      <w:r w:rsidRPr="00FE6090">
        <w:rPr>
          <w:rFonts w:asciiTheme="minorHAnsi" w:hAnsiTheme="minorHAnsi" w:cstheme="minorHAnsi"/>
          <w:b/>
        </w:rPr>
        <w:t>Wykonawca jeżeli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r w:rsidR="00FE6090" w:rsidRPr="00FE6090">
        <w:rPr>
          <w:rFonts w:asciiTheme="minorHAnsi" w:hAnsiTheme="minorHAnsi" w:cstheme="minorHAnsi"/>
          <w:b/>
          <w:lang w:val="pl-PL"/>
        </w:rPr>
        <w:t>”.</w:t>
      </w:r>
    </w:p>
    <w:p w14:paraId="1B23ADE2" w14:textId="77777777" w:rsidR="00B9522A" w:rsidRPr="00FE6090" w:rsidRDefault="00B9522A" w:rsidP="00B9522A">
      <w:pPr>
        <w:pStyle w:val="Akapitzlist"/>
        <w:numPr>
          <w:ilvl w:val="0"/>
          <w:numId w:val="1"/>
        </w:numPr>
        <w:suppressAutoHyphens w:val="0"/>
        <w:ind w:left="426" w:hanging="426"/>
        <w:jc w:val="both"/>
        <w:rPr>
          <w:rFonts w:asciiTheme="minorHAnsi" w:hAnsiTheme="minorHAnsi"/>
          <w:u w:val="single"/>
          <w:lang w:val="pl-PL"/>
        </w:rPr>
      </w:pPr>
      <w:r w:rsidRPr="00FE6090">
        <w:rPr>
          <w:rFonts w:asciiTheme="minorHAnsi" w:hAnsiTheme="minorHAnsi"/>
          <w:u w:val="single"/>
          <w:lang w:val="pl-PL"/>
        </w:rPr>
        <w:t>W załączniku nr 6 do OPZ (Główne założenia projektu) zmieniono normę ISO 13407:1999 “Human-</w:t>
      </w:r>
      <w:proofErr w:type="spellStart"/>
      <w:r w:rsidRPr="00FE6090">
        <w:rPr>
          <w:rFonts w:asciiTheme="minorHAnsi" w:hAnsiTheme="minorHAnsi"/>
          <w:u w:val="single"/>
          <w:lang w:val="pl-PL"/>
        </w:rPr>
        <w:t>centred</w:t>
      </w:r>
      <w:proofErr w:type="spellEnd"/>
      <w:r w:rsidRPr="00FE6090">
        <w:rPr>
          <w:rFonts w:asciiTheme="minorHAnsi" w:hAnsiTheme="minorHAnsi"/>
          <w:u w:val="single"/>
          <w:lang w:val="pl-PL"/>
        </w:rPr>
        <w:t xml:space="preserve"> design </w:t>
      </w:r>
      <w:proofErr w:type="spellStart"/>
      <w:r w:rsidRPr="00FE6090">
        <w:rPr>
          <w:rFonts w:asciiTheme="minorHAnsi" w:hAnsiTheme="minorHAnsi"/>
          <w:u w:val="single"/>
          <w:lang w:val="pl-PL"/>
        </w:rPr>
        <w:t>processes</w:t>
      </w:r>
      <w:proofErr w:type="spellEnd"/>
      <w:r w:rsidRPr="00FE6090">
        <w:rPr>
          <w:rFonts w:asciiTheme="minorHAnsi" w:hAnsiTheme="minorHAnsi"/>
          <w:u w:val="single"/>
          <w:lang w:val="pl-PL"/>
        </w:rPr>
        <w:t xml:space="preserve"> for </w:t>
      </w:r>
      <w:proofErr w:type="spellStart"/>
      <w:r w:rsidRPr="00FE6090">
        <w:rPr>
          <w:rFonts w:asciiTheme="minorHAnsi" w:hAnsiTheme="minorHAnsi"/>
          <w:u w:val="single"/>
          <w:lang w:val="pl-PL"/>
        </w:rPr>
        <w:t>interactive</w:t>
      </w:r>
      <w:proofErr w:type="spellEnd"/>
      <w:r w:rsidRPr="00FE6090">
        <w:rPr>
          <w:rFonts w:asciiTheme="minorHAnsi" w:hAnsiTheme="minorHAnsi"/>
          <w:u w:val="single"/>
          <w:lang w:val="pl-PL"/>
        </w:rPr>
        <w:t xml:space="preserve"> </w:t>
      </w:r>
      <w:proofErr w:type="spellStart"/>
      <w:r w:rsidRPr="00FE6090">
        <w:rPr>
          <w:rFonts w:asciiTheme="minorHAnsi" w:hAnsiTheme="minorHAnsi"/>
          <w:u w:val="single"/>
          <w:lang w:val="pl-PL"/>
        </w:rPr>
        <w:t>systems</w:t>
      </w:r>
      <w:proofErr w:type="spellEnd"/>
      <w:r w:rsidRPr="00FE6090">
        <w:rPr>
          <w:rFonts w:asciiTheme="minorHAnsi" w:hAnsiTheme="minorHAnsi"/>
          <w:u w:val="single"/>
          <w:lang w:val="pl-PL"/>
        </w:rPr>
        <w:t>” na normę ISO 9241-210:2010.</w:t>
      </w:r>
    </w:p>
    <w:p w14:paraId="1127702D" w14:textId="77777777" w:rsidR="00FE6090" w:rsidRPr="00FE6090" w:rsidRDefault="00FE6090" w:rsidP="00FE6090">
      <w:pPr>
        <w:pStyle w:val="Akapitzlist"/>
        <w:suppressAutoHyphens w:val="0"/>
        <w:ind w:left="426"/>
        <w:jc w:val="both"/>
        <w:rPr>
          <w:rFonts w:asciiTheme="minorHAnsi" w:hAnsiTheme="minorHAnsi"/>
          <w:b/>
          <w:lang w:val="pl-PL"/>
        </w:rPr>
      </w:pPr>
    </w:p>
    <w:p w14:paraId="42D2822E" w14:textId="77777777" w:rsidR="00B9522A" w:rsidRPr="00FE6090" w:rsidRDefault="00043A5A" w:rsidP="00BA28BF">
      <w:pPr>
        <w:pStyle w:val="Akapitzlist"/>
        <w:numPr>
          <w:ilvl w:val="0"/>
          <w:numId w:val="1"/>
        </w:numPr>
        <w:suppressAutoHyphens w:val="0"/>
        <w:ind w:left="426" w:hanging="426"/>
        <w:jc w:val="both"/>
        <w:rPr>
          <w:rFonts w:asciiTheme="minorHAnsi" w:hAnsiTheme="minorHAnsi"/>
          <w:u w:val="single"/>
          <w:lang w:val="pl-PL"/>
        </w:rPr>
      </w:pPr>
      <w:r w:rsidRPr="00FE6090">
        <w:rPr>
          <w:rFonts w:asciiTheme="minorHAnsi" w:hAnsiTheme="minorHAnsi"/>
          <w:u w:val="single"/>
          <w:lang w:val="pl-PL"/>
        </w:rPr>
        <w:t xml:space="preserve">W </w:t>
      </w:r>
      <w:r w:rsidRPr="00FE6090">
        <w:rPr>
          <w:rFonts w:asciiTheme="minorHAnsi" w:hAnsiTheme="minorHAnsi" w:cstheme="minorHAnsi"/>
          <w:u w:val="single"/>
          <w:lang w:val="pl-PL"/>
        </w:rPr>
        <w:t xml:space="preserve">§ </w:t>
      </w:r>
      <w:r w:rsidRPr="00FE6090">
        <w:rPr>
          <w:rFonts w:asciiTheme="minorHAnsi" w:hAnsiTheme="minorHAnsi"/>
          <w:u w:val="single"/>
          <w:lang w:val="pl-PL"/>
        </w:rPr>
        <w:t>17 ust. 1 lit. i) usunięto na końcu zdania wyrazy ”lub Zamawiającego”.</w:t>
      </w:r>
    </w:p>
    <w:p w14:paraId="310722B9" w14:textId="77777777" w:rsidR="00FE6090" w:rsidRPr="00FE6090" w:rsidRDefault="00FE6090" w:rsidP="00FE6090">
      <w:pPr>
        <w:suppressAutoHyphens w:val="0"/>
        <w:jc w:val="both"/>
        <w:rPr>
          <w:rFonts w:asciiTheme="minorHAnsi" w:hAnsiTheme="minorHAnsi"/>
          <w:highlight w:val="lightGray"/>
          <w:u w:val="single"/>
          <w:lang w:val="pl-PL"/>
        </w:rPr>
      </w:pPr>
    </w:p>
    <w:p w14:paraId="20D8F8B4" w14:textId="77777777" w:rsidR="00B9522A" w:rsidRPr="00FE6090" w:rsidRDefault="008F41CE" w:rsidP="00BA28BF">
      <w:pPr>
        <w:pStyle w:val="Akapitzlist"/>
        <w:numPr>
          <w:ilvl w:val="0"/>
          <w:numId w:val="1"/>
        </w:numPr>
        <w:suppressAutoHyphens w:val="0"/>
        <w:ind w:left="426" w:hanging="426"/>
        <w:jc w:val="both"/>
        <w:rPr>
          <w:rFonts w:asciiTheme="minorHAnsi" w:hAnsiTheme="minorHAnsi"/>
          <w:u w:val="single"/>
          <w:lang w:val="pl-PL"/>
        </w:rPr>
      </w:pPr>
      <w:r w:rsidRPr="00FE6090">
        <w:rPr>
          <w:rFonts w:asciiTheme="minorHAnsi" w:hAnsiTheme="minorHAnsi"/>
          <w:u w:val="single"/>
          <w:lang w:val="pl-PL"/>
        </w:rPr>
        <w:t>Rozdział 9.2.3.20 pkt WMR.52 załącznika nr 1 do SIWZ:</w:t>
      </w:r>
    </w:p>
    <w:p w14:paraId="3EC9CAA3" w14:textId="53E9C9EA" w:rsidR="008F41CE" w:rsidRPr="008F41CE" w:rsidRDefault="008F41CE" w:rsidP="008F41CE">
      <w:pPr>
        <w:suppressAutoHyphens w:val="0"/>
        <w:ind w:left="426"/>
        <w:jc w:val="both"/>
        <w:rPr>
          <w:rFonts w:asciiTheme="minorHAnsi" w:hAnsiTheme="minorHAnsi"/>
          <w:lang w:val="pl-PL"/>
        </w:rPr>
      </w:pPr>
      <w:r w:rsidRPr="008F41CE">
        <w:rPr>
          <w:rFonts w:asciiTheme="minorHAnsi" w:hAnsiTheme="minorHAnsi"/>
          <w:b/>
          <w:lang w:val="pl-PL"/>
        </w:rPr>
        <w:t xml:space="preserve">Obecnie jest: </w:t>
      </w:r>
      <w:r w:rsidRPr="008F41CE">
        <w:rPr>
          <w:rFonts w:asciiTheme="minorHAnsi" w:hAnsiTheme="minorHAnsi"/>
          <w:lang w:val="pl-PL"/>
        </w:rPr>
        <w:t>„Pozytywny wynik weryfikacji dokumentów rozliczeniowych spowoduje zmianę statusu na „dofinansowanie rozliczone” oraz przygotowanie informacji d</w:t>
      </w:r>
      <w:r w:rsidR="0077714A">
        <w:rPr>
          <w:rFonts w:asciiTheme="minorHAnsi" w:hAnsiTheme="minorHAnsi"/>
          <w:lang w:val="pl-PL"/>
        </w:rPr>
        <w:t>la</w:t>
      </w:r>
      <w:r w:rsidRPr="008F41CE">
        <w:rPr>
          <w:rFonts w:asciiTheme="minorHAnsi" w:hAnsiTheme="minorHAnsi"/>
          <w:lang w:val="pl-PL"/>
        </w:rPr>
        <w:t xml:space="preserve"> systemów finansowo-księgowych (eksport pliku np. *.</w:t>
      </w:r>
      <w:proofErr w:type="spellStart"/>
      <w:r w:rsidRPr="008F41CE">
        <w:rPr>
          <w:rFonts w:asciiTheme="minorHAnsi" w:hAnsiTheme="minorHAnsi"/>
          <w:lang w:val="pl-PL"/>
        </w:rPr>
        <w:t>xml</w:t>
      </w:r>
      <w:proofErr w:type="spellEnd"/>
      <w:r w:rsidRPr="008F41CE">
        <w:rPr>
          <w:rFonts w:asciiTheme="minorHAnsi" w:hAnsiTheme="minorHAnsi"/>
          <w:lang w:val="pl-PL"/>
        </w:rPr>
        <w:t>, *.</w:t>
      </w:r>
      <w:proofErr w:type="spellStart"/>
      <w:r w:rsidRPr="008F41CE">
        <w:rPr>
          <w:rFonts w:asciiTheme="minorHAnsi" w:hAnsiTheme="minorHAnsi"/>
          <w:lang w:val="pl-PL"/>
        </w:rPr>
        <w:t>sql</w:t>
      </w:r>
      <w:proofErr w:type="spellEnd"/>
      <w:r w:rsidRPr="008F41CE">
        <w:rPr>
          <w:rFonts w:asciiTheme="minorHAnsi" w:hAnsiTheme="minorHAnsi"/>
          <w:lang w:val="pl-PL"/>
        </w:rPr>
        <w:t>, *.</w:t>
      </w:r>
      <w:proofErr w:type="spellStart"/>
      <w:r w:rsidRPr="008F41CE">
        <w:rPr>
          <w:rFonts w:asciiTheme="minorHAnsi" w:hAnsiTheme="minorHAnsi"/>
          <w:lang w:val="pl-PL"/>
        </w:rPr>
        <w:t>accdb</w:t>
      </w:r>
      <w:proofErr w:type="spellEnd"/>
      <w:r w:rsidRPr="008F41CE">
        <w:rPr>
          <w:rFonts w:asciiTheme="minorHAnsi" w:hAnsiTheme="minorHAnsi"/>
          <w:lang w:val="pl-PL"/>
        </w:rPr>
        <w:t xml:space="preserve">). Struktura </w:t>
      </w:r>
      <w:r w:rsidRPr="008F41CE">
        <w:rPr>
          <w:rFonts w:asciiTheme="minorHAnsi" w:hAnsiTheme="minorHAnsi"/>
          <w:lang w:val="pl-PL"/>
        </w:rPr>
        <w:lastRenderedPageBreak/>
        <w:t>i typy plików eksportowych zostaną określone na etapie budowy Systemu informatycznego”.</w:t>
      </w:r>
    </w:p>
    <w:p w14:paraId="5E6FA05C" w14:textId="77777777" w:rsidR="008F41CE" w:rsidRPr="008F41CE" w:rsidRDefault="008F41CE" w:rsidP="008F41CE">
      <w:pPr>
        <w:suppressAutoHyphens w:val="0"/>
        <w:ind w:left="426"/>
        <w:jc w:val="both"/>
        <w:rPr>
          <w:rFonts w:asciiTheme="minorHAnsi" w:hAnsiTheme="minorHAnsi"/>
          <w:b/>
          <w:lang w:val="pl-PL"/>
        </w:rPr>
      </w:pPr>
      <w:r w:rsidRPr="00FE6090">
        <w:rPr>
          <w:rFonts w:asciiTheme="minorHAnsi" w:hAnsiTheme="minorHAnsi"/>
          <w:b/>
          <w:lang w:val="pl-PL"/>
        </w:rPr>
        <w:t>Winno być: „Pozytywny wynik weryfikacji dokumentów rozliczeniowych spowoduje zmianę statusu na „dofinansowanie rozliczone” oraz przygotowanie informacji do systemów finansowo-księgowych (eksport pliku np. *.</w:t>
      </w:r>
      <w:proofErr w:type="spellStart"/>
      <w:r w:rsidRPr="00FE6090">
        <w:rPr>
          <w:rFonts w:asciiTheme="minorHAnsi" w:hAnsiTheme="minorHAnsi"/>
          <w:b/>
          <w:lang w:val="pl-PL"/>
        </w:rPr>
        <w:t>xml</w:t>
      </w:r>
      <w:proofErr w:type="spellEnd"/>
      <w:r w:rsidRPr="00FE6090">
        <w:rPr>
          <w:rFonts w:asciiTheme="minorHAnsi" w:hAnsiTheme="minorHAnsi"/>
          <w:b/>
          <w:lang w:val="pl-PL"/>
        </w:rPr>
        <w:t>, *.</w:t>
      </w:r>
      <w:proofErr w:type="spellStart"/>
      <w:r w:rsidRPr="00FE6090">
        <w:rPr>
          <w:rFonts w:asciiTheme="minorHAnsi" w:hAnsiTheme="minorHAnsi"/>
          <w:b/>
          <w:lang w:val="pl-PL"/>
        </w:rPr>
        <w:t>csv</w:t>
      </w:r>
      <w:proofErr w:type="spellEnd"/>
      <w:r w:rsidRPr="00FE6090">
        <w:rPr>
          <w:rFonts w:asciiTheme="minorHAnsi" w:hAnsiTheme="minorHAnsi"/>
          <w:b/>
          <w:lang w:val="pl-PL"/>
        </w:rPr>
        <w:t>)”.</w:t>
      </w:r>
    </w:p>
    <w:p w14:paraId="7B67DEC2" w14:textId="77777777" w:rsidR="008F41CE" w:rsidRDefault="008F41CE" w:rsidP="008F41CE">
      <w:pPr>
        <w:pStyle w:val="Akapitzlist"/>
        <w:suppressAutoHyphens w:val="0"/>
        <w:ind w:left="426"/>
        <w:jc w:val="both"/>
        <w:rPr>
          <w:rFonts w:asciiTheme="minorHAnsi" w:hAnsiTheme="minorHAnsi"/>
          <w:b/>
          <w:lang w:val="pl-PL"/>
        </w:rPr>
      </w:pPr>
    </w:p>
    <w:p w14:paraId="5AD9A38C" w14:textId="77777777" w:rsidR="008F41CE" w:rsidRPr="00FE6090" w:rsidRDefault="00390F79" w:rsidP="00BA28BF">
      <w:pPr>
        <w:pStyle w:val="Akapitzlist"/>
        <w:numPr>
          <w:ilvl w:val="0"/>
          <w:numId w:val="1"/>
        </w:numPr>
        <w:suppressAutoHyphens w:val="0"/>
        <w:ind w:left="426" w:hanging="426"/>
        <w:jc w:val="both"/>
        <w:rPr>
          <w:rFonts w:asciiTheme="minorHAnsi" w:hAnsiTheme="minorHAnsi"/>
          <w:u w:val="single"/>
          <w:lang w:val="pl-PL"/>
        </w:rPr>
      </w:pPr>
      <w:r w:rsidRPr="00FE6090">
        <w:rPr>
          <w:rFonts w:asciiTheme="minorHAnsi" w:hAnsiTheme="minorHAnsi"/>
          <w:u w:val="single"/>
          <w:lang w:val="pl-PL"/>
        </w:rPr>
        <w:t>Rozdział 9.2.3.5 pkt WMR.13 załącznika nr 1 do SIWZ:</w:t>
      </w:r>
    </w:p>
    <w:p w14:paraId="6A64216D" w14:textId="77777777" w:rsidR="00390F79" w:rsidRPr="00A029E1" w:rsidRDefault="00390F79" w:rsidP="00390F79">
      <w:pPr>
        <w:pStyle w:val="Akapitzlist"/>
        <w:suppressAutoHyphens w:val="0"/>
        <w:ind w:left="426"/>
        <w:jc w:val="both"/>
        <w:rPr>
          <w:rFonts w:asciiTheme="minorHAnsi" w:hAnsiTheme="minorHAnsi"/>
          <w:lang w:val="pl-PL"/>
        </w:rPr>
      </w:pPr>
      <w:r>
        <w:rPr>
          <w:rFonts w:asciiTheme="minorHAnsi" w:hAnsiTheme="minorHAnsi"/>
          <w:b/>
          <w:lang w:val="pl-PL"/>
        </w:rPr>
        <w:t xml:space="preserve">Obecnie jest: </w:t>
      </w:r>
      <w:r w:rsidRPr="00A029E1">
        <w:rPr>
          <w:rFonts w:asciiTheme="minorHAnsi" w:hAnsiTheme="minorHAnsi"/>
          <w:lang w:val="pl-PL"/>
        </w:rPr>
        <w:t>„System musi umożliwiać wysyłanie informacji elektronicznej zawierającej informację o konieczności dokonania zmian we Wniosku lub rozliczeniu (e-mail/sms)”.</w:t>
      </w:r>
    </w:p>
    <w:p w14:paraId="10D3B1A6" w14:textId="77777777" w:rsidR="00FE6090" w:rsidRDefault="00FE6090" w:rsidP="00390F79">
      <w:pPr>
        <w:pStyle w:val="Akapitzlist"/>
        <w:suppressAutoHyphens w:val="0"/>
        <w:ind w:left="426"/>
        <w:jc w:val="both"/>
        <w:rPr>
          <w:rFonts w:asciiTheme="minorHAnsi" w:hAnsiTheme="minorHAnsi"/>
          <w:b/>
          <w:lang w:val="pl-PL"/>
        </w:rPr>
      </w:pPr>
    </w:p>
    <w:p w14:paraId="1E633E32" w14:textId="3ACE20F9" w:rsidR="00390F79" w:rsidRDefault="00390F79" w:rsidP="00390F79">
      <w:pPr>
        <w:pStyle w:val="Akapitzlist"/>
        <w:suppressAutoHyphens w:val="0"/>
        <w:ind w:left="426"/>
        <w:jc w:val="both"/>
        <w:rPr>
          <w:rFonts w:asciiTheme="minorHAnsi" w:hAnsiTheme="minorHAnsi"/>
          <w:b/>
          <w:lang w:val="pl-PL"/>
        </w:rPr>
      </w:pPr>
      <w:r w:rsidRPr="00FE6090">
        <w:rPr>
          <w:rFonts w:asciiTheme="minorHAnsi" w:hAnsiTheme="minorHAnsi"/>
          <w:b/>
          <w:lang w:val="pl-PL"/>
        </w:rPr>
        <w:t xml:space="preserve">Winno być: </w:t>
      </w:r>
      <w:r w:rsidR="00A029E1" w:rsidRPr="00FE6090">
        <w:rPr>
          <w:rFonts w:asciiTheme="minorHAnsi" w:hAnsiTheme="minorHAnsi"/>
          <w:b/>
          <w:lang w:val="pl-PL"/>
        </w:rPr>
        <w:t>„</w:t>
      </w:r>
      <w:r w:rsidRPr="00FE6090">
        <w:rPr>
          <w:rFonts w:asciiTheme="minorHAnsi" w:hAnsiTheme="minorHAnsi"/>
          <w:b/>
          <w:lang w:val="pl-PL"/>
        </w:rPr>
        <w:t xml:space="preserve">System musi umożliwiać wysyłanie informacji elektronicznej zawierającej informację o konieczności dokonania zmian we Wniosku lub rozliczeniu </w:t>
      </w:r>
      <w:r w:rsidR="00FE6090" w:rsidRPr="00FE6090">
        <w:rPr>
          <w:rFonts w:asciiTheme="minorHAnsi" w:hAnsiTheme="minorHAnsi"/>
          <w:b/>
          <w:lang w:val="pl-PL"/>
        </w:rPr>
        <w:br/>
      </w:r>
      <w:r w:rsidRPr="00FE6090">
        <w:rPr>
          <w:rFonts w:asciiTheme="minorHAnsi" w:hAnsiTheme="minorHAnsi"/>
          <w:b/>
          <w:lang w:val="pl-PL"/>
        </w:rPr>
        <w:t>(e-mail/sms/komunikat (wiadomość) wyświetlany w ramach konta Wnioskodawcy)”.</w:t>
      </w:r>
    </w:p>
    <w:p w14:paraId="1138602C" w14:textId="77777777" w:rsidR="00FE6090" w:rsidRDefault="00FE6090" w:rsidP="00390F79">
      <w:pPr>
        <w:pStyle w:val="Akapitzlist"/>
        <w:suppressAutoHyphens w:val="0"/>
        <w:ind w:left="426"/>
        <w:jc w:val="both"/>
        <w:rPr>
          <w:rFonts w:asciiTheme="minorHAnsi" w:hAnsiTheme="minorHAnsi"/>
          <w:b/>
          <w:lang w:val="pl-PL"/>
        </w:rPr>
      </w:pPr>
    </w:p>
    <w:p w14:paraId="6055D7B5" w14:textId="77777777" w:rsidR="008F41CE" w:rsidRPr="00375B19" w:rsidRDefault="00A029E1" w:rsidP="00BA28BF">
      <w:pPr>
        <w:pStyle w:val="Akapitzlist"/>
        <w:numPr>
          <w:ilvl w:val="0"/>
          <w:numId w:val="1"/>
        </w:numPr>
        <w:suppressAutoHyphens w:val="0"/>
        <w:ind w:left="426" w:hanging="426"/>
        <w:jc w:val="both"/>
        <w:rPr>
          <w:rFonts w:asciiTheme="minorHAnsi" w:hAnsiTheme="minorHAnsi"/>
          <w:u w:val="single"/>
          <w:lang w:val="pl-PL"/>
        </w:rPr>
      </w:pPr>
      <w:r w:rsidRPr="00375B19">
        <w:rPr>
          <w:rFonts w:asciiTheme="minorHAnsi" w:hAnsiTheme="minorHAnsi"/>
          <w:u w:val="single"/>
          <w:lang w:val="pl-PL"/>
        </w:rPr>
        <w:t>Rozdział 9.2.3.7 pkt WMR.16 załącznika nr 1 do SIWZ:</w:t>
      </w:r>
    </w:p>
    <w:p w14:paraId="584128E6" w14:textId="77777777" w:rsidR="00A029E1" w:rsidRDefault="00A029E1" w:rsidP="00A029E1">
      <w:pPr>
        <w:pStyle w:val="Akapitzlist"/>
        <w:suppressAutoHyphens w:val="0"/>
        <w:ind w:left="426"/>
        <w:jc w:val="both"/>
        <w:rPr>
          <w:rFonts w:asciiTheme="minorHAnsi" w:hAnsiTheme="minorHAnsi"/>
          <w:lang w:val="pl-PL"/>
        </w:rPr>
      </w:pPr>
      <w:r w:rsidRPr="00375B19">
        <w:rPr>
          <w:rFonts w:asciiTheme="minorHAnsi" w:hAnsiTheme="minorHAnsi"/>
          <w:b/>
          <w:lang w:val="pl-PL"/>
        </w:rPr>
        <w:t xml:space="preserve">Obecnie jest: </w:t>
      </w:r>
      <w:r w:rsidRPr="00375B19">
        <w:rPr>
          <w:rFonts w:asciiTheme="minorHAnsi" w:hAnsiTheme="minorHAnsi"/>
          <w:lang w:val="pl-PL"/>
        </w:rPr>
        <w:t>„W trakcie prowadzenia weryfikacji merytorycznej użytkownik posiada możliwość sprawdzania informacji w systemach zewnętrznych”.</w:t>
      </w:r>
    </w:p>
    <w:p w14:paraId="40E4EAA4" w14:textId="77777777" w:rsidR="00375B19" w:rsidRPr="00375B19" w:rsidRDefault="00375B19" w:rsidP="00A029E1">
      <w:pPr>
        <w:pStyle w:val="Akapitzlist"/>
        <w:suppressAutoHyphens w:val="0"/>
        <w:ind w:left="426"/>
        <w:jc w:val="both"/>
        <w:rPr>
          <w:rFonts w:asciiTheme="minorHAnsi" w:hAnsiTheme="minorHAnsi"/>
          <w:lang w:val="pl-PL"/>
        </w:rPr>
      </w:pPr>
    </w:p>
    <w:p w14:paraId="56CAD9D8" w14:textId="77777777" w:rsidR="00A029E1" w:rsidRDefault="00A029E1" w:rsidP="00A029E1">
      <w:pPr>
        <w:pStyle w:val="Akapitzlist"/>
        <w:suppressAutoHyphens w:val="0"/>
        <w:ind w:left="426"/>
        <w:jc w:val="both"/>
        <w:rPr>
          <w:rFonts w:asciiTheme="minorHAnsi" w:hAnsiTheme="minorHAnsi"/>
          <w:b/>
          <w:lang w:val="pl-PL"/>
        </w:rPr>
      </w:pPr>
      <w:r w:rsidRPr="00375B19">
        <w:rPr>
          <w:rFonts w:asciiTheme="minorHAnsi" w:hAnsiTheme="minorHAnsi"/>
          <w:b/>
          <w:lang w:val="pl-PL"/>
        </w:rPr>
        <w:t>Winno być: „System będzie umożliwiać automatyczną weryfikację danych zawartych we Wniosku w systemach informatycznych podmiotów trzecich, o których mowa w pkt WIS.6 powyżej, z zastrzeżeniem treści wymagań pkt WIS.7-WIS.8”.</w:t>
      </w:r>
    </w:p>
    <w:p w14:paraId="644EDF99" w14:textId="77777777" w:rsidR="00375B19" w:rsidRDefault="00375B19" w:rsidP="00A029E1">
      <w:pPr>
        <w:pStyle w:val="Akapitzlist"/>
        <w:suppressAutoHyphens w:val="0"/>
        <w:ind w:left="426"/>
        <w:jc w:val="both"/>
        <w:rPr>
          <w:rFonts w:asciiTheme="minorHAnsi" w:hAnsiTheme="minorHAnsi"/>
          <w:b/>
          <w:lang w:val="pl-PL"/>
        </w:rPr>
      </w:pPr>
    </w:p>
    <w:p w14:paraId="3F140896" w14:textId="77777777" w:rsidR="00A029E1" w:rsidRPr="00375B19" w:rsidRDefault="00A029E1" w:rsidP="00A029E1">
      <w:pPr>
        <w:pStyle w:val="Akapitzlist"/>
        <w:numPr>
          <w:ilvl w:val="0"/>
          <w:numId w:val="1"/>
        </w:numPr>
        <w:suppressAutoHyphens w:val="0"/>
        <w:ind w:left="426" w:hanging="426"/>
        <w:jc w:val="both"/>
        <w:rPr>
          <w:rFonts w:asciiTheme="minorHAnsi" w:hAnsiTheme="minorHAnsi"/>
          <w:u w:val="single"/>
          <w:lang w:val="pl-PL"/>
        </w:rPr>
      </w:pPr>
      <w:r w:rsidRPr="00375B19">
        <w:rPr>
          <w:rFonts w:asciiTheme="minorHAnsi" w:hAnsiTheme="minorHAnsi"/>
          <w:u w:val="single"/>
          <w:lang w:val="pl-PL"/>
        </w:rPr>
        <w:t>Rozdział 9.2.3.7 pkt WMR.17 załącznika nr 1 do SIWZ:</w:t>
      </w:r>
    </w:p>
    <w:p w14:paraId="7E9A4984" w14:textId="77777777" w:rsidR="00A029E1" w:rsidRDefault="00A029E1" w:rsidP="00375B19">
      <w:pPr>
        <w:ind w:left="426"/>
        <w:jc w:val="both"/>
        <w:rPr>
          <w:rFonts w:asciiTheme="minorHAnsi" w:hAnsiTheme="minorHAnsi"/>
          <w:lang w:val="pl-PL"/>
        </w:rPr>
      </w:pPr>
      <w:r w:rsidRPr="00A029E1">
        <w:rPr>
          <w:rFonts w:asciiTheme="minorHAnsi" w:hAnsiTheme="minorHAnsi"/>
          <w:b/>
          <w:lang w:val="pl-PL"/>
        </w:rPr>
        <w:t>Obecnie jest: „</w:t>
      </w:r>
      <w:r w:rsidRPr="00A029E1">
        <w:rPr>
          <w:rFonts w:asciiTheme="minorHAnsi" w:hAnsiTheme="minorHAnsi"/>
          <w:lang w:val="pl-PL"/>
        </w:rPr>
        <w:t xml:space="preserve">System musi umożliwiać automatyczną weryfikację danych zawartych we Wniosku w zewnętrznych (w stosunku do SOW) systemach informatycznych. Szczegółowe zestawienie zewnętrznych systemów informatycznych oraz kategorie weryfikowanych informacji podane są w pkt WIS.1 – WIS.2 powyżej. Weryfikacja następować będzie po złożeniu Wniosku przez Wnioskodawcę (status Wniosku „złożony”)”. </w:t>
      </w:r>
    </w:p>
    <w:p w14:paraId="290A6B4C" w14:textId="77777777" w:rsidR="00375B19" w:rsidRPr="00A029E1" w:rsidRDefault="00375B19" w:rsidP="00375B19">
      <w:pPr>
        <w:ind w:left="426"/>
        <w:jc w:val="both"/>
        <w:rPr>
          <w:rFonts w:asciiTheme="minorHAnsi" w:hAnsiTheme="minorHAnsi"/>
          <w:lang w:val="pl-PL"/>
        </w:rPr>
      </w:pPr>
    </w:p>
    <w:p w14:paraId="000343CB" w14:textId="77777777" w:rsidR="00A029E1" w:rsidRPr="00A029E1" w:rsidRDefault="00A029E1" w:rsidP="00375B19">
      <w:pPr>
        <w:ind w:left="426"/>
        <w:jc w:val="both"/>
        <w:rPr>
          <w:rFonts w:asciiTheme="minorHAnsi" w:hAnsiTheme="minorHAnsi"/>
          <w:b/>
          <w:lang w:val="pl-PL"/>
        </w:rPr>
      </w:pPr>
      <w:r w:rsidRPr="00375B19">
        <w:rPr>
          <w:rFonts w:asciiTheme="minorHAnsi" w:hAnsiTheme="minorHAnsi"/>
          <w:b/>
          <w:lang w:val="pl-PL"/>
        </w:rPr>
        <w:t>Winno być: „System musi umożliwiać automatyczną weryfikację danych zawartych we Wniosku w zewnętrznych (w stosunku do SOW) systemach informatycznych PFRON. Szczegółowe zestawienie systemów informatycznych PFRON oraz kategorie weryfikowanych informacji podane są w pkt WIS.1 – WIS.3 powyżej. Weryfikacja następować będzie po złożeniu Wniosku przez Wnioskodawcę (status Wniosku „złożony”)”.</w:t>
      </w:r>
    </w:p>
    <w:p w14:paraId="184C7985" w14:textId="77777777" w:rsidR="00A029E1" w:rsidRDefault="00A029E1" w:rsidP="00A029E1">
      <w:pPr>
        <w:pStyle w:val="Akapitzlist"/>
        <w:suppressAutoHyphens w:val="0"/>
        <w:ind w:left="426"/>
        <w:jc w:val="both"/>
        <w:rPr>
          <w:rFonts w:asciiTheme="minorHAnsi" w:hAnsiTheme="minorHAnsi"/>
          <w:b/>
          <w:lang w:val="pl-PL"/>
        </w:rPr>
      </w:pPr>
    </w:p>
    <w:p w14:paraId="15B3E8F4" w14:textId="539CF1BB" w:rsidR="00375B19" w:rsidRPr="00375B19" w:rsidRDefault="00375B19" w:rsidP="00375B19">
      <w:pPr>
        <w:pStyle w:val="Akapitzlist"/>
        <w:numPr>
          <w:ilvl w:val="0"/>
          <w:numId w:val="1"/>
        </w:numPr>
        <w:suppressAutoHyphens w:val="0"/>
        <w:ind w:left="426" w:hanging="426"/>
        <w:jc w:val="both"/>
        <w:rPr>
          <w:rFonts w:asciiTheme="minorHAnsi" w:hAnsiTheme="minorHAnsi"/>
          <w:u w:val="single"/>
          <w:lang w:val="pl-PL"/>
        </w:rPr>
      </w:pPr>
      <w:r>
        <w:rPr>
          <w:rFonts w:asciiTheme="minorHAnsi" w:hAnsiTheme="minorHAnsi"/>
          <w:u w:val="single"/>
          <w:lang w:val="pl-PL"/>
        </w:rPr>
        <w:t>Rozdział 9.1.11. pkt WIS.2</w:t>
      </w:r>
      <w:r w:rsidRPr="00375B19">
        <w:rPr>
          <w:rFonts w:asciiTheme="minorHAnsi" w:hAnsiTheme="minorHAnsi"/>
          <w:u w:val="single"/>
          <w:lang w:val="pl-PL"/>
        </w:rPr>
        <w:t xml:space="preserve"> załącznika nr 1 do SIWZ</w:t>
      </w:r>
      <w:r>
        <w:rPr>
          <w:rFonts w:asciiTheme="minorHAnsi" w:hAnsiTheme="minorHAnsi"/>
          <w:u w:val="single"/>
          <w:lang w:val="pl-PL"/>
        </w:rPr>
        <w:t>, zdanie pierwsze</w:t>
      </w:r>
      <w:r w:rsidRPr="00375B19">
        <w:rPr>
          <w:rFonts w:asciiTheme="minorHAnsi" w:hAnsiTheme="minorHAnsi"/>
          <w:u w:val="single"/>
          <w:lang w:val="pl-PL"/>
        </w:rPr>
        <w:t>:</w:t>
      </w:r>
    </w:p>
    <w:p w14:paraId="1BD24401" w14:textId="1EDAE444" w:rsidR="00375B19" w:rsidRDefault="00375B19" w:rsidP="00375B19">
      <w:pPr>
        <w:pStyle w:val="Akapitzlist"/>
        <w:suppressAutoHyphens w:val="0"/>
        <w:ind w:left="426"/>
        <w:jc w:val="both"/>
        <w:rPr>
          <w:rFonts w:asciiTheme="minorHAnsi" w:hAnsiTheme="minorHAnsi"/>
          <w:u w:val="single"/>
          <w:lang w:val="pl-PL"/>
        </w:rPr>
      </w:pPr>
      <w:r w:rsidRPr="00375B19">
        <w:rPr>
          <w:rFonts w:asciiTheme="minorHAnsi" w:hAnsiTheme="minorHAnsi"/>
          <w:b/>
          <w:u w:val="single"/>
          <w:lang w:val="pl-PL"/>
        </w:rPr>
        <w:t>Obecnie jest</w:t>
      </w:r>
      <w:r>
        <w:rPr>
          <w:rFonts w:asciiTheme="minorHAnsi" w:hAnsiTheme="minorHAnsi"/>
          <w:u w:val="single"/>
          <w:lang w:val="pl-PL"/>
        </w:rPr>
        <w:t>: „</w:t>
      </w:r>
      <w:r w:rsidRPr="00375B19">
        <w:rPr>
          <w:rFonts w:asciiTheme="minorHAnsi" w:hAnsiTheme="minorHAnsi"/>
          <w:u w:val="single"/>
          <w:lang w:val="pl-PL"/>
        </w:rPr>
        <w:t>System będzie przygotowany do wymiany informacji z systemem SOF2 - z modułem MIDAS oraz modułem FIX</w:t>
      </w:r>
      <w:r>
        <w:rPr>
          <w:rFonts w:asciiTheme="minorHAnsi" w:hAnsiTheme="minorHAnsi"/>
          <w:u w:val="single"/>
          <w:lang w:val="pl-PL"/>
        </w:rPr>
        <w:t>”</w:t>
      </w:r>
      <w:r w:rsidRPr="00375B19">
        <w:rPr>
          <w:rFonts w:asciiTheme="minorHAnsi" w:hAnsiTheme="minorHAnsi"/>
          <w:u w:val="single"/>
          <w:lang w:val="pl-PL"/>
        </w:rPr>
        <w:t>.</w:t>
      </w:r>
    </w:p>
    <w:p w14:paraId="4E73B99A" w14:textId="77777777" w:rsidR="00375B19" w:rsidRDefault="00375B19" w:rsidP="00375B19">
      <w:pPr>
        <w:suppressAutoHyphens w:val="0"/>
        <w:ind w:left="426"/>
        <w:jc w:val="both"/>
        <w:rPr>
          <w:rFonts w:asciiTheme="minorHAnsi" w:hAnsiTheme="minorHAnsi"/>
          <w:b/>
          <w:lang w:val="pl-PL"/>
        </w:rPr>
      </w:pPr>
    </w:p>
    <w:p w14:paraId="262F0B21" w14:textId="3096125C" w:rsidR="00375B19" w:rsidRPr="00375B19" w:rsidRDefault="00375B19" w:rsidP="00375B19">
      <w:pPr>
        <w:suppressAutoHyphens w:val="0"/>
        <w:ind w:left="426"/>
        <w:jc w:val="both"/>
        <w:rPr>
          <w:rFonts w:asciiTheme="minorHAnsi" w:hAnsiTheme="minorHAnsi"/>
          <w:b/>
          <w:lang w:val="pl-PL"/>
        </w:rPr>
      </w:pPr>
      <w:r w:rsidRPr="00375B19">
        <w:rPr>
          <w:rFonts w:asciiTheme="minorHAnsi" w:hAnsiTheme="minorHAnsi"/>
          <w:b/>
          <w:lang w:val="pl-PL"/>
        </w:rPr>
        <w:t xml:space="preserve">Winno być: „System będzie dokonywał wymiany informacji z systemem SOF2 - z modułem MIDAS oraz modułem FIX”. </w:t>
      </w:r>
    </w:p>
    <w:p w14:paraId="518D2F27" w14:textId="26982A44" w:rsidR="00375B19" w:rsidRPr="00375B19" w:rsidRDefault="00375B19" w:rsidP="00375B19">
      <w:pPr>
        <w:pStyle w:val="Akapitzlist"/>
        <w:suppressAutoHyphens w:val="0"/>
        <w:ind w:left="426"/>
        <w:jc w:val="both"/>
        <w:rPr>
          <w:rFonts w:asciiTheme="minorHAnsi" w:hAnsiTheme="minorHAnsi"/>
          <w:lang w:val="pl-PL"/>
        </w:rPr>
      </w:pPr>
      <w:r w:rsidRPr="00375B19">
        <w:rPr>
          <w:rFonts w:asciiTheme="minorHAnsi" w:hAnsiTheme="minorHAnsi"/>
          <w:lang w:val="pl-PL"/>
        </w:rPr>
        <w:lastRenderedPageBreak/>
        <w:t>Pozostałe zapisy pkt WIS.2 bez zmian.</w:t>
      </w:r>
    </w:p>
    <w:p w14:paraId="48A42BED" w14:textId="77777777" w:rsidR="00375B19" w:rsidRDefault="00375B19" w:rsidP="00375B19">
      <w:pPr>
        <w:pStyle w:val="Akapitzlist"/>
        <w:suppressAutoHyphens w:val="0"/>
        <w:ind w:left="426"/>
        <w:jc w:val="both"/>
        <w:rPr>
          <w:rFonts w:asciiTheme="minorHAnsi" w:hAnsiTheme="minorHAnsi"/>
          <w:u w:val="single"/>
          <w:lang w:val="pl-PL"/>
        </w:rPr>
      </w:pPr>
    </w:p>
    <w:p w14:paraId="48DEB4B1" w14:textId="12FF0CC3" w:rsidR="0031502D" w:rsidRPr="00375B19" w:rsidRDefault="00375B19" w:rsidP="00A029E1">
      <w:pPr>
        <w:pStyle w:val="Akapitzlist"/>
        <w:numPr>
          <w:ilvl w:val="0"/>
          <w:numId w:val="1"/>
        </w:numPr>
        <w:suppressAutoHyphens w:val="0"/>
        <w:ind w:left="426" w:hanging="426"/>
        <w:jc w:val="both"/>
        <w:rPr>
          <w:rFonts w:asciiTheme="minorHAnsi" w:hAnsiTheme="minorHAnsi"/>
          <w:u w:val="single"/>
          <w:lang w:val="pl-PL"/>
        </w:rPr>
      </w:pPr>
      <w:r>
        <w:rPr>
          <w:rFonts w:asciiTheme="minorHAnsi" w:hAnsiTheme="minorHAnsi"/>
          <w:u w:val="single"/>
          <w:lang w:val="pl-PL"/>
        </w:rPr>
        <w:t>Rozdział 9.1.11. pkt WIS.3</w:t>
      </w:r>
      <w:r w:rsidR="0031502D" w:rsidRPr="00375B19">
        <w:rPr>
          <w:rFonts w:asciiTheme="minorHAnsi" w:hAnsiTheme="minorHAnsi"/>
          <w:u w:val="single"/>
          <w:lang w:val="pl-PL"/>
        </w:rPr>
        <w:t xml:space="preserve"> załącznika nr 1 do SIWZ:</w:t>
      </w:r>
    </w:p>
    <w:p w14:paraId="22C6B5A5" w14:textId="77777777" w:rsidR="0031502D" w:rsidRPr="0031502D" w:rsidRDefault="0031502D" w:rsidP="0031502D">
      <w:pPr>
        <w:pStyle w:val="Akapitzlist"/>
        <w:suppressAutoHyphens w:val="0"/>
        <w:ind w:left="426"/>
        <w:jc w:val="both"/>
        <w:rPr>
          <w:rFonts w:asciiTheme="minorHAnsi" w:hAnsiTheme="minorHAnsi"/>
          <w:lang w:val="pl-PL"/>
        </w:rPr>
      </w:pPr>
      <w:r>
        <w:rPr>
          <w:rFonts w:asciiTheme="minorHAnsi" w:hAnsiTheme="minorHAnsi"/>
          <w:b/>
          <w:lang w:val="pl-PL"/>
        </w:rPr>
        <w:t xml:space="preserve">Obecnie jest: </w:t>
      </w:r>
      <w:r w:rsidRPr="0031502D">
        <w:rPr>
          <w:rFonts w:asciiTheme="minorHAnsi" w:hAnsiTheme="minorHAnsi"/>
          <w:lang w:val="pl-PL"/>
        </w:rPr>
        <w:t>„System będzie przygotowany do weryfikacji informacji podawanej we wnioskach z Systemem Ewidencji Godzin Wsparcia, na podstawie numeru PESEL Wnioskodawcy (osoba niepełnosprawna) oraz podopiecznego - w zakresie uczestnictwa w projektach finansowanych ze środków PFRON. Dane z Systemu EGW stanowią uszczegółowienie informacji przechowywanych w Systemie MIDAS w zakresie realizacji dofinansowanych projektów.</w:t>
      </w:r>
    </w:p>
    <w:p w14:paraId="3C3333BD" w14:textId="77777777" w:rsidR="0031502D" w:rsidRPr="0031502D" w:rsidRDefault="0031502D" w:rsidP="0031502D">
      <w:pPr>
        <w:pStyle w:val="Akapitzlist"/>
        <w:suppressAutoHyphens w:val="0"/>
        <w:ind w:left="426"/>
        <w:jc w:val="both"/>
        <w:rPr>
          <w:rFonts w:asciiTheme="minorHAnsi" w:hAnsiTheme="minorHAnsi"/>
          <w:lang w:val="pl-PL"/>
        </w:rPr>
      </w:pPr>
      <w:r w:rsidRPr="0031502D">
        <w:rPr>
          <w:rFonts w:asciiTheme="minorHAnsi" w:hAnsiTheme="minorHAnsi"/>
          <w:lang w:val="pl-PL"/>
        </w:rPr>
        <w:t>Zakres danych pobieranych z Systemu EGW obejmować będzie informacje w zakresie uczestnictwa w projektach dofinansowanych przez PFRON.</w:t>
      </w:r>
    </w:p>
    <w:p w14:paraId="0FC314A9" w14:textId="77777777" w:rsidR="00375B19" w:rsidRDefault="00375B19" w:rsidP="0031502D">
      <w:pPr>
        <w:pStyle w:val="Akapitzlist"/>
        <w:suppressAutoHyphens w:val="0"/>
        <w:ind w:left="426"/>
        <w:jc w:val="both"/>
        <w:rPr>
          <w:rFonts w:asciiTheme="minorHAnsi" w:hAnsiTheme="minorHAnsi"/>
          <w:b/>
          <w:highlight w:val="lightGray"/>
          <w:lang w:val="pl-PL"/>
        </w:rPr>
      </w:pPr>
    </w:p>
    <w:p w14:paraId="1354A75D" w14:textId="77777777" w:rsidR="0031502D" w:rsidRPr="00375B19" w:rsidRDefault="0031502D" w:rsidP="0031502D">
      <w:pPr>
        <w:pStyle w:val="Akapitzlist"/>
        <w:suppressAutoHyphens w:val="0"/>
        <w:ind w:left="426"/>
        <w:jc w:val="both"/>
        <w:rPr>
          <w:rFonts w:asciiTheme="minorHAnsi" w:hAnsiTheme="minorHAnsi"/>
          <w:b/>
          <w:lang w:val="pl-PL"/>
        </w:rPr>
      </w:pPr>
      <w:r w:rsidRPr="00375B19">
        <w:rPr>
          <w:rFonts w:asciiTheme="minorHAnsi" w:hAnsiTheme="minorHAnsi"/>
          <w:b/>
          <w:lang w:val="pl-PL"/>
        </w:rPr>
        <w:t xml:space="preserve">Wino być: „System będzie dokonywał weryfikacji informacji podawanej we wnioskach z Systemem Ewidencji Godzin Wsparcia, na podstawie numeru PESEL Wnioskodawcy (osoba niepełnosprawna) oraz podopiecznego - w zakresie uczestnictwa w projektach finansowanych ze środków PFRON. Dane z Systemu EGW stanowią uszczegółowienie informacji przechowywanych w Systemie MIDAS w zakresie realizacji dofinansowanych projektów. </w:t>
      </w:r>
    </w:p>
    <w:p w14:paraId="31A55C20" w14:textId="77777777" w:rsidR="0031502D" w:rsidRPr="0031502D" w:rsidRDefault="0031502D" w:rsidP="0031502D">
      <w:pPr>
        <w:pStyle w:val="Akapitzlist"/>
        <w:suppressAutoHyphens w:val="0"/>
        <w:ind w:left="426"/>
        <w:jc w:val="both"/>
        <w:rPr>
          <w:rFonts w:asciiTheme="minorHAnsi" w:hAnsiTheme="minorHAnsi"/>
          <w:b/>
          <w:lang w:val="pl-PL"/>
        </w:rPr>
      </w:pPr>
      <w:r w:rsidRPr="00375B19">
        <w:rPr>
          <w:rFonts w:asciiTheme="minorHAnsi" w:hAnsiTheme="minorHAnsi"/>
          <w:b/>
          <w:lang w:val="pl-PL"/>
        </w:rPr>
        <w:t>Zakres danych pobieranych z Systemu EGW obejmować będzie informacje w zakresie uczestnictwa w projektach dofinansowanych przez PFRON”.</w:t>
      </w:r>
    </w:p>
    <w:p w14:paraId="2FCBFA16" w14:textId="77777777" w:rsidR="0031502D" w:rsidRPr="0031502D" w:rsidRDefault="0031502D" w:rsidP="0031502D">
      <w:pPr>
        <w:pStyle w:val="Akapitzlist"/>
        <w:suppressAutoHyphens w:val="0"/>
        <w:ind w:left="426"/>
        <w:jc w:val="both"/>
        <w:rPr>
          <w:rFonts w:asciiTheme="minorHAnsi" w:hAnsiTheme="minorHAnsi"/>
          <w:b/>
          <w:lang w:val="pl-PL"/>
        </w:rPr>
      </w:pPr>
    </w:p>
    <w:p w14:paraId="3F45FC41" w14:textId="57B417EB" w:rsidR="00A029E1" w:rsidRPr="00AE7FAC" w:rsidRDefault="00375B19" w:rsidP="00A029E1">
      <w:pPr>
        <w:pStyle w:val="Akapitzlist"/>
        <w:numPr>
          <w:ilvl w:val="0"/>
          <w:numId w:val="1"/>
        </w:numPr>
        <w:suppressAutoHyphens w:val="0"/>
        <w:ind w:left="426" w:hanging="426"/>
        <w:jc w:val="both"/>
        <w:rPr>
          <w:rFonts w:asciiTheme="minorHAnsi" w:hAnsiTheme="minorHAnsi"/>
          <w:u w:val="single"/>
          <w:lang w:val="pl-PL"/>
        </w:rPr>
      </w:pPr>
      <w:r w:rsidRPr="00AE7FAC">
        <w:rPr>
          <w:rFonts w:asciiTheme="minorHAnsi" w:hAnsiTheme="minorHAnsi"/>
          <w:u w:val="single"/>
          <w:lang w:val="pl-PL"/>
        </w:rPr>
        <w:t>Rozdział 9.2.4.1. pktWMP.4</w:t>
      </w:r>
      <w:r w:rsidR="0071786D" w:rsidRPr="00AE7FAC">
        <w:rPr>
          <w:rFonts w:asciiTheme="minorHAnsi" w:hAnsiTheme="minorHAnsi"/>
          <w:u w:val="single"/>
          <w:lang w:val="pl-PL"/>
        </w:rPr>
        <w:t xml:space="preserve"> załącznika nr 1 do SIWZ:</w:t>
      </w:r>
    </w:p>
    <w:p w14:paraId="7AEB106B" w14:textId="77777777" w:rsidR="0071786D" w:rsidRDefault="0071786D" w:rsidP="0071786D">
      <w:pPr>
        <w:pStyle w:val="Akapitzlist"/>
        <w:suppressAutoHyphens w:val="0"/>
        <w:ind w:left="426"/>
        <w:jc w:val="both"/>
        <w:rPr>
          <w:rFonts w:asciiTheme="minorHAnsi" w:hAnsiTheme="minorHAnsi"/>
          <w:b/>
          <w:lang w:val="pl-PL"/>
        </w:rPr>
      </w:pPr>
      <w:r>
        <w:rPr>
          <w:rFonts w:asciiTheme="minorHAnsi" w:hAnsiTheme="minorHAnsi"/>
          <w:b/>
          <w:lang w:val="pl-PL"/>
        </w:rPr>
        <w:t>Obecnie jest:</w:t>
      </w:r>
    </w:p>
    <w:p w14:paraId="26E1CBAA" w14:textId="77777777" w:rsidR="0071786D" w:rsidRPr="0071786D" w:rsidRDefault="0071786D" w:rsidP="0071786D">
      <w:pPr>
        <w:suppressAutoHyphens w:val="0"/>
        <w:ind w:firstLine="426"/>
        <w:jc w:val="both"/>
        <w:rPr>
          <w:rFonts w:asciiTheme="minorHAnsi" w:hAnsiTheme="minorHAnsi"/>
          <w:lang w:val="pl-PL"/>
        </w:rPr>
      </w:pPr>
      <w:r w:rsidRPr="0071786D">
        <w:rPr>
          <w:rFonts w:asciiTheme="minorHAnsi" w:hAnsiTheme="minorHAnsi"/>
          <w:b/>
          <w:lang w:val="pl-PL"/>
        </w:rPr>
        <w:t>„</w:t>
      </w:r>
      <w:r w:rsidRPr="0071786D">
        <w:rPr>
          <w:rFonts w:asciiTheme="minorHAnsi" w:hAnsiTheme="minorHAnsi"/>
          <w:lang w:val="pl-PL"/>
        </w:rPr>
        <w:t>Moduł PFRON zawierać będzie dwa poziomy uprawnień:</w:t>
      </w:r>
    </w:p>
    <w:p w14:paraId="3F4EF6B9" w14:textId="77777777" w:rsidR="0071786D" w:rsidRPr="0071786D" w:rsidRDefault="0071786D" w:rsidP="00CC7D12">
      <w:pPr>
        <w:pStyle w:val="Akapitzlist"/>
        <w:numPr>
          <w:ilvl w:val="0"/>
          <w:numId w:val="9"/>
        </w:numPr>
        <w:rPr>
          <w:rFonts w:asciiTheme="minorHAnsi" w:hAnsiTheme="minorHAnsi"/>
          <w:lang w:val="pl-PL"/>
        </w:rPr>
      </w:pPr>
      <w:r w:rsidRPr="0071786D">
        <w:rPr>
          <w:rFonts w:asciiTheme="minorHAnsi" w:hAnsiTheme="minorHAnsi"/>
          <w:lang w:val="pl-PL"/>
        </w:rPr>
        <w:t>Użytkownik PFRON-rozszerzony,</w:t>
      </w:r>
    </w:p>
    <w:p w14:paraId="535BF95D" w14:textId="77777777" w:rsidR="0071786D" w:rsidRPr="0071786D" w:rsidRDefault="0071786D" w:rsidP="00CC7D12">
      <w:pPr>
        <w:pStyle w:val="Akapitzlist"/>
        <w:numPr>
          <w:ilvl w:val="0"/>
          <w:numId w:val="9"/>
        </w:numPr>
        <w:rPr>
          <w:rFonts w:asciiTheme="minorHAnsi" w:hAnsiTheme="minorHAnsi"/>
          <w:lang w:val="pl-PL"/>
        </w:rPr>
      </w:pPr>
      <w:r w:rsidRPr="0071786D">
        <w:rPr>
          <w:rFonts w:asciiTheme="minorHAnsi" w:hAnsiTheme="minorHAnsi"/>
          <w:lang w:val="pl-PL"/>
        </w:rPr>
        <w:t>Użytkownik PFRON-podstawowy,</w:t>
      </w:r>
    </w:p>
    <w:p w14:paraId="0A7A3CAE" w14:textId="77777777" w:rsidR="0071786D" w:rsidRPr="0071786D" w:rsidRDefault="0071786D" w:rsidP="00CC7D12">
      <w:pPr>
        <w:pStyle w:val="Akapitzlist"/>
        <w:numPr>
          <w:ilvl w:val="0"/>
          <w:numId w:val="9"/>
        </w:numPr>
        <w:rPr>
          <w:rFonts w:asciiTheme="minorHAnsi" w:hAnsiTheme="minorHAnsi"/>
          <w:lang w:val="pl-PL"/>
        </w:rPr>
      </w:pPr>
      <w:r w:rsidRPr="0071786D">
        <w:rPr>
          <w:rFonts w:asciiTheme="minorHAnsi" w:hAnsiTheme="minorHAnsi"/>
          <w:lang w:val="pl-PL"/>
        </w:rPr>
        <w:t>Użytkownik PFRON specjalistyczny”.</w:t>
      </w:r>
    </w:p>
    <w:p w14:paraId="33066EE9" w14:textId="77777777" w:rsidR="00375B19" w:rsidRDefault="00375B19" w:rsidP="0071786D">
      <w:pPr>
        <w:ind w:left="426"/>
        <w:rPr>
          <w:rFonts w:asciiTheme="minorHAnsi" w:hAnsiTheme="minorHAnsi"/>
          <w:b/>
          <w:lang w:val="pl-PL"/>
        </w:rPr>
      </w:pPr>
    </w:p>
    <w:p w14:paraId="0E76952A" w14:textId="77777777" w:rsidR="0071786D" w:rsidRPr="00375B19" w:rsidRDefault="0071786D" w:rsidP="0071786D">
      <w:pPr>
        <w:ind w:left="426"/>
        <w:rPr>
          <w:rFonts w:asciiTheme="minorHAnsi" w:hAnsiTheme="minorHAnsi"/>
          <w:b/>
          <w:lang w:val="pl-PL"/>
        </w:rPr>
      </w:pPr>
      <w:r w:rsidRPr="00375B19">
        <w:rPr>
          <w:rFonts w:asciiTheme="minorHAnsi" w:hAnsiTheme="minorHAnsi"/>
          <w:b/>
          <w:lang w:val="pl-PL"/>
        </w:rPr>
        <w:t xml:space="preserve">Winno być: </w:t>
      </w:r>
    </w:p>
    <w:p w14:paraId="76451757" w14:textId="77777777" w:rsidR="0071786D" w:rsidRPr="00375B19" w:rsidRDefault="0071786D" w:rsidP="0071786D">
      <w:pPr>
        <w:ind w:left="426"/>
        <w:rPr>
          <w:rFonts w:asciiTheme="minorHAnsi" w:hAnsiTheme="minorHAnsi"/>
          <w:b/>
          <w:lang w:val="pl-PL"/>
        </w:rPr>
      </w:pPr>
      <w:r w:rsidRPr="00375B19">
        <w:rPr>
          <w:rFonts w:asciiTheme="minorHAnsi" w:hAnsiTheme="minorHAnsi"/>
          <w:b/>
          <w:lang w:val="pl-PL"/>
        </w:rPr>
        <w:t>„Moduł PFRON zawierać będzie trzy poziomy uprawnień:</w:t>
      </w:r>
    </w:p>
    <w:p w14:paraId="539D4F74" w14:textId="77777777" w:rsidR="0071786D" w:rsidRPr="00375B19" w:rsidRDefault="0071786D" w:rsidP="0071786D">
      <w:pPr>
        <w:ind w:left="426"/>
        <w:rPr>
          <w:rFonts w:asciiTheme="minorHAnsi" w:hAnsiTheme="minorHAnsi"/>
          <w:b/>
          <w:lang w:val="pl-PL"/>
        </w:rPr>
      </w:pPr>
      <w:r w:rsidRPr="00375B19">
        <w:rPr>
          <w:rFonts w:asciiTheme="minorHAnsi" w:hAnsiTheme="minorHAnsi"/>
          <w:b/>
          <w:lang w:val="pl-PL"/>
        </w:rPr>
        <w:t>a)</w:t>
      </w:r>
      <w:r w:rsidRPr="00375B19">
        <w:rPr>
          <w:rFonts w:asciiTheme="minorHAnsi" w:hAnsiTheme="minorHAnsi"/>
          <w:b/>
          <w:lang w:val="pl-PL"/>
        </w:rPr>
        <w:tab/>
        <w:t>Użytkownik PFRON-rozszerzony,</w:t>
      </w:r>
    </w:p>
    <w:p w14:paraId="54FDEFE1" w14:textId="77777777" w:rsidR="0071786D" w:rsidRPr="00375B19" w:rsidRDefault="0071786D" w:rsidP="0071786D">
      <w:pPr>
        <w:ind w:left="426"/>
        <w:rPr>
          <w:rFonts w:asciiTheme="minorHAnsi" w:hAnsiTheme="minorHAnsi"/>
          <w:b/>
          <w:lang w:val="pl-PL"/>
        </w:rPr>
      </w:pPr>
      <w:r w:rsidRPr="00375B19">
        <w:rPr>
          <w:rFonts w:asciiTheme="minorHAnsi" w:hAnsiTheme="minorHAnsi"/>
          <w:b/>
          <w:lang w:val="pl-PL"/>
        </w:rPr>
        <w:t>b)</w:t>
      </w:r>
      <w:r w:rsidRPr="00375B19">
        <w:rPr>
          <w:rFonts w:asciiTheme="minorHAnsi" w:hAnsiTheme="minorHAnsi"/>
          <w:b/>
          <w:lang w:val="pl-PL"/>
        </w:rPr>
        <w:tab/>
        <w:t>Użytkownik PFRON-podstawowy,</w:t>
      </w:r>
    </w:p>
    <w:p w14:paraId="2CE8634E" w14:textId="77777777" w:rsidR="0071786D" w:rsidRPr="0071786D" w:rsidRDefault="0071786D" w:rsidP="0071786D">
      <w:pPr>
        <w:ind w:left="426"/>
        <w:rPr>
          <w:rFonts w:asciiTheme="minorHAnsi" w:hAnsiTheme="minorHAnsi"/>
          <w:b/>
          <w:lang w:val="pl-PL"/>
        </w:rPr>
      </w:pPr>
      <w:r w:rsidRPr="00375B19">
        <w:rPr>
          <w:rFonts w:asciiTheme="minorHAnsi" w:hAnsiTheme="minorHAnsi"/>
          <w:b/>
          <w:lang w:val="pl-PL"/>
        </w:rPr>
        <w:t>c)</w:t>
      </w:r>
      <w:r w:rsidRPr="00375B19">
        <w:rPr>
          <w:rFonts w:asciiTheme="minorHAnsi" w:hAnsiTheme="minorHAnsi"/>
          <w:b/>
          <w:lang w:val="pl-PL"/>
        </w:rPr>
        <w:tab/>
        <w:t>Użytkownik PFRON specjalistyczny”.</w:t>
      </w:r>
    </w:p>
    <w:p w14:paraId="6A3675A2" w14:textId="77777777" w:rsidR="0071786D" w:rsidRPr="0071786D" w:rsidRDefault="0071786D" w:rsidP="0071786D">
      <w:pPr>
        <w:suppressAutoHyphens w:val="0"/>
        <w:jc w:val="both"/>
        <w:rPr>
          <w:rFonts w:asciiTheme="minorHAnsi" w:hAnsiTheme="minorHAnsi"/>
          <w:b/>
          <w:lang w:val="pl-PL"/>
        </w:rPr>
      </w:pPr>
    </w:p>
    <w:p w14:paraId="63357F0B" w14:textId="77777777" w:rsidR="0071786D" w:rsidRPr="00AE7FAC" w:rsidRDefault="0071786D" w:rsidP="00A029E1">
      <w:pPr>
        <w:pStyle w:val="Akapitzlist"/>
        <w:numPr>
          <w:ilvl w:val="0"/>
          <w:numId w:val="1"/>
        </w:numPr>
        <w:suppressAutoHyphens w:val="0"/>
        <w:ind w:left="426" w:hanging="426"/>
        <w:jc w:val="both"/>
        <w:rPr>
          <w:rFonts w:asciiTheme="minorHAnsi" w:hAnsiTheme="minorHAnsi"/>
          <w:color w:val="auto"/>
          <w:u w:val="single"/>
          <w:lang w:val="pl-PL"/>
        </w:rPr>
      </w:pPr>
      <w:r w:rsidRPr="00AE7FAC">
        <w:rPr>
          <w:rFonts w:asciiTheme="minorHAnsi" w:hAnsiTheme="minorHAnsi"/>
          <w:color w:val="auto"/>
          <w:u w:val="single"/>
          <w:lang w:val="pl-PL"/>
        </w:rPr>
        <w:t>Usunięto definicję „Zamówienie” z Rozdziału 1 załącznika nr 1 do OPZ.</w:t>
      </w:r>
    </w:p>
    <w:p w14:paraId="18D9A0A3" w14:textId="77777777" w:rsidR="00375B19" w:rsidRPr="0071786D" w:rsidRDefault="00375B19" w:rsidP="00375B19">
      <w:pPr>
        <w:pStyle w:val="Akapitzlist"/>
        <w:suppressAutoHyphens w:val="0"/>
        <w:ind w:left="426"/>
        <w:jc w:val="both"/>
        <w:rPr>
          <w:rFonts w:asciiTheme="minorHAnsi" w:hAnsiTheme="minorHAnsi"/>
          <w:b/>
          <w:color w:val="FF0000"/>
          <w:highlight w:val="lightGray"/>
          <w:lang w:val="pl-PL"/>
        </w:rPr>
      </w:pPr>
    </w:p>
    <w:p w14:paraId="1657AA42" w14:textId="77777777" w:rsidR="0071786D" w:rsidRPr="00DC2C3D" w:rsidRDefault="0071786D" w:rsidP="00A029E1">
      <w:pPr>
        <w:pStyle w:val="Akapitzlist"/>
        <w:numPr>
          <w:ilvl w:val="0"/>
          <w:numId w:val="1"/>
        </w:numPr>
        <w:suppressAutoHyphens w:val="0"/>
        <w:ind w:left="426" w:hanging="426"/>
        <w:jc w:val="both"/>
        <w:rPr>
          <w:rFonts w:asciiTheme="minorHAnsi" w:hAnsiTheme="minorHAnsi"/>
          <w:u w:val="single"/>
          <w:lang w:val="pl-PL"/>
        </w:rPr>
      </w:pPr>
      <w:r w:rsidRPr="00DC2C3D">
        <w:rPr>
          <w:rFonts w:asciiTheme="minorHAnsi" w:hAnsiTheme="minorHAnsi"/>
          <w:u w:val="single"/>
          <w:lang w:val="pl-PL"/>
        </w:rPr>
        <w:t>Rozdział 2 pkt 2.1.3 załącznika nr 1 do OPZ:</w:t>
      </w:r>
    </w:p>
    <w:p w14:paraId="3C2B509C" w14:textId="77777777" w:rsidR="0071786D" w:rsidRPr="0071786D" w:rsidRDefault="0071786D" w:rsidP="0071786D">
      <w:pPr>
        <w:ind w:left="426"/>
        <w:jc w:val="both"/>
        <w:rPr>
          <w:rFonts w:asciiTheme="minorHAnsi" w:hAnsiTheme="minorHAnsi"/>
          <w:lang w:val="pl-PL"/>
        </w:rPr>
      </w:pPr>
      <w:r w:rsidRPr="0071786D">
        <w:rPr>
          <w:rFonts w:asciiTheme="minorHAnsi" w:hAnsiTheme="minorHAnsi"/>
          <w:b/>
          <w:lang w:val="pl-PL"/>
        </w:rPr>
        <w:t>Obecnie jest:</w:t>
      </w:r>
      <w:r w:rsidRPr="0071786D">
        <w:rPr>
          <w:rFonts w:asciiTheme="minorHAnsi" w:hAnsiTheme="minorHAnsi"/>
          <w:lang w:val="pl-PL"/>
        </w:rPr>
        <w:t xml:space="preserve"> „Kontrolowania funkcjonowania oraz dokonywania okresowych przeglądów funkcjonowania Systemu, o których mowa w pkt 2.9</w:t>
      </w:r>
      <w:r>
        <w:rPr>
          <w:rFonts w:asciiTheme="minorHAnsi" w:hAnsiTheme="minorHAnsi"/>
          <w:lang w:val="pl-PL"/>
        </w:rPr>
        <w:t>”</w:t>
      </w:r>
      <w:r w:rsidRPr="0071786D">
        <w:rPr>
          <w:rFonts w:asciiTheme="minorHAnsi" w:hAnsiTheme="minorHAnsi"/>
          <w:lang w:val="pl-PL"/>
        </w:rPr>
        <w:t>.</w:t>
      </w:r>
    </w:p>
    <w:p w14:paraId="2A9EF0D8" w14:textId="77777777" w:rsidR="00AE7FAC" w:rsidRDefault="00AE7FAC" w:rsidP="0071786D">
      <w:pPr>
        <w:pStyle w:val="Akapitzlist"/>
        <w:suppressAutoHyphens w:val="0"/>
        <w:ind w:left="426"/>
        <w:jc w:val="both"/>
        <w:rPr>
          <w:rFonts w:asciiTheme="minorHAnsi" w:hAnsiTheme="minorHAnsi"/>
          <w:b/>
          <w:highlight w:val="lightGray"/>
          <w:lang w:val="pl-PL"/>
        </w:rPr>
      </w:pPr>
    </w:p>
    <w:p w14:paraId="64C05812" w14:textId="77777777" w:rsidR="0071786D" w:rsidRDefault="0071786D" w:rsidP="0071786D">
      <w:pPr>
        <w:pStyle w:val="Akapitzlist"/>
        <w:suppressAutoHyphens w:val="0"/>
        <w:ind w:left="426"/>
        <w:jc w:val="both"/>
        <w:rPr>
          <w:rFonts w:asciiTheme="minorHAnsi" w:hAnsiTheme="minorHAnsi"/>
          <w:b/>
          <w:lang w:val="pl-PL"/>
        </w:rPr>
      </w:pPr>
      <w:r w:rsidRPr="00DC2C3D">
        <w:rPr>
          <w:rFonts w:asciiTheme="minorHAnsi" w:hAnsiTheme="minorHAnsi"/>
          <w:b/>
          <w:lang w:val="pl-PL"/>
        </w:rPr>
        <w:t>Winno być: „Kontrolowania funkcjonowania oraz dokonywania okresowych przeglądów funkcjonowania Systemu, o których mowa w pkt 2.8”.</w:t>
      </w:r>
    </w:p>
    <w:p w14:paraId="7C06C420" w14:textId="77777777" w:rsidR="00AE7FAC" w:rsidRDefault="00AE7FAC" w:rsidP="0071786D">
      <w:pPr>
        <w:pStyle w:val="Akapitzlist"/>
        <w:suppressAutoHyphens w:val="0"/>
        <w:ind w:left="426"/>
        <w:jc w:val="both"/>
        <w:rPr>
          <w:rFonts w:asciiTheme="minorHAnsi" w:hAnsiTheme="minorHAnsi"/>
          <w:b/>
          <w:lang w:val="pl-PL"/>
        </w:rPr>
      </w:pPr>
    </w:p>
    <w:p w14:paraId="41FF9DDB" w14:textId="77777777" w:rsidR="0071786D" w:rsidRPr="00DC2C3D" w:rsidRDefault="0071786D" w:rsidP="0071786D">
      <w:pPr>
        <w:pStyle w:val="Akapitzlist"/>
        <w:numPr>
          <w:ilvl w:val="0"/>
          <w:numId w:val="1"/>
        </w:numPr>
        <w:suppressAutoHyphens w:val="0"/>
        <w:ind w:left="426" w:hanging="426"/>
        <w:jc w:val="both"/>
        <w:rPr>
          <w:rFonts w:asciiTheme="minorHAnsi" w:hAnsiTheme="minorHAnsi"/>
          <w:u w:val="single"/>
          <w:lang w:val="pl-PL"/>
        </w:rPr>
      </w:pPr>
      <w:r w:rsidRPr="00DC2C3D">
        <w:rPr>
          <w:rFonts w:asciiTheme="minorHAnsi" w:hAnsiTheme="minorHAnsi"/>
          <w:u w:val="single"/>
          <w:lang w:val="pl-PL"/>
        </w:rPr>
        <w:lastRenderedPageBreak/>
        <w:t>Rozdział 2 pkt 2.4 załącznika nr 1 do OPZ:</w:t>
      </w:r>
    </w:p>
    <w:p w14:paraId="0657A2F1" w14:textId="77777777" w:rsidR="0071786D" w:rsidRPr="00DC2C3D" w:rsidRDefault="0071786D" w:rsidP="0071786D">
      <w:pPr>
        <w:ind w:left="426"/>
        <w:rPr>
          <w:rFonts w:asciiTheme="minorHAnsi" w:hAnsiTheme="minorHAnsi"/>
          <w:lang w:val="pl-PL"/>
        </w:rPr>
      </w:pPr>
      <w:r w:rsidRPr="0071786D">
        <w:rPr>
          <w:rFonts w:asciiTheme="minorHAnsi" w:hAnsiTheme="minorHAnsi"/>
          <w:b/>
          <w:lang w:val="pl-PL"/>
        </w:rPr>
        <w:t xml:space="preserve">Obecnie jest: </w:t>
      </w:r>
      <w:r w:rsidRPr="00DC2C3D">
        <w:rPr>
          <w:rFonts w:asciiTheme="minorHAnsi" w:hAnsiTheme="minorHAnsi"/>
          <w:lang w:val="pl-PL"/>
        </w:rPr>
        <w:t>„W Dni Robocze oraz W dni świąteczne i ustawowo wolne od pracy w czasie Okna Serwisowego wykonawca musi realizować usługi, o których mowa w pkt: 2.1.5”.</w:t>
      </w:r>
    </w:p>
    <w:p w14:paraId="6B12BCDB" w14:textId="77777777" w:rsidR="0071786D" w:rsidRDefault="0071786D" w:rsidP="0071786D">
      <w:pPr>
        <w:pStyle w:val="Akapitzlist"/>
        <w:suppressAutoHyphens w:val="0"/>
        <w:ind w:left="426"/>
        <w:jc w:val="both"/>
        <w:rPr>
          <w:rFonts w:asciiTheme="minorHAnsi" w:hAnsiTheme="minorHAnsi"/>
          <w:b/>
          <w:lang w:val="pl-PL"/>
        </w:rPr>
      </w:pPr>
    </w:p>
    <w:p w14:paraId="48E41E6F" w14:textId="77777777" w:rsidR="0071786D" w:rsidRDefault="0071786D" w:rsidP="0071786D">
      <w:pPr>
        <w:pStyle w:val="Akapitzlist"/>
        <w:suppressAutoHyphens w:val="0"/>
        <w:ind w:left="426"/>
        <w:jc w:val="both"/>
        <w:rPr>
          <w:rFonts w:asciiTheme="minorHAnsi" w:hAnsiTheme="minorHAnsi"/>
          <w:b/>
          <w:lang w:val="pl-PL"/>
        </w:rPr>
      </w:pPr>
      <w:r w:rsidRPr="00DC2C3D">
        <w:rPr>
          <w:rFonts w:asciiTheme="minorHAnsi" w:hAnsiTheme="minorHAnsi"/>
          <w:b/>
          <w:lang w:val="pl-PL"/>
        </w:rPr>
        <w:t>Winno być: „W Dni Robocze oraz w dni świąteczne i ustawowo wolne od pracy w czasie Okna Serwisowego Wykonawca musi realizować usługi, o których mowa w pkt 2.1.3, pkt 2.1.5.</w:t>
      </w:r>
    </w:p>
    <w:p w14:paraId="655B292D" w14:textId="77777777" w:rsidR="00DC2C3D" w:rsidRDefault="00DC2C3D" w:rsidP="0071786D">
      <w:pPr>
        <w:pStyle w:val="Akapitzlist"/>
        <w:suppressAutoHyphens w:val="0"/>
        <w:ind w:left="426"/>
        <w:jc w:val="both"/>
        <w:rPr>
          <w:rFonts w:asciiTheme="minorHAnsi" w:hAnsiTheme="minorHAnsi"/>
          <w:b/>
          <w:lang w:val="pl-PL"/>
        </w:rPr>
      </w:pPr>
    </w:p>
    <w:p w14:paraId="72707258" w14:textId="77777777" w:rsidR="0071786D" w:rsidRPr="00DC2C3D" w:rsidRDefault="00312BA8" w:rsidP="00A029E1">
      <w:pPr>
        <w:pStyle w:val="Akapitzlist"/>
        <w:numPr>
          <w:ilvl w:val="0"/>
          <w:numId w:val="1"/>
        </w:numPr>
        <w:suppressAutoHyphens w:val="0"/>
        <w:ind w:left="426" w:hanging="426"/>
        <w:jc w:val="both"/>
        <w:rPr>
          <w:rFonts w:asciiTheme="minorHAnsi" w:hAnsiTheme="minorHAnsi" w:cstheme="minorHAnsi"/>
          <w:u w:val="single"/>
          <w:lang w:val="pl-PL"/>
        </w:rPr>
      </w:pPr>
      <w:r w:rsidRPr="00DC2C3D">
        <w:rPr>
          <w:rFonts w:asciiTheme="minorHAnsi" w:hAnsiTheme="minorHAnsi" w:cstheme="minorHAnsi"/>
          <w:u w:val="single"/>
          <w:lang w:val="pl-PL"/>
        </w:rPr>
        <w:t>§ 9 ust. 2 załącznika nr 7 do SIWZ:</w:t>
      </w:r>
    </w:p>
    <w:p w14:paraId="5EDF9AFE" w14:textId="77777777" w:rsidR="00312BA8" w:rsidRPr="00DC2C3D" w:rsidRDefault="00312BA8" w:rsidP="00312BA8">
      <w:pPr>
        <w:suppressAutoHyphens w:val="0"/>
        <w:spacing w:before="120" w:after="120" w:line="276" w:lineRule="auto"/>
        <w:ind w:left="567"/>
        <w:jc w:val="both"/>
        <w:rPr>
          <w:rFonts w:asciiTheme="minorHAnsi" w:eastAsia="Calibri" w:hAnsiTheme="minorHAnsi" w:cstheme="minorHAnsi"/>
          <w:color w:val="auto"/>
          <w:kern w:val="0"/>
          <w:lang w:val="pl-PL" w:eastAsia="en-US"/>
        </w:rPr>
      </w:pPr>
      <w:r w:rsidRPr="00DC2C3D">
        <w:rPr>
          <w:rFonts w:asciiTheme="minorHAnsi" w:hAnsiTheme="minorHAnsi" w:cstheme="minorHAnsi"/>
          <w:b/>
          <w:lang w:val="pl-PL"/>
        </w:rPr>
        <w:t>Obecnie jest: „</w:t>
      </w:r>
      <w:bookmarkStart w:id="5" w:name="_Toc455493990"/>
      <w:r w:rsidRPr="00DC2C3D">
        <w:rPr>
          <w:rFonts w:asciiTheme="minorHAnsi" w:eastAsia="Calibri" w:hAnsiTheme="minorHAnsi" w:cstheme="minorHAnsi"/>
          <w:color w:val="auto"/>
          <w:kern w:val="0"/>
          <w:lang w:val="pl-PL" w:eastAsia="en-US"/>
        </w:rPr>
        <w:t xml:space="preserve">Celem Usług Utrzymania jest zapewnienie poprawnego i nieprzerwanego działania Systemu oraz zapewnienie świadczenia dodatkowych usług wspomagających korzystanie z Systemu przez Zamawiającego”. </w:t>
      </w:r>
      <w:bookmarkEnd w:id="5"/>
    </w:p>
    <w:p w14:paraId="745E8C00" w14:textId="751AB4B6" w:rsidR="00DC2C3D" w:rsidRPr="00F271CE" w:rsidRDefault="00312BA8" w:rsidP="00F271CE">
      <w:pPr>
        <w:suppressAutoHyphens w:val="0"/>
        <w:spacing w:before="120" w:after="120" w:line="276" w:lineRule="auto"/>
        <w:ind w:left="567"/>
        <w:jc w:val="both"/>
        <w:rPr>
          <w:rFonts w:asciiTheme="minorHAnsi" w:eastAsia="Calibri" w:hAnsiTheme="minorHAnsi" w:cstheme="minorHAnsi"/>
          <w:b/>
          <w:color w:val="auto"/>
          <w:kern w:val="0"/>
          <w:lang w:val="pl-PL" w:eastAsia="en-US"/>
        </w:rPr>
      </w:pPr>
      <w:r w:rsidRPr="00DC2C3D">
        <w:rPr>
          <w:rFonts w:asciiTheme="minorHAnsi" w:eastAsia="Calibri" w:hAnsiTheme="minorHAnsi" w:cstheme="minorHAnsi"/>
          <w:b/>
          <w:color w:val="auto"/>
          <w:kern w:val="0"/>
          <w:lang w:val="pl-PL" w:eastAsia="en-US"/>
        </w:rPr>
        <w:t xml:space="preserve">Winno być: „Celem Usług Utrzymania jest zapewnienie poprawnego i nieprzerwanego działania Systemu opisanego zgodnie z załącznikiem nr 1 do OPZ Rozdział 2 </w:t>
      </w:r>
      <w:r w:rsidRPr="00DC2C3D">
        <w:rPr>
          <w:rFonts w:asciiTheme="minorHAnsi" w:eastAsia="Calibri" w:hAnsiTheme="minorHAnsi" w:cstheme="minorHAnsi"/>
          <w:b/>
          <w:i/>
          <w:color w:val="auto"/>
          <w:kern w:val="0"/>
          <w:lang w:val="pl-PL" w:eastAsia="en-US"/>
        </w:rPr>
        <w:t>Usługi Utrzymania”.</w:t>
      </w:r>
    </w:p>
    <w:p w14:paraId="6A2DBED4" w14:textId="77777777" w:rsidR="00DC2C3D" w:rsidRPr="00312BA8" w:rsidRDefault="00DC2C3D" w:rsidP="00312BA8">
      <w:pPr>
        <w:pStyle w:val="Akapitzlist"/>
        <w:suppressAutoHyphens w:val="0"/>
        <w:ind w:left="426"/>
        <w:jc w:val="both"/>
        <w:rPr>
          <w:rFonts w:asciiTheme="minorHAnsi" w:hAnsiTheme="minorHAnsi"/>
          <w:b/>
          <w:lang w:val="pl-PL"/>
        </w:rPr>
      </w:pPr>
    </w:p>
    <w:p w14:paraId="0415E47A" w14:textId="77777777" w:rsidR="00312BA8" w:rsidRPr="00DC2C3D" w:rsidRDefault="00312BA8" w:rsidP="00A029E1">
      <w:pPr>
        <w:pStyle w:val="Akapitzlist"/>
        <w:numPr>
          <w:ilvl w:val="0"/>
          <w:numId w:val="1"/>
        </w:numPr>
        <w:suppressAutoHyphens w:val="0"/>
        <w:ind w:left="426" w:hanging="426"/>
        <w:jc w:val="both"/>
        <w:rPr>
          <w:rFonts w:asciiTheme="minorHAnsi" w:hAnsiTheme="minorHAnsi"/>
          <w:u w:val="single"/>
          <w:lang w:val="pl-PL"/>
        </w:rPr>
      </w:pPr>
      <w:r w:rsidRPr="00DC2C3D">
        <w:rPr>
          <w:rFonts w:asciiTheme="minorHAnsi" w:hAnsiTheme="minorHAnsi" w:cstheme="minorHAnsi"/>
          <w:u w:val="single"/>
          <w:lang w:val="pl-PL"/>
        </w:rPr>
        <w:t>§</w:t>
      </w:r>
      <w:r w:rsidRPr="00DC2C3D">
        <w:rPr>
          <w:rFonts w:asciiTheme="minorHAnsi" w:hAnsiTheme="minorHAnsi"/>
          <w:u w:val="single"/>
          <w:lang w:val="pl-PL"/>
        </w:rPr>
        <w:t xml:space="preserve"> 11 ust. 2 lit. a) załącznika nr 7 do SIWZ:</w:t>
      </w:r>
    </w:p>
    <w:p w14:paraId="56EAC215" w14:textId="77777777" w:rsidR="00312BA8" w:rsidRPr="00DC2C3D" w:rsidRDefault="00312BA8" w:rsidP="00312BA8">
      <w:pPr>
        <w:suppressAutoHyphens w:val="0"/>
        <w:spacing w:after="200" w:line="276" w:lineRule="auto"/>
        <w:ind w:left="426"/>
        <w:jc w:val="both"/>
        <w:rPr>
          <w:rFonts w:asciiTheme="minorHAnsi" w:hAnsiTheme="minorHAnsi" w:cstheme="minorHAnsi"/>
          <w:b/>
          <w:lang w:val="pl-PL"/>
        </w:rPr>
      </w:pPr>
      <w:r w:rsidRPr="00DC2C3D">
        <w:rPr>
          <w:rFonts w:asciiTheme="minorHAnsi" w:hAnsiTheme="minorHAnsi" w:cstheme="minorHAnsi"/>
          <w:b/>
          <w:lang w:val="pl-PL"/>
        </w:rPr>
        <w:t>Obecnie jest: „</w:t>
      </w:r>
      <w:r w:rsidRPr="00DC2C3D">
        <w:rPr>
          <w:rFonts w:asciiTheme="minorHAnsi" w:eastAsia="Times New Roman" w:hAnsiTheme="minorHAnsi" w:cstheme="minorHAnsi"/>
          <w:color w:val="auto"/>
          <w:kern w:val="0"/>
          <w:lang w:val="x-none" w:eastAsia="pl-PL"/>
        </w:rPr>
        <w:t xml:space="preserve">Wynagrodzenie łączne z tytułu realizacji </w:t>
      </w:r>
      <w:r w:rsidRPr="00DC2C3D">
        <w:rPr>
          <w:rFonts w:asciiTheme="minorHAnsi" w:eastAsia="Times New Roman" w:hAnsiTheme="minorHAnsi" w:cstheme="minorHAnsi"/>
          <w:color w:val="auto"/>
          <w:kern w:val="0"/>
          <w:lang w:val="pl-PL" w:eastAsia="pl-PL"/>
        </w:rPr>
        <w:t xml:space="preserve">Etapu 1 - Etapu 6 </w:t>
      </w:r>
      <w:r w:rsidRPr="00DC2C3D">
        <w:rPr>
          <w:rFonts w:asciiTheme="minorHAnsi" w:eastAsia="Times New Roman" w:hAnsiTheme="minorHAnsi" w:cstheme="minorHAnsi"/>
          <w:color w:val="auto"/>
          <w:kern w:val="0"/>
          <w:lang w:val="x-none" w:eastAsia="pl-PL"/>
        </w:rPr>
        <w:t xml:space="preserve">– </w:t>
      </w:r>
      <w:r w:rsidRPr="00DC2C3D">
        <w:rPr>
          <w:rFonts w:asciiTheme="minorHAnsi" w:eastAsia="Times New Roman" w:hAnsiTheme="minorHAnsi" w:cstheme="minorHAnsi"/>
          <w:color w:val="auto"/>
          <w:kern w:val="0"/>
          <w:lang w:val="pl-PL" w:eastAsia="pl-PL"/>
        </w:rPr>
        <w:t>nie może przekroczyć kwoty …………….</w:t>
      </w:r>
      <w:r w:rsidRPr="00DC2C3D">
        <w:rPr>
          <w:rFonts w:asciiTheme="minorHAnsi" w:eastAsia="Times New Roman" w:hAnsiTheme="minorHAnsi" w:cstheme="minorHAnsi"/>
          <w:color w:val="auto"/>
          <w:kern w:val="0"/>
          <w:lang w:val="x-none" w:eastAsia="pl-PL"/>
        </w:rPr>
        <w:t xml:space="preserve"> …………………netto (słownie: ________), co stanowi kwotę brutto w wysokości ____ złotych (słownie _____), płatna w częściach, na zasadach określonych w ust. 3 poniżej”</w:t>
      </w:r>
      <w:r w:rsidRPr="00DC2C3D">
        <w:rPr>
          <w:rFonts w:asciiTheme="minorHAnsi" w:eastAsia="Times New Roman" w:hAnsiTheme="minorHAnsi" w:cstheme="minorHAnsi"/>
          <w:color w:val="auto"/>
          <w:kern w:val="0"/>
          <w:lang w:val="pl-PL" w:eastAsia="pl-PL"/>
        </w:rPr>
        <w:t>.</w:t>
      </w:r>
    </w:p>
    <w:p w14:paraId="07248E74" w14:textId="77777777" w:rsidR="00312BA8" w:rsidRPr="00DC2C3D" w:rsidRDefault="00312BA8" w:rsidP="00312BA8">
      <w:pPr>
        <w:suppressAutoHyphens w:val="0"/>
        <w:spacing w:after="200" w:line="276" w:lineRule="auto"/>
        <w:ind w:left="426"/>
        <w:jc w:val="both"/>
        <w:rPr>
          <w:rFonts w:asciiTheme="minorHAnsi" w:eastAsia="Times New Roman" w:hAnsiTheme="minorHAnsi" w:cstheme="minorHAnsi"/>
          <w:b/>
          <w:color w:val="auto"/>
          <w:kern w:val="0"/>
          <w:lang w:val="x-none" w:eastAsia="pl-PL"/>
        </w:rPr>
      </w:pPr>
      <w:r w:rsidRPr="00DC2C3D">
        <w:rPr>
          <w:rFonts w:asciiTheme="minorHAnsi" w:hAnsiTheme="minorHAnsi" w:cstheme="minorHAnsi"/>
          <w:b/>
          <w:lang w:val="pl-PL"/>
        </w:rPr>
        <w:t>Winno być:  „</w:t>
      </w:r>
      <w:r w:rsidRPr="00DC2C3D">
        <w:rPr>
          <w:rFonts w:asciiTheme="minorHAnsi" w:eastAsia="Times New Roman" w:hAnsiTheme="minorHAnsi" w:cstheme="minorHAnsi"/>
          <w:b/>
          <w:color w:val="auto"/>
          <w:kern w:val="0"/>
          <w:lang w:val="x-none" w:eastAsia="pl-PL"/>
        </w:rPr>
        <w:t xml:space="preserve">Wynagrodzenie łączne z tytułu realizacji </w:t>
      </w:r>
      <w:r w:rsidRPr="00DC2C3D">
        <w:rPr>
          <w:rFonts w:asciiTheme="minorHAnsi" w:eastAsia="Times New Roman" w:hAnsiTheme="minorHAnsi" w:cstheme="minorHAnsi"/>
          <w:b/>
          <w:color w:val="auto"/>
          <w:kern w:val="0"/>
          <w:lang w:val="pl-PL" w:eastAsia="pl-PL"/>
        </w:rPr>
        <w:t xml:space="preserve">Etapu 1 - Etapu 6 oraz Etapu 9 </w:t>
      </w:r>
      <w:r w:rsidRPr="00DC2C3D">
        <w:rPr>
          <w:rFonts w:asciiTheme="minorHAnsi" w:eastAsia="Times New Roman" w:hAnsiTheme="minorHAnsi" w:cstheme="minorHAnsi"/>
          <w:b/>
          <w:color w:val="auto"/>
          <w:kern w:val="0"/>
          <w:lang w:val="x-none" w:eastAsia="pl-PL"/>
        </w:rPr>
        <w:t xml:space="preserve">– </w:t>
      </w:r>
      <w:r w:rsidRPr="00DC2C3D">
        <w:rPr>
          <w:rFonts w:asciiTheme="minorHAnsi" w:eastAsia="Times New Roman" w:hAnsiTheme="minorHAnsi" w:cstheme="minorHAnsi"/>
          <w:b/>
          <w:color w:val="auto"/>
          <w:kern w:val="0"/>
          <w:lang w:val="pl-PL" w:eastAsia="pl-PL"/>
        </w:rPr>
        <w:t>nie może przekroczyć kwoty …………….</w:t>
      </w:r>
      <w:r w:rsidRPr="00DC2C3D">
        <w:rPr>
          <w:rFonts w:asciiTheme="minorHAnsi" w:eastAsia="Times New Roman" w:hAnsiTheme="minorHAnsi" w:cstheme="minorHAnsi"/>
          <w:b/>
          <w:color w:val="auto"/>
          <w:kern w:val="0"/>
          <w:lang w:val="x-none" w:eastAsia="pl-PL"/>
        </w:rPr>
        <w:t xml:space="preserve"> …………………netto (słownie: ________), co stanowi kwotę brutto w wysokości ____ złotych (słownie _____), płatna w częściach, na zasadach określonych w ust. 3 poniżej</w:t>
      </w:r>
      <w:r w:rsidRPr="00DC2C3D">
        <w:rPr>
          <w:rFonts w:asciiTheme="minorHAnsi" w:eastAsia="Times New Roman" w:hAnsiTheme="minorHAnsi" w:cstheme="minorHAnsi"/>
          <w:b/>
          <w:color w:val="auto"/>
          <w:kern w:val="0"/>
          <w:lang w:val="pl-PL" w:eastAsia="pl-PL"/>
        </w:rPr>
        <w:t>”.</w:t>
      </w:r>
      <w:r w:rsidRPr="00DC2C3D">
        <w:rPr>
          <w:rFonts w:asciiTheme="minorHAnsi" w:eastAsia="Times New Roman" w:hAnsiTheme="minorHAnsi" w:cstheme="minorHAnsi"/>
          <w:b/>
          <w:color w:val="auto"/>
          <w:kern w:val="0"/>
          <w:lang w:val="x-none" w:eastAsia="pl-PL"/>
        </w:rPr>
        <w:t xml:space="preserve"> </w:t>
      </w:r>
    </w:p>
    <w:p w14:paraId="65CCC5B1" w14:textId="0DA3C6A1" w:rsidR="00E070B4" w:rsidRPr="009B0AEC" w:rsidRDefault="009B0AEC" w:rsidP="00E070B4">
      <w:pPr>
        <w:pStyle w:val="Akapitzlist"/>
        <w:numPr>
          <w:ilvl w:val="0"/>
          <w:numId w:val="1"/>
        </w:numPr>
        <w:suppressAutoHyphens w:val="0"/>
        <w:ind w:left="426" w:hanging="426"/>
        <w:jc w:val="both"/>
        <w:rPr>
          <w:rFonts w:asciiTheme="minorHAnsi" w:hAnsiTheme="minorHAnsi"/>
          <w:b/>
          <w:lang w:val="pl-PL"/>
        </w:rPr>
      </w:pPr>
      <w:r>
        <w:rPr>
          <w:rFonts w:asciiTheme="minorHAnsi" w:hAnsiTheme="minorHAnsi"/>
          <w:u w:val="single"/>
          <w:lang w:val="pl-PL"/>
        </w:rPr>
        <w:t>Wykreślono</w:t>
      </w:r>
      <w:r w:rsidR="00312BA8" w:rsidRPr="009B0AEC">
        <w:rPr>
          <w:rFonts w:asciiTheme="minorHAnsi" w:hAnsiTheme="minorHAnsi"/>
          <w:u w:val="single"/>
          <w:lang w:val="pl-PL"/>
        </w:rPr>
        <w:t xml:space="preserve"> ust. 5 z </w:t>
      </w:r>
      <w:r w:rsidR="00312BA8" w:rsidRPr="009B0AEC">
        <w:rPr>
          <w:rFonts w:asciiTheme="minorHAnsi" w:hAnsiTheme="minorHAnsi" w:cstheme="minorHAnsi"/>
          <w:u w:val="single"/>
          <w:lang w:val="pl-PL"/>
        </w:rPr>
        <w:t>§</w:t>
      </w:r>
      <w:r w:rsidR="00312BA8" w:rsidRPr="009B0AEC">
        <w:rPr>
          <w:rFonts w:asciiTheme="minorHAnsi" w:hAnsiTheme="minorHAnsi"/>
          <w:u w:val="single"/>
          <w:lang w:val="pl-PL"/>
        </w:rPr>
        <w:t xml:space="preserve"> 5 załącznika nr  7 do SIWZ.  </w:t>
      </w:r>
    </w:p>
    <w:p w14:paraId="39658FD2" w14:textId="77777777" w:rsidR="009B0AEC" w:rsidRPr="009B0AEC" w:rsidRDefault="009B0AEC" w:rsidP="009B0AEC">
      <w:pPr>
        <w:pStyle w:val="Akapitzlist"/>
        <w:suppressAutoHyphens w:val="0"/>
        <w:ind w:left="426"/>
        <w:jc w:val="both"/>
        <w:rPr>
          <w:rFonts w:asciiTheme="minorHAnsi" w:hAnsiTheme="minorHAnsi"/>
          <w:b/>
          <w:lang w:val="pl-PL"/>
        </w:rPr>
      </w:pPr>
    </w:p>
    <w:p w14:paraId="74B1557A" w14:textId="77777777" w:rsidR="00312BA8" w:rsidRPr="00DC2C3D" w:rsidRDefault="00374855" w:rsidP="00A029E1">
      <w:pPr>
        <w:pStyle w:val="Akapitzlist"/>
        <w:numPr>
          <w:ilvl w:val="0"/>
          <w:numId w:val="1"/>
        </w:numPr>
        <w:suppressAutoHyphens w:val="0"/>
        <w:ind w:left="426" w:hanging="426"/>
        <w:jc w:val="both"/>
        <w:rPr>
          <w:rFonts w:asciiTheme="minorHAnsi" w:hAnsiTheme="minorHAnsi"/>
          <w:u w:val="single"/>
          <w:lang w:val="pl-PL"/>
        </w:rPr>
      </w:pPr>
      <w:r w:rsidRPr="00DC2C3D">
        <w:rPr>
          <w:rFonts w:asciiTheme="minorHAnsi" w:hAnsiTheme="minorHAnsi"/>
          <w:u w:val="single"/>
          <w:lang w:val="pl-PL"/>
        </w:rPr>
        <w:t>Dodano w rozdziale 9.1.14 załącznika nr 1 do SIWZ pkt WIN.14:</w:t>
      </w:r>
    </w:p>
    <w:p w14:paraId="0CE650FD" w14:textId="076BFF0A" w:rsidR="00374855" w:rsidRDefault="00374855" w:rsidP="002E61C6">
      <w:pPr>
        <w:suppressAutoHyphens w:val="0"/>
        <w:ind w:left="426"/>
        <w:jc w:val="both"/>
        <w:rPr>
          <w:rFonts w:asciiTheme="minorHAnsi" w:hAnsiTheme="minorHAnsi"/>
          <w:b/>
          <w:lang w:val="pl-PL"/>
        </w:rPr>
      </w:pPr>
      <w:r w:rsidRPr="00DC2C3D">
        <w:rPr>
          <w:rFonts w:asciiTheme="minorHAnsi" w:hAnsiTheme="minorHAnsi"/>
          <w:b/>
          <w:lang w:val="pl-PL"/>
        </w:rPr>
        <w:t>„Wszystkie koszty związane z organizacją i przeprowadzeniem instruktaży na warunkach opisanych w niniejszym Rozdziale ponosi Wykonawca”.</w:t>
      </w:r>
    </w:p>
    <w:p w14:paraId="427814FC" w14:textId="77777777" w:rsidR="00DC2C3D" w:rsidRPr="002E61C6" w:rsidRDefault="00DC2C3D" w:rsidP="002E61C6">
      <w:pPr>
        <w:suppressAutoHyphens w:val="0"/>
        <w:ind w:left="426"/>
        <w:jc w:val="both"/>
        <w:rPr>
          <w:rFonts w:asciiTheme="minorHAnsi" w:hAnsiTheme="minorHAnsi"/>
          <w:b/>
          <w:lang w:val="pl-PL"/>
        </w:rPr>
      </w:pPr>
    </w:p>
    <w:p w14:paraId="7ABDB6E6" w14:textId="756FEBF8" w:rsidR="00312BA8" w:rsidRPr="00DC2C3D" w:rsidRDefault="00DC2C3D" w:rsidP="00A029E1">
      <w:pPr>
        <w:pStyle w:val="Akapitzlist"/>
        <w:numPr>
          <w:ilvl w:val="0"/>
          <w:numId w:val="1"/>
        </w:numPr>
        <w:suppressAutoHyphens w:val="0"/>
        <w:ind w:left="426" w:hanging="426"/>
        <w:jc w:val="both"/>
        <w:rPr>
          <w:rFonts w:asciiTheme="minorHAnsi" w:hAnsiTheme="minorHAnsi"/>
          <w:u w:val="single"/>
          <w:lang w:val="pl-PL"/>
        </w:rPr>
      </w:pPr>
      <w:r>
        <w:rPr>
          <w:rFonts w:asciiTheme="minorHAnsi" w:hAnsiTheme="minorHAnsi"/>
          <w:u w:val="single"/>
          <w:lang w:val="pl-PL"/>
        </w:rPr>
        <w:t>Pkt</w:t>
      </w:r>
      <w:r w:rsidR="0053415E" w:rsidRPr="00DC2C3D">
        <w:rPr>
          <w:rFonts w:asciiTheme="minorHAnsi" w:hAnsiTheme="minorHAnsi"/>
          <w:u w:val="single"/>
          <w:lang w:val="pl-PL"/>
        </w:rPr>
        <w:t xml:space="preserve"> 2.1.10 </w:t>
      </w:r>
      <w:r w:rsidR="002E61C6" w:rsidRPr="00DC2C3D">
        <w:rPr>
          <w:rFonts w:asciiTheme="minorHAnsi" w:hAnsiTheme="minorHAnsi"/>
          <w:u w:val="single"/>
          <w:lang w:val="pl-PL"/>
        </w:rPr>
        <w:t>załącznika</w:t>
      </w:r>
      <w:r w:rsidR="0053415E" w:rsidRPr="00DC2C3D">
        <w:rPr>
          <w:rFonts w:asciiTheme="minorHAnsi" w:hAnsiTheme="minorHAnsi"/>
          <w:u w:val="single"/>
          <w:lang w:val="pl-PL"/>
        </w:rPr>
        <w:t xml:space="preserve"> nr 1 do OPZ:</w:t>
      </w:r>
    </w:p>
    <w:p w14:paraId="0B5C1BEF" w14:textId="09FCB243" w:rsidR="0053415E" w:rsidRPr="0053415E" w:rsidRDefault="0053415E" w:rsidP="0053415E">
      <w:pPr>
        <w:pStyle w:val="Akapitzlist"/>
        <w:suppressAutoHyphens w:val="0"/>
        <w:ind w:left="426"/>
        <w:jc w:val="both"/>
        <w:rPr>
          <w:rFonts w:asciiTheme="minorHAnsi" w:hAnsiTheme="minorHAnsi"/>
          <w:b/>
          <w:lang w:val="pl-PL"/>
        </w:rPr>
      </w:pPr>
      <w:r>
        <w:rPr>
          <w:rFonts w:asciiTheme="minorHAnsi" w:hAnsiTheme="minorHAnsi"/>
          <w:b/>
          <w:lang w:val="pl-PL"/>
        </w:rPr>
        <w:t xml:space="preserve">Obecnie jest: </w:t>
      </w:r>
      <w:r w:rsidRPr="0053415E">
        <w:rPr>
          <w:rFonts w:asciiTheme="minorHAnsi" w:hAnsiTheme="minorHAnsi"/>
          <w:b/>
          <w:lang w:val="pl-PL"/>
        </w:rPr>
        <w:t>„</w:t>
      </w:r>
      <w:r w:rsidRPr="0053415E">
        <w:rPr>
          <w:rFonts w:asciiTheme="minorHAnsi" w:eastAsia="Calibri" w:hAnsiTheme="minorHAnsi" w:cs="Arial"/>
          <w:lang w:val="pl-PL"/>
        </w:rPr>
        <w:t>Zapewnienia stałej opieki wyznaczonych przez Wykonawcę konsultantów i udzielania wsparcia przy rozwiązywaniu bieżących problemów związanych z funkcjonowaniem Systemu”</w:t>
      </w:r>
      <w:r>
        <w:rPr>
          <w:rFonts w:asciiTheme="minorHAnsi" w:eastAsia="Calibri" w:hAnsiTheme="minorHAnsi" w:cs="Arial"/>
          <w:lang w:val="pl-PL"/>
        </w:rPr>
        <w:t>.</w:t>
      </w:r>
    </w:p>
    <w:p w14:paraId="100AB9FB" w14:textId="77777777" w:rsidR="00DC2C3D" w:rsidRDefault="00DC2C3D" w:rsidP="00B338D7">
      <w:pPr>
        <w:ind w:left="426"/>
        <w:jc w:val="both"/>
        <w:rPr>
          <w:rFonts w:asciiTheme="minorHAnsi" w:hAnsiTheme="minorHAnsi"/>
          <w:b/>
          <w:lang w:val="pl-PL"/>
        </w:rPr>
      </w:pPr>
    </w:p>
    <w:p w14:paraId="52D13503" w14:textId="301B8495" w:rsidR="0053415E" w:rsidRDefault="0053415E" w:rsidP="00B338D7">
      <w:pPr>
        <w:ind w:left="426"/>
        <w:jc w:val="both"/>
        <w:rPr>
          <w:rFonts w:asciiTheme="minorHAnsi" w:hAnsiTheme="minorHAnsi"/>
          <w:b/>
          <w:lang w:val="pl-PL"/>
        </w:rPr>
      </w:pPr>
      <w:r w:rsidRPr="0053415E">
        <w:rPr>
          <w:rFonts w:asciiTheme="minorHAnsi" w:hAnsiTheme="minorHAnsi"/>
          <w:b/>
          <w:lang w:val="pl-PL"/>
        </w:rPr>
        <w:t xml:space="preserve">Winno być: „Zapewnienia Zamawiającemu stałej opieki co najmniej jednego dyżurującego  w Godzinach Roboczych  konsultanta Wykonawcy, w celu udzielania  </w:t>
      </w:r>
      <w:r w:rsidRPr="0053415E">
        <w:rPr>
          <w:rFonts w:asciiTheme="minorHAnsi" w:hAnsiTheme="minorHAnsi"/>
          <w:b/>
          <w:lang w:val="pl-PL"/>
        </w:rPr>
        <w:lastRenderedPageBreak/>
        <w:t>wsparcia przy rozwiązywaniu bieżących problemów związanych z funkcjonowaniem Systemu</w:t>
      </w:r>
      <w:r>
        <w:rPr>
          <w:rFonts w:asciiTheme="minorHAnsi" w:hAnsiTheme="minorHAnsi"/>
          <w:b/>
          <w:lang w:val="pl-PL"/>
        </w:rPr>
        <w:t>”</w:t>
      </w:r>
      <w:r w:rsidRPr="0053415E">
        <w:rPr>
          <w:rFonts w:asciiTheme="minorHAnsi" w:hAnsiTheme="minorHAnsi"/>
          <w:b/>
          <w:lang w:val="pl-PL"/>
        </w:rPr>
        <w:t xml:space="preserve">. </w:t>
      </w:r>
    </w:p>
    <w:p w14:paraId="3E68B632" w14:textId="77777777" w:rsidR="00886F0F" w:rsidRPr="00886F0F" w:rsidRDefault="00886F0F" w:rsidP="00886F0F">
      <w:pPr>
        <w:suppressAutoHyphens w:val="0"/>
        <w:jc w:val="both"/>
        <w:rPr>
          <w:rFonts w:asciiTheme="minorHAnsi" w:hAnsiTheme="minorHAnsi"/>
          <w:b/>
          <w:lang w:val="pl-PL"/>
        </w:rPr>
      </w:pPr>
    </w:p>
    <w:p w14:paraId="1DA674B7" w14:textId="1140CA13" w:rsidR="00226D8F" w:rsidRPr="00886F0F" w:rsidRDefault="00B338D7" w:rsidP="00A029E1">
      <w:pPr>
        <w:pStyle w:val="Akapitzlist"/>
        <w:numPr>
          <w:ilvl w:val="0"/>
          <w:numId w:val="1"/>
        </w:numPr>
        <w:suppressAutoHyphens w:val="0"/>
        <w:ind w:left="426" w:hanging="426"/>
        <w:jc w:val="both"/>
        <w:rPr>
          <w:rFonts w:asciiTheme="minorHAnsi" w:hAnsiTheme="minorHAnsi"/>
          <w:u w:val="single"/>
          <w:lang w:val="pl-PL"/>
        </w:rPr>
      </w:pPr>
      <w:r w:rsidRPr="00886F0F">
        <w:rPr>
          <w:rFonts w:asciiTheme="minorHAnsi" w:hAnsiTheme="minorHAnsi"/>
          <w:u w:val="single"/>
          <w:lang w:val="pl-PL"/>
        </w:rPr>
        <w:t xml:space="preserve">§ 3 ust. </w:t>
      </w:r>
      <w:r w:rsidR="00740526">
        <w:rPr>
          <w:rFonts w:asciiTheme="minorHAnsi" w:hAnsiTheme="minorHAnsi"/>
          <w:u w:val="single"/>
          <w:lang w:val="pl-PL"/>
        </w:rPr>
        <w:t>10</w:t>
      </w:r>
      <w:r w:rsidR="00886F0F">
        <w:rPr>
          <w:rFonts w:asciiTheme="minorHAnsi" w:hAnsiTheme="minorHAnsi"/>
          <w:u w:val="single"/>
          <w:lang w:val="pl-PL"/>
        </w:rPr>
        <w:t xml:space="preserve"> </w:t>
      </w:r>
      <w:r w:rsidRPr="00886F0F">
        <w:rPr>
          <w:rFonts w:asciiTheme="minorHAnsi" w:hAnsiTheme="minorHAnsi"/>
          <w:u w:val="single"/>
          <w:lang w:val="pl-PL"/>
        </w:rPr>
        <w:t>załącznika nr 7 do Umowy:</w:t>
      </w:r>
    </w:p>
    <w:p w14:paraId="55292574" w14:textId="0D7348E5" w:rsidR="00B338D7" w:rsidRPr="002A0FFB" w:rsidRDefault="00B338D7" w:rsidP="002A0FFB">
      <w:pPr>
        <w:pStyle w:val="Akapitzlist"/>
        <w:suppressAutoHyphens w:val="0"/>
        <w:ind w:left="426"/>
        <w:jc w:val="both"/>
        <w:rPr>
          <w:rFonts w:asciiTheme="minorHAnsi" w:hAnsiTheme="minorHAnsi"/>
          <w:lang w:val="pl-PL"/>
        </w:rPr>
      </w:pPr>
      <w:r>
        <w:rPr>
          <w:rFonts w:asciiTheme="minorHAnsi" w:hAnsiTheme="minorHAnsi"/>
          <w:b/>
          <w:lang w:val="pl-PL"/>
        </w:rPr>
        <w:t xml:space="preserve">Obecnie jest: </w:t>
      </w:r>
      <w:r w:rsidR="002A0FFB" w:rsidRPr="002A0FFB">
        <w:rPr>
          <w:rFonts w:asciiTheme="minorHAnsi" w:hAnsiTheme="minorHAnsi"/>
          <w:lang w:val="pl-PL"/>
        </w:rPr>
        <w:t>„Zamawiający oświadcza, że jest świadomy, iż realizacja przedmiotu Umowy wymaga jego współdziałania z Wykonawcą i zobowiązuje się zaangażować w proces Wdrożenia w zakresie określonym w niniejszym Umowie. W celu uniknięcia wątpliwości przyjmuje się, że jeżeli Umowa nie zdefiniowała danego działania niezbędnego do prawidłowej realizacji Umowy, jako obowiązku Zamawiającego, Stroną zobowiązaną do wykonania takiego działania jest Wykonawca”.</w:t>
      </w:r>
    </w:p>
    <w:p w14:paraId="6E1F40CF" w14:textId="77777777" w:rsidR="00886F0F" w:rsidRPr="00886F0F" w:rsidRDefault="00886F0F" w:rsidP="002A0FFB">
      <w:pPr>
        <w:pStyle w:val="Akapitzlist"/>
        <w:ind w:left="426"/>
        <w:jc w:val="both"/>
        <w:rPr>
          <w:rFonts w:asciiTheme="minorHAnsi" w:hAnsiTheme="minorHAnsi"/>
          <w:b/>
          <w:lang w:val="pl-PL"/>
        </w:rPr>
      </w:pPr>
    </w:p>
    <w:p w14:paraId="401AEB42" w14:textId="77505AA6" w:rsidR="00B338D7" w:rsidRDefault="00B338D7" w:rsidP="002A0FFB">
      <w:pPr>
        <w:pStyle w:val="Akapitzlist"/>
        <w:ind w:left="426"/>
        <w:jc w:val="both"/>
        <w:rPr>
          <w:rFonts w:asciiTheme="minorHAnsi" w:hAnsiTheme="minorHAnsi"/>
          <w:b/>
          <w:lang w:val="pl-PL"/>
        </w:rPr>
      </w:pPr>
      <w:r w:rsidRPr="00886F0F">
        <w:rPr>
          <w:rFonts w:asciiTheme="minorHAnsi" w:hAnsiTheme="minorHAnsi"/>
          <w:b/>
          <w:lang w:val="pl-PL"/>
        </w:rPr>
        <w:t>Winno być: „Zamawiający oświadcza, że jest świadomy, iż realizacja przedmiotu Umowy wymaga jego współdziałania z Wykonawcą i zobowiązuje się zaangażować w proces Wdrożenia w zakresie określonym w niniejszym Umowie, a także w zakresie nią niezdefiniowanych działań niezbędnych do prawidłowej realizacji Umowy”.</w:t>
      </w:r>
    </w:p>
    <w:p w14:paraId="40062A34" w14:textId="77777777" w:rsidR="00886F0F" w:rsidRPr="002A0FFB" w:rsidRDefault="00886F0F" w:rsidP="002A0FFB">
      <w:pPr>
        <w:pStyle w:val="Akapitzlist"/>
        <w:ind w:left="426"/>
        <w:jc w:val="both"/>
        <w:rPr>
          <w:rFonts w:asciiTheme="minorHAnsi" w:hAnsiTheme="minorHAnsi"/>
          <w:b/>
          <w:lang w:val="pl-PL"/>
        </w:rPr>
      </w:pPr>
    </w:p>
    <w:p w14:paraId="5E20D872" w14:textId="0C596D12" w:rsidR="00B338D7" w:rsidRDefault="00922B0B" w:rsidP="00A029E1">
      <w:pPr>
        <w:pStyle w:val="Akapitzlist"/>
        <w:numPr>
          <w:ilvl w:val="0"/>
          <w:numId w:val="1"/>
        </w:numPr>
        <w:suppressAutoHyphens w:val="0"/>
        <w:ind w:left="426" w:hanging="426"/>
        <w:jc w:val="both"/>
        <w:rPr>
          <w:rFonts w:asciiTheme="minorHAnsi" w:hAnsiTheme="minorHAnsi"/>
          <w:b/>
          <w:lang w:val="pl-PL"/>
        </w:rPr>
      </w:pPr>
      <w:r>
        <w:rPr>
          <w:rFonts w:asciiTheme="minorHAnsi" w:hAnsiTheme="minorHAnsi"/>
          <w:b/>
          <w:lang w:val="pl-PL"/>
        </w:rPr>
        <w:t>§ 8 ust. 6 lit. a) załącznika nr 7 do SIWZ:</w:t>
      </w:r>
    </w:p>
    <w:p w14:paraId="009C6EF5" w14:textId="2427EE84" w:rsidR="00922B0B" w:rsidRPr="00922B0B" w:rsidRDefault="00922B0B" w:rsidP="00922B0B">
      <w:pPr>
        <w:pStyle w:val="Akapitzlist"/>
        <w:suppressAutoHyphens w:val="0"/>
        <w:ind w:left="426"/>
        <w:jc w:val="both"/>
        <w:rPr>
          <w:rFonts w:asciiTheme="minorHAnsi" w:hAnsiTheme="minorHAnsi"/>
          <w:lang w:val="pl-PL"/>
        </w:rPr>
      </w:pPr>
      <w:r>
        <w:rPr>
          <w:rFonts w:asciiTheme="minorHAnsi" w:hAnsiTheme="minorHAnsi"/>
          <w:b/>
          <w:lang w:val="pl-PL"/>
        </w:rPr>
        <w:t xml:space="preserve">Obecnie jest: </w:t>
      </w:r>
      <w:r w:rsidRPr="00922B0B">
        <w:rPr>
          <w:rFonts w:asciiTheme="minorHAnsi" w:hAnsiTheme="minorHAnsi"/>
          <w:lang w:val="pl-PL"/>
        </w:rPr>
        <w:t>„usunąć Wadę we własnym zakresie lub powierzyć jego usunięcie innym podmiotom trzecim na ryzyko i koszt Wykonawcy, w szczególności potrącając koszt takiej naprawy z wynagrodzenia Wykonawcy, co nie spowoduje utraty przysługujących Zamawiającemu uprawnień gwarancyjnych i serwisowych, jednakże po uprzednim pisemnym wezwaniu Wykonawcy do usunięcia Błędu w terminie nie krótszym niż 10 dni”.</w:t>
      </w:r>
    </w:p>
    <w:p w14:paraId="3E5AF0CB" w14:textId="30FFCFFA" w:rsidR="00886F0F" w:rsidRPr="00886F0F" w:rsidRDefault="00922B0B" w:rsidP="00886F0F">
      <w:pPr>
        <w:suppressAutoHyphens w:val="0"/>
        <w:spacing w:before="120" w:after="120" w:line="276" w:lineRule="auto"/>
        <w:ind w:left="426"/>
        <w:jc w:val="both"/>
        <w:rPr>
          <w:rFonts w:asciiTheme="minorHAnsi" w:eastAsia="Calibri" w:hAnsiTheme="minorHAnsi" w:cstheme="minorHAnsi"/>
          <w:b/>
          <w:color w:val="auto"/>
          <w:kern w:val="0"/>
          <w:lang w:val="pl-PL" w:eastAsia="en-US"/>
        </w:rPr>
      </w:pPr>
      <w:r w:rsidRPr="00886F0F">
        <w:rPr>
          <w:rFonts w:asciiTheme="minorHAnsi" w:hAnsiTheme="minorHAnsi" w:cstheme="minorHAnsi"/>
          <w:b/>
          <w:lang w:val="pl-PL"/>
        </w:rPr>
        <w:t>Winno być: „</w:t>
      </w:r>
      <w:r w:rsidR="00886F0F" w:rsidRPr="00886F0F">
        <w:rPr>
          <w:rFonts w:asciiTheme="minorHAnsi" w:eastAsia="Calibri" w:hAnsiTheme="minorHAnsi" w:cstheme="minorHAnsi"/>
          <w:b/>
          <w:color w:val="auto"/>
          <w:kern w:val="0"/>
          <w:lang w:val="pl-PL" w:eastAsia="en-US"/>
        </w:rPr>
        <w:t>usunąć Wadę we własnym zakresie lub powierzyć jego usunięcie innym podmiotom trzecim na ryzyko i koszt Wykonawcy, w szczególności potrącając koszt takiej naprawy z wynagrodzenia Wykonawcy, co nie spowoduje utraty przysługujących Zamawiającemu uprawnień gwarancyjnych i serwisowych, w przypadku dwukrotnego przekroczenia terminów przewidzianych w ust. 1 powyżej. W takim przypadku Zamawiający nie traci gwarancji, która obejmie również elementy wytworzone bądź zmodyfikowane przez Zamawiającego lub podmiot trzeci. W tym celu Zamawiający dokona napraw w sposób zgodny z dobrymi praktykami i przekaże Wykonawcy dokumentacje oraz kod źródłowy modyfikacji, które Wykonawca będzie mógł dostosować do swoich potrzeb by móc zapewnić ciągłość świadczenia usług gwarancji</w:t>
      </w:r>
      <w:r w:rsidR="00886F0F">
        <w:rPr>
          <w:rFonts w:asciiTheme="minorHAnsi" w:eastAsia="Calibri" w:hAnsiTheme="minorHAnsi" w:cstheme="minorHAnsi"/>
          <w:b/>
          <w:color w:val="auto"/>
          <w:kern w:val="0"/>
          <w:lang w:val="pl-PL" w:eastAsia="en-US"/>
        </w:rPr>
        <w:t>”.</w:t>
      </w:r>
    </w:p>
    <w:p w14:paraId="22764D14" w14:textId="045B966F" w:rsidR="00922B0B" w:rsidRPr="00945E24" w:rsidRDefault="0097062F" w:rsidP="00A029E1">
      <w:pPr>
        <w:pStyle w:val="Akapitzlist"/>
        <w:numPr>
          <w:ilvl w:val="0"/>
          <w:numId w:val="1"/>
        </w:numPr>
        <w:suppressAutoHyphens w:val="0"/>
        <w:ind w:left="426" w:hanging="426"/>
        <w:jc w:val="both"/>
        <w:rPr>
          <w:rFonts w:asciiTheme="minorHAnsi" w:hAnsiTheme="minorHAnsi"/>
          <w:u w:val="single"/>
          <w:lang w:val="pl-PL"/>
        </w:rPr>
      </w:pPr>
      <w:r w:rsidRPr="00945E24">
        <w:rPr>
          <w:rFonts w:asciiTheme="minorHAnsi" w:hAnsiTheme="minorHAnsi"/>
          <w:u w:val="single"/>
          <w:lang w:val="pl-PL"/>
        </w:rPr>
        <w:t>W § 12 załącznika nr 7 do SIWZ w ust. 3, ust. 6 oraz ust. 9 „opóźnienie” zastąpiono „zwłoką”.</w:t>
      </w:r>
    </w:p>
    <w:p w14:paraId="60DA8994" w14:textId="77777777" w:rsidR="00886F0F" w:rsidRPr="0097062F" w:rsidRDefault="00886F0F" w:rsidP="00886F0F">
      <w:pPr>
        <w:pStyle w:val="Akapitzlist"/>
        <w:suppressAutoHyphens w:val="0"/>
        <w:ind w:left="426"/>
        <w:jc w:val="both"/>
        <w:rPr>
          <w:rFonts w:asciiTheme="minorHAnsi" w:hAnsiTheme="minorHAnsi"/>
          <w:b/>
          <w:highlight w:val="lightGray"/>
          <w:lang w:val="pl-PL"/>
        </w:rPr>
      </w:pPr>
    </w:p>
    <w:p w14:paraId="1741C1EA" w14:textId="77777777" w:rsidR="00AF33FC" w:rsidRPr="00886F0F" w:rsidRDefault="00AF33FC" w:rsidP="00A029E1">
      <w:pPr>
        <w:pStyle w:val="Akapitzlist"/>
        <w:numPr>
          <w:ilvl w:val="0"/>
          <w:numId w:val="1"/>
        </w:numPr>
        <w:suppressAutoHyphens w:val="0"/>
        <w:ind w:left="426" w:hanging="426"/>
        <w:jc w:val="both"/>
        <w:rPr>
          <w:rFonts w:asciiTheme="minorHAnsi" w:hAnsiTheme="minorHAnsi"/>
          <w:u w:val="single"/>
          <w:lang w:val="pl-PL"/>
        </w:rPr>
      </w:pPr>
      <w:r w:rsidRPr="00886F0F">
        <w:rPr>
          <w:rFonts w:asciiTheme="minorHAnsi" w:hAnsiTheme="minorHAnsi"/>
          <w:u w:val="single"/>
          <w:lang w:val="pl-PL"/>
        </w:rPr>
        <w:t>§ 11 ust. 3 lit. c) załącznika nr 7 do SIWZ:</w:t>
      </w:r>
    </w:p>
    <w:p w14:paraId="6318FC67" w14:textId="5F2E8E53" w:rsidR="00AF33FC" w:rsidRPr="00AF33FC" w:rsidRDefault="00AF33FC" w:rsidP="00AF33FC">
      <w:pPr>
        <w:ind w:left="426"/>
        <w:rPr>
          <w:rFonts w:asciiTheme="minorHAnsi" w:hAnsiTheme="minorHAnsi"/>
          <w:lang w:val="pl-PL"/>
        </w:rPr>
      </w:pPr>
      <w:r w:rsidRPr="00AF33FC">
        <w:rPr>
          <w:rFonts w:asciiTheme="minorHAnsi" w:hAnsiTheme="minorHAnsi"/>
          <w:b/>
          <w:lang w:val="pl-PL"/>
        </w:rPr>
        <w:t>Obecnie jest: „</w:t>
      </w:r>
      <w:r w:rsidRPr="00AF33FC">
        <w:rPr>
          <w:rFonts w:asciiTheme="minorHAnsi" w:hAnsiTheme="minorHAnsi"/>
          <w:lang w:val="pl-PL"/>
        </w:rPr>
        <w:t xml:space="preserve">wynagrodzenie płatne po zakończeniu i odebraniu przez Zamawiającego </w:t>
      </w:r>
      <w:r w:rsidRPr="00AF33FC">
        <w:rPr>
          <w:rFonts w:asciiTheme="minorHAnsi" w:hAnsiTheme="minorHAnsi"/>
          <w:lang w:val="pl-PL"/>
        </w:rPr>
        <w:br/>
        <w:t xml:space="preserve">Etapu 4, Etapu 5 i Etapu 6 – kwota stanowiąca 50 % wynagrodzenia, o którym mowa w </w:t>
      </w:r>
      <w:r w:rsidRPr="00AF33FC">
        <w:rPr>
          <w:rFonts w:asciiTheme="minorHAnsi" w:hAnsiTheme="minorHAnsi"/>
          <w:lang w:val="pl-PL"/>
        </w:rPr>
        <w:lastRenderedPageBreak/>
        <w:t>ust. 2 lit. a) powyżej, tj. kwota ……………………netto (słownie: ________), co stanowi kwotę brutto w wysokości ____ złotych (słownie _____)”.</w:t>
      </w:r>
    </w:p>
    <w:p w14:paraId="446B5EED" w14:textId="77777777" w:rsidR="00886F0F" w:rsidRDefault="00886F0F" w:rsidP="00AF33FC">
      <w:pPr>
        <w:pStyle w:val="Akapitzlist"/>
        <w:suppressAutoHyphens w:val="0"/>
        <w:ind w:left="426"/>
        <w:jc w:val="both"/>
        <w:rPr>
          <w:rFonts w:asciiTheme="minorHAnsi" w:hAnsiTheme="minorHAnsi"/>
          <w:b/>
          <w:lang w:val="pl-PL"/>
        </w:rPr>
      </w:pPr>
    </w:p>
    <w:p w14:paraId="2AB030E0" w14:textId="1817011D" w:rsidR="00AF33FC" w:rsidRDefault="00AF33FC" w:rsidP="00AF33FC">
      <w:pPr>
        <w:pStyle w:val="Akapitzlist"/>
        <w:suppressAutoHyphens w:val="0"/>
        <w:ind w:left="426"/>
        <w:jc w:val="both"/>
        <w:rPr>
          <w:rFonts w:asciiTheme="minorHAnsi" w:hAnsiTheme="minorHAnsi"/>
          <w:b/>
          <w:lang w:val="pl-PL"/>
        </w:rPr>
      </w:pPr>
      <w:r>
        <w:rPr>
          <w:rFonts w:asciiTheme="minorHAnsi" w:hAnsiTheme="minorHAnsi"/>
          <w:b/>
          <w:lang w:val="pl-PL"/>
        </w:rPr>
        <w:t>Winno być: „</w:t>
      </w:r>
      <w:r w:rsidRPr="00AF33FC">
        <w:rPr>
          <w:rFonts w:asciiTheme="minorHAnsi" w:hAnsiTheme="minorHAnsi"/>
          <w:b/>
          <w:lang w:val="pl-PL"/>
        </w:rPr>
        <w:t>wynagrodzenie płatne po zakończeniu i</w:t>
      </w:r>
      <w:r>
        <w:rPr>
          <w:rFonts w:asciiTheme="minorHAnsi" w:hAnsiTheme="minorHAnsi"/>
          <w:b/>
          <w:lang w:val="pl-PL"/>
        </w:rPr>
        <w:t xml:space="preserve"> odebraniu przez Zamawiającego </w:t>
      </w:r>
      <w:r w:rsidRPr="00AF33FC">
        <w:rPr>
          <w:rFonts w:asciiTheme="minorHAnsi" w:hAnsiTheme="minorHAnsi"/>
          <w:b/>
          <w:lang w:val="pl-PL"/>
        </w:rPr>
        <w:t>Etapu 4 - Etapu 6 oraz Etapu 9 – kwota stanowiąca 50 % wynagrodzenia, o którym mowa w ust. 2 lit. a) powyżej, tj. kwota ……………………netto (słownie: ________), co stanowi kwotę brutto w wysokości ____ złotych (słownie _____)</w:t>
      </w:r>
      <w:r>
        <w:rPr>
          <w:rFonts w:asciiTheme="minorHAnsi" w:hAnsiTheme="minorHAnsi"/>
          <w:b/>
          <w:lang w:val="pl-PL"/>
        </w:rPr>
        <w:t>”</w:t>
      </w:r>
      <w:r w:rsidRPr="00AF33FC">
        <w:rPr>
          <w:rFonts w:asciiTheme="minorHAnsi" w:hAnsiTheme="minorHAnsi"/>
          <w:b/>
          <w:lang w:val="pl-PL"/>
        </w:rPr>
        <w:t>.</w:t>
      </w:r>
    </w:p>
    <w:p w14:paraId="3ADCD1DA" w14:textId="77777777" w:rsidR="00886F0F" w:rsidRDefault="00886F0F" w:rsidP="00AF33FC">
      <w:pPr>
        <w:pStyle w:val="Akapitzlist"/>
        <w:suppressAutoHyphens w:val="0"/>
        <w:ind w:left="426"/>
        <w:jc w:val="both"/>
        <w:rPr>
          <w:rFonts w:asciiTheme="minorHAnsi" w:hAnsiTheme="minorHAnsi"/>
          <w:b/>
          <w:lang w:val="pl-PL"/>
        </w:rPr>
      </w:pPr>
    </w:p>
    <w:p w14:paraId="21E943F4" w14:textId="24433C61" w:rsidR="00922B0B" w:rsidRPr="000A5263" w:rsidRDefault="000767F0" w:rsidP="00A029E1">
      <w:pPr>
        <w:pStyle w:val="Akapitzlist"/>
        <w:numPr>
          <w:ilvl w:val="0"/>
          <w:numId w:val="1"/>
        </w:numPr>
        <w:suppressAutoHyphens w:val="0"/>
        <w:ind w:left="426" w:hanging="426"/>
        <w:jc w:val="both"/>
        <w:rPr>
          <w:rFonts w:asciiTheme="minorHAnsi" w:hAnsiTheme="minorHAnsi"/>
          <w:u w:val="single"/>
          <w:lang w:val="pl-PL"/>
        </w:rPr>
      </w:pPr>
      <w:r w:rsidRPr="000A5263">
        <w:rPr>
          <w:rFonts w:asciiTheme="minorHAnsi" w:hAnsiTheme="minorHAnsi"/>
          <w:u w:val="single"/>
          <w:lang w:val="pl-PL"/>
        </w:rPr>
        <w:t>§ 13 ust. 8 załącznika nr 7 do SIWZ:</w:t>
      </w:r>
    </w:p>
    <w:p w14:paraId="0AF075E1" w14:textId="7E935FDB" w:rsidR="000767F0" w:rsidRDefault="000767F0" w:rsidP="00410338">
      <w:pPr>
        <w:ind w:left="426"/>
        <w:jc w:val="both"/>
        <w:rPr>
          <w:rFonts w:asciiTheme="minorHAnsi" w:hAnsiTheme="minorHAnsi"/>
          <w:lang w:val="pl-PL"/>
        </w:rPr>
      </w:pPr>
      <w:r>
        <w:rPr>
          <w:rFonts w:asciiTheme="minorHAnsi" w:hAnsiTheme="minorHAnsi"/>
          <w:b/>
          <w:lang w:val="pl-PL"/>
        </w:rPr>
        <w:t xml:space="preserve">Obecnie jest: </w:t>
      </w:r>
      <w:r w:rsidRPr="00410338">
        <w:rPr>
          <w:rFonts w:asciiTheme="minorHAnsi" w:hAnsiTheme="minorHAnsi"/>
          <w:lang w:val="pl-PL"/>
        </w:rPr>
        <w:t>„</w:t>
      </w:r>
      <w:r w:rsidR="00410338" w:rsidRPr="00410338">
        <w:rPr>
          <w:rFonts w:asciiTheme="minorHAnsi" w:hAnsiTheme="minorHAnsi"/>
          <w:lang w:val="pl-PL"/>
        </w:rPr>
        <w:t xml:space="preserve">Jeżeli z uwagi na przedłużenie terminu realizacji Umowy, niezależnie od przyczyn tego przedłużenia, zabezpieczenie wniesione w gwarancjach bankowych, ubezpieczeniowych lub w poręczeniach wygasłoby przed upływem przedłużonego terminu realizacji Umowy, Wykonawca na 7 Dni Roboczych przed wygaśnięciem takiego zabezpieczenia przedstawia Zamawiającemu stosowny aneks lub nową gwarancję/poręczenie lub wpłaca odpowiednie zabezpieczenie w gotówce. Jeżeli Wykonawca nie wykona powyższego obowiązku Zamawiający uprawniony jest do wstrzymania płatności wynagrodzenia na rzecz Wykonawcy, jak i może zażądać od gwaranta/poręczyciela wypłaty z gwarancji/poręczenia i zaliczyć uzyskaną w ten sposób kwotę na poczet zabezpieczenia lub do naliczenia kary umownej w wysokości ____ za każdy przypadek naruszenia ww. zobowiązania”. </w:t>
      </w:r>
    </w:p>
    <w:p w14:paraId="050407B8" w14:textId="77777777" w:rsidR="000A5263" w:rsidRPr="00410338" w:rsidRDefault="000A5263" w:rsidP="00410338">
      <w:pPr>
        <w:ind w:left="426"/>
        <w:jc w:val="both"/>
        <w:rPr>
          <w:rFonts w:asciiTheme="minorHAnsi" w:hAnsiTheme="minorHAnsi"/>
          <w:lang w:val="pl-PL"/>
        </w:rPr>
      </w:pPr>
    </w:p>
    <w:p w14:paraId="24446D75" w14:textId="2280FC75" w:rsidR="000767F0" w:rsidRDefault="000767F0" w:rsidP="000767F0">
      <w:pPr>
        <w:ind w:left="426"/>
        <w:jc w:val="both"/>
        <w:rPr>
          <w:rFonts w:asciiTheme="minorHAnsi" w:hAnsiTheme="minorHAnsi"/>
          <w:b/>
          <w:lang w:val="pl-PL"/>
        </w:rPr>
      </w:pPr>
      <w:r w:rsidRPr="000767F0">
        <w:rPr>
          <w:rFonts w:asciiTheme="minorHAnsi" w:hAnsiTheme="minorHAnsi"/>
          <w:b/>
          <w:lang w:val="pl-PL"/>
        </w:rPr>
        <w:t>Winno być: „Jeżeli z uwagi na przedłużenie terminu realizacji Umowy, niezależnie od przyczyn tego przedłużenia, zabezpieczenie wniesione w gwarancjach bankowych, ubezpieczeniowych lub w poręczeniach wygasłoby przed upływem przedłużonego terminu realizacji Umowy, Wykonawca na 7 Dni Roboczych przed wygaśnięciem takiego zabezpieczenia przedstawia Zamawiającemu stosowny aneks lub nową gwarancję/poręczenie lub wpłaca odpowiednie zabezpieczenie w gotówce. Jeżeli Wykonawca nie wykona powyższego obowiązku Zamawiający uprawniony jest do wstrzymania płatności wynagrodzenia na rzecz Wykonawcy, jak i może zażądać od gwaranta/poręczyciela wypłaty z gwarancji/poręczenia i zaliczyć uzyskaną w ten sposób kwotę na poczet zabezpieczenia lub do naliczenia kary umownej w wysokości 50% określonej w ust. 1 pow</w:t>
      </w:r>
      <w:r w:rsidR="00410338">
        <w:rPr>
          <w:rFonts w:asciiTheme="minorHAnsi" w:hAnsiTheme="minorHAnsi"/>
          <w:b/>
          <w:lang w:val="pl-PL"/>
        </w:rPr>
        <w:t>yżej,</w:t>
      </w:r>
      <w:r w:rsidRPr="000767F0">
        <w:rPr>
          <w:rFonts w:asciiTheme="minorHAnsi" w:hAnsiTheme="minorHAnsi"/>
          <w:b/>
          <w:lang w:val="pl-PL"/>
        </w:rPr>
        <w:t xml:space="preserve"> za każdy przypadek naruszenia ww. zobowiązania</w:t>
      </w:r>
      <w:r w:rsidR="00410338">
        <w:rPr>
          <w:rFonts w:asciiTheme="minorHAnsi" w:hAnsiTheme="minorHAnsi"/>
          <w:b/>
          <w:lang w:val="pl-PL"/>
        </w:rPr>
        <w:t>”</w:t>
      </w:r>
      <w:r w:rsidRPr="000767F0">
        <w:rPr>
          <w:rFonts w:asciiTheme="minorHAnsi" w:hAnsiTheme="minorHAnsi"/>
          <w:b/>
          <w:lang w:val="pl-PL"/>
        </w:rPr>
        <w:t xml:space="preserve">. </w:t>
      </w:r>
    </w:p>
    <w:p w14:paraId="205C2A6B" w14:textId="77777777" w:rsidR="00FB3B5E" w:rsidRPr="000767F0" w:rsidRDefault="00FB3B5E" w:rsidP="000767F0">
      <w:pPr>
        <w:ind w:left="426"/>
        <w:jc w:val="both"/>
        <w:rPr>
          <w:rFonts w:asciiTheme="minorHAnsi" w:hAnsiTheme="minorHAnsi"/>
          <w:b/>
          <w:lang w:val="pl-PL"/>
        </w:rPr>
      </w:pPr>
    </w:p>
    <w:p w14:paraId="1260BD1A" w14:textId="1790ACDE" w:rsidR="000767F0" w:rsidRDefault="000767F0" w:rsidP="000767F0">
      <w:pPr>
        <w:pStyle w:val="Akapitzlist"/>
        <w:suppressAutoHyphens w:val="0"/>
        <w:ind w:left="426"/>
        <w:jc w:val="both"/>
        <w:rPr>
          <w:rFonts w:asciiTheme="minorHAnsi" w:hAnsiTheme="minorHAnsi"/>
          <w:b/>
          <w:lang w:val="pl-PL"/>
        </w:rPr>
      </w:pPr>
    </w:p>
    <w:p w14:paraId="5499F127" w14:textId="180DEA76" w:rsidR="00965DE0" w:rsidRPr="000A5263" w:rsidRDefault="00965DE0" w:rsidP="00965DE0">
      <w:pPr>
        <w:pStyle w:val="Akapitzlist"/>
        <w:numPr>
          <w:ilvl w:val="0"/>
          <w:numId w:val="1"/>
        </w:numPr>
        <w:suppressAutoHyphens w:val="0"/>
        <w:ind w:left="426" w:hanging="426"/>
        <w:jc w:val="both"/>
        <w:rPr>
          <w:rFonts w:asciiTheme="minorHAnsi" w:hAnsiTheme="minorHAnsi"/>
          <w:u w:val="single"/>
          <w:lang w:val="pl-PL"/>
        </w:rPr>
      </w:pPr>
      <w:r w:rsidRPr="000A5263">
        <w:rPr>
          <w:rFonts w:asciiTheme="minorHAnsi" w:eastAsia="Arial Unicode MS" w:hAnsiTheme="minorHAnsi" w:cs="Calibri"/>
          <w:color w:val="auto"/>
          <w:u w:val="single"/>
          <w:lang w:val="pl-PL"/>
        </w:rPr>
        <w:t xml:space="preserve">Rozdz. 9.1.12 pkt WT.11 </w:t>
      </w:r>
      <w:r w:rsidR="000A5263" w:rsidRPr="000A5263">
        <w:rPr>
          <w:rFonts w:asciiTheme="minorHAnsi" w:eastAsia="Arial Unicode MS" w:hAnsiTheme="minorHAnsi" w:cs="Calibri"/>
          <w:color w:val="auto"/>
          <w:u w:val="single"/>
          <w:lang w:val="pl-PL"/>
        </w:rPr>
        <w:t xml:space="preserve">lit. </w:t>
      </w:r>
      <w:r w:rsidRPr="000A5263">
        <w:rPr>
          <w:rFonts w:asciiTheme="minorHAnsi" w:eastAsia="Arial Unicode MS" w:hAnsiTheme="minorHAnsi" w:cs="Calibri"/>
          <w:color w:val="auto"/>
          <w:u w:val="single"/>
          <w:lang w:val="pl-PL"/>
        </w:rPr>
        <w:t>h</w:t>
      </w:r>
      <w:r w:rsidR="000A5263" w:rsidRPr="000A5263">
        <w:rPr>
          <w:rFonts w:asciiTheme="minorHAnsi" w:eastAsia="Arial Unicode MS" w:hAnsiTheme="minorHAnsi" w:cs="Calibri"/>
          <w:color w:val="auto"/>
          <w:u w:val="single"/>
          <w:lang w:val="pl-PL"/>
        </w:rPr>
        <w:t>)</w:t>
      </w:r>
      <w:r w:rsidRPr="000A5263">
        <w:rPr>
          <w:rFonts w:asciiTheme="minorHAnsi" w:eastAsia="Arial Unicode MS" w:hAnsiTheme="minorHAnsi" w:cs="Calibri"/>
          <w:color w:val="auto"/>
          <w:u w:val="single"/>
          <w:lang w:val="pl-PL"/>
        </w:rPr>
        <w:t xml:space="preserve"> załącznika nr 1 do SIWZ: </w:t>
      </w:r>
    </w:p>
    <w:p w14:paraId="6FABE453" w14:textId="1D0DB844" w:rsidR="00965DE0" w:rsidRPr="00965DE0" w:rsidRDefault="00965DE0" w:rsidP="00D3071A">
      <w:pPr>
        <w:widowControl w:val="0"/>
        <w:ind w:left="426"/>
        <w:jc w:val="both"/>
        <w:rPr>
          <w:rFonts w:asciiTheme="minorHAnsi" w:eastAsia="Arial Unicode MS" w:hAnsiTheme="minorHAnsi" w:cs="Calibri"/>
          <w:color w:val="auto"/>
          <w:lang w:val="pl-PL"/>
        </w:rPr>
      </w:pPr>
      <w:r w:rsidRPr="00965DE0">
        <w:rPr>
          <w:rFonts w:asciiTheme="minorHAnsi" w:eastAsia="Arial Unicode MS" w:hAnsiTheme="minorHAnsi" w:cs="Calibri"/>
          <w:b/>
          <w:color w:val="auto"/>
          <w:lang w:val="pl-PL"/>
        </w:rPr>
        <w:t xml:space="preserve">Obecnie jest: </w:t>
      </w:r>
      <w:r w:rsidRPr="00965DE0">
        <w:rPr>
          <w:rFonts w:asciiTheme="minorHAnsi" w:eastAsia="Arial Unicode MS" w:hAnsiTheme="minorHAnsi" w:cs="Calibri"/>
          <w:color w:val="auto"/>
          <w:lang w:val="pl-PL"/>
        </w:rPr>
        <w:t>„zrozumiała kolejność - sekwencja nawigacji oraz czytania, określona za pomocą kolejności w kodzie HTML logiczna i intuicyjna”</w:t>
      </w:r>
    </w:p>
    <w:p w14:paraId="1ECA3D17" w14:textId="77777777" w:rsidR="000A5263" w:rsidRDefault="000A5263" w:rsidP="00965DE0">
      <w:pPr>
        <w:widowControl w:val="0"/>
        <w:ind w:left="426"/>
        <w:jc w:val="both"/>
        <w:rPr>
          <w:rFonts w:asciiTheme="minorHAnsi" w:eastAsia="Arial Unicode MS" w:hAnsiTheme="minorHAnsi" w:cs="Calibri"/>
          <w:b/>
          <w:color w:val="auto"/>
          <w:highlight w:val="lightGray"/>
          <w:lang w:val="pl-PL"/>
        </w:rPr>
      </w:pPr>
    </w:p>
    <w:p w14:paraId="30C5405B" w14:textId="23E8964C" w:rsidR="00965DE0" w:rsidRPr="00965DE0" w:rsidRDefault="00965DE0" w:rsidP="00965DE0">
      <w:pPr>
        <w:widowControl w:val="0"/>
        <w:ind w:left="426"/>
        <w:jc w:val="both"/>
        <w:rPr>
          <w:rFonts w:asciiTheme="minorHAnsi" w:hAnsiTheme="minorHAnsi"/>
          <w:b/>
          <w:color w:val="auto"/>
          <w:lang w:val="pl-PL"/>
        </w:rPr>
      </w:pPr>
      <w:r w:rsidRPr="000A5263">
        <w:rPr>
          <w:rFonts w:asciiTheme="minorHAnsi" w:eastAsia="Arial Unicode MS" w:hAnsiTheme="minorHAnsi" w:cs="Calibri"/>
          <w:b/>
          <w:color w:val="auto"/>
          <w:lang w:val="pl-PL"/>
        </w:rPr>
        <w:t>Winno być: „zrozumiała kolejność - sekwencja nawigacji oraz czytania logiczna i intuicyjna".</w:t>
      </w:r>
    </w:p>
    <w:p w14:paraId="06EBA535" w14:textId="6F4EDB28" w:rsidR="00965DE0" w:rsidRDefault="00965DE0" w:rsidP="00965DE0">
      <w:pPr>
        <w:pStyle w:val="Akapitzlist"/>
        <w:suppressAutoHyphens w:val="0"/>
        <w:ind w:left="426"/>
        <w:jc w:val="both"/>
        <w:rPr>
          <w:rFonts w:asciiTheme="minorHAnsi" w:hAnsiTheme="minorHAnsi"/>
          <w:b/>
          <w:lang w:val="pl-PL"/>
        </w:rPr>
      </w:pPr>
    </w:p>
    <w:p w14:paraId="21ED8FB4" w14:textId="0D3B9EA1" w:rsidR="00965DE0" w:rsidRPr="000A5263" w:rsidRDefault="00C10672" w:rsidP="00A029E1">
      <w:pPr>
        <w:pStyle w:val="Akapitzlist"/>
        <w:numPr>
          <w:ilvl w:val="0"/>
          <w:numId w:val="1"/>
        </w:numPr>
        <w:suppressAutoHyphens w:val="0"/>
        <w:ind w:left="426" w:hanging="426"/>
        <w:jc w:val="both"/>
        <w:rPr>
          <w:rFonts w:asciiTheme="minorHAnsi" w:hAnsiTheme="minorHAnsi"/>
          <w:u w:val="single"/>
          <w:lang w:val="pl-PL"/>
        </w:rPr>
      </w:pPr>
      <w:r w:rsidRPr="000A5263">
        <w:rPr>
          <w:rFonts w:asciiTheme="minorHAnsi" w:hAnsiTheme="minorHAnsi"/>
          <w:u w:val="single"/>
          <w:lang w:val="pl-PL"/>
        </w:rPr>
        <w:t xml:space="preserve">§ 3 ust. </w:t>
      </w:r>
      <w:r w:rsidR="00740526">
        <w:rPr>
          <w:rFonts w:asciiTheme="minorHAnsi" w:hAnsiTheme="minorHAnsi"/>
          <w:u w:val="single"/>
          <w:lang w:val="pl-PL"/>
        </w:rPr>
        <w:t>7</w:t>
      </w:r>
      <w:r w:rsidR="000A5263" w:rsidRPr="000A5263">
        <w:rPr>
          <w:rFonts w:asciiTheme="minorHAnsi" w:hAnsiTheme="minorHAnsi"/>
          <w:u w:val="single"/>
          <w:lang w:val="pl-PL"/>
        </w:rPr>
        <w:t xml:space="preserve"> lit. f  </w:t>
      </w:r>
      <w:r w:rsidRPr="000A5263">
        <w:rPr>
          <w:rFonts w:asciiTheme="minorHAnsi" w:hAnsiTheme="minorHAnsi"/>
          <w:u w:val="single"/>
          <w:lang w:val="pl-PL"/>
        </w:rPr>
        <w:t>załącznika nr 7 do SIWZ:</w:t>
      </w:r>
    </w:p>
    <w:p w14:paraId="16DF7C6E" w14:textId="5027A8B2" w:rsidR="00C10672" w:rsidRDefault="00C10672" w:rsidP="00C10672">
      <w:pPr>
        <w:pStyle w:val="Akapitzlist"/>
        <w:suppressAutoHyphens w:val="0"/>
        <w:ind w:left="426"/>
        <w:jc w:val="both"/>
        <w:rPr>
          <w:rFonts w:asciiTheme="minorHAnsi" w:hAnsiTheme="minorHAnsi"/>
          <w:lang w:val="pl-PL"/>
        </w:rPr>
      </w:pPr>
      <w:r>
        <w:rPr>
          <w:rFonts w:asciiTheme="minorHAnsi" w:hAnsiTheme="minorHAnsi"/>
          <w:b/>
          <w:lang w:val="pl-PL"/>
        </w:rPr>
        <w:lastRenderedPageBreak/>
        <w:t>Obecnie jest: „</w:t>
      </w:r>
      <w:r w:rsidRPr="00C10672">
        <w:rPr>
          <w:rFonts w:asciiTheme="minorHAnsi" w:hAnsiTheme="minorHAnsi"/>
          <w:lang w:val="pl-PL"/>
        </w:rPr>
        <w:t>w razie powstania w trakcie wykonywania Umowy lub po wykonaniu Umowy jakichkolwiek roszczeń osób trzecich wynikłych z wykonania Umowy przez Wykonawcę, jego podwykonawców i ich pracowników, Wykonawca oświadcza, że bierze na siebie odpowiedzialność za takie roszczenia osób trzecich z tytułu szkód materialnych lub na osobie</w:t>
      </w:r>
      <w:r>
        <w:rPr>
          <w:rFonts w:asciiTheme="minorHAnsi" w:hAnsiTheme="minorHAnsi"/>
          <w:lang w:val="pl-PL"/>
        </w:rPr>
        <w:t>”.</w:t>
      </w:r>
    </w:p>
    <w:p w14:paraId="4F9668C1" w14:textId="77777777" w:rsidR="000A5263" w:rsidRDefault="000A5263" w:rsidP="00C10672">
      <w:pPr>
        <w:ind w:left="426"/>
        <w:jc w:val="both"/>
        <w:rPr>
          <w:rFonts w:asciiTheme="minorHAnsi" w:hAnsiTheme="minorHAnsi"/>
          <w:b/>
          <w:lang w:val="pl-PL"/>
        </w:rPr>
      </w:pPr>
    </w:p>
    <w:p w14:paraId="7825459D" w14:textId="32328041" w:rsidR="00C10672" w:rsidRPr="00C10672" w:rsidRDefault="00C10672" w:rsidP="00C10672">
      <w:pPr>
        <w:ind w:left="426"/>
        <w:jc w:val="both"/>
        <w:rPr>
          <w:rFonts w:asciiTheme="minorHAnsi" w:hAnsiTheme="minorHAnsi"/>
          <w:b/>
          <w:lang w:val="pl-PL"/>
        </w:rPr>
      </w:pPr>
      <w:r w:rsidRPr="00C10672">
        <w:rPr>
          <w:rFonts w:asciiTheme="minorHAnsi" w:hAnsiTheme="minorHAnsi"/>
          <w:b/>
          <w:lang w:val="pl-PL"/>
        </w:rPr>
        <w:t>Winno być: „w razie powstania w trakcie wykonywania Umowy lub po wykonaniu Umowy jakichkolwiek roszczeń osób trzecich wynikłych z wykonania Umowy przez Wykonawcę, jego podwykonawców i ich pracowników, Wykonawca oświadcza, że bierze na siebie odpowiedzialność za takie roszczenia osób trzecich z tytułu szkód materialnych lub na osobie wynikłych z nieprawidłowego wykonania Umowy</w:t>
      </w:r>
      <w:r>
        <w:rPr>
          <w:rFonts w:asciiTheme="minorHAnsi" w:hAnsiTheme="minorHAnsi"/>
          <w:b/>
          <w:lang w:val="pl-PL"/>
        </w:rPr>
        <w:t>”</w:t>
      </w:r>
      <w:r w:rsidRPr="00C10672">
        <w:rPr>
          <w:rFonts w:asciiTheme="minorHAnsi" w:hAnsiTheme="minorHAnsi"/>
          <w:b/>
          <w:lang w:val="pl-PL"/>
        </w:rPr>
        <w:t>.</w:t>
      </w:r>
    </w:p>
    <w:p w14:paraId="0815657F" w14:textId="77777777" w:rsidR="000A5263" w:rsidRPr="000A5263" w:rsidRDefault="000A5263" w:rsidP="000A5263">
      <w:pPr>
        <w:suppressAutoHyphens w:val="0"/>
        <w:jc w:val="both"/>
        <w:rPr>
          <w:rFonts w:asciiTheme="minorHAnsi" w:hAnsiTheme="minorHAnsi"/>
          <w:b/>
          <w:lang w:val="pl-PL"/>
        </w:rPr>
      </w:pPr>
    </w:p>
    <w:p w14:paraId="3FAE66DB" w14:textId="3B3B1B96" w:rsidR="003344F8" w:rsidRPr="000A5263" w:rsidRDefault="00740526" w:rsidP="00A029E1">
      <w:pPr>
        <w:pStyle w:val="Akapitzlist"/>
        <w:numPr>
          <w:ilvl w:val="0"/>
          <w:numId w:val="1"/>
        </w:numPr>
        <w:suppressAutoHyphens w:val="0"/>
        <w:ind w:left="426" w:hanging="426"/>
        <w:jc w:val="both"/>
        <w:rPr>
          <w:rFonts w:asciiTheme="minorHAnsi" w:hAnsiTheme="minorHAnsi"/>
          <w:u w:val="single"/>
          <w:lang w:val="pl-PL"/>
        </w:rPr>
      </w:pPr>
      <w:r>
        <w:rPr>
          <w:rFonts w:asciiTheme="minorHAnsi" w:hAnsiTheme="minorHAnsi"/>
          <w:u w:val="single"/>
          <w:lang w:val="pl-PL"/>
        </w:rPr>
        <w:t xml:space="preserve"> </w:t>
      </w:r>
      <w:r w:rsidRPr="000A5263">
        <w:rPr>
          <w:rFonts w:asciiTheme="minorHAnsi" w:hAnsiTheme="minorHAnsi"/>
          <w:u w:val="single"/>
          <w:lang w:val="pl-PL"/>
        </w:rPr>
        <w:t>§ 4</w:t>
      </w:r>
      <w:r>
        <w:rPr>
          <w:rFonts w:asciiTheme="minorHAnsi" w:hAnsiTheme="minorHAnsi"/>
          <w:u w:val="single"/>
          <w:lang w:val="pl-PL"/>
        </w:rPr>
        <w:t xml:space="preserve"> ust. 16 </w:t>
      </w:r>
      <w:r w:rsidR="00E726DD" w:rsidRPr="000A5263">
        <w:rPr>
          <w:rFonts w:asciiTheme="minorHAnsi" w:hAnsiTheme="minorHAnsi"/>
          <w:u w:val="single"/>
          <w:lang w:val="pl-PL"/>
        </w:rPr>
        <w:t xml:space="preserve"> załącznika nr 7 do SIWZ:</w:t>
      </w:r>
    </w:p>
    <w:p w14:paraId="3097A86C" w14:textId="1A54B6AB" w:rsidR="00E726DD" w:rsidRDefault="00E726DD" w:rsidP="000A5263">
      <w:pPr>
        <w:ind w:left="426"/>
        <w:jc w:val="both"/>
        <w:rPr>
          <w:rFonts w:asciiTheme="minorHAnsi" w:hAnsiTheme="minorHAnsi"/>
          <w:b/>
          <w:lang w:val="pl-PL"/>
        </w:rPr>
      </w:pPr>
      <w:r w:rsidRPr="00E726DD">
        <w:rPr>
          <w:rFonts w:asciiTheme="minorHAnsi" w:hAnsiTheme="minorHAnsi"/>
          <w:b/>
          <w:lang w:val="pl-PL"/>
        </w:rPr>
        <w:t xml:space="preserve">Obecnie: </w:t>
      </w:r>
      <w:r w:rsidRPr="00E726DD">
        <w:rPr>
          <w:rFonts w:asciiTheme="minorHAnsi" w:hAnsiTheme="minorHAnsi"/>
          <w:lang w:val="pl-PL"/>
        </w:rPr>
        <w:t>„Zmiana członka Personelu Kluczowego może nastąpić na uzasadnione żądanie Zamawiającego. Żądanie Zamawiającego zmiany członka Personelu Kluczowego jest uzasadnione w przypadku, w którym taki członek Personelu Kluczowego narusza zobowiązania wynikające z Umowy, w szczególności zobowiązania do zachowania poufności i zasad bezpieczeństwa obowiązujących u Zamawiającego, a także w inny sposób przez swoje działania lub zaniechania wywiera istotny negatywny wpływ na realizację Umowy</w:t>
      </w:r>
      <w:r>
        <w:rPr>
          <w:rFonts w:asciiTheme="minorHAnsi" w:hAnsiTheme="minorHAnsi"/>
          <w:lang w:val="pl-PL"/>
        </w:rPr>
        <w:t>”</w:t>
      </w:r>
      <w:r w:rsidRPr="00E726DD">
        <w:rPr>
          <w:rFonts w:asciiTheme="minorHAnsi" w:hAnsiTheme="minorHAnsi"/>
          <w:b/>
          <w:lang w:val="pl-PL"/>
        </w:rPr>
        <w:t>.</w:t>
      </w:r>
    </w:p>
    <w:p w14:paraId="08AE7030" w14:textId="77777777" w:rsidR="000A5263" w:rsidRDefault="000A5263" w:rsidP="000A5263">
      <w:pPr>
        <w:ind w:left="426"/>
        <w:jc w:val="both"/>
        <w:rPr>
          <w:rFonts w:asciiTheme="minorHAnsi" w:hAnsiTheme="minorHAnsi"/>
          <w:b/>
          <w:lang w:val="pl-PL"/>
        </w:rPr>
      </w:pPr>
    </w:p>
    <w:p w14:paraId="0A816AC8" w14:textId="5BCB3F34" w:rsidR="00E726DD" w:rsidRPr="00E726DD" w:rsidRDefault="00E726DD" w:rsidP="000A5263">
      <w:pPr>
        <w:ind w:left="426"/>
        <w:jc w:val="both"/>
        <w:rPr>
          <w:rFonts w:asciiTheme="minorHAnsi" w:hAnsiTheme="minorHAnsi"/>
          <w:b/>
          <w:lang w:val="pl-PL"/>
        </w:rPr>
      </w:pPr>
      <w:r w:rsidRPr="000A5263">
        <w:rPr>
          <w:rFonts w:asciiTheme="minorHAnsi" w:hAnsiTheme="minorHAnsi"/>
          <w:b/>
          <w:lang w:val="pl-PL"/>
        </w:rPr>
        <w:t>Winno być: „Zmiana członka Personelu Kluczowego może nastąpić na uzasadnione żądanie Zamawiającego. Żądanie Zamawiającego zmiany członka Personelu Kluczowego jest uzasadnione w przypadku, w którym taki członek Personelu Kluczowego narusza zobowiązania wynikające z Umowy, w szczególności zobowiązania do zachowania poufności, a także w inny sposób przez swoje działania lub zaniechania wywiera istotny negatywny wpływ na realizację Umowy”.</w:t>
      </w:r>
    </w:p>
    <w:p w14:paraId="20ACBCEC" w14:textId="15C19488" w:rsidR="003344F8" w:rsidRPr="00C46038" w:rsidRDefault="003344F8" w:rsidP="00C46038">
      <w:pPr>
        <w:suppressAutoHyphens w:val="0"/>
        <w:jc w:val="both"/>
        <w:rPr>
          <w:rFonts w:asciiTheme="minorHAnsi" w:hAnsiTheme="minorHAnsi"/>
          <w:b/>
          <w:lang w:val="pl-PL"/>
        </w:rPr>
      </w:pPr>
    </w:p>
    <w:p w14:paraId="1DD869A7" w14:textId="0A97E571" w:rsidR="003344F8" w:rsidRPr="000A5263" w:rsidRDefault="00C46038" w:rsidP="00A029E1">
      <w:pPr>
        <w:pStyle w:val="Akapitzlist"/>
        <w:numPr>
          <w:ilvl w:val="0"/>
          <w:numId w:val="1"/>
        </w:numPr>
        <w:suppressAutoHyphens w:val="0"/>
        <w:ind w:left="426" w:hanging="426"/>
        <w:jc w:val="both"/>
        <w:rPr>
          <w:rFonts w:asciiTheme="minorHAnsi" w:hAnsiTheme="minorHAnsi"/>
          <w:u w:val="single"/>
          <w:lang w:val="pl-PL"/>
        </w:rPr>
      </w:pPr>
      <w:r w:rsidRPr="000A5263">
        <w:rPr>
          <w:rFonts w:asciiTheme="minorHAnsi" w:hAnsiTheme="minorHAnsi"/>
          <w:u w:val="single"/>
          <w:lang w:val="pl-PL"/>
        </w:rPr>
        <w:t>Rozdział 9.1.11 pkt WIS.12 załącznika nr 1 do SIWZ:</w:t>
      </w:r>
    </w:p>
    <w:p w14:paraId="7D948F4A" w14:textId="78AB6585" w:rsidR="00C46038" w:rsidRPr="00C46038" w:rsidRDefault="00C46038" w:rsidP="00C46038">
      <w:pPr>
        <w:suppressAutoHyphens w:val="0"/>
        <w:ind w:left="426"/>
        <w:jc w:val="both"/>
        <w:rPr>
          <w:rFonts w:asciiTheme="minorHAnsi" w:hAnsiTheme="minorHAnsi"/>
          <w:lang w:val="pl-PL"/>
        </w:rPr>
      </w:pPr>
      <w:r w:rsidRPr="00C46038">
        <w:rPr>
          <w:rFonts w:asciiTheme="minorHAnsi" w:hAnsiTheme="minorHAnsi"/>
          <w:b/>
          <w:lang w:val="pl-PL"/>
        </w:rPr>
        <w:t xml:space="preserve">Obecnie jest: </w:t>
      </w:r>
      <w:r w:rsidRPr="00C46038">
        <w:rPr>
          <w:rFonts w:asciiTheme="minorHAnsi" w:hAnsiTheme="minorHAnsi"/>
          <w:lang w:val="pl-PL"/>
        </w:rPr>
        <w:t>„W ramach budowy Systemu Wykonawca zaprojektuje, wykona, przetestuje i uruchomi interfejs programistyczny API i zapewni mu możliwość   bezpiecznego wykorzystania przez strony trzecie. Interfejs ten musi pozwalać na wykonanie wszystkich interakcji z modułem Wnioskodawcy, modułem PFRON oraz bazą danych Systemu, niezbędnych do wykonania wszystkich operacji realizowanych w module Realizatora”.</w:t>
      </w:r>
    </w:p>
    <w:p w14:paraId="3009FF67" w14:textId="647E3E63" w:rsidR="00C46038" w:rsidRDefault="00C46038" w:rsidP="00C46038">
      <w:pPr>
        <w:pStyle w:val="Akapitzlist"/>
        <w:suppressAutoHyphens w:val="0"/>
        <w:ind w:left="426"/>
        <w:jc w:val="both"/>
        <w:rPr>
          <w:rFonts w:asciiTheme="minorHAnsi" w:hAnsiTheme="minorHAnsi"/>
          <w:b/>
          <w:lang w:val="pl-PL"/>
        </w:rPr>
      </w:pPr>
    </w:p>
    <w:p w14:paraId="2DFBBBE5" w14:textId="69FE13FF" w:rsidR="00C46038" w:rsidRPr="00C46038" w:rsidRDefault="00C46038" w:rsidP="00C46038">
      <w:pPr>
        <w:suppressAutoHyphens w:val="0"/>
        <w:ind w:left="426"/>
        <w:jc w:val="both"/>
        <w:rPr>
          <w:rFonts w:asciiTheme="minorHAnsi" w:hAnsiTheme="minorHAnsi"/>
          <w:b/>
          <w:lang w:val="pl-PL"/>
        </w:rPr>
      </w:pPr>
      <w:r w:rsidRPr="000A5263">
        <w:rPr>
          <w:rFonts w:asciiTheme="minorHAnsi" w:hAnsiTheme="minorHAnsi"/>
          <w:b/>
          <w:lang w:val="pl-PL"/>
        </w:rPr>
        <w:t>Winno być: „W ramach budowy Systemu Wykonawca zaprojektuje, wykona, przetestuje i uruchomi interfejs programistyczny API i zapewni mu możliwość bezpiecznego wykorzystania przez strony trzecie. Interfejs ten musi pozwalać na wykonanie wszystkich interakcji z modułem Wnioskodawcy, modułem Realizatora, modułem PFRON, oraz bazą danych Systemu, niezbędnych do wykonania wszystkich operacji realizowanych w module Realizatora”.</w:t>
      </w:r>
    </w:p>
    <w:p w14:paraId="5A2C44CA" w14:textId="267D3F8D" w:rsidR="00C46038" w:rsidRDefault="00C46038" w:rsidP="00C46038">
      <w:pPr>
        <w:pStyle w:val="Akapitzlist"/>
        <w:suppressAutoHyphens w:val="0"/>
        <w:ind w:left="426"/>
        <w:jc w:val="both"/>
        <w:rPr>
          <w:rFonts w:asciiTheme="minorHAnsi" w:hAnsiTheme="minorHAnsi"/>
          <w:b/>
          <w:lang w:val="pl-PL"/>
        </w:rPr>
      </w:pPr>
    </w:p>
    <w:p w14:paraId="2A8DDC0A" w14:textId="47672558" w:rsidR="0032294A" w:rsidRPr="000A5263" w:rsidRDefault="000214DB" w:rsidP="00C8084A">
      <w:pPr>
        <w:pStyle w:val="Akapitzlist"/>
        <w:numPr>
          <w:ilvl w:val="0"/>
          <w:numId w:val="1"/>
        </w:numPr>
        <w:suppressAutoHyphens w:val="0"/>
        <w:ind w:left="426" w:hanging="426"/>
        <w:jc w:val="both"/>
        <w:rPr>
          <w:rFonts w:asciiTheme="minorHAnsi" w:hAnsiTheme="minorHAnsi"/>
          <w:u w:val="single"/>
          <w:lang w:val="pl-PL"/>
        </w:rPr>
      </w:pPr>
      <w:r w:rsidRPr="000A5263">
        <w:rPr>
          <w:rFonts w:asciiTheme="minorHAnsi" w:hAnsiTheme="minorHAnsi"/>
          <w:u w:val="single"/>
          <w:lang w:val="pl-PL"/>
        </w:rPr>
        <w:lastRenderedPageBreak/>
        <w:t>Usunięto w rozdziale 9.2.1 pkt WOF. 10</w:t>
      </w:r>
      <w:r w:rsidR="00C8084A" w:rsidRPr="000A5263">
        <w:rPr>
          <w:rFonts w:asciiTheme="minorHAnsi" w:hAnsiTheme="minorHAnsi"/>
          <w:u w:val="single"/>
          <w:lang w:val="pl-PL"/>
        </w:rPr>
        <w:t xml:space="preserve"> załącznika nr 1 do SIWZ.</w:t>
      </w:r>
    </w:p>
    <w:p w14:paraId="78747E20" w14:textId="77777777" w:rsidR="000A5263" w:rsidRPr="000A5263" w:rsidRDefault="000A5263" w:rsidP="000A5263">
      <w:pPr>
        <w:pStyle w:val="Akapitzlist"/>
        <w:suppressAutoHyphens w:val="0"/>
        <w:ind w:left="426"/>
        <w:jc w:val="both"/>
        <w:rPr>
          <w:rFonts w:asciiTheme="minorHAnsi" w:hAnsiTheme="minorHAnsi"/>
          <w:u w:val="single"/>
          <w:lang w:val="pl-PL"/>
        </w:rPr>
      </w:pPr>
    </w:p>
    <w:p w14:paraId="73F355BE" w14:textId="3B1AF937" w:rsidR="0032294A" w:rsidRPr="000A5263" w:rsidRDefault="00FC189D" w:rsidP="00A029E1">
      <w:pPr>
        <w:pStyle w:val="Akapitzlist"/>
        <w:numPr>
          <w:ilvl w:val="0"/>
          <w:numId w:val="1"/>
        </w:numPr>
        <w:suppressAutoHyphens w:val="0"/>
        <w:ind w:left="426" w:hanging="426"/>
        <w:jc w:val="both"/>
        <w:rPr>
          <w:rFonts w:asciiTheme="minorHAnsi" w:hAnsiTheme="minorHAnsi"/>
          <w:u w:val="single"/>
          <w:lang w:val="pl-PL"/>
        </w:rPr>
      </w:pPr>
      <w:r w:rsidRPr="000A5263">
        <w:rPr>
          <w:rFonts w:asciiTheme="minorHAnsi" w:hAnsiTheme="minorHAnsi"/>
          <w:u w:val="single"/>
          <w:lang w:val="pl-PL"/>
        </w:rPr>
        <w:t>Rozdział 9.1.13 pkt WPN.3 załącznika nr 1 do SIWZ:</w:t>
      </w:r>
    </w:p>
    <w:p w14:paraId="00E93B2A" w14:textId="495DF7FD" w:rsidR="00FC189D" w:rsidRPr="000A5263" w:rsidRDefault="00FC189D" w:rsidP="00FC189D">
      <w:pPr>
        <w:pStyle w:val="Akapitzlist"/>
        <w:suppressAutoHyphens w:val="0"/>
        <w:ind w:left="426"/>
        <w:jc w:val="both"/>
        <w:rPr>
          <w:rFonts w:asciiTheme="minorHAnsi" w:hAnsiTheme="minorHAnsi"/>
          <w:b/>
          <w:lang w:val="pl-PL"/>
        </w:rPr>
      </w:pPr>
      <w:r w:rsidRPr="000A5263">
        <w:rPr>
          <w:rFonts w:asciiTheme="minorHAnsi" w:hAnsiTheme="minorHAnsi"/>
          <w:b/>
          <w:lang w:val="pl-PL"/>
        </w:rPr>
        <w:t>Obecnie jest: „</w:t>
      </w:r>
      <w:r w:rsidRPr="000A5263">
        <w:rPr>
          <w:rFonts w:asciiTheme="minorHAnsi" w:hAnsiTheme="minorHAnsi" w:cs="Arial"/>
          <w:lang w:val="pl-PL"/>
        </w:rPr>
        <w:t>Wdrożenie systemu będzie przeprowadzone zgodnie z wytycznymi norm PN-ISO/IEC 2000-1 lub równoważnej i PN-ISO/IEC 20000-2 lub równoważnej”.</w:t>
      </w:r>
    </w:p>
    <w:p w14:paraId="2C25599F" w14:textId="77777777" w:rsidR="000A5263" w:rsidRPr="000A5263" w:rsidRDefault="000A5263" w:rsidP="00FC189D">
      <w:pPr>
        <w:pStyle w:val="Akapitzlist"/>
        <w:suppressAutoHyphens w:val="0"/>
        <w:ind w:left="426"/>
        <w:jc w:val="both"/>
        <w:rPr>
          <w:rFonts w:asciiTheme="minorHAnsi" w:hAnsiTheme="minorHAnsi"/>
          <w:b/>
          <w:lang w:val="pl-PL"/>
        </w:rPr>
      </w:pPr>
    </w:p>
    <w:p w14:paraId="592D6158" w14:textId="693066EB" w:rsidR="0032294A" w:rsidRDefault="00FC189D" w:rsidP="00FC189D">
      <w:pPr>
        <w:pStyle w:val="Akapitzlist"/>
        <w:suppressAutoHyphens w:val="0"/>
        <w:ind w:left="426"/>
        <w:jc w:val="both"/>
        <w:rPr>
          <w:rFonts w:asciiTheme="minorHAnsi" w:hAnsiTheme="minorHAnsi"/>
          <w:b/>
          <w:lang w:val="pl-PL"/>
        </w:rPr>
      </w:pPr>
      <w:r w:rsidRPr="000A5263">
        <w:rPr>
          <w:rFonts w:asciiTheme="minorHAnsi" w:hAnsiTheme="minorHAnsi"/>
          <w:b/>
          <w:lang w:val="pl-PL"/>
        </w:rPr>
        <w:t>Winno być: „Wdrożenie systemu będzie przeprowadzone zgodnie z wytycznymi norm PN-ISO/IEC 20000-1 lub równoważnej i PN-ISO/IEC 20000-2 lub równoważnej”.</w:t>
      </w:r>
    </w:p>
    <w:p w14:paraId="281797C0" w14:textId="77777777" w:rsidR="000A5263" w:rsidRPr="000A5263" w:rsidRDefault="000A5263" w:rsidP="00FC189D">
      <w:pPr>
        <w:pStyle w:val="Akapitzlist"/>
        <w:suppressAutoHyphens w:val="0"/>
        <w:ind w:left="426"/>
        <w:jc w:val="both"/>
        <w:rPr>
          <w:rFonts w:asciiTheme="minorHAnsi" w:hAnsiTheme="minorHAnsi"/>
          <w:u w:val="single"/>
          <w:lang w:val="pl-PL"/>
        </w:rPr>
      </w:pPr>
    </w:p>
    <w:p w14:paraId="3CFC489B" w14:textId="212DFA9F" w:rsidR="0032294A" w:rsidRPr="000A5263" w:rsidRDefault="009230FC" w:rsidP="00A029E1">
      <w:pPr>
        <w:pStyle w:val="Akapitzlist"/>
        <w:numPr>
          <w:ilvl w:val="0"/>
          <w:numId w:val="1"/>
        </w:numPr>
        <w:suppressAutoHyphens w:val="0"/>
        <w:ind w:left="426" w:hanging="426"/>
        <w:jc w:val="both"/>
        <w:rPr>
          <w:rFonts w:asciiTheme="minorHAnsi" w:hAnsiTheme="minorHAnsi"/>
          <w:u w:val="single"/>
          <w:lang w:val="pl-PL"/>
        </w:rPr>
      </w:pPr>
      <w:r w:rsidRPr="000A5263">
        <w:rPr>
          <w:rFonts w:asciiTheme="minorHAnsi" w:hAnsiTheme="minorHAnsi"/>
          <w:u w:val="single"/>
          <w:lang w:val="pl-PL"/>
        </w:rPr>
        <w:t>Dodano pkt WIS.13 w rozdziale 9.1.11 załącznika nr 1 do SIWZ</w:t>
      </w:r>
      <w:r w:rsidR="000A5263" w:rsidRPr="000A5263">
        <w:rPr>
          <w:rFonts w:asciiTheme="minorHAnsi" w:hAnsiTheme="minorHAnsi"/>
          <w:u w:val="single"/>
          <w:lang w:val="pl-PL"/>
        </w:rPr>
        <w:t xml:space="preserve"> o treści</w:t>
      </w:r>
      <w:r w:rsidRPr="000A5263">
        <w:rPr>
          <w:rFonts w:asciiTheme="minorHAnsi" w:hAnsiTheme="minorHAnsi"/>
          <w:u w:val="single"/>
          <w:lang w:val="pl-PL"/>
        </w:rPr>
        <w:t>.</w:t>
      </w:r>
    </w:p>
    <w:p w14:paraId="2FEBFD6F" w14:textId="69BD22C5" w:rsidR="000A5263" w:rsidRPr="000A5263" w:rsidRDefault="000A5263" w:rsidP="000A5263">
      <w:pPr>
        <w:pStyle w:val="Akapitzlist"/>
        <w:suppressAutoHyphens w:val="0"/>
        <w:ind w:left="426"/>
        <w:jc w:val="both"/>
        <w:rPr>
          <w:rFonts w:asciiTheme="minorHAnsi" w:hAnsiTheme="minorHAnsi"/>
          <w:u w:val="single"/>
          <w:lang w:val="pl-PL"/>
        </w:rPr>
      </w:pPr>
      <w:r w:rsidRPr="000A5263">
        <w:rPr>
          <w:rFonts w:asciiTheme="minorHAnsi" w:hAnsiTheme="minorHAnsi"/>
          <w:lang w:val="pl-PL"/>
        </w:rPr>
        <w:t>„</w:t>
      </w:r>
      <w:r w:rsidRPr="000A5263">
        <w:rPr>
          <w:rFonts w:asciiTheme="minorHAnsi" w:hAnsiTheme="minorHAnsi"/>
          <w:b/>
          <w:lang w:val="pl-PL"/>
        </w:rPr>
        <w:t>Wersje testowe systemów do integrac</w:t>
      </w:r>
      <w:r w:rsidR="00D5033E">
        <w:rPr>
          <w:rFonts w:asciiTheme="minorHAnsi" w:hAnsiTheme="minorHAnsi"/>
          <w:b/>
          <w:lang w:val="pl-PL"/>
        </w:rPr>
        <w:t>ji, o których mowa  od WIS.1 do</w:t>
      </w:r>
      <w:r w:rsidRPr="000A5263">
        <w:rPr>
          <w:rFonts w:asciiTheme="minorHAnsi" w:hAnsiTheme="minorHAnsi"/>
          <w:b/>
          <w:lang w:val="pl-PL"/>
        </w:rPr>
        <w:t xml:space="preserve"> WIS.3 zostaną udostępnione Wykonawcy w ciągu 30 dni od dnia podpisania umowy </w:t>
      </w:r>
      <w:r w:rsidRPr="000A5263">
        <w:rPr>
          <w:rFonts w:asciiTheme="minorHAnsi" w:hAnsiTheme="minorHAnsi"/>
          <w:b/>
          <w:lang w:val="pl-PL"/>
        </w:rPr>
        <w:br/>
        <w:t>z Wykonawcą”.</w:t>
      </w:r>
    </w:p>
    <w:p w14:paraId="74D42E11" w14:textId="77777777" w:rsidR="000A5263" w:rsidRPr="000A5263" w:rsidRDefault="000A5263" w:rsidP="000A5263">
      <w:pPr>
        <w:pStyle w:val="Akapitzlist"/>
        <w:suppressAutoHyphens w:val="0"/>
        <w:ind w:left="426"/>
        <w:jc w:val="both"/>
        <w:rPr>
          <w:rFonts w:asciiTheme="minorHAnsi" w:hAnsiTheme="minorHAnsi"/>
          <w:highlight w:val="lightGray"/>
          <w:u w:val="single"/>
          <w:lang w:val="pl-PL"/>
        </w:rPr>
      </w:pPr>
    </w:p>
    <w:p w14:paraId="735D2D86" w14:textId="00F7C4B1" w:rsidR="00B458B6" w:rsidRPr="000A5263" w:rsidRDefault="00B458B6" w:rsidP="00A029E1">
      <w:pPr>
        <w:pStyle w:val="Akapitzlist"/>
        <w:numPr>
          <w:ilvl w:val="0"/>
          <w:numId w:val="1"/>
        </w:numPr>
        <w:suppressAutoHyphens w:val="0"/>
        <w:ind w:left="426" w:hanging="426"/>
        <w:jc w:val="both"/>
        <w:rPr>
          <w:rFonts w:asciiTheme="minorHAnsi" w:hAnsiTheme="minorHAnsi"/>
          <w:u w:val="single"/>
          <w:lang w:val="pl-PL"/>
        </w:rPr>
      </w:pPr>
      <w:r w:rsidRPr="000A5263">
        <w:rPr>
          <w:rFonts w:asciiTheme="minorHAnsi" w:hAnsiTheme="minorHAnsi"/>
          <w:u w:val="single"/>
          <w:lang w:val="pl-PL"/>
        </w:rPr>
        <w:t xml:space="preserve">§ 12 ust. 16 </w:t>
      </w:r>
      <w:r w:rsidR="00B55925" w:rsidRPr="000A5263">
        <w:rPr>
          <w:rFonts w:asciiTheme="minorHAnsi" w:hAnsiTheme="minorHAnsi"/>
          <w:u w:val="single"/>
          <w:lang w:val="pl-PL"/>
        </w:rPr>
        <w:t>załącznika</w:t>
      </w:r>
      <w:r w:rsidRPr="000A5263">
        <w:rPr>
          <w:rFonts w:asciiTheme="minorHAnsi" w:hAnsiTheme="minorHAnsi"/>
          <w:u w:val="single"/>
          <w:lang w:val="pl-PL"/>
        </w:rPr>
        <w:t xml:space="preserve"> nr 7 do SIWZ:</w:t>
      </w:r>
    </w:p>
    <w:p w14:paraId="315E3946" w14:textId="258DDB88" w:rsidR="00B55925" w:rsidRPr="00B55925" w:rsidRDefault="00B55925" w:rsidP="00B55925">
      <w:pPr>
        <w:suppressAutoHyphens w:val="0"/>
        <w:ind w:left="426"/>
        <w:jc w:val="both"/>
        <w:rPr>
          <w:rFonts w:asciiTheme="minorHAnsi" w:hAnsiTheme="minorHAnsi"/>
          <w:b/>
          <w:lang w:val="x-none"/>
        </w:rPr>
      </w:pPr>
      <w:r w:rsidRPr="00B55925">
        <w:rPr>
          <w:rFonts w:asciiTheme="minorHAnsi" w:hAnsiTheme="minorHAnsi"/>
          <w:b/>
          <w:lang w:val="pl-PL"/>
        </w:rPr>
        <w:t xml:space="preserve">Obecnie jest: </w:t>
      </w:r>
      <w:r w:rsidRPr="00B55925">
        <w:rPr>
          <w:rFonts w:asciiTheme="minorHAnsi" w:hAnsiTheme="minorHAnsi"/>
          <w:lang w:val="pl-PL"/>
        </w:rPr>
        <w:t>„Kara umowna jest Zamawiającemu należna od dnia zdarzenia stanowiącego podstawę naliczenia kary umownej, bez konieczności wzywania Wykonawcy do zapłaty kary umownej”.</w:t>
      </w:r>
    </w:p>
    <w:p w14:paraId="19F5397E" w14:textId="2478A849" w:rsidR="00B55925" w:rsidRPr="00B55925" w:rsidRDefault="00B55925" w:rsidP="00B458B6">
      <w:pPr>
        <w:pStyle w:val="Akapitzlist"/>
        <w:suppressAutoHyphens w:val="0"/>
        <w:ind w:left="426"/>
        <w:jc w:val="both"/>
        <w:rPr>
          <w:rFonts w:asciiTheme="minorHAnsi" w:hAnsiTheme="minorHAnsi"/>
          <w:b/>
          <w:lang w:val="x-none"/>
        </w:rPr>
      </w:pPr>
    </w:p>
    <w:p w14:paraId="4DE30793" w14:textId="2E0F3F1E" w:rsidR="00B458B6" w:rsidRDefault="00B458B6" w:rsidP="00B458B6">
      <w:pPr>
        <w:pStyle w:val="Akapitzlist"/>
        <w:suppressAutoHyphens w:val="0"/>
        <w:ind w:left="426"/>
        <w:jc w:val="both"/>
        <w:rPr>
          <w:rFonts w:asciiTheme="minorHAnsi" w:hAnsiTheme="minorHAnsi"/>
          <w:b/>
          <w:lang w:val="pl-PL"/>
        </w:rPr>
      </w:pPr>
      <w:r w:rsidRPr="000A5263">
        <w:rPr>
          <w:rFonts w:asciiTheme="minorHAnsi" w:hAnsiTheme="minorHAnsi"/>
          <w:b/>
          <w:lang w:val="pl-PL"/>
        </w:rPr>
        <w:t>Winno być: „Kara umowna jest Zamawiającemu należna od dnia zdarzenia stanowiącego podstawę naliczenia kary umownej</w:t>
      </w:r>
      <w:r w:rsidR="00B55925" w:rsidRPr="000A5263">
        <w:rPr>
          <w:rFonts w:asciiTheme="minorHAnsi" w:hAnsiTheme="minorHAnsi"/>
          <w:b/>
          <w:lang w:val="pl-PL"/>
        </w:rPr>
        <w:t>.</w:t>
      </w:r>
      <w:r w:rsidRPr="000A5263">
        <w:rPr>
          <w:rFonts w:asciiTheme="minorHAnsi" w:hAnsiTheme="minorHAnsi"/>
          <w:b/>
          <w:lang w:val="pl-PL"/>
        </w:rPr>
        <w:t xml:space="preserve"> W przypadku naliczenia Wykonawcy kary umownej przez Zamawiającego jest on zobowiązany do pisemnego wezwania Wykonawcy do zapłaty kary umownej, wskazując podstawę, wysokość, sposób naliczenia oraz termin zapłaty, bez konieczności wystawienia noty księgowej</w:t>
      </w:r>
      <w:r w:rsidR="00B55925" w:rsidRPr="000A5263">
        <w:rPr>
          <w:rFonts w:asciiTheme="minorHAnsi" w:hAnsiTheme="minorHAnsi"/>
          <w:b/>
          <w:lang w:val="pl-PL"/>
        </w:rPr>
        <w:t>”.</w:t>
      </w:r>
    </w:p>
    <w:p w14:paraId="20152B1B" w14:textId="77777777" w:rsidR="000A5263" w:rsidRDefault="000A5263" w:rsidP="00B458B6">
      <w:pPr>
        <w:pStyle w:val="Akapitzlist"/>
        <w:suppressAutoHyphens w:val="0"/>
        <w:ind w:left="426"/>
        <w:jc w:val="both"/>
        <w:rPr>
          <w:rFonts w:asciiTheme="minorHAnsi" w:hAnsiTheme="minorHAnsi"/>
          <w:b/>
          <w:lang w:val="pl-PL"/>
        </w:rPr>
      </w:pPr>
    </w:p>
    <w:p w14:paraId="19FF31FE" w14:textId="57F9CB6B" w:rsidR="00B87D88" w:rsidRPr="000A5263" w:rsidRDefault="00B87D88" w:rsidP="00A029E1">
      <w:pPr>
        <w:pStyle w:val="Akapitzlist"/>
        <w:numPr>
          <w:ilvl w:val="0"/>
          <w:numId w:val="1"/>
        </w:numPr>
        <w:suppressAutoHyphens w:val="0"/>
        <w:ind w:left="426" w:hanging="426"/>
        <w:jc w:val="both"/>
        <w:rPr>
          <w:rFonts w:asciiTheme="minorHAnsi" w:hAnsiTheme="minorHAnsi"/>
          <w:u w:val="single"/>
          <w:lang w:val="pl-PL"/>
        </w:rPr>
      </w:pPr>
      <w:r w:rsidRPr="000A5263">
        <w:rPr>
          <w:rFonts w:asciiTheme="minorHAnsi" w:hAnsiTheme="minorHAnsi"/>
          <w:u w:val="single"/>
          <w:lang w:val="pl-PL"/>
        </w:rPr>
        <w:t>Rozdział 2 Załącznika nr 1 do SIWZ</w:t>
      </w:r>
      <w:r w:rsidR="007E5D0A" w:rsidRPr="000A5263">
        <w:rPr>
          <w:rFonts w:asciiTheme="minorHAnsi" w:hAnsiTheme="minorHAnsi"/>
          <w:u w:val="single"/>
          <w:lang w:val="pl-PL"/>
        </w:rPr>
        <w:t>,</w:t>
      </w:r>
      <w:r w:rsidRPr="000A5263">
        <w:rPr>
          <w:rFonts w:asciiTheme="minorHAnsi" w:hAnsiTheme="minorHAnsi"/>
          <w:u w:val="single"/>
          <w:lang w:val="pl-PL"/>
        </w:rPr>
        <w:t xml:space="preserve"> </w:t>
      </w:r>
      <w:r w:rsidR="006F435B" w:rsidRPr="000A5263">
        <w:rPr>
          <w:rFonts w:asciiTheme="minorHAnsi" w:hAnsiTheme="minorHAnsi"/>
          <w:u w:val="single"/>
          <w:lang w:val="pl-PL"/>
        </w:rPr>
        <w:t>rozdział 1 załącznika nr 1 do OPZ</w:t>
      </w:r>
      <w:r w:rsidR="007E5D0A" w:rsidRPr="000A5263">
        <w:rPr>
          <w:rFonts w:asciiTheme="minorHAnsi" w:hAnsiTheme="minorHAnsi"/>
          <w:u w:val="single"/>
          <w:lang w:val="pl-PL"/>
        </w:rPr>
        <w:t xml:space="preserve"> oraz w </w:t>
      </w:r>
      <w:r w:rsidR="007E5D0A" w:rsidRPr="000A5263">
        <w:rPr>
          <w:rFonts w:asciiTheme="minorHAnsi" w:hAnsiTheme="minorHAnsi" w:cstheme="minorHAnsi"/>
          <w:u w:val="single"/>
          <w:lang w:val="pl-PL"/>
        </w:rPr>
        <w:t>§</w:t>
      </w:r>
      <w:r w:rsidR="007E5D0A" w:rsidRPr="000A5263">
        <w:rPr>
          <w:rFonts w:asciiTheme="minorHAnsi" w:hAnsiTheme="minorHAnsi"/>
          <w:u w:val="single"/>
          <w:lang w:val="pl-PL"/>
        </w:rPr>
        <w:t xml:space="preserve"> 1 ust. 1 załącznika nr 7 do SIWZ</w:t>
      </w:r>
      <w:r w:rsidR="006F435B" w:rsidRPr="000A5263">
        <w:rPr>
          <w:rFonts w:asciiTheme="minorHAnsi" w:hAnsiTheme="minorHAnsi"/>
          <w:u w:val="single"/>
          <w:lang w:val="pl-PL"/>
        </w:rPr>
        <w:t xml:space="preserve">, </w:t>
      </w:r>
      <w:r w:rsidRPr="000A5263">
        <w:rPr>
          <w:rFonts w:asciiTheme="minorHAnsi" w:hAnsiTheme="minorHAnsi"/>
          <w:u w:val="single"/>
          <w:lang w:val="pl-PL"/>
        </w:rPr>
        <w:t>definicja „Środowisko Produkcyjne”:</w:t>
      </w:r>
    </w:p>
    <w:p w14:paraId="493218B5" w14:textId="0A7F2E2A" w:rsidR="00B87D88" w:rsidRPr="00B87D88" w:rsidRDefault="00B87D88" w:rsidP="00B87D88">
      <w:pPr>
        <w:pStyle w:val="Akapitzlist"/>
        <w:suppressAutoHyphens w:val="0"/>
        <w:ind w:left="426"/>
        <w:jc w:val="both"/>
        <w:rPr>
          <w:rFonts w:asciiTheme="minorHAnsi" w:hAnsiTheme="minorHAnsi"/>
          <w:lang w:val="pl-PL"/>
        </w:rPr>
      </w:pPr>
      <w:r w:rsidRPr="00B87D88">
        <w:rPr>
          <w:rFonts w:asciiTheme="minorHAnsi" w:hAnsiTheme="minorHAnsi"/>
          <w:b/>
          <w:lang w:val="pl-PL"/>
        </w:rPr>
        <w:t>Obecnie jest:</w:t>
      </w:r>
      <w:r w:rsidRPr="00B87D88">
        <w:rPr>
          <w:rFonts w:asciiTheme="minorHAnsi" w:hAnsiTheme="minorHAnsi"/>
          <w:lang w:val="pl-PL"/>
        </w:rPr>
        <w:t xml:space="preserve"> „Środowisko informatyczne, na którym działa System SOW”.</w:t>
      </w:r>
    </w:p>
    <w:p w14:paraId="1C98506C" w14:textId="77777777" w:rsidR="00E70B0D" w:rsidRDefault="00E70B0D" w:rsidP="00B87D88">
      <w:pPr>
        <w:pStyle w:val="Akapitzlist"/>
        <w:suppressAutoHyphens w:val="0"/>
        <w:ind w:left="426"/>
        <w:jc w:val="both"/>
        <w:rPr>
          <w:rFonts w:asciiTheme="minorHAnsi" w:hAnsiTheme="minorHAnsi"/>
          <w:b/>
          <w:lang w:val="pl-PL"/>
        </w:rPr>
      </w:pPr>
    </w:p>
    <w:p w14:paraId="1A069B44" w14:textId="5FA68B90" w:rsidR="00B87D88" w:rsidRDefault="00B87D88" w:rsidP="00B87D88">
      <w:pPr>
        <w:pStyle w:val="Akapitzlist"/>
        <w:suppressAutoHyphens w:val="0"/>
        <w:ind w:left="426"/>
        <w:jc w:val="both"/>
        <w:rPr>
          <w:rFonts w:asciiTheme="minorHAnsi" w:hAnsiTheme="minorHAnsi"/>
          <w:b/>
          <w:lang w:val="pl-PL"/>
        </w:rPr>
      </w:pPr>
      <w:r>
        <w:rPr>
          <w:rFonts w:asciiTheme="minorHAnsi" w:hAnsiTheme="minorHAnsi"/>
          <w:b/>
          <w:lang w:val="pl-PL"/>
        </w:rPr>
        <w:t>Winno być: „</w:t>
      </w:r>
      <w:r w:rsidRPr="00B87D88">
        <w:rPr>
          <w:rFonts w:asciiTheme="minorHAnsi" w:hAnsiTheme="minorHAnsi"/>
          <w:b/>
          <w:lang w:val="pl-PL"/>
        </w:rPr>
        <w:t xml:space="preserve">Środowisko informatyczne, na którym działa System SOW znajdujące się u </w:t>
      </w:r>
      <w:proofErr w:type="spellStart"/>
      <w:r w:rsidRPr="00B87D88">
        <w:rPr>
          <w:rFonts w:asciiTheme="minorHAnsi" w:hAnsiTheme="minorHAnsi"/>
          <w:b/>
          <w:lang w:val="pl-PL"/>
        </w:rPr>
        <w:t>Hostingodawcy</w:t>
      </w:r>
      <w:proofErr w:type="spellEnd"/>
      <w:r>
        <w:rPr>
          <w:rFonts w:asciiTheme="minorHAnsi" w:hAnsiTheme="minorHAnsi"/>
          <w:b/>
          <w:lang w:val="pl-PL"/>
        </w:rPr>
        <w:t>”.</w:t>
      </w:r>
    </w:p>
    <w:p w14:paraId="1CE03038" w14:textId="77777777" w:rsidR="00B87D88" w:rsidRDefault="00B87D88" w:rsidP="00B87D88">
      <w:pPr>
        <w:pStyle w:val="Akapitzlist"/>
        <w:suppressAutoHyphens w:val="0"/>
        <w:ind w:left="426"/>
        <w:jc w:val="both"/>
        <w:rPr>
          <w:rFonts w:asciiTheme="minorHAnsi" w:hAnsiTheme="minorHAnsi"/>
          <w:b/>
          <w:lang w:val="pl-PL"/>
        </w:rPr>
      </w:pPr>
    </w:p>
    <w:p w14:paraId="648CEDA1" w14:textId="02BCF21B" w:rsidR="00B87D88" w:rsidRPr="00E70B0D" w:rsidRDefault="00B87D88" w:rsidP="00B87D88">
      <w:pPr>
        <w:pStyle w:val="Akapitzlist"/>
        <w:numPr>
          <w:ilvl w:val="0"/>
          <w:numId w:val="1"/>
        </w:numPr>
        <w:suppressAutoHyphens w:val="0"/>
        <w:ind w:left="426" w:hanging="426"/>
        <w:jc w:val="both"/>
        <w:rPr>
          <w:rFonts w:asciiTheme="minorHAnsi" w:hAnsiTheme="minorHAnsi"/>
          <w:u w:val="single"/>
          <w:lang w:val="pl-PL"/>
        </w:rPr>
      </w:pPr>
      <w:r w:rsidRPr="00E70B0D">
        <w:rPr>
          <w:rFonts w:asciiTheme="minorHAnsi" w:hAnsiTheme="minorHAnsi"/>
          <w:u w:val="single"/>
          <w:lang w:val="pl-PL"/>
        </w:rPr>
        <w:t>W rozdziale 2 Załącznika nr 1 do SIWZ dodano definicję „Podmiot Hostujący/</w:t>
      </w:r>
      <w:proofErr w:type="spellStart"/>
      <w:r w:rsidRPr="00E70B0D">
        <w:rPr>
          <w:rFonts w:asciiTheme="minorHAnsi" w:hAnsiTheme="minorHAnsi"/>
          <w:u w:val="single"/>
          <w:lang w:val="pl-PL"/>
        </w:rPr>
        <w:t>Hostingodawca</w:t>
      </w:r>
      <w:proofErr w:type="spellEnd"/>
      <w:r w:rsidRPr="00E70B0D">
        <w:rPr>
          <w:rFonts w:asciiTheme="minorHAnsi" w:hAnsiTheme="minorHAnsi"/>
          <w:u w:val="single"/>
          <w:lang w:val="pl-PL"/>
        </w:rPr>
        <w:t>” o treści:</w:t>
      </w:r>
    </w:p>
    <w:p w14:paraId="47D80815" w14:textId="33765F1B" w:rsidR="00B87D88" w:rsidRPr="00B87D88" w:rsidRDefault="00B87D88" w:rsidP="00B87D88">
      <w:pPr>
        <w:pStyle w:val="Akapitzlist"/>
        <w:suppressAutoHyphens w:val="0"/>
        <w:ind w:left="426"/>
        <w:jc w:val="both"/>
        <w:rPr>
          <w:rFonts w:asciiTheme="minorHAnsi" w:hAnsiTheme="minorHAnsi"/>
          <w:lang w:val="pl-PL"/>
        </w:rPr>
      </w:pPr>
    </w:p>
    <w:tbl>
      <w:tblPr>
        <w:tblW w:w="9635"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9D9D9"/>
        <w:tblLayout w:type="fixed"/>
        <w:tblLook w:val="06A0" w:firstRow="1" w:lastRow="0" w:firstColumn="1" w:lastColumn="0" w:noHBand="1" w:noVBand="1"/>
      </w:tblPr>
      <w:tblGrid>
        <w:gridCol w:w="2376"/>
        <w:gridCol w:w="7259"/>
      </w:tblGrid>
      <w:tr w:rsidR="00B87D88" w:rsidRPr="00E92EEC" w14:paraId="581F8AD3" w14:textId="77777777" w:rsidTr="00F729DC">
        <w:tc>
          <w:tcPr>
            <w:tcW w:w="2376" w:type="dxa"/>
            <w:tcBorders>
              <w:left w:val="single" w:sz="8" w:space="0" w:color="FFFFFF"/>
              <w:right w:val="single" w:sz="24" w:space="0" w:color="FFFFFF"/>
            </w:tcBorders>
            <w:shd w:val="clear" w:color="auto" w:fill="D9D9D9"/>
          </w:tcPr>
          <w:p w14:paraId="45BAE598" w14:textId="77777777" w:rsidR="00B87D88" w:rsidRPr="00B87D88" w:rsidRDefault="00B87D88" w:rsidP="00B87D88">
            <w:pPr>
              <w:pStyle w:val="Akapitzlist"/>
              <w:ind w:left="426"/>
              <w:rPr>
                <w:rFonts w:asciiTheme="minorHAnsi" w:hAnsiTheme="minorHAnsi"/>
                <w:lang w:val="pl-PL"/>
              </w:rPr>
            </w:pPr>
            <w:r w:rsidRPr="00B87D88">
              <w:rPr>
                <w:rFonts w:asciiTheme="minorHAnsi" w:hAnsiTheme="minorHAnsi"/>
                <w:bCs/>
                <w:lang w:val="pl-PL"/>
              </w:rPr>
              <w:t>Podmiot Hostujący/</w:t>
            </w:r>
            <w:r w:rsidRPr="00B87D88">
              <w:rPr>
                <w:rFonts w:asciiTheme="minorHAnsi" w:hAnsiTheme="minorHAnsi"/>
                <w:bCs/>
                <w:lang w:val="pl-PL"/>
              </w:rPr>
              <w:br/>
            </w:r>
            <w:proofErr w:type="spellStart"/>
            <w:r w:rsidRPr="00B87D88">
              <w:rPr>
                <w:rFonts w:asciiTheme="minorHAnsi" w:hAnsiTheme="minorHAnsi"/>
                <w:bCs/>
                <w:lang w:val="pl-PL"/>
              </w:rPr>
              <w:t>Hostingodawca</w:t>
            </w:r>
            <w:proofErr w:type="spellEnd"/>
          </w:p>
        </w:tc>
        <w:tc>
          <w:tcPr>
            <w:tcW w:w="7259" w:type="dxa"/>
            <w:shd w:val="clear" w:color="auto" w:fill="D9D9D9"/>
          </w:tcPr>
          <w:p w14:paraId="2E06DB80" w14:textId="77777777" w:rsidR="00B87D88" w:rsidRPr="00B87D88" w:rsidRDefault="00B87D88" w:rsidP="00B87D88">
            <w:pPr>
              <w:pStyle w:val="Akapitzlist"/>
              <w:ind w:left="426"/>
              <w:rPr>
                <w:rFonts w:asciiTheme="minorHAnsi" w:hAnsiTheme="minorHAnsi"/>
                <w:lang w:val="pl-PL"/>
              </w:rPr>
            </w:pPr>
            <w:r w:rsidRPr="00B87D88">
              <w:rPr>
                <w:rFonts w:asciiTheme="minorHAnsi" w:hAnsiTheme="minorHAnsi"/>
                <w:lang w:val="pl-PL"/>
              </w:rPr>
              <w:t>Podmiot świadczący usługi hostingu Systemu.</w:t>
            </w:r>
          </w:p>
        </w:tc>
      </w:tr>
    </w:tbl>
    <w:p w14:paraId="08B2A36A" w14:textId="0D9FD5C1" w:rsidR="00B87D88" w:rsidRPr="00B87D88" w:rsidRDefault="00B87D88" w:rsidP="00B87D88">
      <w:pPr>
        <w:pStyle w:val="Akapitzlist"/>
        <w:suppressAutoHyphens w:val="0"/>
        <w:ind w:left="426"/>
        <w:jc w:val="both"/>
        <w:rPr>
          <w:rFonts w:asciiTheme="minorHAnsi" w:hAnsiTheme="minorHAnsi"/>
          <w:lang w:val="pl-PL"/>
        </w:rPr>
      </w:pPr>
    </w:p>
    <w:p w14:paraId="0D851906" w14:textId="7695CFD4" w:rsidR="00B87D88" w:rsidRPr="00F641B4" w:rsidRDefault="004B7754" w:rsidP="00A029E1">
      <w:pPr>
        <w:pStyle w:val="Akapitzlist"/>
        <w:numPr>
          <w:ilvl w:val="0"/>
          <w:numId w:val="1"/>
        </w:numPr>
        <w:suppressAutoHyphens w:val="0"/>
        <w:ind w:left="426" w:hanging="426"/>
        <w:jc w:val="both"/>
        <w:rPr>
          <w:rFonts w:asciiTheme="minorHAnsi" w:hAnsiTheme="minorHAnsi"/>
          <w:lang w:val="pl-PL"/>
        </w:rPr>
      </w:pPr>
      <w:r w:rsidRPr="00F641B4">
        <w:rPr>
          <w:rFonts w:asciiTheme="minorHAnsi" w:hAnsiTheme="minorHAnsi"/>
          <w:lang w:val="pl-PL"/>
        </w:rPr>
        <w:t>Rozdział 9.3 pkt WUH.1 lit. b)</w:t>
      </w:r>
      <w:r w:rsidR="00F641B4">
        <w:rPr>
          <w:rFonts w:asciiTheme="minorHAnsi" w:hAnsiTheme="minorHAnsi"/>
          <w:lang w:val="pl-PL"/>
        </w:rPr>
        <w:t xml:space="preserve"> załącznika nr 1 do SIWZ</w:t>
      </w:r>
      <w:r w:rsidR="00F641B4" w:rsidRPr="00F641B4">
        <w:rPr>
          <w:rFonts w:asciiTheme="minorHAnsi" w:hAnsiTheme="minorHAnsi"/>
          <w:lang w:val="pl-PL"/>
        </w:rPr>
        <w:t>:</w:t>
      </w:r>
    </w:p>
    <w:p w14:paraId="691FE6CE" w14:textId="3E100D16" w:rsidR="00F641B4" w:rsidRDefault="00F641B4" w:rsidP="00F641B4">
      <w:pPr>
        <w:pStyle w:val="Akapitzlist"/>
        <w:suppressAutoHyphens w:val="0"/>
        <w:ind w:left="426"/>
        <w:jc w:val="both"/>
        <w:rPr>
          <w:rFonts w:asciiTheme="minorHAnsi" w:hAnsiTheme="minorHAnsi"/>
          <w:b/>
          <w:lang w:val="pl-PL"/>
        </w:rPr>
      </w:pPr>
      <w:r>
        <w:rPr>
          <w:rFonts w:asciiTheme="minorHAnsi" w:hAnsiTheme="minorHAnsi"/>
          <w:b/>
          <w:lang w:val="pl-PL"/>
        </w:rPr>
        <w:t xml:space="preserve">Obecnie jest: </w:t>
      </w:r>
      <w:r w:rsidRPr="00F641B4">
        <w:rPr>
          <w:rFonts w:asciiTheme="minorHAnsi" w:hAnsiTheme="minorHAnsi"/>
          <w:lang w:val="pl-PL"/>
        </w:rPr>
        <w:t>„instalację i utrzymanie Systemu”</w:t>
      </w:r>
    </w:p>
    <w:p w14:paraId="096619F8" w14:textId="64F711DE" w:rsidR="00F641B4" w:rsidRPr="00F641B4" w:rsidRDefault="00F641B4" w:rsidP="00F641B4">
      <w:pPr>
        <w:suppressAutoHyphens w:val="0"/>
        <w:ind w:firstLine="426"/>
        <w:jc w:val="both"/>
        <w:rPr>
          <w:rFonts w:asciiTheme="minorHAnsi" w:hAnsiTheme="minorHAnsi"/>
          <w:b/>
          <w:lang w:val="pl-PL"/>
        </w:rPr>
      </w:pPr>
      <w:r w:rsidRPr="00F641B4">
        <w:rPr>
          <w:rFonts w:asciiTheme="minorHAnsi" w:hAnsiTheme="minorHAnsi"/>
          <w:b/>
          <w:lang w:val="pl-PL"/>
        </w:rPr>
        <w:t>Winno być: „</w:t>
      </w:r>
      <w:r>
        <w:rPr>
          <w:rFonts w:asciiTheme="minorHAnsi" w:hAnsiTheme="minorHAnsi"/>
          <w:b/>
          <w:lang w:val="pl-PL"/>
        </w:rPr>
        <w:t>u</w:t>
      </w:r>
      <w:r w:rsidRPr="00F641B4">
        <w:rPr>
          <w:rFonts w:asciiTheme="minorHAnsi" w:hAnsiTheme="minorHAnsi"/>
          <w:b/>
          <w:lang w:val="pl-PL"/>
        </w:rPr>
        <w:t>dostępnienie usług Oprogramowania Wirtualizacyjnego</w:t>
      </w:r>
      <w:r>
        <w:rPr>
          <w:rFonts w:asciiTheme="minorHAnsi" w:hAnsiTheme="minorHAnsi"/>
          <w:b/>
          <w:lang w:val="pl-PL"/>
        </w:rPr>
        <w:t>”</w:t>
      </w:r>
    </w:p>
    <w:p w14:paraId="08D2CA9B" w14:textId="71411866" w:rsidR="00F641B4" w:rsidRDefault="00F641B4" w:rsidP="00F641B4">
      <w:pPr>
        <w:pStyle w:val="Akapitzlist"/>
        <w:suppressAutoHyphens w:val="0"/>
        <w:ind w:left="426"/>
        <w:jc w:val="both"/>
        <w:rPr>
          <w:rFonts w:asciiTheme="minorHAnsi" w:hAnsiTheme="minorHAnsi"/>
          <w:b/>
          <w:lang w:val="pl-PL"/>
        </w:rPr>
      </w:pPr>
    </w:p>
    <w:p w14:paraId="0C8FE8F7" w14:textId="77777777" w:rsidR="00F641B4" w:rsidRPr="00F13C7C" w:rsidRDefault="00F641B4" w:rsidP="00A029E1">
      <w:pPr>
        <w:pStyle w:val="Akapitzlist"/>
        <w:numPr>
          <w:ilvl w:val="0"/>
          <w:numId w:val="1"/>
        </w:numPr>
        <w:suppressAutoHyphens w:val="0"/>
        <w:ind w:left="426" w:hanging="426"/>
        <w:jc w:val="both"/>
        <w:rPr>
          <w:rFonts w:asciiTheme="minorHAnsi" w:hAnsiTheme="minorHAnsi"/>
          <w:lang w:val="pl-PL"/>
        </w:rPr>
      </w:pPr>
      <w:r w:rsidRPr="00F13C7C">
        <w:rPr>
          <w:rFonts w:asciiTheme="minorHAnsi" w:hAnsiTheme="minorHAnsi"/>
          <w:lang w:val="pl-PL"/>
        </w:rPr>
        <w:lastRenderedPageBreak/>
        <w:t>Rozdział 9.3 pkt WUH.2 załącznika nr 1 do SIWZ:</w:t>
      </w:r>
    </w:p>
    <w:p w14:paraId="121A5457" w14:textId="77777777" w:rsidR="00F641B4" w:rsidRDefault="00F641B4" w:rsidP="00F641B4">
      <w:pPr>
        <w:pStyle w:val="Akapitzlist"/>
        <w:suppressAutoHyphens w:val="0"/>
        <w:ind w:left="426"/>
        <w:jc w:val="both"/>
        <w:rPr>
          <w:rFonts w:asciiTheme="minorHAnsi" w:hAnsiTheme="minorHAnsi"/>
          <w:b/>
          <w:lang w:val="pl-PL"/>
        </w:rPr>
      </w:pPr>
      <w:r>
        <w:rPr>
          <w:rFonts w:asciiTheme="minorHAnsi" w:hAnsiTheme="minorHAnsi"/>
          <w:b/>
          <w:lang w:val="pl-PL"/>
        </w:rPr>
        <w:t>Obecnie jest:</w:t>
      </w:r>
    </w:p>
    <w:p w14:paraId="2B15973B" w14:textId="77777777" w:rsidR="00F13C7C" w:rsidRPr="00F13C7C" w:rsidRDefault="00F641B4" w:rsidP="00F13C7C">
      <w:pPr>
        <w:suppressAutoHyphens w:val="0"/>
        <w:ind w:left="426"/>
        <w:jc w:val="both"/>
        <w:rPr>
          <w:rFonts w:asciiTheme="minorHAnsi" w:hAnsiTheme="minorHAnsi"/>
          <w:lang w:val="pl-PL"/>
        </w:rPr>
      </w:pPr>
      <w:r w:rsidRPr="00F13C7C">
        <w:rPr>
          <w:rFonts w:asciiTheme="minorHAnsi" w:hAnsiTheme="minorHAnsi"/>
          <w:lang w:val="pl-PL"/>
        </w:rPr>
        <w:t>„</w:t>
      </w:r>
      <w:r w:rsidR="00F13C7C" w:rsidRPr="00F13C7C">
        <w:rPr>
          <w:rFonts w:asciiTheme="minorHAnsi" w:hAnsiTheme="minorHAnsi"/>
          <w:lang w:val="pl-PL"/>
        </w:rPr>
        <w:t>Wykonawca, na etapie projektowania Systemu (w terminie określonym w pkt 7 Opisu Przedmiotu Zamówienia):</w:t>
      </w:r>
    </w:p>
    <w:p w14:paraId="76576FDF" w14:textId="77777777" w:rsidR="00F13C7C" w:rsidRPr="00F13C7C" w:rsidRDefault="00F13C7C" w:rsidP="00CC7D12">
      <w:pPr>
        <w:pStyle w:val="Akapitzlist"/>
        <w:numPr>
          <w:ilvl w:val="3"/>
          <w:numId w:val="10"/>
        </w:numPr>
        <w:jc w:val="both"/>
        <w:rPr>
          <w:rFonts w:asciiTheme="minorHAnsi" w:hAnsiTheme="minorHAnsi"/>
          <w:lang w:val="pl-PL"/>
        </w:rPr>
      </w:pPr>
      <w:r w:rsidRPr="00F13C7C">
        <w:rPr>
          <w:rFonts w:asciiTheme="minorHAnsi" w:hAnsiTheme="minorHAnsi"/>
          <w:lang w:val="pl-PL"/>
        </w:rPr>
        <w:t xml:space="preserve">wyspecyfikuje wymagania na infrastrukturę umożliwiające w wyłonieniu w przetargu nieograniczonym podmiotu świadczącego usługi hostingu zapewniającego spełnianie wymogów wydajności systemu. Wymagania te nie mogą za sobą pociągać konieczności zapewnienia: </w:t>
      </w:r>
    </w:p>
    <w:p w14:paraId="136BBC1E" w14:textId="77777777" w:rsidR="00F13C7C" w:rsidRPr="00F13C7C" w:rsidRDefault="00F13C7C" w:rsidP="00F13C7C">
      <w:pPr>
        <w:pStyle w:val="Akapitzlist"/>
        <w:numPr>
          <w:ilvl w:val="0"/>
          <w:numId w:val="2"/>
        </w:numPr>
        <w:jc w:val="both"/>
        <w:rPr>
          <w:rFonts w:asciiTheme="minorHAnsi" w:hAnsiTheme="minorHAnsi"/>
          <w:lang w:val="pl-PL"/>
        </w:rPr>
      </w:pPr>
      <w:r w:rsidRPr="00F13C7C">
        <w:rPr>
          <w:rFonts w:asciiTheme="minorHAnsi" w:hAnsiTheme="minorHAnsi"/>
          <w:lang w:val="pl-PL"/>
        </w:rPr>
        <w:t>więcej niż trzech przełączników sieciowych</w:t>
      </w:r>
    </w:p>
    <w:p w14:paraId="271C995A" w14:textId="77777777" w:rsidR="00F13C7C" w:rsidRPr="00F13C7C" w:rsidRDefault="00F13C7C" w:rsidP="00F13C7C">
      <w:pPr>
        <w:pStyle w:val="Akapitzlist"/>
        <w:numPr>
          <w:ilvl w:val="0"/>
          <w:numId w:val="2"/>
        </w:numPr>
        <w:jc w:val="both"/>
        <w:rPr>
          <w:rFonts w:asciiTheme="minorHAnsi" w:hAnsiTheme="minorHAnsi"/>
          <w:lang w:val="pl-PL"/>
        </w:rPr>
      </w:pPr>
      <w:r w:rsidRPr="00F13C7C">
        <w:rPr>
          <w:rFonts w:asciiTheme="minorHAnsi" w:hAnsiTheme="minorHAnsi"/>
          <w:lang w:val="pl-PL"/>
        </w:rPr>
        <w:t>więcej niż sześciu serwerów wyposażonych w dwa procesory dedykowane do zastosowań serwerowych i 1TB pamięci RAM łącznie,</w:t>
      </w:r>
    </w:p>
    <w:p w14:paraId="0F33CBFE" w14:textId="77777777" w:rsidR="00F13C7C" w:rsidRPr="00F13C7C" w:rsidRDefault="00F13C7C" w:rsidP="00F13C7C">
      <w:pPr>
        <w:pStyle w:val="Akapitzlist"/>
        <w:numPr>
          <w:ilvl w:val="0"/>
          <w:numId w:val="2"/>
        </w:numPr>
        <w:jc w:val="both"/>
        <w:rPr>
          <w:rFonts w:asciiTheme="minorHAnsi" w:hAnsiTheme="minorHAnsi"/>
          <w:lang w:val="pl-PL"/>
        </w:rPr>
      </w:pPr>
      <w:r w:rsidRPr="00F13C7C">
        <w:rPr>
          <w:rFonts w:asciiTheme="minorHAnsi" w:hAnsiTheme="minorHAnsi"/>
          <w:lang w:val="pl-PL"/>
        </w:rPr>
        <w:t>urządzenia SAN wyposażonej w więcej niż 8 dysków SSD 500GB, 16 dysków talerzowych 2GB, interfejs o przepustowości o przepustowości 10Gb/s,</w:t>
      </w:r>
    </w:p>
    <w:p w14:paraId="51258EE3" w14:textId="77777777" w:rsidR="00F13C7C" w:rsidRPr="00F13C7C" w:rsidRDefault="00F13C7C" w:rsidP="00F13C7C">
      <w:pPr>
        <w:pStyle w:val="Akapitzlist"/>
        <w:numPr>
          <w:ilvl w:val="0"/>
          <w:numId w:val="2"/>
        </w:numPr>
        <w:jc w:val="both"/>
        <w:rPr>
          <w:rFonts w:asciiTheme="minorHAnsi" w:hAnsiTheme="minorHAnsi"/>
          <w:lang w:val="pl-PL"/>
        </w:rPr>
      </w:pPr>
      <w:r w:rsidRPr="00F13C7C">
        <w:rPr>
          <w:rFonts w:asciiTheme="minorHAnsi" w:hAnsiTheme="minorHAnsi"/>
          <w:lang w:val="pl-PL"/>
        </w:rPr>
        <w:t>więcej niż czterech urządzeń sprzętowych służących do zapewniania bezpieczeństwa sieciowego,</w:t>
      </w:r>
    </w:p>
    <w:p w14:paraId="28E77C79" w14:textId="77777777" w:rsidR="00F13C7C" w:rsidRPr="00F13C7C" w:rsidRDefault="00F13C7C" w:rsidP="00F13C7C">
      <w:pPr>
        <w:pStyle w:val="Akapitzlist"/>
        <w:numPr>
          <w:ilvl w:val="0"/>
          <w:numId w:val="2"/>
        </w:numPr>
        <w:jc w:val="both"/>
        <w:rPr>
          <w:rFonts w:asciiTheme="minorHAnsi" w:hAnsiTheme="minorHAnsi"/>
          <w:lang w:val="pl-PL"/>
        </w:rPr>
      </w:pPr>
      <w:r w:rsidRPr="00F13C7C">
        <w:rPr>
          <w:rFonts w:asciiTheme="minorHAnsi" w:hAnsiTheme="minorHAnsi"/>
          <w:lang w:val="pl-PL"/>
        </w:rPr>
        <w:t>więcej niż dwóch urządzeń sprzętowych służących do zapewnienia bezpieczeństwa plików,</w:t>
      </w:r>
    </w:p>
    <w:p w14:paraId="539EF7E9" w14:textId="77777777" w:rsidR="00F13C7C" w:rsidRPr="00F13C7C" w:rsidRDefault="00F13C7C" w:rsidP="00F13C7C">
      <w:pPr>
        <w:pStyle w:val="Akapitzlist"/>
        <w:numPr>
          <w:ilvl w:val="0"/>
          <w:numId w:val="2"/>
        </w:numPr>
        <w:jc w:val="both"/>
        <w:rPr>
          <w:rFonts w:asciiTheme="minorHAnsi" w:hAnsiTheme="minorHAnsi"/>
          <w:lang w:val="pl-PL"/>
        </w:rPr>
      </w:pPr>
      <w:r w:rsidRPr="00F13C7C">
        <w:rPr>
          <w:rFonts w:asciiTheme="minorHAnsi" w:hAnsiTheme="minorHAnsi"/>
          <w:lang w:val="pl-PL"/>
        </w:rPr>
        <w:t>wydatkowania środków na oprogramowanie nie licencjonowane w wersji niezależnej od czasu użytkowania i liczby użytkowników Systemu,</w:t>
      </w:r>
    </w:p>
    <w:p w14:paraId="14998A34" w14:textId="77777777" w:rsidR="00F13C7C" w:rsidRPr="00F13C7C" w:rsidRDefault="00F13C7C" w:rsidP="00F13C7C">
      <w:pPr>
        <w:pStyle w:val="Akapitzlist"/>
        <w:numPr>
          <w:ilvl w:val="0"/>
          <w:numId w:val="2"/>
        </w:numPr>
        <w:jc w:val="both"/>
        <w:rPr>
          <w:rFonts w:asciiTheme="minorHAnsi" w:hAnsiTheme="minorHAnsi"/>
          <w:lang w:val="pl-PL"/>
        </w:rPr>
      </w:pPr>
      <w:r w:rsidRPr="00F13C7C">
        <w:rPr>
          <w:rFonts w:asciiTheme="minorHAnsi" w:hAnsiTheme="minorHAnsi"/>
          <w:lang w:val="pl-PL"/>
        </w:rPr>
        <w:t>wydatkowania środków na jednorazowy zakup licencji baz danych, licencje systemów operacyjnych i innego oprogramowania systemowego i narzędziowego w kwocie większej niż 150tys zł</w:t>
      </w:r>
    </w:p>
    <w:p w14:paraId="61579739" w14:textId="77777777" w:rsidR="00F13C7C" w:rsidRPr="00F13C7C" w:rsidRDefault="00F13C7C" w:rsidP="00F13C7C">
      <w:pPr>
        <w:pStyle w:val="Akapitzlist"/>
        <w:numPr>
          <w:ilvl w:val="0"/>
          <w:numId w:val="2"/>
        </w:numPr>
        <w:jc w:val="both"/>
        <w:rPr>
          <w:rFonts w:asciiTheme="minorHAnsi" w:hAnsiTheme="minorHAnsi"/>
          <w:lang w:val="pl-PL"/>
        </w:rPr>
      </w:pPr>
      <w:r w:rsidRPr="00F13C7C">
        <w:rPr>
          <w:rFonts w:asciiTheme="minorHAnsi" w:hAnsiTheme="minorHAnsi"/>
          <w:lang w:val="pl-PL"/>
        </w:rPr>
        <w:t>wydatkowania środków na zakup usług opieki technicznej ,i utrzymania dla baz danych, systemów operacyjnych i innego oprogramowania systemowego i narzędziowego w kwocie większej niż 50 tys. zł rocznie.</w:t>
      </w:r>
    </w:p>
    <w:p w14:paraId="78515798" w14:textId="77777777" w:rsidR="00F13C7C" w:rsidRPr="00F13C7C" w:rsidRDefault="00F13C7C" w:rsidP="00CC7D12">
      <w:pPr>
        <w:pStyle w:val="Akapitzlist"/>
        <w:numPr>
          <w:ilvl w:val="3"/>
          <w:numId w:val="10"/>
        </w:numPr>
        <w:jc w:val="both"/>
        <w:rPr>
          <w:rFonts w:asciiTheme="minorHAnsi" w:hAnsiTheme="minorHAnsi"/>
          <w:lang w:val="pl-PL"/>
        </w:rPr>
      </w:pPr>
      <w:r w:rsidRPr="00F13C7C">
        <w:rPr>
          <w:rFonts w:asciiTheme="minorHAnsi" w:hAnsiTheme="minorHAnsi"/>
          <w:lang w:val="pl-PL"/>
        </w:rPr>
        <w:t xml:space="preserve">opracuje wzór umowy SLA (ang. service </w:t>
      </w:r>
      <w:proofErr w:type="spellStart"/>
      <w:r w:rsidRPr="00F13C7C">
        <w:rPr>
          <w:rFonts w:asciiTheme="minorHAnsi" w:hAnsiTheme="minorHAnsi"/>
          <w:lang w:val="pl-PL"/>
        </w:rPr>
        <w:t>level</w:t>
      </w:r>
      <w:proofErr w:type="spellEnd"/>
      <w:r w:rsidRPr="00F13C7C">
        <w:rPr>
          <w:rFonts w:asciiTheme="minorHAnsi" w:hAnsiTheme="minorHAnsi"/>
          <w:lang w:val="pl-PL"/>
        </w:rPr>
        <w:t xml:space="preserve"> </w:t>
      </w:r>
      <w:proofErr w:type="spellStart"/>
      <w:r w:rsidRPr="00F13C7C">
        <w:rPr>
          <w:rFonts w:asciiTheme="minorHAnsi" w:hAnsiTheme="minorHAnsi"/>
          <w:lang w:val="pl-PL"/>
        </w:rPr>
        <w:t>agreement</w:t>
      </w:r>
      <w:proofErr w:type="spellEnd"/>
      <w:r w:rsidRPr="00F13C7C">
        <w:rPr>
          <w:rFonts w:asciiTheme="minorHAnsi" w:hAnsiTheme="minorHAnsi"/>
          <w:lang w:val="pl-PL"/>
        </w:rPr>
        <w:t xml:space="preserve">) na usługi hostingowe. Zapisy umowy muszą wynikać z wymagań na System dostarczany przez Wykonawcę i zawierać zapisy umożliwiające jednoznaczne rozdzielenie odpowiedzialności z tytułu występujących błędów między </w:t>
      </w:r>
      <w:proofErr w:type="spellStart"/>
      <w:r w:rsidRPr="00F13C7C">
        <w:rPr>
          <w:rFonts w:asciiTheme="minorHAnsi" w:hAnsiTheme="minorHAnsi"/>
          <w:lang w:val="pl-PL"/>
        </w:rPr>
        <w:t>Hostingodawcę</w:t>
      </w:r>
      <w:proofErr w:type="spellEnd"/>
      <w:r w:rsidRPr="00F13C7C">
        <w:rPr>
          <w:rFonts w:asciiTheme="minorHAnsi" w:hAnsiTheme="minorHAnsi"/>
          <w:lang w:val="pl-PL"/>
        </w:rPr>
        <w:t xml:space="preserve"> a Wykonawcę.</w:t>
      </w:r>
    </w:p>
    <w:p w14:paraId="639A6604" w14:textId="77777777" w:rsidR="00F13C7C" w:rsidRPr="00F13C7C" w:rsidRDefault="00F13C7C" w:rsidP="00CC7D12">
      <w:pPr>
        <w:pStyle w:val="Akapitzlist"/>
        <w:numPr>
          <w:ilvl w:val="3"/>
          <w:numId w:val="10"/>
        </w:numPr>
        <w:jc w:val="both"/>
        <w:rPr>
          <w:rFonts w:asciiTheme="minorHAnsi" w:hAnsiTheme="minorHAnsi"/>
          <w:lang w:val="pl-PL"/>
        </w:rPr>
      </w:pPr>
      <w:r w:rsidRPr="00F13C7C">
        <w:rPr>
          <w:rFonts w:asciiTheme="minorHAnsi" w:hAnsiTheme="minorHAnsi"/>
          <w:lang w:val="pl-PL"/>
        </w:rPr>
        <w:t xml:space="preserve">dostarczy narzędzia w sposób pozwalające na rejestrowania i bieżący monitoring wszystkich wymaganych parametrów wydajności i dostępności systemu w sposób pozwalający na jednoznaczne rozdzielenie odpowiedzialności z tytułu występujących błędów między </w:t>
      </w:r>
      <w:proofErr w:type="spellStart"/>
      <w:r w:rsidRPr="00F13C7C">
        <w:rPr>
          <w:rFonts w:asciiTheme="minorHAnsi" w:hAnsiTheme="minorHAnsi"/>
          <w:lang w:val="pl-PL"/>
        </w:rPr>
        <w:t>Hostingodawcę</w:t>
      </w:r>
      <w:proofErr w:type="spellEnd"/>
      <w:r w:rsidRPr="00F13C7C">
        <w:rPr>
          <w:rFonts w:asciiTheme="minorHAnsi" w:hAnsiTheme="minorHAnsi"/>
          <w:lang w:val="pl-PL"/>
        </w:rPr>
        <w:t xml:space="preserve"> a Wykonawcę.</w:t>
      </w:r>
    </w:p>
    <w:p w14:paraId="52CBB8CE" w14:textId="77777777" w:rsidR="00080DCD" w:rsidRPr="00886F0F" w:rsidRDefault="00080DCD" w:rsidP="00886F0F">
      <w:pPr>
        <w:suppressAutoHyphens w:val="0"/>
        <w:jc w:val="both"/>
        <w:rPr>
          <w:rFonts w:asciiTheme="minorHAnsi" w:hAnsiTheme="minorHAnsi"/>
          <w:b/>
          <w:lang w:val="pl-PL"/>
        </w:rPr>
      </w:pPr>
    </w:p>
    <w:p w14:paraId="5F3E1E56" w14:textId="71EBC791" w:rsidR="00F641B4" w:rsidRPr="00F13C7C" w:rsidRDefault="00F13C7C" w:rsidP="00F13C7C">
      <w:pPr>
        <w:pStyle w:val="Akapitzlist"/>
        <w:suppressAutoHyphens w:val="0"/>
        <w:ind w:left="426"/>
        <w:jc w:val="both"/>
        <w:rPr>
          <w:rFonts w:asciiTheme="minorHAnsi" w:hAnsiTheme="minorHAnsi"/>
          <w:b/>
          <w:lang w:val="pl-PL"/>
        </w:rPr>
      </w:pPr>
      <w:r w:rsidRPr="00F13C7C">
        <w:rPr>
          <w:rFonts w:asciiTheme="minorHAnsi" w:hAnsiTheme="minorHAnsi"/>
          <w:b/>
          <w:lang w:val="pl-PL"/>
        </w:rPr>
        <w:t xml:space="preserve">Winno być: </w:t>
      </w:r>
    </w:p>
    <w:p w14:paraId="314A12C5" w14:textId="77777777" w:rsidR="00F13C7C" w:rsidRPr="00F13C7C" w:rsidRDefault="00F13C7C" w:rsidP="00886F0F">
      <w:pPr>
        <w:suppressAutoHyphens w:val="0"/>
        <w:ind w:left="426"/>
        <w:jc w:val="both"/>
        <w:rPr>
          <w:rFonts w:asciiTheme="minorHAnsi" w:hAnsiTheme="minorHAnsi"/>
          <w:b/>
          <w:lang w:val="pl-PL"/>
        </w:rPr>
      </w:pPr>
      <w:r w:rsidRPr="00F13C7C">
        <w:rPr>
          <w:rFonts w:asciiTheme="minorHAnsi" w:hAnsiTheme="minorHAnsi"/>
          <w:b/>
          <w:lang w:val="pl-PL"/>
        </w:rPr>
        <w:t>„Wykonawca w Etapie 1.1 projektowania Systemu (w terminie określonym w tabeli rozdziału 7 powyżej):</w:t>
      </w:r>
    </w:p>
    <w:p w14:paraId="12DC5A2A" w14:textId="41CBB690" w:rsidR="00F13C7C" w:rsidRPr="00F13C7C" w:rsidRDefault="00F13C7C" w:rsidP="00CC7D12">
      <w:pPr>
        <w:pStyle w:val="Akapitzlist"/>
        <w:numPr>
          <w:ilvl w:val="0"/>
          <w:numId w:val="11"/>
        </w:numPr>
        <w:jc w:val="both"/>
        <w:rPr>
          <w:rFonts w:asciiTheme="minorHAnsi" w:hAnsiTheme="minorHAnsi"/>
          <w:b/>
          <w:lang w:val="pl-PL"/>
        </w:rPr>
      </w:pPr>
      <w:r w:rsidRPr="00F13C7C">
        <w:rPr>
          <w:rFonts w:asciiTheme="minorHAnsi" w:hAnsiTheme="minorHAnsi"/>
          <w:b/>
          <w:lang w:val="pl-PL"/>
        </w:rPr>
        <w:t>wyspecyfikuje wymagane zasoby sprzętowe oraz wymagania dotyczące O</w:t>
      </w:r>
      <w:r w:rsidR="00886F0F">
        <w:rPr>
          <w:rFonts w:asciiTheme="minorHAnsi" w:hAnsiTheme="minorHAnsi"/>
          <w:b/>
          <w:lang w:val="pl-PL"/>
        </w:rPr>
        <w:t>programowania Wirtualizacyjnego;</w:t>
      </w:r>
    </w:p>
    <w:p w14:paraId="685FEC24" w14:textId="0E91FEBB" w:rsidR="00F13C7C" w:rsidRPr="00F13C7C" w:rsidRDefault="00F13C7C" w:rsidP="00CC7D12">
      <w:pPr>
        <w:pStyle w:val="Akapitzlist"/>
        <w:numPr>
          <w:ilvl w:val="0"/>
          <w:numId w:val="11"/>
        </w:numPr>
        <w:jc w:val="both"/>
        <w:rPr>
          <w:rFonts w:asciiTheme="minorHAnsi" w:hAnsiTheme="minorHAnsi"/>
          <w:b/>
          <w:lang w:val="pl-PL"/>
        </w:rPr>
      </w:pPr>
      <w:r w:rsidRPr="00F13C7C">
        <w:rPr>
          <w:rFonts w:asciiTheme="minorHAnsi" w:hAnsiTheme="minorHAnsi"/>
          <w:b/>
          <w:lang w:val="pl-PL"/>
        </w:rPr>
        <w:lastRenderedPageBreak/>
        <w:t>wyspecyfikowane w lit. a powyżej wymagania  muszą umożliwić w wyłonienie w trybie przetargu nieograniczonym podmiotu świadczącego usługi hostingu zapewniającego spełniani</w:t>
      </w:r>
      <w:r w:rsidR="00886F0F">
        <w:rPr>
          <w:rFonts w:asciiTheme="minorHAnsi" w:hAnsiTheme="minorHAnsi"/>
          <w:b/>
          <w:lang w:val="pl-PL"/>
        </w:rPr>
        <w:t>e wymogów wydajności Systemu;</w:t>
      </w:r>
    </w:p>
    <w:p w14:paraId="42F2FFCA" w14:textId="77777777" w:rsidR="00F13C7C" w:rsidRPr="00F13C7C" w:rsidRDefault="00F13C7C" w:rsidP="00CC7D12">
      <w:pPr>
        <w:pStyle w:val="Akapitzlist"/>
        <w:numPr>
          <w:ilvl w:val="0"/>
          <w:numId w:val="11"/>
        </w:numPr>
        <w:jc w:val="both"/>
        <w:rPr>
          <w:rFonts w:asciiTheme="minorHAnsi" w:hAnsiTheme="minorHAnsi"/>
          <w:b/>
          <w:lang w:val="pl-PL"/>
        </w:rPr>
      </w:pPr>
      <w:r w:rsidRPr="00F13C7C">
        <w:rPr>
          <w:rFonts w:asciiTheme="minorHAnsi" w:hAnsiTheme="minorHAnsi"/>
          <w:b/>
          <w:lang w:val="pl-PL"/>
        </w:rPr>
        <w:t xml:space="preserve">Wymagania określone w lit. a i lit. b powyżej  nie mogą za sobą pociągać konieczności zapewnienia: </w:t>
      </w:r>
    </w:p>
    <w:p w14:paraId="7F4BB2A2" w14:textId="77777777" w:rsidR="00F13C7C" w:rsidRPr="00F13C7C" w:rsidRDefault="00F13C7C" w:rsidP="00886F0F">
      <w:pPr>
        <w:pStyle w:val="Akapitzlist"/>
        <w:numPr>
          <w:ilvl w:val="0"/>
          <w:numId w:val="2"/>
        </w:numPr>
        <w:jc w:val="both"/>
        <w:rPr>
          <w:rFonts w:asciiTheme="minorHAnsi" w:hAnsiTheme="minorHAnsi"/>
          <w:b/>
          <w:lang w:val="pl-PL"/>
        </w:rPr>
      </w:pPr>
      <w:r w:rsidRPr="00F13C7C">
        <w:rPr>
          <w:rFonts w:asciiTheme="minorHAnsi" w:hAnsiTheme="minorHAnsi"/>
          <w:b/>
          <w:lang w:val="pl-PL"/>
        </w:rPr>
        <w:t>więcej niż trzech przełączników sieciowych</w:t>
      </w:r>
    </w:p>
    <w:p w14:paraId="1610F148" w14:textId="77777777" w:rsidR="00F13C7C" w:rsidRPr="00F13C7C" w:rsidRDefault="00F13C7C" w:rsidP="00886F0F">
      <w:pPr>
        <w:pStyle w:val="Akapitzlist"/>
        <w:numPr>
          <w:ilvl w:val="0"/>
          <w:numId w:val="2"/>
        </w:numPr>
        <w:jc w:val="both"/>
        <w:rPr>
          <w:rFonts w:asciiTheme="minorHAnsi" w:hAnsiTheme="minorHAnsi"/>
          <w:b/>
          <w:lang w:val="pl-PL"/>
        </w:rPr>
      </w:pPr>
      <w:r w:rsidRPr="00F13C7C">
        <w:rPr>
          <w:rFonts w:asciiTheme="minorHAnsi" w:hAnsiTheme="minorHAnsi"/>
          <w:b/>
          <w:lang w:val="pl-PL"/>
        </w:rPr>
        <w:t>więcej niż sześciu serwerów wyposażonych w dwa procesory dedykowane do zastosowań serwerowych i 1TB pamięci RAM łącznie,</w:t>
      </w:r>
    </w:p>
    <w:p w14:paraId="23051786" w14:textId="77777777" w:rsidR="00F13C7C" w:rsidRPr="00F13C7C" w:rsidRDefault="00F13C7C" w:rsidP="00886F0F">
      <w:pPr>
        <w:pStyle w:val="Akapitzlist"/>
        <w:numPr>
          <w:ilvl w:val="0"/>
          <w:numId w:val="2"/>
        </w:numPr>
        <w:jc w:val="both"/>
        <w:rPr>
          <w:rFonts w:asciiTheme="minorHAnsi" w:hAnsiTheme="minorHAnsi"/>
          <w:b/>
          <w:lang w:val="pl-PL"/>
        </w:rPr>
      </w:pPr>
      <w:r w:rsidRPr="00F13C7C">
        <w:rPr>
          <w:rFonts w:asciiTheme="minorHAnsi" w:hAnsiTheme="minorHAnsi"/>
          <w:b/>
          <w:lang w:val="pl-PL"/>
        </w:rPr>
        <w:t>urządzenia SAN wyposażonej w więcej niż 8 dysków SSD 500GB, 16 dysków talerzowych 2GB, interfejs o przepustowości o przepustowości 10Gb/s,</w:t>
      </w:r>
    </w:p>
    <w:p w14:paraId="15642448" w14:textId="77777777" w:rsidR="00F13C7C" w:rsidRPr="00F13C7C" w:rsidRDefault="00F13C7C" w:rsidP="00886F0F">
      <w:pPr>
        <w:pStyle w:val="Akapitzlist"/>
        <w:numPr>
          <w:ilvl w:val="0"/>
          <w:numId w:val="2"/>
        </w:numPr>
        <w:jc w:val="both"/>
        <w:rPr>
          <w:rFonts w:asciiTheme="minorHAnsi" w:hAnsiTheme="minorHAnsi"/>
          <w:b/>
          <w:lang w:val="pl-PL"/>
        </w:rPr>
      </w:pPr>
      <w:r w:rsidRPr="00F13C7C">
        <w:rPr>
          <w:rFonts w:asciiTheme="minorHAnsi" w:hAnsiTheme="minorHAnsi"/>
          <w:b/>
          <w:lang w:val="pl-PL"/>
        </w:rPr>
        <w:t>więcej niż czterech urządzeń sprzętowych służących do zapewniania bezpieczeństwa sieciowego,</w:t>
      </w:r>
    </w:p>
    <w:p w14:paraId="3DD0A543" w14:textId="77777777" w:rsidR="00F13C7C" w:rsidRPr="00F13C7C" w:rsidRDefault="00F13C7C" w:rsidP="00886F0F">
      <w:pPr>
        <w:pStyle w:val="Akapitzlist"/>
        <w:numPr>
          <w:ilvl w:val="0"/>
          <w:numId w:val="2"/>
        </w:numPr>
        <w:jc w:val="both"/>
        <w:rPr>
          <w:rFonts w:asciiTheme="minorHAnsi" w:hAnsiTheme="minorHAnsi"/>
          <w:b/>
          <w:lang w:val="pl-PL"/>
        </w:rPr>
      </w:pPr>
      <w:r w:rsidRPr="00F13C7C">
        <w:rPr>
          <w:rFonts w:asciiTheme="minorHAnsi" w:hAnsiTheme="minorHAnsi"/>
          <w:b/>
          <w:lang w:val="pl-PL"/>
        </w:rPr>
        <w:t>więcej niż dwóch urządzeń sprzętowych służących do zapewnienia bezpieczeństwa plików,</w:t>
      </w:r>
    </w:p>
    <w:p w14:paraId="0860E3A5" w14:textId="77777777" w:rsidR="00F13C7C" w:rsidRPr="00F13C7C" w:rsidRDefault="00F13C7C" w:rsidP="00886F0F">
      <w:pPr>
        <w:pStyle w:val="Akapitzlist"/>
        <w:numPr>
          <w:ilvl w:val="0"/>
          <w:numId w:val="2"/>
        </w:numPr>
        <w:jc w:val="both"/>
        <w:rPr>
          <w:rFonts w:asciiTheme="minorHAnsi" w:hAnsiTheme="minorHAnsi"/>
          <w:b/>
          <w:lang w:val="pl-PL"/>
        </w:rPr>
      </w:pPr>
      <w:r w:rsidRPr="00F13C7C">
        <w:rPr>
          <w:rFonts w:asciiTheme="minorHAnsi" w:hAnsiTheme="minorHAnsi"/>
          <w:b/>
          <w:lang w:val="pl-PL"/>
        </w:rPr>
        <w:t>wydatkowania środków na oprogramowanie nie licencjonowane w wersji niezależnej od czasu użytkowania i liczby użytkowników Systemu,</w:t>
      </w:r>
    </w:p>
    <w:p w14:paraId="0809DE6D" w14:textId="77777777" w:rsidR="00F13C7C" w:rsidRPr="00F13C7C" w:rsidRDefault="00F13C7C" w:rsidP="00886F0F">
      <w:pPr>
        <w:pStyle w:val="Akapitzlist"/>
        <w:numPr>
          <w:ilvl w:val="0"/>
          <w:numId w:val="2"/>
        </w:numPr>
        <w:jc w:val="both"/>
        <w:rPr>
          <w:rFonts w:asciiTheme="minorHAnsi" w:hAnsiTheme="minorHAnsi"/>
          <w:b/>
          <w:lang w:val="pl-PL"/>
        </w:rPr>
      </w:pPr>
      <w:r w:rsidRPr="00F13C7C">
        <w:rPr>
          <w:rFonts w:asciiTheme="minorHAnsi" w:hAnsiTheme="minorHAnsi"/>
          <w:b/>
          <w:lang w:val="pl-PL"/>
        </w:rPr>
        <w:t>wydatkowania środków na jednorazowy zakup licencji baz danych, licencje systemów operacyjnych i innego oprogramowania systemowego i narzędziowego w kwocie większej niż 300tys zł netto</w:t>
      </w:r>
    </w:p>
    <w:p w14:paraId="7DA6B8E3" w14:textId="59EEE08B" w:rsidR="00F13C7C" w:rsidRPr="00F13C7C" w:rsidRDefault="00F13C7C" w:rsidP="00886F0F">
      <w:pPr>
        <w:pStyle w:val="Akapitzlist"/>
        <w:numPr>
          <w:ilvl w:val="0"/>
          <w:numId w:val="2"/>
        </w:numPr>
        <w:jc w:val="both"/>
        <w:rPr>
          <w:rFonts w:asciiTheme="minorHAnsi" w:hAnsiTheme="minorHAnsi"/>
          <w:b/>
          <w:lang w:val="pl-PL"/>
        </w:rPr>
      </w:pPr>
      <w:r w:rsidRPr="00F13C7C">
        <w:rPr>
          <w:rFonts w:asciiTheme="minorHAnsi" w:hAnsiTheme="minorHAnsi"/>
          <w:b/>
          <w:lang w:val="pl-PL"/>
        </w:rPr>
        <w:t>wydatkowania środków na zakup usług opieki technicznej ,i utrzymania dla baz danych, systemów operacyjnych i innego oprogramowania systemowego i narzędziowego w kwocie większe</w:t>
      </w:r>
      <w:r w:rsidR="00886F0F">
        <w:rPr>
          <w:rFonts w:asciiTheme="minorHAnsi" w:hAnsiTheme="minorHAnsi"/>
          <w:b/>
          <w:lang w:val="pl-PL"/>
        </w:rPr>
        <w:t>j niż 100 tys. zł netto rocznie;</w:t>
      </w:r>
    </w:p>
    <w:p w14:paraId="000FCCA3" w14:textId="1208BD86" w:rsidR="00F13C7C" w:rsidRPr="00F13C7C" w:rsidRDefault="00F13C7C" w:rsidP="00CC7D12">
      <w:pPr>
        <w:pStyle w:val="Akapitzlist"/>
        <w:numPr>
          <w:ilvl w:val="0"/>
          <w:numId w:val="11"/>
        </w:numPr>
        <w:ind w:left="1418"/>
        <w:jc w:val="both"/>
        <w:rPr>
          <w:rFonts w:asciiTheme="minorHAnsi" w:hAnsiTheme="minorHAnsi"/>
          <w:b/>
          <w:lang w:val="pl-PL"/>
        </w:rPr>
      </w:pPr>
      <w:r w:rsidRPr="00F13C7C">
        <w:rPr>
          <w:rFonts w:asciiTheme="minorHAnsi" w:hAnsiTheme="minorHAnsi"/>
          <w:b/>
          <w:lang w:val="pl-PL"/>
        </w:rPr>
        <w:t xml:space="preserve">opracuje wzór umowy SLA (ang. service </w:t>
      </w:r>
      <w:proofErr w:type="spellStart"/>
      <w:r w:rsidRPr="00F13C7C">
        <w:rPr>
          <w:rFonts w:asciiTheme="minorHAnsi" w:hAnsiTheme="minorHAnsi"/>
          <w:b/>
          <w:lang w:val="pl-PL"/>
        </w:rPr>
        <w:t>level</w:t>
      </w:r>
      <w:proofErr w:type="spellEnd"/>
      <w:r w:rsidRPr="00F13C7C">
        <w:rPr>
          <w:rFonts w:asciiTheme="minorHAnsi" w:hAnsiTheme="minorHAnsi"/>
          <w:b/>
          <w:lang w:val="pl-PL"/>
        </w:rPr>
        <w:t xml:space="preserve"> </w:t>
      </w:r>
      <w:proofErr w:type="spellStart"/>
      <w:r w:rsidRPr="00F13C7C">
        <w:rPr>
          <w:rFonts w:asciiTheme="minorHAnsi" w:hAnsiTheme="minorHAnsi"/>
          <w:b/>
          <w:lang w:val="pl-PL"/>
        </w:rPr>
        <w:t>agreement</w:t>
      </w:r>
      <w:proofErr w:type="spellEnd"/>
      <w:r w:rsidRPr="00F13C7C">
        <w:rPr>
          <w:rFonts w:asciiTheme="minorHAnsi" w:hAnsiTheme="minorHAnsi"/>
          <w:b/>
          <w:lang w:val="pl-PL"/>
        </w:rPr>
        <w:t xml:space="preserve">) </w:t>
      </w:r>
      <w:r w:rsidR="00886F0F">
        <w:rPr>
          <w:rFonts w:asciiTheme="minorHAnsi" w:hAnsiTheme="minorHAnsi"/>
          <w:b/>
          <w:lang w:val="pl-PL"/>
        </w:rPr>
        <w:t xml:space="preserve">oraz pełny opis przedmiotu zamówienia i istotne postanowienia umowy dla przetargu </w:t>
      </w:r>
      <w:r w:rsidRPr="00F13C7C">
        <w:rPr>
          <w:rFonts w:asciiTheme="minorHAnsi" w:hAnsiTheme="minorHAnsi"/>
          <w:b/>
          <w:lang w:val="pl-PL"/>
        </w:rPr>
        <w:t xml:space="preserve">na </w:t>
      </w:r>
      <w:r w:rsidR="00886F0F">
        <w:rPr>
          <w:rFonts w:asciiTheme="minorHAnsi" w:hAnsiTheme="minorHAnsi"/>
          <w:b/>
          <w:lang w:val="pl-PL"/>
        </w:rPr>
        <w:t>U</w:t>
      </w:r>
      <w:r w:rsidRPr="00F13C7C">
        <w:rPr>
          <w:rFonts w:asciiTheme="minorHAnsi" w:hAnsiTheme="minorHAnsi"/>
          <w:b/>
          <w:lang w:val="pl-PL"/>
        </w:rPr>
        <w:t xml:space="preserve">sługi </w:t>
      </w:r>
      <w:r w:rsidR="00886F0F">
        <w:rPr>
          <w:rFonts w:asciiTheme="minorHAnsi" w:hAnsiTheme="minorHAnsi"/>
          <w:b/>
          <w:lang w:val="pl-PL"/>
        </w:rPr>
        <w:t>H</w:t>
      </w:r>
      <w:r w:rsidRPr="00F13C7C">
        <w:rPr>
          <w:rFonts w:asciiTheme="minorHAnsi" w:hAnsiTheme="minorHAnsi"/>
          <w:b/>
          <w:lang w:val="pl-PL"/>
        </w:rPr>
        <w:t>ostingowe</w:t>
      </w:r>
      <w:r w:rsidR="00886F0F">
        <w:rPr>
          <w:rFonts w:asciiTheme="minorHAnsi" w:hAnsiTheme="minorHAnsi"/>
          <w:b/>
          <w:lang w:val="pl-PL"/>
        </w:rPr>
        <w:t xml:space="preserve"> oraz będzie aktywnie uczestniczył w ramach pełnienia roi eksperta w tymże postępowaniu.</w:t>
      </w:r>
      <w:r w:rsidRPr="00F13C7C">
        <w:rPr>
          <w:rFonts w:asciiTheme="minorHAnsi" w:hAnsiTheme="minorHAnsi"/>
          <w:b/>
          <w:lang w:val="pl-PL"/>
        </w:rPr>
        <w:t xml:space="preserve"> Zapisy umowy muszą wynikać z wymagań na System dostarczany przez Wykonawcę i zawierać zapisy umożliwiające jednoznaczne rozdzielenie odpowiedzialności z tytułu występujących błędów m</w:t>
      </w:r>
      <w:r w:rsidR="00886F0F">
        <w:rPr>
          <w:rFonts w:asciiTheme="minorHAnsi" w:hAnsiTheme="minorHAnsi"/>
          <w:b/>
          <w:lang w:val="pl-PL"/>
        </w:rPr>
        <w:t xml:space="preserve">iędzy </w:t>
      </w:r>
      <w:proofErr w:type="spellStart"/>
      <w:r w:rsidR="00886F0F">
        <w:rPr>
          <w:rFonts w:asciiTheme="minorHAnsi" w:hAnsiTheme="minorHAnsi"/>
          <w:b/>
          <w:lang w:val="pl-PL"/>
        </w:rPr>
        <w:t>Hostingodawcę</w:t>
      </w:r>
      <w:proofErr w:type="spellEnd"/>
      <w:r w:rsidR="00886F0F">
        <w:rPr>
          <w:rFonts w:asciiTheme="minorHAnsi" w:hAnsiTheme="minorHAnsi"/>
          <w:b/>
          <w:lang w:val="pl-PL"/>
        </w:rPr>
        <w:t xml:space="preserve"> a Wykonawcę;</w:t>
      </w:r>
    </w:p>
    <w:p w14:paraId="792A398A" w14:textId="77777777" w:rsidR="00F13C7C" w:rsidRDefault="00F13C7C" w:rsidP="00CC7D12">
      <w:pPr>
        <w:pStyle w:val="Akapitzlist"/>
        <w:numPr>
          <w:ilvl w:val="0"/>
          <w:numId w:val="11"/>
        </w:numPr>
        <w:ind w:left="1418"/>
        <w:jc w:val="both"/>
        <w:rPr>
          <w:rFonts w:asciiTheme="minorHAnsi" w:hAnsiTheme="minorHAnsi"/>
          <w:b/>
          <w:lang w:val="pl-PL"/>
        </w:rPr>
      </w:pPr>
      <w:r w:rsidRPr="00F13C7C">
        <w:rPr>
          <w:rFonts w:asciiTheme="minorHAnsi" w:hAnsiTheme="minorHAnsi"/>
          <w:b/>
          <w:lang w:val="pl-PL"/>
        </w:rPr>
        <w:t xml:space="preserve">dostarczy narzędzia w sposób pozwalające na rejestrowania i bieżący monitoring wszystkich wymaganych parametrów wydajności i dostępności systemu w sposób pozwalający na jednoznaczne rozdzielenie odpowiedzialności z tytułu występujących błędów między </w:t>
      </w:r>
      <w:proofErr w:type="spellStart"/>
      <w:r w:rsidRPr="00F13C7C">
        <w:rPr>
          <w:rFonts w:asciiTheme="minorHAnsi" w:hAnsiTheme="minorHAnsi"/>
          <w:b/>
          <w:lang w:val="pl-PL"/>
        </w:rPr>
        <w:t>Hostingodawcę</w:t>
      </w:r>
      <w:proofErr w:type="spellEnd"/>
      <w:r w:rsidRPr="00F13C7C">
        <w:rPr>
          <w:rFonts w:asciiTheme="minorHAnsi" w:hAnsiTheme="minorHAnsi"/>
          <w:b/>
          <w:lang w:val="pl-PL"/>
        </w:rPr>
        <w:t xml:space="preserve"> a Wykonawcę.</w:t>
      </w:r>
    </w:p>
    <w:p w14:paraId="7D53EB5A" w14:textId="00C91586" w:rsidR="00F13C7C" w:rsidRPr="00E92EEC" w:rsidRDefault="00F13C7C" w:rsidP="00E92EEC">
      <w:pPr>
        <w:suppressAutoHyphens w:val="0"/>
        <w:jc w:val="both"/>
        <w:rPr>
          <w:rFonts w:asciiTheme="minorHAnsi" w:hAnsiTheme="minorHAnsi"/>
          <w:lang w:val="pl-PL"/>
        </w:rPr>
      </w:pPr>
    </w:p>
    <w:p w14:paraId="369BCB0C" w14:textId="211FB804" w:rsidR="00080DCD" w:rsidRPr="00E70B0D" w:rsidRDefault="00080DCD" w:rsidP="00080DCD">
      <w:pPr>
        <w:pStyle w:val="Akapitzlist"/>
        <w:numPr>
          <w:ilvl w:val="0"/>
          <w:numId w:val="1"/>
        </w:numPr>
        <w:suppressAutoHyphens w:val="0"/>
        <w:ind w:left="426" w:hanging="426"/>
        <w:jc w:val="both"/>
        <w:rPr>
          <w:rFonts w:asciiTheme="minorHAnsi" w:hAnsiTheme="minorHAnsi"/>
          <w:u w:val="single"/>
          <w:lang w:val="pl-PL"/>
        </w:rPr>
      </w:pPr>
      <w:r w:rsidRPr="00E70B0D">
        <w:rPr>
          <w:rFonts w:asciiTheme="minorHAnsi" w:hAnsiTheme="minorHAnsi"/>
          <w:u w:val="single"/>
          <w:lang w:val="pl-PL"/>
        </w:rPr>
        <w:t>Rozdział 9.3 pkt WUH.</w:t>
      </w:r>
      <w:r w:rsidR="00D4617E" w:rsidRPr="00E70B0D">
        <w:rPr>
          <w:rFonts w:asciiTheme="minorHAnsi" w:hAnsiTheme="minorHAnsi"/>
          <w:u w:val="single"/>
          <w:lang w:val="pl-PL"/>
        </w:rPr>
        <w:t>6</w:t>
      </w:r>
      <w:r w:rsidRPr="00E70B0D">
        <w:rPr>
          <w:rFonts w:asciiTheme="minorHAnsi" w:hAnsiTheme="minorHAnsi"/>
          <w:u w:val="single"/>
          <w:lang w:val="pl-PL"/>
        </w:rPr>
        <w:t xml:space="preserve"> załącznika nr 1 do SIWZ:</w:t>
      </w:r>
    </w:p>
    <w:p w14:paraId="15984F95" w14:textId="01ED3253" w:rsidR="00080DCD" w:rsidRDefault="00080DCD" w:rsidP="00080DCD">
      <w:pPr>
        <w:suppressAutoHyphens w:val="0"/>
        <w:ind w:left="426"/>
        <w:jc w:val="both"/>
        <w:rPr>
          <w:rFonts w:asciiTheme="minorHAnsi" w:hAnsiTheme="minorHAnsi"/>
          <w:lang w:val="pl-PL"/>
        </w:rPr>
      </w:pPr>
      <w:r w:rsidRPr="00D4617E">
        <w:rPr>
          <w:rFonts w:asciiTheme="minorHAnsi" w:hAnsiTheme="minorHAnsi"/>
          <w:b/>
          <w:lang w:val="pl-PL"/>
        </w:rPr>
        <w:t>Obecnie jest:</w:t>
      </w:r>
      <w:r w:rsidRPr="00080DCD">
        <w:rPr>
          <w:rFonts w:asciiTheme="minorHAnsi" w:hAnsiTheme="minorHAnsi"/>
          <w:lang w:val="pl-PL"/>
        </w:rPr>
        <w:t xml:space="preserve"> „Wykonawca opracuje dokumentację zawierającą instrukcję instalacji Systemu na platformie hostingowej. Poziom szczegółowości instrukcji musi pozwalać na samodzielne posadowienie Systemu przez Zamawiającego, bez konieczności wsparcia ze strony podmiotów zewnętrznych</w:t>
      </w:r>
      <w:r>
        <w:rPr>
          <w:rFonts w:asciiTheme="minorHAnsi" w:hAnsiTheme="minorHAnsi"/>
          <w:lang w:val="pl-PL"/>
        </w:rPr>
        <w:t>”</w:t>
      </w:r>
      <w:r w:rsidRPr="00080DCD">
        <w:rPr>
          <w:rFonts w:asciiTheme="minorHAnsi" w:hAnsiTheme="minorHAnsi"/>
          <w:lang w:val="pl-PL"/>
        </w:rPr>
        <w:t>.</w:t>
      </w:r>
    </w:p>
    <w:p w14:paraId="1A520A2A" w14:textId="77777777" w:rsidR="00E70B0D" w:rsidRDefault="00E70B0D" w:rsidP="00080DCD">
      <w:pPr>
        <w:suppressAutoHyphens w:val="0"/>
        <w:ind w:left="426"/>
        <w:jc w:val="both"/>
        <w:rPr>
          <w:rFonts w:asciiTheme="minorHAnsi" w:hAnsiTheme="minorHAnsi"/>
          <w:b/>
          <w:lang w:val="pl-PL"/>
        </w:rPr>
      </w:pPr>
    </w:p>
    <w:p w14:paraId="03B05BDE" w14:textId="4033570C" w:rsidR="00080DCD" w:rsidRPr="00D4617E" w:rsidRDefault="00080DCD" w:rsidP="00080DCD">
      <w:pPr>
        <w:suppressAutoHyphens w:val="0"/>
        <w:ind w:left="426"/>
        <w:jc w:val="both"/>
        <w:rPr>
          <w:rFonts w:asciiTheme="minorHAnsi" w:hAnsiTheme="minorHAnsi"/>
          <w:b/>
          <w:lang w:val="pl-PL"/>
        </w:rPr>
      </w:pPr>
      <w:r w:rsidRPr="00D4617E">
        <w:rPr>
          <w:rFonts w:asciiTheme="minorHAnsi" w:hAnsiTheme="minorHAnsi"/>
          <w:b/>
          <w:lang w:val="pl-PL"/>
        </w:rPr>
        <w:t>Winno być: „</w:t>
      </w:r>
      <w:r w:rsidR="00D4617E" w:rsidRPr="00D4617E">
        <w:rPr>
          <w:rFonts w:asciiTheme="minorHAnsi" w:hAnsiTheme="minorHAnsi"/>
          <w:b/>
          <w:lang w:val="pl-PL"/>
        </w:rPr>
        <w:t xml:space="preserve">Wykonawca opracuje dokumentację zawierającą instrukcję instalacji Systemu na platformie udostępnionej przez Podmiot Hostujący. Poziom szczegółowości </w:t>
      </w:r>
      <w:r w:rsidR="00D4617E" w:rsidRPr="00D4617E">
        <w:rPr>
          <w:rFonts w:asciiTheme="minorHAnsi" w:hAnsiTheme="minorHAnsi"/>
          <w:b/>
          <w:lang w:val="pl-PL"/>
        </w:rPr>
        <w:lastRenderedPageBreak/>
        <w:t>instrukcji musi pozwalać na samodzielne posadowienie Systemu przez Zamawiającego, bez konieczności wsparcia ze strony podmiotów zewnętrznych</w:t>
      </w:r>
      <w:r w:rsidR="00D4617E">
        <w:rPr>
          <w:rFonts w:asciiTheme="minorHAnsi" w:hAnsiTheme="minorHAnsi"/>
          <w:b/>
          <w:lang w:val="pl-PL"/>
        </w:rPr>
        <w:t>”.</w:t>
      </w:r>
    </w:p>
    <w:p w14:paraId="4643DF6F" w14:textId="3CF4C78D" w:rsidR="00080DCD" w:rsidRPr="00F13C7C" w:rsidRDefault="00080DCD" w:rsidP="00080DCD">
      <w:pPr>
        <w:pStyle w:val="Akapitzlist"/>
        <w:suppressAutoHyphens w:val="0"/>
        <w:ind w:left="426"/>
        <w:jc w:val="both"/>
        <w:rPr>
          <w:rFonts w:asciiTheme="minorHAnsi" w:hAnsiTheme="minorHAnsi"/>
          <w:lang w:val="pl-PL"/>
        </w:rPr>
      </w:pPr>
    </w:p>
    <w:p w14:paraId="7C4A75A7" w14:textId="15A91B84" w:rsidR="00D4617E" w:rsidRPr="00E70B0D" w:rsidRDefault="00D4617E" w:rsidP="00D4617E">
      <w:pPr>
        <w:pStyle w:val="Akapitzlist"/>
        <w:numPr>
          <w:ilvl w:val="0"/>
          <w:numId w:val="1"/>
        </w:numPr>
        <w:suppressAutoHyphens w:val="0"/>
        <w:ind w:left="426" w:hanging="426"/>
        <w:jc w:val="both"/>
        <w:rPr>
          <w:rFonts w:asciiTheme="minorHAnsi" w:hAnsiTheme="minorHAnsi"/>
          <w:b/>
          <w:u w:val="single"/>
          <w:lang w:val="pl-PL"/>
        </w:rPr>
      </w:pPr>
      <w:r w:rsidRPr="00E70B0D">
        <w:rPr>
          <w:rFonts w:asciiTheme="minorHAnsi" w:hAnsiTheme="minorHAnsi"/>
          <w:u w:val="single"/>
          <w:lang w:val="pl-PL"/>
        </w:rPr>
        <w:t>Rozdział 9.3 pkt WUH.7 załącznika nr 1 do SIWZ:</w:t>
      </w:r>
    </w:p>
    <w:p w14:paraId="1A17068C" w14:textId="4B7408E7" w:rsidR="00D4617E" w:rsidRPr="00D4617E" w:rsidRDefault="00D4617E" w:rsidP="00D4617E">
      <w:pPr>
        <w:suppressAutoHyphens w:val="0"/>
        <w:ind w:left="426"/>
        <w:jc w:val="both"/>
        <w:rPr>
          <w:rFonts w:asciiTheme="minorHAnsi" w:hAnsiTheme="minorHAnsi"/>
          <w:lang w:val="pl-PL"/>
        </w:rPr>
      </w:pPr>
      <w:r w:rsidRPr="00D4617E">
        <w:rPr>
          <w:rFonts w:asciiTheme="minorHAnsi" w:hAnsiTheme="minorHAnsi"/>
          <w:b/>
          <w:lang w:val="pl-PL"/>
        </w:rPr>
        <w:t>Obecnie jest:</w:t>
      </w:r>
      <w:r w:rsidRPr="00D4617E">
        <w:rPr>
          <w:rFonts w:asciiTheme="minorHAnsi" w:hAnsiTheme="minorHAnsi"/>
          <w:lang w:val="pl-PL"/>
        </w:rPr>
        <w:t xml:space="preserve"> „Wykonawca jest zobowiązany do bieżącego przekazywania </w:t>
      </w:r>
      <w:proofErr w:type="spellStart"/>
      <w:r w:rsidRPr="00D4617E">
        <w:rPr>
          <w:rFonts w:asciiTheme="minorHAnsi" w:hAnsiTheme="minorHAnsi"/>
          <w:lang w:val="pl-PL"/>
        </w:rPr>
        <w:t>Hostingodawcy</w:t>
      </w:r>
      <w:proofErr w:type="spellEnd"/>
      <w:r w:rsidRPr="00D4617E">
        <w:rPr>
          <w:rFonts w:asciiTheme="minorHAnsi" w:hAnsiTheme="minorHAnsi"/>
          <w:lang w:val="pl-PL"/>
        </w:rPr>
        <w:t xml:space="preserve"> informacji technicznych niezbędnych do prawidłowego świadczenia przez niego Usług  Hostingu, w szczególności współdziałania w przypadku wystąpienia Wad Systemu mogących mieć wpływ na świadczenie Usług Hostingu oraz instalacji Pakietów Aktualizacyjnych</w:t>
      </w:r>
      <w:r>
        <w:rPr>
          <w:rFonts w:asciiTheme="minorHAnsi" w:hAnsiTheme="minorHAnsi"/>
          <w:lang w:val="pl-PL"/>
        </w:rPr>
        <w:t>”</w:t>
      </w:r>
      <w:r w:rsidRPr="00D4617E">
        <w:rPr>
          <w:rFonts w:asciiTheme="minorHAnsi" w:hAnsiTheme="minorHAnsi"/>
          <w:lang w:val="pl-PL"/>
        </w:rPr>
        <w:t>.</w:t>
      </w:r>
    </w:p>
    <w:p w14:paraId="19F29160" w14:textId="77777777" w:rsidR="00AD01F7" w:rsidRDefault="00AD01F7" w:rsidP="00D4617E">
      <w:pPr>
        <w:suppressAutoHyphens w:val="0"/>
        <w:ind w:left="426"/>
        <w:jc w:val="both"/>
        <w:rPr>
          <w:rFonts w:asciiTheme="minorHAnsi" w:hAnsiTheme="minorHAnsi"/>
          <w:b/>
          <w:lang w:val="pl-PL"/>
        </w:rPr>
      </w:pPr>
    </w:p>
    <w:p w14:paraId="39E5069D" w14:textId="13019D02" w:rsidR="00D4617E" w:rsidRPr="00D4617E" w:rsidRDefault="00D4617E" w:rsidP="00D4617E">
      <w:pPr>
        <w:suppressAutoHyphens w:val="0"/>
        <w:ind w:left="426"/>
        <w:jc w:val="both"/>
        <w:rPr>
          <w:rFonts w:asciiTheme="minorHAnsi" w:hAnsiTheme="minorHAnsi"/>
          <w:b/>
          <w:lang w:val="pl-PL"/>
        </w:rPr>
      </w:pPr>
      <w:r w:rsidRPr="00D4617E">
        <w:rPr>
          <w:rFonts w:asciiTheme="minorHAnsi" w:hAnsiTheme="minorHAnsi"/>
          <w:b/>
          <w:lang w:val="pl-PL"/>
        </w:rPr>
        <w:t>Winno być: „Wykonawca jest zobowiązany do bieżącego przekazywania Zamawiającemu informacji technicznych niezbędnych do prawidłowego świadczenia Usług  Hostingu, w szczególności współdziałania w przypadku wystąpienia Wad Systemu mogących mieć wpływ na świadczenie Usług Hostingu oraz instalacji Pakietów Aktualizacyjnych</w:t>
      </w:r>
      <w:r>
        <w:rPr>
          <w:rFonts w:asciiTheme="minorHAnsi" w:hAnsiTheme="minorHAnsi"/>
          <w:b/>
          <w:lang w:val="pl-PL"/>
        </w:rPr>
        <w:t>”</w:t>
      </w:r>
      <w:r w:rsidRPr="00D4617E">
        <w:rPr>
          <w:rFonts w:asciiTheme="minorHAnsi" w:hAnsiTheme="minorHAnsi"/>
          <w:b/>
          <w:lang w:val="pl-PL"/>
        </w:rPr>
        <w:t>.</w:t>
      </w:r>
    </w:p>
    <w:p w14:paraId="13914F87" w14:textId="07569CA5" w:rsidR="00D4617E" w:rsidRPr="00D4617E" w:rsidRDefault="00D4617E" w:rsidP="00D4617E">
      <w:pPr>
        <w:pStyle w:val="Akapitzlist"/>
        <w:suppressAutoHyphens w:val="0"/>
        <w:ind w:left="426"/>
        <w:jc w:val="both"/>
        <w:rPr>
          <w:rFonts w:asciiTheme="minorHAnsi" w:hAnsiTheme="minorHAnsi"/>
          <w:b/>
          <w:lang w:val="pl-PL"/>
        </w:rPr>
      </w:pPr>
    </w:p>
    <w:p w14:paraId="427ABBE2" w14:textId="0D20E4DC" w:rsidR="006F435B" w:rsidRDefault="006F435B" w:rsidP="006F435B">
      <w:pPr>
        <w:pStyle w:val="Akapitzlist"/>
        <w:numPr>
          <w:ilvl w:val="0"/>
          <w:numId w:val="1"/>
        </w:numPr>
        <w:suppressAutoHyphens w:val="0"/>
        <w:ind w:left="426" w:hanging="426"/>
        <w:jc w:val="both"/>
        <w:rPr>
          <w:rFonts w:asciiTheme="minorHAnsi" w:hAnsiTheme="minorHAnsi"/>
          <w:i/>
          <w:lang w:val="pl-PL"/>
        </w:rPr>
      </w:pPr>
      <w:r>
        <w:rPr>
          <w:rFonts w:asciiTheme="minorHAnsi" w:hAnsiTheme="minorHAnsi"/>
          <w:lang w:val="pl-PL"/>
        </w:rPr>
        <w:t>Rozdział 1 załącznika nr 1 do OPZ</w:t>
      </w:r>
      <w:r w:rsidR="007E5D0A">
        <w:rPr>
          <w:rFonts w:asciiTheme="minorHAnsi" w:hAnsiTheme="minorHAnsi"/>
          <w:lang w:val="pl-PL"/>
        </w:rPr>
        <w:t xml:space="preserve"> oraz w </w:t>
      </w:r>
      <w:r w:rsidR="007E5D0A">
        <w:rPr>
          <w:rFonts w:asciiTheme="minorHAnsi" w:hAnsiTheme="minorHAnsi" w:cstheme="minorHAnsi"/>
          <w:lang w:val="pl-PL"/>
        </w:rPr>
        <w:t>§</w:t>
      </w:r>
      <w:r w:rsidR="007E5D0A">
        <w:rPr>
          <w:rFonts w:asciiTheme="minorHAnsi" w:hAnsiTheme="minorHAnsi"/>
          <w:lang w:val="pl-PL"/>
        </w:rPr>
        <w:t xml:space="preserve"> 1 ust. 1 załącznika nr 7 do SIWZ</w:t>
      </w:r>
      <w:r>
        <w:rPr>
          <w:rFonts w:asciiTheme="minorHAnsi" w:hAnsiTheme="minorHAnsi"/>
          <w:lang w:val="pl-PL"/>
        </w:rPr>
        <w:t xml:space="preserve"> definicja </w:t>
      </w:r>
      <w:r w:rsidRPr="006F435B">
        <w:rPr>
          <w:rFonts w:asciiTheme="minorHAnsi" w:hAnsiTheme="minorHAnsi"/>
          <w:i/>
          <w:lang w:val="pl-PL"/>
        </w:rPr>
        <w:t>„Oprogramowanie Standardowe/ Oprogramowanie Systemowe i</w:t>
      </w:r>
      <w:r>
        <w:rPr>
          <w:rFonts w:asciiTheme="minorHAnsi" w:hAnsiTheme="minorHAnsi"/>
          <w:i/>
          <w:lang w:val="pl-PL"/>
        </w:rPr>
        <w:t xml:space="preserve"> </w:t>
      </w:r>
      <w:r w:rsidRPr="006F435B">
        <w:rPr>
          <w:rFonts w:asciiTheme="minorHAnsi" w:hAnsiTheme="minorHAnsi"/>
          <w:i/>
          <w:lang w:val="pl-PL"/>
        </w:rPr>
        <w:t>Narzędziowe”:</w:t>
      </w:r>
    </w:p>
    <w:p w14:paraId="108513BB" w14:textId="6D60C0AB" w:rsidR="006F435B" w:rsidRPr="006F435B" w:rsidRDefault="006F435B" w:rsidP="006F435B">
      <w:pPr>
        <w:pStyle w:val="Akapitzlist"/>
        <w:suppressAutoHyphens w:val="0"/>
        <w:ind w:left="426"/>
        <w:jc w:val="both"/>
        <w:rPr>
          <w:rFonts w:asciiTheme="minorHAnsi" w:hAnsiTheme="minorHAnsi"/>
          <w:b/>
          <w:lang w:val="pl-PL"/>
        </w:rPr>
      </w:pPr>
      <w:r w:rsidRPr="006F435B">
        <w:rPr>
          <w:rFonts w:asciiTheme="minorHAnsi" w:hAnsiTheme="minorHAnsi"/>
          <w:b/>
          <w:lang w:val="pl-PL"/>
        </w:rPr>
        <w:t xml:space="preserve">Obecnie jest: </w:t>
      </w:r>
    </w:p>
    <w:p w14:paraId="031B1B98" w14:textId="77777777" w:rsidR="006F435B" w:rsidRPr="006F435B" w:rsidRDefault="006F435B" w:rsidP="006F435B">
      <w:pPr>
        <w:pStyle w:val="Akapitzlist"/>
        <w:suppressAutoHyphens w:val="0"/>
        <w:ind w:left="426"/>
        <w:jc w:val="both"/>
        <w:rPr>
          <w:rFonts w:asciiTheme="minorHAnsi" w:hAnsiTheme="minorHAnsi"/>
          <w:lang w:val="pl-PL"/>
        </w:rPr>
      </w:pPr>
      <w:r>
        <w:rPr>
          <w:rFonts w:asciiTheme="minorHAnsi" w:hAnsiTheme="minorHAnsi"/>
          <w:lang w:val="pl-PL"/>
        </w:rPr>
        <w:t>„</w:t>
      </w:r>
      <w:r w:rsidRPr="006F435B">
        <w:rPr>
          <w:rFonts w:asciiTheme="minorHAnsi" w:hAnsiTheme="minorHAnsi"/>
          <w:lang w:val="pl-PL"/>
        </w:rPr>
        <w:t xml:space="preserve">Wszelkie oprogramowanie stworzone przez podmioty inne niż Wykonawca, będące oprogramowaniem systemowym, w tym oprogramowaniem serwerów aplikacyjnych oraz baz danych niezbędne do zbudowania, uruchomienia i przetestowania Wdrożenia oraz zagwarantowania prawidłowego funkcjonowania środowiska Systemu, które musi być zapewnione przez Wykonawcę w ramach wykonywania Umowy celem prawidłowego działania Systemu, zgodnie z wszelkimi wymaganiami Zamawiającego zawartymi w Umowie, Analizie oraz w Opisie Przedmiotu Zamówienia. </w:t>
      </w:r>
    </w:p>
    <w:p w14:paraId="41FE35D7" w14:textId="77777777" w:rsidR="006F435B" w:rsidRPr="006F435B" w:rsidRDefault="006F435B" w:rsidP="006F435B">
      <w:pPr>
        <w:pStyle w:val="Akapitzlist"/>
        <w:ind w:left="426"/>
        <w:jc w:val="both"/>
        <w:rPr>
          <w:rFonts w:asciiTheme="minorHAnsi" w:hAnsiTheme="minorHAnsi"/>
          <w:lang w:val="pl-PL"/>
        </w:rPr>
      </w:pPr>
      <w:r w:rsidRPr="006F435B">
        <w:rPr>
          <w:rFonts w:asciiTheme="minorHAnsi" w:hAnsiTheme="minorHAnsi"/>
          <w:lang w:val="pl-PL"/>
        </w:rPr>
        <w:t xml:space="preserve">Oprogramowanie wykorzystywane na potrzeby Systemu, użyte w procesie budowy co najmniej jednego innego systemu, dostępne w publicznie dostępnej ofercie rynkowej producenta oprogramowania cztery miesiące przed datą podpisania umowy, konieczne do poprawnego działania Systemu. </w:t>
      </w:r>
    </w:p>
    <w:p w14:paraId="33CC583B" w14:textId="541897A5" w:rsidR="006F435B" w:rsidRDefault="006F435B" w:rsidP="006F435B">
      <w:pPr>
        <w:pStyle w:val="Akapitzlist"/>
        <w:suppressAutoHyphens w:val="0"/>
        <w:ind w:left="426"/>
        <w:jc w:val="both"/>
        <w:rPr>
          <w:rFonts w:asciiTheme="minorHAnsi" w:hAnsiTheme="minorHAnsi"/>
          <w:lang w:val="pl-PL"/>
        </w:rPr>
      </w:pPr>
      <w:r w:rsidRPr="006F435B">
        <w:rPr>
          <w:rFonts w:asciiTheme="minorHAnsi" w:hAnsiTheme="minorHAnsi"/>
          <w:lang w:val="pl-PL"/>
        </w:rPr>
        <w:t>Nie dopuszcza się stosowania Oprogramowania obcego Standardowego dla bezpośredniego zapewnienia obsługi kluczowych procesów Systemu, przez co należy rozumieć obsługę procesów generowania formularzy oraz składania i obsługi Wniosków we wszystkich modułach Systemu. Dopuszcza się wykorzystanie Oprogramowania Standardowego w obszarach: silników baz danych, serwerów i usług aplikacyjnych, komponentów programistycznych ogólnego zastosowania, systemów operacyjnych, silników procesowych, systemów raportujących, repozytoriów plików i dokumentów, serwerów usług komunikacyjnych</w:t>
      </w:r>
      <w:r>
        <w:rPr>
          <w:rFonts w:asciiTheme="minorHAnsi" w:hAnsiTheme="minorHAnsi"/>
          <w:lang w:val="pl-PL"/>
        </w:rPr>
        <w:t>”</w:t>
      </w:r>
      <w:r w:rsidRPr="006F435B">
        <w:rPr>
          <w:rFonts w:asciiTheme="minorHAnsi" w:hAnsiTheme="minorHAnsi"/>
          <w:lang w:val="pl-PL"/>
        </w:rPr>
        <w:t>.</w:t>
      </w:r>
    </w:p>
    <w:p w14:paraId="0B28091F" w14:textId="77777777" w:rsidR="00AD01F7" w:rsidRDefault="00AD01F7" w:rsidP="006F435B">
      <w:pPr>
        <w:pStyle w:val="Akapitzlist"/>
        <w:suppressAutoHyphens w:val="0"/>
        <w:ind w:left="426"/>
        <w:jc w:val="both"/>
        <w:rPr>
          <w:rFonts w:asciiTheme="minorHAnsi" w:hAnsiTheme="minorHAnsi"/>
          <w:b/>
          <w:lang w:val="pl-PL"/>
        </w:rPr>
      </w:pPr>
    </w:p>
    <w:p w14:paraId="4E7E6929" w14:textId="0F7A2A1C" w:rsidR="006F435B" w:rsidRPr="006F435B" w:rsidRDefault="006F435B" w:rsidP="006F435B">
      <w:pPr>
        <w:pStyle w:val="Akapitzlist"/>
        <w:suppressAutoHyphens w:val="0"/>
        <w:ind w:left="426"/>
        <w:jc w:val="both"/>
        <w:rPr>
          <w:rFonts w:asciiTheme="minorHAnsi" w:hAnsiTheme="minorHAnsi"/>
          <w:b/>
          <w:lang w:val="pl-PL"/>
        </w:rPr>
      </w:pPr>
      <w:r w:rsidRPr="006F435B">
        <w:rPr>
          <w:rFonts w:asciiTheme="minorHAnsi" w:hAnsiTheme="minorHAnsi"/>
          <w:b/>
          <w:lang w:val="pl-PL"/>
        </w:rPr>
        <w:t>Winno być:</w:t>
      </w:r>
    </w:p>
    <w:p w14:paraId="0B0203F7" w14:textId="77777777" w:rsidR="00182FEF" w:rsidRPr="00182FEF" w:rsidRDefault="006F435B" w:rsidP="00182FEF">
      <w:pPr>
        <w:pStyle w:val="Akapitzlist"/>
        <w:suppressAutoHyphens w:val="0"/>
        <w:ind w:left="426"/>
        <w:jc w:val="both"/>
        <w:rPr>
          <w:rFonts w:asciiTheme="minorHAnsi" w:hAnsiTheme="minorHAnsi"/>
          <w:b/>
          <w:lang w:val="pl-PL"/>
        </w:rPr>
      </w:pPr>
      <w:r w:rsidRPr="006F435B">
        <w:rPr>
          <w:rFonts w:asciiTheme="minorHAnsi" w:hAnsiTheme="minorHAnsi"/>
          <w:b/>
          <w:lang w:val="pl-PL"/>
        </w:rPr>
        <w:t>„</w:t>
      </w:r>
      <w:r w:rsidR="00182FEF" w:rsidRPr="00182FEF">
        <w:rPr>
          <w:rFonts w:asciiTheme="minorHAnsi" w:hAnsiTheme="minorHAnsi"/>
          <w:b/>
          <w:lang w:val="pl-PL"/>
        </w:rPr>
        <w:t xml:space="preserve">Wszelkie oprogramowanie stworzone przez podmioty inne niż Wykonawca, poza Oprogramowaniem Wirtualizacyjnym, będące oprogramowaniem systemowym, w tym oprogramowaniem serwerów aplikacyjnych oraz baz danych niezbędne do </w:t>
      </w:r>
      <w:r w:rsidR="00182FEF" w:rsidRPr="00182FEF">
        <w:rPr>
          <w:rFonts w:asciiTheme="minorHAnsi" w:hAnsiTheme="minorHAnsi"/>
          <w:b/>
          <w:lang w:val="pl-PL"/>
        </w:rPr>
        <w:lastRenderedPageBreak/>
        <w:t xml:space="preserve">zbudowania, uruchomienia i przetestowania Wdrożenia oraz zagwarantowania prawidłowego funkcjonowania środowiska Systemu, które musi być zapewnione przez Wykonawcę w ramach wykonywania Umowy celem prawidłowego działania Systemu, zgodnie z wszelkimi wymaganiami Zamawiającego zawartymi w Umowie, Analizie oraz w Opisie Przedmiotu Zamówienia. </w:t>
      </w:r>
    </w:p>
    <w:p w14:paraId="675EC1C4" w14:textId="5D4CC7E7" w:rsidR="00182FEF" w:rsidRPr="00182FEF" w:rsidRDefault="00182FEF" w:rsidP="00182FEF">
      <w:pPr>
        <w:pStyle w:val="Akapitzlist"/>
        <w:ind w:left="426"/>
        <w:jc w:val="both"/>
        <w:rPr>
          <w:rFonts w:asciiTheme="minorHAnsi" w:hAnsiTheme="minorHAnsi"/>
          <w:b/>
          <w:lang w:val="pl-PL"/>
        </w:rPr>
      </w:pPr>
      <w:r w:rsidRPr="00182FEF">
        <w:rPr>
          <w:rFonts w:asciiTheme="minorHAnsi" w:hAnsiTheme="minorHAnsi"/>
          <w:b/>
          <w:lang w:val="pl-PL"/>
        </w:rPr>
        <w:t>Oprogramowanie wykorzystywane na potrzeby Systemu, użyte w procesie budowy</w:t>
      </w:r>
      <w:r w:rsidR="00A35D9A">
        <w:rPr>
          <w:rFonts w:asciiTheme="minorHAnsi" w:hAnsiTheme="minorHAnsi"/>
          <w:b/>
          <w:lang w:val="pl-PL"/>
        </w:rPr>
        <w:t>,</w:t>
      </w:r>
      <w:r w:rsidRPr="00182FEF">
        <w:rPr>
          <w:rFonts w:asciiTheme="minorHAnsi" w:hAnsiTheme="minorHAnsi"/>
          <w:b/>
          <w:lang w:val="pl-PL"/>
        </w:rPr>
        <w:t xml:space="preserve"> co najmniej jednego innego systemu, dostępne w publicznie dostępnej ofercie rynkowej producenta oprogramowania cztery miesiące przed datą podpisania umowy, konieczne do poprawnego działania Systemu. </w:t>
      </w:r>
    </w:p>
    <w:p w14:paraId="393C6E65" w14:textId="77777777" w:rsidR="00182FEF" w:rsidRPr="00182FEF" w:rsidRDefault="00182FEF" w:rsidP="00182FEF">
      <w:pPr>
        <w:pStyle w:val="Akapitzlist"/>
        <w:ind w:left="426"/>
        <w:jc w:val="both"/>
        <w:rPr>
          <w:rFonts w:asciiTheme="minorHAnsi" w:hAnsiTheme="minorHAnsi"/>
          <w:b/>
          <w:lang w:val="pl-PL"/>
        </w:rPr>
      </w:pPr>
      <w:r w:rsidRPr="00182FEF">
        <w:rPr>
          <w:rFonts w:asciiTheme="minorHAnsi" w:hAnsiTheme="minorHAnsi"/>
          <w:b/>
          <w:lang w:val="pl-PL"/>
        </w:rPr>
        <w:t xml:space="preserve">Nie dopuszcza się stosowania Oprogramowania obcego Standardowego dla bezpośredniego zapewnienia obsługi kluczowych procesów Systemu, przez co należy rozumieć obsługę procesów generowania formularzy oraz składania i obsługi Wniosków we wszystkich modułach Systemu. </w:t>
      </w:r>
    </w:p>
    <w:p w14:paraId="62952A07" w14:textId="661C0DDD" w:rsidR="006F435B" w:rsidRPr="00182FEF" w:rsidRDefault="00182FEF" w:rsidP="00182FEF">
      <w:pPr>
        <w:pStyle w:val="Akapitzlist"/>
        <w:ind w:left="426"/>
        <w:jc w:val="both"/>
        <w:rPr>
          <w:rFonts w:asciiTheme="minorHAnsi" w:hAnsiTheme="minorHAnsi"/>
          <w:b/>
          <w:lang w:val="pl-PL"/>
        </w:rPr>
      </w:pPr>
      <w:r w:rsidRPr="00182FEF">
        <w:rPr>
          <w:rFonts w:asciiTheme="minorHAnsi" w:hAnsiTheme="minorHAnsi"/>
          <w:b/>
          <w:lang w:val="pl-PL"/>
        </w:rPr>
        <w:t>Dopuszcza się wykorzystanie Oprogramowania Standardowego w obszarach: silników baz danych, serwerów i usług aplikacyjnych, komponentów programistyc</w:t>
      </w:r>
      <w:r w:rsidR="00A35D9A">
        <w:rPr>
          <w:rFonts w:asciiTheme="minorHAnsi" w:hAnsiTheme="minorHAnsi"/>
          <w:b/>
          <w:lang w:val="pl-PL"/>
        </w:rPr>
        <w:t>znych ogólnego zastosowania nie</w:t>
      </w:r>
      <w:r w:rsidRPr="00182FEF">
        <w:rPr>
          <w:rFonts w:asciiTheme="minorHAnsi" w:hAnsiTheme="minorHAnsi"/>
          <w:b/>
          <w:lang w:val="pl-PL"/>
        </w:rPr>
        <w:t>związanego ze specyfiką przedmiotu zamówienia, systemów operacyjnych, silników procesowych, systemów raportujących, repozytoriów plików i dokumentów,</w:t>
      </w:r>
      <w:r>
        <w:rPr>
          <w:rFonts w:asciiTheme="minorHAnsi" w:hAnsiTheme="minorHAnsi"/>
          <w:b/>
          <w:lang w:val="pl-PL"/>
        </w:rPr>
        <w:t xml:space="preserve"> serwerów usług komunikacyjnych</w:t>
      </w:r>
      <w:r w:rsidR="006F435B" w:rsidRPr="00182FEF">
        <w:rPr>
          <w:rFonts w:asciiTheme="minorHAnsi" w:hAnsiTheme="minorHAnsi"/>
          <w:b/>
          <w:lang w:val="pl-PL"/>
        </w:rPr>
        <w:t>”.</w:t>
      </w:r>
    </w:p>
    <w:p w14:paraId="5190CC99" w14:textId="65AC9112" w:rsidR="00741A15" w:rsidRDefault="00741A15" w:rsidP="006F435B">
      <w:pPr>
        <w:pStyle w:val="Akapitzlist"/>
        <w:suppressAutoHyphens w:val="0"/>
        <w:ind w:left="426"/>
        <w:jc w:val="both"/>
        <w:rPr>
          <w:rFonts w:asciiTheme="minorHAnsi" w:hAnsiTheme="minorHAnsi"/>
          <w:b/>
          <w:lang w:val="pl-PL"/>
        </w:rPr>
      </w:pPr>
      <w:r>
        <w:rPr>
          <w:rFonts w:asciiTheme="minorHAnsi" w:hAnsiTheme="minorHAnsi"/>
          <w:b/>
          <w:lang w:val="pl-PL"/>
        </w:rPr>
        <w:t xml:space="preserve">Powyższą definicję dodano w </w:t>
      </w:r>
      <w:r w:rsidRPr="00741A15">
        <w:rPr>
          <w:rFonts w:asciiTheme="minorHAnsi" w:hAnsiTheme="minorHAnsi"/>
          <w:b/>
          <w:lang w:val="pl-PL"/>
        </w:rPr>
        <w:t>załączniku nr 6 do OPZ (Zastosowane skróty i pojęcia)</w:t>
      </w:r>
      <w:r>
        <w:rPr>
          <w:rFonts w:asciiTheme="minorHAnsi" w:hAnsiTheme="minorHAnsi"/>
          <w:b/>
          <w:lang w:val="pl-PL"/>
        </w:rPr>
        <w:t>.</w:t>
      </w:r>
    </w:p>
    <w:p w14:paraId="28465601" w14:textId="77777777" w:rsidR="00741A15" w:rsidRPr="006F435B" w:rsidRDefault="00741A15" w:rsidP="006F435B">
      <w:pPr>
        <w:pStyle w:val="Akapitzlist"/>
        <w:suppressAutoHyphens w:val="0"/>
        <w:ind w:left="426"/>
        <w:jc w:val="both"/>
        <w:rPr>
          <w:rFonts w:asciiTheme="minorHAnsi" w:hAnsiTheme="minorHAnsi"/>
          <w:b/>
          <w:i/>
          <w:lang w:val="pl-PL"/>
        </w:rPr>
      </w:pPr>
    </w:p>
    <w:p w14:paraId="031CF490" w14:textId="3750261C" w:rsidR="006F435B" w:rsidRPr="006F435B" w:rsidRDefault="006F435B" w:rsidP="00741A15">
      <w:pPr>
        <w:pStyle w:val="Akapitzlist"/>
        <w:numPr>
          <w:ilvl w:val="0"/>
          <w:numId w:val="1"/>
        </w:numPr>
        <w:suppressAutoHyphens w:val="0"/>
        <w:ind w:left="426" w:hanging="426"/>
        <w:jc w:val="both"/>
        <w:rPr>
          <w:rFonts w:asciiTheme="minorHAnsi" w:hAnsiTheme="minorHAnsi"/>
          <w:b/>
          <w:lang w:val="pl-PL"/>
        </w:rPr>
      </w:pPr>
      <w:r>
        <w:rPr>
          <w:rFonts w:asciiTheme="minorHAnsi" w:hAnsiTheme="minorHAnsi"/>
          <w:lang w:val="pl-PL"/>
        </w:rPr>
        <w:t>W r</w:t>
      </w:r>
      <w:r w:rsidRPr="006F435B">
        <w:rPr>
          <w:rFonts w:asciiTheme="minorHAnsi" w:hAnsiTheme="minorHAnsi"/>
          <w:lang w:val="pl-PL"/>
        </w:rPr>
        <w:t>ozdzia</w:t>
      </w:r>
      <w:r>
        <w:rPr>
          <w:rFonts w:asciiTheme="minorHAnsi" w:hAnsiTheme="minorHAnsi"/>
          <w:lang w:val="pl-PL"/>
        </w:rPr>
        <w:t>le</w:t>
      </w:r>
      <w:r w:rsidRPr="006F435B">
        <w:rPr>
          <w:rFonts w:asciiTheme="minorHAnsi" w:hAnsiTheme="minorHAnsi"/>
          <w:lang w:val="pl-PL"/>
        </w:rPr>
        <w:t xml:space="preserve"> 1 załącznika nr 1 do OPZ</w:t>
      </w:r>
      <w:r w:rsidR="00A35D9A">
        <w:rPr>
          <w:rFonts w:asciiTheme="minorHAnsi" w:hAnsiTheme="minorHAnsi"/>
          <w:lang w:val="pl-PL"/>
        </w:rPr>
        <w:t xml:space="preserve">, w </w:t>
      </w:r>
      <w:r w:rsidR="00A35D9A">
        <w:rPr>
          <w:rFonts w:asciiTheme="minorHAnsi" w:hAnsiTheme="minorHAnsi" w:cstheme="minorHAnsi"/>
          <w:lang w:val="pl-PL"/>
        </w:rPr>
        <w:t>§</w:t>
      </w:r>
      <w:r w:rsidR="00A35D9A">
        <w:rPr>
          <w:rFonts w:asciiTheme="minorHAnsi" w:hAnsiTheme="minorHAnsi"/>
          <w:lang w:val="pl-PL"/>
        </w:rPr>
        <w:t xml:space="preserve"> 1 załącznika nr 7 do SIWZ</w:t>
      </w:r>
      <w:r w:rsidRPr="006F435B">
        <w:rPr>
          <w:rFonts w:asciiTheme="minorHAnsi" w:hAnsiTheme="minorHAnsi"/>
          <w:lang w:val="pl-PL"/>
        </w:rPr>
        <w:t xml:space="preserve"> </w:t>
      </w:r>
      <w:r w:rsidR="00741A15" w:rsidRPr="00741A15">
        <w:rPr>
          <w:rFonts w:asciiTheme="minorHAnsi" w:hAnsiTheme="minorHAnsi"/>
          <w:lang w:val="pl-PL"/>
        </w:rPr>
        <w:t>oraz w załączniku nr 6 do OPZ (Zastosowane skróty i pojęcia)</w:t>
      </w:r>
      <w:r>
        <w:rPr>
          <w:rFonts w:asciiTheme="minorHAnsi" w:hAnsiTheme="minorHAnsi"/>
          <w:lang w:val="pl-PL"/>
        </w:rPr>
        <w:t>dodano definicję</w:t>
      </w:r>
      <w:r w:rsidRPr="006F435B">
        <w:rPr>
          <w:rFonts w:asciiTheme="minorHAnsi" w:hAnsiTheme="minorHAnsi"/>
          <w:lang w:val="pl-PL"/>
        </w:rPr>
        <w:t xml:space="preserve"> </w:t>
      </w:r>
      <w:r w:rsidRPr="006F435B">
        <w:rPr>
          <w:rFonts w:asciiTheme="minorHAnsi" w:hAnsiTheme="minorHAnsi"/>
          <w:i/>
          <w:lang w:val="pl-PL"/>
        </w:rPr>
        <w:t xml:space="preserve">„Oprogramowanie </w:t>
      </w:r>
      <w:r>
        <w:rPr>
          <w:rFonts w:asciiTheme="minorHAnsi" w:hAnsiTheme="minorHAnsi"/>
          <w:i/>
          <w:lang w:val="pl-PL"/>
        </w:rPr>
        <w:t>Aplikacyjne</w:t>
      </w:r>
      <w:r w:rsidRPr="006F435B">
        <w:rPr>
          <w:rFonts w:asciiTheme="minorHAnsi" w:hAnsiTheme="minorHAnsi"/>
          <w:i/>
          <w:lang w:val="pl-PL"/>
        </w:rPr>
        <w:t>”</w:t>
      </w:r>
      <w:r>
        <w:rPr>
          <w:rFonts w:asciiTheme="minorHAnsi" w:hAnsiTheme="minorHAnsi"/>
          <w:i/>
          <w:lang w:val="pl-PL"/>
        </w:rPr>
        <w:t xml:space="preserve"> o treści:</w:t>
      </w:r>
    </w:p>
    <w:p w14:paraId="2A5BF36D" w14:textId="1523723E" w:rsidR="006F435B" w:rsidRDefault="006F435B" w:rsidP="006F435B">
      <w:pPr>
        <w:pStyle w:val="Akapitzlist"/>
        <w:suppressAutoHyphens w:val="0"/>
        <w:ind w:left="426"/>
        <w:jc w:val="both"/>
        <w:rPr>
          <w:rFonts w:asciiTheme="minorHAnsi" w:hAnsiTheme="minorHAnsi"/>
          <w:b/>
          <w:lang w:val="pl-PL"/>
        </w:rPr>
      </w:pPr>
      <w:r>
        <w:rPr>
          <w:rFonts w:asciiTheme="minorHAnsi" w:hAnsiTheme="minorHAnsi"/>
          <w:b/>
          <w:lang w:val="pl-PL"/>
        </w:rPr>
        <w:t>„</w:t>
      </w:r>
      <w:r w:rsidRPr="006F435B">
        <w:rPr>
          <w:rFonts w:asciiTheme="minorHAnsi" w:hAnsiTheme="minorHAnsi"/>
          <w:b/>
          <w:lang w:val="pl-PL"/>
        </w:rPr>
        <w:t>Całość oprogramowania wytworzonego przez Wykonawcę</w:t>
      </w:r>
      <w:r>
        <w:rPr>
          <w:rFonts w:asciiTheme="minorHAnsi" w:hAnsiTheme="minorHAnsi"/>
          <w:b/>
          <w:lang w:val="pl-PL"/>
        </w:rPr>
        <w:t>”</w:t>
      </w:r>
      <w:r w:rsidRPr="006F435B">
        <w:rPr>
          <w:rFonts w:asciiTheme="minorHAnsi" w:hAnsiTheme="minorHAnsi"/>
          <w:b/>
          <w:lang w:val="pl-PL"/>
        </w:rPr>
        <w:t>.</w:t>
      </w:r>
    </w:p>
    <w:p w14:paraId="1AA67039" w14:textId="77777777" w:rsidR="00741A15" w:rsidRDefault="00741A15" w:rsidP="006F435B">
      <w:pPr>
        <w:pStyle w:val="Akapitzlist"/>
        <w:suppressAutoHyphens w:val="0"/>
        <w:ind w:left="426"/>
        <w:jc w:val="both"/>
        <w:rPr>
          <w:rFonts w:asciiTheme="minorHAnsi" w:hAnsiTheme="minorHAnsi"/>
          <w:b/>
          <w:lang w:val="pl-PL"/>
        </w:rPr>
      </w:pPr>
    </w:p>
    <w:p w14:paraId="0171B335" w14:textId="31E12495" w:rsidR="006F435B" w:rsidRPr="008C14AC" w:rsidRDefault="006F435B" w:rsidP="008C14AC">
      <w:pPr>
        <w:pStyle w:val="Akapitzlist"/>
        <w:numPr>
          <w:ilvl w:val="0"/>
          <w:numId w:val="1"/>
        </w:numPr>
        <w:suppressAutoHyphens w:val="0"/>
        <w:ind w:left="426" w:hanging="426"/>
        <w:jc w:val="both"/>
        <w:rPr>
          <w:rFonts w:asciiTheme="minorHAnsi" w:hAnsiTheme="minorHAnsi"/>
          <w:b/>
          <w:color w:val="auto"/>
          <w:lang w:val="pl-PL"/>
        </w:rPr>
      </w:pPr>
      <w:r w:rsidRPr="008C14AC">
        <w:rPr>
          <w:rFonts w:asciiTheme="minorHAnsi" w:hAnsiTheme="minorHAnsi"/>
          <w:color w:val="auto"/>
          <w:lang w:val="pl-PL"/>
        </w:rPr>
        <w:t>W rozdziale 1 załącznika nr 1 do OPZ</w:t>
      </w:r>
      <w:r w:rsidR="00741A15" w:rsidRPr="008C14AC">
        <w:rPr>
          <w:rFonts w:asciiTheme="minorHAnsi" w:hAnsiTheme="minorHAnsi"/>
          <w:color w:val="auto"/>
          <w:lang w:val="pl-PL"/>
        </w:rPr>
        <w:t xml:space="preserve"> </w:t>
      </w:r>
      <w:r w:rsidR="00A35D9A" w:rsidRPr="008C14AC">
        <w:rPr>
          <w:rFonts w:asciiTheme="minorHAnsi" w:hAnsiTheme="minorHAnsi"/>
          <w:color w:val="auto"/>
          <w:lang w:val="pl-PL"/>
        </w:rPr>
        <w:t>w § 1 załącznika nr 7 do SIWZ o</w:t>
      </w:r>
      <w:r w:rsidR="00741A15" w:rsidRPr="008C14AC">
        <w:rPr>
          <w:rFonts w:asciiTheme="minorHAnsi" w:hAnsiTheme="minorHAnsi"/>
          <w:color w:val="auto"/>
          <w:lang w:val="pl-PL"/>
        </w:rPr>
        <w:t xml:space="preserve">raz w załączniku nr 6 do OPZ (Zastosowane skróty i pojęcia) </w:t>
      </w:r>
      <w:r w:rsidRPr="008C14AC">
        <w:rPr>
          <w:rFonts w:asciiTheme="minorHAnsi" w:hAnsiTheme="minorHAnsi"/>
          <w:color w:val="auto"/>
          <w:lang w:val="pl-PL"/>
        </w:rPr>
        <w:t xml:space="preserve">dodano definicję </w:t>
      </w:r>
      <w:r w:rsidRPr="008C14AC">
        <w:rPr>
          <w:rFonts w:asciiTheme="minorHAnsi" w:hAnsiTheme="minorHAnsi"/>
          <w:i/>
          <w:color w:val="auto"/>
          <w:lang w:val="pl-PL"/>
        </w:rPr>
        <w:t>„Oprogramowanie Wirt</w:t>
      </w:r>
      <w:r w:rsidR="001B3D5C" w:rsidRPr="008C14AC">
        <w:rPr>
          <w:rFonts w:asciiTheme="minorHAnsi" w:hAnsiTheme="minorHAnsi"/>
          <w:i/>
          <w:color w:val="auto"/>
          <w:lang w:val="pl-PL"/>
        </w:rPr>
        <w:t>u</w:t>
      </w:r>
      <w:r w:rsidRPr="008C14AC">
        <w:rPr>
          <w:rFonts w:asciiTheme="minorHAnsi" w:hAnsiTheme="minorHAnsi"/>
          <w:i/>
          <w:color w:val="auto"/>
          <w:lang w:val="pl-PL"/>
        </w:rPr>
        <w:t>alizacyjne” o treści:</w:t>
      </w:r>
    </w:p>
    <w:p w14:paraId="47608383" w14:textId="7FEA53D7" w:rsidR="00842443" w:rsidRPr="008C14AC" w:rsidRDefault="00AA35B3" w:rsidP="008C14AC">
      <w:pPr>
        <w:pStyle w:val="Akapitzlist"/>
        <w:ind w:left="426"/>
        <w:jc w:val="both"/>
        <w:rPr>
          <w:rFonts w:asciiTheme="minorHAnsi" w:hAnsiTheme="minorHAnsi"/>
          <w:b/>
          <w:color w:val="auto"/>
          <w:lang w:val="pl-PL"/>
        </w:rPr>
      </w:pPr>
      <w:r w:rsidRPr="008C14AC">
        <w:rPr>
          <w:rFonts w:asciiTheme="minorHAnsi" w:hAnsiTheme="minorHAnsi"/>
          <w:color w:val="auto"/>
          <w:lang w:val="pl-PL"/>
        </w:rPr>
        <w:t>„</w:t>
      </w:r>
      <w:r w:rsidR="00842443" w:rsidRPr="008C14AC">
        <w:rPr>
          <w:rFonts w:asciiTheme="minorHAnsi" w:hAnsiTheme="minorHAnsi"/>
          <w:b/>
          <w:color w:val="auto"/>
          <w:lang w:val="pl-PL"/>
        </w:rPr>
        <w:t>Oprogramowanie wirtualizacyjne tworzy abstrakcyjną warstwę, która oddziela fizyczny sprzęt od systemu operacyjnego. Zadaniem oprogramowania wirtualizacyjnego jest:</w:t>
      </w:r>
    </w:p>
    <w:p w14:paraId="5CA2155A" w14:textId="00F786B3" w:rsidR="00842443" w:rsidRPr="008C14AC" w:rsidRDefault="00842443" w:rsidP="00CC7D12">
      <w:pPr>
        <w:pStyle w:val="Akapitzlist"/>
        <w:numPr>
          <w:ilvl w:val="0"/>
          <w:numId w:val="12"/>
        </w:numPr>
        <w:ind w:left="993" w:hanging="426"/>
        <w:jc w:val="both"/>
        <w:rPr>
          <w:rFonts w:asciiTheme="minorHAnsi" w:hAnsiTheme="minorHAnsi"/>
          <w:b/>
          <w:color w:val="auto"/>
          <w:lang w:val="pl-PL"/>
        </w:rPr>
      </w:pPr>
      <w:r w:rsidRPr="008C14AC">
        <w:rPr>
          <w:rFonts w:asciiTheme="minorHAnsi" w:hAnsiTheme="minorHAnsi"/>
          <w:b/>
          <w:color w:val="auto"/>
          <w:lang w:val="pl-PL"/>
        </w:rPr>
        <w:t>Dostarczenie usługi pozwalającej na zdefiniowanie więcej niż jednej maszyny wirtualnej na jednym lub wielu fizycznych serwerach. Każda zdefiniowana maszyna wirtualna posiada własny zestaw zasobów takich jak  pamięć, procesor, karty sieciowe, dyski twarde itd. System operacyjny zainstalowany na maszynie wirtualnej widzi spójny, znormalizowany zestaw sprzętu;</w:t>
      </w:r>
    </w:p>
    <w:p w14:paraId="5119F297" w14:textId="1BFE7B02" w:rsidR="00842443" w:rsidRPr="008C14AC" w:rsidRDefault="00842443" w:rsidP="00CC7D12">
      <w:pPr>
        <w:pStyle w:val="Akapitzlist"/>
        <w:numPr>
          <w:ilvl w:val="0"/>
          <w:numId w:val="12"/>
        </w:numPr>
        <w:ind w:left="993" w:hanging="426"/>
        <w:jc w:val="both"/>
        <w:rPr>
          <w:rFonts w:asciiTheme="minorHAnsi" w:hAnsiTheme="minorHAnsi"/>
          <w:b/>
          <w:color w:val="auto"/>
          <w:lang w:val="pl-PL"/>
        </w:rPr>
      </w:pPr>
      <w:r w:rsidRPr="008C14AC">
        <w:rPr>
          <w:rFonts w:asciiTheme="minorHAnsi" w:hAnsiTheme="minorHAnsi"/>
          <w:b/>
          <w:color w:val="auto"/>
          <w:lang w:val="pl-PL"/>
        </w:rPr>
        <w:t>Dostarczenie usługi umożliwiającej definiowania wirtualnego osprzętu sieciowego;</w:t>
      </w:r>
    </w:p>
    <w:p w14:paraId="6B7C5CF9" w14:textId="4D32B963" w:rsidR="00842443" w:rsidRPr="008C14AC" w:rsidRDefault="00842443" w:rsidP="00CC7D12">
      <w:pPr>
        <w:pStyle w:val="Akapitzlist"/>
        <w:numPr>
          <w:ilvl w:val="0"/>
          <w:numId w:val="12"/>
        </w:numPr>
        <w:ind w:left="993" w:hanging="426"/>
        <w:jc w:val="both"/>
        <w:rPr>
          <w:rFonts w:asciiTheme="minorHAnsi" w:hAnsiTheme="minorHAnsi"/>
          <w:b/>
          <w:color w:val="auto"/>
          <w:lang w:val="pl-PL"/>
        </w:rPr>
      </w:pPr>
      <w:r w:rsidRPr="008C14AC">
        <w:rPr>
          <w:rFonts w:asciiTheme="minorHAnsi" w:hAnsiTheme="minorHAnsi"/>
          <w:b/>
          <w:color w:val="auto"/>
          <w:lang w:val="pl-PL"/>
        </w:rPr>
        <w:t>Dostarczenie usługi monitorowania wydajności i dostępności sprzętu;</w:t>
      </w:r>
    </w:p>
    <w:p w14:paraId="190ECCE2" w14:textId="4CF79121" w:rsidR="00AA35B3" w:rsidRPr="008C14AC" w:rsidRDefault="00842443" w:rsidP="00CC7D12">
      <w:pPr>
        <w:pStyle w:val="Akapitzlist"/>
        <w:numPr>
          <w:ilvl w:val="0"/>
          <w:numId w:val="12"/>
        </w:numPr>
        <w:ind w:left="993" w:hanging="426"/>
        <w:jc w:val="both"/>
        <w:rPr>
          <w:rFonts w:asciiTheme="minorHAnsi" w:hAnsiTheme="minorHAnsi"/>
          <w:b/>
          <w:color w:val="auto"/>
          <w:lang w:val="pl-PL"/>
        </w:rPr>
      </w:pPr>
      <w:r w:rsidRPr="008C14AC">
        <w:rPr>
          <w:rFonts w:asciiTheme="minorHAnsi" w:hAnsiTheme="minorHAnsi"/>
          <w:b/>
          <w:color w:val="auto"/>
          <w:lang w:val="pl-PL"/>
        </w:rPr>
        <w:t>Dostarczenie</w:t>
      </w:r>
      <w:r w:rsidR="00D5033E">
        <w:rPr>
          <w:rFonts w:asciiTheme="minorHAnsi" w:hAnsiTheme="minorHAnsi"/>
          <w:b/>
          <w:color w:val="auto"/>
          <w:lang w:val="pl-PL"/>
        </w:rPr>
        <w:t xml:space="preserve"> usług dodatkowych (np. backup)</w:t>
      </w:r>
      <w:r w:rsidRPr="008C14AC">
        <w:rPr>
          <w:rFonts w:asciiTheme="minorHAnsi" w:hAnsiTheme="minorHAnsi"/>
          <w:b/>
          <w:color w:val="auto"/>
          <w:lang w:val="pl-PL"/>
        </w:rPr>
        <w:t>.</w:t>
      </w:r>
    </w:p>
    <w:p w14:paraId="12D9A840" w14:textId="4CD95938" w:rsidR="006F435B" w:rsidRPr="008C14AC" w:rsidRDefault="001B3D5C" w:rsidP="008C14AC">
      <w:pPr>
        <w:pStyle w:val="Akapitzlist"/>
        <w:suppressAutoHyphens w:val="0"/>
        <w:ind w:left="426"/>
        <w:jc w:val="both"/>
        <w:rPr>
          <w:rFonts w:asciiTheme="minorHAnsi" w:hAnsiTheme="minorHAnsi"/>
          <w:b/>
          <w:color w:val="auto"/>
          <w:lang w:val="pl-PL"/>
        </w:rPr>
      </w:pPr>
      <w:r w:rsidRPr="008C14AC">
        <w:rPr>
          <w:rFonts w:asciiTheme="minorHAnsi" w:hAnsiTheme="minorHAnsi"/>
          <w:b/>
          <w:color w:val="auto"/>
          <w:lang w:val="pl-PL"/>
        </w:rPr>
        <w:t xml:space="preserve">Wymagania na powyższe oprogramowanie wyspecyfikuje Wykonawca, dostarczy </w:t>
      </w:r>
      <w:proofErr w:type="spellStart"/>
      <w:r w:rsidRPr="008C14AC">
        <w:rPr>
          <w:rFonts w:asciiTheme="minorHAnsi" w:hAnsiTheme="minorHAnsi"/>
          <w:b/>
          <w:color w:val="auto"/>
          <w:lang w:val="pl-PL"/>
        </w:rPr>
        <w:t>Hostingodawca</w:t>
      </w:r>
      <w:proofErr w:type="spellEnd"/>
      <w:r w:rsidR="00D5033E">
        <w:rPr>
          <w:rFonts w:asciiTheme="minorHAnsi" w:hAnsiTheme="minorHAnsi"/>
          <w:b/>
          <w:color w:val="auto"/>
          <w:lang w:val="pl-PL"/>
        </w:rPr>
        <w:t>”</w:t>
      </w:r>
      <w:r w:rsidRPr="008C14AC">
        <w:rPr>
          <w:rFonts w:asciiTheme="minorHAnsi" w:hAnsiTheme="minorHAnsi"/>
          <w:b/>
          <w:color w:val="auto"/>
          <w:lang w:val="pl-PL"/>
        </w:rPr>
        <w:t>.</w:t>
      </w:r>
    </w:p>
    <w:p w14:paraId="748C2A7B" w14:textId="77777777" w:rsidR="008C14AC" w:rsidRPr="00A35D9A" w:rsidRDefault="008C14AC" w:rsidP="006F435B">
      <w:pPr>
        <w:pStyle w:val="Akapitzlist"/>
        <w:suppressAutoHyphens w:val="0"/>
        <w:ind w:left="426"/>
        <w:jc w:val="both"/>
        <w:rPr>
          <w:rFonts w:asciiTheme="minorHAnsi" w:hAnsiTheme="minorHAnsi"/>
          <w:color w:val="FF0000"/>
          <w:lang w:val="pl-PL"/>
        </w:rPr>
      </w:pPr>
    </w:p>
    <w:p w14:paraId="44ED121C" w14:textId="091F659B" w:rsidR="006F435B" w:rsidRPr="008C14AC" w:rsidRDefault="006F435B" w:rsidP="006F435B">
      <w:pPr>
        <w:pStyle w:val="Akapitzlist"/>
        <w:numPr>
          <w:ilvl w:val="0"/>
          <w:numId w:val="1"/>
        </w:numPr>
        <w:suppressAutoHyphens w:val="0"/>
        <w:ind w:left="426" w:hanging="426"/>
        <w:jc w:val="both"/>
        <w:rPr>
          <w:rFonts w:asciiTheme="minorHAnsi" w:hAnsiTheme="minorHAnsi"/>
          <w:u w:val="single"/>
          <w:lang w:val="pl-PL"/>
        </w:rPr>
      </w:pPr>
      <w:r w:rsidRPr="008C14AC">
        <w:rPr>
          <w:rFonts w:asciiTheme="minorHAnsi" w:hAnsiTheme="minorHAnsi"/>
          <w:u w:val="single"/>
          <w:lang w:val="pl-PL"/>
        </w:rPr>
        <w:lastRenderedPageBreak/>
        <w:t>Rozdział 1 załącznika nr 1 do OPZ</w:t>
      </w:r>
      <w:r w:rsidR="007E5D0A" w:rsidRPr="008C14AC">
        <w:rPr>
          <w:rFonts w:asciiTheme="minorHAnsi" w:hAnsiTheme="minorHAnsi"/>
          <w:u w:val="single"/>
          <w:lang w:val="pl-PL"/>
        </w:rPr>
        <w:t xml:space="preserve"> oraz w </w:t>
      </w:r>
      <w:r w:rsidR="007E5D0A" w:rsidRPr="008C14AC">
        <w:rPr>
          <w:rFonts w:asciiTheme="minorHAnsi" w:hAnsiTheme="minorHAnsi" w:cstheme="minorHAnsi"/>
          <w:u w:val="single"/>
          <w:lang w:val="pl-PL"/>
        </w:rPr>
        <w:t>§</w:t>
      </w:r>
      <w:r w:rsidR="007E5D0A" w:rsidRPr="008C14AC">
        <w:rPr>
          <w:rFonts w:asciiTheme="minorHAnsi" w:hAnsiTheme="minorHAnsi"/>
          <w:u w:val="single"/>
          <w:lang w:val="pl-PL"/>
        </w:rPr>
        <w:t xml:space="preserve"> 1 ust. 1 załącznika nr 7 do SIWZ</w:t>
      </w:r>
      <w:r w:rsidRPr="008C14AC">
        <w:rPr>
          <w:rFonts w:asciiTheme="minorHAnsi" w:hAnsiTheme="minorHAnsi"/>
          <w:u w:val="single"/>
          <w:lang w:val="pl-PL"/>
        </w:rPr>
        <w:t xml:space="preserve"> definicja „Sprzęt”:</w:t>
      </w:r>
    </w:p>
    <w:p w14:paraId="7BA69DD6" w14:textId="36D2C503" w:rsidR="006F435B" w:rsidRDefault="006F435B" w:rsidP="006F435B">
      <w:pPr>
        <w:pStyle w:val="Akapitzlist"/>
        <w:ind w:left="426"/>
        <w:jc w:val="both"/>
        <w:rPr>
          <w:rFonts w:asciiTheme="minorHAnsi" w:hAnsiTheme="minorHAnsi"/>
          <w:lang w:val="pl-PL"/>
        </w:rPr>
      </w:pPr>
      <w:r w:rsidRPr="006F435B">
        <w:rPr>
          <w:rFonts w:asciiTheme="minorHAnsi" w:hAnsiTheme="minorHAnsi"/>
          <w:b/>
          <w:lang w:val="pl-PL"/>
        </w:rPr>
        <w:t>Obecnie jest:</w:t>
      </w:r>
      <w:r>
        <w:rPr>
          <w:rFonts w:asciiTheme="minorHAnsi" w:hAnsiTheme="minorHAnsi"/>
          <w:lang w:val="pl-PL"/>
        </w:rPr>
        <w:t xml:space="preserve"> „</w:t>
      </w:r>
      <w:r w:rsidRPr="006F435B">
        <w:rPr>
          <w:rFonts w:asciiTheme="minorHAnsi" w:hAnsiTheme="minorHAnsi"/>
          <w:lang w:val="pl-PL"/>
        </w:rPr>
        <w:t>Urządzenia, w szczególności sprzęt komputerowy i infrastruktura teleinformatyczna znajdująca się w posiadaniu Podmiotu Hostującego, na których działa System w okresie realizacji Umowy</w:t>
      </w:r>
      <w:r>
        <w:rPr>
          <w:rFonts w:asciiTheme="minorHAnsi" w:hAnsiTheme="minorHAnsi"/>
          <w:lang w:val="pl-PL"/>
        </w:rPr>
        <w:t>”</w:t>
      </w:r>
      <w:r w:rsidRPr="006F435B">
        <w:rPr>
          <w:rFonts w:asciiTheme="minorHAnsi" w:hAnsiTheme="minorHAnsi"/>
          <w:lang w:val="pl-PL"/>
        </w:rPr>
        <w:t>.</w:t>
      </w:r>
    </w:p>
    <w:p w14:paraId="230ED5AD" w14:textId="77777777" w:rsidR="00AD01F7" w:rsidRDefault="00AD01F7" w:rsidP="006F435B">
      <w:pPr>
        <w:pStyle w:val="Akapitzlist"/>
        <w:ind w:left="426"/>
        <w:jc w:val="both"/>
        <w:rPr>
          <w:rFonts w:asciiTheme="minorHAnsi" w:hAnsiTheme="minorHAnsi"/>
          <w:b/>
          <w:lang w:val="pl-PL"/>
        </w:rPr>
      </w:pPr>
    </w:p>
    <w:p w14:paraId="4EDCDC48" w14:textId="3B3681EA" w:rsidR="006F435B" w:rsidRPr="008C14AC" w:rsidRDefault="006F435B" w:rsidP="006F435B">
      <w:pPr>
        <w:pStyle w:val="Akapitzlist"/>
        <w:ind w:left="426"/>
        <w:jc w:val="both"/>
        <w:rPr>
          <w:rFonts w:asciiTheme="minorHAnsi" w:hAnsiTheme="minorHAnsi"/>
          <w:b/>
          <w:lang w:val="pl-PL"/>
        </w:rPr>
      </w:pPr>
      <w:r w:rsidRPr="008C14AC">
        <w:rPr>
          <w:rFonts w:asciiTheme="minorHAnsi" w:hAnsiTheme="minorHAnsi"/>
          <w:b/>
          <w:lang w:val="pl-PL"/>
        </w:rPr>
        <w:t>Winno być: „Urządzenia, usługi a w szczególności sprzęt komputerowy i infrastruktura teleinformatyczna znajdująca się w posiadaniu Podmiotu Hostującego, na których działa System w okresie realizacji Umowy”.</w:t>
      </w:r>
    </w:p>
    <w:p w14:paraId="5AA2DD27" w14:textId="77777777" w:rsidR="00741A15" w:rsidRPr="008C14AC" w:rsidRDefault="00741A15" w:rsidP="006F435B">
      <w:pPr>
        <w:pStyle w:val="Akapitzlist"/>
        <w:ind w:left="426"/>
        <w:jc w:val="both"/>
        <w:rPr>
          <w:rFonts w:asciiTheme="minorHAnsi" w:hAnsiTheme="minorHAnsi"/>
          <w:b/>
          <w:lang w:val="pl-PL"/>
        </w:rPr>
      </w:pPr>
    </w:p>
    <w:p w14:paraId="3D31654D" w14:textId="6E815D26" w:rsidR="006F435B" w:rsidRPr="008C14AC" w:rsidRDefault="00741A15" w:rsidP="00741A15">
      <w:pPr>
        <w:pStyle w:val="Akapitzlist"/>
        <w:numPr>
          <w:ilvl w:val="0"/>
          <w:numId w:val="1"/>
        </w:numPr>
        <w:suppressAutoHyphens w:val="0"/>
        <w:ind w:left="426" w:hanging="426"/>
        <w:jc w:val="both"/>
        <w:rPr>
          <w:rFonts w:asciiTheme="minorHAnsi" w:hAnsiTheme="minorHAnsi"/>
          <w:u w:val="single"/>
          <w:lang w:val="pl-PL"/>
        </w:rPr>
      </w:pPr>
      <w:r w:rsidRPr="008C14AC">
        <w:rPr>
          <w:rFonts w:asciiTheme="minorHAnsi" w:hAnsiTheme="minorHAnsi"/>
          <w:u w:val="single"/>
          <w:lang w:val="pl-PL"/>
        </w:rPr>
        <w:t xml:space="preserve">Rozdział 1 załącznika nr 1 do OPZ </w:t>
      </w:r>
      <w:r w:rsidR="008C14AC" w:rsidRPr="008C14AC">
        <w:rPr>
          <w:rFonts w:asciiTheme="minorHAnsi" w:hAnsiTheme="minorHAnsi"/>
          <w:u w:val="single"/>
          <w:lang w:val="pl-PL"/>
        </w:rPr>
        <w:t xml:space="preserve">oraz </w:t>
      </w:r>
      <w:r w:rsidR="008C14AC" w:rsidRPr="008C14AC">
        <w:rPr>
          <w:rFonts w:asciiTheme="minorHAnsi" w:hAnsiTheme="minorHAnsi" w:cstheme="minorHAnsi"/>
          <w:u w:val="single"/>
          <w:lang w:val="pl-PL"/>
        </w:rPr>
        <w:t>§</w:t>
      </w:r>
      <w:r w:rsidR="008C14AC" w:rsidRPr="008C14AC">
        <w:rPr>
          <w:rFonts w:asciiTheme="minorHAnsi" w:hAnsiTheme="minorHAnsi"/>
          <w:u w:val="single"/>
          <w:lang w:val="pl-PL"/>
        </w:rPr>
        <w:t xml:space="preserve"> 1 załącznika nr 7 do SIWZ </w:t>
      </w:r>
      <w:r w:rsidRPr="008C14AC">
        <w:rPr>
          <w:rFonts w:asciiTheme="minorHAnsi" w:hAnsiTheme="minorHAnsi"/>
          <w:u w:val="single"/>
          <w:lang w:val="pl-PL"/>
        </w:rPr>
        <w:t>definicja „Usługi Hostingu”:</w:t>
      </w:r>
    </w:p>
    <w:p w14:paraId="6B2F00AD" w14:textId="1B666981" w:rsidR="00741A15" w:rsidRPr="008C14AC" w:rsidRDefault="00741A15" w:rsidP="00741A15">
      <w:pPr>
        <w:pStyle w:val="Akapitzlist"/>
        <w:suppressAutoHyphens w:val="0"/>
        <w:ind w:left="426"/>
        <w:jc w:val="both"/>
        <w:rPr>
          <w:rFonts w:asciiTheme="minorHAnsi" w:hAnsiTheme="minorHAnsi"/>
          <w:lang w:val="pl-PL"/>
        </w:rPr>
      </w:pPr>
      <w:r w:rsidRPr="008C14AC">
        <w:rPr>
          <w:rFonts w:asciiTheme="minorHAnsi" w:hAnsiTheme="minorHAnsi"/>
          <w:b/>
          <w:lang w:val="pl-PL"/>
        </w:rPr>
        <w:t>Obecnie jest: „</w:t>
      </w:r>
      <w:r w:rsidRPr="008C14AC">
        <w:rPr>
          <w:rFonts w:asciiTheme="minorHAnsi" w:hAnsiTheme="minorHAnsi"/>
          <w:lang w:val="pl-PL"/>
        </w:rPr>
        <w:t>Wszelkie usługi związane z zapewnieniem ciągłości działania Systemu i utrzymaniem parametrów wydajnościowych, tworzeniem kopii zapasowych i zapewnieniu bezpieczeństwa danych znajdujących się w Systemie realizowane przez Podmiot Hostujący”.</w:t>
      </w:r>
    </w:p>
    <w:p w14:paraId="07675AB0" w14:textId="77777777" w:rsidR="00AD01F7" w:rsidRPr="008C14AC" w:rsidRDefault="00AD01F7" w:rsidP="00741A15">
      <w:pPr>
        <w:pStyle w:val="Akapitzlist"/>
        <w:suppressAutoHyphens w:val="0"/>
        <w:ind w:left="426"/>
        <w:jc w:val="both"/>
        <w:rPr>
          <w:rFonts w:asciiTheme="minorHAnsi" w:hAnsiTheme="minorHAnsi"/>
          <w:b/>
          <w:lang w:val="pl-PL"/>
        </w:rPr>
      </w:pPr>
    </w:p>
    <w:p w14:paraId="42EA48FD" w14:textId="6B4ECF15" w:rsidR="00741A15" w:rsidRPr="008C14AC" w:rsidRDefault="00741A15" w:rsidP="00741A15">
      <w:pPr>
        <w:pStyle w:val="Akapitzlist"/>
        <w:suppressAutoHyphens w:val="0"/>
        <w:ind w:left="426"/>
        <w:jc w:val="both"/>
        <w:rPr>
          <w:rFonts w:asciiTheme="minorHAnsi" w:hAnsiTheme="minorHAnsi"/>
          <w:b/>
          <w:lang w:val="pl-PL"/>
        </w:rPr>
      </w:pPr>
      <w:r w:rsidRPr="008C14AC">
        <w:rPr>
          <w:rFonts w:asciiTheme="minorHAnsi" w:hAnsiTheme="minorHAnsi"/>
          <w:b/>
          <w:lang w:val="pl-PL"/>
        </w:rPr>
        <w:t>Winno być: „Wszelkie usługi (w tym usługi świadczone przez Oprogramowanie Wirtualizacyjne) związane z zapewnieniem ciągłości działania Systemu i utrzymaniem parametrów wydajnościowych, tworzeniem kopii zapasowych i zapewnieniu bezpieczeństwa danych znajdujących się w Systemie realizowane przez Podmiot Hostujący”.</w:t>
      </w:r>
    </w:p>
    <w:p w14:paraId="365D07C8" w14:textId="77777777" w:rsidR="00741A15" w:rsidRDefault="00741A15" w:rsidP="00741A15">
      <w:pPr>
        <w:pStyle w:val="Akapitzlist"/>
        <w:suppressAutoHyphens w:val="0"/>
        <w:ind w:left="426"/>
        <w:jc w:val="both"/>
        <w:rPr>
          <w:rFonts w:asciiTheme="minorHAnsi" w:hAnsiTheme="minorHAnsi"/>
          <w:b/>
          <w:lang w:val="pl-PL"/>
        </w:rPr>
      </w:pPr>
    </w:p>
    <w:p w14:paraId="008C29A9" w14:textId="25CB5C8B" w:rsidR="00741A15" w:rsidRPr="008C14AC" w:rsidRDefault="00741A15" w:rsidP="006F435B">
      <w:pPr>
        <w:pStyle w:val="Akapitzlist"/>
        <w:numPr>
          <w:ilvl w:val="0"/>
          <w:numId w:val="1"/>
        </w:numPr>
        <w:suppressAutoHyphens w:val="0"/>
        <w:ind w:left="426" w:hanging="426"/>
        <w:jc w:val="both"/>
        <w:rPr>
          <w:rFonts w:asciiTheme="minorHAnsi" w:hAnsiTheme="minorHAnsi"/>
          <w:u w:val="single"/>
          <w:lang w:val="pl-PL"/>
        </w:rPr>
      </w:pPr>
      <w:r w:rsidRPr="008C14AC">
        <w:rPr>
          <w:rFonts w:asciiTheme="minorHAnsi" w:hAnsiTheme="minorHAnsi"/>
          <w:u w:val="single"/>
          <w:lang w:val="pl-PL"/>
        </w:rPr>
        <w:t xml:space="preserve">W rozdziale 8 załącznika nr 6 do OPZ zmieniono </w:t>
      </w:r>
      <w:proofErr w:type="spellStart"/>
      <w:r w:rsidRPr="008C14AC">
        <w:rPr>
          <w:rFonts w:asciiTheme="minorHAnsi" w:hAnsiTheme="minorHAnsi"/>
          <w:u w:val="single"/>
          <w:lang w:val="pl-PL"/>
        </w:rPr>
        <w:t>fragmant</w:t>
      </w:r>
      <w:proofErr w:type="spellEnd"/>
      <w:r w:rsidRPr="008C14AC">
        <w:rPr>
          <w:rFonts w:asciiTheme="minorHAnsi" w:hAnsiTheme="minorHAnsi"/>
          <w:u w:val="single"/>
          <w:lang w:val="pl-PL"/>
        </w:rPr>
        <w:t>:</w:t>
      </w:r>
    </w:p>
    <w:p w14:paraId="05AA0390" w14:textId="77777777" w:rsidR="00741A15" w:rsidRPr="00741A15" w:rsidRDefault="00741A15" w:rsidP="00741A15">
      <w:pPr>
        <w:pStyle w:val="Akapitzlist"/>
        <w:rPr>
          <w:rFonts w:asciiTheme="minorHAnsi" w:hAnsiTheme="minorHAnsi"/>
          <w:b/>
          <w:lang w:val="pl-PL"/>
        </w:rPr>
      </w:pPr>
    </w:p>
    <w:p w14:paraId="3269F43B" w14:textId="64FF7024" w:rsidR="00741A15" w:rsidRDefault="00741A15" w:rsidP="00741A15">
      <w:pPr>
        <w:pStyle w:val="Akapitzlist"/>
        <w:suppressAutoHyphens w:val="0"/>
        <w:ind w:left="426"/>
        <w:jc w:val="both"/>
        <w:rPr>
          <w:rFonts w:asciiTheme="minorHAnsi" w:hAnsiTheme="minorHAnsi"/>
          <w:b/>
          <w:lang w:val="pl-PL"/>
        </w:rPr>
      </w:pPr>
      <w:r>
        <w:rPr>
          <w:rFonts w:asciiTheme="minorHAnsi" w:hAnsiTheme="minorHAnsi"/>
          <w:b/>
          <w:lang w:val="pl-PL"/>
        </w:rPr>
        <w:t xml:space="preserve">Obecnie jest: </w:t>
      </w:r>
    </w:p>
    <w:p w14:paraId="1D4AE801" w14:textId="77777777" w:rsidR="00741A15" w:rsidRPr="00741A15" w:rsidRDefault="00741A15" w:rsidP="00741A15">
      <w:pPr>
        <w:pStyle w:val="Akapitzlist"/>
        <w:suppressAutoHyphens w:val="0"/>
        <w:ind w:left="426"/>
        <w:jc w:val="both"/>
        <w:rPr>
          <w:rFonts w:asciiTheme="minorHAnsi" w:hAnsiTheme="minorHAnsi"/>
          <w:lang w:val="pl-PL"/>
        </w:rPr>
      </w:pPr>
      <w:r w:rsidRPr="00741A15">
        <w:rPr>
          <w:rFonts w:asciiTheme="minorHAnsi" w:hAnsiTheme="minorHAnsi"/>
          <w:lang w:val="pl-PL"/>
        </w:rPr>
        <w:t>„W celu udostępnienia e-usług nie zakłada się wykorzystania własnej infrastruktury, wymagane zasoby sprzętowe określi i dostarczy dostawca usługi hostingowej, tak aby spełnić wymagania określone przez dostawcę systemu informatycznego. Wymagania te zostaną określone na podstawie oszacowania zapotrzebowania na usługi.</w:t>
      </w:r>
    </w:p>
    <w:p w14:paraId="5DB32E80" w14:textId="77777777" w:rsidR="00741A15" w:rsidRPr="00741A15" w:rsidRDefault="00741A15" w:rsidP="00741A15">
      <w:pPr>
        <w:pStyle w:val="Akapitzlist"/>
        <w:ind w:left="426"/>
        <w:jc w:val="both"/>
        <w:rPr>
          <w:rFonts w:asciiTheme="minorHAnsi" w:hAnsiTheme="minorHAnsi"/>
          <w:lang w:val="pl-PL"/>
        </w:rPr>
      </w:pPr>
      <w:r w:rsidRPr="00741A15">
        <w:rPr>
          <w:rFonts w:asciiTheme="minorHAnsi" w:hAnsiTheme="minorHAnsi"/>
          <w:lang w:val="pl-PL"/>
        </w:rPr>
        <w:t xml:space="preserve">Rzeczywisty poziom dostępności e-usług będzie monitorowany przez służby techniczne Partnera. Monitorowanie dostępności systemu będzie realizowane z wykorzystaniem wbudowanych w system narzędzi monitorujących. Narzędzia te, obok narzędzi monitorujących dostarczonych przez wykonawcę usługi hostingowej, będą także służyły do weryfikacji dostępności infrastruktury sprzętowej. </w:t>
      </w:r>
    </w:p>
    <w:p w14:paraId="3E0BD0EC" w14:textId="77777777" w:rsidR="00741A15" w:rsidRPr="00741A15" w:rsidRDefault="00741A15" w:rsidP="00741A15">
      <w:pPr>
        <w:pStyle w:val="Akapitzlist"/>
        <w:ind w:left="426"/>
        <w:jc w:val="both"/>
        <w:rPr>
          <w:rFonts w:asciiTheme="minorHAnsi" w:hAnsiTheme="minorHAnsi"/>
          <w:lang w:val="pl-PL"/>
        </w:rPr>
      </w:pPr>
      <w:r w:rsidRPr="00741A15">
        <w:rPr>
          <w:rFonts w:asciiTheme="minorHAnsi" w:hAnsiTheme="minorHAnsi"/>
          <w:lang w:val="pl-PL"/>
        </w:rPr>
        <w:t xml:space="preserve">Stopień wykorzystania e-usług będzie monitorowany na podstawie raportów z systemu. Ponieważ zakłada się, że do systemu trafią wszystkie wnioski (niezależnie od tego, czy zostały złożone poprze e-usługę, czy nie), możliwe będzie określenie odsetka spraw załatwianych elektronicznie. Monitorowanie wykorzystania e-usług pozwoli na identyfikację rodzajów wsparcia, dla których e-usługa jest wykorzystywana usług w niewystarczający sposób. Możliwe będzie także zidentyfikowanie JST, które załatwiają mniej niż przeciętnie spraw w formie elektronicznej. Informacje te będą podstawą do </w:t>
      </w:r>
      <w:r w:rsidRPr="00741A15">
        <w:rPr>
          <w:rFonts w:asciiTheme="minorHAnsi" w:hAnsiTheme="minorHAnsi"/>
          <w:lang w:val="pl-PL"/>
        </w:rPr>
        <w:lastRenderedPageBreak/>
        <w:t xml:space="preserve">podejmowania przez Beneficjenta i Partnera działań mających na celu upowszechnienie wykorzystania e-usług. </w:t>
      </w:r>
    </w:p>
    <w:p w14:paraId="665AC134" w14:textId="2B447F01" w:rsidR="00741A15" w:rsidRDefault="00741A15" w:rsidP="00741A15">
      <w:pPr>
        <w:pStyle w:val="Akapitzlist"/>
        <w:ind w:left="426"/>
        <w:jc w:val="both"/>
        <w:rPr>
          <w:rFonts w:asciiTheme="minorHAnsi" w:hAnsiTheme="minorHAnsi"/>
          <w:lang w:val="pl-PL"/>
        </w:rPr>
      </w:pPr>
      <w:r w:rsidRPr="00741A15">
        <w:rPr>
          <w:rFonts w:asciiTheme="minorHAnsi" w:hAnsiTheme="minorHAnsi"/>
          <w:lang w:val="pl-PL"/>
        </w:rPr>
        <w:t>Informacje potwierdzające poziom dostępności usług będą cykliczne udostępnianie</w:t>
      </w:r>
      <w:r>
        <w:rPr>
          <w:rFonts w:asciiTheme="minorHAnsi" w:hAnsiTheme="minorHAnsi"/>
          <w:lang w:val="pl-PL"/>
        </w:rPr>
        <w:t>”</w:t>
      </w:r>
      <w:r w:rsidRPr="00741A15">
        <w:rPr>
          <w:rFonts w:asciiTheme="minorHAnsi" w:hAnsiTheme="minorHAnsi"/>
          <w:lang w:val="pl-PL"/>
        </w:rPr>
        <w:t xml:space="preserve">. </w:t>
      </w:r>
    </w:p>
    <w:p w14:paraId="7B52D12F" w14:textId="77777777" w:rsidR="008C14AC" w:rsidRDefault="008C14AC" w:rsidP="00741A15">
      <w:pPr>
        <w:pStyle w:val="Akapitzlist"/>
        <w:ind w:left="426"/>
        <w:jc w:val="both"/>
        <w:rPr>
          <w:rFonts w:asciiTheme="minorHAnsi" w:hAnsiTheme="minorHAnsi"/>
          <w:b/>
          <w:lang w:val="pl-PL"/>
        </w:rPr>
      </w:pPr>
    </w:p>
    <w:p w14:paraId="7DC9030E" w14:textId="5FF08D94" w:rsidR="00741A15" w:rsidRPr="009807C5" w:rsidRDefault="00741A15" w:rsidP="00741A15">
      <w:pPr>
        <w:pStyle w:val="Akapitzlist"/>
        <w:ind w:left="426"/>
        <w:jc w:val="both"/>
        <w:rPr>
          <w:rFonts w:asciiTheme="minorHAnsi" w:hAnsiTheme="minorHAnsi"/>
          <w:b/>
          <w:lang w:val="pl-PL"/>
        </w:rPr>
      </w:pPr>
      <w:r w:rsidRPr="009807C5">
        <w:rPr>
          <w:rFonts w:asciiTheme="minorHAnsi" w:hAnsiTheme="minorHAnsi"/>
          <w:b/>
          <w:lang w:val="pl-PL"/>
        </w:rPr>
        <w:t xml:space="preserve">Winno być: </w:t>
      </w:r>
    </w:p>
    <w:p w14:paraId="5D4713A3" w14:textId="77777777" w:rsidR="009807C5" w:rsidRPr="008C14AC" w:rsidRDefault="00741A15" w:rsidP="009807C5">
      <w:pPr>
        <w:pStyle w:val="Akapitzlist"/>
        <w:ind w:left="426"/>
        <w:jc w:val="both"/>
        <w:rPr>
          <w:rFonts w:asciiTheme="minorHAnsi" w:hAnsiTheme="minorHAnsi"/>
          <w:b/>
          <w:lang w:val="pl-PL"/>
        </w:rPr>
      </w:pPr>
      <w:r w:rsidRPr="008C14AC">
        <w:rPr>
          <w:rFonts w:asciiTheme="minorHAnsi" w:hAnsiTheme="minorHAnsi"/>
          <w:b/>
          <w:lang w:val="pl-PL"/>
        </w:rPr>
        <w:t>„</w:t>
      </w:r>
      <w:r w:rsidR="009807C5" w:rsidRPr="008C14AC">
        <w:rPr>
          <w:rFonts w:asciiTheme="minorHAnsi" w:hAnsiTheme="minorHAnsi"/>
          <w:b/>
          <w:lang w:val="pl-PL"/>
        </w:rPr>
        <w:t xml:space="preserve">W celu udostępnienia e-usług nie zakłada się wykorzystania własnej infrastruktury Zamawiającego. Usługi </w:t>
      </w:r>
      <w:proofErr w:type="spellStart"/>
      <w:r w:rsidR="009807C5" w:rsidRPr="008C14AC">
        <w:rPr>
          <w:rFonts w:asciiTheme="minorHAnsi" w:hAnsiTheme="minorHAnsi"/>
          <w:b/>
          <w:lang w:val="pl-PL"/>
        </w:rPr>
        <w:t>Hostingodawcy</w:t>
      </w:r>
      <w:proofErr w:type="spellEnd"/>
      <w:r w:rsidR="009807C5" w:rsidRPr="008C14AC">
        <w:rPr>
          <w:rFonts w:asciiTheme="minorHAnsi" w:hAnsiTheme="minorHAnsi"/>
          <w:b/>
          <w:lang w:val="pl-PL"/>
        </w:rPr>
        <w:t>, w tym wymagane zasoby sprzętowe oraz wymagania dotyczące Oprogramowania Wirtualizacyjnego, określi Wykonawca w czasie prac analitycznych, w trakcie ANALIZY -  Etap 1.2.</w:t>
      </w:r>
    </w:p>
    <w:p w14:paraId="0AC94BA7" w14:textId="77777777" w:rsidR="009807C5" w:rsidRPr="008C14AC" w:rsidRDefault="009807C5" w:rsidP="009807C5">
      <w:pPr>
        <w:pStyle w:val="Akapitzlist"/>
        <w:ind w:left="426"/>
        <w:jc w:val="both"/>
        <w:rPr>
          <w:rFonts w:asciiTheme="minorHAnsi" w:hAnsiTheme="minorHAnsi"/>
          <w:b/>
          <w:lang w:val="pl-PL"/>
        </w:rPr>
      </w:pPr>
      <w:r w:rsidRPr="008C14AC">
        <w:rPr>
          <w:rFonts w:asciiTheme="minorHAnsi" w:hAnsiTheme="minorHAnsi"/>
          <w:b/>
          <w:lang w:val="pl-PL"/>
        </w:rPr>
        <w:t xml:space="preserve">Rzeczywisty poziom dostępności e-usług będzie monitorowany przez Wykonawcę a kontrolowany przez Zamawiającego. Monitorowanie dostępności systemu będzie realizowane z wykorzystaniem wbudowanych w system narzędzi monitorujących. Narzędzia te, obok narzędzi monitorujących dostarczonych przez wykonawcę usługi hostingowej, będą także służyły do weryfikacji dostępności i wydajności infrastruktury sprzętowej. </w:t>
      </w:r>
    </w:p>
    <w:p w14:paraId="67680DAC" w14:textId="77777777" w:rsidR="009807C5" w:rsidRPr="008C14AC" w:rsidRDefault="009807C5" w:rsidP="009807C5">
      <w:pPr>
        <w:pStyle w:val="Akapitzlist"/>
        <w:ind w:left="426"/>
        <w:jc w:val="both"/>
        <w:rPr>
          <w:rFonts w:asciiTheme="minorHAnsi" w:hAnsiTheme="minorHAnsi"/>
          <w:b/>
          <w:lang w:val="pl-PL"/>
        </w:rPr>
      </w:pPr>
      <w:r w:rsidRPr="008C14AC">
        <w:rPr>
          <w:rFonts w:asciiTheme="minorHAnsi" w:hAnsiTheme="minorHAnsi"/>
          <w:b/>
          <w:lang w:val="pl-PL"/>
        </w:rPr>
        <w:t xml:space="preserve">Stopień wykorzystania e-usług będzie monitorowany na podstawie raportów dostarczonych przez </w:t>
      </w:r>
      <w:proofErr w:type="spellStart"/>
      <w:r w:rsidRPr="008C14AC">
        <w:rPr>
          <w:rFonts w:asciiTheme="minorHAnsi" w:hAnsiTheme="minorHAnsi"/>
          <w:b/>
          <w:lang w:val="pl-PL"/>
        </w:rPr>
        <w:t>Wykonwcę</w:t>
      </w:r>
      <w:proofErr w:type="spellEnd"/>
      <w:r w:rsidRPr="008C14AC">
        <w:rPr>
          <w:rFonts w:asciiTheme="minorHAnsi" w:hAnsiTheme="minorHAnsi"/>
          <w:b/>
          <w:lang w:val="pl-PL"/>
        </w:rPr>
        <w:t xml:space="preserve"> i </w:t>
      </w:r>
      <w:proofErr w:type="spellStart"/>
      <w:r w:rsidRPr="008C14AC">
        <w:rPr>
          <w:rFonts w:asciiTheme="minorHAnsi" w:hAnsiTheme="minorHAnsi"/>
          <w:b/>
          <w:lang w:val="pl-PL"/>
        </w:rPr>
        <w:t>Hostingodawcę</w:t>
      </w:r>
      <w:proofErr w:type="spellEnd"/>
      <w:r w:rsidRPr="008C14AC">
        <w:rPr>
          <w:rFonts w:asciiTheme="minorHAnsi" w:hAnsiTheme="minorHAnsi"/>
          <w:b/>
          <w:lang w:val="pl-PL"/>
        </w:rPr>
        <w:t xml:space="preserve">. Ponieważ zakłada się, że do systemu trafią wszystkie wnioski (niezależnie od tego, czy zostały złożone poprze e-usługę, czy nie), możliwe będzie określenie odsetka spraw załatwianych elektronicznie. Monitorowanie wykorzystania e-usług pozwoli na identyfikację rodzajów wsparcia, dla których e-usługa jest wykorzystywana usług w niewystarczający sposób. Możliwe będzie także zidentyfikowanie JST, które załatwiają mniej niż przeciętnie spraw w formie elektronicznej. Informacje te będą podstawą do podejmowania przez Zamawiającego  działań mających na celu upowszechnienie wykorzystania e-usług. </w:t>
      </w:r>
    </w:p>
    <w:p w14:paraId="1DE16EAE" w14:textId="6A325009" w:rsidR="009807C5" w:rsidRPr="009807C5" w:rsidRDefault="009807C5" w:rsidP="009807C5">
      <w:pPr>
        <w:pStyle w:val="Akapitzlist"/>
        <w:ind w:left="426"/>
        <w:jc w:val="both"/>
        <w:rPr>
          <w:rFonts w:asciiTheme="minorHAnsi" w:hAnsiTheme="minorHAnsi"/>
          <w:b/>
          <w:lang w:val="pl-PL"/>
        </w:rPr>
      </w:pPr>
      <w:r w:rsidRPr="008C14AC">
        <w:rPr>
          <w:rFonts w:asciiTheme="minorHAnsi" w:hAnsiTheme="minorHAnsi"/>
          <w:b/>
          <w:lang w:val="pl-PL"/>
        </w:rPr>
        <w:t>Informacje potwierdzające poziom dostępności usług będą cykliczne udostępnianie”.</w:t>
      </w:r>
      <w:r w:rsidRPr="009807C5">
        <w:rPr>
          <w:rFonts w:asciiTheme="minorHAnsi" w:hAnsiTheme="minorHAnsi"/>
          <w:b/>
          <w:lang w:val="pl-PL"/>
        </w:rPr>
        <w:t xml:space="preserve"> </w:t>
      </w:r>
    </w:p>
    <w:p w14:paraId="79744985" w14:textId="77777777" w:rsidR="00352E8A" w:rsidRPr="00945E24" w:rsidRDefault="00352E8A" w:rsidP="00F729DC">
      <w:pPr>
        <w:suppressAutoHyphens w:val="0"/>
        <w:jc w:val="both"/>
        <w:rPr>
          <w:rFonts w:asciiTheme="minorHAnsi" w:hAnsiTheme="minorHAnsi"/>
          <w:b/>
          <w:u w:val="single"/>
          <w:lang w:val="pl-PL"/>
        </w:rPr>
      </w:pPr>
    </w:p>
    <w:p w14:paraId="5813E69B" w14:textId="5E12FC95" w:rsidR="00741A15" w:rsidRPr="00945E24" w:rsidRDefault="00945E24" w:rsidP="006F435B">
      <w:pPr>
        <w:pStyle w:val="Akapitzlist"/>
        <w:numPr>
          <w:ilvl w:val="0"/>
          <w:numId w:val="1"/>
        </w:numPr>
        <w:suppressAutoHyphens w:val="0"/>
        <w:ind w:left="426" w:hanging="426"/>
        <w:jc w:val="both"/>
        <w:rPr>
          <w:rFonts w:asciiTheme="minorHAnsi" w:hAnsiTheme="minorHAnsi"/>
          <w:u w:val="single"/>
          <w:lang w:val="pl-PL"/>
        </w:rPr>
      </w:pPr>
      <w:r w:rsidRPr="00945E24">
        <w:rPr>
          <w:rFonts w:asciiTheme="minorHAnsi" w:hAnsiTheme="minorHAnsi"/>
          <w:u w:val="single"/>
          <w:lang w:val="pl-PL"/>
        </w:rPr>
        <w:t xml:space="preserve">§ 3 ust. </w:t>
      </w:r>
      <w:r w:rsidR="00740526">
        <w:rPr>
          <w:rFonts w:asciiTheme="minorHAnsi" w:hAnsiTheme="minorHAnsi"/>
          <w:u w:val="single"/>
          <w:lang w:val="pl-PL"/>
        </w:rPr>
        <w:t>8 lit. e</w:t>
      </w:r>
      <w:r w:rsidRPr="00945E24">
        <w:rPr>
          <w:rFonts w:asciiTheme="minorHAnsi" w:hAnsiTheme="minorHAnsi"/>
          <w:u w:val="single"/>
          <w:lang w:val="pl-PL"/>
        </w:rPr>
        <w:t xml:space="preserve">) </w:t>
      </w:r>
      <w:r w:rsidR="00352E8A" w:rsidRPr="00945E24">
        <w:rPr>
          <w:rFonts w:asciiTheme="minorHAnsi" w:hAnsiTheme="minorHAnsi"/>
          <w:u w:val="single"/>
          <w:lang w:val="pl-PL"/>
        </w:rPr>
        <w:t>z</w:t>
      </w:r>
      <w:r w:rsidR="00AD01F7" w:rsidRPr="00945E24">
        <w:rPr>
          <w:rFonts w:asciiTheme="minorHAnsi" w:hAnsiTheme="minorHAnsi"/>
          <w:u w:val="single"/>
          <w:lang w:val="pl-PL"/>
        </w:rPr>
        <w:t>a</w:t>
      </w:r>
      <w:r w:rsidR="00352E8A" w:rsidRPr="00945E24">
        <w:rPr>
          <w:rFonts w:asciiTheme="minorHAnsi" w:hAnsiTheme="minorHAnsi"/>
          <w:u w:val="single"/>
          <w:lang w:val="pl-PL"/>
        </w:rPr>
        <w:t>łącznika nr 7 do SIWZ:</w:t>
      </w:r>
    </w:p>
    <w:p w14:paraId="14AE8428" w14:textId="1565FDFE" w:rsidR="00352E8A" w:rsidRDefault="00352E8A" w:rsidP="00352E8A">
      <w:pPr>
        <w:suppressAutoHyphens w:val="0"/>
        <w:ind w:left="426"/>
        <w:jc w:val="both"/>
        <w:rPr>
          <w:rFonts w:asciiTheme="minorHAnsi" w:hAnsiTheme="minorHAnsi"/>
          <w:b/>
          <w:lang w:val="pl-PL"/>
        </w:rPr>
      </w:pPr>
      <w:r>
        <w:rPr>
          <w:rFonts w:asciiTheme="minorHAnsi" w:hAnsiTheme="minorHAnsi"/>
          <w:b/>
          <w:lang w:val="pl-PL"/>
        </w:rPr>
        <w:t xml:space="preserve">Obecnie jest: </w:t>
      </w:r>
      <w:r w:rsidRPr="00AD01F7">
        <w:rPr>
          <w:rFonts w:asciiTheme="minorHAnsi" w:hAnsiTheme="minorHAnsi"/>
          <w:lang w:val="pl-PL"/>
        </w:rPr>
        <w:t>„zapewnienia pełnej zgodności funkcji Systemu z obowiązującym prawem oraz odebraną Analizą, przy czym ocena zgodności Systemu z prawem oraz Analizą będzie dokonywana w oparciu o stan prawny oraz treść Analizy istniejące w chwili zgłoszenia przez Wykonawcę Systemu do Odbioru”</w:t>
      </w:r>
      <w:r w:rsidR="00AD01F7">
        <w:rPr>
          <w:rFonts w:asciiTheme="minorHAnsi" w:hAnsiTheme="minorHAnsi"/>
          <w:lang w:val="pl-PL"/>
        </w:rPr>
        <w:t>.</w:t>
      </w:r>
    </w:p>
    <w:p w14:paraId="04CDAAA8" w14:textId="77777777" w:rsidR="00AD01F7" w:rsidRDefault="00AD01F7" w:rsidP="00352E8A">
      <w:pPr>
        <w:suppressAutoHyphens w:val="0"/>
        <w:ind w:firstLine="426"/>
        <w:jc w:val="both"/>
        <w:rPr>
          <w:rFonts w:asciiTheme="minorHAnsi" w:hAnsiTheme="minorHAnsi"/>
          <w:b/>
          <w:lang w:val="pl-PL"/>
        </w:rPr>
      </w:pPr>
    </w:p>
    <w:p w14:paraId="47CEAB9F" w14:textId="7CEFDD6E" w:rsidR="00352E8A" w:rsidRDefault="00352E8A" w:rsidP="00FB48E1">
      <w:pPr>
        <w:suppressAutoHyphens w:val="0"/>
        <w:ind w:left="426"/>
        <w:jc w:val="both"/>
        <w:rPr>
          <w:rFonts w:asciiTheme="minorHAnsi" w:hAnsiTheme="minorHAnsi"/>
          <w:b/>
          <w:lang w:val="pl-PL"/>
        </w:rPr>
      </w:pPr>
      <w:r w:rsidRPr="00945E24">
        <w:rPr>
          <w:rFonts w:asciiTheme="minorHAnsi" w:hAnsiTheme="minorHAnsi"/>
          <w:b/>
          <w:lang w:val="pl-PL"/>
        </w:rPr>
        <w:t>Winno być: „</w:t>
      </w:r>
      <w:r w:rsidR="00FB48E1" w:rsidRPr="00945E24">
        <w:rPr>
          <w:rFonts w:asciiTheme="minorHAnsi" w:hAnsiTheme="minorHAnsi"/>
          <w:b/>
          <w:lang w:val="pl-PL"/>
        </w:rPr>
        <w:t>zapewnienia pełnej zgodności funkcji Systemu z odebraną Analizą, przy czym ocena zgodności Systemu z Analizą będzie dokonywana w oparciu o stan prawny istniejący w chwili zgłoszenia przez Wykonawcę Etapu 1.2. Analizy do Odbioru. Zamawiający zastrzega sobie prawo do wcześniejszego skorzystania z usług modyfikacji Systemu w przypadku okazania się, że od czasu zgłoszenia do Odbioru Etapu 1.2 Analizy nastąpiły zmiany prawne wpływające na pracochłonność przygotowania Systemu</w:t>
      </w:r>
      <w:r w:rsidR="00AA35B3" w:rsidRPr="00945E24">
        <w:rPr>
          <w:rFonts w:asciiTheme="minorHAnsi" w:hAnsiTheme="minorHAnsi"/>
          <w:b/>
          <w:lang w:val="pl-PL"/>
        </w:rPr>
        <w:t>”.</w:t>
      </w:r>
    </w:p>
    <w:p w14:paraId="553C176A" w14:textId="77777777" w:rsidR="00AA35B3" w:rsidRDefault="00AA35B3" w:rsidP="00FB48E1">
      <w:pPr>
        <w:suppressAutoHyphens w:val="0"/>
        <w:ind w:left="426"/>
        <w:jc w:val="both"/>
        <w:rPr>
          <w:rFonts w:asciiTheme="minorHAnsi" w:hAnsiTheme="minorHAnsi"/>
          <w:b/>
          <w:lang w:val="pl-PL"/>
        </w:rPr>
      </w:pPr>
    </w:p>
    <w:p w14:paraId="62CC172A" w14:textId="240EBB69" w:rsidR="00AA35B3" w:rsidRPr="00945E24" w:rsidRDefault="00AA35B3" w:rsidP="00AA35B3">
      <w:pPr>
        <w:pStyle w:val="Akapitzlist"/>
        <w:numPr>
          <w:ilvl w:val="0"/>
          <w:numId w:val="1"/>
        </w:numPr>
        <w:suppressAutoHyphens w:val="0"/>
        <w:ind w:left="426" w:hanging="426"/>
        <w:jc w:val="both"/>
        <w:rPr>
          <w:rFonts w:asciiTheme="minorHAnsi" w:hAnsiTheme="minorHAnsi"/>
          <w:b/>
          <w:u w:val="single"/>
          <w:lang w:val="pl-PL"/>
        </w:rPr>
      </w:pPr>
      <w:r w:rsidRPr="00945E24">
        <w:rPr>
          <w:rFonts w:asciiTheme="minorHAnsi" w:hAnsiTheme="minorHAnsi"/>
          <w:u w:val="single"/>
          <w:lang w:val="pl-PL"/>
        </w:rPr>
        <w:t>§ 10 ust. 1 załącznika nr 7 do SIWZ:</w:t>
      </w:r>
    </w:p>
    <w:p w14:paraId="74A140ED" w14:textId="77777777" w:rsidR="00AA35B3" w:rsidRDefault="00AA35B3" w:rsidP="00AA35B3">
      <w:pPr>
        <w:pStyle w:val="Akapitzlist"/>
        <w:suppressAutoHyphens w:val="0"/>
        <w:ind w:left="426"/>
        <w:jc w:val="both"/>
        <w:rPr>
          <w:rFonts w:asciiTheme="minorHAnsi" w:hAnsiTheme="minorHAnsi"/>
          <w:lang w:val="pl-PL"/>
        </w:rPr>
      </w:pPr>
      <w:r>
        <w:rPr>
          <w:rFonts w:asciiTheme="minorHAnsi" w:hAnsiTheme="minorHAnsi"/>
          <w:b/>
          <w:lang w:val="pl-PL"/>
        </w:rPr>
        <w:t xml:space="preserve">Obecnie jest: </w:t>
      </w:r>
      <w:r w:rsidRPr="00FB48E1">
        <w:rPr>
          <w:rFonts w:asciiTheme="minorHAnsi" w:hAnsiTheme="minorHAnsi"/>
          <w:lang w:val="pl-PL"/>
        </w:rPr>
        <w:t xml:space="preserve">„Wykonawca zobowiązany jest do świadczenia na rzecz Zamawiającego </w:t>
      </w:r>
      <w:r w:rsidRPr="00FB48E1">
        <w:rPr>
          <w:rFonts w:asciiTheme="minorHAnsi" w:hAnsiTheme="minorHAnsi"/>
          <w:bCs/>
          <w:lang w:val="pl-PL"/>
        </w:rPr>
        <w:t xml:space="preserve">Usług Modyfikacji </w:t>
      </w:r>
      <w:r w:rsidRPr="00FB48E1">
        <w:rPr>
          <w:rFonts w:asciiTheme="minorHAnsi" w:hAnsiTheme="minorHAnsi"/>
          <w:lang w:val="pl-PL"/>
        </w:rPr>
        <w:t xml:space="preserve">do dnia 28.02.2019 r. od daty podpisania przez Zamawiającego </w:t>
      </w:r>
      <w:r w:rsidRPr="00FB48E1">
        <w:rPr>
          <w:rFonts w:asciiTheme="minorHAnsi" w:hAnsiTheme="minorHAnsi"/>
          <w:lang w:val="pl-PL"/>
        </w:rPr>
        <w:lastRenderedPageBreak/>
        <w:t>Protokołu Odbioru uruchomienia produkcyjnej wersji Systemu (Etapu 5), w ramach limitu 4200 Roboczogodzin</w:t>
      </w:r>
      <w:r>
        <w:rPr>
          <w:rFonts w:asciiTheme="minorHAnsi" w:hAnsiTheme="minorHAnsi"/>
          <w:lang w:val="pl-PL"/>
        </w:rPr>
        <w:t>”.</w:t>
      </w:r>
    </w:p>
    <w:p w14:paraId="6944B157" w14:textId="77777777" w:rsidR="00AA35B3" w:rsidRDefault="00AA35B3" w:rsidP="00AA35B3">
      <w:pPr>
        <w:pStyle w:val="Akapitzlist"/>
        <w:suppressAutoHyphens w:val="0"/>
        <w:ind w:left="426"/>
        <w:jc w:val="both"/>
        <w:rPr>
          <w:rFonts w:asciiTheme="minorHAnsi" w:hAnsiTheme="minorHAnsi"/>
          <w:b/>
          <w:lang w:val="pl-PL"/>
        </w:rPr>
      </w:pPr>
    </w:p>
    <w:p w14:paraId="0B545084" w14:textId="77777777" w:rsidR="00AA35B3" w:rsidRPr="00740526" w:rsidRDefault="00AA35B3" w:rsidP="00AA35B3">
      <w:pPr>
        <w:ind w:left="426"/>
        <w:jc w:val="both"/>
        <w:rPr>
          <w:rFonts w:asciiTheme="minorHAnsi" w:hAnsiTheme="minorHAnsi"/>
          <w:b/>
          <w:color w:val="auto"/>
          <w:lang w:val="pl-PL"/>
        </w:rPr>
      </w:pPr>
      <w:r w:rsidRPr="002706EB">
        <w:rPr>
          <w:rFonts w:asciiTheme="minorHAnsi" w:hAnsiTheme="minorHAnsi"/>
          <w:b/>
          <w:color w:val="auto"/>
          <w:lang w:val="pl-PL"/>
        </w:rPr>
        <w:t xml:space="preserve">Winno być: „Wykonawca zobowiązany jest do świadczenia na rzecz Zamawiającego </w:t>
      </w:r>
      <w:r w:rsidRPr="002706EB">
        <w:rPr>
          <w:rFonts w:asciiTheme="minorHAnsi" w:hAnsiTheme="minorHAnsi"/>
          <w:b/>
          <w:bCs/>
          <w:color w:val="auto"/>
          <w:lang w:val="pl-PL"/>
        </w:rPr>
        <w:t xml:space="preserve">Usług Modyfikacji </w:t>
      </w:r>
      <w:r w:rsidRPr="002706EB">
        <w:rPr>
          <w:rFonts w:asciiTheme="minorHAnsi" w:hAnsiTheme="minorHAnsi"/>
          <w:b/>
          <w:color w:val="auto"/>
          <w:lang w:val="pl-PL"/>
        </w:rPr>
        <w:t>do dnia 28.02.2019 r. od daty podpisania przez Zamawiającego Protokołu Odbioru uruchomienia produkcyjnej wersji Systemu (Etapu 5), w ramach limitu 4200 Roboczogodzin, z zastrzeżeniem postanowień § 3 ust. 8 lit. e) niniejszej umowy”.</w:t>
      </w:r>
      <w:r w:rsidRPr="00740526">
        <w:rPr>
          <w:rFonts w:asciiTheme="minorHAnsi" w:hAnsiTheme="minorHAnsi"/>
          <w:b/>
          <w:color w:val="auto"/>
          <w:lang w:val="pl-PL"/>
        </w:rPr>
        <w:t xml:space="preserve"> </w:t>
      </w:r>
    </w:p>
    <w:p w14:paraId="1C1B7794" w14:textId="2C6FDFB4" w:rsidR="00AA35B3" w:rsidRPr="00AA35B3" w:rsidRDefault="00AA35B3" w:rsidP="00AA35B3">
      <w:pPr>
        <w:pStyle w:val="Akapitzlist"/>
        <w:suppressAutoHyphens w:val="0"/>
        <w:ind w:left="426"/>
        <w:jc w:val="both"/>
        <w:rPr>
          <w:rFonts w:asciiTheme="minorHAnsi" w:hAnsiTheme="minorHAnsi"/>
          <w:b/>
          <w:lang w:val="pl-PL"/>
        </w:rPr>
      </w:pPr>
    </w:p>
    <w:p w14:paraId="64C72874" w14:textId="0F659D0F" w:rsidR="00AA35B3" w:rsidRPr="00AA35B3" w:rsidRDefault="00FB20D0" w:rsidP="00AA35B3">
      <w:pPr>
        <w:pStyle w:val="Akapitzlist"/>
        <w:numPr>
          <w:ilvl w:val="0"/>
          <w:numId w:val="1"/>
        </w:numPr>
        <w:suppressAutoHyphens w:val="0"/>
        <w:ind w:left="426" w:hanging="426"/>
        <w:jc w:val="both"/>
        <w:rPr>
          <w:rFonts w:asciiTheme="minorHAnsi" w:hAnsiTheme="minorHAnsi"/>
          <w:b/>
          <w:lang w:val="pl-PL"/>
        </w:rPr>
      </w:pPr>
      <w:r>
        <w:rPr>
          <w:rFonts w:asciiTheme="minorHAnsi" w:hAnsiTheme="minorHAnsi"/>
          <w:lang w:val="pl-PL"/>
        </w:rPr>
        <w:t>Rozdział 9.1.4 pkt WW.3 załącznika nr 1 do SIWZ</w:t>
      </w:r>
      <w:r w:rsidR="00AA35B3">
        <w:rPr>
          <w:rFonts w:asciiTheme="minorHAnsi" w:hAnsiTheme="minorHAnsi"/>
          <w:lang w:val="pl-PL"/>
        </w:rPr>
        <w:t>;</w:t>
      </w:r>
    </w:p>
    <w:p w14:paraId="169FB45F" w14:textId="365C6FF0" w:rsidR="00EA7157" w:rsidRDefault="00EA7157" w:rsidP="00EA7157">
      <w:pPr>
        <w:pStyle w:val="Akapitzlist"/>
        <w:suppressAutoHyphens w:val="0"/>
        <w:ind w:left="360"/>
        <w:jc w:val="both"/>
        <w:rPr>
          <w:rFonts w:asciiTheme="minorHAnsi" w:hAnsiTheme="minorHAnsi"/>
          <w:lang w:val="pl-PL"/>
        </w:rPr>
      </w:pPr>
      <w:r w:rsidRPr="00FB20D0">
        <w:rPr>
          <w:rFonts w:asciiTheme="minorHAnsi" w:hAnsiTheme="minorHAnsi"/>
          <w:b/>
          <w:lang w:val="pl-PL"/>
        </w:rPr>
        <w:t>Obecnie jest:</w:t>
      </w:r>
      <w:r>
        <w:rPr>
          <w:rFonts w:asciiTheme="minorHAnsi" w:hAnsiTheme="minorHAnsi"/>
          <w:lang w:val="pl-PL"/>
        </w:rPr>
        <w:t xml:space="preserve"> </w:t>
      </w:r>
      <w:r w:rsidRPr="00FB20D0">
        <w:rPr>
          <w:rFonts w:asciiTheme="minorHAnsi" w:hAnsiTheme="minorHAnsi"/>
          <w:lang w:val="pl-PL"/>
        </w:rPr>
        <w:t>„System zapewni wydajność przetwarzania danych nie mniejszą od 60% wydajności systemu nieobciążonego w warunkach obciążenia 5000 konkurującymi sesjami użytkownika, w ramach których użytkownicy aktywnie i nieprzerwanie realizują standardowe zadania związane w wypełnianiem, edycją i obsługa wniosków, co skutkuje wysyłaniem danych co najmniej 100 wniosków na sekundę”.</w:t>
      </w:r>
    </w:p>
    <w:p w14:paraId="6CD47DFC" w14:textId="77777777" w:rsidR="00E92EEC" w:rsidRDefault="00E92EEC" w:rsidP="003A0E95">
      <w:pPr>
        <w:pStyle w:val="Akapitzlist"/>
        <w:suppressAutoHyphens w:val="0"/>
        <w:ind w:left="360"/>
        <w:jc w:val="both"/>
        <w:rPr>
          <w:rFonts w:asciiTheme="minorHAnsi" w:hAnsiTheme="minorHAnsi"/>
          <w:b/>
          <w:lang w:val="pl-PL"/>
        </w:rPr>
      </w:pPr>
    </w:p>
    <w:p w14:paraId="133F1425" w14:textId="3D5CE34A" w:rsidR="00EA7157" w:rsidRPr="003A0E95" w:rsidRDefault="00EA7157" w:rsidP="003A0E95">
      <w:pPr>
        <w:pStyle w:val="Akapitzlist"/>
        <w:suppressAutoHyphens w:val="0"/>
        <w:ind w:left="360"/>
        <w:jc w:val="both"/>
        <w:rPr>
          <w:rFonts w:asciiTheme="minorHAnsi" w:hAnsiTheme="minorHAnsi"/>
          <w:b/>
          <w:lang w:val="pl-PL"/>
        </w:rPr>
      </w:pPr>
      <w:r w:rsidRPr="00FB20D0">
        <w:rPr>
          <w:rFonts w:asciiTheme="minorHAnsi" w:hAnsiTheme="minorHAnsi"/>
          <w:b/>
          <w:lang w:val="pl-PL"/>
        </w:rPr>
        <w:t>Winno być: „</w:t>
      </w:r>
      <w:r w:rsidR="00FB20D0" w:rsidRPr="00FB20D0">
        <w:rPr>
          <w:rFonts w:asciiTheme="minorHAnsi" w:hAnsiTheme="minorHAnsi"/>
          <w:b/>
          <w:lang w:val="pl-PL"/>
        </w:rPr>
        <w:t xml:space="preserve">System zapewni wydajność przetwarzania danych nie </w:t>
      </w:r>
      <w:r w:rsidR="00407C86">
        <w:rPr>
          <w:rFonts w:asciiTheme="minorHAnsi" w:hAnsiTheme="minorHAnsi"/>
          <w:b/>
          <w:lang w:val="pl-PL"/>
        </w:rPr>
        <w:t>mniejszą od 60% wydajności S</w:t>
      </w:r>
      <w:r w:rsidR="00FB20D0" w:rsidRPr="00FB20D0">
        <w:rPr>
          <w:rFonts w:asciiTheme="minorHAnsi" w:hAnsiTheme="minorHAnsi"/>
          <w:b/>
          <w:lang w:val="pl-PL"/>
        </w:rPr>
        <w:t>ystemu nieobci</w:t>
      </w:r>
      <w:r w:rsidR="004F12B4">
        <w:rPr>
          <w:rFonts w:asciiTheme="minorHAnsi" w:hAnsiTheme="minorHAnsi"/>
          <w:b/>
          <w:lang w:val="pl-PL"/>
        </w:rPr>
        <w:t>ążonego w warunkach obciążenia 5</w:t>
      </w:r>
      <w:r w:rsidR="00FB20D0">
        <w:rPr>
          <w:rFonts w:asciiTheme="minorHAnsi" w:hAnsiTheme="minorHAnsi"/>
          <w:b/>
          <w:lang w:val="pl-PL"/>
        </w:rPr>
        <w:t>000 konkurującymi sesjami U</w:t>
      </w:r>
      <w:r w:rsidR="003A0E95">
        <w:rPr>
          <w:rFonts w:asciiTheme="minorHAnsi" w:hAnsiTheme="minorHAnsi"/>
          <w:b/>
          <w:lang w:val="pl-PL"/>
        </w:rPr>
        <w:t>żytkownika, w ramach których U</w:t>
      </w:r>
      <w:r w:rsidR="00FB20D0" w:rsidRPr="00FB20D0">
        <w:rPr>
          <w:rFonts w:asciiTheme="minorHAnsi" w:hAnsiTheme="minorHAnsi"/>
          <w:b/>
          <w:lang w:val="pl-PL"/>
        </w:rPr>
        <w:t>żytkownicy aktywnie i nieprzerwanie realizują standardowe zadania związane w wypełnianiem, edycją</w:t>
      </w:r>
      <w:r w:rsidR="00FB20D0">
        <w:rPr>
          <w:rFonts w:asciiTheme="minorHAnsi" w:hAnsiTheme="minorHAnsi"/>
          <w:b/>
          <w:lang w:val="pl-PL"/>
        </w:rPr>
        <w:t>, wysyłaniem i obsługą</w:t>
      </w:r>
      <w:r w:rsidR="00FB20D0" w:rsidRPr="00FB20D0">
        <w:rPr>
          <w:rFonts w:asciiTheme="minorHAnsi" w:hAnsiTheme="minorHAnsi"/>
          <w:b/>
          <w:lang w:val="pl-PL"/>
        </w:rPr>
        <w:t xml:space="preserve"> wniosków, co skutkuje wysyłaniem co najmniej 100 wniosków na sekundę</w:t>
      </w:r>
      <w:r w:rsidRPr="003A0E95">
        <w:rPr>
          <w:rFonts w:asciiTheme="minorHAnsi" w:hAnsiTheme="minorHAnsi"/>
          <w:b/>
          <w:lang w:val="pl-PL"/>
        </w:rPr>
        <w:t>”.</w:t>
      </w:r>
    </w:p>
    <w:p w14:paraId="3268708A" w14:textId="1375508C" w:rsidR="00AA35B3" w:rsidRPr="00AA35B3" w:rsidRDefault="00AA35B3" w:rsidP="00EA7157">
      <w:pPr>
        <w:pStyle w:val="Akapitzlist"/>
        <w:suppressAutoHyphens w:val="0"/>
        <w:ind w:left="426"/>
        <w:jc w:val="both"/>
        <w:rPr>
          <w:rFonts w:asciiTheme="minorHAnsi" w:hAnsiTheme="minorHAnsi"/>
          <w:b/>
          <w:lang w:val="pl-PL"/>
        </w:rPr>
      </w:pPr>
    </w:p>
    <w:p w14:paraId="2AE9ED5E" w14:textId="7D8DA0D8" w:rsidR="00AA35B3" w:rsidRPr="002C4366" w:rsidRDefault="00D45BBF" w:rsidP="00AA35B3">
      <w:pPr>
        <w:pStyle w:val="Akapitzlist"/>
        <w:numPr>
          <w:ilvl w:val="0"/>
          <w:numId w:val="1"/>
        </w:numPr>
        <w:suppressAutoHyphens w:val="0"/>
        <w:ind w:left="426" w:hanging="426"/>
        <w:jc w:val="both"/>
        <w:rPr>
          <w:rFonts w:asciiTheme="minorHAnsi" w:hAnsiTheme="minorHAnsi"/>
          <w:u w:val="single"/>
          <w:lang w:val="pl-PL"/>
        </w:rPr>
      </w:pPr>
      <w:r>
        <w:rPr>
          <w:rFonts w:asciiTheme="minorHAnsi" w:hAnsiTheme="minorHAnsi"/>
          <w:b/>
          <w:lang w:val="pl-PL"/>
        </w:rPr>
        <w:t xml:space="preserve"> </w:t>
      </w:r>
      <w:r w:rsidRPr="002C4366">
        <w:rPr>
          <w:rFonts w:asciiTheme="minorHAnsi" w:hAnsiTheme="minorHAnsi"/>
          <w:u w:val="single"/>
          <w:lang w:val="pl-PL"/>
        </w:rPr>
        <w:t>§ 15 ust. 28 załącznika nr 7 do SIWZ:</w:t>
      </w:r>
    </w:p>
    <w:p w14:paraId="78FE6871" w14:textId="0AA49A06" w:rsidR="00B04184" w:rsidRPr="00B04184" w:rsidRDefault="00D45BBF" w:rsidP="001E6A1D">
      <w:pPr>
        <w:pStyle w:val="Akapitzlist"/>
        <w:ind w:left="426"/>
        <w:jc w:val="both"/>
        <w:rPr>
          <w:rFonts w:asciiTheme="minorHAnsi" w:hAnsiTheme="minorHAnsi"/>
          <w:b/>
          <w:lang w:val="pl-PL"/>
        </w:rPr>
      </w:pPr>
      <w:r>
        <w:rPr>
          <w:rFonts w:asciiTheme="minorHAnsi" w:hAnsiTheme="minorHAnsi"/>
          <w:b/>
          <w:lang w:val="pl-PL"/>
        </w:rPr>
        <w:t xml:space="preserve">Obecnie jest: </w:t>
      </w:r>
      <w:r w:rsidR="00B04184" w:rsidRPr="00B04184">
        <w:rPr>
          <w:rFonts w:asciiTheme="minorHAnsi" w:hAnsiTheme="minorHAnsi"/>
          <w:lang w:val="pl-PL"/>
        </w:rPr>
        <w:t>„Strony zgodnie postanawiają, że obowiązek dostarczenia Zamawiającemu Kodów Źródłowych przewidziany w niniejszej Umowie jest wyłączony w stosunku do Oprogramowania Standardowego, ale tylko wówczas gdy ze względu na funkcję takiego Oprogramowania, jego umiejscowienie w architekturze Systemu oraz sposób połączenia z pozostałymi elementami Systemu, brak Kodów Źródłowych nie uniemożliwi Zamawiającemu w przyszłości swobodnego samodzielnego lub przy wykorzystaniu osób trzecich rozwoju Systemu oraz nie wyłączy możliwości swobodnej modyfikacji Systemu, przez podmioty nieposiadające majątkowych praw autorskich do Oprogramowania Standardowego, w tym  bez ponoszenia przez nie jakichkolwiek dodatkowych kosztów”.</w:t>
      </w:r>
    </w:p>
    <w:p w14:paraId="507C057C" w14:textId="71197730" w:rsidR="00B04184" w:rsidRDefault="00B04184" w:rsidP="00B04184">
      <w:pPr>
        <w:pStyle w:val="Akapitzlist"/>
        <w:suppressAutoHyphens w:val="0"/>
        <w:ind w:left="426"/>
        <w:jc w:val="both"/>
        <w:rPr>
          <w:rFonts w:asciiTheme="minorHAnsi" w:hAnsiTheme="minorHAnsi"/>
          <w:b/>
          <w:lang w:val="pl-PL"/>
        </w:rPr>
      </w:pPr>
    </w:p>
    <w:p w14:paraId="3D6078C1" w14:textId="2665C475" w:rsidR="00D45BBF" w:rsidRDefault="00B04184" w:rsidP="00B04184">
      <w:pPr>
        <w:pStyle w:val="Akapitzlist"/>
        <w:suppressAutoHyphens w:val="0"/>
        <w:ind w:left="426"/>
        <w:jc w:val="both"/>
        <w:rPr>
          <w:rFonts w:asciiTheme="minorHAnsi" w:hAnsiTheme="minorHAnsi"/>
          <w:b/>
          <w:lang w:val="pl-PL"/>
        </w:rPr>
      </w:pPr>
      <w:r>
        <w:rPr>
          <w:rFonts w:asciiTheme="minorHAnsi" w:hAnsiTheme="minorHAnsi"/>
          <w:b/>
          <w:lang w:val="pl-PL"/>
        </w:rPr>
        <w:t>Winno być: „</w:t>
      </w:r>
      <w:r w:rsidR="00D45BBF" w:rsidRPr="00B04184">
        <w:rPr>
          <w:rFonts w:asciiTheme="minorHAnsi" w:hAnsiTheme="minorHAnsi"/>
          <w:b/>
          <w:lang w:val="pl-PL"/>
        </w:rPr>
        <w:t xml:space="preserve">Strony zgodnie postanawiają, że obowiązek dostarczenia Zamawiającemu Kodów Źródłowych przewidziany w niniejszej Umowie jest wyłączony w stosunku do Oprogramowania Standardowego, ale tylko wówczas, gdy ze względu na funkcję takiego Oprogramowania, jego umiejscowienie w architekturze Systemu oraz sposób połączenia z pozostałymi elementami Systemu, brak Kodów Źródłowych nie uniemożliwi Zamawiającemu w przyszłości swobodnej eksploatacji i rozwoju Systemu wykonywanych samodzielnie lub przy wykorzystaniu osób trzecich rozwoju Systemu oraz nie wyłączy możliwości swobodnej modyfikacji Systemu, przez podmioty nieposiadające majątkowych praw autorskich do Oprogramowania Standardowego, w </w:t>
      </w:r>
      <w:r w:rsidR="00D45BBF" w:rsidRPr="00B04184">
        <w:rPr>
          <w:rFonts w:asciiTheme="minorHAnsi" w:hAnsiTheme="minorHAnsi"/>
          <w:b/>
          <w:lang w:val="pl-PL"/>
        </w:rPr>
        <w:lastRenderedPageBreak/>
        <w:t>tym bez ponoszenia przez nie, ani przez Zamawiającego jakichkolwiek dodatkowych kosztów</w:t>
      </w:r>
      <w:r>
        <w:rPr>
          <w:rFonts w:asciiTheme="minorHAnsi" w:hAnsiTheme="minorHAnsi"/>
          <w:b/>
          <w:lang w:val="pl-PL"/>
        </w:rPr>
        <w:t>”.</w:t>
      </w:r>
    </w:p>
    <w:p w14:paraId="5BE8B1A0" w14:textId="77777777" w:rsidR="002C4366" w:rsidRPr="00B04184" w:rsidRDefault="002C4366" w:rsidP="00B04184">
      <w:pPr>
        <w:pStyle w:val="Akapitzlist"/>
        <w:suppressAutoHyphens w:val="0"/>
        <w:ind w:left="426"/>
        <w:jc w:val="both"/>
        <w:rPr>
          <w:rFonts w:asciiTheme="minorHAnsi" w:hAnsiTheme="minorHAnsi"/>
          <w:b/>
          <w:lang w:val="pl-PL"/>
        </w:rPr>
      </w:pPr>
    </w:p>
    <w:p w14:paraId="4BC812B7" w14:textId="04576976" w:rsidR="00FB48E1" w:rsidRPr="002C4366" w:rsidRDefault="009B0AEC" w:rsidP="00945E24">
      <w:pPr>
        <w:pStyle w:val="Akapitzlist"/>
        <w:numPr>
          <w:ilvl w:val="0"/>
          <w:numId w:val="1"/>
        </w:numPr>
        <w:suppressAutoHyphens w:val="0"/>
        <w:ind w:left="426" w:hanging="426"/>
        <w:jc w:val="both"/>
        <w:rPr>
          <w:rFonts w:asciiTheme="minorHAnsi" w:hAnsiTheme="minorHAnsi"/>
          <w:u w:val="single"/>
          <w:lang w:val="pl-PL"/>
        </w:rPr>
      </w:pPr>
      <w:r>
        <w:rPr>
          <w:rFonts w:asciiTheme="minorHAnsi" w:hAnsiTheme="minorHAnsi"/>
          <w:u w:val="single"/>
          <w:lang w:val="pl-PL"/>
        </w:rPr>
        <w:t>Wykreślono</w:t>
      </w:r>
      <w:r w:rsidR="00782CB2" w:rsidRPr="002C4366">
        <w:rPr>
          <w:rFonts w:asciiTheme="minorHAnsi" w:hAnsiTheme="minorHAnsi"/>
          <w:u w:val="single"/>
          <w:lang w:val="pl-PL"/>
        </w:rPr>
        <w:t xml:space="preserve"> § 6 u</w:t>
      </w:r>
      <w:r>
        <w:rPr>
          <w:rFonts w:asciiTheme="minorHAnsi" w:hAnsiTheme="minorHAnsi"/>
          <w:u w:val="single"/>
          <w:lang w:val="pl-PL"/>
        </w:rPr>
        <w:t xml:space="preserve">st. 6 załącznika nr 7 do SIWZ. </w:t>
      </w:r>
    </w:p>
    <w:p w14:paraId="37547FF4" w14:textId="056D8090" w:rsidR="00F641B4" w:rsidRDefault="00F641B4" w:rsidP="00945E24">
      <w:pPr>
        <w:suppressAutoHyphens w:val="0"/>
        <w:jc w:val="both"/>
        <w:rPr>
          <w:rFonts w:asciiTheme="minorHAnsi" w:hAnsiTheme="minorHAnsi"/>
          <w:b/>
          <w:lang w:val="pl-PL"/>
        </w:rPr>
      </w:pPr>
    </w:p>
    <w:p w14:paraId="17909751" w14:textId="77777777" w:rsidR="00E92EEC" w:rsidRPr="00E92EEC" w:rsidRDefault="00E92EEC" w:rsidP="00E92EEC">
      <w:pPr>
        <w:suppressAutoHyphens w:val="0"/>
        <w:rPr>
          <w:rFonts w:eastAsia="Times New Roman"/>
          <w:color w:val="auto"/>
          <w:kern w:val="0"/>
          <w:lang w:val="pl-PL" w:eastAsia="pl-PL"/>
        </w:rPr>
      </w:pPr>
    </w:p>
    <w:p w14:paraId="2109B414" w14:textId="77777777" w:rsidR="00E92EEC" w:rsidRPr="00E92EEC" w:rsidRDefault="00E92EEC" w:rsidP="00E92EEC">
      <w:pPr>
        <w:suppressAutoHyphens w:val="0"/>
        <w:ind w:left="4955"/>
        <w:jc w:val="center"/>
        <w:rPr>
          <w:rFonts w:asciiTheme="minorHAnsi" w:eastAsia="Times New Roman" w:hAnsiTheme="minorHAnsi"/>
          <w:iCs/>
          <w:color w:val="auto"/>
          <w:kern w:val="0"/>
          <w:sz w:val="22"/>
          <w:szCs w:val="22"/>
          <w:lang w:val="pl-PL" w:eastAsia="pl-PL"/>
        </w:rPr>
      </w:pPr>
      <w:r w:rsidRPr="00E92EEC">
        <w:rPr>
          <w:rFonts w:asciiTheme="minorHAnsi" w:eastAsia="Times New Roman" w:hAnsiTheme="minorHAnsi"/>
          <w:iCs/>
          <w:color w:val="auto"/>
          <w:kern w:val="0"/>
          <w:sz w:val="22"/>
          <w:szCs w:val="22"/>
          <w:lang w:val="pl-PL" w:eastAsia="pl-PL"/>
        </w:rPr>
        <w:t xml:space="preserve">Z upoważnienia Prezesa Zarządu </w:t>
      </w:r>
      <w:r w:rsidRPr="00E92EEC">
        <w:rPr>
          <w:rFonts w:asciiTheme="minorHAnsi" w:eastAsia="Times New Roman" w:hAnsiTheme="minorHAnsi"/>
          <w:iCs/>
          <w:color w:val="auto"/>
          <w:kern w:val="0"/>
          <w:sz w:val="22"/>
          <w:szCs w:val="22"/>
          <w:lang w:val="pl-PL" w:eastAsia="pl-PL"/>
        </w:rPr>
        <w:br/>
        <w:t>Państwowego Funduszu Rehabilitacji Osób Niepełnosprawnych</w:t>
      </w:r>
    </w:p>
    <w:p w14:paraId="0C4E18D8" w14:textId="77777777" w:rsidR="00E92EEC" w:rsidRPr="00E92EEC" w:rsidRDefault="00E92EEC" w:rsidP="00E92EEC">
      <w:pPr>
        <w:suppressAutoHyphens w:val="0"/>
        <w:ind w:left="4955"/>
        <w:jc w:val="center"/>
        <w:rPr>
          <w:rFonts w:asciiTheme="minorHAnsi" w:eastAsia="Times New Roman" w:hAnsiTheme="minorHAnsi"/>
          <w:iCs/>
          <w:color w:val="auto"/>
          <w:kern w:val="0"/>
          <w:sz w:val="22"/>
          <w:szCs w:val="22"/>
          <w:lang w:val="pl-PL" w:eastAsia="pl-PL"/>
        </w:rPr>
      </w:pPr>
      <w:r w:rsidRPr="00E92EEC">
        <w:rPr>
          <w:rFonts w:asciiTheme="minorHAnsi" w:eastAsia="Times New Roman" w:hAnsiTheme="minorHAnsi"/>
          <w:iCs/>
          <w:color w:val="auto"/>
          <w:kern w:val="0"/>
          <w:sz w:val="22"/>
          <w:szCs w:val="22"/>
          <w:lang w:val="pl-PL" w:eastAsia="pl-PL"/>
        </w:rPr>
        <w:t>Dyrektor Generalny</w:t>
      </w:r>
    </w:p>
    <w:p w14:paraId="2B1BC513" w14:textId="77777777" w:rsidR="00E92EEC" w:rsidRPr="00E92EEC" w:rsidRDefault="00E92EEC" w:rsidP="00E92EEC">
      <w:pPr>
        <w:suppressAutoHyphens w:val="0"/>
        <w:ind w:left="4955"/>
        <w:jc w:val="center"/>
        <w:rPr>
          <w:rFonts w:asciiTheme="minorHAnsi" w:eastAsia="Times New Roman" w:hAnsiTheme="minorHAnsi"/>
          <w:iCs/>
          <w:color w:val="auto"/>
          <w:kern w:val="0"/>
          <w:sz w:val="22"/>
          <w:szCs w:val="22"/>
          <w:lang w:val="pl-PL" w:eastAsia="pl-PL"/>
        </w:rPr>
      </w:pPr>
    </w:p>
    <w:p w14:paraId="636442FE" w14:textId="77777777" w:rsidR="00E92EEC" w:rsidRPr="00E92EEC" w:rsidRDefault="00E92EEC" w:rsidP="00E92EEC">
      <w:pPr>
        <w:suppressAutoHyphens w:val="0"/>
        <w:ind w:left="4955"/>
        <w:jc w:val="center"/>
        <w:rPr>
          <w:rFonts w:asciiTheme="minorHAnsi" w:eastAsia="Times New Roman" w:hAnsiTheme="minorHAnsi"/>
          <w:iCs/>
          <w:color w:val="auto"/>
          <w:kern w:val="0"/>
          <w:sz w:val="22"/>
          <w:szCs w:val="22"/>
          <w:lang w:val="pl-PL" w:eastAsia="pl-PL"/>
        </w:rPr>
      </w:pPr>
      <w:r w:rsidRPr="00E92EEC">
        <w:rPr>
          <w:rFonts w:asciiTheme="minorHAnsi" w:eastAsia="Times New Roman" w:hAnsiTheme="minorHAnsi"/>
          <w:iCs/>
          <w:color w:val="auto"/>
          <w:kern w:val="0"/>
          <w:sz w:val="22"/>
          <w:szCs w:val="22"/>
          <w:lang w:val="pl-PL" w:eastAsia="pl-PL"/>
        </w:rPr>
        <w:t>Zbigniew Skrzypczyński</w:t>
      </w:r>
    </w:p>
    <w:p w14:paraId="2C301F84" w14:textId="77777777" w:rsidR="00E92EEC" w:rsidRPr="00945E24" w:rsidRDefault="00E92EEC" w:rsidP="00945E24">
      <w:pPr>
        <w:suppressAutoHyphens w:val="0"/>
        <w:jc w:val="both"/>
        <w:rPr>
          <w:rFonts w:asciiTheme="minorHAnsi" w:hAnsiTheme="minorHAnsi"/>
          <w:b/>
          <w:lang w:val="pl-PL"/>
        </w:rPr>
      </w:pPr>
      <w:bookmarkStart w:id="6" w:name="_GoBack"/>
      <w:bookmarkEnd w:id="6"/>
    </w:p>
    <w:sectPr w:rsidR="00E92EEC" w:rsidRPr="00945E24">
      <w:footerReference w:type="default" r:id="rId9"/>
      <w:pgSz w:w="11906" w:h="16838"/>
      <w:pgMar w:top="1417" w:right="1417" w:bottom="1417" w:left="1417" w:header="708" w:footer="708" w:gutter="0"/>
      <w:cols w:space="708"/>
      <w:docGrid w:linePitch="360" w:charSpace="-6554"/>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F31B93" w15:done="0"/>
  <w15:commentEx w15:paraId="06B50FC7" w15:done="0"/>
  <w15:commentEx w15:paraId="6B2B06B4" w15:done="0"/>
  <w15:commentEx w15:paraId="5BAA6E74" w15:done="0"/>
  <w15:commentEx w15:paraId="2F7A0EB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F5615F" w14:textId="77777777" w:rsidR="006A6932" w:rsidRDefault="006A6932">
      <w:r>
        <w:separator/>
      </w:r>
    </w:p>
  </w:endnote>
  <w:endnote w:type="continuationSeparator" w:id="0">
    <w:p w14:paraId="6FBD3B5F" w14:textId="77777777" w:rsidR="006A6932" w:rsidRDefault="006A6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5881034"/>
      <w:docPartObj>
        <w:docPartGallery w:val="Page Numbers (Bottom of Page)"/>
        <w:docPartUnique/>
      </w:docPartObj>
    </w:sdtPr>
    <w:sdtEndPr/>
    <w:sdtContent>
      <w:p w14:paraId="209F8667" w14:textId="279A1F76" w:rsidR="00D5033E" w:rsidRDefault="00D5033E" w:rsidP="00D5033E">
        <w:pPr>
          <w:pStyle w:val="Stopka"/>
          <w:jc w:val="both"/>
        </w:pPr>
        <w:r>
          <w:rPr>
            <w:noProof/>
            <w:lang w:val="pl-PL" w:eastAsia="pl-PL"/>
          </w:rPr>
          <w:drawing>
            <wp:inline distT="0" distB="0" distL="0" distR="0" wp14:anchorId="7D9220B7" wp14:editId="69FE0B68">
              <wp:extent cx="1228725" cy="68580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685800"/>
                      </a:xfrm>
                      <a:prstGeom prst="rect">
                        <a:avLst/>
                      </a:prstGeom>
                      <a:solidFill>
                        <a:srgbClr val="FFFFFF"/>
                      </a:solidFill>
                      <a:ln>
                        <a:noFill/>
                      </a:ln>
                    </pic:spPr>
                  </pic:pic>
                </a:graphicData>
              </a:graphic>
            </wp:inline>
          </w:drawing>
        </w:r>
        <w:r>
          <w:tab/>
        </w:r>
        <w:r>
          <w:tab/>
        </w:r>
        <w:r>
          <w:rPr>
            <w:noProof/>
            <w:lang w:val="pl-PL" w:eastAsia="pl-PL"/>
          </w:rPr>
          <w:drawing>
            <wp:inline distT="0" distB="0" distL="0" distR="0" wp14:anchorId="5EB5C051" wp14:editId="7D9FC414">
              <wp:extent cx="1866900" cy="6096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609600"/>
                      </a:xfrm>
                      <a:prstGeom prst="rect">
                        <a:avLst/>
                      </a:prstGeom>
                      <a:solidFill>
                        <a:srgbClr val="FFFFFF"/>
                      </a:solidFill>
                      <a:ln>
                        <a:noFill/>
                      </a:ln>
                    </pic:spPr>
                  </pic:pic>
                </a:graphicData>
              </a:graphic>
            </wp:inline>
          </w:drawing>
        </w:r>
      </w:p>
      <w:p w14:paraId="00735DEB" w14:textId="77777777" w:rsidR="00D5033E" w:rsidRDefault="00D5033E">
        <w:pPr>
          <w:pStyle w:val="Stopka"/>
          <w:jc w:val="right"/>
        </w:pPr>
      </w:p>
      <w:p w14:paraId="62A6E705" w14:textId="22F3DD09" w:rsidR="00D5033E" w:rsidRDefault="00D5033E">
        <w:pPr>
          <w:pStyle w:val="Stopka"/>
          <w:jc w:val="right"/>
        </w:pPr>
        <w:r>
          <w:fldChar w:fldCharType="begin"/>
        </w:r>
        <w:r>
          <w:instrText>PAGE   \* MERGEFORMAT</w:instrText>
        </w:r>
        <w:r>
          <w:fldChar w:fldCharType="separate"/>
        </w:r>
        <w:r w:rsidR="00E92EEC" w:rsidRPr="00E92EEC">
          <w:rPr>
            <w:noProof/>
            <w:lang w:val="pl-PL"/>
          </w:rPr>
          <w:t>40</w:t>
        </w:r>
        <w:r>
          <w:fldChar w:fldCharType="end"/>
        </w:r>
      </w:p>
    </w:sdtContent>
  </w:sdt>
  <w:p w14:paraId="05F8D051" w14:textId="2905E820" w:rsidR="002706EB" w:rsidRDefault="002706E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847F21" w14:textId="77777777" w:rsidR="006A6932" w:rsidRDefault="006A6932">
      <w:r>
        <w:separator/>
      </w:r>
    </w:p>
  </w:footnote>
  <w:footnote w:type="continuationSeparator" w:id="0">
    <w:p w14:paraId="4AC03C73" w14:textId="77777777" w:rsidR="006A6932" w:rsidRDefault="006A69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C0517"/>
    <w:multiLevelType w:val="hybridMultilevel"/>
    <w:tmpl w:val="916A33F4"/>
    <w:lvl w:ilvl="0" w:tplc="C032FA7A">
      <w:start w:val="1"/>
      <w:numFmt w:val="bullet"/>
      <w:lvlText w:val="-"/>
      <w:lvlJc w:val="left"/>
      <w:pPr>
        <w:ind w:left="1440" w:hanging="360"/>
      </w:pPr>
      <w:rPr>
        <w:rFonts w:ascii="Times New Roman" w:hAnsi="Times New Roman" w:cs="Times New Roman"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nsid w:val="15BD163A"/>
    <w:multiLevelType w:val="hybridMultilevel"/>
    <w:tmpl w:val="3F921F6E"/>
    <w:lvl w:ilvl="0" w:tplc="F3CA2F6A">
      <w:start w:val="1"/>
      <w:numFmt w:val="lowerLetter"/>
      <w:lvlText w:val="%1)"/>
      <w:lvlJc w:val="left"/>
      <w:pPr>
        <w:ind w:left="1838" w:hanging="42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
    <w:nsid w:val="179C668D"/>
    <w:multiLevelType w:val="hybridMultilevel"/>
    <w:tmpl w:val="F0EC4E0E"/>
    <w:lvl w:ilvl="0" w:tplc="C032FA7A">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59319BC"/>
    <w:multiLevelType w:val="hybridMultilevel"/>
    <w:tmpl w:val="45BA633C"/>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nsid w:val="35F94ACB"/>
    <w:multiLevelType w:val="hybridMultilevel"/>
    <w:tmpl w:val="A502BAA8"/>
    <w:lvl w:ilvl="0" w:tplc="6A70D534">
      <w:start w:val="1"/>
      <w:numFmt w:val="lowerLetter"/>
      <w:lvlText w:val="%1)"/>
      <w:lvlJc w:val="left"/>
      <w:pPr>
        <w:ind w:left="1080" w:hanging="360"/>
      </w:pPr>
      <w:rPr>
        <w:rFonts w:hint="default"/>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4A9E4B23"/>
    <w:multiLevelType w:val="hybridMultilevel"/>
    <w:tmpl w:val="1F2E8B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4AAA1C70"/>
    <w:multiLevelType w:val="hybridMultilevel"/>
    <w:tmpl w:val="0308CA02"/>
    <w:lvl w:ilvl="0" w:tplc="7556F2EE">
      <w:start w:val="1"/>
      <w:numFmt w:val="decimal"/>
      <w:lvlText w:val="WT.%1"/>
      <w:lvlJc w:val="left"/>
      <w:pPr>
        <w:ind w:left="720" w:hanging="360"/>
      </w:pPr>
      <w:rPr>
        <w:rFonts w:hint="default"/>
      </w:rPr>
    </w:lvl>
    <w:lvl w:ilvl="1" w:tplc="04150017">
      <w:start w:val="1"/>
      <w:numFmt w:val="lowerLetter"/>
      <w:lvlText w:val="%2)"/>
      <w:lvlJc w:val="left"/>
      <w:pPr>
        <w:ind w:left="1440" w:hanging="360"/>
      </w:pPr>
    </w:lvl>
    <w:lvl w:ilvl="2" w:tplc="23F60DC0">
      <w:start w:val="1"/>
      <w:numFmt w:val="decimal"/>
      <w:lvlText w:val="%3."/>
      <w:lvlJc w:val="left"/>
      <w:pPr>
        <w:ind w:left="2340" w:hanging="360"/>
      </w:pPr>
      <w:rPr>
        <w:rFonts w:hint="default"/>
      </w:rPr>
    </w:lvl>
    <w:lvl w:ilvl="3" w:tplc="04150017">
      <w:start w:val="1"/>
      <w:numFmt w:val="lowerLetter"/>
      <w:lvlText w:val="%4)"/>
      <w:lvlJc w:val="left"/>
      <w:pPr>
        <w:ind w:left="1571" w:hanging="720"/>
      </w:pPr>
      <w:rPr>
        <w:rFonts w:hint="default"/>
      </w:rPr>
    </w:lvl>
    <w:lvl w:ilvl="4" w:tplc="8D38438C">
      <w:start w:val="1"/>
      <w:numFmt w:val="lowerLetter"/>
      <w:lvlText w:val="%5."/>
      <w:lvlJc w:val="left"/>
      <w:pPr>
        <w:ind w:left="3945" w:hanging="705"/>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D341428"/>
    <w:multiLevelType w:val="hybridMultilevel"/>
    <w:tmpl w:val="D66694AE"/>
    <w:lvl w:ilvl="0" w:tplc="04150017">
      <w:start w:val="1"/>
      <w:numFmt w:val="lowerLetter"/>
      <w:lvlText w:val="%1)"/>
      <w:lvlJc w:val="left"/>
      <w:pPr>
        <w:ind w:left="1571"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B52809"/>
    <w:multiLevelType w:val="hybridMultilevel"/>
    <w:tmpl w:val="323EF0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5FBE50E0"/>
    <w:multiLevelType w:val="hybridMultilevel"/>
    <w:tmpl w:val="B6705EA6"/>
    <w:lvl w:ilvl="0" w:tplc="5AD2B99E">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4D62374"/>
    <w:multiLevelType w:val="hybridMultilevel"/>
    <w:tmpl w:val="85FA6070"/>
    <w:name w:val="WWNum122222"/>
    <w:lvl w:ilvl="0" w:tplc="FFFFFFFF">
      <w:start w:val="1"/>
      <w:numFmt w:val="decimal"/>
      <w:lvlText w:val="%1."/>
      <w:lvlJc w:val="left"/>
      <w:pPr>
        <w:ind w:left="1287" w:hanging="360"/>
      </w:pPr>
      <w:rPr>
        <w:rFonts w:ascii="Arial" w:hAnsi="Arial" w:cs="Arial" w:hint="default"/>
      </w:r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11">
    <w:nsid w:val="6AF75026"/>
    <w:multiLevelType w:val="hybridMultilevel"/>
    <w:tmpl w:val="0066A3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782D272C"/>
    <w:multiLevelType w:val="hybridMultilevel"/>
    <w:tmpl w:val="0240B6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3"/>
  </w:num>
  <w:num w:numId="3">
    <w:abstractNumId w:val="1"/>
  </w:num>
  <w:num w:numId="4">
    <w:abstractNumId w:val="11"/>
  </w:num>
  <w:num w:numId="5">
    <w:abstractNumId w:val="8"/>
  </w:num>
  <w:num w:numId="6">
    <w:abstractNumId w:val="5"/>
  </w:num>
  <w:num w:numId="7">
    <w:abstractNumId w:val="2"/>
  </w:num>
  <w:num w:numId="8">
    <w:abstractNumId w:val="0"/>
  </w:num>
  <w:num w:numId="9">
    <w:abstractNumId w:val="4"/>
  </w:num>
  <w:num w:numId="10">
    <w:abstractNumId w:val="6"/>
  </w:num>
  <w:num w:numId="11">
    <w:abstractNumId w:val="7"/>
  </w:num>
  <w:num w:numId="12">
    <w:abstractNumId w:val="12"/>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uzia">
    <w15:presenceInfo w15:providerId="None" w15:userId="Zuz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CC9"/>
    <w:rsid w:val="0000444D"/>
    <w:rsid w:val="00004C8B"/>
    <w:rsid w:val="0001172B"/>
    <w:rsid w:val="000214DB"/>
    <w:rsid w:val="00043A5A"/>
    <w:rsid w:val="000756FF"/>
    <w:rsid w:val="000767F0"/>
    <w:rsid w:val="00080DCD"/>
    <w:rsid w:val="0009351C"/>
    <w:rsid w:val="000943D1"/>
    <w:rsid w:val="00095C93"/>
    <w:rsid w:val="000A0EEA"/>
    <w:rsid w:val="000A5263"/>
    <w:rsid w:val="000D2649"/>
    <w:rsid w:val="00100D1D"/>
    <w:rsid w:val="00111F78"/>
    <w:rsid w:val="00150F61"/>
    <w:rsid w:val="001646A7"/>
    <w:rsid w:val="00167240"/>
    <w:rsid w:val="00182FEF"/>
    <w:rsid w:val="00195107"/>
    <w:rsid w:val="001B3D5C"/>
    <w:rsid w:val="001C23E4"/>
    <w:rsid w:val="001E6A1D"/>
    <w:rsid w:val="001F1839"/>
    <w:rsid w:val="00212029"/>
    <w:rsid w:val="002246DA"/>
    <w:rsid w:val="00226D8F"/>
    <w:rsid w:val="00234269"/>
    <w:rsid w:val="00265FB8"/>
    <w:rsid w:val="0027031F"/>
    <w:rsid w:val="002706EB"/>
    <w:rsid w:val="002A0FFB"/>
    <w:rsid w:val="002A1C71"/>
    <w:rsid w:val="002B35C0"/>
    <w:rsid w:val="002C4366"/>
    <w:rsid w:val="002E61C6"/>
    <w:rsid w:val="00300321"/>
    <w:rsid w:val="003046F4"/>
    <w:rsid w:val="00312BA8"/>
    <w:rsid w:val="0031502D"/>
    <w:rsid w:val="0032294A"/>
    <w:rsid w:val="003232E4"/>
    <w:rsid w:val="003344F8"/>
    <w:rsid w:val="00347F36"/>
    <w:rsid w:val="003506BF"/>
    <w:rsid w:val="00352E8A"/>
    <w:rsid w:val="00354BE2"/>
    <w:rsid w:val="003614A6"/>
    <w:rsid w:val="00374855"/>
    <w:rsid w:val="00375B19"/>
    <w:rsid w:val="00380255"/>
    <w:rsid w:val="003828FA"/>
    <w:rsid w:val="00390F79"/>
    <w:rsid w:val="003A0E95"/>
    <w:rsid w:val="003A4469"/>
    <w:rsid w:val="003A6B5A"/>
    <w:rsid w:val="003D74BE"/>
    <w:rsid w:val="00400800"/>
    <w:rsid w:val="00407C86"/>
    <w:rsid w:val="00410338"/>
    <w:rsid w:val="00411C97"/>
    <w:rsid w:val="0043053F"/>
    <w:rsid w:val="00431EAB"/>
    <w:rsid w:val="0044328A"/>
    <w:rsid w:val="004545BE"/>
    <w:rsid w:val="00467F7E"/>
    <w:rsid w:val="00476FA2"/>
    <w:rsid w:val="00495CAA"/>
    <w:rsid w:val="004A06DC"/>
    <w:rsid w:val="004A5DF7"/>
    <w:rsid w:val="004B2755"/>
    <w:rsid w:val="004B7754"/>
    <w:rsid w:val="004C0116"/>
    <w:rsid w:val="004E7944"/>
    <w:rsid w:val="004F12B4"/>
    <w:rsid w:val="00507036"/>
    <w:rsid w:val="005122FD"/>
    <w:rsid w:val="00530A89"/>
    <w:rsid w:val="0053415E"/>
    <w:rsid w:val="00555209"/>
    <w:rsid w:val="00573FF4"/>
    <w:rsid w:val="005822C2"/>
    <w:rsid w:val="00585B73"/>
    <w:rsid w:val="0058715F"/>
    <w:rsid w:val="00590739"/>
    <w:rsid w:val="0059377D"/>
    <w:rsid w:val="0059520B"/>
    <w:rsid w:val="005A25C5"/>
    <w:rsid w:val="005A3D7F"/>
    <w:rsid w:val="005A653E"/>
    <w:rsid w:val="005B12D1"/>
    <w:rsid w:val="005B14A3"/>
    <w:rsid w:val="005B2F5C"/>
    <w:rsid w:val="005F309D"/>
    <w:rsid w:val="00600405"/>
    <w:rsid w:val="00611A28"/>
    <w:rsid w:val="00613283"/>
    <w:rsid w:val="00634860"/>
    <w:rsid w:val="00647E37"/>
    <w:rsid w:val="0065378F"/>
    <w:rsid w:val="006548B9"/>
    <w:rsid w:val="00660848"/>
    <w:rsid w:val="00665DA3"/>
    <w:rsid w:val="00666884"/>
    <w:rsid w:val="006809FF"/>
    <w:rsid w:val="006A4E07"/>
    <w:rsid w:val="006A6932"/>
    <w:rsid w:val="006C6F1F"/>
    <w:rsid w:val="006C7F42"/>
    <w:rsid w:val="006E4482"/>
    <w:rsid w:val="006F435B"/>
    <w:rsid w:val="0071786D"/>
    <w:rsid w:val="00717F4B"/>
    <w:rsid w:val="00740526"/>
    <w:rsid w:val="00741A15"/>
    <w:rsid w:val="00746142"/>
    <w:rsid w:val="0075617D"/>
    <w:rsid w:val="00760CB9"/>
    <w:rsid w:val="0077714A"/>
    <w:rsid w:val="00782CB2"/>
    <w:rsid w:val="00791555"/>
    <w:rsid w:val="007E5D0A"/>
    <w:rsid w:val="007E7140"/>
    <w:rsid w:val="00827FA2"/>
    <w:rsid w:val="00842443"/>
    <w:rsid w:val="0085723F"/>
    <w:rsid w:val="008601BE"/>
    <w:rsid w:val="008727FE"/>
    <w:rsid w:val="00875011"/>
    <w:rsid w:val="008826AF"/>
    <w:rsid w:val="008858E9"/>
    <w:rsid w:val="00886F0F"/>
    <w:rsid w:val="008943A6"/>
    <w:rsid w:val="008A6FE5"/>
    <w:rsid w:val="008C0092"/>
    <w:rsid w:val="008C0B34"/>
    <w:rsid w:val="008C14AC"/>
    <w:rsid w:val="008C1660"/>
    <w:rsid w:val="008E0641"/>
    <w:rsid w:val="008F41CE"/>
    <w:rsid w:val="009113A6"/>
    <w:rsid w:val="009206F7"/>
    <w:rsid w:val="00922B0B"/>
    <w:rsid w:val="009230FC"/>
    <w:rsid w:val="0093492A"/>
    <w:rsid w:val="00945E24"/>
    <w:rsid w:val="0095302E"/>
    <w:rsid w:val="00965DE0"/>
    <w:rsid w:val="0097062F"/>
    <w:rsid w:val="00973413"/>
    <w:rsid w:val="009807C5"/>
    <w:rsid w:val="00992F48"/>
    <w:rsid w:val="009932EA"/>
    <w:rsid w:val="009A1878"/>
    <w:rsid w:val="009B0AEC"/>
    <w:rsid w:val="009B6306"/>
    <w:rsid w:val="009D4658"/>
    <w:rsid w:val="009D6B66"/>
    <w:rsid w:val="009D7C12"/>
    <w:rsid w:val="009F3CC9"/>
    <w:rsid w:val="00A029E1"/>
    <w:rsid w:val="00A16D29"/>
    <w:rsid w:val="00A27ED6"/>
    <w:rsid w:val="00A35D9A"/>
    <w:rsid w:val="00A45DA3"/>
    <w:rsid w:val="00A52D17"/>
    <w:rsid w:val="00A660FA"/>
    <w:rsid w:val="00A70F4C"/>
    <w:rsid w:val="00A745A4"/>
    <w:rsid w:val="00A92456"/>
    <w:rsid w:val="00AA35B3"/>
    <w:rsid w:val="00AB7437"/>
    <w:rsid w:val="00AD01F7"/>
    <w:rsid w:val="00AD1D48"/>
    <w:rsid w:val="00AD2716"/>
    <w:rsid w:val="00AD5BBA"/>
    <w:rsid w:val="00AE7FAC"/>
    <w:rsid w:val="00AF330A"/>
    <w:rsid w:val="00AF33FC"/>
    <w:rsid w:val="00B04184"/>
    <w:rsid w:val="00B24808"/>
    <w:rsid w:val="00B338D7"/>
    <w:rsid w:val="00B372DA"/>
    <w:rsid w:val="00B40E98"/>
    <w:rsid w:val="00B44FB3"/>
    <w:rsid w:val="00B458B6"/>
    <w:rsid w:val="00B52085"/>
    <w:rsid w:val="00B53B45"/>
    <w:rsid w:val="00B55925"/>
    <w:rsid w:val="00B70615"/>
    <w:rsid w:val="00B719FF"/>
    <w:rsid w:val="00B74C78"/>
    <w:rsid w:val="00B81A21"/>
    <w:rsid w:val="00B84F89"/>
    <w:rsid w:val="00B853C3"/>
    <w:rsid w:val="00B87D88"/>
    <w:rsid w:val="00B9130A"/>
    <w:rsid w:val="00B9522A"/>
    <w:rsid w:val="00BA28BF"/>
    <w:rsid w:val="00BB52AE"/>
    <w:rsid w:val="00BB7BB0"/>
    <w:rsid w:val="00BD496F"/>
    <w:rsid w:val="00BF0320"/>
    <w:rsid w:val="00C10672"/>
    <w:rsid w:val="00C15A29"/>
    <w:rsid w:val="00C3351C"/>
    <w:rsid w:val="00C46038"/>
    <w:rsid w:val="00C47758"/>
    <w:rsid w:val="00C6031F"/>
    <w:rsid w:val="00C64473"/>
    <w:rsid w:val="00C8084A"/>
    <w:rsid w:val="00C93500"/>
    <w:rsid w:val="00CB0885"/>
    <w:rsid w:val="00CB7CF1"/>
    <w:rsid w:val="00CC7D12"/>
    <w:rsid w:val="00D067F3"/>
    <w:rsid w:val="00D131F7"/>
    <w:rsid w:val="00D166FB"/>
    <w:rsid w:val="00D23F72"/>
    <w:rsid w:val="00D2430E"/>
    <w:rsid w:val="00D3071A"/>
    <w:rsid w:val="00D3665D"/>
    <w:rsid w:val="00D45BBF"/>
    <w:rsid w:val="00D4617E"/>
    <w:rsid w:val="00D5033E"/>
    <w:rsid w:val="00D5665C"/>
    <w:rsid w:val="00D81F73"/>
    <w:rsid w:val="00D9112D"/>
    <w:rsid w:val="00D97BE6"/>
    <w:rsid w:val="00DA0F34"/>
    <w:rsid w:val="00DC0F5D"/>
    <w:rsid w:val="00DC2C3D"/>
    <w:rsid w:val="00DD19C0"/>
    <w:rsid w:val="00E070B4"/>
    <w:rsid w:val="00E21ED0"/>
    <w:rsid w:val="00E37A4A"/>
    <w:rsid w:val="00E50286"/>
    <w:rsid w:val="00E5653C"/>
    <w:rsid w:val="00E70B0D"/>
    <w:rsid w:val="00E726DD"/>
    <w:rsid w:val="00E92EEC"/>
    <w:rsid w:val="00EA7157"/>
    <w:rsid w:val="00EC1D2B"/>
    <w:rsid w:val="00ED2865"/>
    <w:rsid w:val="00ED664D"/>
    <w:rsid w:val="00EE7BC2"/>
    <w:rsid w:val="00EF0E7D"/>
    <w:rsid w:val="00F06556"/>
    <w:rsid w:val="00F11242"/>
    <w:rsid w:val="00F13C7C"/>
    <w:rsid w:val="00F14530"/>
    <w:rsid w:val="00F271CE"/>
    <w:rsid w:val="00F309AB"/>
    <w:rsid w:val="00F314CD"/>
    <w:rsid w:val="00F6403B"/>
    <w:rsid w:val="00F641B4"/>
    <w:rsid w:val="00F70516"/>
    <w:rsid w:val="00F729DC"/>
    <w:rsid w:val="00F85CAB"/>
    <w:rsid w:val="00F915AE"/>
    <w:rsid w:val="00FB20D0"/>
    <w:rsid w:val="00FB3B5E"/>
    <w:rsid w:val="00FB48E1"/>
    <w:rsid w:val="00FC189D"/>
    <w:rsid w:val="00FC56F3"/>
    <w:rsid w:val="00FE6090"/>
    <w:rsid w:val="00FE7B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19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F3CC9"/>
    <w:pPr>
      <w:suppressAutoHyphens/>
      <w:spacing w:after="0" w:line="240" w:lineRule="auto"/>
    </w:pPr>
    <w:rPr>
      <w:rFonts w:ascii="Times New Roman" w:eastAsia="Batang" w:hAnsi="Times New Roman" w:cs="Times New Roman"/>
      <w:color w:val="00000A"/>
      <w:kern w:val="1"/>
      <w:sz w:val="24"/>
      <w:szCs w:val="24"/>
      <w:lang w:val="en-US"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9F3CC9"/>
    <w:pPr>
      <w:tabs>
        <w:tab w:val="center" w:pos="4536"/>
        <w:tab w:val="right" w:pos="9072"/>
      </w:tabs>
    </w:pPr>
  </w:style>
  <w:style w:type="character" w:customStyle="1" w:styleId="StopkaZnak">
    <w:name w:val="Stopka Znak"/>
    <w:basedOn w:val="Domylnaczcionkaakapitu"/>
    <w:link w:val="Stopka"/>
    <w:uiPriority w:val="99"/>
    <w:rsid w:val="009F3CC9"/>
    <w:rPr>
      <w:rFonts w:ascii="Times New Roman" w:eastAsia="Batang" w:hAnsi="Times New Roman" w:cs="Times New Roman"/>
      <w:color w:val="00000A"/>
      <w:kern w:val="1"/>
      <w:sz w:val="24"/>
      <w:szCs w:val="24"/>
      <w:lang w:val="en-US" w:eastAsia="zh-CN"/>
    </w:rPr>
  </w:style>
  <w:style w:type="paragraph" w:styleId="Tekstdymka">
    <w:name w:val="Balloon Text"/>
    <w:basedOn w:val="Normalny"/>
    <w:link w:val="TekstdymkaZnak"/>
    <w:uiPriority w:val="99"/>
    <w:semiHidden/>
    <w:unhideWhenUsed/>
    <w:rsid w:val="009F3CC9"/>
    <w:rPr>
      <w:rFonts w:ascii="Tahoma" w:hAnsi="Tahoma" w:cs="Tahoma"/>
      <w:sz w:val="16"/>
      <w:szCs w:val="16"/>
    </w:rPr>
  </w:style>
  <w:style w:type="character" w:customStyle="1" w:styleId="TekstdymkaZnak">
    <w:name w:val="Tekst dymka Znak"/>
    <w:basedOn w:val="Domylnaczcionkaakapitu"/>
    <w:link w:val="Tekstdymka"/>
    <w:uiPriority w:val="99"/>
    <w:semiHidden/>
    <w:rsid w:val="009F3CC9"/>
    <w:rPr>
      <w:rFonts w:ascii="Tahoma" w:eastAsia="Batang" w:hAnsi="Tahoma" w:cs="Tahoma"/>
      <w:color w:val="00000A"/>
      <w:kern w:val="1"/>
      <w:sz w:val="16"/>
      <w:szCs w:val="16"/>
      <w:lang w:val="en-US" w:eastAsia="zh-CN"/>
    </w:rPr>
  </w:style>
  <w:style w:type="paragraph" w:styleId="Akapitzlist">
    <w:name w:val="List Paragraph"/>
    <w:basedOn w:val="Normalny"/>
    <w:uiPriority w:val="34"/>
    <w:qFormat/>
    <w:rsid w:val="0043053F"/>
    <w:pPr>
      <w:ind w:left="720"/>
      <w:contextualSpacing/>
    </w:pPr>
  </w:style>
  <w:style w:type="character" w:styleId="Odwoaniedokomentarza">
    <w:name w:val="annotation reference"/>
    <w:uiPriority w:val="99"/>
    <w:unhideWhenUsed/>
    <w:rsid w:val="003A6B5A"/>
    <w:rPr>
      <w:sz w:val="16"/>
      <w:szCs w:val="16"/>
    </w:rPr>
  </w:style>
  <w:style w:type="paragraph" w:styleId="Tekstkomentarza">
    <w:name w:val="annotation text"/>
    <w:basedOn w:val="Normalny"/>
    <w:link w:val="TekstkomentarzaZnak"/>
    <w:uiPriority w:val="99"/>
    <w:unhideWhenUsed/>
    <w:rsid w:val="003A6B5A"/>
    <w:pPr>
      <w:suppressAutoHyphens w:val="0"/>
      <w:spacing w:after="200"/>
    </w:pPr>
    <w:rPr>
      <w:rFonts w:ascii="Calibri" w:eastAsia="Times New Roman" w:hAnsi="Calibri"/>
      <w:color w:val="auto"/>
      <w:kern w:val="0"/>
      <w:sz w:val="20"/>
      <w:szCs w:val="20"/>
      <w:lang w:val="pl-PL" w:eastAsia="pl-PL"/>
    </w:rPr>
  </w:style>
  <w:style w:type="character" w:customStyle="1" w:styleId="TekstkomentarzaZnak">
    <w:name w:val="Tekst komentarza Znak"/>
    <w:basedOn w:val="Domylnaczcionkaakapitu"/>
    <w:link w:val="Tekstkomentarza"/>
    <w:uiPriority w:val="99"/>
    <w:rsid w:val="003A6B5A"/>
    <w:rPr>
      <w:rFonts w:ascii="Calibri" w:eastAsia="Times New Roman" w:hAnsi="Calibri" w:cs="Times New Roman"/>
      <w:sz w:val="20"/>
      <w:szCs w:val="20"/>
      <w:lang w:eastAsia="pl-PL"/>
    </w:rPr>
  </w:style>
  <w:style w:type="character" w:styleId="Hipercze">
    <w:name w:val="Hyperlink"/>
    <w:basedOn w:val="Domylnaczcionkaakapitu"/>
    <w:uiPriority w:val="99"/>
    <w:unhideWhenUsed/>
    <w:rsid w:val="000943D1"/>
    <w:rPr>
      <w:color w:val="0000FF" w:themeColor="hyperlink"/>
      <w:u w:val="single"/>
    </w:rPr>
  </w:style>
  <w:style w:type="table" w:styleId="Tabela-Siatka">
    <w:name w:val="Table Grid"/>
    <w:basedOn w:val="Standardowy"/>
    <w:uiPriority w:val="59"/>
    <w:rsid w:val="009932EA"/>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B24808"/>
    <w:rPr>
      <w:color w:val="808080"/>
    </w:rPr>
  </w:style>
  <w:style w:type="paragraph" w:styleId="Tematkomentarza">
    <w:name w:val="annotation subject"/>
    <w:basedOn w:val="Tekstkomentarza"/>
    <w:next w:val="Tekstkomentarza"/>
    <w:link w:val="TematkomentarzaZnak"/>
    <w:uiPriority w:val="99"/>
    <w:semiHidden/>
    <w:unhideWhenUsed/>
    <w:rsid w:val="00E21ED0"/>
    <w:pPr>
      <w:suppressAutoHyphens/>
      <w:spacing w:after="0"/>
    </w:pPr>
    <w:rPr>
      <w:rFonts w:ascii="Times New Roman" w:eastAsia="Batang" w:hAnsi="Times New Roman"/>
      <w:b/>
      <w:bCs/>
      <w:color w:val="00000A"/>
      <w:kern w:val="1"/>
      <w:lang w:val="en-US" w:eastAsia="zh-CN"/>
    </w:rPr>
  </w:style>
  <w:style w:type="character" w:customStyle="1" w:styleId="TematkomentarzaZnak">
    <w:name w:val="Temat komentarza Znak"/>
    <w:basedOn w:val="TekstkomentarzaZnak"/>
    <w:link w:val="Tematkomentarza"/>
    <w:uiPriority w:val="99"/>
    <w:semiHidden/>
    <w:rsid w:val="00E21ED0"/>
    <w:rPr>
      <w:rFonts w:ascii="Times New Roman" w:eastAsia="Batang" w:hAnsi="Times New Roman" w:cs="Times New Roman"/>
      <w:b/>
      <w:bCs/>
      <w:color w:val="00000A"/>
      <w:kern w:val="1"/>
      <w:sz w:val="20"/>
      <w:szCs w:val="20"/>
      <w:lang w:val="en-US" w:eastAsia="zh-CN"/>
    </w:rPr>
  </w:style>
  <w:style w:type="paragraph" w:customStyle="1" w:styleId="Punkt">
    <w:name w:val="Punkt"/>
    <w:basedOn w:val="Tekstpodstawowy"/>
    <w:rsid w:val="00D81F73"/>
    <w:pPr>
      <w:tabs>
        <w:tab w:val="num" w:pos="709"/>
      </w:tabs>
      <w:suppressAutoHyphens w:val="0"/>
      <w:spacing w:after="160"/>
      <w:ind w:left="709" w:hanging="709"/>
      <w:jc w:val="both"/>
    </w:pPr>
    <w:rPr>
      <w:rFonts w:eastAsia="Times New Roman"/>
      <w:color w:val="auto"/>
      <w:kern w:val="0"/>
      <w:lang w:val="x-none" w:eastAsia="pl-PL"/>
    </w:rPr>
  </w:style>
  <w:style w:type="paragraph" w:styleId="Tekstpodstawowy">
    <w:name w:val="Body Text"/>
    <w:basedOn w:val="Normalny"/>
    <w:link w:val="TekstpodstawowyZnak"/>
    <w:uiPriority w:val="99"/>
    <w:semiHidden/>
    <w:unhideWhenUsed/>
    <w:rsid w:val="00D81F73"/>
    <w:pPr>
      <w:spacing w:after="120"/>
    </w:pPr>
  </w:style>
  <w:style w:type="character" w:customStyle="1" w:styleId="TekstpodstawowyZnak">
    <w:name w:val="Tekst podstawowy Znak"/>
    <w:basedOn w:val="Domylnaczcionkaakapitu"/>
    <w:link w:val="Tekstpodstawowy"/>
    <w:uiPriority w:val="99"/>
    <w:semiHidden/>
    <w:rsid w:val="00D81F73"/>
    <w:rPr>
      <w:rFonts w:ascii="Times New Roman" w:eastAsia="Batang" w:hAnsi="Times New Roman" w:cs="Times New Roman"/>
      <w:color w:val="00000A"/>
      <w:kern w:val="1"/>
      <w:sz w:val="24"/>
      <w:szCs w:val="24"/>
      <w:lang w:val="en-US" w:eastAsia="zh-CN"/>
    </w:rPr>
  </w:style>
  <w:style w:type="paragraph" w:styleId="Nagwek">
    <w:name w:val="header"/>
    <w:basedOn w:val="Normalny"/>
    <w:link w:val="NagwekZnak"/>
    <w:uiPriority w:val="99"/>
    <w:unhideWhenUsed/>
    <w:rsid w:val="0075617D"/>
    <w:pPr>
      <w:tabs>
        <w:tab w:val="center" w:pos="4536"/>
        <w:tab w:val="right" w:pos="9072"/>
      </w:tabs>
    </w:pPr>
  </w:style>
  <w:style w:type="character" w:customStyle="1" w:styleId="NagwekZnak">
    <w:name w:val="Nagłówek Znak"/>
    <w:basedOn w:val="Domylnaczcionkaakapitu"/>
    <w:link w:val="Nagwek"/>
    <w:uiPriority w:val="99"/>
    <w:rsid w:val="0075617D"/>
    <w:rPr>
      <w:rFonts w:ascii="Times New Roman" w:eastAsia="Batang" w:hAnsi="Times New Roman" w:cs="Times New Roman"/>
      <w:color w:val="00000A"/>
      <w:kern w:val="1"/>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F3CC9"/>
    <w:pPr>
      <w:suppressAutoHyphens/>
      <w:spacing w:after="0" w:line="240" w:lineRule="auto"/>
    </w:pPr>
    <w:rPr>
      <w:rFonts w:ascii="Times New Roman" w:eastAsia="Batang" w:hAnsi="Times New Roman" w:cs="Times New Roman"/>
      <w:color w:val="00000A"/>
      <w:kern w:val="1"/>
      <w:sz w:val="24"/>
      <w:szCs w:val="24"/>
      <w:lang w:val="en-US"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9F3CC9"/>
    <w:pPr>
      <w:tabs>
        <w:tab w:val="center" w:pos="4536"/>
        <w:tab w:val="right" w:pos="9072"/>
      </w:tabs>
    </w:pPr>
  </w:style>
  <w:style w:type="character" w:customStyle="1" w:styleId="StopkaZnak">
    <w:name w:val="Stopka Znak"/>
    <w:basedOn w:val="Domylnaczcionkaakapitu"/>
    <w:link w:val="Stopka"/>
    <w:uiPriority w:val="99"/>
    <w:rsid w:val="009F3CC9"/>
    <w:rPr>
      <w:rFonts w:ascii="Times New Roman" w:eastAsia="Batang" w:hAnsi="Times New Roman" w:cs="Times New Roman"/>
      <w:color w:val="00000A"/>
      <w:kern w:val="1"/>
      <w:sz w:val="24"/>
      <w:szCs w:val="24"/>
      <w:lang w:val="en-US" w:eastAsia="zh-CN"/>
    </w:rPr>
  </w:style>
  <w:style w:type="paragraph" w:styleId="Tekstdymka">
    <w:name w:val="Balloon Text"/>
    <w:basedOn w:val="Normalny"/>
    <w:link w:val="TekstdymkaZnak"/>
    <w:uiPriority w:val="99"/>
    <w:semiHidden/>
    <w:unhideWhenUsed/>
    <w:rsid w:val="009F3CC9"/>
    <w:rPr>
      <w:rFonts w:ascii="Tahoma" w:hAnsi="Tahoma" w:cs="Tahoma"/>
      <w:sz w:val="16"/>
      <w:szCs w:val="16"/>
    </w:rPr>
  </w:style>
  <w:style w:type="character" w:customStyle="1" w:styleId="TekstdymkaZnak">
    <w:name w:val="Tekst dymka Znak"/>
    <w:basedOn w:val="Domylnaczcionkaakapitu"/>
    <w:link w:val="Tekstdymka"/>
    <w:uiPriority w:val="99"/>
    <w:semiHidden/>
    <w:rsid w:val="009F3CC9"/>
    <w:rPr>
      <w:rFonts w:ascii="Tahoma" w:eastAsia="Batang" w:hAnsi="Tahoma" w:cs="Tahoma"/>
      <w:color w:val="00000A"/>
      <w:kern w:val="1"/>
      <w:sz w:val="16"/>
      <w:szCs w:val="16"/>
      <w:lang w:val="en-US" w:eastAsia="zh-CN"/>
    </w:rPr>
  </w:style>
  <w:style w:type="paragraph" w:styleId="Akapitzlist">
    <w:name w:val="List Paragraph"/>
    <w:basedOn w:val="Normalny"/>
    <w:uiPriority w:val="34"/>
    <w:qFormat/>
    <w:rsid w:val="0043053F"/>
    <w:pPr>
      <w:ind w:left="720"/>
      <w:contextualSpacing/>
    </w:pPr>
  </w:style>
  <w:style w:type="character" w:styleId="Odwoaniedokomentarza">
    <w:name w:val="annotation reference"/>
    <w:uiPriority w:val="99"/>
    <w:unhideWhenUsed/>
    <w:rsid w:val="003A6B5A"/>
    <w:rPr>
      <w:sz w:val="16"/>
      <w:szCs w:val="16"/>
    </w:rPr>
  </w:style>
  <w:style w:type="paragraph" w:styleId="Tekstkomentarza">
    <w:name w:val="annotation text"/>
    <w:basedOn w:val="Normalny"/>
    <w:link w:val="TekstkomentarzaZnak"/>
    <w:uiPriority w:val="99"/>
    <w:unhideWhenUsed/>
    <w:rsid w:val="003A6B5A"/>
    <w:pPr>
      <w:suppressAutoHyphens w:val="0"/>
      <w:spacing w:after="200"/>
    </w:pPr>
    <w:rPr>
      <w:rFonts w:ascii="Calibri" w:eastAsia="Times New Roman" w:hAnsi="Calibri"/>
      <w:color w:val="auto"/>
      <w:kern w:val="0"/>
      <w:sz w:val="20"/>
      <w:szCs w:val="20"/>
      <w:lang w:val="pl-PL" w:eastAsia="pl-PL"/>
    </w:rPr>
  </w:style>
  <w:style w:type="character" w:customStyle="1" w:styleId="TekstkomentarzaZnak">
    <w:name w:val="Tekst komentarza Znak"/>
    <w:basedOn w:val="Domylnaczcionkaakapitu"/>
    <w:link w:val="Tekstkomentarza"/>
    <w:uiPriority w:val="99"/>
    <w:rsid w:val="003A6B5A"/>
    <w:rPr>
      <w:rFonts w:ascii="Calibri" w:eastAsia="Times New Roman" w:hAnsi="Calibri" w:cs="Times New Roman"/>
      <w:sz w:val="20"/>
      <w:szCs w:val="20"/>
      <w:lang w:eastAsia="pl-PL"/>
    </w:rPr>
  </w:style>
  <w:style w:type="character" w:styleId="Hipercze">
    <w:name w:val="Hyperlink"/>
    <w:basedOn w:val="Domylnaczcionkaakapitu"/>
    <w:uiPriority w:val="99"/>
    <w:unhideWhenUsed/>
    <w:rsid w:val="000943D1"/>
    <w:rPr>
      <w:color w:val="0000FF" w:themeColor="hyperlink"/>
      <w:u w:val="single"/>
    </w:rPr>
  </w:style>
  <w:style w:type="table" w:styleId="Tabela-Siatka">
    <w:name w:val="Table Grid"/>
    <w:basedOn w:val="Standardowy"/>
    <w:uiPriority w:val="59"/>
    <w:rsid w:val="009932EA"/>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B24808"/>
    <w:rPr>
      <w:color w:val="808080"/>
    </w:rPr>
  </w:style>
  <w:style w:type="paragraph" w:styleId="Tematkomentarza">
    <w:name w:val="annotation subject"/>
    <w:basedOn w:val="Tekstkomentarza"/>
    <w:next w:val="Tekstkomentarza"/>
    <w:link w:val="TematkomentarzaZnak"/>
    <w:uiPriority w:val="99"/>
    <w:semiHidden/>
    <w:unhideWhenUsed/>
    <w:rsid w:val="00E21ED0"/>
    <w:pPr>
      <w:suppressAutoHyphens/>
      <w:spacing w:after="0"/>
    </w:pPr>
    <w:rPr>
      <w:rFonts w:ascii="Times New Roman" w:eastAsia="Batang" w:hAnsi="Times New Roman"/>
      <w:b/>
      <w:bCs/>
      <w:color w:val="00000A"/>
      <w:kern w:val="1"/>
      <w:lang w:val="en-US" w:eastAsia="zh-CN"/>
    </w:rPr>
  </w:style>
  <w:style w:type="character" w:customStyle="1" w:styleId="TematkomentarzaZnak">
    <w:name w:val="Temat komentarza Znak"/>
    <w:basedOn w:val="TekstkomentarzaZnak"/>
    <w:link w:val="Tematkomentarza"/>
    <w:uiPriority w:val="99"/>
    <w:semiHidden/>
    <w:rsid w:val="00E21ED0"/>
    <w:rPr>
      <w:rFonts w:ascii="Times New Roman" w:eastAsia="Batang" w:hAnsi="Times New Roman" w:cs="Times New Roman"/>
      <w:b/>
      <w:bCs/>
      <w:color w:val="00000A"/>
      <w:kern w:val="1"/>
      <w:sz w:val="20"/>
      <w:szCs w:val="20"/>
      <w:lang w:val="en-US" w:eastAsia="zh-CN"/>
    </w:rPr>
  </w:style>
  <w:style w:type="paragraph" w:customStyle="1" w:styleId="Punkt">
    <w:name w:val="Punkt"/>
    <w:basedOn w:val="Tekstpodstawowy"/>
    <w:rsid w:val="00D81F73"/>
    <w:pPr>
      <w:tabs>
        <w:tab w:val="num" w:pos="709"/>
      </w:tabs>
      <w:suppressAutoHyphens w:val="0"/>
      <w:spacing w:after="160"/>
      <w:ind w:left="709" w:hanging="709"/>
      <w:jc w:val="both"/>
    </w:pPr>
    <w:rPr>
      <w:rFonts w:eastAsia="Times New Roman"/>
      <w:color w:val="auto"/>
      <w:kern w:val="0"/>
      <w:lang w:val="x-none" w:eastAsia="pl-PL"/>
    </w:rPr>
  </w:style>
  <w:style w:type="paragraph" w:styleId="Tekstpodstawowy">
    <w:name w:val="Body Text"/>
    <w:basedOn w:val="Normalny"/>
    <w:link w:val="TekstpodstawowyZnak"/>
    <w:uiPriority w:val="99"/>
    <w:semiHidden/>
    <w:unhideWhenUsed/>
    <w:rsid w:val="00D81F73"/>
    <w:pPr>
      <w:spacing w:after="120"/>
    </w:pPr>
  </w:style>
  <w:style w:type="character" w:customStyle="1" w:styleId="TekstpodstawowyZnak">
    <w:name w:val="Tekst podstawowy Znak"/>
    <w:basedOn w:val="Domylnaczcionkaakapitu"/>
    <w:link w:val="Tekstpodstawowy"/>
    <w:uiPriority w:val="99"/>
    <w:semiHidden/>
    <w:rsid w:val="00D81F73"/>
    <w:rPr>
      <w:rFonts w:ascii="Times New Roman" w:eastAsia="Batang" w:hAnsi="Times New Roman" w:cs="Times New Roman"/>
      <w:color w:val="00000A"/>
      <w:kern w:val="1"/>
      <w:sz w:val="24"/>
      <w:szCs w:val="24"/>
      <w:lang w:val="en-US" w:eastAsia="zh-CN"/>
    </w:rPr>
  </w:style>
  <w:style w:type="paragraph" w:styleId="Nagwek">
    <w:name w:val="header"/>
    <w:basedOn w:val="Normalny"/>
    <w:link w:val="NagwekZnak"/>
    <w:uiPriority w:val="99"/>
    <w:unhideWhenUsed/>
    <w:rsid w:val="0075617D"/>
    <w:pPr>
      <w:tabs>
        <w:tab w:val="center" w:pos="4536"/>
        <w:tab w:val="right" w:pos="9072"/>
      </w:tabs>
    </w:pPr>
  </w:style>
  <w:style w:type="character" w:customStyle="1" w:styleId="NagwekZnak">
    <w:name w:val="Nagłówek Znak"/>
    <w:basedOn w:val="Domylnaczcionkaakapitu"/>
    <w:link w:val="Nagwek"/>
    <w:uiPriority w:val="99"/>
    <w:rsid w:val="0075617D"/>
    <w:rPr>
      <w:rFonts w:ascii="Times New Roman" w:eastAsia="Batang" w:hAnsi="Times New Roman" w:cs="Times New Roman"/>
      <w:color w:val="00000A"/>
      <w:kern w:val="1"/>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B76A3-AAE1-4AF9-A8BB-7A5551363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40</Pages>
  <Words>12653</Words>
  <Characters>75922</Characters>
  <Application>Microsoft Office Word</Application>
  <DocSecurity>0</DocSecurity>
  <Lines>632</Lines>
  <Paragraphs>176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88399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13</cp:revision>
  <cp:lastPrinted>2017-01-05T12:11:00Z</cp:lastPrinted>
  <dcterms:created xsi:type="dcterms:W3CDTF">2017-01-04T22:54:00Z</dcterms:created>
  <dcterms:modified xsi:type="dcterms:W3CDTF">2017-01-05T12:30:00Z</dcterms:modified>
</cp:coreProperties>
</file>