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87" w:rsidRDefault="009C53AE" w:rsidP="00BA47C1">
      <w:pPr>
        <w:spacing w:line="240" w:lineRule="auto"/>
        <w:jc w:val="both"/>
        <w:rPr>
          <w:b/>
          <w:sz w:val="28"/>
          <w:szCs w:val="28"/>
        </w:rPr>
      </w:pPr>
      <w:r w:rsidRPr="00215F87">
        <w:rPr>
          <w:b/>
          <w:sz w:val="28"/>
          <w:szCs w:val="28"/>
        </w:rPr>
        <w:t>Ogłoszenie o zapytani</w:t>
      </w:r>
      <w:r w:rsidR="00215F87">
        <w:rPr>
          <w:b/>
          <w:sz w:val="28"/>
          <w:szCs w:val="28"/>
        </w:rPr>
        <w:t>u</w:t>
      </w:r>
      <w:r w:rsidRPr="00215F87">
        <w:rPr>
          <w:b/>
          <w:sz w:val="28"/>
          <w:szCs w:val="28"/>
        </w:rPr>
        <w:t xml:space="preserve"> rynku </w:t>
      </w:r>
      <w:r w:rsidR="00551747" w:rsidRPr="00215F87">
        <w:rPr>
          <w:b/>
          <w:sz w:val="28"/>
          <w:szCs w:val="28"/>
        </w:rPr>
        <w:t xml:space="preserve">o </w:t>
      </w:r>
      <w:r w:rsidRPr="00215F87">
        <w:rPr>
          <w:b/>
          <w:sz w:val="28"/>
          <w:szCs w:val="28"/>
        </w:rPr>
        <w:t>ustaleni</w:t>
      </w:r>
      <w:r w:rsidR="00551747" w:rsidRPr="00215F87">
        <w:rPr>
          <w:b/>
          <w:sz w:val="28"/>
          <w:szCs w:val="28"/>
        </w:rPr>
        <w:t>e</w:t>
      </w:r>
      <w:r w:rsidRPr="00215F87">
        <w:rPr>
          <w:b/>
          <w:sz w:val="28"/>
          <w:szCs w:val="28"/>
        </w:rPr>
        <w:t xml:space="preserve"> wartości szacunkow</w:t>
      </w:r>
      <w:r w:rsidR="00BA2817" w:rsidRPr="00215F87">
        <w:rPr>
          <w:b/>
          <w:sz w:val="28"/>
          <w:szCs w:val="28"/>
        </w:rPr>
        <w:t>ej</w:t>
      </w:r>
      <w:r w:rsidRPr="00215F87">
        <w:rPr>
          <w:b/>
          <w:sz w:val="28"/>
          <w:szCs w:val="28"/>
        </w:rPr>
        <w:t xml:space="preserve"> usług </w:t>
      </w:r>
      <w:r w:rsidR="00DB21C0" w:rsidRPr="00215F87">
        <w:rPr>
          <w:b/>
          <w:sz w:val="28"/>
          <w:szCs w:val="28"/>
        </w:rPr>
        <w:br/>
      </w:r>
      <w:r w:rsidR="00641024" w:rsidRPr="00215F87">
        <w:rPr>
          <w:b/>
          <w:sz w:val="28"/>
          <w:szCs w:val="28"/>
        </w:rPr>
        <w:t>asysty technicznej</w:t>
      </w:r>
      <w:r w:rsidR="004A1B20" w:rsidRPr="00215F87">
        <w:rPr>
          <w:b/>
          <w:sz w:val="28"/>
          <w:szCs w:val="28"/>
        </w:rPr>
        <w:t xml:space="preserve"> i</w:t>
      </w:r>
      <w:r w:rsidR="00641024" w:rsidRPr="00215F87">
        <w:rPr>
          <w:b/>
          <w:sz w:val="28"/>
          <w:szCs w:val="28"/>
        </w:rPr>
        <w:t xml:space="preserve"> konserwacji</w:t>
      </w:r>
      <w:r w:rsidR="001E6C11" w:rsidRPr="00215F87">
        <w:rPr>
          <w:b/>
          <w:sz w:val="28"/>
          <w:szCs w:val="28"/>
        </w:rPr>
        <w:t xml:space="preserve">, </w:t>
      </w:r>
      <w:r w:rsidR="00DC05C5">
        <w:rPr>
          <w:b/>
          <w:sz w:val="28"/>
          <w:szCs w:val="28"/>
        </w:rPr>
        <w:t xml:space="preserve">modyfikacji i rozwoju, </w:t>
      </w:r>
      <w:r w:rsidR="001E6C11" w:rsidRPr="00215F87">
        <w:rPr>
          <w:b/>
          <w:sz w:val="28"/>
          <w:szCs w:val="28"/>
        </w:rPr>
        <w:t xml:space="preserve">transferu wiedzy </w:t>
      </w:r>
      <w:r w:rsidR="00DC05C5">
        <w:rPr>
          <w:b/>
          <w:sz w:val="28"/>
          <w:szCs w:val="28"/>
        </w:rPr>
        <w:t xml:space="preserve">oraz dostosowania dokumentacji </w:t>
      </w:r>
      <w:r w:rsidR="00641024" w:rsidRPr="00215F87">
        <w:rPr>
          <w:b/>
          <w:sz w:val="28"/>
          <w:szCs w:val="28"/>
        </w:rPr>
        <w:t xml:space="preserve">Systemu </w:t>
      </w:r>
      <w:r w:rsidR="00BD1DA6" w:rsidRPr="00215F87">
        <w:rPr>
          <w:b/>
          <w:sz w:val="28"/>
          <w:szCs w:val="28"/>
        </w:rPr>
        <w:t>NEO</w:t>
      </w:r>
      <w:r w:rsidR="00E432A6" w:rsidRPr="00215F87">
        <w:rPr>
          <w:b/>
          <w:sz w:val="28"/>
          <w:szCs w:val="28"/>
        </w:rPr>
        <w:t xml:space="preserve"> </w:t>
      </w:r>
      <w:r w:rsidR="00327061" w:rsidRPr="00215F87">
        <w:rPr>
          <w:b/>
          <w:sz w:val="28"/>
          <w:szCs w:val="28"/>
        </w:rPr>
        <w:t>oraz Modułu Komunikac</w:t>
      </w:r>
      <w:r w:rsidR="005A32A6" w:rsidRPr="00215F87">
        <w:rPr>
          <w:b/>
          <w:sz w:val="28"/>
          <w:szCs w:val="28"/>
        </w:rPr>
        <w:t>yjn</w:t>
      </w:r>
      <w:r w:rsidR="009B3728" w:rsidRPr="00215F87">
        <w:rPr>
          <w:b/>
          <w:sz w:val="28"/>
          <w:szCs w:val="28"/>
        </w:rPr>
        <w:t>ego.</w:t>
      </w:r>
    </w:p>
    <w:p w:rsidR="009C53AE" w:rsidRPr="00382FDC" w:rsidRDefault="006425DC" w:rsidP="00BA47C1">
      <w:pPr>
        <w:pStyle w:val="Nagwek1"/>
        <w:shd w:val="clear" w:color="auto" w:fill="B8CCE4" w:themeFill="accent1" w:themeFillTint="66"/>
        <w:spacing w:before="360" w:after="120" w:line="240" w:lineRule="auto"/>
        <w:jc w:val="both"/>
        <w:rPr>
          <w:rFonts w:asciiTheme="minorHAnsi" w:hAnsiTheme="minorHAnsi"/>
          <w:color w:val="auto"/>
          <w:sz w:val="24"/>
          <w:szCs w:val="24"/>
        </w:rPr>
      </w:pPr>
      <w:bookmarkStart w:id="0" w:name="_Toc437434648"/>
      <w:r w:rsidRPr="00382FDC">
        <w:rPr>
          <w:rFonts w:asciiTheme="minorHAnsi" w:hAnsiTheme="minorHAnsi"/>
          <w:color w:val="auto"/>
          <w:sz w:val="24"/>
          <w:szCs w:val="24"/>
        </w:rPr>
        <w:t>1</w:t>
      </w:r>
      <w:r w:rsidR="000874FC" w:rsidRPr="00382FDC">
        <w:rPr>
          <w:rFonts w:asciiTheme="minorHAnsi" w:hAnsiTheme="minorHAnsi"/>
          <w:color w:val="auto"/>
          <w:sz w:val="24"/>
          <w:szCs w:val="24"/>
        </w:rPr>
        <w:t xml:space="preserve">. </w:t>
      </w:r>
      <w:r w:rsidR="009C53AE" w:rsidRPr="00382FDC">
        <w:rPr>
          <w:rFonts w:asciiTheme="minorHAnsi" w:hAnsiTheme="minorHAnsi"/>
          <w:color w:val="auto"/>
          <w:sz w:val="24"/>
          <w:szCs w:val="24"/>
        </w:rPr>
        <w:t xml:space="preserve">Nazwa i adres </w:t>
      </w:r>
      <w:r w:rsidRPr="00382FDC">
        <w:rPr>
          <w:rFonts w:asciiTheme="minorHAnsi" w:hAnsiTheme="minorHAnsi"/>
          <w:color w:val="auto"/>
          <w:sz w:val="24"/>
          <w:szCs w:val="24"/>
        </w:rPr>
        <w:t>Z</w:t>
      </w:r>
      <w:r w:rsidR="009C53AE" w:rsidRPr="00382FDC">
        <w:rPr>
          <w:rFonts w:asciiTheme="minorHAnsi" w:hAnsiTheme="minorHAnsi"/>
          <w:color w:val="auto"/>
          <w:sz w:val="24"/>
          <w:szCs w:val="24"/>
        </w:rPr>
        <w:t>amawiającego</w:t>
      </w:r>
      <w:r w:rsidR="00B27BA4" w:rsidRPr="00382FDC">
        <w:rPr>
          <w:rFonts w:asciiTheme="minorHAnsi" w:hAnsiTheme="minorHAnsi"/>
          <w:color w:val="auto"/>
          <w:sz w:val="24"/>
          <w:szCs w:val="24"/>
        </w:rPr>
        <w:t>.</w:t>
      </w:r>
      <w:bookmarkEnd w:id="0"/>
      <w:r w:rsidR="009C53AE" w:rsidRPr="00382FDC">
        <w:rPr>
          <w:rFonts w:asciiTheme="minorHAnsi" w:hAnsiTheme="minorHAnsi"/>
          <w:color w:val="auto"/>
          <w:sz w:val="24"/>
          <w:szCs w:val="24"/>
        </w:rPr>
        <w:t> </w:t>
      </w:r>
    </w:p>
    <w:p w:rsidR="009C53AE" w:rsidRPr="000E2A10" w:rsidRDefault="009C53AE" w:rsidP="00BA47C1">
      <w:pPr>
        <w:pStyle w:val="NormalnyWeb"/>
        <w:spacing w:before="0" w:beforeAutospacing="0" w:after="0" w:afterAutospacing="0"/>
        <w:jc w:val="both"/>
        <w:rPr>
          <w:rFonts w:asciiTheme="minorHAnsi" w:hAnsiTheme="minorHAnsi"/>
        </w:rPr>
      </w:pPr>
      <w:r w:rsidRPr="000E2A10">
        <w:rPr>
          <w:rFonts w:asciiTheme="minorHAnsi" w:hAnsiTheme="minorHAnsi"/>
        </w:rPr>
        <w:t>Państwowy Fundusz Rehabilitacji Osób Niepełnosprawnych</w:t>
      </w:r>
    </w:p>
    <w:p w:rsidR="009C53AE" w:rsidRPr="000E2A10" w:rsidRDefault="009C53AE" w:rsidP="00BA47C1">
      <w:pPr>
        <w:pStyle w:val="NormalnyWeb"/>
        <w:spacing w:before="0" w:beforeAutospacing="0" w:after="0" w:afterAutospacing="0"/>
        <w:jc w:val="both"/>
        <w:rPr>
          <w:rFonts w:asciiTheme="minorHAnsi" w:hAnsiTheme="minorHAnsi"/>
        </w:rPr>
      </w:pPr>
      <w:r w:rsidRPr="000E2A10">
        <w:rPr>
          <w:rFonts w:asciiTheme="minorHAnsi" w:hAnsiTheme="minorHAnsi"/>
        </w:rPr>
        <w:t>Al. Jana Pawła II 13</w:t>
      </w:r>
    </w:p>
    <w:p w:rsidR="009C53AE" w:rsidRPr="000E2A10" w:rsidRDefault="009C53AE" w:rsidP="00BA47C1">
      <w:pPr>
        <w:pStyle w:val="NormalnyWeb"/>
        <w:spacing w:before="0" w:beforeAutospacing="0" w:after="0" w:afterAutospacing="0"/>
        <w:jc w:val="both"/>
        <w:rPr>
          <w:rFonts w:asciiTheme="minorHAnsi" w:hAnsiTheme="minorHAnsi"/>
        </w:rPr>
      </w:pPr>
      <w:r w:rsidRPr="000E2A10">
        <w:rPr>
          <w:rFonts w:asciiTheme="minorHAnsi" w:hAnsiTheme="minorHAnsi"/>
        </w:rPr>
        <w:t>00-828 Warszawa</w:t>
      </w:r>
    </w:p>
    <w:p w:rsidR="009C53AE" w:rsidRPr="000E2A10" w:rsidRDefault="009C53AE" w:rsidP="00BA47C1">
      <w:pPr>
        <w:pStyle w:val="NormalnyWeb"/>
        <w:spacing w:before="120" w:beforeAutospacing="0" w:after="0" w:afterAutospacing="0"/>
        <w:jc w:val="both"/>
        <w:rPr>
          <w:rFonts w:asciiTheme="minorHAnsi" w:hAnsiTheme="minorHAnsi"/>
        </w:rPr>
      </w:pPr>
      <w:r w:rsidRPr="000E2A10">
        <w:rPr>
          <w:rFonts w:asciiTheme="minorHAnsi" w:hAnsiTheme="minorHAnsi"/>
        </w:rPr>
        <w:t xml:space="preserve">Adres strony internetowej: </w:t>
      </w:r>
      <w:r w:rsidRPr="000E2A10">
        <w:rPr>
          <w:rFonts w:asciiTheme="minorHAnsi" w:hAnsiTheme="minorHAnsi"/>
          <w:i/>
        </w:rPr>
        <w:t>www.</w:t>
      </w:r>
      <w:proofErr w:type="gramStart"/>
      <w:r w:rsidRPr="000E2A10">
        <w:rPr>
          <w:rFonts w:asciiTheme="minorHAnsi" w:hAnsiTheme="minorHAnsi"/>
          <w:i/>
        </w:rPr>
        <w:t>pfron</w:t>
      </w:r>
      <w:proofErr w:type="gramEnd"/>
      <w:r w:rsidRPr="000E2A10">
        <w:rPr>
          <w:rFonts w:asciiTheme="minorHAnsi" w:hAnsiTheme="minorHAnsi"/>
          <w:i/>
        </w:rPr>
        <w:t>.</w:t>
      </w:r>
      <w:proofErr w:type="gramStart"/>
      <w:r w:rsidRPr="000E2A10">
        <w:rPr>
          <w:rFonts w:asciiTheme="minorHAnsi" w:hAnsiTheme="minorHAnsi"/>
          <w:i/>
        </w:rPr>
        <w:t>org</w:t>
      </w:r>
      <w:proofErr w:type="gramEnd"/>
      <w:r w:rsidRPr="000E2A10">
        <w:rPr>
          <w:rFonts w:asciiTheme="minorHAnsi" w:hAnsiTheme="minorHAnsi"/>
          <w:i/>
        </w:rPr>
        <w:t>.pl</w:t>
      </w:r>
    </w:p>
    <w:p w:rsidR="000874FC" w:rsidRPr="00382FDC" w:rsidRDefault="000874FC" w:rsidP="00BA47C1">
      <w:pPr>
        <w:pStyle w:val="Nagwek1"/>
        <w:shd w:val="clear" w:color="auto" w:fill="B8CCE4" w:themeFill="accent1" w:themeFillTint="66"/>
        <w:spacing w:before="360" w:after="120" w:line="240" w:lineRule="auto"/>
        <w:jc w:val="both"/>
        <w:rPr>
          <w:rFonts w:asciiTheme="minorHAnsi" w:hAnsiTheme="minorHAnsi" w:cs="Arial"/>
          <w:color w:val="auto"/>
          <w:sz w:val="24"/>
          <w:szCs w:val="24"/>
        </w:rPr>
      </w:pPr>
      <w:bookmarkStart w:id="1" w:name="_Toc437434649"/>
      <w:r w:rsidRPr="00382FDC">
        <w:rPr>
          <w:rFonts w:asciiTheme="minorHAnsi" w:hAnsiTheme="minorHAnsi"/>
          <w:color w:val="auto"/>
          <w:sz w:val="24"/>
          <w:szCs w:val="24"/>
        </w:rPr>
        <w:t>2. Przedmiot zapytania</w:t>
      </w:r>
      <w:r w:rsidR="00B27BA4" w:rsidRPr="00382FDC">
        <w:rPr>
          <w:rFonts w:asciiTheme="minorHAnsi" w:hAnsiTheme="minorHAnsi" w:cs="Arial"/>
          <w:color w:val="auto"/>
          <w:sz w:val="24"/>
          <w:szCs w:val="24"/>
        </w:rPr>
        <w:t>.</w:t>
      </w:r>
      <w:bookmarkEnd w:id="1"/>
    </w:p>
    <w:p w:rsidR="00CD597D" w:rsidRPr="000E2A10" w:rsidRDefault="00CD597D" w:rsidP="00BA47C1">
      <w:pPr>
        <w:spacing w:after="0" w:line="240" w:lineRule="auto"/>
        <w:jc w:val="both"/>
        <w:rPr>
          <w:rFonts w:cs="Arial"/>
          <w:sz w:val="24"/>
          <w:szCs w:val="24"/>
        </w:rPr>
      </w:pPr>
      <w:r w:rsidRPr="000E2A10">
        <w:rPr>
          <w:rFonts w:cs="Arial"/>
          <w:sz w:val="24"/>
          <w:szCs w:val="24"/>
        </w:rPr>
        <w:t>Przedmiotem zapytania jest ustalenie wartości szacunkowej świadczenia usług</w:t>
      </w:r>
      <w:r w:rsidR="000603B5">
        <w:rPr>
          <w:rFonts w:cs="Arial"/>
          <w:sz w:val="24"/>
          <w:szCs w:val="24"/>
        </w:rPr>
        <w:t xml:space="preserve"> dotyczących Systemu NEO oraz Modułu Komunikacyjnego</w:t>
      </w:r>
      <w:r w:rsidRPr="000E2A10">
        <w:rPr>
          <w:rFonts w:cs="Arial"/>
          <w:sz w:val="24"/>
          <w:szCs w:val="24"/>
        </w:rPr>
        <w:t>:</w:t>
      </w:r>
    </w:p>
    <w:p w:rsidR="00CD597D" w:rsidRPr="000E2A10" w:rsidRDefault="00CD597D" w:rsidP="00BA47C1">
      <w:pPr>
        <w:pStyle w:val="Akapitzlist"/>
        <w:numPr>
          <w:ilvl w:val="0"/>
          <w:numId w:val="14"/>
        </w:numPr>
        <w:jc w:val="both"/>
        <w:rPr>
          <w:rFonts w:asciiTheme="minorHAnsi" w:hAnsiTheme="minorHAnsi"/>
        </w:rPr>
      </w:pPr>
      <w:r w:rsidRPr="000E2A10">
        <w:rPr>
          <w:rFonts w:asciiTheme="minorHAnsi" w:hAnsiTheme="minorHAnsi" w:cstheme="minorBidi"/>
        </w:rPr>
        <w:t>Asyst</w:t>
      </w:r>
      <w:r w:rsidR="00066DE9" w:rsidRPr="000E2A10">
        <w:rPr>
          <w:rFonts w:asciiTheme="minorHAnsi" w:hAnsiTheme="minorHAnsi" w:cstheme="minorBidi"/>
        </w:rPr>
        <w:t>y</w:t>
      </w:r>
      <w:r w:rsidRPr="000E2A10">
        <w:rPr>
          <w:rFonts w:asciiTheme="minorHAnsi" w:hAnsiTheme="minorHAnsi" w:cstheme="minorBidi"/>
        </w:rPr>
        <w:t xml:space="preserve"> techniczn</w:t>
      </w:r>
      <w:r w:rsidR="00066DE9" w:rsidRPr="000E2A10">
        <w:rPr>
          <w:rFonts w:asciiTheme="minorHAnsi" w:hAnsiTheme="minorHAnsi" w:cstheme="minorBidi"/>
        </w:rPr>
        <w:t>ej</w:t>
      </w:r>
      <w:r w:rsidRPr="000E2A10">
        <w:rPr>
          <w:rFonts w:asciiTheme="minorHAnsi" w:hAnsiTheme="minorHAnsi" w:cstheme="minorBidi"/>
        </w:rPr>
        <w:t xml:space="preserve"> i konserwacj</w:t>
      </w:r>
      <w:r w:rsidR="00066DE9" w:rsidRPr="000E2A10">
        <w:rPr>
          <w:rFonts w:asciiTheme="minorHAnsi" w:hAnsiTheme="minorHAnsi" w:cstheme="minorBidi"/>
        </w:rPr>
        <w:t>i</w:t>
      </w:r>
      <w:r w:rsidRPr="000E2A10">
        <w:rPr>
          <w:rFonts w:asciiTheme="minorHAnsi" w:hAnsiTheme="minorHAnsi" w:cstheme="minorBidi"/>
        </w:rPr>
        <w:t xml:space="preserve"> </w:t>
      </w:r>
      <w:r w:rsidRPr="000E2A10">
        <w:rPr>
          <w:rFonts w:asciiTheme="minorHAnsi" w:hAnsiTheme="minorHAnsi"/>
        </w:rPr>
        <w:t>- w okresie 24 miesięcy.</w:t>
      </w:r>
    </w:p>
    <w:p w:rsidR="00CD597D" w:rsidRPr="000E2A10" w:rsidRDefault="00CD597D" w:rsidP="00BA47C1">
      <w:pPr>
        <w:pStyle w:val="Akapitzlist"/>
        <w:numPr>
          <w:ilvl w:val="0"/>
          <w:numId w:val="14"/>
        </w:numPr>
        <w:jc w:val="both"/>
        <w:rPr>
          <w:rFonts w:asciiTheme="minorHAnsi" w:hAnsiTheme="minorHAnsi"/>
        </w:rPr>
      </w:pPr>
      <w:r w:rsidRPr="000E2A10">
        <w:rPr>
          <w:rFonts w:asciiTheme="minorHAnsi" w:hAnsiTheme="minorHAnsi"/>
        </w:rPr>
        <w:t>Modyfikacj</w:t>
      </w:r>
      <w:r w:rsidR="00066DE9" w:rsidRPr="000E2A10">
        <w:rPr>
          <w:rFonts w:asciiTheme="minorHAnsi" w:hAnsiTheme="minorHAnsi"/>
        </w:rPr>
        <w:t xml:space="preserve">i </w:t>
      </w:r>
      <w:r w:rsidRPr="000E2A10">
        <w:rPr>
          <w:rFonts w:asciiTheme="minorHAnsi" w:hAnsiTheme="minorHAnsi"/>
        </w:rPr>
        <w:t xml:space="preserve">i rozwoju - w okresie 24 miesięcy dla </w:t>
      </w:r>
      <w:r w:rsidRPr="000603B5">
        <w:rPr>
          <w:rFonts w:asciiTheme="minorHAnsi" w:hAnsiTheme="minorHAnsi"/>
        </w:rPr>
        <w:t xml:space="preserve">limitu </w:t>
      </w:r>
      <w:r w:rsidR="000603B5" w:rsidRPr="000603B5">
        <w:rPr>
          <w:rFonts w:asciiTheme="minorHAnsi" w:hAnsiTheme="minorHAnsi"/>
        </w:rPr>
        <w:t>10</w:t>
      </w:r>
      <w:r w:rsidRPr="000603B5">
        <w:rPr>
          <w:rFonts w:asciiTheme="minorHAnsi" w:hAnsiTheme="minorHAnsi"/>
        </w:rPr>
        <w:t xml:space="preserve"> 000 roboczogodzin</w:t>
      </w:r>
      <w:r w:rsidRPr="000E2A10">
        <w:rPr>
          <w:rFonts w:asciiTheme="minorHAnsi" w:hAnsiTheme="minorHAnsi"/>
        </w:rPr>
        <w:t>.</w:t>
      </w:r>
    </w:p>
    <w:p w:rsidR="00066DE9" w:rsidRPr="000603B5" w:rsidRDefault="00CD597D" w:rsidP="00BA47C1">
      <w:pPr>
        <w:pStyle w:val="Akapitzlist"/>
        <w:numPr>
          <w:ilvl w:val="0"/>
          <w:numId w:val="14"/>
        </w:numPr>
        <w:jc w:val="both"/>
        <w:rPr>
          <w:rFonts w:asciiTheme="minorHAnsi" w:hAnsiTheme="minorHAnsi"/>
        </w:rPr>
      </w:pPr>
      <w:r w:rsidRPr="000603B5">
        <w:rPr>
          <w:rFonts w:asciiTheme="minorHAnsi" w:hAnsiTheme="minorHAnsi"/>
        </w:rPr>
        <w:t>Transfer</w:t>
      </w:r>
      <w:r w:rsidR="00066DE9" w:rsidRPr="000603B5">
        <w:rPr>
          <w:rFonts w:asciiTheme="minorHAnsi" w:hAnsiTheme="minorHAnsi"/>
        </w:rPr>
        <w:t>u</w:t>
      </w:r>
      <w:r w:rsidRPr="000603B5">
        <w:rPr>
          <w:rFonts w:asciiTheme="minorHAnsi" w:hAnsiTheme="minorHAnsi"/>
        </w:rPr>
        <w:t xml:space="preserve"> wiedzy - w okresie 24 miesięcy dla limitu 500 roboczogodzin</w:t>
      </w:r>
      <w:r w:rsidR="00E55D40" w:rsidRPr="000603B5">
        <w:rPr>
          <w:rFonts w:asciiTheme="minorHAnsi" w:hAnsiTheme="minorHAnsi"/>
        </w:rPr>
        <w:t>.</w:t>
      </w:r>
    </w:p>
    <w:p w:rsidR="000A4601" w:rsidRPr="000603B5" w:rsidRDefault="00066DE9" w:rsidP="00BA47C1">
      <w:pPr>
        <w:pStyle w:val="Akapitzlist"/>
        <w:numPr>
          <w:ilvl w:val="0"/>
          <w:numId w:val="14"/>
        </w:numPr>
        <w:jc w:val="both"/>
        <w:rPr>
          <w:rFonts w:asciiTheme="minorHAnsi" w:hAnsiTheme="minorHAnsi"/>
        </w:rPr>
      </w:pPr>
      <w:r w:rsidRPr="000603B5">
        <w:rPr>
          <w:rFonts w:asciiTheme="minorHAnsi" w:hAnsiTheme="minorHAnsi"/>
        </w:rPr>
        <w:t>Dostosowania dokumentacji - w okresie 24 miesięcy.</w:t>
      </w:r>
    </w:p>
    <w:p w:rsidR="000874FC" w:rsidRPr="00382FDC" w:rsidRDefault="00B21E87" w:rsidP="00BA47C1">
      <w:pPr>
        <w:pStyle w:val="Nagwek1"/>
        <w:shd w:val="clear" w:color="auto" w:fill="B8CCE4" w:themeFill="accent1" w:themeFillTint="66"/>
        <w:spacing w:before="360" w:after="120" w:line="240" w:lineRule="auto"/>
        <w:jc w:val="both"/>
        <w:rPr>
          <w:rFonts w:asciiTheme="minorHAnsi" w:hAnsiTheme="minorHAnsi"/>
          <w:color w:val="auto"/>
          <w:sz w:val="24"/>
          <w:szCs w:val="24"/>
        </w:rPr>
      </w:pPr>
      <w:bookmarkStart w:id="2" w:name="_Toc437434650"/>
      <w:r w:rsidRPr="00382FDC">
        <w:rPr>
          <w:rFonts w:asciiTheme="minorHAnsi" w:hAnsiTheme="minorHAnsi"/>
          <w:color w:val="auto"/>
          <w:sz w:val="24"/>
          <w:szCs w:val="24"/>
        </w:rPr>
        <w:t xml:space="preserve">3. </w:t>
      </w:r>
      <w:r w:rsidR="00AA2FAD" w:rsidRPr="00382FDC">
        <w:rPr>
          <w:rFonts w:asciiTheme="minorHAnsi" w:hAnsiTheme="minorHAnsi"/>
          <w:color w:val="auto"/>
          <w:sz w:val="24"/>
          <w:szCs w:val="24"/>
        </w:rPr>
        <w:t>Informacje o Systemie</w:t>
      </w:r>
      <w:r w:rsidR="005F4AD0" w:rsidRPr="00382FDC">
        <w:rPr>
          <w:rFonts w:asciiTheme="minorHAnsi" w:hAnsiTheme="minorHAnsi"/>
          <w:color w:val="auto"/>
          <w:sz w:val="24"/>
          <w:szCs w:val="24"/>
        </w:rPr>
        <w:t xml:space="preserve"> NEO</w:t>
      </w:r>
      <w:r w:rsidR="002A6592" w:rsidRPr="00382FDC">
        <w:rPr>
          <w:rFonts w:asciiTheme="minorHAnsi" w:hAnsiTheme="minorHAnsi"/>
          <w:color w:val="auto"/>
          <w:sz w:val="24"/>
          <w:szCs w:val="24"/>
        </w:rPr>
        <w:t xml:space="preserve"> i Module Komunikac</w:t>
      </w:r>
      <w:r w:rsidR="005A32A6" w:rsidRPr="00382FDC">
        <w:rPr>
          <w:rFonts w:asciiTheme="minorHAnsi" w:hAnsiTheme="minorHAnsi"/>
          <w:color w:val="auto"/>
          <w:sz w:val="24"/>
          <w:szCs w:val="24"/>
        </w:rPr>
        <w:t>yjnym</w:t>
      </w:r>
      <w:r w:rsidR="00B27BA4" w:rsidRPr="00382FDC">
        <w:rPr>
          <w:rFonts w:asciiTheme="minorHAnsi" w:hAnsiTheme="minorHAnsi"/>
          <w:color w:val="auto"/>
          <w:sz w:val="24"/>
          <w:szCs w:val="24"/>
        </w:rPr>
        <w:t>.</w:t>
      </w:r>
      <w:bookmarkEnd w:id="2"/>
    </w:p>
    <w:p w:rsidR="002A6592" w:rsidRPr="000E2A10" w:rsidRDefault="002A6592" w:rsidP="004A17F6">
      <w:pPr>
        <w:pStyle w:val="Nagwek2"/>
        <w:spacing w:before="360" w:after="120" w:line="240" w:lineRule="auto"/>
        <w:jc w:val="both"/>
        <w:rPr>
          <w:rFonts w:asciiTheme="minorHAnsi" w:hAnsiTheme="minorHAnsi"/>
          <w:color w:val="0070C0"/>
          <w:sz w:val="24"/>
          <w:szCs w:val="24"/>
        </w:rPr>
      </w:pPr>
      <w:bookmarkStart w:id="3" w:name="_Toc437434651"/>
      <w:r w:rsidRPr="000E2A10">
        <w:rPr>
          <w:rFonts w:asciiTheme="minorHAnsi" w:hAnsiTheme="minorHAnsi"/>
          <w:color w:val="0070C0"/>
          <w:sz w:val="24"/>
          <w:szCs w:val="24"/>
        </w:rPr>
        <w:t>3.1. Opis Systemu NEO.</w:t>
      </w:r>
      <w:bookmarkEnd w:id="3"/>
    </w:p>
    <w:p w:rsidR="006B5C00" w:rsidRPr="000E2A10" w:rsidRDefault="00BD1DA6" w:rsidP="00BA47C1">
      <w:pPr>
        <w:pStyle w:val="Tekstpodstawowy"/>
        <w:spacing w:after="120"/>
        <w:rPr>
          <w:rFonts w:asciiTheme="minorHAnsi" w:hAnsiTheme="minorHAnsi" w:cs="Arial"/>
          <w:spacing w:val="-2"/>
        </w:rPr>
      </w:pPr>
      <w:r w:rsidRPr="000E2A10">
        <w:rPr>
          <w:rFonts w:asciiTheme="minorHAnsi" w:hAnsiTheme="minorHAnsi" w:cs="Arial"/>
          <w:spacing w:val="-2"/>
        </w:rPr>
        <w:t xml:space="preserve">Państwowy Fundusz Rehabilitacji Osób Niepełnosprawnych (PFRON) </w:t>
      </w:r>
      <w:r w:rsidR="00CD597D" w:rsidRPr="000E2A10">
        <w:rPr>
          <w:rFonts w:asciiTheme="minorHAnsi" w:hAnsiTheme="minorHAnsi" w:cs="Arial"/>
          <w:spacing w:val="-2"/>
        </w:rPr>
        <w:t>eksploatuje</w:t>
      </w:r>
      <w:r w:rsidRPr="000E2A10">
        <w:rPr>
          <w:rFonts w:asciiTheme="minorHAnsi" w:hAnsiTheme="minorHAnsi" w:cs="Arial"/>
          <w:spacing w:val="-2"/>
        </w:rPr>
        <w:t xml:space="preserve"> </w:t>
      </w:r>
      <w:r w:rsidR="00255A04" w:rsidRPr="00445A1D">
        <w:rPr>
          <w:rFonts w:asciiTheme="minorHAnsi" w:hAnsiTheme="minorHAnsi" w:cs="Arial"/>
          <w:spacing w:val="-2"/>
        </w:rPr>
        <w:t>aplikacyjny</w:t>
      </w:r>
      <w:r w:rsidR="00255A04" w:rsidRPr="000E2A10">
        <w:rPr>
          <w:rFonts w:asciiTheme="minorHAnsi" w:hAnsiTheme="minorHAnsi" w:cs="Arial"/>
          <w:spacing w:val="-2"/>
        </w:rPr>
        <w:t xml:space="preserve"> </w:t>
      </w:r>
      <w:r w:rsidRPr="000E2A10">
        <w:rPr>
          <w:rFonts w:asciiTheme="minorHAnsi" w:hAnsiTheme="minorHAnsi" w:cs="Arial"/>
          <w:spacing w:val="-2"/>
        </w:rPr>
        <w:t>System N</w:t>
      </w:r>
      <w:r w:rsidR="0023408D" w:rsidRPr="000E2A10">
        <w:rPr>
          <w:rFonts w:asciiTheme="minorHAnsi" w:hAnsiTheme="minorHAnsi" w:cs="Arial"/>
          <w:spacing w:val="-2"/>
        </w:rPr>
        <w:t>EO</w:t>
      </w:r>
      <w:r w:rsidRPr="000E2A10">
        <w:rPr>
          <w:rFonts w:asciiTheme="minorHAnsi" w:hAnsiTheme="minorHAnsi" w:cs="Arial"/>
          <w:spacing w:val="-2"/>
        </w:rPr>
        <w:t xml:space="preserve">, który wspiera procesy biznesowe w obszarze wpłat obowiązkowych. System ten (produkcyjny i testowy) został zbudowany wyłącznie w celu realizacji przez PFRON zadań z zakresu obsługi pracodawców zobowiązanych do dokonywania obowiązkowych wpłat na Fundusz lub zwolnionych z tych wpłat – wynikających z ustawy z dnia 27 sierpnia 1997 r. o rehabilitacji zawodowej i społecznej oraz zatrudnianiu osób niepełnosprawnych (Dz.U. </w:t>
      </w:r>
      <w:proofErr w:type="gramStart"/>
      <w:r w:rsidRPr="000E2A10">
        <w:rPr>
          <w:rFonts w:asciiTheme="minorHAnsi" w:hAnsiTheme="minorHAnsi" w:cs="Arial"/>
          <w:spacing w:val="-2"/>
        </w:rPr>
        <w:t>z</w:t>
      </w:r>
      <w:proofErr w:type="gramEnd"/>
      <w:r w:rsidRPr="000E2A10">
        <w:rPr>
          <w:rFonts w:asciiTheme="minorHAnsi" w:hAnsiTheme="minorHAnsi" w:cs="Arial"/>
          <w:spacing w:val="-2"/>
        </w:rPr>
        <w:t xml:space="preserve"> 2011 r. Nr 127, poz. 721</w:t>
      </w:r>
      <w:r w:rsidR="00C01EB5" w:rsidRPr="000E2A10">
        <w:rPr>
          <w:rFonts w:asciiTheme="minorHAnsi" w:hAnsiTheme="minorHAnsi" w:cs="Arial"/>
          <w:spacing w:val="-2"/>
        </w:rPr>
        <w:t>,</w:t>
      </w:r>
      <w:r w:rsidRPr="000E2A10">
        <w:rPr>
          <w:rFonts w:asciiTheme="minorHAnsi" w:hAnsiTheme="minorHAnsi" w:cs="Arial"/>
          <w:spacing w:val="-2"/>
        </w:rPr>
        <w:t xml:space="preserve"> z późn. </w:t>
      </w:r>
      <w:proofErr w:type="gramStart"/>
      <w:r w:rsidRPr="000E2A10">
        <w:rPr>
          <w:rFonts w:asciiTheme="minorHAnsi" w:hAnsiTheme="minorHAnsi" w:cs="Arial"/>
          <w:spacing w:val="-2"/>
        </w:rPr>
        <w:t>zm</w:t>
      </w:r>
      <w:proofErr w:type="gramEnd"/>
      <w:r w:rsidRPr="000E2A10">
        <w:rPr>
          <w:rFonts w:asciiTheme="minorHAnsi" w:hAnsiTheme="minorHAnsi" w:cs="Arial"/>
          <w:spacing w:val="-2"/>
        </w:rPr>
        <w:t>.).</w:t>
      </w:r>
      <w:bookmarkStart w:id="4" w:name="_Toc68080135"/>
      <w:bookmarkStart w:id="5" w:name="_Toc136749698"/>
      <w:bookmarkStart w:id="6" w:name="_Toc423960200"/>
    </w:p>
    <w:bookmarkEnd w:id="4"/>
    <w:bookmarkEnd w:id="5"/>
    <w:bookmarkEnd w:id="6"/>
    <w:p w:rsidR="00BD0024" w:rsidRPr="000E2A10" w:rsidRDefault="00BD0024" w:rsidP="00BA47C1">
      <w:pPr>
        <w:pStyle w:val="Tekstpodstawowy"/>
        <w:spacing w:after="120"/>
        <w:rPr>
          <w:rFonts w:asciiTheme="minorHAnsi" w:hAnsiTheme="minorHAnsi" w:cs="Arial"/>
          <w:spacing w:val="-2"/>
        </w:rPr>
      </w:pPr>
      <w:r w:rsidRPr="000E2A10">
        <w:rPr>
          <w:rFonts w:asciiTheme="minorHAnsi" w:hAnsiTheme="minorHAnsi" w:cs="Arial"/>
          <w:spacing w:val="-2"/>
        </w:rPr>
        <w:t>Zadaniem S</w:t>
      </w:r>
      <w:r w:rsidR="000517C0" w:rsidRPr="000E2A10">
        <w:rPr>
          <w:rFonts w:asciiTheme="minorHAnsi" w:hAnsiTheme="minorHAnsi" w:cs="Arial"/>
          <w:spacing w:val="-2"/>
        </w:rPr>
        <w:t>ystemu N</w:t>
      </w:r>
      <w:r w:rsidR="0023408D" w:rsidRPr="000E2A10">
        <w:rPr>
          <w:rFonts w:asciiTheme="minorHAnsi" w:hAnsiTheme="minorHAnsi" w:cs="Arial"/>
          <w:spacing w:val="-2"/>
        </w:rPr>
        <w:t>EO</w:t>
      </w:r>
      <w:r w:rsidR="000517C0" w:rsidRPr="000E2A10">
        <w:rPr>
          <w:rFonts w:asciiTheme="minorHAnsi" w:hAnsiTheme="minorHAnsi" w:cs="Arial"/>
          <w:spacing w:val="-2"/>
        </w:rPr>
        <w:t xml:space="preserve"> jest </w:t>
      </w:r>
      <w:r w:rsidR="0023408D" w:rsidRPr="000E2A10">
        <w:rPr>
          <w:rFonts w:asciiTheme="minorHAnsi" w:hAnsiTheme="minorHAnsi" w:cs="Arial"/>
          <w:spacing w:val="-2"/>
        </w:rPr>
        <w:t>prowadzeni</w:t>
      </w:r>
      <w:r w:rsidR="00475F6B" w:rsidRPr="000E2A10">
        <w:rPr>
          <w:rFonts w:asciiTheme="minorHAnsi" w:hAnsiTheme="minorHAnsi" w:cs="Arial"/>
          <w:spacing w:val="-2"/>
        </w:rPr>
        <w:t>e</w:t>
      </w:r>
      <w:r w:rsidR="0023408D" w:rsidRPr="000E2A10">
        <w:rPr>
          <w:rFonts w:asciiTheme="minorHAnsi" w:hAnsiTheme="minorHAnsi" w:cs="Arial"/>
          <w:spacing w:val="-2"/>
        </w:rPr>
        <w:t xml:space="preserve"> </w:t>
      </w:r>
      <w:r w:rsidR="000517C0" w:rsidRPr="000E2A10">
        <w:rPr>
          <w:rFonts w:asciiTheme="minorHAnsi" w:hAnsiTheme="minorHAnsi" w:cs="Arial"/>
          <w:spacing w:val="-2"/>
        </w:rPr>
        <w:t>ewidencj</w:t>
      </w:r>
      <w:r w:rsidR="0023408D" w:rsidRPr="000E2A10">
        <w:rPr>
          <w:rFonts w:asciiTheme="minorHAnsi" w:hAnsiTheme="minorHAnsi" w:cs="Arial"/>
          <w:spacing w:val="-2"/>
        </w:rPr>
        <w:t>i</w:t>
      </w:r>
      <w:r w:rsidR="000517C0" w:rsidRPr="000E2A10">
        <w:rPr>
          <w:rFonts w:asciiTheme="minorHAnsi" w:hAnsiTheme="minorHAnsi" w:cs="Arial"/>
          <w:spacing w:val="-2"/>
        </w:rPr>
        <w:t xml:space="preserve"> </w:t>
      </w:r>
      <w:r w:rsidR="0013573E">
        <w:rPr>
          <w:rFonts w:asciiTheme="minorHAnsi" w:hAnsiTheme="minorHAnsi" w:cs="Arial"/>
          <w:spacing w:val="-2"/>
        </w:rPr>
        <w:t>pracodawców zobowiązanych i zwolnionych z wpłat oraz</w:t>
      </w:r>
      <w:r w:rsidR="000517C0" w:rsidRPr="000E2A10">
        <w:rPr>
          <w:rFonts w:asciiTheme="minorHAnsi" w:hAnsiTheme="minorHAnsi" w:cs="Arial"/>
          <w:spacing w:val="-2"/>
        </w:rPr>
        <w:t xml:space="preserve"> rozliczanie wpłat w oparciu o </w:t>
      </w:r>
      <w:r w:rsidR="0013573E">
        <w:rPr>
          <w:rFonts w:asciiTheme="minorHAnsi" w:hAnsiTheme="minorHAnsi" w:cs="Arial"/>
          <w:spacing w:val="-2"/>
        </w:rPr>
        <w:t>dokumenty</w:t>
      </w:r>
      <w:r w:rsidR="000517C0" w:rsidRPr="000E2A10">
        <w:rPr>
          <w:rFonts w:asciiTheme="minorHAnsi" w:hAnsiTheme="minorHAnsi" w:cs="Arial"/>
          <w:spacing w:val="-2"/>
        </w:rPr>
        <w:t xml:space="preserve"> składane przez </w:t>
      </w:r>
      <w:r w:rsidR="00094D30" w:rsidRPr="000E2A10">
        <w:rPr>
          <w:rFonts w:asciiTheme="minorHAnsi" w:hAnsiTheme="minorHAnsi" w:cs="Arial"/>
          <w:spacing w:val="-2"/>
        </w:rPr>
        <w:t>pracodawców</w:t>
      </w:r>
      <w:r w:rsidR="000517C0" w:rsidRPr="000E2A10">
        <w:rPr>
          <w:rFonts w:asciiTheme="minorHAnsi" w:hAnsiTheme="minorHAnsi" w:cs="Arial"/>
          <w:spacing w:val="-2"/>
        </w:rPr>
        <w:t>.</w:t>
      </w:r>
      <w:r w:rsidR="002C6EBA" w:rsidRPr="000E2A10">
        <w:rPr>
          <w:rFonts w:asciiTheme="minorHAnsi" w:hAnsiTheme="minorHAnsi" w:cs="Arial"/>
          <w:spacing w:val="-2"/>
        </w:rPr>
        <w:t xml:space="preserve"> </w:t>
      </w:r>
    </w:p>
    <w:p w:rsidR="002C6EBA" w:rsidRPr="000E2A10" w:rsidRDefault="00CA46EC" w:rsidP="00BA47C1">
      <w:pPr>
        <w:pStyle w:val="Tekstpodstawowy"/>
        <w:spacing w:after="120"/>
        <w:rPr>
          <w:rFonts w:asciiTheme="minorHAnsi" w:hAnsiTheme="minorHAnsi" w:cs="Arial"/>
          <w:spacing w:val="-2"/>
        </w:rPr>
      </w:pPr>
      <w:r w:rsidRPr="000E2A10">
        <w:rPr>
          <w:rFonts w:asciiTheme="minorHAnsi" w:hAnsiTheme="minorHAnsi" w:cs="Arial"/>
          <w:spacing w:val="-2"/>
        </w:rPr>
        <w:t>Dokumenty deklarac</w:t>
      </w:r>
      <w:r w:rsidR="00BD0024" w:rsidRPr="000E2A10">
        <w:rPr>
          <w:rFonts w:asciiTheme="minorHAnsi" w:hAnsiTheme="minorHAnsi" w:cs="Arial"/>
          <w:spacing w:val="-2"/>
        </w:rPr>
        <w:t>ji i informacji pobierane są z s</w:t>
      </w:r>
      <w:r w:rsidRPr="000E2A10">
        <w:rPr>
          <w:rFonts w:asciiTheme="minorHAnsi" w:hAnsiTheme="minorHAnsi" w:cs="Arial"/>
          <w:spacing w:val="-2"/>
        </w:rPr>
        <w:t>ystemu e-PFRON2.</w:t>
      </w:r>
      <w:r w:rsidR="002C6EBA" w:rsidRPr="000E2A10">
        <w:rPr>
          <w:rFonts w:asciiTheme="minorHAnsi" w:hAnsiTheme="minorHAnsi" w:cs="Arial"/>
          <w:spacing w:val="-2"/>
        </w:rPr>
        <w:t xml:space="preserve"> Komunikacja pomiędzy systemami NEO, a e-PFRON2 odbywa się poprzez Moduł Komunikacyjny.</w:t>
      </w:r>
    </w:p>
    <w:p w:rsidR="000517C0" w:rsidRPr="000E2A10" w:rsidRDefault="00DD0AE6" w:rsidP="00BA47C1">
      <w:pPr>
        <w:pStyle w:val="Tekstpodstawowy"/>
        <w:spacing w:after="120"/>
        <w:rPr>
          <w:rFonts w:asciiTheme="minorHAnsi" w:hAnsiTheme="minorHAnsi" w:cs="Arial"/>
          <w:spacing w:val="-2"/>
        </w:rPr>
      </w:pPr>
      <w:r w:rsidRPr="000E2A10">
        <w:rPr>
          <w:rFonts w:asciiTheme="minorHAnsi" w:hAnsiTheme="minorHAnsi" w:cs="Arial"/>
          <w:spacing w:val="-2"/>
        </w:rPr>
        <w:t>Proces r</w:t>
      </w:r>
      <w:r w:rsidR="000517C0" w:rsidRPr="000E2A10">
        <w:rPr>
          <w:rFonts w:asciiTheme="minorHAnsi" w:hAnsiTheme="minorHAnsi" w:cs="Arial"/>
          <w:spacing w:val="-2"/>
        </w:rPr>
        <w:t>ozliczan</w:t>
      </w:r>
      <w:r w:rsidR="0013573E">
        <w:rPr>
          <w:rFonts w:asciiTheme="minorHAnsi" w:hAnsiTheme="minorHAnsi" w:cs="Arial"/>
          <w:spacing w:val="-2"/>
        </w:rPr>
        <w:t>ia</w:t>
      </w:r>
      <w:r w:rsidR="000517C0" w:rsidRPr="000E2A10">
        <w:rPr>
          <w:rFonts w:asciiTheme="minorHAnsi" w:hAnsiTheme="minorHAnsi" w:cs="Arial"/>
          <w:spacing w:val="-2"/>
        </w:rPr>
        <w:t xml:space="preserve"> </w:t>
      </w:r>
      <w:r w:rsidR="0023408D" w:rsidRPr="000E2A10">
        <w:rPr>
          <w:rFonts w:asciiTheme="minorHAnsi" w:hAnsiTheme="minorHAnsi" w:cs="Arial"/>
          <w:spacing w:val="-2"/>
        </w:rPr>
        <w:t xml:space="preserve">polega na odpowiednim przyporządkowaniu wniesionych wpłat, z uwzględnieniem odpowiedniej ich klasyfikacji oraz naliczenia ewentualnych odsetek. </w:t>
      </w:r>
      <w:r w:rsidRPr="000E2A10">
        <w:rPr>
          <w:rFonts w:asciiTheme="minorHAnsi" w:hAnsiTheme="minorHAnsi" w:cs="Arial"/>
          <w:spacing w:val="-2"/>
        </w:rPr>
        <w:t xml:space="preserve">Odpowiednie przyporządkowanie wpłat odbywa się w stosunku do zobowiązania </w:t>
      </w:r>
      <w:r w:rsidR="00094D30" w:rsidRPr="000E2A10">
        <w:rPr>
          <w:rFonts w:asciiTheme="minorHAnsi" w:hAnsiTheme="minorHAnsi" w:cs="Arial"/>
          <w:spacing w:val="-2"/>
        </w:rPr>
        <w:t>pracodawcy</w:t>
      </w:r>
      <w:r w:rsidRPr="000E2A10">
        <w:rPr>
          <w:rFonts w:asciiTheme="minorHAnsi" w:hAnsiTheme="minorHAnsi" w:cs="Arial"/>
          <w:spacing w:val="-2"/>
        </w:rPr>
        <w:t xml:space="preserve">, które </w:t>
      </w:r>
      <w:proofErr w:type="gramStart"/>
      <w:r w:rsidRPr="000E2A10">
        <w:rPr>
          <w:rFonts w:asciiTheme="minorHAnsi" w:hAnsiTheme="minorHAnsi" w:cs="Arial"/>
          <w:spacing w:val="-2"/>
        </w:rPr>
        <w:t>powstaje jako</w:t>
      </w:r>
      <w:proofErr w:type="gramEnd"/>
      <w:r w:rsidRPr="000E2A10">
        <w:rPr>
          <w:rFonts w:asciiTheme="minorHAnsi" w:hAnsiTheme="minorHAnsi" w:cs="Arial"/>
          <w:spacing w:val="-2"/>
        </w:rPr>
        <w:t xml:space="preserve"> efekt składanych przez </w:t>
      </w:r>
      <w:r w:rsidR="00094D30" w:rsidRPr="000E2A10">
        <w:rPr>
          <w:rFonts w:asciiTheme="minorHAnsi" w:hAnsiTheme="minorHAnsi" w:cs="Arial"/>
          <w:spacing w:val="-2"/>
        </w:rPr>
        <w:t>pracodawcę</w:t>
      </w:r>
      <w:r w:rsidRPr="000E2A10">
        <w:rPr>
          <w:rFonts w:asciiTheme="minorHAnsi" w:hAnsiTheme="minorHAnsi" w:cs="Arial"/>
          <w:spacing w:val="-2"/>
        </w:rPr>
        <w:t xml:space="preserve"> deklaracji lub decyzji wydawanych przez </w:t>
      </w:r>
      <w:r w:rsidR="007B7942" w:rsidRPr="000E2A10">
        <w:rPr>
          <w:rFonts w:asciiTheme="minorHAnsi" w:hAnsiTheme="minorHAnsi" w:cs="Arial"/>
          <w:spacing w:val="-2"/>
        </w:rPr>
        <w:t>F</w:t>
      </w:r>
      <w:r w:rsidRPr="000E2A10">
        <w:rPr>
          <w:rFonts w:asciiTheme="minorHAnsi" w:hAnsiTheme="minorHAnsi" w:cs="Arial"/>
          <w:spacing w:val="-2"/>
        </w:rPr>
        <w:t>undusz</w:t>
      </w:r>
      <w:r w:rsidR="000517C0" w:rsidRPr="000E2A10">
        <w:rPr>
          <w:rFonts w:asciiTheme="minorHAnsi" w:hAnsiTheme="minorHAnsi" w:cs="Arial"/>
          <w:spacing w:val="-2"/>
        </w:rPr>
        <w:t xml:space="preserve">. </w:t>
      </w:r>
    </w:p>
    <w:p w:rsidR="000517C0" w:rsidRPr="000E2A10" w:rsidRDefault="00DD0AE6" w:rsidP="00BA47C1">
      <w:pPr>
        <w:pStyle w:val="Tekstpodstawowy"/>
        <w:spacing w:after="120"/>
        <w:rPr>
          <w:rFonts w:asciiTheme="minorHAnsi" w:hAnsiTheme="minorHAnsi" w:cs="Arial"/>
          <w:spacing w:val="-2"/>
        </w:rPr>
      </w:pPr>
      <w:r w:rsidRPr="000E2A10">
        <w:rPr>
          <w:rFonts w:asciiTheme="minorHAnsi" w:hAnsiTheme="minorHAnsi" w:cs="Arial"/>
          <w:spacing w:val="-2"/>
        </w:rPr>
        <w:t>I</w:t>
      </w:r>
      <w:r w:rsidR="000517C0" w:rsidRPr="000E2A10">
        <w:rPr>
          <w:rFonts w:asciiTheme="minorHAnsi" w:hAnsiTheme="minorHAnsi" w:cs="Arial"/>
          <w:spacing w:val="-2"/>
        </w:rPr>
        <w:t>nformacj</w:t>
      </w:r>
      <w:r w:rsidRPr="000E2A10">
        <w:rPr>
          <w:rFonts w:asciiTheme="minorHAnsi" w:hAnsiTheme="minorHAnsi" w:cs="Arial"/>
          <w:spacing w:val="-2"/>
        </w:rPr>
        <w:t>e</w:t>
      </w:r>
      <w:r w:rsidR="000517C0" w:rsidRPr="000E2A10">
        <w:rPr>
          <w:rFonts w:asciiTheme="minorHAnsi" w:hAnsiTheme="minorHAnsi" w:cs="Arial"/>
          <w:spacing w:val="-2"/>
        </w:rPr>
        <w:t xml:space="preserve"> o wniesionych wpłatach </w:t>
      </w:r>
      <w:r w:rsidRPr="000E2A10">
        <w:rPr>
          <w:rFonts w:asciiTheme="minorHAnsi" w:hAnsiTheme="minorHAnsi" w:cs="Arial"/>
          <w:spacing w:val="-2"/>
        </w:rPr>
        <w:t xml:space="preserve">pochodzą z </w:t>
      </w:r>
      <w:r w:rsidR="000517C0" w:rsidRPr="000E2A10">
        <w:rPr>
          <w:rFonts w:asciiTheme="minorHAnsi" w:hAnsiTheme="minorHAnsi" w:cs="Arial"/>
          <w:spacing w:val="-2"/>
        </w:rPr>
        <w:t>elektroniczn</w:t>
      </w:r>
      <w:r w:rsidRPr="000E2A10">
        <w:rPr>
          <w:rFonts w:asciiTheme="minorHAnsi" w:hAnsiTheme="minorHAnsi" w:cs="Arial"/>
          <w:spacing w:val="-2"/>
        </w:rPr>
        <w:t>ych</w:t>
      </w:r>
      <w:r w:rsidR="000517C0" w:rsidRPr="000E2A10">
        <w:rPr>
          <w:rFonts w:asciiTheme="minorHAnsi" w:hAnsiTheme="minorHAnsi" w:cs="Arial"/>
          <w:spacing w:val="-2"/>
        </w:rPr>
        <w:t xml:space="preserve"> wyciąg</w:t>
      </w:r>
      <w:r w:rsidRPr="000E2A10">
        <w:rPr>
          <w:rFonts w:asciiTheme="minorHAnsi" w:hAnsiTheme="minorHAnsi" w:cs="Arial"/>
          <w:spacing w:val="-2"/>
        </w:rPr>
        <w:t>ów</w:t>
      </w:r>
      <w:r w:rsidR="000517C0" w:rsidRPr="000E2A10">
        <w:rPr>
          <w:rFonts w:asciiTheme="minorHAnsi" w:hAnsiTheme="minorHAnsi" w:cs="Arial"/>
          <w:spacing w:val="-2"/>
        </w:rPr>
        <w:t xml:space="preserve"> bankow</w:t>
      </w:r>
      <w:r w:rsidRPr="000E2A10">
        <w:rPr>
          <w:rFonts w:asciiTheme="minorHAnsi" w:hAnsiTheme="minorHAnsi" w:cs="Arial"/>
          <w:spacing w:val="-2"/>
        </w:rPr>
        <w:t>ych</w:t>
      </w:r>
      <w:r w:rsidR="000517C0" w:rsidRPr="000E2A10">
        <w:rPr>
          <w:rFonts w:asciiTheme="minorHAnsi" w:hAnsiTheme="minorHAnsi" w:cs="Arial"/>
          <w:spacing w:val="-2"/>
        </w:rPr>
        <w:t>.</w:t>
      </w:r>
    </w:p>
    <w:p w:rsidR="000517C0" w:rsidRPr="000E2A10" w:rsidRDefault="000517C0" w:rsidP="00BA47C1">
      <w:pPr>
        <w:pStyle w:val="Tekstpodstawowy"/>
        <w:spacing w:after="120"/>
        <w:rPr>
          <w:rFonts w:asciiTheme="minorHAnsi" w:hAnsiTheme="minorHAnsi" w:cs="Arial"/>
          <w:spacing w:val="-2"/>
        </w:rPr>
      </w:pPr>
      <w:r w:rsidRPr="000E2A10">
        <w:rPr>
          <w:rFonts w:asciiTheme="minorHAnsi" w:hAnsiTheme="minorHAnsi" w:cs="Arial"/>
          <w:spacing w:val="-2"/>
        </w:rPr>
        <w:t xml:space="preserve">Efektem procesu rozliczeń są zapisy na kontach rozrachunkowych prowadzonych analitycznie dla poszczególnych </w:t>
      </w:r>
      <w:r w:rsidR="00094D30" w:rsidRPr="000E2A10">
        <w:rPr>
          <w:rFonts w:asciiTheme="minorHAnsi" w:hAnsiTheme="minorHAnsi" w:cs="Arial"/>
          <w:spacing w:val="-2"/>
        </w:rPr>
        <w:t>pracodawców</w:t>
      </w:r>
      <w:r w:rsidRPr="000E2A10">
        <w:rPr>
          <w:rFonts w:asciiTheme="minorHAnsi" w:hAnsiTheme="minorHAnsi" w:cs="Arial"/>
          <w:spacing w:val="-2"/>
        </w:rPr>
        <w:t xml:space="preserve">. Zapisy te stanowią podstawę do określenia salda zobowiązań </w:t>
      </w:r>
      <w:r w:rsidR="00094D30" w:rsidRPr="000E2A10">
        <w:rPr>
          <w:rFonts w:asciiTheme="minorHAnsi" w:hAnsiTheme="minorHAnsi" w:cs="Arial"/>
          <w:spacing w:val="-2"/>
        </w:rPr>
        <w:t>pracodawców</w:t>
      </w:r>
      <w:r w:rsidRPr="000E2A10">
        <w:rPr>
          <w:rFonts w:asciiTheme="minorHAnsi" w:hAnsiTheme="minorHAnsi" w:cs="Arial"/>
          <w:spacing w:val="-2"/>
        </w:rPr>
        <w:t xml:space="preserve"> oraz </w:t>
      </w:r>
      <w:r w:rsidR="00D73CB4">
        <w:rPr>
          <w:rFonts w:asciiTheme="minorHAnsi" w:hAnsiTheme="minorHAnsi" w:cs="Arial"/>
          <w:spacing w:val="-2"/>
        </w:rPr>
        <w:t xml:space="preserve">do </w:t>
      </w:r>
      <w:r w:rsidRPr="000E2A10">
        <w:rPr>
          <w:rFonts w:asciiTheme="minorHAnsi" w:hAnsiTheme="minorHAnsi" w:cs="Arial"/>
          <w:spacing w:val="-2"/>
        </w:rPr>
        <w:t xml:space="preserve">generacji </w:t>
      </w:r>
      <w:r w:rsidR="00DD0AE6" w:rsidRPr="000E2A10">
        <w:rPr>
          <w:rFonts w:asciiTheme="minorHAnsi" w:hAnsiTheme="minorHAnsi" w:cs="Arial"/>
          <w:spacing w:val="-2"/>
        </w:rPr>
        <w:t xml:space="preserve">miesięcznych </w:t>
      </w:r>
      <w:r w:rsidRPr="000E2A10">
        <w:rPr>
          <w:rFonts w:asciiTheme="minorHAnsi" w:hAnsiTheme="minorHAnsi" w:cs="Arial"/>
          <w:spacing w:val="-2"/>
        </w:rPr>
        <w:t>not sumarycznych dla centralnego syst</w:t>
      </w:r>
      <w:r w:rsidR="002C6EBA" w:rsidRPr="000E2A10">
        <w:rPr>
          <w:rFonts w:asciiTheme="minorHAnsi" w:hAnsiTheme="minorHAnsi" w:cs="Arial"/>
          <w:spacing w:val="-2"/>
        </w:rPr>
        <w:t>emu finansowo-księgowego PFRON.</w:t>
      </w:r>
    </w:p>
    <w:p w:rsidR="0011221E" w:rsidRPr="00445A1D" w:rsidRDefault="0011221E" w:rsidP="00BA47C1">
      <w:pPr>
        <w:pStyle w:val="Tekstpodstawowy"/>
        <w:spacing w:after="120"/>
        <w:rPr>
          <w:rFonts w:asciiTheme="minorHAnsi" w:hAnsiTheme="minorHAnsi" w:cs="Arial"/>
          <w:spacing w:val="-2"/>
        </w:rPr>
      </w:pPr>
      <w:r w:rsidRPr="00445A1D">
        <w:rPr>
          <w:rFonts w:asciiTheme="minorHAnsi" w:hAnsiTheme="minorHAnsi" w:cs="Arial"/>
          <w:spacing w:val="-2"/>
        </w:rPr>
        <w:t xml:space="preserve">System NEO </w:t>
      </w:r>
      <w:r w:rsidR="00D73CB4" w:rsidRPr="00445A1D">
        <w:rPr>
          <w:rFonts w:asciiTheme="minorHAnsi" w:hAnsiTheme="minorHAnsi" w:cs="Arial"/>
          <w:spacing w:val="-2"/>
        </w:rPr>
        <w:t>obsługiwany jest przez pracowników</w:t>
      </w:r>
      <w:r w:rsidRPr="00445A1D">
        <w:rPr>
          <w:rFonts w:asciiTheme="minorHAnsi" w:hAnsiTheme="minorHAnsi" w:cs="Arial"/>
          <w:spacing w:val="-2"/>
        </w:rPr>
        <w:t xml:space="preserve"> </w:t>
      </w:r>
      <w:r w:rsidR="00D73CB4" w:rsidRPr="00445A1D">
        <w:rPr>
          <w:rFonts w:asciiTheme="minorHAnsi" w:hAnsiTheme="minorHAnsi" w:cs="Arial"/>
          <w:spacing w:val="-2"/>
        </w:rPr>
        <w:t xml:space="preserve">z </w:t>
      </w:r>
      <w:r w:rsidRPr="00445A1D">
        <w:rPr>
          <w:rFonts w:asciiTheme="minorHAnsi" w:hAnsiTheme="minorHAnsi" w:cs="Arial"/>
          <w:spacing w:val="-2"/>
        </w:rPr>
        <w:t>Biur</w:t>
      </w:r>
      <w:r w:rsidR="00D73CB4" w:rsidRPr="00445A1D">
        <w:rPr>
          <w:rFonts w:asciiTheme="minorHAnsi" w:hAnsiTheme="minorHAnsi" w:cs="Arial"/>
          <w:spacing w:val="-2"/>
        </w:rPr>
        <w:t>a</w:t>
      </w:r>
      <w:r w:rsidRPr="00445A1D">
        <w:rPr>
          <w:rFonts w:asciiTheme="minorHAnsi" w:hAnsiTheme="minorHAnsi" w:cs="Arial"/>
          <w:spacing w:val="-2"/>
        </w:rPr>
        <w:t xml:space="preserve"> PFRON. </w:t>
      </w:r>
    </w:p>
    <w:p w:rsidR="0014342D" w:rsidRPr="00445A1D" w:rsidRDefault="0011221E" w:rsidP="00BA47C1">
      <w:pPr>
        <w:pStyle w:val="Tekstpodstawowy"/>
        <w:spacing w:after="120"/>
        <w:rPr>
          <w:rFonts w:asciiTheme="minorHAnsi" w:hAnsiTheme="minorHAnsi" w:cs="Arial"/>
          <w:spacing w:val="-2"/>
        </w:rPr>
      </w:pPr>
      <w:r w:rsidRPr="00445A1D">
        <w:rPr>
          <w:rFonts w:asciiTheme="minorHAnsi" w:hAnsiTheme="minorHAnsi" w:cs="Arial"/>
          <w:spacing w:val="-2"/>
        </w:rPr>
        <w:lastRenderedPageBreak/>
        <w:t>S</w:t>
      </w:r>
      <w:r w:rsidR="0014342D" w:rsidRPr="00445A1D">
        <w:rPr>
          <w:rFonts w:asciiTheme="minorHAnsi" w:hAnsiTheme="minorHAnsi" w:cs="Arial"/>
          <w:spacing w:val="-2"/>
        </w:rPr>
        <w:t>erwery zlokalizowane są</w:t>
      </w:r>
      <w:r w:rsidRPr="00445A1D">
        <w:rPr>
          <w:rFonts w:asciiTheme="minorHAnsi" w:hAnsiTheme="minorHAnsi" w:cs="Arial"/>
          <w:spacing w:val="-2"/>
        </w:rPr>
        <w:t xml:space="preserve"> w Biurze PFRON w Warszawie, Al. Jana Pawła II 13.</w:t>
      </w:r>
    </w:p>
    <w:p w:rsidR="00493F31" w:rsidRPr="00445A1D" w:rsidRDefault="00493F31" w:rsidP="00BA47C1">
      <w:pPr>
        <w:spacing w:after="120" w:line="240" w:lineRule="auto"/>
        <w:jc w:val="both"/>
        <w:rPr>
          <w:sz w:val="24"/>
          <w:szCs w:val="24"/>
        </w:rPr>
      </w:pPr>
      <w:r w:rsidRPr="00445A1D">
        <w:rPr>
          <w:sz w:val="24"/>
          <w:szCs w:val="24"/>
        </w:rPr>
        <w:t>PFRON posiada prawa majątkowe do kodu źródłowego i dokumentacji Systemu NEO</w:t>
      </w:r>
      <w:r w:rsidR="00C30FC1" w:rsidRPr="00445A1D">
        <w:rPr>
          <w:sz w:val="24"/>
          <w:szCs w:val="24"/>
        </w:rPr>
        <w:t>,</w:t>
      </w:r>
      <w:r w:rsidR="00EE5794" w:rsidRPr="00445A1D">
        <w:rPr>
          <w:sz w:val="24"/>
          <w:szCs w:val="24"/>
        </w:rPr>
        <w:t xml:space="preserve"> w tym do wykonywania zależnego prawa autorskiego</w:t>
      </w:r>
      <w:r w:rsidRPr="00445A1D">
        <w:rPr>
          <w:sz w:val="24"/>
          <w:szCs w:val="24"/>
        </w:rPr>
        <w:t>.</w:t>
      </w:r>
    </w:p>
    <w:p w:rsidR="00EE5794" w:rsidRPr="000E2A10" w:rsidRDefault="00EE5794" w:rsidP="00BA47C1">
      <w:pPr>
        <w:spacing w:after="120" w:line="240" w:lineRule="auto"/>
        <w:jc w:val="both"/>
        <w:rPr>
          <w:sz w:val="24"/>
          <w:szCs w:val="24"/>
        </w:rPr>
      </w:pPr>
      <w:r w:rsidRPr="00445A1D">
        <w:rPr>
          <w:sz w:val="24"/>
          <w:szCs w:val="24"/>
        </w:rPr>
        <w:t>W postępowaniu przetargowym zostanie udostępniony kod źródłowy oraz dokumentacja Systemu</w:t>
      </w:r>
      <w:r w:rsidR="00C30FC1" w:rsidRPr="00445A1D">
        <w:rPr>
          <w:sz w:val="24"/>
          <w:szCs w:val="24"/>
        </w:rPr>
        <w:t xml:space="preserve"> NEO</w:t>
      </w:r>
      <w:r w:rsidRPr="00445A1D">
        <w:rPr>
          <w:sz w:val="24"/>
          <w:szCs w:val="24"/>
        </w:rPr>
        <w:t>.</w:t>
      </w:r>
    </w:p>
    <w:p w:rsidR="00FC6E2A" w:rsidRPr="000E2A10" w:rsidRDefault="00FC6E2A" w:rsidP="00BA47C1">
      <w:pPr>
        <w:pStyle w:val="Nagwek3"/>
        <w:spacing w:before="360" w:after="120" w:line="240" w:lineRule="auto"/>
        <w:jc w:val="both"/>
        <w:rPr>
          <w:rFonts w:asciiTheme="minorHAnsi" w:hAnsiTheme="minorHAnsi"/>
          <w:color w:val="0070C0"/>
          <w:sz w:val="24"/>
          <w:szCs w:val="24"/>
        </w:rPr>
      </w:pPr>
      <w:bookmarkStart w:id="7" w:name="_Toc437434652"/>
      <w:r w:rsidRPr="000E2A10">
        <w:rPr>
          <w:rFonts w:asciiTheme="minorHAnsi" w:hAnsiTheme="minorHAnsi"/>
          <w:color w:val="0070C0"/>
          <w:sz w:val="24"/>
          <w:szCs w:val="24"/>
        </w:rPr>
        <w:t>3.1.</w:t>
      </w:r>
      <w:r w:rsidR="002A6592" w:rsidRPr="000E2A10">
        <w:rPr>
          <w:rFonts w:asciiTheme="minorHAnsi" w:hAnsiTheme="minorHAnsi"/>
          <w:color w:val="0070C0"/>
          <w:sz w:val="24"/>
          <w:szCs w:val="24"/>
        </w:rPr>
        <w:t>1.</w:t>
      </w:r>
      <w:r w:rsidRPr="000E2A10">
        <w:rPr>
          <w:rFonts w:asciiTheme="minorHAnsi" w:hAnsiTheme="minorHAnsi"/>
          <w:color w:val="0070C0"/>
          <w:sz w:val="24"/>
          <w:szCs w:val="24"/>
        </w:rPr>
        <w:t xml:space="preserve"> Elementy i funkcje Systemu</w:t>
      </w:r>
      <w:r w:rsidR="005F4AD0" w:rsidRPr="000E2A10">
        <w:rPr>
          <w:rFonts w:asciiTheme="minorHAnsi" w:hAnsiTheme="minorHAnsi"/>
          <w:color w:val="0070C0"/>
          <w:sz w:val="24"/>
          <w:szCs w:val="24"/>
        </w:rPr>
        <w:t xml:space="preserve"> NEO</w:t>
      </w:r>
      <w:r w:rsidRPr="000E2A10">
        <w:rPr>
          <w:rFonts w:asciiTheme="minorHAnsi" w:hAnsiTheme="minorHAnsi"/>
          <w:color w:val="0070C0"/>
          <w:sz w:val="24"/>
          <w:szCs w:val="24"/>
        </w:rPr>
        <w:t>.</w:t>
      </w:r>
      <w:bookmarkEnd w:id="7"/>
    </w:p>
    <w:p w:rsidR="00737259" w:rsidRPr="000E2A10" w:rsidRDefault="00737259" w:rsidP="00BA47C1">
      <w:pPr>
        <w:widowControl w:val="0"/>
        <w:autoSpaceDE w:val="0"/>
        <w:autoSpaceDN w:val="0"/>
        <w:adjustRightInd w:val="0"/>
        <w:spacing w:after="220" w:line="240" w:lineRule="auto"/>
        <w:jc w:val="both"/>
        <w:rPr>
          <w:rFonts w:cs="sans-serif"/>
          <w:sz w:val="24"/>
          <w:szCs w:val="24"/>
        </w:rPr>
      </w:pPr>
      <w:r w:rsidRPr="000E2A10">
        <w:rPr>
          <w:rFonts w:cs="sans-serif"/>
          <w:sz w:val="24"/>
          <w:szCs w:val="24"/>
        </w:rPr>
        <w:t>Funkcjonalność ogólna całego Systemu NEO obejmuje następujące zakresy:</w:t>
      </w:r>
    </w:p>
    <w:p w:rsidR="00737259" w:rsidRPr="000E2A10" w:rsidRDefault="00737259" w:rsidP="00BA47C1">
      <w:pPr>
        <w:pStyle w:val="Akapitzlist"/>
        <w:widowControl w:val="0"/>
        <w:numPr>
          <w:ilvl w:val="0"/>
          <w:numId w:val="15"/>
        </w:numPr>
        <w:autoSpaceDE w:val="0"/>
        <w:autoSpaceDN w:val="0"/>
        <w:adjustRightInd w:val="0"/>
        <w:ind w:left="721" w:hanging="437"/>
        <w:jc w:val="both"/>
        <w:rPr>
          <w:rFonts w:asciiTheme="minorHAnsi" w:hAnsiTheme="minorHAnsi" w:cs="sans-serif"/>
          <w:b/>
          <w:color w:val="0070C0"/>
        </w:rPr>
      </w:pPr>
      <w:r w:rsidRPr="000E2A10">
        <w:rPr>
          <w:rFonts w:asciiTheme="minorHAnsi" w:hAnsiTheme="minorHAnsi" w:cs="sans-serif"/>
          <w:b/>
          <w:color w:val="0070C0"/>
        </w:rPr>
        <w:t>Ewidencja pracodawców:</w:t>
      </w:r>
    </w:p>
    <w:p w:rsidR="00737259" w:rsidRPr="000E2A10" w:rsidRDefault="00737259" w:rsidP="00BA47C1">
      <w:pPr>
        <w:widowControl w:val="0"/>
        <w:numPr>
          <w:ilvl w:val="0"/>
          <w:numId w:val="16"/>
        </w:numPr>
        <w:autoSpaceDE w:val="0"/>
        <w:autoSpaceDN w:val="0"/>
        <w:adjustRightInd w:val="0"/>
        <w:spacing w:after="0" w:line="240" w:lineRule="auto"/>
        <w:ind w:left="1135" w:hanging="284"/>
        <w:jc w:val="both"/>
        <w:rPr>
          <w:rFonts w:cs="sans-serif"/>
          <w:sz w:val="24"/>
          <w:szCs w:val="24"/>
        </w:rPr>
      </w:pPr>
      <w:proofErr w:type="gramStart"/>
      <w:r w:rsidRPr="000E2A10">
        <w:rPr>
          <w:rFonts w:cs="sans-serif"/>
          <w:sz w:val="24"/>
          <w:szCs w:val="24"/>
        </w:rPr>
        <w:t>ewidencja</w:t>
      </w:r>
      <w:proofErr w:type="gramEnd"/>
      <w:r w:rsidRPr="000E2A10">
        <w:rPr>
          <w:rFonts w:cs="sans-serif"/>
          <w:sz w:val="24"/>
          <w:szCs w:val="24"/>
        </w:rPr>
        <w:t xml:space="preserve"> danych pracodawcy,</w:t>
      </w:r>
    </w:p>
    <w:p w:rsidR="00737259" w:rsidRPr="000E2A10" w:rsidRDefault="00737259" w:rsidP="00BA47C1">
      <w:pPr>
        <w:widowControl w:val="0"/>
        <w:numPr>
          <w:ilvl w:val="0"/>
          <w:numId w:val="16"/>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ewidencja</w:t>
      </w:r>
      <w:proofErr w:type="gramEnd"/>
      <w:r w:rsidRPr="000E2A10">
        <w:rPr>
          <w:rFonts w:cs="sans-serif"/>
          <w:sz w:val="24"/>
          <w:szCs w:val="24"/>
        </w:rPr>
        <w:t xml:space="preserve"> adresów bieżących i archiwalnych w różnych typach,</w:t>
      </w:r>
    </w:p>
    <w:p w:rsidR="00737259" w:rsidRPr="000E2A10" w:rsidRDefault="00737259" w:rsidP="00BA47C1">
      <w:pPr>
        <w:widowControl w:val="0"/>
        <w:numPr>
          <w:ilvl w:val="0"/>
          <w:numId w:val="16"/>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ewidencja</w:t>
      </w:r>
      <w:proofErr w:type="gramEnd"/>
      <w:r w:rsidRPr="000E2A10">
        <w:rPr>
          <w:rFonts w:cs="sans-serif"/>
          <w:sz w:val="24"/>
          <w:szCs w:val="24"/>
        </w:rPr>
        <w:t xml:space="preserve"> danych kontaktowych (telefony, e-mail itp.),</w:t>
      </w:r>
    </w:p>
    <w:p w:rsidR="00737259" w:rsidRPr="000E2A10" w:rsidRDefault="00737259" w:rsidP="00BA47C1">
      <w:pPr>
        <w:widowControl w:val="0"/>
        <w:numPr>
          <w:ilvl w:val="0"/>
          <w:numId w:val="16"/>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ewidencja</w:t>
      </w:r>
      <w:proofErr w:type="gramEnd"/>
      <w:r w:rsidRPr="000E2A10">
        <w:rPr>
          <w:rFonts w:cs="sans-serif"/>
          <w:sz w:val="24"/>
          <w:szCs w:val="24"/>
        </w:rPr>
        <w:t xml:space="preserve"> osób reprezentujących pracodawcę,</w:t>
      </w:r>
    </w:p>
    <w:p w:rsidR="00737259" w:rsidRPr="000E2A10" w:rsidRDefault="00737259" w:rsidP="00BA47C1">
      <w:pPr>
        <w:widowControl w:val="0"/>
        <w:numPr>
          <w:ilvl w:val="0"/>
          <w:numId w:val="16"/>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rejestracja</w:t>
      </w:r>
      <w:proofErr w:type="gramEnd"/>
      <w:r w:rsidRPr="000E2A10">
        <w:rPr>
          <w:rFonts w:cs="sans-serif"/>
          <w:sz w:val="24"/>
          <w:szCs w:val="24"/>
        </w:rPr>
        <w:t xml:space="preserve"> dostępu do danych chronionych,</w:t>
      </w:r>
    </w:p>
    <w:p w:rsidR="00737259" w:rsidRPr="00171231" w:rsidRDefault="00737259" w:rsidP="00BA47C1">
      <w:pPr>
        <w:widowControl w:val="0"/>
        <w:numPr>
          <w:ilvl w:val="0"/>
          <w:numId w:val="16"/>
        </w:numPr>
        <w:autoSpaceDE w:val="0"/>
        <w:autoSpaceDN w:val="0"/>
        <w:adjustRightInd w:val="0"/>
        <w:spacing w:after="0" w:line="240" w:lineRule="auto"/>
        <w:ind w:left="1134" w:hanging="283"/>
        <w:jc w:val="both"/>
        <w:rPr>
          <w:rFonts w:cs="sans-serif"/>
          <w:sz w:val="24"/>
          <w:szCs w:val="24"/>
        </w:rPr>
      </w:pPr>
      <w:proofErr w:type="gramStart"/>
      <w:r w:rsidRPr="00171231">
        <w:rPr>
          <w:rFonts w:cs="sans-serif"/>
          <w:sz w:val="24"/>
          <w:szCs w:val="24"/>
        </w:rPr>
        <w:t>rejestracja</w:t>
      </w:r>
      <w:proofErr w:type="gramEnd"/>
      <w:r w:rsidRPr="00171231">
        <w:rPr>
          <w:rFonts w:cs="sans-serif"/>
          <w:sz w:val="24"/>
          <w:szCs w:val="24"/>
        </w:rPr>
        <w:t xml:space="preserve"> zdarzeń prawnych,</w:t>
      </w:r>
    </w:p>
    <w:p w:rsidR="00737259" w:rsidRPr="00171231" w:rsidRDefault="00737259" w:rsidP="00BA47C1">
      <w:pPr>
        <w:widowControl w:val="0"/>
        <w:numPr>
          <w:ilvl w:val="0"/>
          <w:numId w:val="16"/>
        </w:numPr>
        <w:autoSpaceDE w:val="0"/>
        <w:autoSpaceDN w:val="0"/>
        <w:adjustRightInd w:val="0"/>
        <w:spacing w:after="0" w:line="240" w:lineRule="auto"/>
        <w:ind w:left="1134" w:hanging="283"/>
        <w:jc w:val="both"/>
        <w:rPr>
          <w:rFonts w:cs="sans-serif"/>
          <w:sz w:val="24"/>
          <w:szCs w:val="24"/>
        </w:rPr>
      </w:pPr>
      <w:proofErr w:type="gramStart"/>
      <w:r w:rsidRPr="00171231">
        <w:rPr>
          <w:rFonts w:cs="sans-serif"/>
          <w:sz w:val="24"/>
          <w:szCs w:val="24"/>
        </w:rPr>
        <w:t>komunikacja</w:t>
      </w:r>
      <w:proofErr w:type="gramEnd"/>
      <w:r w:rsidRPr="00171231">
        <w:rPr>
          <w:rFonts w:cs="sans-serif"/>
          <w:sz w:val="24"/>
          <w:szCs w:val="24"/>
        </w:rPr>
        <w:t xml:space="preserve"> z systemem SODiR </w:t>
      </w:r>
      <w:r w:rsidR="00D73CB4" w:rsidRPr="00171231">
        <w:rPr>
          <w:rFonts w:cs="sans-serif"/>
          <w:sz w:val="24"/>
          <w:szCs w:val="24"/>
        </w:rPr>
        <w:t xml:space="preserve">(System Obsługi Dofinansowań i Refundacji) </w:t>
      </w:r>
      <w:r w:rsidRPr="00171231">
        <w:rPr>
          <w:rFonts w:cs="sans-serif"/>
          <w:sz w:val="24"/>
          <w:szCs w:val="24"/>
        </w:rPr>
        <w:t>w zakresie weryfikacji istnienia pracodawcy,</w:t>
      </w:r>
    </w:p>
    <w:p w:rsidR="00737259" w:rsidRPr="000E2A10" w:rsidRDefault="00737259" w:rsidP="00BA47C1">
      <w:pPr>
        <w:widowControl w:val="0"/>
        <w:numPr>
          <w:ilvl w:val="0"/>
          <w:numId w:val="16"/>
        </w:numPr>
        <w:autoSpaceDE w:val="0"/>
        <w:autoSpaceDN w:val="0"/>
        <w:adjustRightInd w:val="0"/>
        <w:spacing w:after="220" w:line="240" w:lineRule="auto"/>
        <w:ind w:left="1134" w:hanging="283"/>
        <w:jc w:val="both"/>
        <w:rPr>
          <w:rFonts w:cs="sans-serif"/>
          <w:sz w:val="24"/>
          <w:szCs w:val="24"/>
        </w:rPr>
      </w:pPr>
      <w:proofErr w:type="gramStart"/>
      <w:r w:rsidRPr="000E2A10">
        <w:rPr>
          <w:rFonts w:cs="sans-serif"/>
          <w:sz w:val="24"/>
          <w:szCs w:val="24"/>
        </w:rPr>
        <w:t>rejestracja</w:t>
      </w:r>
      <w:proofErr w:type="gramEnd"/>
      <w:r w:rsidRPr="000E2A10">
        <w:rPr>
          <w:rFonts w:cs="sans-serif"/>
          <w:sz w:val="24"/>
          <w:szCs w:val="24"/>
        </w:rPr>
        <w:t xml:space="preserve"> obowiązku wpłat. </w:t>
      </w:r>
    </w:p>
    <w:p w:rsidR="00737259" w:rsidRPr="000E2A10" w:rsidRDefault="00737259" w:rsidP="00BA47C1">
      <w:pPr>
        <w:pStyle w:val="Akapitzlist"/>
        <w:widowControl w:val="0"/>
        <w:numPr>
          <w:ilvl w:val="0"/>
          <w:numId w:val="15"/>
        </w:numPr>
        <w:autoSpaceDE w:val="0"/>
        <w:autoSpaceDN w:val="0"/>
        <w:adjustRightInd w:val="0"/>
        <w:ind w:left="721" w:hanging="437"/>
        <w:jc w:val="both"/>
        <w:rPr>
          <w:rFonts w:asciiTheme="minorHAnsi" w:hAnsiTheme="minorHAnsi" w:cs="sans-serif"/>
          <w:b/>
          <w:color w:val="0070C0"/>
        </w:rPr>
      </w:pPr>
      <w:r w:rsidRPr="000E2A10">
        <w:rPr>
          <w:rFonts w:asciiTheme="minorHAnsi" w:hAnsiTheme="minorHAnsi" w:cs="sans-serif"/>
          <w:b/>
          <w:color w:val="0070C0"/>
        </w:rPr>
        <w:t>Ewidencja deklaracji i informacji:</w:t>
      </w:r>
    </w:p>
    <w:p w:rsidR="00737259" w:rsidRPr="000E2A10" w:rsidRDefault="00737259" w:rsidP="00BA47C1">
      <w:pPr>
        <w:widowControl w:val="0"/>
        <w:numPr>
          <w:ilvl w:val="0"/>
          <w:numId w:val="17"/>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komunikacja</w:t>
      </w:r>
      <w:proofErr w:type="gramEnd"/>
      <w:r w:rsidRPr="000E2A10">
        <w:rPr>
          <w:rFonts w:cs="sans-serif"/>
          <w:sz w:val="24"/>
          <w:szCs w:val="24"/>
        </w:rPr>
        <w:t xml:space="preserve"> z systemem e-PFRON2,</w:t>
      </w:r>
    </w:p>
    <w:p w:rsidR="00737259" w:rsidRPr="000E2A10" w:rsidRDefault="00737259" w:rsidP="00BA47C1">
      <w:pPr>
        <w:widowControl w:val="0"/>
        <w:numPr>
          <w:ilvl w:val="0"/>
          <w:numId w:val="17"/>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ewidencja</w:t>
      </w:r>
      <w:proofErr w:type="gramEnd"/>
      <w:r w:rsidRPr="000E2A10">
        <w:rPr>
          <w:rFonts w:cs="sans-serif"/>
          <w:sz w:val="24"/>
          <w:szCs w:val="24"/>
        </w:rPr>
        <w:t xml:space="preserve"> </w:t>
      </w:r>
      <w:r w:rsidR="006B36E7" w:rsidRPr="000E2A10">
        <w:rPr>
          <w:rFonts w:cs="sans-serif"/>
          <w:sz w:val="24"/>
          <w:szCs w:val="24"/>
        </w:rPr>
        <w:t xml:space="preserve">i obsługa </w:t>
      </w:r>
      <w:r w:rsidRPr="000E2A10">
        <w:rPr>
          <w:rFonts w:cs="sans-serif"/>
          <w:sz w:val="24"/>
          <w:szCs w:val="24"/>
        </w:rPr>
        <w:t>złożonych deklaracji,</w:t>
      </w:r>
    </w:p>
    <w:p w:rsidR="00737259" w:rsidRPr="000E2A10" w:rsidRDefault="00737259" w:rsidP="00BA47C1">
      <w:pPr>
        <w:widowControl w:val="0"/>
        <w:numPr>
          <w:ilvl w:val="0"/>
          <w:numId w:val="17"/>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diagnostyka</w:t>
      </w:r>
      <w:proofErr w:type="gramEnd"/>
      <w:r w:rsidRPr="000E2A10">
        <w:rPr>
          <w:rFonts w:cs="sans-serif"/>
          <w:sz w:val="24"/>
          <w:szCs w:val="24"/>
        </w:rPr>
        <w:t xml:space="preserve"> i weryfikacja złożonych deklaracji,</w:t>
      </w:r>
    </w:p>
    <w:p w:rsidR="00737259" w:rsidRPr="000E2A10" w:rsidRDefault="00737259" w:rsidP="00BA47C1">
      <w:pPr>
        <w:widowControl w:val="0"/>
        <w:numPr>
          <w:ilvl w:val="0"/>
          <w:numId w:val="17"/>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komunikacja</w:t>
      </w:r>
      <w:proofErr w:type="gramEnd"/>
      <w:r w:rsidRPr="000E2A10">
        <w:rPr>
          <w:rFonts w:cs="sans-serif"/>
          <w:sz w:val="24"/>
          <w:szCs w:val="24"/>
        </w:rPr>
        <w:t xml:space="preserve"> z systemem obiegu dokumentów </w:t>
      </w:r>
      <w:r w:rsidR="006B36E7" w:rsidRPr="000E2A10">
        <w:rPr>
          <w:rFonts w:cs="sans-serif"/>
          <w:sz w:val="24"/>
          <w:szCs w:val="24"/>
        </w:rPr>
        <w:t>PFRON</w:t>
      </w:r>
      <w:r w:rsidRPr="000E2A10">
        <w:rPr>
          <w:rFonts w:cs="sans-serif"/>
          <w:sz w:val="24"/>
          <w:szCs w:val="24"/>
        </w:rPr>
        <w:t xml:space="preserve"> w zakresie pobrania listy dokumentów i ustawienia statusu wybranego dokumentu,</w:t>
      </w:r>
    </w:p>
    <w:p w:rsidR="00737259" w:rsidRPr="000E2A10" w:rsidRDefault="00737259" w:rsidP="00BA47C1">
      <w:pPr>
        <w:widowControl w:val="0"/>
        <w:numPr>
          <w:ilvl w:val="0"/>
          <w:numId w:val="17"/>
        </w:numPr>
        <w:autoSpaceDE w:val="0"/>
        <w:autoSpaceDN w:val="0"/>
        <w:adjustRightInd w:val="0"/>
        <w:spacing w:after="220" w:line="240" w:lineRule="auto"/>
        <w:ind w:left="1134" w:hanging="283"/>
        <w:jc w:val="both"/>
        <w:rPr>
          <w:rFonts w:cs="sans-serif"/>
          <w:sz w:val="24"/>
          <w:szCs w:val="24"/>
        </w:rPr>
      </w:pPr>
      <w:proofErr w:type="gramStart"/>
      <w:r w:rsidRPr="000E2A10">
        <w:rPr>
          <w:rFonts w:cs="sans-serif"/>
          <w:sz w:val="24"/>
          <w:szCs w:val="24"/>
        </w:rPr>
        <w:t>przekształcenia</w:t>
      </w:r>
      <w:proofErr w:type="gramEnd"/>
      <w:r w:rsidRPr="000E2A10">
        <w:rPr>
          <w:rFonts w:cs="sans-serif"/>
          <w:sz w:val="24"/>
          <w:szCs w:val="24"/>
        </w:rPr>
        <w:t xml:space="preserve"> deklaracji i informacji w zapisy księgowe.</w:t>
      </w:r>
    </w:p>
    <w:p w:rsidR="00737259" w:rsidRPr="000E2A10" w:rsidRDefault="00737259" w:rsidP="00BA47C1">
      <w:pPr>
        <w:pStyle w:val="Akapitzlist"/>
        <w:widowControl w:val="0"/>
        <w:numPr>
          <w:ilvl w:val="0"/>
          <w:numId w:val="15"/>
        </w:numPr>
        <w:autoSpaceDE w:val="0"/>
        <w:autoSpaceDN w:val="0"/>
        <w:adjustRightInd w:val="0"/>
        <w:ind w:hanging="357"/>
        <w:jc w:val="both"/>
        <w:rPr>
          <w:rFonts w:asciiTheme="minorHAnsi" w:hAnsiTheme="minorHAnsi" w:cs="sans-serif"/>
          <w:b/>
          <w:color w:val="0070C0"/>
        </w:rPr>
      </w:pPr>
      <w:r w:rsidRPr="000E2A10">
        <w:rPr>
          <w:rFonts w:asciiTheme="minorHAnsi" w:hAnsiTheme="minorHAnsi" w:cs="sans-serif"/>
          <w:b/>
          <w:color w:val="0070C0"/>
        </w:rPr>
        <w:t>Ewidencji wniesionych wpłat:</w:t>
      </w:r>
    </w:p>
    <w:p w:rsidR="00737259" w:rsidRPr="000E2A10" w:rsidRDefault="006B36E7" w:rsidP="00BA47C1">
      <w:pPr>
        <w:widowControl w:val="0"/>
        <w:numPr>
          <w:ilvl w:val="0"/>
          <w:numId w:val="18"/>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obsługa</w:t>
      </w:r>
      <w:proofErr w:type="gramEnd"/>
      <w:r w:rsidR="00737259" w:rsidRPr="000E2A10">
        <w:rPr>
          <w:rFonts w:cs="sans-serif"/>
          <w:sz w:val="24"/>
          <w:szCs w:val="24"/>
        </w:rPr>
        <w:t xml:space="preserve"> wyciągów elektronicznych z rachunków bankowych PFRON,</w:t>
      </w:r>
    </w:p>
    <w:p w:rsidR="00737259" w:rsidRPr="000E2A10" w:rsidRDefault="00737259" w:rsidP="00BA47C1">
      <w:pPr>
        <w:widowControl w:val="0"/>
        <w:numPr>
          <w:ilvl w:val="0"/>
          <w:numId w:val="18"/>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analiz</w:t>
      </w:r>
      <w:r w:rsidR="006B36E7" w:rsidRPr="000E2A10">
        <w:rPr>
          <w:rFonts w:cs="sans-serif"/>
          <w:sz w:val="24"/>
          <w:szCs w:val="24"/>
        </w:rPr>
        <w:t>a</w:t>
      </w:r>
      <w:proofErr w:type="gramEnd"/>
      <w:r w:rsidRPr="000E2A10">
        <w:rPr>
          <w:rFonts w:cs="sans-serif"/>
          <w:sz w:val="24"/>
          <w:szCs w:val="24"/>
        </w:rPr>
        <w:t xml:space="preserve"> i klasyfikacj</w:t>
      </w:r>
      <w:r w:rsidR="006B36E7" w:rsidRPr="000E2A10">
        <w:rPr>
          <w:rFonts w:cs="sans-serif"/>
          <w:sz w:val="24"/>
          <w:szCs w:val="24"/>
        </w:rPr>
        <w:t>a</w:t>
      </w:r>
      <w:r w:rsidRPr="000E2A10">
        <w:rPr>
          <w:rFonts w:cs="sans-serif"/>
          <w:sz w:val="24"/>
          <w:szCs w:val="24"/>
        </w:rPr>
        <w:t xml:space="preserve"> przelewów,</w:t>
      </w:r>
    </w:p>
    <w:p w:rsidR="00737259" w:rsidRPr="000E2A10" w:rsidRDefault="00737259" w:rsidP="00BA47C1">
      <w:pPr>
        <w:widowControl w:val="0"/>
        <w:numPr>
          <w:ilvl w:val="0"/>
          <w:numId w:val="18"/>
        </w:numPr>
        <w:autoSpaceDE w:val="0"/>
        <w:autoSpaceDN w:val="0"/>
        <w:adjustRightInd w:val="0"/>
        <w:spacing w:after="220" w:line="240" w:lineRule="auto"/>
        <w:ind w:left="1134" w:hanging="283"/>
        <w:jc w:val="both"/>
        <w:rPr>
          <w:rFonts w:cs="sans-serif"/>
          <w:color w:val="984806" w:themeColor="accent6" w:themeShade="80"/>
          <w:sz w:val="24"/>
          <w:szCs w:val="24"/>
        </w:rPr>
      </w:pPr>
      <w:proofErr w:type="gramStart"/>
      <w:r w:rsidRPr="000E2A10">
        <w:rPr>
          <w:rFonts w:cs="sans-serif"/>
          <w:sz w:val="24"/>
          <w:szCs w:val="24"/>
        </w:rPr>
        <w:t>przekształcanie</w:t>
      </w:r>
      <w:proofErr w:type="gramEnd"/>
      <w:r w:rsidRPr="000E2A10">
        <w:rPr>
          <w:rFonts w:cs="sans-serif"/>
          <w:sz w:val="24"/>
          <w:szCs w:val="24"/>
        </w:rPr>
        <w:t xml:space="preserve"> wpłat na zapisy księgowe.</w:t>
      </w:r>
      <w:r w:rsidRPr="000E2A10">
        <w:rPr>
          <w:rFonts w:cs="sans-serif"/>
          <w:color w:val="984806" w:themeColor="accent6" w:themeShade="80"/>
          <w:sz w:val="24"/>
          <w:szCs w:val="24"/>
        </w:rPr>
        <w:t> </w:t>
      </w:r>
    </w:p>
    <w:p w:rsidR="00737259" w:rsidRPr="000E2A10" w:rsidRDefault="00737259" w:rsidP="00BA47C1">
      <w:pPr>
        <w:pStyle w:val="Akapitzlist"/>
        <w:widowControl w:val="0"/>
        <w:numPr>
          <w:ilvl w:val="0"/>
          <w:numId w:val="15"/>
        </w:numPr>
        <w:autoSpaceDE w:val="0"/>
        <w:autoSpaceDN w:val="0"/>
        <w:adjustRightInd w:val="0"/>
        <w:ind w:hanging="357"/>
        <w:jc w:val="both"/>
        <w:rPr>
          <w:rFonts w:asciiTheme="minorHAnsi" w:hAnsiTheme="minorHAnsi" w:cs="sans-serif"/>
          <w:b/>
          <w:color w:val="0070C0"/>
        </w:rPr>
      </w:pPr>
      <w:r w:rsidRPr="000E2A10">
        <w:rPr>
          <w:rFonts w:asciiTheme="minorHAnsi" w:hAnsiTheme="minorHAnsi" w:cs="sans-serif"/>
          <w:b/>
          <w:color w:val="0070C0"/>
        </w:rPr>
        <w:t>Obsługa pomocniczej księgi rozrachunkowej:</w:t>
      </w:r>
    </w:p>
    <w:p w:rsidR="00737259" w:rsidRPr="000E2A10" w:rsidRDefault="00737259" w:rsidP="00BA47C1">
      <w:pPr>
        <w:widowControl w:val="0"/>
        <w:numPr>
          <w:ilvl w:val="0"/>
          <w:numId w:val="19"/>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prowadzenie</w:t>
      </w:r>
      <w:proofErr w:type="gramEnd"/>
      <w:r w:rsidRPr="000E2A10">
        <w:rPr>
          <w:rFonts w:cs="sans-serif"/>
          <w:sz w:val="24"/>
          <w:szCs w:val="24"/>
        </w:rPr>
        <w:t xml:space="preserve"> kont księgowych rozrachunkowych,</w:t>
      </w:r>
    </w:p>
    <w:p w:rsidR="00737259" w:rsidRPr="000E2A10" w:rsidRDefault="00737259" w:rsidP="00BA47C1">
      <w:pPr>
        <w:widowControl w:val="0"/>
        <w:numPr>
          <w:ilvl w:val="0"/>
          <w:numId w:val="19"/>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wystawianie</w:t>
      </w:r>
      <w:proofErr w:type="gramEnd"/>
      <w:r w:rsidRPr="000E2A10">
        <w:rPr>
          <w:rFonts w:cs="sans-serif"/>
          <w:sz w:val="24"/>
          <w:szCs w:val="24"/>
        </w:rPr>
        <w:t xml:space="preserve"> dowodów księgowych,</w:t>
      </w:r>
    </w:p>
    <w:p w:rsidR="00737259" w:rsidRPr="000E2A10" w:rsidRDefault="00737259" w:rsidP="00BA47C1">
      <w:pPr>
        <w:widowControl w:val="0"/>
        <w:numPr>
          <w:ilvl w:val="0"/>
          <w:numId w:val="19"/>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realizacja</w:t>
      </w:r>
      <w:proofErr w:type="gramEnd"/>
      <w:r w:rsidRPr="000E2A10">
        <w:rPr>
          <w:rFonts w:cs="sans-serif"/>
          <w:sz w:val="24"/>
          <w:szCs w:val="24"/>
        </w:rPr>
        <w:t xml:space="preserve"> rozliczeń z </w:t>
      </w:r>
      <w:r w:rsidR="006B36E7" w:rsidRPr="000E2A10">
        <w:rPr>
          <w:rFonts w:cs="sans-serif"/>
          <w:sz w:val="24"/>
          <w:szCs w:val="24"/>
        </w:rPr>
        <w:t>pracodawcami</w:t>
      </w:r>
      <w:r w:rsidRPr="000E2A10">
        <w:rPr>
          <w:rFonts w:cs="sans-serif"/>
          <w:sz w:val="24"/>
          <w:szCs w:val="24"/>
        </w:rPr>
        <w:t xml:space="preserve"> z uwzględnieniem odsetek i wpłat ratalnych,</w:t>
      </w:r>
    </w:p>
    <w:p w:rsidR="00737259" w:rsidRPr="000E2A10" w:rsidRDefault="00737259" w:rsidP="00BA47C1">
      <w:pPr>
        <w:widowControl w:val="0"/>
        <w:numPr>
          <w:ilvl w:val="0"/>
          <w:numId w:val="19"/>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generacja</w:t>
      </w:r>
      <w:proofErr w:type="gramEnd"/>
      <w:r w:rsidRPr="000E2A10">
        <w:rPr>
          <w:rFonts w:cs="sans-serif"/>
          <w:sz w:val="24"/>
          <w:szCs w:val="24"/>
        </w:rPr>
        <w:t xml:space="preserve"> noty księgowej dla centralnego systemu f</w:t>
      </w:r>
      <w:r w:rsidR="00440C60" w:rsidRPr="000E2A10">
        <w:rPr>
          <w:rFonts w:cs="sans-serif"/>
          <w:sz w:val="24"/>
          <w:szCs w:val="24"/>
        </w:rPr>
        <w:t>inansowo-</w:t>
      </w:r>
      <w:r w:rsidRPr="000E2A10">
        <w:rPr>
          <w:rFonts w:cs="sans-serif"/>
          <w:sz w:val="24"/>
          <w:szCs w:val="24"/>
        </w:rPr>
        <w:t>k</w:t>
      </w:r>
      <w:r w:rsidR="00440C60" w:rsidRPr="000E2A10">
        <w:rPr>
          <w:rFonts w:cs="sans-serif"/>
          <w:sz w:val="24"/>
          <w:szCs w:val="24"/>
        </w:rPr>
        <w:t>sięgowego</w:t>
      </w:r>
      <w:r w:rsidRPr="000E2A10">
        <w:rPr>
          <w:rFonts w:cs="sans-serif"/>
          <w:sz w:val="24"/>
          <w:szCs w:val="24"/>
        </w:rPr>
        <w:t>,</w:t>
      </w:r>
    </w:p>
    <w:p w:rsidR="00737259" w:rsidRPr="000E2A10" w:rsidRDefault="00737259" w:rsidP="00BA47C1">
      <w:pPr>
        <w:widowControl w:val="0"/>
        <w:numPr>
          <w:ilvl w:val="0"/>
          <w:numId w:val="19"/>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obsługa</w:t>
      </w:r>
      <w:proofErr w:type="gramEnd"/>
      <w:r w:rsidRPr="000E2A10">
        <w:rPr>
          <w:rFonts w:cs="sans-serif"/>
          <w:sz w:val="24"/>
          <w:szCs w:val="24"/>
        </w:rPr>
        <w:t xml:space="preserve"> odpisów aktualizacyjnych,</w:t>
      </w:r>
    </w:p>
    <w:p w:rsidR="00737259" w:rsidRPr="000E2A10" w:rsidRDefault="00737259" w:rsidP="00BA47C1">
      <w:pPr>
        <w:widowControl w:val="0"/>
        <w:numPr>
          <w:ilvl w:val="0"/>
          <w:numId w:val="19"/>
        </w:numPr>
        <w:autoSpaceDE w:val="0"/>
        <w:autoSpaceDN w:val="0"/>
        <w:adjustRightInd w:val="0"/>
        <w:spacing w:after="220" w:line="240" w:lineRule="auto"/>
        <w:ind w:left="1134" w:hanging="283"/>
        <w:jc w:val="both"/>
        <w:rPr>
          <w:rFonts w:cs="sans-serif"/>
          <w:sz w:val="24"/>
          <w:szCs w:val="24"/>
        </w:rPr>
      </w:pPr>
      <w:proofErr w:type="gramStart"/>
      <w:r w:rsidRPr="000E2A10">
        <w:rPr>
          <w:rFonts w:cs="sans-serif"/>
          <w:sz w:val="24"/>
          <w:szCs w:val="24"/>
        </w:rPr>
        <w:t>obsługa</w:t>
      </w:r>
      <w:proofErr w:type="gramEnd"/>
      <w:r w:rsidRPr="000E2A10">
        <w:rPr>
          <w:rFonts w:cs="sans-serif"/>
          <w:sz w:val="24"/>
          <w:szCs w:val="24"/>
        </w:rPr>
        <w:t xml:space="preserve"> sald do potwierdzenia. </w:t>
      </w:r>
    </w:p>
    <w:p w:rsidR="00737259" w:rsidRPr="000E2A10" w:rsidRDefault="00737259" w:rsidP="00BA47C1">
      <w:pPr>
        <w:pStyle w:val="Akapitzlist"/>
        <w:widowControl w:val="0"/>
        <w:numPr>
          <w:ilvl w:val="0"/>
          <w:numId w:val="15"/>
        </w:numPr>
        <w:autoSpaceDE w:val="0"/>
        <w:autoSpaceDN w:val="0"/>
        <w:adjustRightInd w:val="0"/>
        <w:ind w:hanging="357"/>
        <w:jc w:val="both"/>
        <w:rPr>
          <w:rFonts w:asciiTheme="minorHAnsi" w:hAnsiTheme="minorHAnsi" w:cs="sans-serif"/>
          <w:b/>
          <w:color w:val="0070C0"/>
        </w:rPr>
      </w:pPr>
      <w:r w:rsidRPr="000E2A10">
        <w:rPr>
          <w:rFonts w:asciiTheme="minorHAnsi" w:hAnsiTheme="minorHAnsi" w:cs="sans-serif"/>
          <w:b/>
          <w:color w:val="0070C0"/>
        </w:rPr>
        <w:t>Obsługa decyzji i postanowień PFRON:</w:t>
      </w:r>
    </w:p>
    <w:p w:rsidR="00737259" w:rsidRPr="000E2A10" w:rsidRDefault="00737259" w:rsidP="00BA47C1">
      <w:pPr>
        <w:widowControl w:val="0"/>
        <w:numPr>
          <w:ilvl w:val="0"/>
          <w:numId w:val="20"/>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ewidencj</w:t>
      </w:r>
      <w:r w:rsidR="00440C60" w:rsidRPr="000E2A10">
        <w:rPr>
          <w:rFonts w:cs="sans-serif"/>
          <w:sz w:val="24"/>
          <w:szCs w:val="24"/>
        </w:rPr>
        <w:t>a</w:t>
      </w:r>
      <w:proofErr w:type="gramEnd"/>
      <w:r w:rsidRPr="000E2A10">
        <w:rPr>
          <w:rFonts w:cs="sans-serif"/>
          <w:sz w:val="24"/>
          <w:szCs w:val="24"/>
        </w:rPr>
        <w:t xml:space="preserve"> i obsług</w:t>
      </w:r>
      <w:r w:rsidR="00440C60" w:rsidRPr="000E2A10">
        <w:rPr>
          <w:rFonts w:cs="sans-serif"/>
          <w:sz w:val="24"/>
          <w:szCs w:val="24"/>
        </w:rPr>
        <w:t>a</w:t>
      </w:r>
      <w:r w:rsidRPr="000E2A10">
        <w:rPr>
          <w:rFonts w:cs="sans-serif"/>
          <w:sz w:val="24"/>
          <w:szCs w:val="24"/>
        </w:rPr>
        <w:t xml:space="preserve"> przygotowania decyzji,</w:t>
      </w:r>
    </w:p>
    <w:p w:rsidR="00737259" w:rsidRPr="000E2A10" w:rsidRDefault="00737259" w:rsidP="00BA47C1">
      <w:pPr>
        <w:widowControl w:val="0"/>
        <w:numPr>
          <w:ilvl w:val="0"/>
          <w:numId w:val="20"/>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generacj</w:t>
      </w:r>
      <w:r w:rsidR="00440C60" w:rsidRPr="000E2A10">
        <w:rPr>
          <w:rFonts w:cs="sans-serif"/>
          <w:sz w:val="24"/>
          <w:szCs w:val="24"/>
        </w:rPr>
        <w:t>a</w:t>
      </w:r>
      <w:proofErr w:type="gramEnd"/>
      <w:r w:rsidRPr="000E2A10">
        <w:rPr>
          <w:rFonts w:cs="sans-serif"/>
          <w:sz w:val="24"/>
          <w:szCs w:val="24"/>
        </w:rPr>
        <w:t xml:space="preserve"> postanowień,</w:t>
      </w:r>
    </w:p>
    <w:p w:rsidR="00737259" w:rsidRPr="000E2A10" w:rsidRDefault="00737259" w:rsidP="00BA47C1">
      <w:pPr>
        <w:widowControl w:val="0"/>
        <w:numPr>
          <w:ilvl w:val="0"/>
          <w:numId w:val="20"/>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generacj</w:t>
      </w:r>
      <w:r w:rsidR="00440C60" w:rsidRPr="000E2A10">
        <w:rPr>
          <w:rFonts w:cs="sans-serif"/>
          <w:sz w:val="24"/>
          <w:szCs w:val="24"/>
        </w:rPr>
        <w:t>a</w:t>
      </w:r>
      <w:proofErr w:type="gramEnd"/>
      <w:r w:rsidRPr="000E2A10">
        <w:rPr>
          <w:rFonts w:cs="sans-serif"/>
          <w:sz w:val="24"/>
          <w:szCs w:val="24"/>
        </w:rPr>
        <w:t xml:space="preserve"> sentencji decyzji,</w:t>
      </w:r>
    </w:p>
    <w:p w:rsidR="00737259" w:rsidRPr="000E2A10" w:rsidRDefault="00737259" w:rsidP="00BA47C1">
      <w:pPr>
        <w:widowControl w:val="0"/>
        <w:numPr>
          <w:ilvl w:val="0"/>
          <w:numId w:val="20"/>
        </w:numPr>
        <w:autoSpaceDE w:val="0"/>
        <w:autoSpaceDN w:val="0"/>
        <w:adjustRightInd w:val="0"/>
        <w:spacing w:after="220" w:line="240" w:lineRule="auto"/>
        <w:ind w:left="1134" w:hanging="283"/>
        <w:jc w:val="both"/>
        <w:rPr>
          <w:rFonts w:cs="sans-serif"/>
          <w:sz w:val="24"/>
          <w:szCs w:val="24"/>
        </w:rPr>
      </w:pPr>
      <w:proofErr w:type="gramStart"/>
      <w:r w:rsidRPr="000E2A10">
        <w:rPr>
          <w:rFonts w:cs="sans-serif"/>
          <w:sz w:val="24"/>
          <w:szCs w:val="24"/>
        </w:rPr>
        <w:t>obsług</w:t>
      </w:r>
      <w:r w:rsidR="00440C60" w:rsidRPr="000E2A10">
        <w:rPr>
          <w:rFonts w:cs="sans-serif"/>
          <w:sz w:val="24"/>
          <w:szCs w:val="24"/>
        </w:rPr>
        <w:t>a</w:t>
      </w:r>
      <w:proofErr w:type="gramEnd"/>
      <w:r w:rsidRPr="000E2A10">
        <w:rPr>
          <w:rFonts w:cs="sans-serif"/>
          <w:sz w:val="24"/>
          <w:szCs w:val="24"/>
        </w:rPr>
        <w:t xml:space="preserve"> księgow</w:t>
      </w:r>
      <w:r w:rsidR="00440C60" w:rsidRPr="000E2A10">
        <w:rPr>
          <w:rFonts w:cs="sans-serif"/>
          <w:sz w:val="24"/>
          <w:szCs w:val="24"/>
        </w:rPr>
        <w:t>a</w:t>
      </w:r>
      <w:r w:rsidRPr="000E2A10">
        <w:rPr>
          <w:rFonts w:cs="sans-serif"/>
          <w:sz w:val="24"/>
          <w:szCs w:val="24"/>
        </w:rPr>
        <w:t xml:space="preserve"> decyzji (zmian</w:t>
      </w:r>
      <w:r w:rsidR="00171231">
        <w:rPr>
          <w:rFonts w:cs="sans-serif"/>
          <w:sz w:val="24"/>
          <w:szCs w:val="24"/>
        </w:rPr>
        <w:t>a</w:t>
      </w:r>
      <w:r w:rsidRPr="000E2A10">
        <w:rPr>
          <w:rFonts w:cs="sans-serif"/>
          <w:sz w:val="24"/>
          <w:szCs w:val="24"/>
        </w:rPr>
        <w:t xml:space="preserve"> zobowiązań w zapisach księgowych spowodowaną wydaniem decyzji). </w:t>
      </w:r>
    </w:p>
    <w:p w:rsidR="00737259" w:rsidRPr="000E2A10" w:rsidRDefault="00737259" w:rsidP="00BA47C1">
      <w:pPr>
        <w:pStyle w:val="Akapitzlist"/>
        <w:widowControl w:val="0"/>
        <w:numPr>
          <w:ilvl w:val="0"/>
          <w:numId w:val="15"/>
        </w:numPr>
        <w:autoSpaceDE w:val="0"/>
        <w:autoSpaceDN w:val="0"/>
        <w:adjustRightInd w:val="0"/>
        <w:ind w:hanging="357"/>
        <w:jc w:val="both"/>
        <w:rPr>
          <w:rFonts w:asciiTheme="minorHAnsi" w:hAnsiTheme="minorHAnsi" w:cs="sans-serif"/>
          <w:b/>
          <w:color w:val="0070C0"/>
        </w:rPr>
      </w:pPr>
      <w:r w:rsidRPr="000E2A10">
        <w:rPr>
          <w:rFonts w:asciiTheme="minorHAnsi" w:hAnsiTheme="minorHAnsi" w:cs="sans-serif"/>
          <w:b/>
          <w:color w:val="0070C0"/>
        </w:rPr>
        <w:t>Obsługa postępowań egzekucji administracyjnej:</w:t>
      </w:r>
    </w:p>
    <w:p w:rsidR="00737259" w:rsidRPr="00171231" w:rsidRDefault="00737259" w:rsidP="00BA47C1">
      <w:pPr>
        <w:widowControl w:val="0"/>
        <w:numPr>
          <w:ilvl w:val="0"/>
          <w:numId w:val="21"/>
        </w:numPr>
        <w:autoSpaceDE w:val="0"/>
        <w:autoSpaceDN w:val="0"/>
        <w:adjustRightInd w:val="0"/>
        <w:spacing w:after="0" w:line="240" w:lineRule="auto"/>
        <w:ind w:left="1134" w:hanging="283"/>
        <w:jc w:val="both"/>
        <w:rPr>
          <w:rFonts w:cs="sans-serif"/>
          <w:sz w:val="24"/>
          <w:szCs w:val="24"/>
        </w:rPr>
      </w:pPr>
      <w:proofErr w:type="gramStart"/>
      <w:r w:rsidRPr="00171231">
        <w:rPr>
          <w:rFonts w:cs="sans-serif"/>
          <w:sz w:val="24"/>
          <w:szCs w:val="24"/>
        </w:rPr>
        <w:t>ewidencj</w:t>
      </w:r>
      <w:r w:rsidR="00440C60" w:rsidRPr="00171231">
        <w:rPr>
          <w:rFonts w:cs="sans-serif"/>
          <w:sz w:val="24"/>
          <w:szCs w:val="24"/>
        </w:rPr>
        <w:t>a</w:t>
      </w:r>
      <w:proofErr w:type="gramEnd"/>
      <w:r w:rsidRPr="00171231">
        <w:rPr>
          <w:rFonts w:cs="sans-serif"/>
          <w:sz w:val="24"/>
          <w:szCs w:val="24"/>
        </w:rPr>
        <w:t xml:space="preserve"> dokumentów postępowań,</w:t>
      </w:r>
    </w:p>
    <w:p w:rsidR="00171231" w:rsidRPr="00171231" w:rsidRDefault="00171231" w:rsidP="00BA47C1">
      <w:pPr>
        <w:widowControl w:val="0"/>
        <w:numPr>
          <w:ilvl w:val="0"/>
          <w:numId w:val="21"/>
        </w:numPr>
        <w:autoSpaceDE w:val="0"/>
        <w:autoSpaceDN w:val="0"/>
        <w:adjustRightInd w:val="0"/>
        <w:spacing w:after="0" w:line="240" w:lineRule="auto"/>
        <w:ind w:left="1134" w:hanging="283"/>
        <w:jc w:val="both"/>
        <w:rPr>
          <w:rFonts w:cs="sans-serif"/>
          <w:sz w:val="24"/>
          <w:szCs w:val="24"/>
        </w:rPr>
      </w:pPr>
      <w:proofErr w:type="gramStart"/>
      <w:r w:rsidRPr="00171231">
        <w:rPr>
          <w:rFonts w:cs="sans-serif"/>
          <w:sz w:val="24"/>
          <w:szCs w:val="24"/>
        </w:rPr>
        <w:lastRenderedPageBreak/>
        <w:t>wystawianie</w:t>
      </w:r>
      <w:proofErr w:type="gramEnd"/>
      <w:r w:rsidRPr="00171231">
        <w:rPr>
          <w:rFonts w:cs="sans-serif"/>
          <w:sz w:val="24"/>
          <w:szCs w:val="24"/>
        </w:rPr>
        <w:t xml:space="preserve"> upomnień,</w:t>
      </w:r>
    </w:p>
    <w:p w:rsidR="00737259" w:rsidRPr="000E2A10" w:rsidRDefault="00737259" w:rsidP="00BA47C1">
      <w:pPr>
        <w:widowControl w:val="0"/>
        <w:numPr>
          <w:ilvl w:val="0"/>
          <w:numId w:val="21"/>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obsług</w:t>
      </w:r>
      <w:r w:rsidR="00440C60" w:rsidRPr="000E2A10">
        <w:rPr>
          <w:rFonts w:cs="sans-serif"/>
          <w:sz w:val="24"/>
          <w:szCs w:val="24"/>
        </w:rPr>
        <w:t>a</w:t>
      </w:r>
      <w:proofErr w:type="gramEnd"/>
      <w:r w:rsidRPr="000E2A10">
        <w:rPr>
          <w:rFonts w:cs="sans-serif"/>
          <w:sz w:val="24"/>
          <w:szCs w:val="24"/>
        </w:rPr>
        <w:t xml:space="preserve"> i  generacj</w:t>
      </w:r>
      <w:r w:rsidR="00440C60" w:rsidRPr="000E2A10">
        <w:rPr>
          <w:rFonts w:cs="sans-serif"/>
          <w:sz w:val="24"/>
          <w:szCs w:val="24"/>
        </w:rPr>
        <w:t>a</w:t>
      </w:r>
      <w:r w:rsidRPr="000E2A10">
        <w:rPr>
          <w:rFonts w:cs="sans-serif"/>
          <w:sz w:val="24"/>
          <w:szCs w:val="24"/>
        </w:rPr>
        <w:t xml:space="preserve"> tytułów wykonawczych,</w:t>
      </w:r>
    </w:p>
    <w:p w:rsidR="00737259" w:rsidRPr="000E2A10" w:rsidRDefault="00440C60" w:rsidP="00BA47C1">
      <w:pPr>
        <w:widowControl w:val="0"/>
        <w:numPr>
          <w:ilvl w:val="0"/>
          <w:numId w:val="21"/>
        </w:numPr>
        <w:autoSpaceDE w:val="0"/>
        <w:autoSpaceDN w:val="0"/>
        <w:adjustRightInd w:val="0"/>
        <w:spacing w:after="220" w:line="240" w:lineRule="auto"/>
        <w:ind w:left="1134" w:hanging="283"/>
        <w:jc w:val="both"/>
        <w:rPr>
          <w:rFonts w:cs="sans-serif"/>
          <w:sz w:val="24"/>
          <w:szCs w:val="24"/>
        </w:rPr>
      </w:pPr>
      <w:proofErr w:type="gramStart"/>
      <w:r w:rsidRPr="000E2A10">
        <w:rPr>
          <w:rFonts w:cs="sans-serif"/>
          <w:sz w:val="24"/>
          <w:szCs w:val="24"/>
        </w:rPr>
        <w:t>obsługa</w:t>
      </w:r>
      <w:proofErr w:type="gramEnd"/>
      <w:r w:rsidR="00737259" w:rsidRPr="000E2A10">
        <w:rPr>
          <w:rFonts w:cs="sans-serif"/>
          <w:sz w:val="24"/>
          <w:szCs w:val="24"/>
        </w:rPr>
        <w:t xml:space="preserve"> wpłat komorniczych. </w:t>
      </w:r>
    </w:p>
    <w:p w:rsidR="00737259" w:rsidRPr="000E2A10" w:rsidRDefault="00737259" w:rsidP="00BA47C1">
      <w:pPr>
        <w:pStyle w:val="Akapitzlist"/>
        <w:widowControl w:val="0"/>
        <w:numPr>
          <w:ilvl w:val="0"/>
          <w:numId w:val="15"/>
        </w:numPr>
        <w:autoSpaceDE w:val="0"/>
        <w:autoSpaceDN w:val="0"/>
        <w:adjustRightInd w:val="0"/>
        <w:ind w:hanging="357"/>
        <w:jc w:val="both"/>
        <w:rPr>
          <w:rFonts w:asciiTheme="minorHAnsi" w:hAnsiTheme="minorHAnsi" w:cs="sans-serif"/>
          <w:b/>
          <w:color w:val="0070C0"/>
        </w:rPr>
      </w:pPr>
      <w:r w:rsidRPr="000E2A10">
        <w:rPr>
          <w:rFonts w:asciiTheme="minorHAnsi" w:hAnsiTheme="minorHAnsi" w:cs="sans-serif"/>
          <w:b/>
          <w:color w:val="0070C0"/>
        </w:rPr>
        <w:t>Obsługa postępowań upadłościowych:</w:t>
      </w:r>
    </w:p>
    <w:p w:rsidR="00737259" w:rsidRPr="000E2A10" w:rsidRDefault="00737259" w:rsidP="00BA47C1">
      <w:pPr>
        <w:widowControl w:val="0"/>
        <w:numPr>
          <w:ilvl w:val="0"/>
          <w:numId w:val="22"/>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ewidencj</w:t>
      </w:r>
      <w:r w:rsidR="00440C60" w:rsidRPr="000E2A10">
        <w:rPr>
          <w:rFonts w:cs="sans-serif"/>
          <w:sz w:val="24"/>
          <w:szCs w:val="24"/>
        </w:rPr>
        <w:t>a</w:t>
      </w:r>
      <w:proofErr w:type="gramEnd"/>
      <w:r w:rsidRPr="000E2A10">
        <w:rPr>
          <w:rFonts w:cs="sans-serif"/>
          <w:sz w:val="24"/>
          <w:szCs w:val="24"/>
        </w:rPr>
        <w:t xml:space="preserve"> dokumentów postępowania,</w:t>
      </w:r>
    </w:p>
    <w:p w:rsidR="00737259" w:rsidRPr="000E2A10" w:rsidRDefault="00737259" w:rsidP="00BA47C1">
      <w:pPr>
        <w:widowControl w:val="0"/>
        <w:numPr>
          <w:ilvl w:val="0"/>
          <w:numId w:val="22"/>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obsług</w:t>
      </w:r>
      <w:r w:rsidR="00440C60" w:rsidRPr="000E2A10">
        <w:rPr>
          <w:rFonts w:cs="sans-serif"/>
          <w:sz w:val="24"/>
          <w:szCs w:val="24"/>
        </w:rPr>
        <w:t>a</w:t>
      </w:r>
      <w:proofErr w:type="gramEnd"/>
      <w:r w:rsidRPr="000E2A10">
        <w:rPr>
          <w:rFonts w:cs="sans-serif"/>
          <w:sz w:val="24"/>
          <w:szCs w:val="24"/>
        </w:rPr>
        <w:t xml:space="preserve"> zgłoszeń wierzytelności,</w:t>
      </w:r>
    </w:p>
    <w:p w:rsidR="00737259" w:rsidRPr="000E2A10" w:rsidRDefault="00737259" w:rsidP="00BA47C1">
      <w:pPr>
        <w:widowControl w:val="0"/>
        <w:numPr>
          <w:ilvl w:val="0"/>
          <w:numId w:val="22"/>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ewidencj</w:t>
      </w:r>
      <w:r w:rsidR="00440C60" w:rsidRPr="000E2A10">
        <w:rPr>
          <w:rFonts w:cs="sans-serif"/>
          <w:sz w:val="24"/>
          <w:szCs w:val="24"/>
        </w:rPr>
        <w:t>a</w:t>
      </w:r>
      <w:proofErr w:type="gramEnd"/>
      <w:r w:rsidRPr="000E2A10">
        <w:rPr>
          <w:rFonts w:cs="sans-serif"/>
          <w:sz w:val="24"/>
          <w:szCs w:val="24"/>
        </w:rPr>
        <w:t xml:space="preserve"> planów podziału,</w:t>
      </w:r>
    </w:p>
    <w:p w:rsidR="00737259" w:rsidRPr="000E2A10" w:rsidRDefault="00440C60" w:rsidP="00BA47C1">
      <w:pPr>
        <w:widowControl w:val="0"/>
        <w:numPr>
          <w:ilvl w:val="0"/>
          <w:numId w:val="22"/>
        </w:numPr>
        <w:autoSpaceDE w:val="0"/>
        <w:autoSpaceDN w:val="0"/>
        <w:adjustRightInd w:val="0"/>
        <w:spacing w:after="220" w:line="240" w:lineRule="auto"/>
        <w:ind w:left="1134" w:hanging="283"/>
        <w:jc w:val="both"/>
        <w:rPr>
          <w:rFonts w:cs="sans-serif"/>
          <w:sz w:val="24"/>
          <w:szCs w:val="24"/>
        </w:rPr>
      </w:pPr>
      <w:proofErr w:type="gramStart"/>
      <w:r w:rsidRPr="000E2A10">
        <w:rPr>
          <w:rFonts w:cs="sans-serif"/>
          <w:sz w:val="24"/>
          <w:szCs w:val="24"/>
        </w:rPr>
        <w:t>obsługa</w:t>
      </w:r>
      <w:proofErr w:type="gramEnd"/>
      <w:r w:rsidR="00737259" w:rsidRPr="000E2A10">
        <w:rPr>
          <w:rFonts w:cs="sans-serif"/>
          <w:sz w:val="24"/>
          <w:szCs w:val="24"/>
        </w:rPr>
        <w:t xml:space="preserve"> wpłat syndyka. </w:t>
      </w:r>
    </w:p>
    <w:p w:rsidR="00737259" w:rsidRPr="000E2A10" w:rsidRDefault="00737259" w:rsidP="00BA47C1">
      <w:pPr>
        <w:pStyle w:val="Akapitzlist"/>
        <w:widowControl w:val="0"/>
        <w:numPr>
          <w:ilvl w:val="0"/>
          <w:numId w:val="15"/>
        </w:numPr>
        <w:autoSpaceDE w:val="0"/>
        <w:autoSpaceDN w:val="0"/>
        <w:adjustRightInd w:val="0"/>
        <w:ind w:hanging="357"/>
        <w:jc w:val="both"/>
        <w:rPr>
          <w:rFonts w:asciiTheme="minorHAnsi" w:hAnsiTheme="minorHAnsi" w:cs="sans-serif"/>
          <w:b/>
          <w:color w:val="0070C0"/>
        </w:rPr>
      </w:pPr>
      <w:r w:rsidRPr="000E2A10">
        <w:rPr>
          <w:rFonts w:asciiTheme="minorHAnsi" w:hAnsiTheme="minorHAnsi" w:cs="sans-serif"/>
          <w:b/>
          <w:color w:val="0070C0"/>
        </w:rPr>
        <w:t>Obsługa korespondencji</w:t>
      </w:r>
      <w:r w:rsidR="006B36E7" w:rsidRPr="000E2A10">
        <w:rPr>
          <w:rFonts w:asciiTheme="minorHAnsi" w:hAnsiTheme="minorHAnsi" w:cs="sans-serif"/>
          <w:b/>
          <w:color w:val="0070C0"/>
        </w:rPr>
        <w:t xml:space="preserve"> i załączników</w:t>
      </w:r>
      <w:r w:rsidRPr="000E2A10">
        <w:rPr>
          <w:rFonts w:asciiTheme="minorHAnsi" w:hAnsiTheme="minorHAnsi" w:cs="sans-serif"/>
          <w:b/>
          <w:color w:val="0070C0"/>
        </w:rPr>
        <w:t>:</w:t>
      </w:r>
    </w:p>
    <w:p w:rsidR="00737259" w:rsidRPr="000E2A10" w:rsidRDefault="00737259" w:rsidP="00BA47C1">
      <w:pPr>
        <w:widowControl w:val="0"/>
        <w:numPr>
          <w:ilvl w:val="0"/>
          <w:numId w:val="23"/>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ewidencj</w:t>
      </w:r>
      <w:r w:rsidR="00440C60" w:rsidRPr="000E2A10">
        <w:rPr>
          <w:rFonts w:cs="sans-serif"/>
          <w:sz w:val="24"/>
          <w:szCs w:val="24"/>
        </w:rPr>
        <w:t>a</w:t>
      </w:r>
      <w:proofErr w:type="gramEnd"/>
      <w:r w:rsidRPr="000E2A10">
        <w:rPr>
          <w:rFonts w:cs="sans-serif"/>
          <w:sz w:val="24"/>
          <w:szCs w:val="24"/>
        </w:rPr>
        <w:t xml:space="preserve"> pism wychodzących i przychodzących,</w:t>
      </w:r>
    </w:p>
    <w:p w:rsidR="00737259" w:rsidRPr="000E2A10" w:rsidRDefault="00737259" w:rsidP="00BA47C1">
      <w:pPr>
        <w:widowControl w:val="0"/>
        <w:numPr>
          <w:ilvl w:val="0"/>
          <w:numId w:val="23"/>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rejestracj</w:t>
      </w:r>
      <w:r w:rsidR="00440C60" w:rsidRPr="000E2A10">
        <w:rPr>
          <w:rFonts w:cs="sans-serif"/>
          <w:sz w:val="24"/>
          <w:szCs w:val="24"/>
        </w:rPr>
        <w:t>a</w:t>
      </w:r>
      <w:proofErr w:type="gramEnd"/>
      <w:r w:rsidRPr="000E2A10">
        <w:rPr>
          <w:rFonts w:cs="sans-serif"/>
          <w:sz w:val="24"/>
          <w:szCs w:val="24"/>
        </w:rPr>
        <w:t xml:space="preserve"> skanów,</w:t>
      </w:r>
    </w:p>
    <w:p w:rsidR="00737259" w:rsidRPr="000E2A10" w:rsidRDefault="00737259" w:rsidP="00BA47C1">
      <w:pPr>
        <w:widowControl w:val="0"/>
        <w:numPr>
          <w:ilvl w:val="0"/>
          <w:numId w:val="23"/>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generacj</w:t>
      </w:r>
      <w:r w:rsidR="00440C60" w:rsidRPr="000E2A10">
        <w:rPr>
          <w:rFonts w:cs="sans-serif"/>
          <w:sz w:val="24"/>
          <w:szCs w:val="24"/>
        </w:rPr>
        <w:t>a</w:t>
      </w:r>
      <w:proofErr w:type="gramEnd"/>
      <w:r w:rsidRPr="000E2A10">
        <w:rPr>
          <w:rFonts w:cs="sans-serif"/>
          <w:sz w:val="24"/>
          <w:szCs w:val="24"/>
        </w:rPr>
        <w:t xml:space="preserve"> pism w oparciu o szablony,</w:t>
      </w:r>
    </w:p>
    <w:p w:rsidR="00737259" w:rsidRPr="000E2A10" w:rsidRDefault="00737259" w:rsidP="00BA47C1">
      <w:pPr>
        <w:widowControl w:val="0"/>
        <w:numPr>
          <w:ilvl w:val="0"/>
          <w:numId w:val="23"/>
        </w:numPr>
        <w:autoSpaceDE w:val="0"/>
        <w:autoSpaceDN w:val="0"/>
        <w:adjustRightInd w:val="0"/>
        <w:spacing w:after="220" w:line="240" w:lineRule="auto"/>
        <w:ind w:left="1134" w:hanging="283"/>
        <w:jc w:val="both"/>
        <w:rPr>
          <w:rFonts w:cs="sans-serif"/>
          <w:sz w:val="24"/>
          <w:szCs w:val="24"/>
        </w:rPr>
      </w:pPr>
      <w:proofErr w:type="gramStart"/>
      <w:r w:rsidRPr="000E2A10">
        <w:rPr>
          <w:rFonts w:cs="sans-serif"/>
          <w:sz w:val="24"/>
          <w:szCs w:val="24"/>
        </w:rPr>
        <w:t>obsług</w:t>
      </w:r>
      <w:r w:rsidR="00440C60" w:rsidRPr="000E2A10">
        <w:rPr>
          <w:rFonts w:cs="sans-serif"/>
          <w:sz w:val="24"/>
          <w:szCs w:val="24"/>
        </w:rPr>
        <w:t>a</w:t>
      </w:r>
      <w:proofErr w:type="gramEnd"/>
      <w:r w:rsidRPr="000E2A10">
        <w:rPr>
          <w:rFonts w:cs="sans-serif"/>
          <w:sz w:val="24"/>
          <w:szCs w:val="24"/>
        </w:rPr>
        <w:t xml:space="preserve"> zwrotek. </w:t>
      </w:r>
    </w:p>
    <w:p w:rsidR="00737259" w:rsidRPr="000E2A10" w:rsidRDefault="00737259" w:rsidP="00BA47C1">
      <w:pPr>
        <w:pStyle w:val="Akapitzlist"/>
        <w:widowControl w:val="0"/>
        <w:numPr>
          <w:ilvl w:val="0"/>
          <w:numId w:val="15"/>
        </w:numPr>
        <w:autoSpaceDE w:val="0"/>
        <w:autoSpaceDN w:val="0"/>
        <w:adjustRightInd w:val="0"/>
        <w:ind w:hanging="357"/>
        <w:jc w:val="both"/>
        <w:rPr>
          <w:rFonts w:asciiTheme="minorHAnsi" w:hAnsiTheme="minorHAnsi" w:cs="sans-serif"/>
          <w:b/>
          <w:color w:val="0070C0"/>
        </w:rPr>
      </w:pPr>
      <w:r w:rsidRPr="000E2A10">
        <w:rPr>
          <w:rFonts w:asciiTheme="minorHAnsi" w:hAnsiTheme="minorHAnsi" w:cs="sans-serif"/>
          <w:b/>
          <w:color w:val="0070C0"/>
        </w:rPr>
        <w:t>Generacja raportów:</w:t>
      </w:r>
    </w:p>
    <w:p w:rsidR="00737259" w:rsidRPr="000E2A10" w:rsidRDefault="00440C60" w:rsidP="00BA47C1">
      <w:pPr>
        <w:widowControl w:val="0"/>
        <w:numPr>
          <w:ilvl w:val="0"/>
          <w:numId w:val="24"/>
        </w:numPr>
        <w:autoSpaceDE w:val="0"/>
        <w:autoSpaceDN w:val="0"/>
        <w:adjustRightInd w:val="0"/>
        <w:spacing w:after="220" w:line="240" w:lineRule="auto"/>
        <w:ind w:left="1134" w:hanging="283"/>
        <w:jc w:val="both"/>
        <w:rPr>
          <w:rFonts w:cs="sans-serif"/>
          <w:sz w:val="24"/>
          <w:szCs w:val="24"/>
        </w:rPr>
      </w:pPr>
      <w:proofErr w:type="gramStart"/>
      <w:r w:rsidRPr="000E2A10">
        <w:rPr>
          <w:rFonts w:cs="sans-serif"/>
          <w:sz w:val="24"/>
          <w:szCs w:val="24"/>
        </w:rPr>
        <w:t>generacja</w:t>
      </w:r>
      <w:proofErr w:type="gramEnd"/>
      <w:r w:rsidR="00737259" w:rsidRPr="000E2A10">
        <w:rPr>
          <w:rFonts w:cs="sans-serif"/>
          <w:sz w:val="24"/>
          <w:szCs w:val="24"/>
        </w:rPr>
        <w:t xml:space="preserve"> raportów wg zaimplementowanych szablonów i </w:t>
      </w:r>
      <w:r w:rsidRPr="000E2A10">
        <w:rPr>
          <w:rFonts w:cs="sans-serif"/>
          <w:sz w:val="24"/>
          <w:szCs w:val="24"/>
        </w:rPr>
        <w:t xml:space="preserve">określanych </w:t>
      </w:r>
      <w:r w:rsidR="00737259" w:rsidRPr="000E2A10">
        <w:rPr>
          <w:rFonts w:cs="sans-serif"/>
          <w:sz w:val="24"/>
          <w:szCs w:val="24"/>
        </w:rPr>
        <w:t>kryteriów. </w:t>
      </w:r>
    </w:p>
    <w:p w:rsidR="00737259" w:rsidRPr="000E2A10" w:rsidRDefault="00737259" w:rsidP="00BA47C1">
      <w:pPr>
        <w:pStyle w:val="Akapitzlist"/>
        <w:widowControl w:val="0"/>
        <w:numPr>
          <w:ilvl w:val="0"/>
          <w:numId w:val="15"/>
        </w:numPr>
        <w:autoSpaceDE w:val="0"/>
        <w:autoSpaceDN w:val="0"/>
        <w:adjustRightInd w:val="0"/>
        <w:ind w:hanging="357"/>
        <w:jc w:val="both"/>
        <w:rPr>
          <w:rFonts w:asciiTheme="minorHAnsi" w:hAnsiTheme="minorHAnsi" w:cs="sans-serif"/>
          <w:b/>
          <w:color w:val="0070C0"/>
        </w:rPr>
      </w:pPr>
      <w:r w:rsidRPr="000E2A10">
        <w:rPr>
          <w:rFonts w:asciiTheme="minorHAnsi" w:hAnsiTheme="minorHAnsi" w:cs="sans-serif"/>
          <w:b/>
          <w:color w:val="0070C0"/>
        </w:rPr>
        <w:t xml:space="preserve">Monitoring </w:t>
      </w:r>
      <w:r w:rsidR="00440C60" w:rsidRPr="000E2A10">
        <w:rPr>
          <w:rFonts w:asciiTheme="minorHAnsi" w:hAnsiTheme="minorHAnsi" w:cs="sans-serif"/>
          <w:b/>
          <w:color w:val="0070C0"/>
        </w:rPr>
        <w:t>procesów</w:t>
      </w:r>
      <w:r w:rsidRPr="000E2A10">
        <w:rPr>
          <w:rFonts w:asciiTheme="minorHAnsi" w:hAnsiTheme="minorHAnsi" w:cs="sans-serif"/>
          <w:b/>
          <w:color w:val="0070C0"/>
        </w:rPr>
        <w:t xml:space="preserve"> administracyjnych:</w:t>
      </w:r>
    </w:p>
    <w:p w:rsidR="00737259" w:rsidRPr="000E2A10" w:rsidRDefault="00737259" w:rsidP="00BA47C1">
      <w:pPr>
        <w:widowControl w:val="0"/>
        <w:numPr>
          <w:ilvl w:val="0"/>
          <w:numId w:val="24"/>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obsług</w:t>
      </w:r>
      <w:r w:rsidR="00440C60" w:rsidRPr="000E2A10">
        <w:rPr>
          <w:rFonts w:cs="sans-serif"/>
          <w:sz w:val="24"/>
          <w:szCs w:val="24"/>
        </w:rPr>
        <w:t>a</w:t>
      </w:r>
      <w:proofErr w:type="gramEnd"/>
      <w:r w:rsidRPr="000E2A10">
        <w:rPr>
          <w:rFonts w:cs="sans-serif"/>
          <w:sz w:val="24"/>
          <w:szCs w:val="24"/>
        </w:rPr>
        <w:t xml:space="preserve"> procesów </w:t>
      </w:r>
      <w:proofErr w:type="spellStart"/>
      <w:r w:rsidRPr="000E2A10">
        <w:rPr>
          <w:rFonts w:cs="sans-serif"/>
          <w:sz w:val="24"/>
          <w:szCs w:val="24"/>
        </w:rPr>
        <w:t>workflow</w:t>
      </w:r>
      <w:proofErr w:type="spellEnd"/>
      <w:r w:rsidRPr="000E2A10">
        <w:rPr>
          <w:rFonts w:cs="sans-serif"/>
          <w:sz w:val="24"/>
          <w:szCs w:val="24"/>
        </w:rPr>
        <w:t>,</w:t>
      </w:r>
    </w:p>
    <w:p w:rsidR="00737259" w:rsidRPr="000E2A10" w:rsidRDefault="006B36E7" w:rsidP="00BA47C1">
      <w:pPr>
        <w:widowControl w:val="0"/>
        <w:numPr>
          <w:ilvl w:val="0"/>
          <w:numId w:val="24"/>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obsługa</w:t>
      </w:r>
      <w:proofErr w:type="gramEnd"/>
      <w:r w:rsidR="00737259" w:rsidRPr="000E2A10">
        <w:rPr>
          <w:rFonts w:cs="sans-serif"/>
          <w:sz w:val="24"/>
          <w:szCs w:val="24"/>
        </w:rPr>
        <w:t xml:space="preserve"> procesów w oparciu o analizę zapisów księgowych,</w:t>
      </w:r>
    </w:p>
    <w:p w:rsidR="00737259" w:rsidRPr="000E2A10" w:rsidRDefault="00737259" w:rsidP="00BA47C1">
      <w:pPr>
        <w:widowControl w:val="0"/>
        <w:numPr>
          <w:ilvl w:val="0"/>
          <w:numId w:val="24"/>
        </w:numPr>
        <w:autoSpaceDE w:val="0"/>
        <w:autoSpaceDN w:val="0"/>
        <w:adjustRightInd w:val="0"/>
        <w:spacing w:after="220" w:line="240" w:lineRule="auto"/>
        <w:ind w:left="1134" w:hanging="283"/>
        <w:jc w:val="both"/>
        <w:rPr>
          <w:rFonts w:cs="sans-serif"/>
          <w:sz w:val="24"/>
          <w:szCs w:val="24"/>
        </w:rPr>
      </w:pPr>
      <w:proofErr w:type="gramStart"/>
      <w:r w:rsidRPr="000E2A10">
        <w:rPr>
          <w:rFonts w:cs="sans-serif"/>
          <w:sz w:val="24"/>
          <w:szCs w:val="24"/>
        </w:rPr>
        <w:t>analiz</w:t>
      </w:r>
      <w:r w:rsidR="00440C60" w:rsidRPr="000E2A10">
        <w:rPr>
          <w:rFonts w:cs="sans-serif"/>
          <w:sz w:val="24"/>
          <w:szCs w:val="24"/>
        </w:rPr>
        <w:t>a</w:t>
      </w:r>
      <w:proofErr w:type="gramEnd"/>
      <w:r w:rsidR="00440C60" w:rsidRPr="000E2A10">
        <w:rPr>
          <w:rFonts w:cs="sans-serif"/>
          <w:sz w:val="24"/>
          <w:szCs w:val="24"/>
        </w:rPr>
        <w:t xml:space="preserve"> </w:t>
      </w:r>
      <w:r w:rsidRPr="000E2A10">
        <w:rPr>
          <w:rFonts w:cs="sans-serif"/>
          <w:sz w:val="24"/>
          <w:szCs w:val="24"/>
        </w:rPr>
        <w:t>zapisów poł</w:t>
      </w:r>
      <w:r w:rsidR="00440C60" w:rsidRPr="000E2A10">
        <w:rPr>
          <w:rFonts w:cs="sans-serif"/>
          <w:sz w:val="24"/>
          <w:szCs w:val="24"/>
        </w:rPr>
        <w:t>ą</w:t>
      </w:r>
      <w:r w:rsidRPr="000E2A10">
        <w:rPr>
          <w:rFonts w:cs="sans-serif"/>
          <w:sz w:val="24"/>
          <w:szCs w:val="24"/>
        </w:rPr>
        <w:t>czon</w:t>
      </w:r>
      <w:r w:rsidR="00171231">
        <w:rPr>
          <w:rFonts w:cs="sans-serif"/>
          <w:sz w:val="24"/>
          <w:szCs w:val="24"/>
        </w:rPr>
        <w:t>a</w:t>
      </w:r>
      <w:r w:rsidRPr="000E2A10">
        <w:rPr>
          <w:rFonts w:cs="sans-serif"/>
          <w:sz w:val="24"/>
          <w:szCs w:val="24"/>
        </w:rPr>
        <w:t xml:space="preserve"> z generacją raportów okre</w:t>
      </w:r>
      <w:r w:rsidR="00440C60" w:rsidRPr="000E2A10">
        <w:rPr>
          <w:rFonts w:cs="sans-serif"/>
          <w:sz w:val="24"/>
          <w:szCs w:val="24"/>
        </w:rPr>
        <w:t>ś</w:t>
      </w:r>
      <w:r w:rsidRPr="000E2A10">
        <w:rPr>
          <w:rFonts w:cs="sans-serif"/>
          <w:sz w:val="24"/>
          <w:szCs w:val="24"/>
        </w:rPr>
        <w:t>lających potencjalną iloś</w:t>
      </w:r>
      <w:r w:rsidR="00440C60" w:rsidRPr="000E2A10">
        <w:rPr>
          <w:rFonts w:cs="sans-serif"/>
          <w:sz w:val="24"/>
          <w:szCs w:val="24"/>
        </w:rPr>
        <w:t>ć</w:t>
      </w:r>
      <w:r w:rsidRPr="000E2A10">
        <w:rPr>
          <w:rFonts w:cs="sans-serif"/>
          <w:sz w:val="24"/>
          <w:szCs w:val="24"/>
        </w:rPr>
        <w:t xml:space="preserve"> wykrytych spraw. </w:t>
      </w:r>
    </w:p>
    <w:p w:rsidR="00737259" w:rsidRPr="000E2A10" w:rsidRDefault="00737259" w:rsidP="00BA47C1">
      <w:pPr>
        <w:pStyle w:val="Akapitzlist"/>
        <w:widowControl w:val="0"/>
        <w:numPr>
          <w:ilvl w:val="0"/>
          <w:numId w:val="15"/>
        </w:numPr>
        <w:autoSpaceDE w:val="0"/>
        <w:autoSpaceDN w:val="0"/>
        <w:adjustRightInd w:val="0"/>
        <w:ind w:hanging="357"/>
        <w:jc w:val="both"/>
        <w:rPr>
          <w:rFonts w:asciiTheme="minorHAnsi" w:hAnsiTheme="minorHAnsi" w:cs="sans-serif"/>
          <w:b/>
          <w:color w:val="0070C0"/>
        </w:rPr>
      </w:pPr>
      <w:r w:rsidRPr="000E2A10">
        <w:rPr>
          <w:rFonts w:asciiTheme="minorHAnsi" w:hAnsiTheme="minorHAnsi" w:cs="sans-serif"/>
          <w:b/>
          <w:color w:val="0070C0"/>
        </w:rPr>
        <w:t>Dokumentacja elektroniczna:</w:t>
      </w:r>
    </w:p>
    <w:p w:rsidR="00737259" w:rsidRPr="000E2A10" w:rsidRDefault="006B36E7" w:rsidP="00BA47C1">
      <w:pPr>
        <w:widowControl w:val="0"/>
        <w:numPr>
          <w:ilvl w:val="0"/>
          <w:numId w:val="25"/>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przegląd</w:t>
      </w:r>
      <w:proofErr w:type="gramEnd"/>
      <w:r w:rsidR="00737259" w:rsidRPr="000E2A10">
        <w:rPr>
          <w:rFonts w:cs="sans-serif"/>
          <w:sz w:val="24"/>
          <w:szCs w:val="24"/>
        </w:rPr>
        <w:t xml:space="preserve"> </w:t>
      </w:r>
      <w:r w:rsidRPr="000E2A10">
        <w:rPr>
          <w:rFonts w:cs="sans-serif"/>
          <w:sz w:val="24"/>
          <w:szCs w:val="24"/>
        </w:rPr>
        <w:t>dokumentacji użytkowej i technicznej</w:t>
      </w:r>
      <w:r w:rsidR="00737259" w:rsidRPr="000E2A10">
        <w:rPr>
          <w:rFonts w:cs="sans-serif"/>
          <w:sz w:val="24"/>
          <w:szCs w:val="24"/>
        </w:rPr>
        <w:t>,</w:t>
      </w:r>
    </w:p>
    <w:p w:rsidR="00737259" w:rsidRPr="000E2A10" w:rsidRDefault="00737259" w:rsidP="00BA47C1">
      <w:pPr>
        <w:widowControl w:val="0"/>
        <w:numPr>
          <w:ilvl w:val="0"/>
          <w:numId w:val="25"/>
        </w:numPr>
        <w:autoSpaceDE w:val="0"/>
        <w:autoSpaceDN w:val="0"/>
        <w:adjustRightInd w:val="0"/>
        <w:spacing w:after="0" w:line="240" w:lineRule="auto"/>
        <w:ind w:left="1134" w:hanging="283"/>
        <w:jc w:val="both"/>
        <w:rPr>
          <w:rFonts w:cs="sans-serif"/>
          <w:sz w:val="24"/>
          <w:szCs w:val="24"/>
        </w:rPr>
      </w:pPr>
      <w:proofErr w:type="gramStart"/>
      <w:r w:rsidRPr="000E2A10">
        <w:rPr>
          <w:rFonts w:cs="sans-serif"/>
          <w:sz w:val="24"/>
          <w:szCs w:val="24"/>
        </w:rPr>
        <w:t>edycj</w:t>
      </w:r>
      <w:r w:rsidR="006B36E7" w:rsidRPr="000E2A10">
        <w:rPr>
          <w:rFonts w:cs="sans-serif"/>
          <w:sz w:val="24"/>
          <w:szCs w:val="24"/>
        </w:rPr>
        <w:t>a</w:t>
      </w:r>
      <w:proofErr w:type="gramEnd"/>
      <w:r w:rsidR="006B36E7" w:rsidRPr="000E2A10">
        <w:rPr>
          <w:rFonts w:cs="sans-serif"/>
          <w:sz w:val="24"/>
          <w:szCs w:val="24"/>
        </w:rPr>
        <w:t xml:space="preserve"> i tworzenie nowych artykułów.</w:t>
      </w:r>
    </w:p>
    <w:p w:rsidR="00BD1DA6" w:rsidRPr="000603B5" w:rsidRDefault="00BD1DA6" w:rsidP="00BA47C1">
      <w:pPr>
        <w:pStyle w:val="Tekstpodstawowy"/>
        <w:spacing w:before="360" w:after="120"/>
        <w:rPr>
          <w:rFonts w:asciiTheme="minorHAnsi" w:hAnsiTheme="minorHAnsi" w:cs="Arial"/>
          <w:spacing w:val="-2"/>
        </w:rPr>
      </w:pPr>
      <w:r w:rsidRPr="000603B5">
        <w:rPr>
          <w:rFonts w:asciiTheme="minorHAnsi" w:hAnsiTheme="minorHAnsi" w:cs="Arial"/>
          <w:spacing w:val="-2"/>
        </w:rPr>
        <w:t>W skład</w:t>
      </w:r>
      <w:r w:rsidR="00BD0024" w:rsidRPr="000603B5">
        <w:rPr>
          <w:rFonts w:asciiTheme="minorHAnsi" w:hAnsiTheme="minorHAnsi" w:cs="Arial"/>
          <w:spacing w:val="-2"/>
        </w:rPr>
        <w:t xml:space="preserve"> </w:t>
      </w:r>
      <w:r w:rsidRPr="000603B5">
        <w:rPr>
          <w:rFonts w:asciiTheme="minorHAnsi" w:hAnsiTheme="minorHAnsi" w:cs="Arial"/>
          <w:spacing w:val="-2"/>
        </w:rPr>
        <w:t>Systemu N</w:t>
      </w:r>
      <w:r w:rsidR="00BD0024" w:rsidRPr="000603B5">
        <w:rPr>
          <w:rFonts w:asciiTheme="minorHAnsi" w:hAnsiTheme="minorHAnsi" w:cs="Arial"/>
          <w:spacing w:val="-2"/>
        </w:rPr>
        <w:t>EO</w:t>
      </w:r>
      <w:r w:rsidRPr="000603B5">
        <w:rPr>
          <w:rFonts w:asciiTheme="minorHAnsi" w:hAnsiTheme="minorHAnsi" w:cs="Arial"/>
          <w:spacing w:val="-2"/>
        </w:rPr>
        <w:t xml:space="preserve"> wchodzą</w:t>
      </w:r>
      <w:r w:rsidR="00231293" w:rsidRPr="000603B5">
        <w:rPr>
          <w:rFonts w:asciiTheme="minorHAnsi" w:hAnsiTheme="minorHAnsi" w:cs="Arial"/>
          <w:spacing w:val="-2"/>
        </w:rPr>
        <w:t xml:space="preserve"> moduły</w:t>
      </w:r>
      <w:r w:rsidR="007B7942" w:rsidRPr="000603B5">
        <w:rPr>
          <w:rFonts w:asciiTheme="minorHAnsi" w:hAnsiTheme="minorHAnsi" w:cs="Arial"/>
          <w:spacing w:val="-2"/>
        </w:rPr>
        <w:t xml:space="preserve"> funkcjonalne</w:t>
      </w:r>
      <w:r w:rsidRPr="000603B5">
        <w:rPr>
          <w:rFonts w:asciiTheme="minorHAnsi" w:hAnsiTheme="minorHAnsi" w:cs="Arial"/>
          <w:spacing w:val="-2"/>
        </w:rPr>
        <w:t>:</w:t>
      </w:r>
    </w:p>
    <w:p w:rsidR="00231293" w:rsidRPr="000603B5" w:rsidRDefault="002255C2" w:rsidP="00BA47C1">
      <w:pPr>
        <w:pStyle w:val="Tekstpodstawowy"/>
        <w:numPr>
          <w:ilvl w:val="3"/>
          <w:numId w:val="3"/>
        </w:numPr>
        <w:ind w:left="709" w:hanging="425"/>
        <w:rPr>
          <w:rFonts w:asciiTheme="minorHAnsi" w:hAnsiTheme="minorHAnsi" w:cs="Arial"/>
          <w:b/>
          <w:color w:val="0070C0"/>
          <w:spacing w:val="-2"/>
        </w:rPr>
      </w:pPr>
      <w:r w:rsidRPr="000603B5">
        <w:rPr>
          <w:rFonts w:asciiTheme="minorHAnsi" w:hAnsiTheme="minorHAnsi" w:cs="Arial"/>
          <w:b/>
          <w:color w:val="0070C0"/>
          <w:spacing w:val="-2"/>
        </w:rPr>
        <w:t>E</w:t>
      </w:r>
      <w:r w:rsidR="002C6EBA" w:rsidRPr="000603B5">
        <w:rPr>
          <w:rFonts w:asciiTheme="minorHAnsi" w:hAnsiTheme="minorHAnsi" w:cs="Arial"/>
          <w:b/>
          <w:color w:val="0070C0"/>
          <w:spacing w:val="-2"/>
        </w:rPr>
        <w:t>widencj</w:t>
      </w:r>
      <w:r w:rsidRPr="000603B5">
        <w:rPr>
          <w:rFonts w:asciiTheme="minorHAnsi" w:hAnsiTheme="minorHAnsi" w:cs="Arial"/>
          <w:b/>
          <w:color w:val="0070C0"/>
          <w:spacing w:val="-2"/>
        </w:rPr>
        <w:t>a</w:t>
      </w:r>
      <w:r w:rsidR="002C6EBA" w:rsidRPr="000603B5">
        <w:rPr>
          <w:rFonts w:asciiTheme="minorHAnsi" w:hAnsiTheme="minorHAnsi" w:cs="Arial"/>
          <w:b/>
          <w:color w:val="0070C0"/>
          <w:spacing w:val="-2"/>
        </w:rPr>
        <w:t xml:space="preserve"> </w:t>
      </w:r>
      <w:r w:rsidR="005F28A1" w:rsidRPr="000603B5">
        <w:rPr>
          <w:rFonts w:asciiTheme="minorHAnsi" w:hAnsiTheme="minorHAnsi" w:cs="Arial"/>
          <w:b/>
          <w:color w:val="0070C0"/>
          <w:spacing w:val="-2"/>
        </w:rPr>
        <w:t>p</w:t>
      </w:r>
      <w:r w:rsidR="007B7942" w:rsidRPr="000603B5">
        <w:rPr>
          <w:rFonts w:asciiTheme="minorHAnsi" w:hAnsiTheme="minorHAnsi" w:cs="Arial"/>
          <w:b/>
          <w:color w:val="0070C0"/>
          <w:spacing w:val="-2"/>
        </w:rPr>
        <w:t>racodawców</w:t>
      </w:r>
      <w:r w:rsidR="002C6EBA" w:rsidRPr="000603B5">
        <w:rPr>
          <w:rFonts w:asciiTheme="minorHAnsi" w:hAnsiTheme="minorHAnsi" w:cs="Arial"/>
          <w:b/>
          <w:color w:val="0070C0"/>
          <w:spacing w:val="-2"/>
        </w:rPr>
        <w:t>.</w:t>
      </w:r>
    </w:p>
    <w:p w:rsidR="00BD0024" w:rsidRPr="000603B5" w:rsidRDefault="0013573E" w:rsidP="00BA47C1">
      <w:pPr>
        <w:pStyle w:val="Tekstpodstawowy"/>
        <w:spacing w:after="120"/>
        <w:ind w:left="709"/>
        <w:rPr>
          <w:rFonts w:asciiTheme="minorHAnsi" w:hAnsiTheme="minorHAnsi" w:cs="Arial"/>
          <w:spacing w:val="-2"/>
        </w:rPr>
      </w:pPr>
      <w:r w:rsidRPr="000603B5">
        <w:rPr>
          <w:rFonts w:asciiTheme="minorHAnsi" w:hAnsiTheme="minorHAnsi" w:cs="Arial"/>
          <w:spacing w:val="-2"/>
        </w:rPr>
        <w:t>Moduł r</w:t>
      </w:r>
      <w:r w:rsidR="00BD1DA6" w:rsidRPr="000603B5">
        <w:rPr>
          <w:rFonts w:asciiTheme="minorHAnsi" w:hAnsiTheme="minorHAnsi" w:cs="Arial"/>
          <w:spacing w:val="-2"/>
        </w:rPr>
        <w:t>eferencyjn</w:t>
      </w:r>
      <w:r w:rsidR="007B7942" w:rsidRPr="000603B5">
        <w:rPr>
          <w:rFonts w:asciiTheme="minorHAnsi" w:hAnsiTheme="minorHAnsi" w:cs="Arial"/>
          <w:spacing w:val="-2"/>
        </w:rPr>
        <w:t>y</w:t>
      </w:r>
      <w:r w:rsidR="00BD1DA6" w:rsidRPr="000603B5">
        <w:rPr>
          <w:rFonts w:asciiTheme="minorHAnsi" w:hAnsiTheme="minorHAnsi" w:cs="Arial"/>
          <w:spacing w:val="-2"/>
        </w:rPr>
        <w:t xml:space="preserve"> dla pozostałych elementów </w:t>
      </w:r>
      <w:r w:rsidR="007B7942" w:rsidRPr="000603B5">
        <w:rPr>
          <w:rFonts w:asciiTheme="minorHAnsi" w:hAnsiTheme="minorHAnsi" w:cs="Arial"/>
          <w:spacing w:val="-2"/>
        </w:rPr>
        <w:t>S</w:t>
      </w:r>
      <w:r w:rsidR="00BD1DA6" w:rsidRPr="000603B5">
        <w:rPr>
          <w:rFonts w:asciiTheme="minorHAnsi" w:hAnsiTheme="minorHAnsi" w:cs="Arial"/>
          <w:spacing w:val="-2"/>
        </w:rPr>
        <w:t>ystemu</w:t>
      </w:r>
      <w:r w:rsidR="0081758A" w:rsidRPr="000603B5">
        <w:rPr>
          <w:rFonts w:asciiTheme="minorHAnsi" w:hAnsiTheme="minorHAnsi" w:cs="Arial"/>
          <w:spacing w:val="-2"/>
        </w:rPr>
        <w:t xml:space="preserve"> NEO</w:t>
      </w:r>
      <w:r w:rsidR="00BD1DA6" w:rsidRPr="000603B5">
        <w:rPr>
          <w:rFonts w:asciiTheme="minorHAnsi" w:hAnsiTheme="minorHAnsi" w:cs="Arial"/>
          <w:spacing w:val="-2"/>
        </w:rPr>
        <w:t>, opart</w:t>
      </w:r>
      <w:r w:rsidR="007B7942" w:rsidRPr="000603B5">
        <w:rPr>
          <w:rFonts w:asciiTheme="minorHAnsi" w:hAnsiTheme="minorHAnsi" w:cs="Arial"/>
          <w:spacing w:val="-2"/>
        </w:rPr>
        <w:t>y</w:t>
      </w:r>
      <w:r w:rsidR="00BD1DA6" w:rsidRPr="000603B5">
        <w:rPr>
          <w:rFonts w:asciiTheme="minorHAnsi" w:hAnsiTheme="minorHAnsi" w:cs="Arial"/>
          <w:spacing w:val="-2"/>
        </w:rPr>
        <w:t xml:space="preserve"> na unikalnym identyfikatorze</w:t>
      </w:r>
      <w:r w:rsidR="007B7942" w:rsidRPr="000603B5">
        <w:rPr>
          <w:rFonts w:asciiTheme="minorHAnsi" w:hAnsiTheme="minorHAnsi" w:cs="Arial"/>
          <w:spacing w:val="-2"/>
        </w:rPr>
        <w:t xml:space="preserve"> </w:t>
      </w:r>
      <w:r w:rsidR="002255C2" w:rsidRPr="000603B5">
        <w:rPr>
          <w:rFonts w:asciiTheme="minorHAnsi" w:hAnsiTheme="minorHAnsi" w:cs="Arial"/>
          <w:spacing w:val="-2"/>
        </w:rPr>
        <w:t xml:space="preserve">pracodawcy </w:t>
      </w:r>
      <w:r w:rsidR="007B7942" w:rsidRPr="000603B5">
        <w:rPr>
          <w:rFonts w:asciiTheme="minorHAnsi" w:hAnsiTheme="minorHAnsi" w:cs="Arial"/>
          <w:spacing w:val="-2"/>
        </w:rPr>
        <w:t>(</w:t>
      </w:r>
      <w:r w:rsidR="00BD1DA6" w:rsidRPr="000603B5">
        <w:rPr>
          <w:rFonts w:asciiTheme="minorHAnsi" w:hAnsiTheme="minorHAnsi" w:cs="Arial"/>
          <w:spacing w:val="-2"/>
        </w:rPr>
        <w:t>numer</w:t>
      </w:r>
      <w:r w:rsidR="007B7942" w:rsidRPr="000603B5">
        <w:rPr>
          <w:rFonts w:asciiTheme="minorHAnsi" w:hAnsiTheme="minorHAnsi" w:cs="Arial"/>
          <w:spacing w:val="-2"/>
        </w:rPr>
        <w:t>ze</w:t>
      </w:r>
      <w:r w:rsidR="00BD1DA6" w:rsidRPr="000603B5">
        <w:rPr>
          <w:rFonts w:asciiTheme="minorHAnsi" w:hAnsiTheme="minorHAnsi" w:cs="Arial"/>
          <w:spacing w:val="-2"/>
        </w:rPr>
        <w:t xml:space="preserve"> </w:t>
      </w:r>
      <w:r w:rsidR="007B7942" w:rsidRPr="000603B5">
        <w:rPr>
          <w:rFonts w:asciiTheme="minorHAnsi" w:hAnsiTheme="minorHAnsi" w:cs="Arial"/>
          <w:spacing w:val="-2"/>
        </w:rPr>
        <w:t>w rejestrze PFRON)</w:t>
      </w:r>
      <w:r w:rsidR="00020127" w:rsidRPr="000603B5">
        <w:rPr>
          <w:rFonts w:asciiTheme="minorHAnsi" w:hAnsiTheme="minorHAnsi" w:cs="Arial"/>
          <w:spacing w:val="-2"/>
        </w:rPr>
        <w:t>,</w:t>
      </w:r>
      <w:r w:rsidR="00BD1DA6" w:rsidRPr="000603B5">
        <w:rPr>
          <w:rFonts w:asciiTheme="minorHAnsi" w:hAnsiTheme="minorHAnsi" w:cs="Arial"/>
          <w:spacing w:val="-2"/>
        </w:rPr>
        <w:t xml:space="preserve"> gromadząc</w:t>
      </w:r>
      <w:r w:rsidR="007B7942" w:rsidRPr="000603B5">
        <w:rPr>
          <w:rFonts w:asciiTheme="minorHAnsi" w:hAnsiTheme="minorHAnsi" w:cs="Arial"/>
          <w:spacing w:val="-2"/>
        </w:rPr>
        <w:t>y</w:t>
      </w:r>
      <w:r w:rsidR="00BD1DA6" w:rsidRPr="000603B5">
        <w:rPr>
          <w:rFonts w:asciiTheme="minorHAnsi" w:hAnsiTheme="minorHAnsi" w:cs="Arial"/>
          <w:spacing w:val="-2"/>
        </w:rPr>
        <w:t xml:space="preserve"> dane o </w:t>
      </w:r>
      <w:r w:rsidR="007B7942" w:rsidRPr="000603B5">
        <w:rPr>
          <w:rFonts w:asciiTheme="minorHAnsi" w:hAnsiTheme="minorHAnsi" w:cs="Arial"/>
          <w:spacing w:val="-2"/>
        </w:rPr>
        <w:t>pracodawcy</w:t>
      </w:r>
      <w:r w:rsidR="00BD1DA6" w:rsidRPr="000603B5">
        <w:rPr>
          <w:rFonts w:asciiTheme="minorHAnsi" w:hAnsiTheme="minorHAnsi" w:cs="Arial"/>
          <w:spacing w:val="-2"/>
        </w:rPr>
        <w:t xml:space="preserve"> (adres</w:t>
      </w:r>
      <w:r w:rsidR="00020127" w:rsidRPr="000603B5">
        <w:rPr>
          <w:rFonts w:asciiTheme="minorHAnsi" w:hAnsiTheme="minorHAnsi" w:cs="Arial"/>
          <w:spacing w:val="-2"/>
        </w:rPr>
        <w:t>y</w:t>
      </w:r>
      <w:r w:rsidR="00BD1DA6" w:rsidRPr="000603B5">
        <w:rPr>
          <w:rFonts w:asciiTheme="minorHAnsi" w:hAnsiTheme="minorHAnsi" w:cs="Arial"/>
          <w:spacing w:val="-2"/>
        </w:rPr>
        <w:t>, o</w:t>
      </w:r>
      <w:r w:rsidR="00231293" w:rsidRPr="000603B5">
        <w:rPr>
          <w:rFonts w:asciiTheme="minorHAnsi" w:hAnsiTheme="minorHAnsi" w:cs="Arial"/>
          <w:spacing w:val="-2"/>
        </w:rPr>
        <w:t>soby</w:t>
      </w:r>
      <w:r w:rsidR="00020127" w:rsidRPr="000603B5">
        <w:rPr>
          <w:rFonts w:asciiTheme="minorHAnsi" w:hAnsiTheme="minorHAnsi" w:cs="Arial"/>
          <w:spacing w:val="-2"/>
        </w:rPr>
        <w:t xml:space="preserve"> reprezentujące</w:t>
      </w:r>
      <w:r w:rsidR="00231293" w:rsidRPr="000603B5">
        <w:rPr>
          <w:rFonts w:asciiTheme="minorHAnsi" w:hAnsiTheme="minorHAnsi" w:cs="Arial"/>
          <w:spacing w:val="-2"/>
        </w:rPr>
        <w:t>, zdarzenia</w:t>
      </w:r>
      <w:r w:rsidR="00020127" w:rsidRPr="000603B5">
        <w:rPr>
          <w:rFonts w:asciiTheme="minorHAnsi" w:hAnsiTheme="minorHAnsi" w:cs="Arial"/>
          <w:spacing w:val="-2"/>
        </w:rPr>
        <w:t xml:space="preserve"> prawne</w:t>
      </w:r>
      <w:r w:rsidR="00231293" w:rsidRPr="000603B5">
        <w:rPr>
          <w:rFonts w:asciiTheme="minorHAnsi" w:hAnsiTheme="minorHAnsi" w:cs="Arial"/>
          <w:spacing w:val="-2"/>
        </w:rPr>
        <w:t>, dokumenty</w:t>
      </w:r>
      <w:r w:rsidR="00BA2817" w:rsidRPr="000603B5">
        <w:rPr>
          <w:rFonts w:asciiTheme="minorHAnsi" w:hAnsiTheme="minorHAnsi" w:cs="Arial"/>
          <w:spacing w:val="-2"/>
        </w:rPr>
        <w:t>,</w:t>
      </w:r>
      <w:r w:rsidR="00231293" w:rsidRPr="000603B5">
        <w:rPr>
          <w:rFonts w:asciiTheme="minorHAnsi" w:hAnsiTheme="minorHAnsi" w:cs="Arial"/>
          <w:spacing w:val="-2"/>
        </w:rPr>
        <w:t xml:space="preserve"> </w:t>
      </w:r>
      <w:r w:rsidR="00BA2817" w:rsidRPr="000603B5">
        <w:rPr>
          <w:rFonts w:asciiTheme="minorHAnsi" w:hAnsiTheme="minorHAnsi" w:cs="Arial"/>
          <w:spacing w:val="-2"/>
        </w:rPr>
        <w:t>itp.</w:t>
      </w:r>
      <w:r w:rsidR="00231293" w:rsidRPr="000603B5">
        <w:rPr>
          <w:rFonts w:asciiTheme="minorHAnsi" w:hAnsiTheme="minorHAnsi" w:cs="Arial"/>
          <w:spacing w:val="-2"/>
        </w:rPr>
        <w:t>)</w:t>
      </w:r>
      <w:r w:rsidRPr="000603B5">
        <w:rPr>
          <w:rFonts w:asciiTheme="minorHAnsi" w:hAnsiTheme="minorHAnsi" w:cs="Arial"/>
          <w:spacing w:val="-2"/>
        </w:rPr>
        <w:t xml:space="preserve"> – bieżące oraz historyczne</w:t>
      </w:r>
      <w:r w:rsidR="00231293" w:rsidRPr="000603B5">
        <w:rPr>
          <w:rFonts w:asciiTheme="minorHAnsi" w:hAnsiTheme="minorHAnsi" w:cs="Arial"/>
          <w:spacing w:val="-2"/>
        </w:rPr>
        <w:t xml:space="preserve">. </w:t>
      </w:r>
      <w:r w:rsidR="00BD0024" w:rsidRPr="000603B5">
        <w:rPr>
          <w:rFonts w:asciiTheme="minorHAnsi" w:hAnsiTheme="minorHAnsi" w:cs="Arial"/>
          <w:spacing w:val="-2"/>
        </w:rPr>
        <w:t xml:space="preserve">Każdy </w:t>
      </w:r>
      <w:r w:rsidR="007B7942" w:rsidRPr="000603B5">
        <w:rPr>
          <w:rFonts w:asciiTheme="minorHAnsi" w:hAnsiTheme="minorHAnsi" w:cs="Arial"/>
          <w:spacing w:val="-2"/>
        </w:rPr>
        <w:t>pracodawca</w:t>
      </w:r>
      <w:r w:rsidR="00BD0024" w:rsidRPr="000603B5">
        <w:rPr>
          <w:rFonts w:asciiTheme="minorHAnsi" w:hAnsiTheme="minorHAnsi" w:cs="Arial"/>
          <w:spacing w:val="-2"/>
        </w:rPr>
        <w:t xml:space="preserve"> charakteryzowany jest prz</w:t>
      </w:r>
      <w:r w:rsidRPr="000603B5">
        <w:rPr>
          <w:rFonts w:asciiTheme="minorHAnsi" w:hAnsiTheme="minorHAnsi" w:cs="Arial"/>
          <w:spacing w:val="-2"/>
        </w:rPr>
        <w:t xml:space="preserve">ez status i typ klasyfikacyjny, </w:t>
      </w:r>
      <w:r w:rsidR="00BD0024" w:rsidRPr="000603B5">
        <w:rPr>
          <w:rFonts w:asciiTheme="minorHAnsi" w:hAnsiTheme="minorHAnsi" w:cs="Arial"/>
          <w:spacing w:val="-2"/>
        </w:rPr>
        <w:t xml:space="preserve">może posiadać dowolną </w:t>
      </w:r>
      <w:r w:rsidR="00020127" w:rsidRPr="000603B5">
        <w:rPr>
          <w:rFonts w:asciiTheme="minorHAnsi" w:hAnsiTheme="minorHAnsi" w:cs="Arial"/>
          <w:spacing w:val="-2"/>
        </w:rPr>
        <w:t>liczbę</w:t>
      </w:r>
      <w:r w:rsidR="00BD0024" w:rsidRPr="000603B5">
        <w:rPr>
          <w:rFonts w:asciiTheme="minorHAnsi" w:hAnsiTheme="minorHAnsi" w:cs="Arial"/>
          <w:spacing w:val="-2"/>
        </w:rPr>
        <w:t xml:space="preserve"> adresów w różnych typach (korespondencyjny, rejestrowy, </w:t>
      </w:r>
      <w:r w:rsidR="00B51936" w:rsidRPr="000603B5">
        <w:rPr>
          <w:rFonts w:asciiTheme="minorHAnsi" w:hAnsiTheme="minorHAnsi" w:cs="Arial"/>
          <w:spacing w:val="-2"/>
        </w:rPr>
        <w:t>itp</w:t>
      </w:r>
      <w:proofErr w:type="gramStart"/>
      <w:r w:rsidR="00B51936" w:rsidRPr="000603B5">
        <w:rPr>
          <w:rFonts w:asciiTheme="minorHAnsi" w:hAnsiTheme="minorHAnsi" w:cs="Arial"/>
          <w:spacing w:val="-2"/>
        </w:rPr>
        <w:t>.</w:t>
      </w:r>
      <w:r w:rsidR="00BD0024" w:rsidRPr="000603B5">
        <w:rPr>
          <w:rFonts w:asciiTheme="minorHAnsi" w:hAnsiTheme="minorHAnsi" w:cs="Arial"/>
          <w:spacing w:val="-2"/>
        </w:rPr>
        <w:t>).</w:t>
      </w:r>
      <w:r w:rsidR="00B51936" w:rsidRPr="000603B5">
        <w:rPr>
          <w:rFonts w:asciiTheme="minorHAnsi" w:hAnsiTheme="minorHAnsi" w:cs="Arial"/>
          <w:spacing w:val="-2"/>
        </w:rPr>
        <w:t xml:space="preserve"> </w:t>
      </w:r>
      <w:r w:rsidR="00BD0024" w:rsidRPr="000603B5">
        <w:rPr>
          <w:rFonts w:asciiTheme="minorHAnsi" w:hAnsiTheme="minorHAnsi" w:cs="Arial"/>
          <w:spacing w:val="-2"/>
        </w:rPr>
        <w:t>Ewidencjonowane</w:t>
      </w:r>
      <w:proofErr w:type="gramEnd"/>
      <w:r w:rsidR="00BD0024" w:rsidRPr="000603B5">
        <w:rPr>
          <w:rFonts w:asciiTheme="minorHAnsi" w:hAnsiTheme="minorHAnsi" w:cs="Arial"/>
          <w:spacing w:val="-2"/>
        </w:rPr>
        <w:t xml:space="preserve"> osoby są powiązane z </w:t>
      </w:r>
      <w:r w:rsidR="007B7942" w:rsidRPr="000603B5">
        <w:rPr>
          <w:rFonts w:asciiTheme="minorHAnsi" w:hAnsiTheme="minorHAnsi" w:cs="Arial"/>
          <w:spacing w:val="-2"/>
        </w:rPr>
        <w:t>pracodawcami</w:t>
      </w:r>
      <w:r w:rsidR="00BD0024" w:rsidRPr="000603B5">
        <w:rPr>
          <w:rFonts w:asciiTheme="minorHAnsi" w:hAnsiTheme="minorHAnsi" w:cs="Arial"/>
          <w:spacing w:val="-2"/>
        </w:rPr>
        <w:t xml:space="preserve"> w oparciu o przypisaną im pełnioną funkcję (przedstawiciel, współwłaściciel, itp.).</w:t>
      </w:r>
    </w:p>
    <w:p w:rsidR="00BD1DA6" w:rsidRPr="000603B5" w:rsidRDefault="002255C2" w:rsidP="00BA47C1">
      <w:pPr>
        <w:pStyle w:val="Tekstpodstawowy"/>
        <w:numPr>
          <w:ilvl w:val="3"/>
          <w:numId w:val="3"/>
        </w:numPr>
        <w:spacing w:before="240"/>
        <w:ind w:left="709" w:hanging="425"/>
        <w:rPr>
          <w:rFonts w:asciiTheme="minorHAnsi" w:hAnsiTheme="minorHAnsi" w:cs="Arial"/>
          <w:b/>
          <w:color w:val="0070C0"/>
          <w:spacing w:val="-2"/>
        </w:rPr>
      </w:pPr>
      <w:r w:rsidRPr="000603B5">
        <w:rPr>
          <w:rFonts w:asciiTheme="minorHAnsi" w:hAnsiTheme="minorHAnsi" w:cs="Arial"/>
          <w:b/>
          <w:color w:val="0070C0"/>
          <w:spacing w:val="-2"/>
        </w:rPr>
        <w:t>Ewidencja</w:t>
      </w:r>
      <w:r w:rsidR="00BD1DA6" w:rsidRPr="000603B5">
        <w:rPr>
          <w:rFonts w:asciiTheme="minorHAnsi" w:hAnsiTheme="minorHAnsi" w:cs="Arial"/>
          <w:b/>
          <w:color w:val="0070C0"/>
          <w:spacing w:val="-2"/>
        </w:rPr>
        <w:t xml:space="preserve"> </w:t>
      </w:r>
      <w:r w:rsidR="005F28A1" w:rsidRPr="000603B5">
        <w:rPr>
          <w:rFonts w:asciiTheme="minorHAnsi" w:hAnsiTheme="minorHAnsi" w:cs="Arial"/>
          <w:b/>
          <w:color w:val="0070C0"/>
          <w:spacing w:val="-2"/>
        </w:rPr>
        <w:t>w</w:t>
      </w:r>
      <w:r w:rsidR="00BD1DA6" w:rsidRPr="000603B5">
        <w:rPr>
          <w:rFonts w:asciiTheme="minorHAnsi" w:hAnsiTheme="minorHAnsi" w:cs="Arial"/>
          <w:b/>
          <w:color w:val="0070C0"/>
          <w:spacing w:val="-2"/>
        </w:rPr>
        <w:t>płat</w:t>
      </w:r>
      <w:r w:rsidRPr="000603B5">
        <w:rPr>
          <w:rFonts w:asciiTheme="minorHAnsi" w:hAnsiTheme="minorHAnsi" w:cs="Arial"/>
          <w:b/>
          <w:color w:val="0070C0"/>
          <w:spacing w:val="-2"/>
        </w:rPr>
        <w:t>.</w:t>
      </w:r>
    </w:p>
    <w:p w:rsidR="00D567C0" w:rsidRPr="000603B5" w:rsidRDefault="0013573E" w:rsidP="00BA47C1">
      <w:pPr>
        <w:pStyle w:val="Tekstpodstawowy"/>
        <w:spacing w:after="120"/>
        <w:ind w:left="709"/>
        <w:rPr>
          <w:rFonts w:asciiTheme="minorHAnsi" w:hAnsiTheme="minorHAnsi" w:cs="Arial"/>
          <w:spacing w:val="-2"/>
        </w:rPr>
      </w:pPr>
      <w:r w:rsidRPr="000603B5">
        <w:rPr>
          <w:rFonts w:asciiTheme="minorHAnsi" w:hAnsiTheme="minorHAnsi" w:cs="Arial"/>
          <w:spacing w:val="-2"/>
        </w:rPr>
        <w:t>Moduł o</w:t>
      </w:r>
      <w:r w:rsidR="002255C2" w:rsidRPr="000603B5">
        <w:rPr>
          <w:rFonts w:asciiTheme="minorHAnsi" w:hAnsiTheme="minorHAnsi" w:cs="Arial"/>
          <w:spacing w:val="-2"/>
        </w:rPr>
        <w:t>bejmujący import wyciągów bankowych i zlecenia dedykowane obsłudze przelewów. Obsługuje a</w:t>
      </w:r>
      <w:r w:rsidR="00B80F7C" w:rsidRPr="000603B5">
        <w:rPr>
          <w:rFonts w:asciiTheme="minorHAnsi" w:hAnsiTheme="minorHAnsi" w:cs="Arial"/>
          <w:spacing w:val="-2"/>
        </w:rPr>
        <w:t>naliz</w:t>
      </w:r>
      <w:r w:rsidR="002255C2" w:rsidRPr="000603B5">
        <w:rPr>
          <w:rFonts w:asciiTheme="minorHAnsi" w:hAnsiTheme="minorHAnsi" w:cs="Arial"/>
          <w:spacing w:val="-2"/>
        </w:rPr>
        <w:t>ę</w:t>
      </w:r>
      <w:r w:rsidR="00D567C0" w:rsidRPr="000603B5">
        <w:rPr>
          <w:rFonts w:asciiTheme="minorHAnsi" w:hAnsiTheme="minorHAnsi" w:cs="Arial"/>
          <w:spacing w:val="-2"/>
        </w:rPr>
        <w:t xml:space="preserve"> wyciągów elektronicznych dostarczanych przez system bankowy. W procesie analizy wyciągów na podstawie treści przelewu realizowana jest identyfikacja </w:t>
      </w:r>
      <w:r w:rsidR="002255C2" w:rsidRPr="000603B5">
        <w:rPr>
          <w:rFonts w:asciiTheme="minorHAnsi" w:hAnsiTheme="minorHAnsi" w:cs="Arial"/>
          <w:spacing w:val="-2"/>
        </w:rPr>
        <w:t>pracodawcy</w:t>
      </w:r>
      <w:r w:rsidR="00D567C0" w:rsidRPr="000603B5">
        <w:rPr>
          <w:rFonts w:asciiTheme="minorHAnsi" w:hAnsiTheme="minorHAnsi" w:cs="Arial"/>
          <w:spacing w:val="-2"/>
        </w:rPr>
        <w:t>, klasyfikacja wpłaty oraz jej przeznaczeni</w:t>
      </w:r>
      <w:r w:rsidR="00020127" w:rsidRPr="000603B5">
        <w:rPr>
          <w:rFonts w:asciiTheme="minorHAnsi" w:hAnsiTheme="minorHAnsi" w:cs="Arial"/>
          <w:spacing w:val="-2"/>
        </w:rPr>
        <w:t>e</w:t>
      </w:r>
      <w:r w:rsidR="00D567C0" w:rsidRPr="000603B5">
        <w:rPr>
          <w:rFonts w:asciiTheme="minorHAnsi" w:hAnsiTheme="minorHAnsi" w:cs="Arial"/>
          <w:spacing w:val="-2"/>
        </w:rPr>
        <w:t>. Wpłaty podlegają dekretacji</w:t>
      </w:r>
      <w:r w:rsidR="002255C2" w:rsidRPr="000603B5">
        <w:rPr>
          <w:rFonts w:asciiTheme="minorHAnsi" w:hAnsiTheme="minorHAnsi" w:cs="Arial"/>
          <w:spacing w:val="-2"/>
        </w:rPr>
        <w:t xml:space="preserve"> polegającej na przetworzeniu ich w zapisy księgowe</w:t>
      </w:r>
      <w:r w:rsidR="00D567C0" w:rsidRPr="000603B5">
        <w:rPr>
          <w:rFonts w:asciiTheme="minorHAnsi" w:hAnsiTheme="minorHAnsi" w:cs="Arial"/>
          <w:spacing w:val="-2"/>
        </w:rPr>
        <w:t>.</w:t>
      </w:r>
    </w:p>
    <w:p w:rsidR="00B80F7C" w:rsidRPr="000603B5" w:rsidRDefault="002255C2" w:rsidP="00BA47C1">
      <w:pPr>
        <w:pStyle w:val="Tekstpodstawowy"/>
        <w:numPr>
          <w:ilvl w:val="3"/>
          <w:numId w:val="3"/>
        </w:numPr>
        <w:spacing w:before="240"/>
        <w:ind w:left="709" w:hanging="425"/>
        <w:rPr>
          <w:rFonts w:asciiTheme="minorHAnsi" w:hAnsiTheme="minorHAnsi" w:cs="Arial"/>
          <w:b/>
          <w:color w:val="0070C0"/>
          <w:spacing w:val="-2"/>
        </w:rPr>
      </w:pPr>
      <w:r w:rsidRPr="000603B5">
        <w:rPr>
          <w:rFonts w:asciiTheme="minorHAnsi" w:hAnsiTheme="minorHAnsi" w:cs="Arial"/>
          <w:b/>
          <w:color w:val="0070C0"/>
          <w:spacing w:val="-2"/>
        </w:rPr>
        <w:t>Ewidencja</w:t>
      </w:r>
      <w:r w:rsidR="00BD1DA6" w:rsidRPr="000603B5">
        <w:rPr>
          <w:rFonts w:asciiTheme="minorHAnsi" w:hAnsiTheme="minorHAnsi" w:cs="Arial"/>
          <w:b/>
          <w:color w:val="0070C0"/>
          <w:spacing w:val="-2"/>
        </w:rPr>
        <w:t xml:space="preserve"> </w:t>
      </w:r>
      <w:r w:rsidR="005F28A1" w:rsidRPr="000603B5">
        <w:rPr>
          <w:rFonts w:asciiTheme="minorHAnsi" w:hAnsiTheme="minorHAnsi" w:cs="Arial"/>
          <w:b/>
          <w:color w:val="0070C0"/>
          <w:spacing w:val="-2"/>
        </w:rPr>
        <w:t>d</w:t>
      </w:r>
      <w:r w:rsidRPr="000603B5">
        <w:rPr>
          <w:rFonts w:asciiTheme="minorHAnsi" w:hAnsiTheme="minorHAnsi" w:cs="Arial"/>
          <w:b/>
          <w:color w:val="0070C0"/>
          <w:spacing w:val="-2"/>
        </w:rPr>
        <w:t>okumentów</w:t>
      </w:r>
      <w:r w:rsidR="002C6EBA" w:rsidRPr="000603B5">
        <w:rPr>
          <w:rFonts w:asciiTheme="minorHAnsi" w:hAnsiTheme="minorHAnsi" w:cs="Arial"/>
          <w:b/>
          <w:color w:val="0070C0"/>
          <w:spacing w:val="-2"/>
        </w:rPr>
        <w:t>.</w:t>
      </w:r>
    </w:p>
    <w:p w:rsidR="00F50CCE" w:rsidRPr="000603B5" w:rsidRDefault="0013573E" w:rsidP="00BA47C1">
      <w:pPr>
        <w:pStyle w:val="Tekstpodstawowy"/>
        <w:spacing w:after="120"/>
        <w:ind w:left="709"/>
        <w:rPr>
          <w:rFonts w:asciiTheme="minorHAnsi" w:hAnsiTheme="minorHAnsi" w:cs="Arial"/>
          <w:spacing w:val="-2"/>
        </w:rPr>
      </w:pPr>
      <w:r w:rsidRPr="000603B5">
        <w:rPr>
          <w:rFonts w:asciiTheme="minorHAnsi" w:hAnsiTheme="minorHAnsi" w:cs="Arial"/>
          <w:spacing w:val="-2"/>
        </w:rPr>
        <w:t>Moduł z</w:t>
      </w:r>
      <w:r w:rsidR="00BD0024" w:rsidRPr="000603B5">
        <w:rPr>
          <w:rFonts w:asciiTheme="minorHAnsi" w:hAnsiTheme="minorHAnsi" w:cs="Arial"/>
          <w:spacing w:val="-2"/>
        </w:rPr>
        <w:t xml:space="preserve">awiera bazę dokumentów </w:t>
      </w:r>
      <w:r w:rsidR="00C30FC1" w:rsidRPr="000603B5">
        <w:rPr>
          <w:rFonts w:asciiTheme="minorHAnsi" w:hAnsiTheme="minorHAnsi" w:cs="Arial"/>
          <w:spacing w:val="-2"/>
        </w:rPr>
        <w:t xml:space="preserve">(deklaracje i informacje) </w:t>
      </w:r>
      <w:r w:rsidR="00BD0024" w:rsidRPr="000603B5">
        <w:rPr>
          <w:rFonts w:asciiTheme="minorHAnsi" w:hAnsiTheme="minorHAnsi" w:cs="Arial"/>
          <w:spacing w:val="-2"/>
        </w:rPr>
        <w:t xml:space="preserve">składanych </w:t>
      </w:r>
      <w:r w:rsidR="00C30FC1" w:rsidRPr="000603B5">
        <w:rPr>
          <w:rFonts w:asciiTheme="minorHAnsi" w:hAnsiTheme="minorHAnsi" w:cs="Arial"/>
          <w:spacing w:val="-2"/>
        </w:rPr>
        <w:t>w formie</w:t>
      </w:r>
      <w:r w:rsidR="009C24DF" w:rsidRPr="000603B5">
        <w:rPr>
          <w:rFonts w:asciiTheme="minorHAnsi" w:hAnsiTheme="minorHAnsi" w:cs="Arial"/>
          <w:spacing w:val="-2"/>
        </w:rPr>
        <w:t xml:space="preserve"> papierow</w:t>
      </w:r>
      <w:r w:rsidR="00C30FC1" w:rsidRPr="000603B5">
        <w:rPr>
          <w:rFonts w:asciiTheme="minorHAnsi" w:hAnsiTheme="minorHAnsi" w:cs="Arial"/>
          <w:spacing w:val="-2"/>
        </w:rPr>
        <w:t>ej</w:t>
      </w:r>
      <w:r w:rsidR="009C24DF" w:rsidRPr="000603B5">
        <w:rPr>
          <w:rFonts w:asciiTheme="minorHAnsi" w:hAnsiTheme="minorHAnsi" w:cs="Arial"/>
          <w:spacing w:val="-2"/>
        </w:rPr>
        <w:t xml:space="preserve"> i elektroniczn</w:t>
      </w:r>
      <w:r w:rsidR="00C30FC1" w:rsidRPr="000603B5">
        <w:rPr>
          <w:rFonts w:asciiTheme="minorHAnsi" w:hAnsiTheme="minorHAnsi" w:cs="Arial"/>
          <w:spacing w:val="-2"/>
        </w:rPr>
        <w:t>ej</w:t>
      </w:r>
      <w:r w:rsidR="009C24DF" w:rsidRPr="000603B5">
        <w:rPr>
          <w:rFonts w:asciiTheme="minorHAnsi" w:hAnsiTheme="minorHAnsi" w:cs="Arial"/>
          <w:spacing w:val="-2"/>
        </w:rPr>
        <w:t xml:space="preserve"> </w:t>
      </w:r>
      <w:r w:rsidR="00BD0024" w:rsidRPr="000603B5">
        <w:rPr>
          <w:rFonts w:asciiTheme="minorHAnsi" w:hAnsiTheme="minorHAnsi" w:cs="Arial"/>
          <w:spacing w:val="-2"/>
        </w:rPr>
        <w:t xml:space="preserve">przez </w:t>
      </w:r>
      <w:r w:rsidR="002C6EBA" w:rsidRPr="000603B5">
        <w:rPr>
          <w:rFonts w:asciiTheme="minorHAnsi" w:hAnsiTheme="minorHAnsi" w:cs="Arial"/>
          <w:spacing w:val="-2"/>
        </w:rPr>
        <w:t>pracodawc</w:t>
      </w:r>
      <w:r w:rsidR="00C30FC1" w:rsidRPr="000603B5">
        <w:rPr>
          <w:rFonts w:asciiTheme="minorHAnsi" w:hAnsiTheme="minorHAnsi" w:cs="Arial"/>
          <w:spacing w:val="-2"/>
        </w:rPr>
        <w:t>ów</w:t>
      </w:r>
      <w:r w:rsidR="00BD0024" w:rsidRPr="000603B5">
        <w:rPr>
          <w:rFonts w:asciiTheme="minorHAnsi" w:hAnsiTheme="minorHAnsi" w:cs="Arial"/>
          <w:spacing w:val="-2"/>
        </w:rPr>
        <w:t xml:space="preserve"> od początku istnienia </w:t>
      </w:r>
      <w:r w:rsidR="00020127" w:rsidRPr="000603B5">
        <w:rPr>
          <w:rFonts w:asciiTheme="minorHAnsi" w:hAnsiTheme="minorHAnsi" w:cs="Arial"/>
          <w:spacing w:val="-2"/>
        </w:rPr>
        <w:t>PFRON</w:t>
      </w:r>
      <w:r w:rsidR="00BD0024" w:rsidRPr="000603B5">
        <w:rPr>
          <w:rFonts w:asciiTheme="minorHAnsi" w:hAnsiTheme="minorHAnsi" w:cs="Arial"/>
          <w:spacing w:val="-2"/>
        </w:rPr>
        <w:t xml:space="preserve"> (ok. 8 mln </w:t>
      </w:r>
      <w:r w:rsidR="00BD0024" w:rsidRPr="000603B5">
        <w:rPr>
          <w:rFonts w:asciiTheme="minorHAnsi" w:hAnsiTheme="minorHAnsi" w:cs="Arial"/>
          <w:spacing w:val="-2"/>
        </w:rPr>
        <w:lastRenderedPageBreak/>
        <w:t xml:space="preserve">dokumentów). Dokumenty przechowywane są w tabelach strukturalnych oraz/i w formacie XML. </w:t>
      </w:r>
      <w:r w:rsidR="002255C2" w:rsidRPr="000603B5">
        <w:rPr>
          <w:rFonts w:asciiTheme="minorHAnsi" w:hAnsiTheme="minorHAnsi" w:cs="Arial"/>
          <w:spacing w:val="-2"/>
        </w:rPr>
        <w:t>D</w:t>
      </w:r>
      <w:r w:rsidR="00BD0024" w:rsidRPr="000603B5">
        <w:rPr>
          <w:rFonts w:asciiTheme="minorHAnsi" w:hAnsiTheme="minorHAnsi" w:cs="Arial"/>
          <w:spacing w:val="-2"/>
        </w:rPr>
        <w:t xml:space="preserve">okumenty podlegają dekretacji polegającej na przetworzeniu ich w zapisy księgowe tworzące zobowiązania </w:t>
      </w:r>
      <w:r w:rsidR="00906C17" w:rsidRPr="000603B5">
        <w:rPr>
          <w:rFonts w:asciiTheme="minorHAnsi" w:hAnsiTheme="minorHAnsi" w:cs="Arial"/>
          <w:spacing w:val="-2"/>
        </w:rPr>
        <w:t>pracodawcy</w:t>
      </w:r>
      <w:r w:rsidR="00BD0024" w:rsidRPr="000603B5">
        <w:rPr>
          <w:rFonts w:asciiTheme="minorHAnsi" w:hAnsiTheme="minorHAnsi" w:cs="Arial"/>
          <w:spacing w:val="-2"/>
        </w:rPr>
        <w:t>.</w:t>
      </w:r>
      <w:r w:rsidR="002255C2" w:rsidRPr="000603B5">
        <w:rPr>
          <w:rFonts w:asciiTheme="minorHAnsi" w:hAnsiTheme="minorHAnsi" w:cs="Arial"/>
          <w:spacing w:val="-2"/>
        </w:rPr>
        <w:t xml:space="preserve"> </w:t>
      </w:r>
    </w:p>
    <w:p w:rsidR="00F50CCE" w:rsidRPr="000603B5" w:rsidRDefault="00F50CCE" w:rsidP="00BA47C1">
      <w:pPr>
        <w:pStyle w:val="Tekstpodstawowy"/>
        <w:numPr>
          <w:ilvl w:val="3"/>
          <w:numId w:val="3"/>
        </w:numPr>
        <w:spacing w:before="240"/>
        <w:ind w:left="709" w:hanging="425"/>
        <w:rPr>
          <w:rFonts w:asciiTheme="minorHAnsi" w:hAnsiTheme="minorHAnsi" w:cs="Arial"/>
          <w:b/>
          <w:color w:val="0070C0"/>
          <w:spacing w:val="-2"/>
        </w:rPr>
      </w:pPr>
      <w:r w:rsidRPr="000603B5">
        <w:rPr>
          <w:rFonts w:asciiTheme="minorHAnsi" w:hAnsiTheme="minorHAnsi" w:cs="Arial"/>
          <w:b/>
          <w:color w:val="0070C0"/>
          <w:spacing w:val="-2"/>
        </w:rPr>
        <w:t>Obsługa www.</w:t>
      </w:r>
    </w:p>
    <w:p w:rsidR="00B80F7C" w:rsidRPr="000603B5" w:rsidRDefault="00B80F7C" w:rsidP="00BA47C1">
      <w:pPr>
        <w:pStyle w:val="Tekstpodstawowy"/>
        <w:spacing w:after="120"/>
        <w:ind w:left="709"/>
        <w:rPr>
          <w:rFonts w:asciiTheme="minorHAnsi" w:hAnsiTheme="minorHAnsi" w:cs="Arial"/>
          <w:spacing w:val="-2"/>
        </w:rPr>
      </w:pPr>
      <w:r w:rsidRPr="000603B5">
        <w:rPr>
          <w:rFonts w:asciiTheme="minorHAnsi" w:hAnsiTheme="minorHAnsi" w:cs="Arial"/>
          <w:spacing w:val="-2"/>
        </w:rPr>
        <w:t xml:space="preserve">Moduł </w:t>
      </w:r>
      <w:r w:rsidR="00F50CCE" w:rsidRPr="000603B5">
        <w:rPr>
          <w:rFonts w:asciiTheme="minorHAnsi" w:hAnsiTheme="minorHAnsi" w:cs="Arial"/>
          <w:spacing w:val="-2"/>
        </w:rPr>
        <w:t>umożliwia</w:t>
      </w:r>
      <w:r w:rsidRPr="000603B5">
        <w:rPr>
          <w:rFonts w:asciiTheme="minorHAnsi" w:hAnsiTheme="minorHAnsi" w:cs="Arial"/>
          <w:spacing w:val="-2"/>
        </w:rPr>
        <w:t xml:space="preserve"> sterowanie procesem analizy dokumentów dostarczanych przez system e-PFRON2</w:t>
      </w:r>
      <w:r w:rsidR="00F50CCE" w:rsidRPr="000603B5">
        <w:rPr>
          <w:rFonts w:asciiTheme="minorHAnsi" w:hAnsiTheme="minorHAnsi" w:cs="Arial"/>
          <w:spacing w:val="-2"/>
        </w:rPr>
        <w:t>,</w:t>
      </w:r>
      <w:r w:rsidRPr="000603B5">
        <w:rPr>
          <w:rFonts w:asciiTheme="minorHAnsi" w:hAnsiTheme="minorHAnsi" w:cs="Arial"/>
          <w:spacing w:val="-2"/>
        </w:rPr>
        <w:t xml:space="preserve"> </w:t>
      </w:r>
      <w:r w:rsidR="00F50CCE" w:rsidRPr="000603B5">
        <w:rPr>
          <w:rFonts w:asciiTheme="minorHAnsi" w:hAnsiTheme="minorHAnsi" w:cs="Arial"/>
          <w:spacing w:val="-2"/>
        </w:rPr>
        <w:t xml:space="preserve">poprzez </w:t>
      </w:r>
      <w:r w:rsidRPr="000603B5">
        <w:rPr>
          <w:rFonts w:asciiTheme="minorHAnsi" w:hAnsiTheme="minorHAnsi" w:cs="Arial"/>
          <w:spacing w:val="-2"/>
        </w:rPr>
        <w:t>uruchomieni</w:t>
      </w:r>
      <w:r w:rsidR="00F50CCE" w:rsidRPr="000603B5">
        <w:rPr>
          <w:rFonts w:asciiTheme="minorHAnsi" w:hAnsiTheme="minorHAnsi" w:cs="Arial"/>
          <w:spacing w:val="-2"/>
        </w:rPr>
        <w:t>e</w:t>
      </w:r>
      <w:r w:rsidRPr="000603B5">
        <w:rPr>
          <w:rFonts w:asciiTheme="minorHAnsi" w:hAnsiTheme="minorHAnsi" w:cs="Arial"/>
          <w:spacing w:val="-2"/>
        </w:rPr>
        <w:t xml:space="preserve"> analizy dokumentu, weryfikacj</w:t>
      </w:r>
      <w:r w:rsidR="00171231" w:rsidRPr="000603B5">
        <w:rPr>
          <w:rFonts w:asciiTheme="minorHAnsi" w:hAnsiTheme="minorHAnsi" w:cs="Arial"/>
          <w:spacing w:val="-2"/>
        </w:rPr>
        <w:t>ę</w:t>
      </w:r>
      <w:r w:rsidRPr="000603B5">
        <w:rPr>
          <w:rFonts w:asciiTheme="minorHAnsi" w:hAnsiTheme="minorHAnsi" w:cs="Arial"/>
          <w:spacing w:val="-2"/>
        </w:rPr>
        <w:t xml:space="preserve"> jego treści oraz zmiany statusu dokumentu. </w:t>
      </w:r>
    </w:p>
    <w:p w:rsidR="001354BE" w:rsidRPr="000603B5" w:rsidRDefault="001354BE" w:rsidP="00BA47C1">
      <w:pPr>
        <w:pStyle w:val="Tekstpodstawowy"/>
        <w:numPr>
          <w:ilvl w:val="3"/>
          <w:numId w:val="3"/>
        </w:numPr>
        <w:tabs>
          <w:tab w:val="left" w:pos="851"/>
        </w:tabs>
        <w:spacing w:before="240"/>
        <w:ind w:left="709" w:hanging="425"/>
        <w:rPr>
          <w:rFonts w:asciiTheme="minorHAnsi" w:hAnsiTheme="minorHAnsi"/>
          <w:b/>
          <w:color w:val="0070C0"/>
        </w:rPr>
      </w:pPr>
      <w:r w:rsidRPr="000603B5">
        <w:rPr>
          <w:rFonts w:asciiTheme="minorHAnsi" w:hAnsiTheme="minorHAnsi"/>
          <w:b/>
          <w:color w:val="0070C0"/>
        </w:rPr>
        <w:t>Moduł rozliczeń.</w:t>
      </w:r>
    </w:p>
    <w:p w:rsidR="001354BE" w:rsidRPr="000603B5" w:rsidRDefault="001354BE" w:rsidP="00BA47C1">
      <w:pPr>
        <w:pStyle w:val="Tekstpodstawowy"/>
        <w:tabs>
          <w:tab w:val="left" w:pos="851"/>
        </w:tabs>
        <w:ind w:left="709"/>
        <w:rPr>
          <w:rFonts w:asciiTheme="minorHAnsi" w:hAnsiTheme="minorHAnsi"/>
        </w:rPr>
      </w:pPr>
      <w:r w:rsidRPr="000603B5">
        <w:rPr>
          <w:rFonts w:asciiTheme="minorHAnsi" w:hAnsiTheme="minorHAnsi" w:cs="Arial"/>
          <w:spacing w:val="-2"/>
        </w:rPr>
        <w:t xml:space="preserve">Moduł stanowi księgę analityczną realizującą ewidencję zapisów księgowych w oparciu o strukturę kont i pozycji rozrachunkowych. Zasadniczą funkcją modułu jest rozliczanie zobowiązań wynikających z ewidencjonowanych w </w:t>
      </w:r>
      <w:r w:rsidR="00094D30" w:rsidRPr="000603B5">
        <w:rPr>
          <w:rFonts w:asciiTheme="minorHAnsi" w:hAnsiTheme="minorHAnsi" w:cs="Arial"/>
          <w:spacing w:val="-2"/>
        </w:rPr>
        <w:t>S</w:t>
      </w:r>
      <w:r w:rsidRPr="000603B5">
        <w:rPr>
          <w:rFonts w:asciiTheme="minorHAnsi" w:hAnsiTheme="minorHAnsi" w:cs="Arial"/>
          <w:spacing w:val="-2"/>
        </w:rPr>
        <w:t xml:space="preserve">ystemie </w:t>
      </w:r>
      <w:r w:rsidR="0081758A" w:rsidRPr="000603B5">
        <w:rPr>
          <w:rFonts w:asciiTheme="minorHAnsi" w:hAnsiTheme="minorHAnsi" w:cs="Arial"/>
          <w:spacing w:val="-2"/>
        </w:rPr>
        <w:t xml:space="preserve">NEO </w:t>
      </w:r>
      <w:r w:rsidRPr="000603B5">
        <w:rPr>
          <w:rFonts w:asciiTheme="minorHAnsi" w:hAnsiTheme="minorHAnsi" w:cs="Arial"/>
          <w:spacing w:val="-2"/>
        </w:rPr>
        <w:t>dokumentów źródłowych oraz wnoszonych przez pracodawców wpłat. Wszystkie złożone przez pracodawców deklaracje oraz inne dokumenty źródłowe są klasyfikowane na rodzaje, które generalnie pokrywają się z systemem kont stosowanym w systemie ewidencji finansowo</w:t>
      </w:r>
      <w:r w:rsidR="0013573E" w:rsidRPr="000603B5">
        <w:rPr>
          <w:rFonts w:asciiTheme="minorHAnsi" w:hAnsiTheme="minorHAnsi" w:cs="Arial"/>
          <w:spacing w:val="-2"/>
        </w:rPr>
        <w:t>-</w:t>
      </w:r>
      <w:r w:rsidRPr="000603B5">
        <w:rPr>
          <w:rFonts w:asciiTheme="minorHAnsi" w:hAnsiTheme="minorHAnsi" w:cs="Arial"/>
          <w:spacing w:val="-2"/>
        </w:rPr>
        <w:t>księgowej</w:t>
      </w:r>
      <w:r w:rsidR="0013573E" w:rsidRPr="000603B5">
        <w:rPr>
          <w:rFonts w:asciiTheme="minorHAnsi" w:hAnsiTheme="minorHAnsi" w:cs="Arial"/>
          <w:spacing w:val="-2"/>
        </w:rPr>
        <w:t xml:space="preserve"> PFRON</w:t>
      </w:r>
      <w:r w:rsidRPr="000603B5">
        <w:rPr>
          <w:rFonts w:asciiTheme="minorHAnsi" w:hAnsiTheme="minorHAnsi" w:cs="Arial"/>
          <w:spacing w:val="-2"/>
        </w:rPr>
        <w:t>. Według analogicznych grup klasyfikowane są wszystkie przelewy. Podstawową funkcją modułu są procesy umożliwiające (w pełni lub częściowo automatyczne) dokonywanie rozliczeń na podstawie danych przelewu. Dodatkowymi funkcjami modułu są: generacja miesięcznej noty księgowej oraz obsługa odpisów aktualizacyjnych. Moduł rozliczeń zawiera formularze prezentacji danych oraz obsługę kolejki zleceń księgowych. Za jego pośrednictwem możliwe jest wydawanie zleceń realizacji zapisów księgowych. Każde zlecenie posiada parametr</w:t>
      </w:r>
      <w:r w:rsidR="00B51936" w:rsidRPr="000603B5">
        <w:rPr>
          <w:rFonts w:asciiTheme="minorHAnsi" w:hAnsiTheme="minorHAnsi" w:cs="Arial"/>
          <w:spacing w:val="-2"/>
        </w:rPr>
        <w:t>y,</w:t>
      </w:r>
      <w:r w:rsidRPr="000603B5">
        <w:rPr>
          <w:rFonts w:asciiTheme="minorHAnsi" w:hAnsiTheme="minorHAnsi" w:cs="Arial"/>
          <w:spacing w:val="-2"/>
        </w:rPr>
        <w:t xml:space="preserve"> które są weryfikowane przez silnik księgowy</w:t>
      </w:r>
      <w:r w:rsidR="00B51936" w:rsidRPr="000603B5">
        <w:rPr>
          <w:rFonts w:asciiTheme="minorHAnsi" w:hAnsiTheme="minorHAnsi" w:cs="Arial"/>
          <w:spacing w:val="-2"/>
        </w:rPr>
        <w:t>.</w:t>
      </w:r>
    </w:p>
    <w:p w:rsidR="001400FB" w:rsidRPr="000603B5" w:rsidRDefault="002C6EBA" w:rsidP="00BA47C1">
      <w:pPr>
        <w:pStyle w:val="Tekstpodstawowy"/>
        <w:numPr>
          <w:ilvl w:val="3"/>
          <w:numId w:val="3"/>
        </w:numPr>
        <w:tabs>
          <w:tab w:val="left" w:pos="851"/>
        </w:tabs>
        <w:spacing w:before="240"/>
        <w:ind w:left="709" w:hanging="425"/>
        <w:rPr>
          <w:rFonts w:asciiTheme="minorHAnsi" w:hAnsiTheme="minorHAnsi"/>
          <w:b/>
          <w:color w:val="0070C0"/>
        </w:rPr>
      </w:pPr>
      <w:r w:rsidRPr="000603B5">
        <w:rPr>
          <w:rFonts w:asciiTheme="minorHAnsi" w:hAnsiTheme="minorHAnsi" w:cs="Arial"/>
          <w:b/>
          <w:color w:val="0070C0"/>
          <w:spacing w:val="-2"/>
        </w:rPr>
        <w:t xml:space="preserve">Moduł </w:t>
      </w:r>
      <w:r w:rsidR="005F28A1" w:rsidRPr="000603B5">
        <w:rPr>
          <w:rFonts w:asciiTheme="minorHAnsi" w:hAnsiTheme="minorHAnsi" w:cs="Arial"/>
          <w:b/>
          <w:color w:val="0070C0"/>
          <w:spacing w:val="-2"/>
        </w:rPr>
        <w:t>z</w:t>
      </w:r>
      <w:r w:rsidRPr="000603B5">
        <w:rPr>
          <w:rFonts w:asciiTheme="minorHAnsi" w:hAnsiTheme="minorHAnsi" w:cs="Arial"/>
          <w:b/>
          <w:color w:val="0070C0"/>
          <w:spacing w:val="-2"/>
        </w:rPr>
        <w:t>ałączników.</w:t>
      </w:r>
    </w:p>
    <w:p w:rsidR="00D567C0" w:rsidRPr="000603B5" w:rsidRDefault="00D567C0" w:rsidP="00BA47C1">
      <w:pPr>
        <w:pStyle w:val="Tekstpodstawowy"/>
        <w:spacing w:after="120"/>
        <w:ind w:left="709"/>
        <w:rPr>
          <w:rFonts w:asciiTheme="minorHAnsi" w:hAnsiTheme="minorHAnsi" w:cs="Arial"/>
          <w:spacing w:val="-2"/>
        </w:rPr>
      </w:pPr>
      <w:r w:rsidRPr="000603B5">
        <w:rPr>
          <w:rFonts w:asciiTheme="minorHAnsi" w:hAnsiTheme="minorHAnsi" w:cs="Arial"/>
          <w:spacing w:val="-2"/>
        </w:rPr>
        <w:t xml:space="preserve">Moduł </w:t>
      </w:r>
      <w:r w:rsidR="00544480" w:rsidRPr="000603B5">
        <w:rPr>
          <w:rFonts w:asciiTheme="minorHAnsi" w:hAnsiTheme="minorHAnsi" w:cs="Arial"/>
          <w:spacing w:val="-2"/>
        </w:rPr>
        <w:t>umożliwia</w:t>
      </w:r>
      <w:r w:rsidRPr="000603B5">
        <w:rPr>
          <w:rFonts w:asciiTheme="minorHAnsi" w:hAnsiTheme="minorHAnsi" w:cs="Arial"/>
          <w:spacing w:val="-2"/>
        </w:rPr>
        <w:t xml:space="preserve"> generacj</w:t>
      </w:r>
      <w:r w:rsidR="00171231" w:rsidRPr="000603B5">
        <w:rPr>
          <w:rFonts w:asciiTheme="minorHAnsi" w:hAnsiTheme="minorHAnsi" w:cs="Arial"/>
          <w:spacing w:val="-2"/>
        </w:rPr>
        <w:t>ę</w:t>
      </w:r>
      <w:r w:rsidRPr="000603B5">
        <w:rPr>
          <w:rFonts w:asciiTheme="minorHAnsi" w:hAnsiTheme="minorHAnsi" w:cs="Arial"/>
          <w:spacing w:val="-2"/>
        </w:rPr>
        <w:t xml:space="preserve"> pism z wykorzystaniem gotowych szablonów oraz tworzenie z</w:t>
      </w:r>
      <w:r w:rsidR="0013573E" w:rsidRPr="000603B5">
        <w:rPr>
          <w:rFonts w:asciiTheme="minorHAnsi" w:hAnsiTheme="minorHAnsi" w:cs="Arial"/>
          <w:spacing w:val="-2"/>
        </w:rPr>
        <w:t>a</w:t>
      </w:r>
      <w:r w:rsidRPr="000603B5">
        <w:rPr>
          <w:rFonts w:asciiTheme="minorHAnsi" w:hAnsiTheme="minorHAnsi" w:cs="Arial"/>
          <w:spacing w:val="-2"/>
        </w:rPr>
        <w:t xml:space="preserve">łączników binarnych (zawierających pliki </w:t>
      </w:r>
      <w:r w:rsidR="005C19BE" w:rsidRPr="000603B5">
        <w:rPr>
          <w:rFonts w:asciiTheme="minorHAnsi" w:hAnsiTheme="minorHAnsi" w:cs="Arial"/>
          <w:spacing w:val="-2"/>
        </w:rPr>
        <w:t xml:space="preserve">z rozszerzeniem </w:t>
      </w:r>
      <w:proofErr w:type="spellStart"/>
      <w:r w:rsidR="00906C17" w:rsidRPr="000603B5">
        <w:rPr>
          <w:rFonts w:asciiTheme="minorHAnsi" w:hAnsiTheme="minorHAnsi" w:cs="Arial"/>
          <w:spacing w:val="-2"/>
        </w:rPr>
        <w:t>doc</w:t>
      </w:r>
      <w:proofErr w:type="spellEnd"/>
      <w:r w:rsidRPr="000603B5">
        <w:rPr>
          <w:rFonts w:asciiTheme="minorHAnsi" w:hAnsiTheme="minorHAnsi" w:cs="Arial"/>
          <w:spacing w:val="-2"/>
        </w:rPr>
        <w:t xml:space="preserve">, </w:t>
      </w:r>
      <w:r w:rsidR="00906C17" w:rsidRPr="000603B5">
        <w:rPr>
          <w:rFonts w:asciiTheme="minorHAnsi" w:hAnsiTheme="minorHAnsi" w:cs="Arial"/>
          <w:spacing w:val="-2"/>
        </w:rPr>
        <w:t>pdf,</w:t>
      </w:r>
      <w:r w:rsidRPr="000603B5">
        <w:rPr>
          <w:rFonts w:asciiTheme="minorHAnsi" w:hAnsiTheme="minorHAnsi" w:cs="Arial"/>
          <w:spacing w:val="-2"/>
        </w:rPr>
        <w:t xml:space="preserve"> itd.) i wiązanie ich z innymi obiektami </w:t>
      </w:r>
      <w:r w:rsidR="00906C17" w:rsidRPr="000603B5">
        <w:rPr>
          <w:rFonts w:asciiTheme="minorHAnsi" w:hAnsiTheme="minorHAnsi" w:cs="Arial"/>
          <w:spacing w:val="-2"/>
        </w:rPr>
        <w:t>S</w:t>
      </w:r>
      <w:r w:rsidRPr="000603B5">
        <w:rPr>
          <w:rFonts w:asciiTheme="minorHAnsi" w:hAnsiTheme="minorHAnsi" w:cs="Arial"/>
          <w:spacing w:val="-2"/>
        </w:rPr>
        <w:t>ystemu (</w:t>
      </w:r>
      <w:r w:rsidR="00906C17" w:rsidRPr="000603B5">
        <w:rPr>
          <w:rFonts w:asciiTheme="minorHAnsi" w:hAnsiTheme="minorHAnsi" w:cs="Arial"/>
          <w:spacing w:val="-2"/>
        </w:rPr>
        <w:t>pracodawcami</w:t>
      </w:r>
      <w:r w:rsidR="00C86F31" w:rsidRPr="000603B5">
        <w:rPr>
          <w:rFonts w:asciiTheme="minorHAnsi" w:hAnsiTheme="minorHAnsi" w:cs="Arial"/>
          <w:spacing w:val="-2"/>
        </w:rPr>
        <w:t xml:space="preserve">, dokumentami, </w:t>
      </w:r>
      <w:r w:rsidRPr="000603B5">
        <w:rPr>
          <w:rFonts w:asciiTheme="minorHAnsi" w:hAnsiTheme="minorHAnsi" w:cs="Arial"/>
          <w:spacing w:val="-2"/>
        </w:rPr>
        <w:t>itd.).</w:t>
      </w:r>
    </w:p>
    <w:p w:rsidR="003F08A9" w:rsidRPr="000603B5" w:rsidRDefault="00BD1DA6" w:rsidP="00BA47C1">
      <w:pPr>
        <w:pStyle w:val="Tekstpodstawowy"/>
        <w:numPr>
          <w:ilvl w:val="3"/>
          <w:numId w:val="3"/>
        </w:numPr>
        <w:spacing w:before="240"/>
        <w:ind w:left="709" w:hanging="425"/>
        <w:rPr>
          <w:rFonts w:asciiTheme="minorHAnsi" w:hAnsiTheme="minorHAnsi" w:cs="Arial"/>
          <w:b/>
          <w:color w:val="0070C0"/>
          <w:spacing w:val="-2"/>
        </w:rPr>
      </w:pPr>
      <w:r w:rsidRPr="000603B5">
        <w:rPr>
          <w:rFonts w:asciiTheme="minorHAnsi" w:hAnsiTheme="minorHAnsi" w:cs="Arial"/>
          <w:b/>
          <w:color w:val="0070C0"/>
          <w:spacing w:val="-2"/>
        </w:rPr>
        <w:t>M</w:t>
      </w:r>
      <w:r w:rsidR="003F08A9" w:rsidRPr="000603B5">
        <w:rPr>
          <w:rFonts w:asciiTheme="minorHAnsi" w:hAnsiTheme="minorHAnsi" w:cs="Arial"/>
          <w:b/>
          <w:color w:val="0070C0"/>
          <w:spacing w:val="-2"/>
        </w:rPr>
        <w:t xml:space="preserve">oduł </w:t>
      </w:r>
      <w:r w:rsidR="005F28A1" w:rsidRPr="000603B5">
        <w:rPr>
          <w:rFonts w:asciiTheme="minorHAnsi" w:hAnsiTheme="minorHAnsi" w:cs="Arial"/>
          <w:b/>
          <w:color w:val="0070C0"/>
          <w:spacing w:val="-2"/>
        </w:rPr>
        <w:t>p</w:t>
      </w:r>
      <w:r w:rsidR="003F08A9" w:rsidRPr="000603B5">
        <w:rPr>
          <w:rFonts w:asciiTheme="minorHAnsi" w:hAnsiTheme="minorHAnsi" w:cs="Arial"/>
          <w:b/>
          <w:color w:val="0070C0"/>
          <w:spacing w:val="-2"/>
        </w:rPr>
        <w:t xml:space="preserve">ostępowań </w:t>
      </w:r>
      <w:r w:rsidR="005F28A1" w:rsidRPr="000603B5">
        <w:rPr>
          <w:rFonts w:asciiTheme="minorHAnsi" w:hAnsiTheme="minorHAnsi" w:cs="Arial"/>
          <w:b/>
          <w:color w:val="0070C0"/>
          <w:spacing w:val="-2"/>
        </w:rPr>
        <w:t>e</w:t>
      </w:r>
      <w:r w:rsidR="003F08A9" w:rsidRPr="000603B5">
        <w:rPr>
          <w:rFonts w:asciiTheme="minorHAnsi" w:hAnsiTheme="minorHAnsi" w:cs="Arial"/>
          <w:b/>
          <w:color w:val="0070C0"/>
          <w:spacing w:val="-2"/>
        </w:rPr>
        <w:t>gzekucyjnych</w:t>
      </w:r>
      <w:r w:rsidR="002C6EBA" w:rsidRPr="000603B5">
        <w:rPr>
          <w:rFonts w:asciiTheme="minorHAnsi" w:hAnsiTheme="minorHAnsi" w:cs="Arial"/>
          <w:b/>
          <w:color w:val="0070C0"/>
          <w:spacing w:val="-2"/>
        </w:rPr>
        <w:t>.</w:t>
      </w:r>
      <w:r w:rsidR="003F08A9" w:rsidRPr="000603B5">
        <w:rPr>
          <w:rFonts w:asciiTheme="minorHAnsi" w:hAnsiTheme="minorHAnsi" w:cs="Arial"/>
          <w:b/>
          <w:color w:val="0070C0"/>
          <w:spacing w:val="-2"/>
        </w:rPr>
        <w:t xml:space="preserve"> </w:t>
      </w:r>
    </w:p>
    <w:p w:rsidR="00D567C0" w:rsidRPr="000603B5" w:rsidRDefault="00D567C0" w:rsidP="00BA47C1">
      <w:pPr>
        <w:pStyle w:val="Tekstpodstawowy"/>
        <w:ind w:left="709"/>
        <w:rPr>
          <w:rFonts w:asciiTheme="minorHAnsi" w:hAnsiTheme="minorHAnsi" w:cs="Arial"/>
          <w:spacing w:val="-2"/>
        </w:rPr>
      </w:pPr>
      <w:r w:rsidRPr="000603B5">
        <w:rPr>
          <w:rFonts w:asciiTheme="minorHAnsi" w:hAnsiTheme="minorHAnsi" w:cs="Arial"/>
          <w:spacing w:val="-2"/>
        </w:rPr>
        <w:t xml:space="preserve">Moduł realizacje </w:t>
      </w:r>
      <w:r w:rsidR="00F50CCE" w:rsidRPr="000603B5">
        <w:rPr>
          <w:rFonts w:asciiTheme="minorHAnsi" w:hAnsiTheme="minorHAnsi" w:cs="Arial"/>
          <w:spacing w:val="-2"/>
        </w:rPr>
        <w:t xml:space="preserve">obsługę </w:t>
      </w:r>
      <w:r w:rsidRPr="000603B5">
        <w:rPr>
          <w:rFonts w:asciiTheme="minorHAnsi" w:hAnsiTheme="minorHAnsi" w:cs="Arial"/>
          <w:spacing w:val="-2"/>
        </w:rPr>
        <w:t>postępowań egzekucji administracyjnej poprzez</w:t>
      </w:r>
      <w:r w:rsidR="00F50CCE" w:rsidRPr="000603B5">
        <w:rPr>
          <w:rFonts w:asciiTheme="minorHAnsi" w:hAnsiTheme="minorHAnsi" w:cs="Arial"/>
          <w:spacing w:val="-2"/>
        </w:rPr>
        <w:t xml:space="preserve"> generację upomnień, </w:t>
      </w:r>
      <w:r w:rsidRPr="000603B5">
        <w:rPr>
          <w:rFonts w:asciiTheme="minorHAnsi" w:hAnsiTheme="minorHAnsi" w:cs="Arial"/>
          <w:spacing w:val="-2"/>
        </w:rPr>
        <w:t xml:space="preserve">wystawianie </w:t>
      </w:r>
      <w:r w:rsidR="00906C17" w:rsidRPr="000603B5">
        <w:rPr>
          <w:rFonts w:asciiTheme="minorHAnsi" w:hAnsiTheme="minorHAnsi" w:cs="Arial"/>
          <w:spacing w:val="-2"/>
        </w:rPr>
        <w:t>t</w:t>
      </w:r>
      <w:r w:rsidRPr="000603B5">
        <w:rPr>
          <w:rFonts w:asciiTheme="minorHAnsi" w:hAnsiTheme="minorHAnsi" w:cs="Arial"/>
          <w:spacing w:val="-2"/>
        </w:rPr>
        <w:t xml:space="preserve">ytułów </w:t>
      </w:r>
      <w:r w:rsidR="00906C17" w:rsidRPr="000603B5">
        <w:rPr>
          <w:rFonts w:asciiTheme="minorHAnsi" w:hAnsiTheme="minorHAnsi" w:cs="Arial"/>
          <w:spacing w:val="-2"/>
        </w:rPr>
        <w:t>w</w:t>
      </w:r>
      <w:r w:rsidRPr="000603B5">
        <w:rPr>
          <w:rFonts w:asciiTheme="minorHAnsi" w:hAnsiTheme="minorHAnsi" w:cs="Arial"/>
          <w:spacing w:val="-2"/>
        </w:rPr>
        <w:t>ykonawczych,</w:t>
      </w:r>
      <w:r w:rsidR="00F50CCE" w:rsidRPr="000603B5">
        <w:rPr>
          <w:rFonts w:asciiTheme="minorHAnsi" w:hAnsiTheme="minorHAnsi" w:cs="Arial"/>
          <w:spacing w:val="-2"/>
        </w:rPr>
        <w:t xml:space="preserve"> </w:t>
      </w:r>
      <w:r w:rsidRPr="000603B5">
        <w:rPr>
          <w:rFonts w:asciiTheme="minorHAnsi" w:hAnsiTheme="minorHAnsi" w:cs="Arial"/>
          <w:spacing w:val="-2"/>
        </w:rPr>
        <w:t>obsługę wpłat komorniczych,</w:t>
      </w:r>
      <w:r w:rsidR="00F50CCE" w:rsidRPr="000603B5">
        <w:rPr>
          <w:rFonts w:asciiTheme="minorHAnsi" w:hAnsiTheme="minorHAnsi" w:cs="Arial"/>
          <w:spacing w:val="-2"/>
        </w:rPr>
        <w:t xml:space="preserve"> </w:t>
      </w:r>
      <w:r w:rsidRPr="000603B5">
        <w:rPr>
          <w:rFonts w:asciiTheme="minorHAnsi" w:hAnsiTheme="minorHAnsi" w:cs="Arial"/>
          <w:spacing w:val="-2"/>
        </w:rPr>
        <w:t>realizacj</w:t>
      </w:r>
      <w:r w:rsidR="00171231" w:rsidRPr="000603B5">
        <w:rPr>
          <w:rFonts w:asciiTheme="minorHAnsi" w:hAnsiTheme="minorHAnsi" w:cs="Arial"/>
          <w:spacing w:val="-2"/>
        </w:rPr>
        <w:t>ę</w:t>
      </w:r>
      <w:r w:rsidRPr="000603B5">
        <w:rPr>
          <w:rFonts w:asciiTheme="minorHAnsi" w:hAnsiTheme="minorHAnsi" w:cs="Arial"/>
          <w:spacing w:val="-2"/>
        </w:rPr>
        <w:t xml:space="preserve"> księgowań pozwalających na bieżącą obserwacj</w:t>
      </w:r>
      <w:r w:rsidR="0013573E" w:rsidRPr="000603B5">
        <w:rPr>
          <w:rFonts w:asciiTheme="minorHAnsi" w:hAnsiTheme="minorHAnsi" w:cs="Arial"/>
          <w:spacing w:val="-2"/>
        </w:rPr>
        <w:t>ę</w:t>
      </w:r>
      <w:r w:rsidRPr="000603B5">
        <w:rPr>
          <w:rFonts w:asciiTheme="minorHAnsi" w:hAnsiTheme="minorHAnsi" w:cs="Arial"/>
          <w:spacing w:val="-2"/>
        </w:rPr>
        <w:t xml:space="preserve"> salda zobowiązań.</w:t>
      </w:r>
    </w:p>
    <w:p w:rsidR="00522A84" w:rsidRPr="000603B5" w:rsidRDefault="00BD1DA6" w:rsidP="00BA47C1">
      <w:pPr>
        <w:pStyle w:val="Tekstpodstawowy"/>
        <w:numPr>
          <w:ilvl w:val="3"/>
          <w:numId w:val="3"/>
        </w:numPr>
        <w:spacing w:before="240"/>
        <w:ind w:left="709" w:hanging="425"/>
        <w:rPr>
          <w:rFonts w:asciiTheme="minorHAnsi" w:hAnsiTheme="minorHAnsi" w:cs="Arial"/>
          <w:b/>
          <w:color w:val="0070C0"/>
          <w:spacing w:val="-2"/>
        </w:rPr>
      </w:pPr>
      <w:r w:rsidRPr="000603B5">
        <w:rPr>
          <w:rFonts w:asciiTheme="minorHAnsi" w:hAnsiTheme="minorHAnsi" w:cs="Arial"/>
          <w:b/>
          <w:color w:val="0070C0"/>
          <w:spacing w:val="-2"/>
        </w:rPr>
        <w:t xml:space="preserve">Moduł </w:t>
      </w:r>
      <w:r w:rsidR="005F28A1" w:rsidRPr="000603B5">
        <w:rPr>
          <w:rFonts w:asciiTheme="minorHAnsi" w:hAnsiTheme="minorHAnsi" w:cs="Arial"/>
          <w:b/>
          <w:color w:val="0070C0"/>
          <w:spacing w:val="-2"/>
        </w:rPr>
        <w:t>p</w:t>
      </w:r>
      <w:r w:rsidRPr="000603B5">
        <w:rPr>
          <w:rFonts w:asciiTheme="minorHAnsi" w:hAnsiTheme="minorHAnsi" w:cs="Arial"/>
          <w:b/>
          <w:color w:val="0070C0"/>
          <w:spacing w:val="-2"/>
        </w:rPr>
        <w:t xml:space="preserve">ostępowań </w:t>
      </w:r>
      <w:r w:rsidR="005F28A1" w:rsidRPr="000603B5">
        <w:rPr>
          <w:rFonts w:asciiTheme="minorHAnsi" w:hAnsiTheme="minorHAnsi" w:cs="Arial"/>
          <w:b/>
          <w:color w:val="0070C0"/>
          <w:spacing w:val="-2"/>
        </w:rPr>
        <w:t>u</w:t>
      </w:r>
      <w:r w:rsidRPr="000603B5">
        <w:rPr>
          <w:rFonts w:asciiTheme="minorHAnsi" w:hAnsiTheme="minorHAnsi" w:cs="Arial"/>
          <w:b/>
          <w:color w:val="0070C0"/>
          <w:spacing w:val="-2"/>
        </w:rPr>
        <w:t>padłościowych</w:t>
      </w:r>
      <w:r w:rsidR="002C6EBA" w:rsidRPr="000603B5">
        <w:rPr>
          <w:rFonts w:asciiTheme="minorHAnsi" w:hAnsiTheme="minorHAnsi" w:cs="Arial"/>
          <w:b/>
          <w:color w:val="0070C0"/>
          <w:spacing w:val="-2"/>
        </w:rPr>
        <w:t>.</w:t>
      </w:r>
    </w:p>
    <w:p w:rsidR="00BE4DEC" w:rsidRPr="000603B5" w:rsidRDefault="00BE4DEC" w:rsidP="00BA47C1">
      <w:pPr>
        <w:pStyle w:val="Tekstpodstawowy"/>
        <w:ind w:left="709"/>
        <w:rPr>
          <w:rFonts w:asciiTheme="minorHAnsi" w:hAnsiTheme="minorHAnsi" w:cs="Arial"/>
          <w:spacing w:val="-2"/>
        </w:rPr>
      </w:pPr>
      <w:r w:rsidRPr="000603B5">
        <w:rPr>
          <w:rFonts w:asciiTheme="minorHAnsi" w:hAnsiTheme="minorHAnsi" w:cs="Arial"/>
          <w:spacing w:val="-2"/>
        </w:rPr>
        <w:t>Moduł realizuje obsługę pos</w:t>
      </w:r>
      <w:r w:rsidR="00522A84" w:rsidRPr="000603B5">
        <w:rPr>
          <w:rFonts w:asciiTheme="minorHAnsi" w:hAnsiTheme="minorHAnsi" w:cs="Arial"/>
          <w:spacing w:val="-2"/>
        </w:rPr>
        <w:t>tępowań upadłościowych poprzez</w:t>
      </w:r>
      <w:r w:rsidR="00F50CCE" w:rsidRPr="000603B5">
        <w:rPr>
          <w:rFonts w:asciiTheme="minorHAnsi" w:hAnsiTheme="minorHAnsi" w:cs="Arial"/>
          <w:spacing w:val="-2"/>
        </w:rPr>
        <w:t xml:space="preserve"> </w:t>
      </w:r>
      <w:r w:rsidRPr="000603B5">
        <w:rPr>
          <w:rFonts w:asciiTheme="minorHAnsi" w:hAnsiTheme="minorHAnsi" w:cs="Arial"/>
          <w:spacing w:val="-2"/>
        </w:rPr>
        <w:t>generacj</w:t>
      </w:r>
      <w:r w:rsidR="0013573E" w:rsidRPr="000603B5">
        <w:rPr>
          <w:rFonts w:asciiTheme="minorHAnsi" w:hAnsiTheme="minorHAnsi" w:cs="Arial"/>
          <w:spacing w:val="-2"/>
        </w:rPr>
        <w:t>ę</w:t>
      </w:r>
      <w:r w:rsidRPr="000603B5">
        <w:rPr>
          <w:rFonts w:asciiTheme="minorHAnsi" w:hAnsiTheme="minorHAnsi" w:cs="Arial"/>
          <w:spacing w:val="-2"/>
        </w:rPr>
        <w:t xml:space="preserve"> zgłoszeń wierzytelności,</w:t>
      </w:r>
      <w:r w:rsidR="00F50CCE" w:rsidRPr="000603B5">
        <w:rPr>
          <w:rFonts w:asciiTheme="minorHAnsi" w:hAnsiTheme="minorHAnsi" w:cs="Arial"/>
          <w:spacing w:val="-2"/>
        </w:rPr>
        <w:t xml:space="preserve"> </w:t>
      </w:r>
      <w:r w:rsidRPr="000603B5">
        <w:rPr>
          <w:rFonts w:asciiTheme="minorHAnsi" w:hAnsiTheme="minorHAnsi" w:cs="Arial"/>
          <w:spacing w:val="-2"/>
        </w:rPr>
        <w:t>obsługę wpłat syndyka,</w:t>
      </w:r>
      <w:r w:rsidR="00F50CCE" w:rsidRPr="000603B5">
        <w:rPr>
          <w:rFonts w:asciiTheme="minorHAnsi" w:hAnsiTheme="minorHAnsi" w:cs="Arial"/>
          <w:spacing w:val="-2"/>
        </w:rPr>
        <w:t xml:space="preserve"> </w:t>
      </w:r>
      <w:r w:rsidR="00522A84" w:rsidRPr="000603B5">
        <w:rPr>
          <w:rFonts w:asciiTheme="minorHAnsi" w:hAnsiTheme="minorHAnsi" w:cs="Arial"/>
          <w:spacing w:val="-2"/>
        </w:rPr>
        <w:t>realizację</w:t>
      </w:r>
      <w:r w:rsidRPr="000603B5">
        <w:rPr>
          <w:rFonts w:asciiTheme="minorHAnsi" w:hAnsiTheme="minorHAnsi" w:cs="Arial"/>
          <w:spacing w:val="-2"/>
        </w:rPr>
        <w:t xml:space="preserve"> księgowań pozwalających na bieżącą obserwacj</w:t>
      </w:r>
      <w:r w:rsidR="0013573E" w:rsidRPr="000603B5">
        <w:rPr>
          <w:rFonts w:asciiTheme="minorHAnsi" w:hAnsiTheme="minorHAnsi" w:cs="Arial"/>
          <w:spacing w:val="-2"/>
        </w:rPr>
        <w:t>ę</w:t>
      </w:r>
      <w:r w:rsidRPr="000603B5">
        <w:rPr>
          <w:rFonts w:asciiTheme="minorHAnsi" w:hAnsiTheme="minorHAnsi" w:cs="Arial"/>
          <w:spacing w:val="-2"/>
        </w:rPr>
        <w:t xml:space="preserve"> salda zobowiązań.</w:t>
      </w:r>
    </w:p>
    <w:p w:rsidR="00694A50" w:rsidRPr="000603B5" w:rsidRDefault="002C6EBA" w:rsidP="00BA47C1">
      <w:pPr>
        <w:pStyle w:val="Tekstpodstawowy"/>
        <w:numPr>
          <w:ilvl w:val="3"/>
          <w:numId w:val="3"/>
        </w:numPr>
        <w:spacing w:before="240"/>
        <w:ind w:left="709" w:hanging="425"/>
        <w:rPr>
          <w:rFonts w:asciiTheme="minorHAnsi" w:hAnsiTheme="minorHAnsi" w:cs="Arial"/>
          <w:b/>
          <w:color w:val="0070C0"/>
          <w:spacing w:val="-2"/>
        </w:rPr>
      </w:pPr>
      <w:r w:rsidRPr="000603B5">
        <w:rPr>
          <w:rFonts w:asciiTheme="minorHAnsi" w:hAnsiTheme="minorHAnsi" w:cs="Arial"/>
          <w:b/>
          <w:color w:val="0070C0"/>
          <w:spacing w:val="-2"/>
        </w:rPr>
        <w:t xml:space="preserve">Moduł </w:t>
      </w:r>
      <w:r w:rsidR="00906C17" w:rsidRPr="000603B5">
        <w:rPr>
          <w:rFonts w:asciiTheme="minorHAnsi" w:hAnsiTheme="minorHAnsi" w:cs="Arial"/>
          <w:b/>
          <w:color w:val="0070C0"/>
          <w:spacing w:val="-2"/>
        </w:rPr>
        <w:t>r</w:t>
      </w:r>
      <w:r w:rsidRPr="000603B5">
        <w:rPr>
          <w:rFonts w:asciiTheme="minorHAnsi" w:hAnsiTheme="minorHAnsi" w:cs="Arial"/>
          <w:b/>
          <w:color w:val="0070C0"/>
          <w:spacing w:val="-2"/>
        </w:rPr>
        <w:t>aport</w:t>
      </w:r>
      <w:r w:rsidR="00F50CCE" w:rsidRPr="000603B5">
        <w:rPr>
          <w:rFonts w:asciiTheme="minorHAnsi" w:hAnsiTheme="minorHAnsi" w:cs="Arial"/>
          <w:b/>
          <w:color w:val="0070C0"/>
          <w:spacing w:val="-2"/>
        </w:rPr>
        <w:t>ó</w:t>
      </w:r>
      <w:r w:rsidRPr="000603B5">
        <w:rPr>
          <w:rFonts w:asciiTheme="minorHAnsi" w:hAnsiTheme="minorHAnsi" w:cs="Arial"/>
          <w:b/>
          <w:color w:val="0070C0"/>
          <w:spacing w:val="-2"/>
        </w:rPr>
        <w:t>w.</w:t>
      </w:r>
    </w:p>
    <w:p w:rsidR="00BE4DEC" w:rsidRPr="000603B5" w:rsidRDefault="00694A50" w:rsidP="00BA47C1">
      <w:pPr>
        <w:pStyle w:val="Tekstpodstawowy"/>
        <w:spacing w:after="120"/>
        <w:ind w:left="709"/>
        <w:rPr>
          <w:rFonts w:asciiTheme="minorHAnsi" w:hAnsiTheme="minorHAnsi" w:cs="Arial"/>
          <w:spacing w:val="-2"/>
        </w:rPr>
      </w:pPr>
      <w:r w:rsidRPr="000603B5">
        <w:rPr>
          <w:rFonts w:asciiTheme="minorHAnsi" w:hAnsiTheme="minorHAnsi" w:cs="Arial"/>
          <w:spacing w:val="-2"/>
        </w:rPr>
        <w:t xml:space="preserve">Zawiera </w:t>
      </w:r>
      <w:r w:rsidR="00BD1DA6" w:rsidRPr="000603B5">
        <w:rPr>
          <w:rFonts w:asciiTheme="minorHAnsi" w:hAnsiTheme="minorHAnsi" w:cs="Arial"/>
          <w:spacing w:val="-2"/>
        </w:rPr>
        <w:t>raport</w:t>
      </w:r>
      <w:r w:rsidRPr="000603B5">
        <w:rPr>
          <w:rFonts w:asciiTheme="minorHAnsi" w:hAnsiTheme="minorHAnsi" w:cs="Arial"/>
          <w:spacing w:val="-2"/>
        </w:rPr>
        <w:t>y tworzone w formie załączników.</w:t>
      </w:r>
      <w:r w:rsidR="002C6EBA" w:rsidRPr="000603B5">
        <w:rPr>
          <w:rFonts w:asciiTheme="minorHAnsi" w:hAnsiTheme="minorHAnsi" w:cs="Arial"/>
          <w:spacing w:val="-2"/>
        </w:rPr>
        <w:t xml:space="preserve"> </w:t>
      </w:r>
      <w:r w:rsidR="00BE4DEC" w:rsidRPr="000603B5">
        <w:rPr>
          <w:rFonts w:asciiTheme="minorHAnsi" w:hAnsiTheme="minorHAnsi" w:cs="Arial"/>
          <w:spacing w:val="-2"/>
        </w:rPr>
        <w:t>Pozwala na generacj</w:t>
      </w:r>
      <w:r w:rsidR="00171231" w:rsidRPr="000603B5">
        <w:rPr>
          <w:rFonts w:asciiTheme="minorHAnsi" w:hAnsiTheme="minorHAnsi" w:cs="Arial"/>
          <w:spacing w:val="-2"/>
        </w:rPr>
        <w:t>ę</w:t>
      </w:r>
      <w:r w:rsidR="00BE4DEC" w:rsidRPr="000603B5">
        <w:rPr>
          <w:rFonts w:asciiTheme="minorHAnsi" w:hAnsiTheme="minorHAnsi" w:cs="Arial"/>
          <w:spacing w:val="-2"/>
        </w:rPr>
        <w:t xml:space="preserve"> raportów poprzez wybranie odpowiedniego szablonu i określenie parametrów zakresu analizowanych danych. Powstałe zlecenie jest realizowane przez silnik raportowy. Efekt realizacji jest zapisywany w systemie plikowym lub w bazie danych.</w:t>
      </w:r>
    </w:p>
    <w:p w:rsidR="00694A50" w:rsidRPr="000603B5" w:rsidRDefault="00BD1DA6" w:rsidP="00BA47C1">
      <w:pPr>
        <w:pStyle w:val="Tekstpodstawowy"/>
        <w:numPr>
          <w:ilvl w:val="3"/>
          <w:numId w:val="3"/>
        </w:numPr>
        <w:spacing w:before="240"/>
        <w:ind w:left="709" w:hanging="425"/>
        <w:rPr>
          <w:rFonts w:asciiTheme="minorHAnsi" w:hAnsiTheme="minorHAnsi" w:cs="Arial"/>
          <w:b/>
          <w:color w:val="0070C0"/>
          <w:spacing w:val="-2"/>
        </w:rPr>
      </w:pPr>
      <w:r w:rsidRPr="000603B5">
        <w:rPr>
          <w:rFonts w:asciiTheme="minorHAnsi" w:hAnsiTheme="minorHAnsi" w:cs="Arial"/>
          <w:b/>
          <w:color w:val="0070C0"/>
          <w:spacing w:val="-2"/>
        </w:rPr>
        <w:t xml:space="preserve">Moduł </w:t>
      </w:r>
      <w:r w:rsidR="00906C17" w:rsidRPr="000603B5">
        <w:rPr>
          <w:rFonts w:asciiTheme="minorHAnsi" w:hAnsiTheme="minorHAnsi" w:cs="Arial"/>
          <w:b/>
          <w:color w:val="0070C0"/>
          <w:spacing w:val="-2"/>
        </w:rPr>
        <w:t>a</w:t>
      </w:r>
      <w:r w:rsidRPr="000603B5">
        <w:rPr>
          <w:rFonts w:asciiTheme="minorHAnsi" w:hAnsiTheme="minorHAnsi" w:cs="Arial"/>
          <w:b/>
          <w:color w:val="0070C0"/>
          <w:spacing w:val="-2"/>
        </w:rPr>
        <w:t>dministracyjny</w:t>
      </w:r>
      <w:r w:rsidR="002C6EBA" w:rsidRPr="000603B5">
        <w:rPr>
          <w:rFonts w:asciiTheme="minorHAnsi" w:hAnsiTheme="minorHAnsi" w:cs="Arial"/>
          <w:b/>
          <w:color w:val="0070C0"/>
          <w:spacing w:val="-2"/>
        </w:rPr>
        <w:t>.</w:t>
      </w:r>
    </w:p>
    <w:p w:rsidR="00460C0D" w:rsidRPr="000603B5" w:rsidRDefault="00694A50" w:rsidP="00BA47C1">
      <w:pPr>
        <w:pStyle w:val="Tekstpodstawowy"/>
        <w:spacing w:after="120"/>
        <w:ind w:left="709"/>
        <w:rPr>
          <w:rFonts w:asciiTheme="minorHAnsi" w:hAnsiTheme="minorHAnsi" w:cs="Arial"/>
          <w:spacing w:val="-2"/>
        </w:rPr>
      </w:pPr>
      <w:r w:rsidRPr="000603B5">
        <w:rPr>
          <w:rFonts w:asciiTheme="minorHAnsi" w:hAnsiTheme="minorHAnsi" w:cs="Arial"/>
          <w:spacing w:val="-2"/>
        </w:rPr>
        <w:t xml:space="preserve">Moduł konfiguracji formularzy i parametrów oraz </w:t>
      </w:r>
      <w:r w:rsidR="00460C0D" w:rsidRPr="000603B5">
        <w:rPr>
          <w:rFonts w:asciiTheme="minorHAnsi" w:hAnsiTheme="minorHAnsi" w:cs="Arial"/>
          <w:spacing w:val="-2"/>
        </w:rPr>
        <w:t xml:space="preserve">zarządzania </w:t>
      </w:r>
      <w:r w:rsidR="00BD1DA6" w:rsidRPr="000603B5">
        <w:rPr>
          <w:rFonts w:asciiTheme="minorHAnsi" w:hAnsiTheme="minorHAnsi" w:cs="Arial"/>
          <w:spacing w:val="-2"/>
        </w:rPr>
        <w:t>uprawnie</w:t>
      </w:r>
      <w:r w:rsidR="00460C0D" w:rsidRPr="000603B5">
        <w:rPr>
          <w:rFonts w:asciiTheme="minorHAnsi" w:hAnsiTheme="minorHAnsi" w:cs="Arial"/>
          <w:spacing w:val="-2"/>
        </w:rPr>
        <w:t>niami</w:t>
      </w:r>
      <w:r w:rsidR="00BD1DA6" w:rsidRPr="000603B5">
        <w:rPr>
          <w:rFonts w:asciiTheme="minorHAnsi" w:hAnsiTheme="minorHAnsi" w:cs="Arial"/>
          <w:spacing w:val="-2"/>
        </w:rPr>
        <w:t xml:space="preserve"> </w:t>
      </w:r>
      <w:r w:rsidR="00460C0D" w:rsidRPr="000603B5">
        <w:rPr>
          <w:rFonts w:asciiTheme="minorHAnsi" w:hAnsiTheme="minorHAnsi" w:cs="Arial"/>
          <w:spacing w:val="-2"/>
        </w:rPr>
        <w:t xml:space="preserve">do </w:t>
      </w:r>
      <w:r w:rsidR="00906C17" w:rsidRPr="000603B5">
        <w:rPr>
          <w:rFonts w:asciiTheme="minorHAnsi" w:hAnsiTheme="minorHAnsi" w:cs="Arial"/>
          <w:spacing w:val="-2"/>
        </w:rPr>
        <w:t>S</w:t>
      </w:r>
      <w:r w:rsidR="00460C0D" w:rsidRPr="000603B5">
        <w:rPr>
          <w:rFonts w:asciiTheme="minorHAnsi" w:hAnsiTheme="minorHAnsi" w:cs="Arial"/>
          <w:spacing w:val="-2"/>
        </w:rPr>
        <w:t xml:space="preserve">ystemu. </w:t>
      </w:r>
      <w:r w:rsidR="0013573E" w:rsidRPr="000603B5">
        <w:rPr>
          <w:rFonts w:asciiTheme="minorHAnsi" w:hAnsiTheme="minorHAnsi" w:cs="Arial"/>
          <w:spacing w:val="-2"/>
        </w:rPr>
        <w:t>Umożliwia nadzorowanie</w:t>
      </w:r>
      <w:r w:rsidR="00460C0D" w:rsidRPr="000603B5">
        <w:rPr>
          <w:rFonts w:asciiTheme="minorHAnsi" w:hAnsiTheme="minorHAnsi" w:cs="Arial"/>
          <w:spacing w:val="-2"/>
        </w:rPr>
        <w:t xml:space="preserve"> działania silników rozliczeniowych, raportowych i </w:t>
      </w:r>
      <w:r w:rsidR="000123D7" w:rsidRPr="000603B5">
        <w:rPr>
          <w:rFonts w:asciiTheme="minorHAnsi" w:hAnsiTheme="minorHAnsi" w:cs="Arial"/>
          <w:spacing w:val="-2"/>
        </w:rPr>
        <w:t>WWW</w:t>
      </w:r>
      <w:r w:rsidR="00460C0D" w:rsidRPr="000603B5">
        <w:rPr>
          <w:rFonts w:asciiTheme="minorHAnsi" w:hAnsiTheme="minorHAnsi" w:cs="Arial"/>
          <w:spacing w:val="-2"/>
        </w:rPr>
        <w:t>. Obsług</w:t>
      </w:r>
      <w:r w:rsidR="0013573E" w:rsidRPr="000603B5">
        <w:rPr>
          <w:rFonts w:asciiTheme="minorHAnsi" w:hAnsiTheme="minorHAnsi" w:cs="Arial"/>
          <w:spacing w:val="-2"/>
        </w:rPr>
        <w:t>uje</w:t>
      </w:r>
      <w:r w:rsidR="00460C0D" w:rsidRPr="000603B5">
        <w:rPr>
          <w:rFonts w:asciiTheme="minorHAnsi" w:hAnsiTheme="minorHAnsi" w:cs="Arial"/>
          <w:spacing w:val="-2"/>
        </w:rPr>
        <w:t xml:space="preserve"> parametr</w:t>
      </w:r>
      <w:r w:rsidR="0013573E" w:rsidRPr="000603B5">
        <w:rPr>
          <w:rFonts w:asciiTheme="minorHAnsi" w:hAnsiTheme="minorHAnsi" w:cs="Arial"/>
          <w:spacing w:val="-2"/>
        </w:rPr>
        <w:t>y</w:t>
      </w:r>
      <w:r w:rsidR="00460C0D" w:rsidRPr="000603B5">
        <w:rPr>
          <w:rFonts w:asciiTheme="minorHAnsi" w:hAnsiTheme="minorHAnsi" w:cs="Arial"/>
          <w:spacing w:val="-2"/>
        </w:rPr>
        <w:t xml:space="preserve"> noty księgowej i komunikacj</w:t>
      </w:r>
      <w:r w:rsidR="0013573E" w:rsidRPr="000603B5">
        <w:rPr>
          <w:rFonts w:asciiTheme="minorHAnsi" w:hAnsiTheme="minorHAnsi" w:cs="Arial"/>
          <w:spacing w:val="-2"/>
        </w:rPr>
        <w:t>ę</w:t>
      </w:r>
      <w:r w:rsidR="00460C0D" w:rsidRPr="000603B5">
        <w:rPr>
          <w:rFonts w:asciiTheme="minorHAnsi" w:hAnsiTheme="minorHAnsi" w:cs="Arial"/>
          <w:spacing w:val="-2"/>
        </w:rPr>
        <w:t xml:space="preserve"> z operatorami </w:t>
      </w:r>
      <w:r w:rsidR="0013573E" w:rsidRPr="000603B5">
        <w:rPr>
          <w:rFonts w:asciiTheme="minorHAnsi" w:hAnsiTheme="minorHAnsi" w:cs="Arial"/>
          <w:spacing w:val="-2"/>
        </w:rPr>
        <w:t xml:space="preserve">poprzez </w:t>
      </w:r>
      <w:r w:rsidR="00460C0D" w:rsidRPr="000603B5">
        <w:rPr>
          <w:rFonts w:asciiTheme="minorHAnsi" w:hAnsiTheme="minorHAnsi" w:cs="Arial"/>
          <w:spacing w:val="-2"/>
        </w:rPr>
        <w:t>zamieszczan</w:t>
      </w:r>
      <w:r w:rsidR="0013573E" w:rsidRPr="000603B5">
        <w:rPr>
          <w:rFonts w:asciiTheme="minorHAnsi" w:hAnsiTheme="minorHAnsi" w:cs="Arial"/>
          <w:spacing w:val="-2"/>
        </w:rPr>
        <w:t>i</w:t>
      </w:r>
      <w:r w:rsidR="00171231" w:rsidRPr="000603B5">
        <w:rPr>
          <w:rFonts w:asciiTheme="minorHAnsi" w:hAnsiTheme="minorHAnsi" w:cs="Arial"/>
          <w:spacing w:val="-2"/>
        </w:rPr>
        <w:t>e</w:t>
      </w:r>
      <w:r w:rsidR="0013573E" w:rsidRPr="000603B5">
        <w:rPr>
          <w:rFonts w:asciiTheme="minorHAnsi" w:hAnsiTheme="minorHAnsi" w:cs="Arial"/>
          <w:spacing w:val="-2"/>
        </w:rPr>
        <w:t xml:space="preserve"> komunikatów dla użytkowników</w:t>
      </w:r>
      <w:r w:rsidR="00BA2817" w:rsidRPr="000603B5">
        <w:rPr>
          <w:rFonts w:asciiTheme="minorHAnsi" w:hAnsiTheme="minorHAnsi" w:cs="Arial"/>
          <w:spacing w:val="-2"/>
        </w:rPr>
        <w:t>.</w:t>
      </w:r>
    </w:p>
    <w:p w:rsidR="00FD5B94" w:rsidRPr="000603B5" w:rsidRDefault="00BD1DA6" w:rsidP="00BA47C1">
      <w:pPr>
        <w:pStyle w:val="Tekstpodstawowy"/>
        <w:numPr>
          <w:ilvl w:val="3"/>
          <w:numId w:val="3"/>
        </w:numPr>
        <w:spacing w:before="240"/>
        <w:ind w:left="709" w:hanging="425"/>
        <w:rPr>
          <w:rFonts w:asciiTheme="minorHAnsi" w:hAnsiTheme="minorHAnsi" w:cs="Arial"/>
          <w:b/>
          <w:color w:val="0070C0"/>
          <w:spacing w:val="-2"/>
        </w:rPr>
      </w:pPr>
      <w:r w:rsidRPr="000603B5">
        <w:rPr>
          <w:rFonts w:asciiTheme="minorHAnsi" w:hAnsiTheme="minorHAnsi" w:cs="Arial"/>
          <w:b/>
          <w:color w:val="0070C0"/>
          <w:spacing w:val="-2"/>
        </w:rPr>
        <w:lastRenderedPageBreak/>
        <w:t xml:space="preserve">Moduł </w:t>
      </w:r>
      <w:r w:rsidR="00906C17" w:rsidRPr="000603B5">
        <w:rPr>
          <w:rFonts w:asciiTheme="minorHAnsi" w:hAnsiTheme="minorHAnsi" w:cs="Arial"/>
          <w:b/>
          <w:color w:val="0070C0"/>
          <w:spacing w:val="-2"/>
        </w:rPr>
        <w:t>s</w:t>
      </w:r>
      <w:r w:rsidRPr="000603B5">
        <w:rPr>
          <w:rFonts w:asciiTheme="minorHAnsi" w:hAnsiTheme="minorHAnsi" w:cs="Arial"/>
          <w:b/>
          <w:color w:val="0070C0"/>
          <w:spacing w:val="-2"/>
        </w:rPr>
        <w:t xml:space="preserve">ald do </w:t>
      </w:r>
      <w:r w:rsidR="00906C17" w:rsidRPr="000603B5">
        <w:rPr>
          <w:rFonts w:asciiTheme="minorHAnsi" w:hAnsiTheme="minorHAnsi" w:cs="Arial"/>
          <w:b/>
          <w:color w:val="0070C0"/>
          <w:spacing w:val="-2"/>
        </w:rPr>
        <w:t>p</w:t>
      </w:r>
      <w:r w:rsidRPr="000603B5">
        <w:rPr>
          <w:rFonts w:asciiTheme="minorHAnsi" w:hAnsiTheme="minorHAnsi" w:cs="Arial"/>
          <w:b/>
          <w:color w:val="0070C0"/>
          <w:spacing w:val="-2"/>
        </w:rPr>
        <w:t>otwierdzenia</w:t>
      </w:r>
      <w:r w:rsidR="00A0250B" w:rsidRPr="000603B5">
        <w:rPr>
          <w:rFonts w:asciiTheme="minorHAnsi" w:hAnsiTheme="minorHAnsi" w:cs="Arial"/>
          <w:b/>
          <w:color w:val="0070C0"/>
          <w:spacing w:val="-2"/>
        </w:rPr>
        <w:t>.</w:t>
      </w:r>
    </w:p>
    <w:p w:rsidR="00BE4DEC" w:rsidRPr="000603B5" w:rsidRDefault="00BE4DEC" w:rsidP="00BA47C1">
      <w:pPr>
        <w:pStyle w:val="Tekstpodstawowy"/>
        <w:spacing w:after="120"/>
        <w:ind w:left="709"/>
        <w:rPr>
          <w:rFonts w:asciiTheme="minorHAnsi" w:hAnsiTheme="minorHAnsi" w:cs="Arial"/>
          <w:spacing w:val="-2"/>
        </w:rPr>
      </w:pPr>
      <w:r w:rsidRPr="000603B5">
        <w:rPr>
          <w:rFonts w:asciiTheme="minorHAnsi" w:hAnsiTheme="minorHAnsi" w:cs="Arial"/>
          <w:spacing w:val="-2"/>
        </w:rPr>
        <w:t xml:space="preserve">Moduł obsługuje proces generacji, wysyłki i odbioru potwierdzeń dokumentów sald </w:t>
      </w:r>
      <w:r w:rsidR="00906C17" w:rsidRPr="000603B5">
        <w:rPr>
          <w:rFonts w:asciiTheme="minorHAnsi" w:hAnsiTheme="minorHAnsi" w:cs="Arial"/>
          <w:spacing w:val="-2"/>
        </w:rPr>
        <w:t xml:space="preserve">inwentaryzacyjnych </w:t>
      </w:r>
      <w:r w:rsidRPr="000603B5">
        <w:rPr>
          <w:rFonts w:asciiTheme="minorHAnsi" w:hAnsiTheme="minorHAnsi" w:cs="Arial"/>
          <w:spacing w:val="-2"/>
        </w:rPr>
        <w:t xml:space="preserve">wysyłanych do </w:t>
      </w:r>
      <w:r w:rsidR="00906C17" w:rsidRPr="000603B5">
        <w:rPr>
          <w:rFonts w:asciiTheme="minorHAnsi" w:hAnsiTheme="minorHAnsi" w:cs="Arial"/>
          <w:spacing w:val="-2"/>
        </w:rPr>
        <w:t>pracodawców</w:t>
      </w:r>
      <w:r w:rsidRPr="000603B5">
        <w:rPr>
          <w:rFonts w:asciiTheme="minorHAnsi" w:hAnsiTheme="minorHAnsi" w:cs="Arial"/>
          <w:spacing w:val="-2"/>
        </w:rPr>
        <w:t>.</w:t>
      </w:r>
    </w:p>
    <w:p w:rsidR="006E7063" w:rsidRPr="000603B5" w:rsidRDefault="00A0250B" w:rsidP="00BA47C1">
      <w:pPr>
        <w:pStyle w:val="Tekstpodstawowy"/>
        <w:numPr>
          <w:ilvl w:val="3"/>
          <w:numId w:val="3"/>
        </w:numPr>
        <w:spacing w:before="240"/>
        <w:ind w:left="720" w:hanging="425"/>
        <w:rPr>
          <w:rFonts w:asciiTheme="minorHAnsi" w:hAnsiTheme="minorHAnsi"/>
          <w:b/>
          <w:color w:val="0070C0"/>
        </w:rPr>
      </w:pPr>
      <w:r w:rsidRPr="000603B5">
        <w:rPr>
          <w:rFonts w:asciiTheme="minorHAnsi" w:hAnsiTheme="minorHAnsi" w:cs="Arial"/>
          <w:b/>
          <w:color w:val="0070C0"/>
          <w:spacing w:val="-2"/>
        </w:rPr>
        <w:t xml:space="preserve">Moduł </w:t>
      </w:r>
      <w:r w:rsidR="00906C17" w:rsidRPr="000603B5">
        <w:rPr>
          <w:rFonts w:asciiTheme="minorHAnsi" w:hAnsiTheme="minorHAnsi" w:cs="Arial"/>
          <w:b/>
          <w:color w:val="0070C0"/>
          <w:spacing w:val="-2"/>
        </w:rPr>
        <w:t>k</w:t>
      </w:r>
      <w:r w:rsidRPr="000603B5">
        <w:rPr>
          <w:rFonts w:asciiTheme="minorHAnsi" w:hAnsiTheme="minorHAnsi" w:cs="Arial"/>
          <w:b/>
          <w:color w:val="0070C0"/>
          <w:spacing w:val="-2"/>
        </w:rPr>
        <w:t>orespondencji.</w:t>
      </w:r>
    </w:p>
    <w:p w:rsidR="004A77E6" w:rsidRPr="000603B5" w:rsidRDefault="00CB1908" w:rsidP="00BA47C1">
      <w:pPr>
        <w:pStyle w:val="Tekstpodstawowy"/>
        <w:spacing w:after="120"/>
        <w:ind w:left="709"/>
        <w:rPr>
          <w:rFonts w:asciiTheme="minorHAnsi" w:hAnsiTheme="minorHAnsi" w:cs="Arial"/>
          <w:spacing w:val="-2"/>
        </w:rPr>
      </w:pPr>
      <w:r w:rsidRPr="000603B5">
        <w:rPr>
          <w:rFonts w:asciiTheme="minorHAnsi" w:hAnsiTheme="minorHAnsi" w:cs="Arial"/>
          <w:spacing w:val="-2"/>
        </w:rPr>
        <w:t>Moduł umożliwia</w:t>
      </w:r>
      <w:r w:rsidR="004A77E6" w:rsidRPr="000603B5">
        <w:rPr>
          <w:rFonts w:asciiTheme="minorHAnsi" w:hAnsiTheme="minorHAnsi" w:cs="Arial"/>
          <w:spacing w:val="-2"/>
        </w:rPr>
        <w:t xml:space="preserve"> rejestrację pism przychodzących oraz generację, paczkowanie, wydruk i adresowanie korespondencji wychodzącej. Powiązany jest z </w:t>
      </w:r>
      <w:r w:rsidR="00BA1E7D" w:rsidRPr="000603B5">
        <w:rPr>
          <w:rFonts w:asciiTheme="minorHAnsi" w:hAnsiTheme="minorHAnsi" w:cs="Arial"/>
          <w:spacing w:val="-2"/>
        </w:rPr>
        <w:t>m.in. m</w:t>
      </w:r>
      <w:r w:rsidR="004A77E6" w:rsidRPr="000603B5">
        <w:rPr>
          <w:rFonts w:asciiTheme="minorHAnsi" w:hAnsiTheme="minorHAnsi" w:cs="Arial"/>
          <w:spacing w:val="-2"/>
        </w:rPr>
        <w:t xml:space="preserve">odułem </w:t>
      </w:r>
      <w:r w:rsidR="005F28A1" w:rsidRPr="000603B5">
        <w:rPr>
          <w:rFonts w:asciiTheme="minorHAnsi" w:hAnsiTheme="minorHAnsi" w:cs="Arial"/>
          <w:spacing w:val="-2"/>
        </w:rPr>
        <w:t>z</w:t>
      </w:r>
      <w:r w:rsidR="004A77E6" w:rsidRPr="000603B5">
        <w:rPr>
          <w:rFonts w:asciiTheme="minorHAnsi" w:hAnsiTheme="minorHAnsi" w:cs="Arial"/>
          <w:spacing w:val="-2"/>
        </w:rPr>
        <w:t xml:space="preserve">ałączników, </w:t>
      </w:r>
      <w:r w:rsidR="005F28A1" w:rsidRPr="000603B5">
        <w:rPr>
          <w:rFonts w:asciiTheme="minorHAnsi" w:hAnsiTheme="minorHAnsi" w:cs="Arial"/>
          <w:spacing w:val="-2"/>
        </w:rPr>
        <w:t>p</w:t>
      </w:r>
      <w:r w:rsidR="006E7063" w:rsidRPr="000603B5">
        <w:rPr>
          <w:rFonts w:asciiTheme="minorHAnsi" w:hAnsiTheme="minorHAnsi" w:cs="Arial"/>
          <w:spacing w:val="-2"/>
        </w:rPr>
        <w:t xml:space="preserve">ostępowań </w:t>
      </w:r>
      <w:r w:rsidR="005F28A1" w:rsidRPr="000603B5">
        <w:rPr>
          <w:rFonts w:asciiTheme="minorHAnsi" w:hAnsiTheme="minorHAnsi" w:cs="Arial"/>
          <w:spacing w:val="-2"/>
        </w:rPr>
        <w:t>e</w:t>
      </w:r>
      <w:r w:rsidR="006E7063" w:rsidRPr="000603B5">
        <w:rPr>
          <w:rFonts w:asciiTheme="minorHAnsi" w:hAnsiTheme="minorHAnsi" w:cs="Arial"/>
          <w:spacing w:val="-2"/>
        </w:rPr>
        <w:t>gzekucyjnych</w:t>
      </w:r>
      <w:r w:rsidR="004A77E6" w:rsidRPr="000603B5">
        <w:rPr>
          <w:rFonts w:asciiTheme="minorHAnsi" w:hAnsiTheme="minorHAnsi" w:cs="Arial"/>
          <w:spacing w:val="-2"/>
        </w:rPr>
        <w:t xml:space="preserve">, </w:t>
      </w:r>
      <w:r w:rsidR="005F28A1" w:rsidRPr="000603B5">
        <w:rPr>
          <w:rFonts w:asciiTheme="minorHAnsi" w:hAnsiTheme="minorHAnsi" w:cs="Arial"/>
          <w:spacing w:val="-2"/>
        </w:rPr>
        <w:t>o</w:t>
      </w:r>
      <w:r w:rsidR="004A77E6" w:rsidRPr="000603B5">
        <w:rPr>
          <w:rFonts w:asciiTheme="minorHAnsi" w:hAnsiTheme="minorHAnsi" w:cs="Arial"/>
          <w:spacing w:val="-2"/>
        </w:rPr>
        <w:t xml:space="preserve">bsługi </w:t>
      </w:r>
      <w:r w:rsidR="005F28A1" w:rsidRPr="000603B5">
        <w:rPr>
          <w:rFonts w:asciiTheme="minorHAnsi" w:hAnsiTheme="minorHAnsi" w:cs="Arial"/>
          <w:spacing w:val="-2"/>
        </w:rPr>
        <w:t>d</w:t>
      </w:r>
      <w:r w:rsidR="004A77E6" w:rsidRPr="000603B5">
        <w:rPr>
          <w:rFonts w:asciiTheme="minorHAnsi" w:hAnsiTheme="minorHAnsi" w:cs="Arial"/>
          <w:spacing w:val="-2"/>
        </w:rPr>
        <w:t xml:space="preserve">ecyzji i </w:t>
      </w:r>
      <w:r w:rsidR="005F28A1" w:rsidRPr="000603B5">
        <w:rPr>
          <w:rFonts w:asciiTheme="minorHAnsi" w:hAnsiTheme="minorHAnsi" w:cs="Arial"/>
          <w:spacing w:val="-2"/>
        </w:rPr>
        <w:t>p</w:t>
      </w:r>
      <w:r w:rsidR="006E7063" w:rsidRPr="000603B5">
        <w:rPr>
          <w:rFonts w:asciiTheme="minorHAnsi" w:hAnsiTheme="minorHAnsi" w:cs="Arial"/>
          <w:spacing w:val="-2"/>
        </w:rPr>
        <w:t xml:space="preserve">ostępowań </w:t>
      </w:r>
      <w:r w:rsidR="005F28A1" w:rsidRPr="000603B5">
        <w:rPr>
          <w:rFonts w:asciiTheme="minorHAnsi" w:hAnsiTheme="minorHAnsi" w:cs="Arial"/>
          <w:spacing w:val="-2"/>
        </w:rPr>
        <w:t>u</w:t>
      </w:r>
      <w:r w:rsidR="006E7063" w:rsidRPr="000603B5">
        <w:rPr>
          <w:rFonts w:asciiTheme="minorHAnsi" w:hAnsiTheme="minorHAnsi" w:cs="Arial"/>
          <w:spacing w:val="-2"/>
        </w:rPr>
        <w:t>padłościowych</w:t>
      </w:r>
      <w:r w:rsidR="004A77E6" w:rsidRPr="000603B5">
        <w:rPr>
          <w:rFonts w:asciiTheme="minorHAnsi" w:hAnsiTheme="minorHAnsi" w:cs="Arial"/>
          <w:spacing w:val="-2"/>
        </w:rPr>
        <w:t>.</w:t>
      </w:r>
    </w:p>
    <w:p w:rsidR="006E7063" w:rsidRPr="000603B5" w:rsidRDefault="00BD1DA6" w:rsidP="00BA47C1">
      <w:pPr>
        <w:pStyle w:val="Tekstpodstawowy"/>
        <w:numPr>
          <w:ilvl w:val="3"/>
          <w:numId w:val="3"/>
        </w:numPr>
        <w:spacing w:before="240"/>
        <w:ind w:left="709" w:hanging="425"/>
        <w:rPr>
          <w:rFonts w:asciiTheme="minorHAnsi" w:hAnsiTheme="minorHAnsi" w:cs="Arial"/>
          <w:b/>
          <w:color w:val="0070C0"/>
          <w:spacing w:val="-2"/>
        </w:rPr>
      </w:pPr>
      <w:r w:rsidRPr="000603B5">
        <w:rPr>
          <w:rFonts w:asciiTheme="minorHAnsi" w:hAnsiTheme="minorHAnsi" w:cs="Arial"/>
          <w:b/>
          <w:color w:val="0070C0"/>
          <w:spacing w:val="-2"/>
        </w:rPr>
        <w:t xml:space="preserve">Moduł </w:t>
      </w:r>
      <w:r w:rsidR="00906C17" w:rsidRPr="000603B5">
        <w:rPr>
          <w:rFonts w:asciiTheme="minorHAnsi" w:hAnsiTheme="minorHAnsi" w:cs="Arial"/>
          <w:b/>
          <w:color w:val="0070C0"/>
          <w:spacing w:val="-2"/>
        </w:rPr>
        <w:t>o</w:t>
      </w:r>
      <w:r w:rsidRPr="000603B5">
        <w:rPr>
          <w:rFonts w:asciiTheme="minorHAnsi" w:hAnsiTheme="minorHAnsi" w:cs="Arial"/>
          <w:b/>
          <w:color w:val="0070C0"/>
          <w:spacing w:val="-2"/>
        </w:rPr>
        <w:t xml:space="preserve">bsługi </w:t>
      </w:r>
      <w:r w:rsidR="00906C17" w:rsidRPr="000603B5">
        <w:rPr>
          <w:rFonts w:asciiTheme="minorHAnsi" w:hAnsiTheme="minorHAnsi" w:cs="Arial"/>
          <w:b/>
          <w:color w:val="0070C0"/>
          <w:spacing w:val="-2"/>
        </w:rPr>
        <w:t>d</w:t>
      </w:r>
      <w:r w:rsidR="001354BE" w:rsidRPr="000603B5">
        <w:rPr>
          <w:rFonts w:asciiTheme="minorHAnsi" w:hAnsiTheme="minorHAnsi" w:cs="Arial"/>
          <w:b/>
          <w:color w:val="0070C0"/>
          <w:spacing w:val="-2"/>
        </w:rPr>
        <w:t>ecyzji.</w:t>
      </w:r>
      <w:r w:rsidRPr="000603B5">
        <w:rPr>
          <w:rFonts w:asciiTheme="minorHAnsi" w:hAnsiTheme="minorHAnsi" w:cs="Arial"/>
          <w:b/>
          <w:color w:val="0070C0"/>
          <w:spacing w:val="-2"/>
        </w:rPr>
        <w:t xml:space="preserve"> </w:t>
      </w:r>
    </w:p>
    <w:p w:rsidR="00BE4DEC" w:rsidRPr="000603B5" w:rsidRDefault="006E7063" w:rsidP="00BA47C1">
      <w:pPr>
        <w:pStyle w:val="Tekstpodstawowy"/>
        <w:spacing w:after="120"/>
        <w:ind w:left="709"/>
        <w:rPr>
          <w:rFonts w:asciiTheme="minorHAnsi" w:hAnsiTheme="minorHAnsi" w:cs="Arial"/>
          <w:spacing w:val="-2"/>
        </w:rPr>
      </w:pPr>
      <w:r w:rsidRPr="000603B5">
        <w:rPr>
          <w:rFonts w:asciiTheme="minorHAnsi" w:hAnsiTheme="minorHAnsi" w:cs="Arial"/>
          <w:spacing w:val="-2"/>
        </w:rPr>
        <w:t xml:space="preserve">Moduł zawiera </w:t>
      </w:r>
      <w:r w:rsidR="00544480" w:rsidRPr="000603B5">
        <w:rPr>
          <w:rFonts w:asciiTheme="minorHAnsi" w:hAnsiTheme="minorHAnsi" w:cs="Arial"/>
          <w:spacing w:val="-2"/>
        </w:rPr>
        <w:t xml:space="preserve">ewidencje </w:t>
      </w:r>
      <w:r w:rsidR="00BD1DA6" w:rsidRPr="000603B5">
        <w:rPr>
          <w:rFonts w:asciiTheme="minorHAnsi" w:hAnsiTheme="minorHAnsi" w:cs="Arial"/>
          <w:spacing w:val="-2"/>
        </w:rPr>
        <w:t>decyzj</w:t>
      </w:r>
      <w:r w:rsidR="00544480" w:rsidRPr="000603B5">
        <w:rPr>
          <w:rFonts w:asciiTheme="minorHAnsi" w:hAnsiTheme="minorHAnsi" w:cs="Arial"/>
          <w:spacing w:val="-2"/>
        </w:rPr>
        <w:t>i</w:t>
      </w:r>
      <w:r w:rsidR="00BD1DA6" w:rsidRPr="000603B5">
        <w:rPr>
          <w:rFonts w:asciiTheme="minorHAnsi" w:hAnsiTheme="minorHAnsi" w:cs="Arial"/>
          <w:spacing w:val="-2"/>
        </w:rPr>
        <w:t xml:space="preserve"> </w:t>
      </w:r>
      <w:r w:rsidR="00544480" w:rsidRPr="000603B5">
        <w:rPr>
          <w:rFonts w:asciiTheme="minorHAnsi" w:hAnsiTheme="minorHAnsi" w:cs="Arial"/>
          <w:spacing w:val="-2"/>
        </w:rPr>
        <w:t>wydawanych p</w:t>
      </w:r>
      <w:r w:rsidR="00BE4DEC" w:rsidRPr="000603B5">
        <w:rPr>
          <w:rFonts w:asciiTheme="minorHAnsi" w:hAnsiTheme="minorHAnsi" w:cs="Arial"/>
          <w:spacing w:val="-2"/>
        </w:rPr>
        <w:t xml:space="preserve">rzez </w:t>
      </w:r>
      <w:r w:rsidR="00544480" w:rsidRPr="000603B5">
        <w:rPr>
          <w:rFonts w:asciiTheme="minorHAnsi" w:hAnsiTheme="minorHAnsi" w:cs="Arial"/>
          <w:spacing w:val="-2"/>
        </w:rPr>
        <w:t>PFRON</w:t>
      </w:r>
      <w:r w:rsidR="00BE4DEC" w:rsidRPr="000603B5">
        <w:rPr>
          <w:rFonts w:asciiTheme="minorHAnsi" w:hAnsiTheme="minorHAnsi" w:cs="Arial"/>
          <w:spacing w:val="-2"/>
        </w:rPr>
        <w:t xml:space="preserve">. </w:t>
      </w:r>
      <w:r w:rsidR="00F50CCE" w:rsidRPr="000603B5">
        <w:rPr>
          <w:rFonts w:asciiTheme="minorHAnsi" w:hAnsiTheme="minorHAnsi" w:cs="Arial"/>
          <w:spacing w:val="-2"/>
        </w:rPr>
        <w:t>Dekretacja decyzji umożliwia dodanie lub zmianę zobowiązań pracodawcy</w:t>
      </w:r>
      <w:r w:rsidR="00BE4DEC" w:rsidRPr="000603B5">
        <w:rPr>
          <w:rFonts w:asciiTheme="minorHAnsi" w:hAnsiTheme="minorHAnsi" w:cs="Arial"/>
          <w:spacing w:val="-2"/>
        </w:rPr>
        <w:t>.</w:t>
      </w:r>
    </w:p>
    <w:p w:rsidR="005F28A1" w:rsidRPr="000603B5" w:rsidRDefault="005F28A1" w:rsidP="00BA47C1">
      <w:pPr>
        <w:pStyle w:val="Tekstpodstawowy"/>
        <w:numPr>
          <w:ilvl w:val="3"/>
          <w:numId w:val="3"/>
        </w:numPr>
        <w:spacing w:before="240"/>
        <w:ind w:left="709" w:hanging="425"/>
        <w:rPr>
          <w:rFonts w:asciiTheme="minorHAnsi" w:hAnsiTheme="minorHAnsi" w:cs="Arial"/>
          <w:b/>
          <w:color w:val="0070C0"/>
          <w:spacing w:val="-2"/>
        </w:rPr>
      </w:pPr>
      <w:r w:rsidRPr="000603B5">
        <w:rPr>
          <w:rFonts w:asciiTheme="minorHAnsi" w:hAnsiTheme="minorHAnsi" w:cs="Arial"/>
          <w:b/>
          <w:color w:val="0070C0"/>
          <w:spacing w:val="-2"/>
        </w:rPr>
        <w:t>Moduł ZFRON.</w:t>
      </w:r>
    </w:p>
    <w:p w:rsidR="005F28A1" w:rsidRPr="000603B5" w:rsidRDefault="00F50CCE" w:rsidP="00BA47C1">
      <w:pPr>
        <w:pStyle w:val="Tekstpodstawowy"/>
        <w:spacing w:after="120"/>
        <w:ind w:left="709"/>
        <w:rPr>
          <w:rFonts w:asciiTheme="minorHAnsi" w:hAnsiTheme="minorHAnsi" w:cs="Arial"/>
          <w:spacing w:val="-2"/>
        </w:rPr>
      </w:pPr>
      <w:r w:rsidRPr="000603B5">
        <w:rPr>
          <w:rFonts w:asciiTheme="minorHAnsi" w:hAnsiTheme="minorHAnsi" w:cs="Arial"/>
          <w:spacing w:val="-2"/>
        </w:rPr>
        <w:t>Moduł umożliwia</w:t>
      </w:r>
      <w:r w:rsidR="005F28A1" w:rsidRPr="000603B5">
        <w:rPr>
          <w:rFonts w:asciiTheme="minorHAnsi" w:hAnsiTheme="minorHAnsi" w:cs="Arial"/>
          <w:spacing w:val="-2"/>
        </w:rPr>
        <w:t xml:space="preserve"> obsługę </w:t>
      </w:r>
      <w:r w:rsidR="0013573E" w:rsidRPr="000603B5">
        <w:rPr>
          <w:rFonts w:asciiTheme="minorHAnsi" w:hAnsiTheme="minorHAnsi" w:cs="Arial"/>
          <w:spacing w:val="-2"/>
        </w:rPr>
        <w:t>spraw</w:t>
      </w:r>
      <w:r w:rsidR="005F28A1" w:rsidRPr="000603B5">
        <w:rPr>
          <w:rFonts w:asciiTheme="minorHAnsi" w:hAnsiTheme="minorHAnsi" w:cs="Arial"/>
          <w:spacing w:val="-2"/>
        </w:rPr>
        <w:t xml:space="preserve"> </w:t>
      </w:r>
      <w:r w:rsidR="00CB1908" w:rsidRPr="000603B5">
        <w:rPr>
          <w:rFonts w:asciiTheme="minorHAnsi" w:hAnsiTheme="minorHAnsi" w:cs="Arial"/>
          <w:spacing w:val="-2"/>
        </w:rPr>
        <w:t xml:space="preserve">związanych ze zobowiązaniami typu ZFRON, związanych z obecnymi lub byłymi </w:t>
      </w:r>
      <w:r w:rsidR="005F28A1" w:rsidRPr="000603B5">
        <w:rPr>
          <w:rFonts w:asciiTheme="minorHAnsi" w:hAnsiTheme="minorHAnsi" w:cs="Arial"/>
          <w:spacing w:val="-2"/>
        </w:rPr>
        <w:t>Zakład</w:t>
      </w:r>
      <w:r w:rsidR="00CB1908" w:rsidRPr="000603B5">
        <w:rPr>
          <w:rFonts w:asciiTheme="minorHAnsi" w:hAnsiTheme="minorHAnsi" w:cs="Arial"/>
          <w:spacing w:val="-2"/>
        </w:rPr>
        <w:t>ami</w:t>
      </w:r>
      <w:r w:rsidR="005F28A1" w:rsidRPr="000603B5">
        <w:rPr>
          <w:rFonts w:asciiTheme="minorHAnsi" w:hAnsiTheme="minorHAnsi" w:cs="Arial"/>
          <w:spacing w:val="-2"/>
        </w:rPr>
        <w:t xml:space="preserve"> Pracy Chronionej. Moduł ewidencjonuje kolejne etapy przebiegu spraw i nadzoruje terminy ich realizacji.</w:t>
      </w:r>
    </w:p>
    <w:p w:rsidR="00BD1DA6" w:rsidRPr="000603B5" w:rsidRDefault="00BD1DA6" w:rsidP="00BA47C1">
      <w:pPr>
        <w:pStyle w:val="Tekstpodstawowy"/>
        <w:numPr>
          <w:ilvl w:val="3"/>
          <w:numId w:val="3"/>
        </w:numPr>
        <w:spacing w:before="240"/>
        <w:ind w:left="709" w:hanging="425"/>
        <w:rPr>
          <w:rFonts w:asciiTheme="minorHAnsi" w:hAnsiTheme="minorHAnsi" w:cs="Arial"/>
          <w:b/>
          <w:color w:val="0070C0"/>
          <w:spacing w:val="-2"/>
        </w:rPr>
      </w:pPr>
      <w:r w:rsidRPr="000603B5">
        <w:rPr>
          <w:rFonts w:asciiTheme="minorHAnsi" w:hAnsiTheme="minorHAnsi" w:cs="Arial"/>
          <w:b/>
          <w:color w:val="0070C0"/>
          <w:spacing w:val="-2"/>
        </w:rPr>
        <w:t xml:space="preserve">Moduł </w:t>
      </w:r>
      <w:r w:rsidR="005F28A1" w:rsidRPr="000603B5">
        <w:rPr>
          <w:rFonts w:asciiTheme="minorHAnsi" w:hAnsiTheme="minorHAnsi" w:cs="Arial"/>
          <w:b/>
          <w:color w:val="0070C0"/>
          <w:spacing w:val="-2"/>
        </w:rPr>
        <w:t>monitoringu</w:t>
      </w:r>
      <w:r w:rsidR="00CB1908" w:rsidRPr="000603B5">
        <w:rPr>
          <w:rFonts w:asciiTheme="minorHAnsi" w:hAnsiTheme="minorHAnsi" w:cs="Arial"/>
          <w:b/>
          <w:color w:val="0070C0"/>
          <w:spacing w:val="-2"/>
        </w:rPr>
        <w:t xml:space="preserve"> procesów</w:t>
      </w:r>
      <w:r w:rsidR="00A0250B" w:rsidRPr="000603B5">
        <w:rPr>
          <w:rFonts w:asciiTheme="minorHAnsi" w:hAnsiTheme="minorHAnsi" w:cs="Arial"/>
          <w:b/>
          <w:color w:val="0070C0"/>
          <w:spacing w:val="-2"/>
        </w:rPr>
        <w:t>.</w:t>
      </w:r>
    </w:p>
    <w:p w:rsidR="004A77E6" w:rsidRPr="000603B5" w:rsidRDefault="004A77E6" w:rsidP="00BA47C1">
      <w:pPr>
        <w:pStyle w:val="Tekstpodstawowy"/>
        <w:spacing w:after="120"/>
        <w:ind w:left="709"/>
        <w:rPr>
          <w:rFonts w:asciiTheme="minorHAnsi" w:hAnsiTheme="minorHAnsi" w:cs="Arial"/>
          <w:spacing w:val="-2"/>
        </w:rPr>
      </w:pPr>
      <w:r w:rsidRPr="000603B5">
        <w:rPr>
          <w:rFonts w:asciiTheme="minorHAnsi" w:hAnsiTheme="minorHAnsi" w:cs="Arial"/>
          <w:spacing w:val="-2"/>
        </w:rPr>
        <w:t xml:space="preserve">Moduł umożliwia zarządzanie procesami administracyjnymi realizowanymi przez </w:t>
      </w:r>
      <w:r w:rsidR="00CB1908" w:rsidRPr="000603B5">
        <w:rPr>
          <w:rFonts w:asciiTheme="minorHAnsi" w:hAnsiTheme="minorHAnsi" w:cs="Arial"/>
          <w:spacing w:val="-2"/>
        </w:rPr>
        <w:t>PFRON</w:t>
      </w:r>
      <w:r w:rsidRPr="000603B5">
        <w:rPr>
          <w:rFonts w:asciiTheme="minorHAnsi" w:hAnsiTheme="minorHAnsi" w:cs="Arial"/>
          <w:spacing w:val="-2"/>
        </w:rPr>
        <w:t xml:space="preserve">. </w:t>
      </w:r>
      <w:r w:rsidR="00CB1908" w:rsidRPr="000603B5">
        <w:rPr>
          <w:rFonts w:asciiTheme="minorHAnsi" w:hAnsiTheme="minorHAnsi" w:cs="Arial"/>
          <w:spacing w:val="-2"/>
        </w:rPr>
        <w:t>T</w:t>
      </w:r>
      <w:r w:rsidRPr="000603B5">
        <w:rPr>
          <w:rFonts w:asciiTheme="minorHAnsi" w:hAnsiTheme="minorHAnsi" w:cs="Arial"/>
          <w:spacing w:val="-2"/>
        </w:rPr>
        <w:t xml:space="preserve">worzy i zarządza sprawami przydzielanymi do realizacji przez operatorów </w:t>
      </w:r>
      <w:r w:rsidR="005F28A1" w:rsidRPr="000603B5">
        <w:rPr>
          <w:rFonts w:asciiTheme="minorHAnsi" w:hAnsiTheme="minorHAnsi" w:cs="Arial"/>
          <w:spacing w:val="-2"/>
        </w:rPr>
        <w:t>S</w:t>
      </w:r>
      <w:r w:rsidRPr="000603B5">
        <w:rPr>
          <w:rFonts w:asciiTheme="minorHAnsi" w:hAnsiTheme="minorHAnsi" w:cs="Arial"/>
          <w:spacing w:val="-2"/>
        </w:rPr>
        <w:t xml:space="preserve">ystemu. Moduł </w:t>
      </w:r>
      <w:r w:rsidR="00CB1908" w:rsidRPr="000603B5">
        <w:rPr>
          <w:rFonts w:asciiTheme="minorHAnsi" w:hAnsiTheme="minorHAnsi" w:cs="Arial"/>
          <w:spacing w:val="-2"/>
        </w:rPr>
        <w:t>monitoruje</w:t>
      </w:r>
      <w:r w:rsidRPr="000603B5">
        <w:rPr>
          <w:rFonts w:asciiTheme="minorHAnsi" w:hAnsiTheme="minorHAnsi" w:cs="Arial"/>
          <w:spacing w:val="-2"/>
        </w:rPr>
        <w:t xml:space="preserve"> termin realizacji każdego zadania. </w:t>
      </w:r>
      <w:r w:rsidR="005F28A1" w:rsidRPr="000603B5">
        <w:rPr>
          <w:rFonts w:asciiTheme="minorHAnsi" w:hAnsiTheme="minorHAnsi" w:cs="Arial"/>
          <w:spacing w:val="-2"/>
        </w:rPr>
        <w:t>O</w:t>
      </w:r>
      <w:r w:rsidRPr="000603B5">
        <w:rPr>
          <w:rFonts w:asciiTheme="minorHAnsi" w:hAnsiTheme="minorHAnsi" w:cs="Arial"/>
          <w:spacing w:val="-2"/>
        </w:rPr>
        <w:t xml:space="preserve">party jest na silniku </w:t>
      </w:r>
      <w:proofErr w:type="spellStart"/>
      <w:r w:rsidRPr="000603B5">
        <w:rPr>
          <w:rFonts w:asciiTheme="minorHAnsi" w:hAnsiTheme="minorHAnsi" w:cs="Arial"/>
          <w:spacing w:val="-2"/>
        </w:rPr>
        <w:t>Enhydra</w:t>
      </w:r>
      <w:proofErr w:type="spellEnd"/>
      <w:r w:rsidRPr="000603B5">
        <w:rPr>
          <w:rFonts w:asciiTheme="minorHAnsi" w:hAnsiTheme="minorHAnsi" w:cs="Arial"/>
          <w:spacing w:val="-2"/>
        </w:rPr>
        <w:t xml:space="preserve"> </w:t>
      </w:r>
      <w:proofErr w:type="spellStart"/>
      <w:r w:rsidRPr="000603B5">
        <w:rPr>
          <w:rFonts w:asciiTheme="minorHAnsi" w:hAnsiTheme="minorHAnsi" w:cs="Arial"/>
          <w:spacing w:val="-2"/>
        </w:rPr>
        <w:t>Shark</w:t>
      </w:r>
      <w:proofErr w:type="spellEnd"/>
      <w:r w:rsidRPr="000603B5">
        <w:rPr>
          <w:rFonts w:asciiTheme="minorHAnsi" w:hAnsiTheme="minorHAnsi" w:cs="Arial"/>
          <w:spacing w:val="-2"/>
        </w:rPr>
        <w:t xml:space="preserve"> i implementuje </w:t>
      </w:r>
      <w:r w:rsidR="00FE47D8" w:rsidRPr="000603B5">
        <w:rPr>
          <w:rFonts w:asciiTheme="minorHAnsi" w:hAnsiTheme="minorHAnsi" w:cs="Arial"/>
          <w:spacing w:val="-2"/>
        </w:rPr>
        <w:t>2</w:t>
      </w:r>
      <w:r w:rsidRPr="000603B5">
        <w:rPr>
          <w:rFonts w:asciiTheme="minorHAnsi" w:hAnsiTheme="minorHAnsi" w:cs="Arial"/>
          <w:spacing w:val="-2"/>
        </w:rPr>
        <w:t xml:space="preserve">0 procesów </w:t>
      </w:r>
      <w:proofErr w:type="spellStart"/>
      <w:r w:rsidRPr="000603B5">
        <w:rPr>
          <w:rFonts w:asciiTheme="minorHAnsi" w:hAnsiTheme="minorHAnsi" w:cs="Arial"/>
          <w:spacing w:val="-2"/>
        </w:rPr>
        <w:t>workflow</w:t>
      </w:r>
      <w:proofErr w:type="spellEnd"/>
      <w:r w:rsidRPr="000603B5">
        <w:rPr>
          <w:rFonts w:asciiTheme="minorHAnsi" w:hAnsiTheme="minorHAnsi" w:cs="Arial"/>
          <w:spacing w:val="-2"/>
        </w:rPr>
        <w:t>.</w:t>
      </w:r>
    </w:p>
    <w:p w:rsidR="007B7942" w:rsidRPr="000603B5" w:rsidRDefault="007B7942" w:rsidP="00BA47C1">
      <w:pPr>
        <w:pStyle w:val="Tekstpodstawowy"/>
        <w:numPr>
          <w:ilvl w:val="3"/>
          <w:numId w:val="3"/>
        </w:numPr>
        <w:spacing w:before="240"/>
        <w:ind w:left="709" w:hanging="425"/>
        <w:rPr>
          <w:rFonts w:asciiTheme="minorHAnsi" w:hAnsiTheme="minorHAnsi" w:cs="Arial"/>
          <w:b/>
          <w:color w:val="0070C0"/>
          <w:spacing w:val="-2"/>
        </w:rPr>
      </w:pPr>
      <w:r w:rsidRPr="000603B5">
        <w:rPr>
          <w:rFonts w:asciiTheme="minorHAnsi" w:hAnsiTheme="minorHAnsi" w:cs="Arial"/>
          <w:b/>
          <w:color w:val="0070C0"/>
          <w:spacing w:val="-2"/>
        </w:rPr>
        <w:t xml:space="preserve">Rejestr </w:t>
      </w:r>
      <w:r w:rsidR="005F28A1" w:rsidRPr="000603B5">
        <w:rPr>
          <w:rFonts w:asciiTheme="minorHAnsi" w:hAnsiTheme="minorHAnsi" w:cs="Arial"/>
          <w:b/>
          <w:color w:val="0070C0"/>
          <w:spacing w:val="-2"/>
        </w:rPr>
        <w:t>z</w:t>
      </w:r>
      <w:r w:rsidRPr="000603B5">
        <w:rPr>
          <w:rFonts w:asciiTheme="minorHAnsi" w:hAnsiTheme="minorHAnsi" w:cs="Arial"/>
          <w:b/>
          <w:color w:val="0070C0"/>
          <w:spacing w:val="-2"/>
        </w:rPr>
        <w:t>darzeń.</w:t>
      </w:r>
    </w:p>
    <w:p w:rsidR="004A77E6" w:rsidRPr="000603B5" w:rsidRDefault="004A77E6" w:rsidP="00BA47C1">
      <w:pPr>
        <w:pStyle w:val="Tekstpodstawowy"/>
        <w:spacing w:after="120"/>
        <w:ind w:left="709"/>
        <w:rPr>
          <w:rFonts w:asciiTheme="minorHAnsi" w:hAnsiTheme="minorHAnsi" w:cs="Arial"/>
          <w:spacing w:val="-2"/>
        </w:rPr>
      </w:pPr>
      <w:r w:rsidRPr="000603B5">
        <w:rPr>
          <w:rFonts w:asciiTheme="minorHAnsi" w:hAnsiTheme="minorHAnsi" w:cs="Arial"/>
          <w:spacing w:val="-2"/>
        </w:rPr>
        <w:t xml:space="preserve">Stanowi rejestr o charakterze logu ewidencjonujący zdarzenia biznesowe. </w:t>
      </w:r>
      <w:r w:rsidR="00CB1908" w:rsidRPr="000603B5">
        <w:rPr>
          <w:rFonts w:asciiTheme="minorHAnsi" w:hAnsiTheme="minorHAnsi" w:cs="Arial"/>
          <w:spacing w:val="-2"/>
        </w:rPr>
        <w:t>Rejestruje zdarzenia</w:t>
      </w:r>
      <w:r w:rsidRPr="000603B5">
        <w:rPr>
          <w:rFonts w:asciiTheme="minorHAnsi" w:hAnsiTheme="minorHAnsi" w:cs="Arial"/>
          <w:spacing w:val="-2"/>
        </w:rPr>
        <w:t xml:space="preserve"> wykonywane automatycznie bądź na zlecenie operatora. </w:t>
      </w:r>
      <w:r w:rsidR="00BA1B42" w:rsidRPr="000603B5">
        <w:rPr>
          <w:rFonts w:asciiTheme="minorHAnsi" w:hAnsiTheme="minorHAnsi" w:cs="Arial"/>
          <w:spacing w:val="-2"/>
        </w:rPr>
        <w:t xml:space="preserve">Zakres rejestrowanych </w:t>
      </w:r>
      <w:r w:rsidR="00CB1908" w:rsidRPr="000603B5">
        <w:rPr>
          <w:rFonts w:asciiTheme="minorHAnsi" w:hAnsiTheme="minorHAnsi" w:cs="Arial"/>
          <w:spacing w:val="-2"/>
        </w:rPr>
        <w:t>zdarzeń</w:t>
      </w:r>
      <w:r w:rsidR="00BA1B42" w:rsidRPr="000603B5">
        <w:rPr>
          <w:rFonts w:asciiTheme="minorHAnsi" w:hAnsiTheme="minorHAnsi" w:cs="Arial"/>
          <w:spacing w:val="-2"/>
        </w:rPr>
        <w:t xml:space="preserve"> odbywa się w stosunku do określonej listy </w:t>
      </w:r>
      <w:r w:rsidR="0013573E" w:rsidRPr="000603B5">
        <w:rPr>
          <w:rFonts w:asciiTheme="minorHAnsi" w:hAnsiTheme="minorHAnsi" w:cs="Arial"/>
          <w:spacing w:val="-2"/>
        </w:rPr>
        <w:t>ich rodzajów</w:t>
      </w:r>
      <w:r w:rsidR="00BA1B42" w:rsidRPr="000603B5">
        <w:rPr>
          <w:rFonts w:asciiTheme="minorHAnsi" w:hAnsiTheme="minorHAnsi" w:cs="Arial"/>
          <w:spacing w:val="-2"/>
        </w:rPr>
        <w:t>.</w:t>
      </w:r>
    </w:p>
    <w:p w:rsidR="00FB5D68" w:rsidRPr="000603B5" w:rsidRDefault="00FB5D68" w:rsidP="00BA47C1">
      <w:pPr>
        <w:pStyle w:val="Tekstpodstawowy"/>
        <w:numPr>
          <w:ilvl w:val="3"/>
          <w:numId w:val="3"/>
        </w:numPr>
        <w:spacing w:before="240"/>
        <w:ind w:left="709" w:hanging="425"/>
        <w:rPr>
          <w:rFonts w:asciiTheme="minorHAnsi" w:hAnsiTheme="minorHAnsi" w:cs="Arial"/>
          <w:b/>
          <w:color w:val="0070C0"/>
          <w:spacing w:val="-2"/>
        </w:rPr>
      </w:pPr>
      <w:r w:rsidRPr="000603B5">
        <w:rPr>
          <w:rFonts w:asciiTheme="minorHAnsi" w:hAnsiTheme="minorHAnsi" w:cs="Arial"/>
          <w:b/>
          <w:color w:val="0070C0"/>
          <w:spacing w:val="-2"/>
        </w:rPr>
        <w:t>Dokumentacja elektroniczna.</w:t>
      </w:r>
    </w:p>
    <w:p w:rsidR="00FB5D68" w:rsidRPr="000603B5" w:rsidRDefault="00FB5D68" w:rsidP="00BA47C1">
      <w:pPr>
        <w:pStyle w:val="Tekstpodstawowy"/>
        <w:tabs>
          <w:tab w:val="left" w:pos="851"/>
        </w:tabs>
        <w:spacing w:after="120"/>
        <w:ind w:left="743"/>
        <w:rPr>
          <w:rFonts w:asciiTheme="minorHAnsi" w:hAnsiTheme="minorHAnsi" w:cs="Arial"/>
          <w:spacing w:val="-2"/>
        </w:rPr>
      </w:pPr>
      <w:r w:rsidRPr="000603B5">
        <w:rPr>
          <w:rFonts w:asciiTheme="minorHAnsi" w:hAnsiTheme="minorHAnsi" w:cs="Arial"/>
          <w:spacing w:val="-2"/>
        </w:rPr>
        <w:t>Dokumentacja użytkowa i techniczna wywoływana z list aplikacji WWW, łącząca funkcjonalność dokumentacji elektronicznej z możliwością wyszukiwania i pomocy kontekstowej.</w:t>
      </w:r>
    </w:p>
    <w:p w:rsidR="00BA1B42" w:rsidRPr="000603B5" w:rsidRDefault="00BD1DA6" w:rsidP="00BA47C1">
      <w:pPr>
        <w:pStyle w:val="Tekstpodstawowy"/>
        <w:numPr>
          <w:ilvl w:val="3"/>
          <w:numId w:val="3"/>
        </w:numPr>
        <w:spacing w:before="240"/>
        <w:ind w:left="709" w:hanging="425"/>
        <w:rPr>
          <w:rFonts w:asciiTheme="minorHAnsi" w:hAnsiTheme="minorHAnsi" w:cs="Arial"/>
          <w:b/>
          <w:color w:val="0070C0"/>
          <w:spacing w:val="-2"/>
        </w:rPr>
      </w:pPr>
      <w:r w:rsidRPr="000603B5">
        <w:rPr>
          <w:rFonts w:asciiTheme="minorHAnsi" w:hAnsiTheme="minorHAnsi" w:cs="Arial"/>
          <w:b/>
          <w:color w:val="0070C0"/>
          <w:spacing w:val="-2"/>
        </w:rPr>
        <w:t xml:space="preserve">Moduły </w:t>
      </w:r>
      <w:r w:rsidR="00FB5D68" w:rsidRPr="000603B5">
        <w:rPr>
          <w:rFonts w:asciiTheme="minorHAnsi" w:hAnsiTheme="minorHAnsi" w:cs="Arial"/>
          <w:b/>
          <w:color w:val="0070C0"/>
          <w:spacing w:val="-2"/>
        </w:rPr>
        <w:t xml:space="preserve">pomocnicze - </w:t>
      </w:r>
      <w:r w:rsidRPr="000603B5">
        <w:rPr>
          <w:rFonts w:asciiTheme="minorHAnsi" w:hAnsiTheme="minorHAnsi" w:cs="Arial"/>
          <w:b/>
          <w:color w:val="0070C0"/>
          <w:spacing w:val="-2"/>
        </w:rPr>
        <w:t>archiwalne</w:t>
      </w:r>
      <w:r w:rsidR="00536C12" w:rsidRPr="000603B5">
        <w:rPr>
          <w:rFonts w:asciiTheme="minorHAnsi" w:hAnsiTheme="minorHAnsi" w:cs="Arial"/>
          <w:b/>
          <w:color w:val="0070C0"/>
          <w:spacing w:val="-2"/>
        </w:rPr>
        <w:t>.</w:t>
      </w:r>
    </w:p>
    <w:p w:rsidR="00536C12" w:rsidRPr="000E2A10" w:rsidRDefault="00536C12" w:rsidP="00BA47C1">
      <w:pPr>
        <w:pStyle w:val="Tekstpodstawowy"/>
        <w:spacing w:after="120"/>
        <w:ind w:left="709"/>
        <w:rPr>
          <w:rFonts w:asciiTheme="minorHAnsi" w:hAnsiTheme="minorHAnsi" w:cs="Arial"/>
          <w:spacing w:val="-2"/>
        </w:rPr>
      </w:pPr>
      <w:r w:rsidRPr="000603B5">
        <w:rPr>
          <w:rFonts w:asciiTheme="minorHAnsi" w:hAnsiTheme="minorHAnsi" w:cs="Arial"/>
          <w:spacing w:val="-2"/>
        </w:rPr>
        <w:t>Moduły, których funkcjonalność jest ograniczona lub wygasła w związku ze zmianami przepisów prawa</w:t>
      </w:r>
      <w:r w:rsidR="00FB5D68" w:rsidRPr="000603B5">
        <w:rPr>
          <w:rFonts w:asciiTheme="minorHAnsi" w:hAnsiTheme="minorHAnsi" w:cs="Arial"/>
          <w:spacing w:val="-2"/>
        </w:rPr>
        <w:t>.</w:t>
      </w:r>
      <w:r w:rsidRPr="000603B5">
        <w:rPr>
          <w:rFonts w:asciiTheme="minorHAnsi" w:hAnsiTheme="minorHAnsi" w:cs="Arial"/>
          <w:spacing w:val="-2"/>
        </w:rPr>
        <w:t xml:space="preserve"> Są to</w:t>
      </w:r>
      <w:r w:rsidR="00FB5D68" w:rsidRPr="000603B5">
        <w:rPr>
          <w:rFonts w:asciiTheme="minorHAnsi" w:hAnsiTheme="minorHAnsi" w:cs="Arial"/>
          <w:spacing w:val="-2"/>
        </w:rPr>
        <w:t xml:space="preserve"> m.in.</w:t>
      </w:r>
      <w:r w:rsidRPr="000603B5">
        <w:rPr>
          <w:rFonts w:asciiTheme="minorHAnsi" w:hAnsiTheme="minorHAnsi" w:cs="Arial"/>
          <w:spacing w:val="-2"/>
        </w:rPr>
        <w:t xml:space="preserve">: </w:t>
      </w:r>
      <w:r w:rsidR="00FB5D68" w:rsidRPr="000603B5">
        <w:rPr>
          <w:rFonts w:asciiTheme="minorHAnsi" w:hAnsiTheme="minorHAnsi" w:cs="Arial"/>
          <w:spacing w:val="-2"/>
        </w:rPr>
        <w:t xml:space="preserve">ewidencja protokołów UKS, obsługa postanowień o zaliczeniu wpłaty, ewidencja </w:t>
      </w:r>
      <w:r w:rsidRPr="000603B5">
        <w:rPr>
          <w:rFonts w:asciiTheme="minorHAnsi" w:hAnsiTheme="minorHAnsi" w:cs="Arial"/>
          <w:spacing w:val="-2"/>
        </w:rPr>
        <w:t>decyzj</w:t>
      </w:r>
      <w:r w:rsidR="00FB5D68" w:rsidRPr="000603B5">
        <w:rPr>
          <w:rFonts w:asciiTheme="minorHAnsi" w:hAnsiTheme="minorHAnsi" w:cs="Arial"/>
          <w:spacing w:val="-2"/>
        </w:rPr>
        <w:t>i</w:t>
      </w:r>
      <w:r w:rsidRPr="000603B5">
        <w:rPr>
          <w:rFonts w:asciiTheme="minorHAnsi" w:hAnsiTheme="minorHAnsi" w:cs="Arial"/>
          <w:spacing w:val="-2"/>
        </w:rPr>
        <w:t xml:space="preserve"> restrukturyzacyjn</w:t>
      </w:r>
      <w:r w:rsidR="00171231" w:rsidRPr="000603B5">
        <w:rPr>
          <w:rFonts w:asciiTheme="minorHAnsi" w:hAnsiTheme="minorHAnsi" w:cs="Arial"/>
          <w:spacing w:val="-2"/>
        </w:rPr>
        <w:t>ych</w:t>
      </w:r>
      <w:r w:rsidRPr="000603B5">
        <w:rPr>
          <w:rFonts w:asciiTheme="minorHAnsi" w:hAnsiTheme="minorHAnsi" w:cs="Arial"/>
          <w:spacing w:val="-2"/>
        </w:rPr>
        <w:t xml:space="preserve">, </w:t>
      </w:r>
      <w:r w:rsidR="00FB5D68" w:rsidRPr="000603B5">
        <w:rPr>
          <w:rFonts w:asciiTheme="minorHAnsi" w:hAnsiTheme="minorHAnsi" w:cs="Arial"/>
          <w:spacing w:val="-2"/>
        </w:rPr>
        <w:t xml:space="preserve">ewidencja </w:t>
      </w:r>
      <w:r w:rsidRPr="000603B5">
        <w:rPr>
          <w:rFonts w:asciiTheme="minorHAnsi" w:hAnsiTheme="minorHAnsi" w:cs="Arial"/>
          <w:spacing w:val="-2"/>
        </w:rPr>
        <w:t>faktur węglow</w:t>
      </w:r>
      <w:r w:rsidR="00FB5D68" w:rsidRPr="000603B5">
        <w:rPr>
          <w:rFonts w:asciiTheme="minorHAnsi" w:hAnsiTheme="minorHAnsi" w:cs="Arial"/>
          <w:spacing w:val="-2"/>
        </w:rPr>
        <w:t>ych</w:t>
      </w:r>
      <w:r w:rsidRPr="000603B5">
        <w:rPr>
          <w:rFonts w:asciiTheme="minorHAnsi" w:hAnsiTheme="minorHAnsi" w:cs="Arial"/>
          <w:spacing w:val="-2"/>
        </w:rPr>
        <w:t xml:space="preserve">, </w:t>
      </w:r>
      <w:r w:rsidR="00FB5D68" w:rsidRPr="000603B5">
        <w:rPr>
          <w:rFonts w:asciiTheme="minorHAnsi" w:hAnsiTheme="minorHAnsi" w:cs="Arial"/>
          <w:spacing w:val="-2"/>
        </w:rPr>
        <w:t xml:space="preserve">obsługa </w:t>
      </w:r>
      <w:r w:rsidRPr="000603B5">
        <w:rPr>
          <w:rFonts w:asciiTheme="minorHAnsi" w:hAnsiTheme="minorHAnsi" w:cs="Arial"/>
          <w:spacing w:val="-2"/>
        </w:rPr>
        <w:t>bankow</w:t>
      </w:r>
      <w:r w:rsidR="00FB5D68" w:rsidRPr="000603B5">
        <w:rPr>
          <w:rFonts w:asciiTheme="minorHAnsi" w:hAnsiTheme="minorHAnsi" w:cs="Arial"/>
          <w:spacing w:val="-2"/>
        </w:rPr>
        <w:t>ych</w:t>
      </w:r>
      <w:r w:rsidRPr="000603B5">
        <w:rPr>
          <w:rFonts w:asciiTheme="minorHAnsi" w:hAnsiTheme="minorHAnsi" w:cs="Arial"/>
          <w:spacing w:val="-2"/>
        </w:rPr>
        <w:t xml:space="preserve"> postępowa</w:t>
      </w:r>
      <w:r w:rsidR="00FB5D68" w:rsidRPr="000603B5">
        <w:rPr>
          <w:rFonts w:asciiTheme="minorHAnsi" w:hAnsiTheme="minorHAnsi" w:cs="Arial"/>
          <w:spacing w:val="-2"/>
        </w:rPr>
        <w:t>ń</w:t>
      </w:r>
      <w:r w:rsidRPr="000603B5">
        <w:rPr>
          <w:rFonts w:asciiTheme="minorHAnsi" w:hAnsiTheme="minorHAnsi" w:cs="Arial"/>
          <w:spacing w:val="-2"/>
        </w:rPr>
        <w:t xml:space="preserve"> ugodow</w:t>
      </w:r>
      <w:r w:rsidR="00FB5D68" w:rsidRPr="000603B5">
        <w:rPr>
          <w:rFonts w:asciiTheme="minorHAnsi" w:hAnsiTheme="minorHAnsi" w:cs="Arial"/>
          <w:spacing w:val="-2"/>
        </w:rPr>
        <w:t>ych</w:t>
      </w:r>
      <w:r w:rsidR="000123D7" w:rsidRPr="000603B5">
        <w:rPr>
          <w:rFonts w:asciiTheme="minorHAnsi" w:hAnsiTheme="minorHAnsi" w:cs="Arial"/>
          <w:spacing w:val="-2"/>
        </w:rPr>
        <w:t>.</w:t>
      </w:r>
    </w:p>
    <w:p w:rsidR="00B73FCA" w:rsidRPr="000E2A10" w:rsidRDefault="00FE7C3C" w:rsidP="004A17F6">
      <w:pPr>
        <w:pStyle w:val="Nagwek3"/>
        <w:spacing w:before="360" w:after="120" w:line="240" w:lineRule="auto"/>
        <w:jc w:val="both"/>
        <w:rPr>
          <w:rFonts w:asciiTheme="minorHAnsi" w:hAnsiTheme="minorHAnsi"/>
          <w:color w:val="0070C0"/>
          <w:sz w:val="24"/>
          <w:szCs w:val="24"/>
          <w:highlight w:val="cyan"/>
        </w:rPr>
      </w:pPr>
      <w:bookmarkStart w:id="8" w:name="_Toc423960202"/>
      <w:bookmarkStart w:id="9" w:name="_Toc437434653"/>
      <w:r w:rsidRPr="000E2A10">
        <w:rPr>
          <w:rFonts w:asciiTheme="minorHAnsi" w:hAnsiTheme="minorHAnsi"/>
          <w:color w:val="0070C0"/>
          <w:sz w:val="24"/>
          <w:szCs w:val="24"/>
        </w:rPr>
        <w:t>3.</w:t>
      </w:r>
      <w:r w:rsidR="005A32A6" w:rsidRPr="000E2A10">
        <w:rPr>
          <w:rFonts w:asciiTheme="minorHAnsi" w:hAnsiTheme="minorHAnsi"/>
          <w:color w:val="0070C0"/>
          <w:sz w:val="24"/>
          <w:szCs w:val="24"/>
        </w:rPr>
        <w:t>1.2</w:t>
      </w:r>
      <w:r w:rsidRPr="000E2A10">
        <w:rPr>
          <w:rFonts w:asciiTheme="minorHAnsi" w:hAnsiTheme="minorHAnsi"/>
          <w:color w:val="0070C0"/>
          <w:sz w:val="24"/>
          <w:szCs w:val="24"/>
        </w:rPr>
        <w:t xml:space="preserve">. </w:t>
      </w:r>
      <w:r w:rsidR="00B73FCA" w:rsidRPr="000E2A10">
        <w:rPr>
          <w:rFonts w:asciiTheme="minorHAnsi" w:hAnsiTheme="minorHAnsi"/>
          <w:color w:val="0070C0"/>
          <w:sz w:val="24"/>
          <w:szCs w:val="24"/>
        </w:rPr>
        <w:t xml:space="preserve">Architektura </w:t>
      </w:r>
      <w:r w:rsidR="005F4AD0" w:rsidRPr="000E2A10">
        <w:rPr>
          <w:rFonts w:asciiTheme="minorHAnsi" w:hAnsiTheme="minorHAnsi"/>
          <w:color w:val="0070C0"/>
          <w:sz w:val="24"/>
          <w:szCs w:val="24"/>
        </w:rPr>
        <w:t>S</w:t>
      </w:r>
      <w:r w:rsidR="00B73FCA" w:rsidRPr="000E2A10">
        <w:rPr>
          <w:rFonts w:asciiTheme="minorHAnsi" w:hAnsiTheme="minorHAnsi"/>
          <w:color w:val="0070C0"/>
          <w:sz w:val="24"/>
          <w:szCs w:val="24"/>
        </w:rPr>
        <w:t>ystemu</w:t>
      </w:r>
      <w:bookmarkEnd w:id="8"/>
      <w:r w:rsidR="005F4AD0" w:rsidRPr="000E2A10">
        <w:rPr>
          <w:rFonts w:asciiTheme="minorHAnsi" w:hAnsiTheme="minorHAnsi"/>
          <w:color w:val="0070C0"/>
          <w:sz w:val="24"/>
          <w:szCs w:val="24"/>
        </w:rPr>
        <w:t xml:space="preserve"> NEO.</w:t>
      </w:r>
      <w:bookmarkEnd w:id="9"/>
    </w:p>
    <w:p w:rsidR="006B36E7" w:rsidRPr="000E2A10" w:rsidRDefault="006B36E7" w:rsidP="00BA47C1">
      <w:pPr>
        <w:widowControl w:val="0"/>
        <w:autoSpaceDE w:val="0"/>
        <w:autoSpaceDN w:val="0"/>
        <w:adjustRightInd w:val="0"/>
        <w:spacing w:before="120" w:after="0" w:line="240" w:lineRule="auto"/>
        <w:jc w:val="both"/>
        <w:rPr>
          <w:rFonts w:cs="sans-serif"/>
          <w:color w:val="000000"/>
          <w:sz w:val="24"/>
          <w:szCs w:val="24"/>
        </w:rPr>
      </w:pPr>
      <w:r w:rsidRPr="000E2A10">
        <w:rPr>
          <w:rFonts w:cs="sans-serif"/>
          <w:color w:val="000000"/>
          <w:sz w:val="24"/>
          <w:szCs w:val="24"/>
        </w:rPr>
        <w:t xml:space="preserve">System </w:t>
      </w:r>
      <w:r w:rsidR="006A0058" w:rsidRPr="000E2A10">
        <w:rPr>
          <w:rFonts w:cs="sans-serif"/>
          <w:color w:val="000000"/>
          <w:sz w:val="24"/>
          <w:szCs w:val="24"/>
        </w:rPr>
        <w:t xml:space="preserve">NEO </w:t>
      </w:r>
      <w:r w:rsidRPr="000E2A10">
        <w:rPr>
          <w:rFonts w:cs="sans-serif"/>
          <w:color w:val="000000"/>
          <w:sz w:val="24"/>
          <w:szCs w:val="24"/>
        </w:rPr>
        <w:t xml:space="preserve">jest tworzony i rozwijany od 1993 r. Pierwsza wersja </w:t>
      </w:r>
      <w:r w:rsidR="006A0058" w:rsidRPr="000E2A10">
        <w:rPr>
          <w:rFonts w:cs="sans-serif"/>
          <w:color w:val="000000"/>
          <w:sz w:val="24"/>
          <w:szCs w:val="24"/>
        </w:rPr>
        <w:t>S</w:t>
      </w:r>
      <w:r w:rsidRPr="000E2A10">
        <w:rPr>
          <w:rFonts w:cs="sans-serif"/>
          <w:color w:val="000000"/>
          <w:sz w:val="24"/>
          <w:szCs w:val="24"/>
        </w:rPr>
        <w:t xml:space="preserve">ystemu oparta była o narzędzie JAM JYACC. Pierwszymi modułami były ewidencja deklaracji i wpłat. Kolejnymi: ewidencja </w:t>
      </w:r>
      <w:r w:rsidR="006A0058" w:rsidRPr="000E2A10">
        <w:rPr>
          <w:rFonts w:cs="sans-serif"/>
          <w:color w:val="000000"/>
          <w:sz w:val="24"/>
          <w:szCs w:val="24"/>
        </w:rPr>
        <w:t>pracodawców</w:t>
      </w:r>
      <w:r w:rsidRPr="000E2A10">
        <w:rPr>
          <w:rFonts w:cs="sans-serif"/>
          <w:color w:val="000000"/>
          <w:sz w:val="24"/>
          <w:szCs w:val="24"/>
        </w:rPr>
        <w:t xml:space="preserve">, moduł rozliczeń i obsługi decyzji. W 2003 r. istniejące moduły </w:t>
      </w:r>
      <w:r w:rsidR="006A0058" w:rsidRPr="000E2A10">
        <w:rPr>
          <w:rFonts w:cs="sans-serif"/>
          <w:color w:val="000000"/>
          <w:sz w:val="24"/>
          <w:szCs w:val="24"/>
        </w:rPr>
        <w:t>S</w:t>
      </w:r>
      <w:r w:rsidRPr="000E2A10">
        <w:rPr>
          <w:rFonts w:cs="sans-serif"/>
          <w:color w:val="000000"/>
          <w:sz w:val="24"/>
          <w:szCs w:val="24"/>
        </w:rPr>
        <w:t>ystemu zostały przepisane do technologii aplikacji WWW w oparciu o serwer aplikacji BEA WebLogic 5 i serwer bazy danych INFORMIX. </w:t>
      </w:r>
    </w:p>
    <w:p w:rsidR="006B36E7" w:rsidRPr="000E2A10" w:rsidRDefault="006B36E7" w:rsidP="00BA47C1">
      <w:pPr>
        <w:widowControl w:val="0"/>
        <w:autoSpaceDE w:val="0"/>
        <w:autoSpaceDN w:val="0"/>
        <w:adjustRightInd w:val="0"/>
        <w:spacing w:after="0" w:line="240" w:lineRule="auto"/>
        <w:jc w:val="both"/>
        <w:rPr>
          <w:rFonts w:cs="sans-serif"/>
          <w:color w:val="000000"/>
          <w:sz w:val="24"/>
          <w:szCs w:val="24"/>
        </w:rPr>
      </w:pPr>
      <w:r w:rsidRPr="000E2A10">
        <w:rPr>
          <w:rFonts w:cs="sans-serif"/>
          <w:color w:val="000000"/>
          <w:sz w:val="24"/>
          <w:szCs w:val="24"/>
        </w:rPr>
        <w:t>System był rozbudowywany poprzez tworzenie kolejnych modułów funkcjonalnych opartych o wspóln</w:t>
      </w:r>
      <w:r w:rsidR="00171231">
        <w:rPr>
          <w:rFonts w:cs="sans-serif"/>
          <w:color w:val="000000"/>
          <w:sz w:val="24"/>
          <w:szCs w:val="24"/>
        </w:rPr>
        <w:t>ą</w:t>
      </w:r>
      <w:r w:rsidRPr="000E2A10">
        <w:rPr>
          <w:rFonts w:cs="sans-serif"/>
          <w:color w:val="000000"/>
          <w:sz w:val="24"/>
          <w:szCs w:val="24"/>
        </w:rPr>
        <w:t xml:space="preserve"> bazę danych. W kolejnych etapach rozwoju z aplikacji WWW wydzielano funkcjonalności obliczeniowe i raportowe tworząc tzw. silniki. Są to samodzielne </w:t>
      </w:r>
      <w:proofErr w:type="spellStart"/>
      <w:r w:rsidRPr="000E2A10">
        <w:rPr>
          <w:rFonts w:cs="sans-serif"/>
          <w:color w:val="000000"/>
          <w:sz w:val="24"/>
          <w:szCs w:val="24"/>
        </w:rPr>
        <w:lastRenderedPageBreak/>
        <w:t>bezinterface’owe</w:t>
      </w:r>
      <w:proofErr w:type="spellEnd"/>
      <w:r w:rsidRPr="000E2A10">
        <w:rPr>
          <w:rFonts w:cs="sans-serif"/>
          <w:color w:val="000000"/>
          <w:sz w:val="24"/>
          <w:szCs w:val="24"/>
        </w:rPr>
        <w:t xml:space="preserve"> aplikacje realizujące zlecenia otrzymywane za pośrednictwem kolejki w bazie danych.</w:t>
      </w:r>
    </w:p>
    <w:p w:rsidR="006B36E7" w:rsidRPr="000E2A10" w:rsidRDefault="006B36E7" w:rsidP="00BA47C1">
      <w:pPr>
        <w:widowControl w:val="0"/>
        <w:autoSpaceDE w:val="0"/>
        <w:autoSpaceDN w:val="0"/>
        <w:adjustRightInd w:val="0"/>
        <w:spacing w:after="0" w:line="240" w:lineRule="auto"/>
        <w:jc w:val="both"/>
        <w:rPr>
          <w:rFonts w:cs="sans-serif"/>
          <w:color w:val="000000"/>
          <w:sz w:val="24"/>
          <w:szCs w:val="24"/>
        </w:rPr>
      </w:pPr>
      <w:r w:rsidRPr="000E2A10">
        <w:rPr>
          <w:rFonts w:cs="sans-serif"/>
          <w:color w:val="000000"/>
          <w:sz w:val="24"/>
          <w:szCs w:val="24"/>
        </w:rPr>
        <w:t xml:space="preserve">Wszystkie moduły </w:t>
      </w:r>
      <w:r w:rsidR="006A0058" w:rsidRPr="000E2A10">
        <w:rPr>
          <w:rFonts w:cs="sans-serif"/>
          <w:color w:val="000000"/>
          <w:sz w:val="24"/>
          <w:szCs w:val="24"/>
        </w:rPr>
        <w:t>S</w:t>
      </w:r>
      <w:r w:rsidRPr="000E2A10">
        <w:rPr>
          <w:rFonts w:cs="sans-serif"/>
          <w:color w:val="000000"/>
          <w:sz w:val="24"/>
          <w:szCs w:val="24"/>
        </w:rPr>
        <w:t xml:space="preserve">ystemu </w:t>
      </w:r>
      <w:r w:rsidR="00171231">
        <w:rPr>
          <w:rFonts w:cs="sans-serif"/>
          <w:color w:val="000000"/>
          <w:sz w:val="24"/>
          <w:szCs w:val="24"/>
        </w:rPr>
        <w:t xml:space="preserve">mają </w:t>
      </w:r>
      <w:r w:rsidRPr="000E2A10">
        <w:rPr>
          <w:rFonts w:cs="sans-serif"/>
          <w:color w:val="000000"/>
          <w:sz w:val="24"/>
          <w:szCs w:val="24"/>
        </w:rPr>
        <w:t>bezpośredni</w:t>
      </w:r>
      <w:r w:rsidR="00171231">
        <w:rPr>
          <w:rFonts w:cs="sans-serif"/>
          <w:color w:val="000000"/>
          <w:sz w:val="24"/>
          <w:szCs w:val="24"/>
        </w:rPr>
        <w:t xml:space="preserve"> dostęp</w:t>
      </w:r>
      <w:r w:rsidRPr="000E2A10">
        <w:rPr>
          <w:rFonts w:cs="sans-serif"/>
          <w:color w:val="000000"/>
          <w:sz w:val="24"/>
          <w:szCs w:val="24"/>
        </w:rPr>
        <w:t xml:space="preserve"> do wspólnej bazy danych. Baza danych stanowi jedyną metodę komunikacji pomiędzy modułami </w:t>
      </w:r>
      <w:r w:rsidR="006A0058" w:rsidRPr="000E2A10">
        <w:rPr>
          <w:rFonts w:cs="sans-serif"/>
          <w:color w:val="000000"/>
          <w:sz w:val="24"/>
          <w:szCs w:val="24"/>
        </w:rPr>
        <w:t>S</w:t>
      </w:r>
      <w:r w:rsidRPr="000E2A10">
        <w:rPr>
          <w:rFonts w:cs="sans-serif"/>
          <w:color w:val="000000"/>
          <w:sz w:val="24"/>
          <w:szCs w:val="24"/>
        </w:rPr>
        <w:t xml:space="preserve">ystemu </w:t>
      </w:r>
      <w:r w:rsidR="006A0058" w:rsidRPr="000E2A10">
        <w:rPr>
          <w:rFonts w:cs="sans-serif"/>
          <w:color w:val="000000"/>
          <w:sz w:val="24"/>
          <w:szCs w:val="24"/>
        </w:rPr>
        <w:t>NEO</w:t>
      </w:r>
      <w:r w:rsidRPr="000E2A10">
        <w:rPr>
          <w:rFonts w:cs="sans-serif"/>
          <w:color w:val="000000"/>
          <w:sz w:val="24"/>
          <w:szCs w:val="24"/>
        </w:rPr>
        <w:t>.</w:t>
      </w:r>
    </w:p>
    <w:p w:rsidR="006B36E7" w:rsidRPr="000E2A10" w:rsidRDefault="006B36E7" w:rsidP="00BA47C1">
      <w:pPr>
        <w:pStyle w:val="Tekstpodstawowy"/>
        <w:spacing w:after="120"/>
        <w:rPr>
          <w:rFonts w:asciiTheme="minorHAnsi" w:hAnsiTheme="minorHAnsi" w:cs="Arial"/>
          <w:color w:val="984806" w:themeColor="accent6" w:themeShade="80"/>
          <w:spacing w:val="-2"/>
        </w:rPr>
      </w:pPr>
    </w:p>
    <w:p w:rsidR="00B73FCA" w:rsidRPr="000E2A10" w:rsidRDefault="00817021" w:rsidP="00BA47C1">
      <w:pPr>
        <w:pStyle w:val="Tekstpodstawowy"/>
        <w:spacing w:after="120"/>
        <w:rPr>
          <w:rFonts w:asciiTheme="minorHAnsi" w:hAnsiTheme="minorHAnsi" w:cs="Arial"/>
          <w:spacing w:val="-2"/>
        </w:rPr>
      </w:pPr>
      <w:r w:rsidRPr="000E2A10">
        <w:rPr>
          <w:rFonts w:asciiTheme="minorHAnsi" w:hAnsiTheme="minorHAnsi" w:cs="Arial"/>
          <w:spacing w:val="-2"/>
        </w:rPr>
        <w:t>Na f</w:t>
      </w:r>
      <w:r w:rsidR="00B73FCA" w:rsidRPr="000E2A10">
        <w:rPr>
          <w:rFonts w:asciiTheme="minorHAnsi" w:hAnsiTheme="minorHAnsi" w:cs="Arial"/>
          <w:spacing w:val="-2"/>
        </w:rPr>
        <w:t>unkcjonalność</w:t>
      </w:r>
      <w:r w:rsidR="00B73FCA" w:rsidRPr="000E2A10">
        <w:rPr>
          <w:rFonts w:asciiTheme="minorHAnsi" w:hAnsiTheme="minorHAnsi" w:cs="Arial"/>
          <w:b/>
          <w:spacing w:val="-2"/>
        </w:rPr>
        <w:t xml:space="preserve"> </w:t>
      </w:r>
      <w:r w:rsidR="000123D7" w:rsidRPr="000E2A10">
        <w:rPr>
          <w:rFonts w:asciiTheme="minorHAnsi" w:hAnsiTheme="minorHAnsi" w:cs="Arial"/>
          <w:spacing w:val="-2"/>
        </w:rPr>
        <w:t>S</w:t>
      </w:r>
      <w:r w:rsidR="00B73FCA" w:rsidRPr="000E2A10">
        <w:rPr>
          <w:rFonts w:asciiTheme="minorHAnsi" w:hAnsiTheme="minorHAnsi" w:cs="Arial"/>
          <w:spacing w:val="-2"/>
        </w:rPr>
        <w:t xml:space="preserve">ystemu </w:t>
      </w:r>
      <w:r w:rsidR="0081758A" w:rsidRPr="000E2A10">
        <w:rPr>
          <w:rFonts w:asciiTheme="minorHAnsi" w:hAnsiTheme="minorHAnsi" w:cs="Arial"/>
          <w:spacing w:val="-2"/>
        </w:rPr>
        <w:t xml:space="preserve">NEO </w:t>
      </w:r>
      <w:r w:rsidRPr="000E2A10">
        <w:rPr>
          <w:rFonts w:asciiTheme="minorHAnsi" w:hAnsiTheme="minorHAnsi" w:cs="Arial"/>
          <w:spacing w:val="-2"/>
        </w:rPr>
        <w:t>składają się</w:t>
      </w:r>
      <w:r w:rsidR="00B73FCA" w:rsidRPr="000E2A10">
        <w:rPr>
          <w:rFonts w:asciiTheme="minorHAnsi" w:hAnsiTheme="minorHAnsi" w:cs="Arial"/>
          <w:spacing w:val="-2"/>
        </w:rPr>
        <w:t xml:space="preserve"> następujące moduły programowe:</w:t>
      </w:r>
    </w:p>
    <w:p w:rsidR="00B73FCA" w:rsidRPr="000E2A10" w:rsidRDefault="00B73FCA" w:rsidP="00BA47C1">
      <w:pPr>
        <w:pStyle w:val="Tekstpodstawowy"/>
        <w:numPr>
          <w:ilvl w:val="0"/>
          <w:numId w:val="26"/>
        </w:numPr>
        <w:spacing w:before="240"/>
        <w:ind w:left="709" w:hanging="425"/>
        <w:rPr>
          <w:rFonts w:asciiTheme="minorHAnsi" w:hAnsiTheme="minorHAnsi" w:cs="Arial"/>
          <w:b/>
          <w:color w:val="0070C0"/>
          <w:spacing w:val="-2"/>
        </w:rPr>
      </w:pPr>
      <w:r w:rsidRPr="000E2A10">
        <w:rPr>
          <w:rFonts w:asciiTheme="minorHAnsi" w:hAnsiTheme="minorHAnsi" w:cs="Arial"/>
          <w:b/>
          <w:color w:val="0070C0"/>
          <w:spacing w:val="-2"/>
        </w:rPr>
        <w:t xml:space="preserve">Aplikacja obsługi </w:t>
      </w:r>
      <w:proofErr w:type="spellStart"/>
      <w:r w:rsidRPr="000E2A10">
        <w:rPr>
          <w:rFonts w:asciiTheme="minorHAnsi" w:hAnsiTheme="minorHAnsi" w:cs="Arial"/>
          <w:b/>
          <w:color w:val="0070C0"/>
          <w:spacing w:val="-2"/>
        </w:rPr>
        <w:t>interface'u</w:t>
      </w:r>
      <w:proofErr w:type="spellEnd"/>
      <w:r w:rsidRPr="000E2A10">
        <w:rPr>
          <w:rFonts w:asciiTheme="minorHAnsi" w:hAnsiTheme="minorHAnsi" w:cs="Arial"/>
          <w:b/>
          <w:color w:val="0070C0"/>
          <w:spacing w:val="-2"/>
        </w:rPr>
        <w:t xml:space="preserve"> użytkowników</w:t>
      </w:r>
      <w:r w:rsidR="009F03A4" w:rsidRPr="000E2A10">
        <w:rPr>
          <w:rFonts w:asciiTheme="minorHAnsi" w:hAnsiTheme="minorHAnsi" w:cs="Arial"/>
          <w:b/>
          <w:color w:val="0070C0"/>
          <w:spacing w:val="-2"/>
        </w:rPr>
        <w:t>.</w:t>
      </w:r>
    </w:p>
    <w:p w:rsidR="005A32A6" w:rsidRPr="000E2A10" w:rsidRDefault="005A32A6" w:rsidP="00BA47C1">
      <w:pPr>
        <w:pStyle w:val="Tekstpodstawowy"/>
        <w:spacing w:after="120"/>
        <w:ind w:left="709"/>
        <w:rPr>
          <w:rFonts w:asciiTheme="minorHAnsi" w:hAnsiTheme="minorHAnsi" w:cs="Arial"/>
          <w:spacing w:val="-2"/>
        </w:rPr>
      </w:pPr>
      <w:proofErr w:type="gramStart"/>
      <w:r w:rsidRPr="000E2A10">
        <w:rPr>
          <w:rFonts w:asciiTheme="minorHAnsi" w:hAnsiTheme="minorHAnsi" w:cs="Arial"/>
          <w:spacing w:val="-2"/>
        </w:rPr>
        <w:t>Zrealizowana jako</w:t>
      </w:r>
      <w:proofErr w:type="gramEnd"/>
      <w:r w:rsidRPr="000E2A10">
        <w:rPr>
          <w:rFonts w:asciiTheme="minorHAnsi" w:hAnsiTheme="minorHAnsi" w:cs="Arial"/>
          <w:spacing w:val="-2"/>
        </w:rPr>
        <w:t xml:space="preserve"> aplikacja WWW uruchamiana na serwerze Oracle WebLogic Server 11g. Aplikacja obsługiwana jest przez 2 serwery aplikacji pracujące w klastrze wraz z </w:t>
      </w:r>
      <w:proofErr w:type="spellStart"/>
      <w:r w:rsidR="001354BE" w:rsidRPr="000E2A10">
        <w:rPr>
          <w:rFonts w:asciiTheme="minorHAnsi" w:hAnsiTheme="minorHAnsi" w:cs="Arial"/>
          <w:spacing w:val="-2"/>
        </w:rPr>
        <w:t>L</w:t>
      </w:r>
      <w:r w:rsidRPr="000E2A10">
        <w:rPr>
          <w:rFonts w:asciiTheme="minorHAnsi" w:hAnsiTheme="minorHAnsi" w:cs="Arial"/>
          <w:spacing w:val="-2"/>
        </w:rPr>
        <w:t>oad</w:t>
      </w:r>
      <w:proofErr w:type="spellEnd"/>
      <w:r w:rsidR="001354BE" w:rsidRPr="000E2A10">
        <w:rPr>
          <w:rFonts w:asciiTheme="minorHAnsi" w:hAnsiTheme="minorHAnsi" w:cs="Arial"/>
          <w:spacing w:val="-2"/>
        </w:rPr>
        <w:t xml:space="preserve"> </w:t>
      </w:r>
      <w:proofErr w:type="spellStart"/>
      <w:r w:rsidRPr="000E2A10">
        <w:rPr>
          <w:rFonts w:asciiTheme="minorHAnsi" w:hAnsiTheme="minorHAnsi" w:cs="Arial"/>
          <w:spacing w:val="-2"/>
        </w:rPr>
        <w:t>balancerem</w:t>
      </w:r>
      <w:proofErr w:type="spellEnd"/>
      <w:r w:rsidRPr="000E2A10">
        <w:rPr>
          <w:rFonts w:asciiTheme="minorHAnsi" w:hAnsiTheme="minorHAnsi" w:cs="Arial"/>
          <w:spacing w:val="-2"/>
        </w:rPr>
        <w:t>.</w:t>
      </w:r>
      <w:r w:rsidR="0053293D" w:rsidRPr="000E2A10">
        <w:rPr>
          <w:rFonts w:asciiTheme="minorHAnsi" w:hAnsiTheme="minorHAnsi" w:cs="Arial"/>
          <w:spacing w:val="-2"/>
        </w:rPr>
        <w:t xml:space="preserve"> </w:t>
      </w:r>
      <w:r w:rsidR="006A0058" w:rsidRPr="000E2A10">
        <w:rPr>
          <w:rFonts w:asciiTheme="minorHAnsi" w:hAnsiTheme="minorHAnsi" w:cs="Arial"/>
          <w:spacing w:val="-2"/>
        </w:rPr>
        <w:t>S</w:t>
      </w:r>
      <w:r w:rsidR="0053293D" w:rsidRPr="000E2A10">
        <w:rPr>
          <w:rFonts w:asciiTheme="minorHAnsi" w:hAnsiTheme="minorHAnsi" w:cs="Arial"/>
          <w:spacing w:val="-2"/>
        </w:rPr>
        <w:t>truktura logiczna aplikacji jest płaska – obiekty biznesowe obsługiwane są metodą CRUD. Aplikacja wykorzystuje formularze JSP budowane w oparciu o bibliotekę NJAM. Biblioteka ta stanowi zbiór „</w:t>
      </w:r>
      <w:proofErr w:type="spellStart"/>
      <w:r w:rsidR="0053293D" w:rsidRPr="000E2A10">
        <w:rPr>
          <w:rFonts w:asciiTheme="minorHAnsi" w:hAnsiTheme="minorHAnsi" w:cs="Arial"/>
          <w:spacing w:val="-2"/>
        </w:rPr>
        <w:t>custom</w:t>
      </w:r>
      <w:proofErr w:type="spellEnd"/>
      <w:r w:rsidR="0053293D" w:rsidRPr="000E2A10">
        <w:rPr>
          <w:rFonts w:asciiTheme="minorHAnsi" w:hAnsiTheme="minorHAnsi" w:cs="Arial"/>
          <w:spacing w:val="-2"/>
        </w:rPr>
        <w:t xml:space="preserve"> </w:t>
      </w:r>
      <w:proofErr w:type="spellStart"/>
      <w:r w:rsidR="0053293D" w:rsidRPr="000E2A10">
        <w:rPr>
          <w:rFonts w:asciiTheme="minorHAnsi" w:hAnsiTheme="minorHAnsi" w:cs="Arial"/>
          <w:spacing w:val="-2"/>
        </w:rPr>
        <w:t>tagów</w:t>
      </w:r>
      <w:proofErr w:type="spellEnd"/>
      <w:r w:rsidR="0053293D" w:rsidRPr="000E2A10">
        <w:rPr>
          <w:rFonts w:asciiTheme="minorHAnsi" w:hAnsiTheme="minorHAnsi" w:cs="Arial"/>
          <w:spacing w:val="-2"/>
        </w:rPr>
        <w:t xml:space="preserve">” rozszerzających standardy JSP. </w:t>
      </w:r>
      <w:proofErr w:type="spellStart"/>
      <w:r w:rsidR="0053293D" w:rsidRPr="000E2A10">
        <w:rPr>
          <w:rFonts w:asciiTheme="minorHAnsi" w:hAnsiTheme="minorHAnsi" w:cs="sans-serif"/>
        </w:rPr>
        <w:t>Tagi</w:t>
      </w:r>
      <w:proofErr w:type="spellEnd"/>
      <w:r w:rsidR="0053293D" w:rsidRPr="000E2A10">
        <w:rPr>
          <w:rFonts w:asciiTheme="minorHAnsi" w:hAnsiTheme="minorHAnsi" w:cs="sans-serif"/>
        </w:rPr>
        <w:t xml:space="preserve"> te w momencie uruchomienia formularza tworzą obiekty typu </w:t>
      </w:r>
      <w:proofErr w:type="spellStart"/>
      <w:r w:rsidR="0053293D" w:rsidRPr="000E2A10">
        <w:rPr>
          <w:rFonts w:asciiTheme="minorHAnsi" w:hAnsiTheme="minorHAnsi" w:cs="sans-serif"/>
        </w:rPr>
        <w:t>JavaBean</w:t>
      </w:r>
      <w:proofErr w:type="spellEnd"/>
      <w:r w:rsidR="0053293D" w:rsidRPr="000E2A10">
        <w:rPr>
          <w:rFonts w:asciiTheme="minorHAnsi" w:hAnsiTheme="minorHAnsi" w:cs="sans-serif"/>
        </w:rPr>
        <w:t xml:space="preserve"> umożliwiające komunikację z bazą danych. Zapis danych realizowany jest w większości przypadków przez ten sam </w:t>
      </w:r>
      <w:proofErr w:type="spellStart"/>
      <w:r w:rsidR="0053293D" w:rsidRPr="000E2A10">
        <w:rPr>
          <w:rFonts w:asciiTheme="minorHAnsi" w:hAnsiTheme="minorHAnsi" w:cs="sans-serif"/>
        </w:rPr>
        <w:t>serwlet</w:t>
      </w:r>
      <w:proofErr w:type="spellEnd"/>
      <w:r w:rsidR="0053293D" w:rsidRPr="000E2A10">
        <w:rPr>
          <w:rFonts w:asciiTheme="minorHAnsi" w:hAnsiTheme="minorHAnsi" w:cs="sans-serif"/>
        </w:rPr>
        <w:t xml:space="preserve">. Odczytuje on zasady obsługi formularza z jednego z plików konfiguracyjnych NJAM-DEFS. Dzięki temu formularze nie zawierają kwerend do bazy danych, a jedynie identyfikatory określone w parametrach </w:t>
      </w:r>
      <w:proofErr w:type="spellStart"/>
      <w:r w:rsidR="0053293D" w:rsidRPr="000E2A10">
        <w:rPr>
          <w:rFonts w:asciiTheme="minorHAnsi" w:hAnsiTheme="minorHAnsi" w:cs="sans-serif"/>
        </w:rPr>
        <w:t>tagów</w:t>
      </w:r>
      <w:proofErr w:type="spellEnd"/>
      <w:r w:rsidR="0053293D" w:rsidRPr="000E2A10">
        <w:rPr>
          <w:rFonts w:asciiTheme="minorHAnsi" w:hAnsiTheme="minorHAnsi" w:cs="sans-serif"/>
        </w:rPr>
        <w:t>. Identyfikatory te odsyłają do plików konfiguracyjnych typu NJAM-DEFS</w:t>
      </w:r>
      <w:r w:rsidR="006A0058" w:rsidRPr="000E2A10">
        <w:rPr>
          <w:rFonts w:asciiTheme="minorHAnsi" w:hAnsiTheme="minorHAnsi" w:cs="sans-serif"/>
        </w:rPr>
        <w:t>,</w:t>
      </w:r>
      <w:r w:rsidR="0053293D" w:rsidRPr="000E2A10">
        <w:rPr>
          <w:rFonts w:asciiTheme="minorHAnsi" w:hAnsiTheme="minorHAnsi" w:cs="sans-serif"/>
        </w:rPr>
        <w:t xml:space="preserve"> w których zawarte są opisy pól, kryteria walidacji, klasy </w:t>
      </w:r>
      <w:proofErr w:type="spellStart"/>
      <w:r w:rsidR="0053293D" w:rsidRPr="000E2A10">
        <w:rPr>
          <w:rFonts w:asciiTheme="minorHAnsi" w:hAnsiTheme="minorHAnsi" w:cs="sans-serif"/>
        </w:rPr>
        <w:t>walidatorów</w:t>
      </w:r>
      <w:proofErr w:type="spellEnd"/>
      <w:r w:rsidR="0053293D" w:rsidRPr="000E2A10">
        <w:rPr>
          <w:rFonts w:asciiTheme="minorHAnsi" w:hAnsiTheme="minorHAnsi" w:cs="sans-serif"/>
        </w:rPr>
        <w:t>, itd.</w:t>
      </w:r>
    </w:p>
    <w:p w:rsidR="005A32A6" w:rsidRPr="000E2A10" w:rsidRDefault="005A32A6" w:rsidP="00BA47C1">
      <w:pPr>
        <w:pStyle w:val="Tekstpodstawowy"/>
        <w:numPr>
          <w:ilvl w:val="0"/>
          <w:numId w:val="26"/>
        </w:numPr>
        <w:spacing w:before="240"/>
        <w:ind w:left="709" w:hanging="425"/>
        <w:rPr>
          <w:rFonts w:asciiTheme="minorHAnsi" w:hAnsiTheme="minorHAnsi" w:cs="Arial"/>
          <w:color w:val="0070C0"/>
          <w:spacing w:val="-2"/>
        </w:rPr>
      </w:pPr>
      <w:r w:rsidRPr="000E2A10">
        <w:rPr>
          <w:rFonts w:asciiTheme="minorHAnsi" w:hAnsiTheme="minorHAnsi" w:cs="Arial"/>
          <w:b/>
          <w:color w:val="0070C0"/>
          <w:spacing w:val="-2"/>
        </w:rPr>
        <w:t>Dokumentacja elektroniczna</w:t>
      </w:r>
      <w:r w:rsidR="0053293D" w:rsidRPr="000E2A10">
        <w:rPr>
          <w:rFonts w:asciiTheme="minorHAnsi" w:hAnsiTheme="minorHAnsi" w:cs="Arial"/>
          <w:b/>
          <w:color w:val="0070C0"/>
          <w:spacing w:val="-2"/>
        </w:rPr>
        <w:t xml:space="preserve"> – </w:t>
      </w:r>
      <w:proofErr w:type="spellStart"/>
      <w:r w:rsidR="00255A04" w:rsidRPr="000E2A10">
        <w:rPr>
          <w:rFonts w:asciiTheme="minorHAnsi" w:hAnsiTheme="minorHAnsi" w:cs="Arial"/>
          <w:b/>
          <w:color w:val="0070C0"/>
          <w:spacing w:val="-2"/>
        </w:rPr>
        <w:t>M</w:t>
      </w:r>
      <w:r w:rsidR="0053293D" w:rsidRPr="000E2A10">
        <w:rPr>
          <w:rFonts w:asciiTheme="minorHAnsi" w:hAnsiTheme="minorHAnsi" w:cs="Arial"/>
          <w:b/>
          <w:color w:val="0070C0"/>
          <w:spacing w:val="-2"/>
        </w:rPr>
        <w:t>inidok</w:t>
      </w:r>
      <w:proofErr w:type="spellEnd"/>
      <w:r w:rsidRPr="000E2A10">
        <w:rPr>
          <w:rFonts w:asciiTheme="minorHAnsi" w:hAnsiTheme="minorHAnsi" w:cs="Arial"/>
          <w:color w:val="0070C0"/>
          <w:spacing w:val="-2"/>
        </w:rPr>
        <w:t>.</w:t>
      </w:r>
    </w:p>
    <w:p w:rsidR="0053293D" w:rsidRPr="000E2A10" w:rsidRDefault="008B5620" w:rsidP="00BA47C1">
      <w:pPr>
        <w:widowControl w:val="0"/>
        <w:autoSpaceDE w:val="0"/>
        <w:autoSpaceDN w:val="0"/>
        <w:adjustRightInd w:val="0"/>
        <w:spacing w:after="220" w:line="240" w:lineRule="auto"/>
        <w:ind w:left="709"/>
        <w:jc w:val="both"/>
        <w:rPr>
          <w:rFonts w:cs="sans-serif"/>
          <w:sz w:val="24"/>
          <w:szCs w:val="24"/>
        </w:rPr>
      </w:pPr>
      <w:r w:rsidRPr="000E2A10">
        <w:rPr>
          <w:rFonts w:cs="Arial"/>
          <w:spacing w:val="-2"/>
          <w:sz w:val="24"/>
          <w:szCs w:val="24"/>
        </w:rPr>
        <w:t>Stanowi samodzielną a</w:t>
      </w:r>
      <w:r w:rsidR="005A32A6" w:rsidRPr="000E2A10">
        <w:rPr>
          <w:rFonts w:cs="Arial"/>
          <w:spacing w:val="-2"/>
          <w:sz w:val="24"/>
          <w:szCs w:val="24"/>
        </w:rPr>
        <w:t>plikacj</w:t>
      </w:r>
      <w:r w:rsidRPr="000E2A10">
        <w:rPr>
          <w:rFonts w:cs="Arial"/>
          <w:spacing w:val="-2"/>
          <w:sz w:val="24"/>
          <w:szCs w:val="24"/>
        </w:rPr>
        <w:t>ę</w:t>
      </w:r>
      <w:r w:rsidR="005A32A6" w:rsidRPr="000E2A10">
        <w:rPr>
          <w:rFonts w:cs="Arial"/>
          <w:spacing w:val="-2"/>
          <w:sz w:val="24"/>
          <w:szCs w:val="24"/>
        </w:rPr>
        <w:t xml:space="preserve"> WWW łączącą funkcjonalność dokumentacji elektronicznej z możliwością wyszukiwania i pomocy kontekstowej.</w:t>
      </w:r>
      <w:r w:rsidR="0053293D" w:rsidRPr="000E2A10">
        <w:rPr>
          <w:rFonts w:cs="Arial"/>
          <w:spacing w:val="-2"/>
          <w:sz w:val="24"/>
          <w:szCs w:val="24"/>
        </w:rPr>
        <w:t xml:space="preserve"> </w:t>
      </w:r>
      <w:proofErr w:type="spellStart"/>
      <w:r w:rsidR="0053293D" w:rsidRPr="000E2A10">
        <w:rPr>
          <w:rFonts w:cs="sans-serif"/>
          <w:sz w:val="24"/>
          <w:szCs w:val="24"/>
        </w:rPr>
        <w:t>Minidok</w:t>
      </w:r>
      <w:proofErr w:type="spellEnd"/>
      <w:r w:rsidR="0053293D" w:rsidRPr="000E2A10">
        <w:rPr>
          <w:rFonts w:cs="sans-serif"/>
          <w:sz w:val="24"/>
          <w:szCs w:val="24"/>
        </w:rPr>
        <w:t xml:space="preserve"> posiada własną bazę danych i wykorzystuje pakiet indeksujący </w:t>
      </w:r>
      <w:proofErr w:type="spellStart"/>
      <w:r w:rsidR="0053293D" w:rsidRPr="000E2A10">
        <w:rPr>
          <w:rFonts w:cs="sans-serif"/>
          <w:sz w:val="24"/>
          <w:szCs w:val="24"/>
        </w:rPr>
        <w:t>Lucene</w:t>
      </w:r>
      <w:proofErr w:type="spellEnd"/>
      <w:r w:rsidR="0053293D" w:rsidRPr="000E2A10">
        <w:rPr>
          <w:rFonts w:cs="sans-serif"/>
          <w:sz w:val="24"/>
          <w:szCs w:val="24"/>
        </w:rPr>
        <w:t>.</w:t>
      </w:r>
    </w:p>
    <w:p w:rsidR="005A32A6" w:rsidRPr="000E2A10" w:rsidRDefault="005A32A6" w:rsidP="00BA47C1">
      <w:pPr>
        <w:pStyle w:val="Tekstpodstawowy"/>
        <w:numPr>
          <w:ilvl w:val="0"/>
          <w:numId w:val="26"/>
        </w:numPr>
        <w:spacing w:before="240"/>
        <w:ind w:left="709" w:hanging="425"/>
        <w:rPr>
          <w:rFonts w:asciiTheme="minorHAnsi" w:hAnsiTheme="minorHAnsi" w:cs="Arial"/>
          <w:color w:val="0070C0"/>
          <w:spacing w:val="-2"/>
        </w:rPr>
      </w:pPr>
      <w:r w:rsidRPr="000E2A10">
        <w:rPr>
          <w:rFonts w:asciiTheme="minorHAnsi" w:hAnsiTheme="minorHAnsi" w:cs="Arial"/>
          <w:b/>
          <w:color w:val="0070C0"/>
          <w:spacing w:val="-2"/>
        </w:rPr>
        <w:t>Silnik księgowy</w:t>
      </w:r>
      <w:r w:rsidRPr="000E2A10">
        <w:rPr>
          <w:rFonts w:asciiTheme="minorHAnsi" w:hAnsiTheme="minorHAnsi" w:cs="Arial"/>
          <w:color w:val="0070C0"/>
          <w:spacing w:val="-2"/>
        </w:rPr>
        <w:t>.</w:t>
      </w:r>
    </w:p>
    <w:p w:rsidR="005A32A6" w:rsidRPr="000E2A10" w:rsidRDefault="008B5620" w:rsidP="00BA47C1">
      <w:pPr>
        <w:pStyle w:val="Tekstpodstawowy"/>
        <w:spacing w:after="120"/>
        <w:ind w:left="709"/>
        <w:rPr>
          <w:rFonts w:asciiTheme="minorHAnsi" w:hAnsiTheme="minorHAnsi" w:cs="Arial"/>
          <w:spacing w:val="-2"/>
        </w:rPr>
      </w:pPr>
      <w:r w:rsidRPr="000E2A10">
        <w:rPr>
          <w:rFonts w:asciiTheme="minorHAnsi" w:hAnsiTheme="minorHAnsi" w:cs="Arial"/>
          <w:spacing w:val="-2"/>
        </w:rPr>
        <w:t>S</w:t>
      </w:r>
      <w:r w:rsidR="005A32A6" w:rsidRPr="000E2A10">
        <w:rPr>
          <w:rFonts w:asciiTheme="minorHAnsi" w:hAnsiTheme="minorHAnsi" w:cs="Arial"/>
          <w:spacing w:val="-2"/>
        </w:rPr>
        <w:t xml:space="preserve">amodzielna aplikacja realizująca tzw. zlecenia księgowe. Zlecenia te są pobierane przez silnik z kolejki (w bazie danych). Zlecenia wraz z parametrami tworzone są przez operatorów PFRON. W </w:t>
      </w:r>
      <w:r w:rsidR="00094D30" w:rsidRPr="000E2A10">
        <w:rPr>
          <w:rFonts w:asciiTheme="minorHAnsi" w:hAnsiTheme="minorHAnsi" w:cs="Arial"/>
          <w:spacing w:val="-2"/>
        </w:rPr>
        <w:t>S</w:t>
      </w:r>
      <w:r w:rsidR="005A32A6" w:rsidRPr="000E2A10">
        <w:rPr>
          <w:rFonts w:asciiTheme="minorHAnsi" w:hAnsiTheme="minorHAnsi" w:cs="Arial"/>
          <w:spacing w:val="-2"/>
        </w:rPr>
        <w:t>ystemie pracuje jedna instancja silnika księgowego. Posiada ona jednak funkcję pracy wielowątkowej.</w:t>
      </w:r>
    </w:p>
    <w:p w:rsidR="005A32A6" w:rsidRPr="000E2A10" w:rsidRDefault="005A32A6" w:rsidP="00BA47C1">
      <w:pPr>
        <w:pStyle w:val="Tekstpodstawowy"/>
        <w:numPr>
          <w:ilvl w:val="0"/>
          <w:numId w:val="26"/>
        </w:numPr>
        <w:spacing w:before="240"/>
        <w:ind w:left="709" w:hanging="425"/>
        <w:rPr>
          <w:rFonts w:asciiTheme="minorHAnsi" w:hAnsiTheme="minorHAnsi" w:cs="Arial"/>
          <w:color w:val="0070C0"/>
          <w:spacing w:val="-2"/>
        </w:rPr>
      </w:pPr>
      <w:r w:rsidRPr="000E2A10">
        <w:rPr>
          <w:rFonts w:asciiTheme="minorHAnsi" w:hAnsiTheme="minorHAnsi" w:cs="Arial"/>
          <w:b/>
          <w:color w:val="0070C0"/>
          <w:spacing w:val="-2"/>
        </w:rPr>
        <w:t>Silnik raportowy</w:t>
      </w:r>
      <w:r w:rsidRPr="000E2A10">
        <w:rPr>
          <w:rFonts w:asciiTheme="minorHAnsi" w:hAnsiTheme="minorHAnsi" w:cs="Arial"/>
          <w:color w:val="0070C0"/>
          <w:spacing w:val="-2"/>
        </w:rPr>
        <w:t>.</w:t>
      </w:r>
    </w:p>
    <w:p w:rsidR="005A32A6" w:rsidRPr="000E2A10" w:rsidRDefault="008B5620" w:rsidP="00BA47C1">
      <w:pPr>
        <w:pStyle w:val="Tekstpodstawowy"/>
        <w:spacing w:after="120"/>
        <w:ind w:left="709"/>
        <w:rPr>
          <w:rFonts w:asciiTheme="minorHAnsi" w:hAnsiTheme="minorHAnsi" w:cs="Arial"/>
          <w:spacing w:val="-2"/>
        </w:rPr>
      </w:pPr>
      <w:r w:rsidRPr="000E2A10">
        <w:rPr>
          <w:rFonts w:asciiTheme="minorHAnsi" w:hAnsiTheme="minorHAnsi" w:cs="Arial"/>
          <w:spacing w:val="-2"/>
        </w:rPr>
        <w:t>S</w:t>
      </w:r>
      <w:r w:rsidR="005A32A6" w:rsidRPr="000E2A10">
        <w:rPr>
          <w:rFonts w:asciiTheme="minorHAnsi" w:hAnsiTheme="minorHAnsi" w:cs="Arial"/>
          <w:spacing w:val="-2"/>
        </w:rPr>
        <w:t>amodzielna aplikacja realizująca tzw. zlecenia raportowe. Zlecenia te silnik pobiera z kolejki (w bazie danych). Zlecenia wraz z parametrami tworzon</w:t>
      </w:r>
      <w:r w:rsidR="00094D30" w:rsidRPr="000E2A10">
        <w:rPr>
          <w:rFonts w:asciiTheme="minorHAnsi" w:hAnsiTheme="minorHAnsi" w:cs="Arial"/>
          <w:spacing w:val="-2"/>
        </w:rPr>
        <w:t>e są przez operatorów PFRON. W S</w:t>
      </w:r>
      <w:r w:rsidR="005A32A6" w:rsidRPr="000E2A10">
        <w:rPr>
          <w:rFonts w:asciiTheme="minorHAnsi" w:hAnsiTheme="minorHAnsi" w:cs="Arial"/>
          <w:spacing w:val="-2"/>
        </w:rPr>
        <w:t>ystemie pracują 2 instancje silnika raportowego</w:t>
      </w:r>
      <w:r w:rsidRPr="000E2A10">
        <w:rPr>
          <w:rFonts w:asciiTheme="minorHAnsi" w:hAnsiTheme="minorHAnsi" w:cs="Arial"/>
          <w:spacing w:val="-2"/>
        </w:rPr>
        <w:t xml:space="preserve"> na odrębnych serwerach fizycznych</w:t>
      </w:r>
      <w:r w:rsidR="005A32A6" w:rsidRPr="000E2A10">
        <w:rPr>
          <w:rFonts w:asciiTheme="minorHAnsi" w:hAnsiTheme="minorHAnsi" w:cs="Arial"/>
          <w:spacing w:val="-2"/>
        </w:rPr>
        <w:t>. Posiadają one funkcję pracy wielowątkowej.</w:t>
      </w:r>
    </w:p>
    <w:p w:rsidR="005A32A6" w:rsidRPr="000E2A10" w:rsidRDefault="005A32A6" w:rsidP="00BA47C1">
      <w:pPr>
        <w:pStyle w:val="Tekstpodstawowy"/>
        <w:numPr>
          <w:ilvl w:val="0"/>
          <w:numId w:val="26"/>
        </w:numPr>
        <w:spacing w:before="240"/>
        <w:ind w:left="709" w:hanging="357"/>
        <w:rPr>
          <w:rFonts w:asciiTheme="minorHAnsi" w:hAnsiTheme="minorHAnsi" w:cs="Arial"/>
          <w:color w:val="0070C0"/>
          <w:spacing w:val="-2"/>
        </w:rPr>
      </w:pPr>
      <w:r w:rsidRPr="000E2A10">
        <w:rPr>
          <w:rFonts w:asciiTheme="minorHAnsi" w:hAnsiTheme="minorHAnsi" w:cs="Arial"/>
          <w:b/>
          <w:color w:val="0070C0"/>
          <w:spacing w:val="-2"/>
        </w:rPr>
        <w:t>Silnik analizy deklaracji</w:t>
      </w:r>
      <w:r w:rsidR="0013573E">
        <w:rPr>
          <w:rFonts w:asciiTheme="minorHAnsi" w:hAnsiTheme="minorHAnsi" w:cs="Arial"/>
          <w:b/>
          <w:color w:val="0070C0"/>
          <w:spacing w:val="-2"/>
        </w:rPr>
        <w:t xml:space="preserve"> (tzw. WWW)</w:t>
      </w:r>
      <w:r w:rsidRPr="000E2A10">
        <w:rPr>
          <w:rFonts w:asciiTheme="minorHAnsi" w:hAnsiTheme="minorHAnsi" w:cs="Arial"/>
          <w:color w:val="0070C0"/>
          <w:spacing w:val="-2"/>
        </w:rPr>
        <w:t>.</w:t>
      </w:r>
    </w:p>
    <w:p w:rsidR="005A32A6" w:rsidRPr="000E2A10" w:rsidRDefault="006A0058" w:rsidP="00BA47C1">
      <w:pPr>
        <w:pStyle w:val="Tekstpodstawowy"/>
        <w:spacing w:after="120"/>
        <w:ind w:left="709"/>
        <w:rPr>
          <w:rFonts w:asciiTheme="minorHAnsi" w:hAnsiTheme="minorHAnsi" w:cs="Arial"/>
          <w:spacing w:val="-2"/>
        </w:rPr>
      </w:pPr>
      <w:r w:rsidRPr="000E2A10">
        <w:rPr>
          <w:rFonts w:asciiTheme="minorHAnsi" w:hAnsiTheme="minorHAnsi" w:cs="Arial"/>
          <w:spacing w:val="-2"/>
        </w:rPr>
        <w:t>S</w:t>
      </w:r>
      <w:r w:rsidR="005A32A6" w:rsidRPr="000E2A10">
        <w:rPr>
          <w:rFonts w:asciiTheme="minorHAnsi" w:hAnsiTheme="minorHAnsi" w:cs="Arial"/>
          <w:spacing w:val="-2"/>
        </w:rPr>
        <w:t>amodzielna aplikacja realizująca diagnostykę dokumentów. Dokumenty pobierane z systemu e-PFRON</w:t>
      </w:r>
      <w:r w:rsidR="000123D7" w:rsidRPr="000E2A10">
        <w:rPr>
          <w:rFonts w:asciiTheme="minorHAnsi" w:hAnsiTheme="minorHAnsi" w:cs="Arial"/>
          <w:spacing w:val="-2"/>
        </w:rPr>
        <w:t>2</w:t>
      </w:r>
      <w:r w:rsidR="005A32A6" w:rsidRPr="000E2A10">
        <w:rPr>
          <w:rFonts w:asciiTheme="minorHAnsi" w:hAnsiTheme="minorHAnsi" w:cs="Arial"/>
          <w:spacing w:val="-2"/>
        </w:rPr>
        <w:t xml:space="preserve"> podlegają weryfikacji realizowanej przez ten silnik. Efektem </w:t>
      </w:r>
      <w:r w:rsidR="00BB1567">
        <w:rPr>
          <w:rFonts w:asciiTheme="minorHAnsi" w:hAnsiTheme="minorHAnsi" w:cs="Arial"/>
          <w:spacing w:val="-2"/>
        </w:rPr>
        <w:t xml:space="preserve">weryfikacji </w:t>
      </w:r>
      <w:r w:rsidR="005A32A6" w:rsidRPr="000E2A10">
        <w:rPr>
          <w:rFonts w:asciiTheme="minorHAnsi" w:hAnsiTheme="minorHAnsi" w:cs="Arial"/>
          <w:spacing w:val="-2"/>
        </w:rPr>
        <w:t xml:space="preserve">jest status analizowanego dokumentu oraz ewentualna lista wykrytych błędów. Silnik uruchamiany jest w reakcji na zlecenia, które wraz z parametrami tworzone są przez operatorów PFRON. W </w:t>
      </w:r>
      <w:r w:rsidR="00094D30" w:rsidRPr="000E2A10">
        <w:rPr>
          <w:rFonts w:asciiTheme="minorHAnsi" w:hAnsiTheme="minorHAnsi" w:cs="Arial"/>
          <w:spacing w:val="-2"/>
        </w:rPr>
        <w:t>S</w:t>
      </w:r>
      <w:r w:rsidR="005A32A6" w:rsidRPr="000E2A10">
        <w:rPr>
          <w:rFonts w:asciiTheme="minorHAnsi" w:hAnsiTheme="minorHAnsi" w:cs="Arial"/>
          <w:spacing w:val="-2"/>
        </w:rPr>
        <w:t>ystemie pracuje jedna instancja silnika analizy deklaracji.</w:t>
      </w:r>
    </w:p>
    <w:p w:rsidR="005A32A6" w:rsidRPr="000E2A10" w:rsidRDefault="005A32A6" w:rsidP="00BA47C1">
      <w:pPr>
        <w:pStyle w:val="Tekstpodstawowy"/>
        <w:numPr>
          <w:ilvl w:val="0"/>
          <w:numId w:val="26"/>
        </w:numPr>
        <w:spacing w:before="240"/>
        <w:ind w:left="709" w:hanging="425"/>
        <w:rPr>
          <w:rFonts w:asciiTheme="minorHAnsi" w:hAnsiTheme="minorHAnsi" w:cs="Arial"/>
          <w:color w:val="0070C0"/>
          <w:spacing w:val="-2"/>
        </w:rPr>
      </w:pPr>
      <w:r w:rsidRPr="000E2A10">
        <w:rPr>
          <w:rFonts w:asciiTheme="minorHAnsi" w:hAnsiTheme="minorHAnsi" w:cs="Arial"/>
          <w:b/>
          <w:color w:val="0070C0"/>
          <w:spacing w:val="-2"/>
        </w:rPr>
        <w:t>Baza danych</w:t>
      </w:r>
      <w:r w:rsidRPr="000E2A10">
        <w:rPr>
          <w:rFonts w:asciiTheme="minorHAnsi" w:hAnsiTheme="minorHAnsi" w:cs="Arial"/>
          <w:color w:val="0070C0"/>
          <w:spacing w:val="-2"/>
        </w:rPr>
        <w:t>.</w:t>
      </w:r>
    </w:p>
    <w:p w:rsidR="005A32A6" w:rsidRPr="000E2A10" w:rsidRDefault="005A32A6" w:rsidP="00BA47C1">
      <w:pPr>
        <w:pStyle w:val="Tekstpodstawowy"/>
        <w:spacing w:after="120"/>
        <w:ind w:left="709"/>
        <w:rPr>
          <w:rFonts w:asciiTheme="minorHAnsi" w:hAnsiTheme="minorHAnsi" w:cs="Arial"/>
          <w:spacing w:val="-2"/>
        </w:rPr>
      </w:pPr>
      <w:r w:rsidRPr="000E2A10">
        <w:rPr>
          <w:rFonts w:asciiTheme="minorHAnsi" w:hAnsiTheme="minorHAnsi" w:cs="Arial"/>
          <w:spacing w:val="-2"/>
        </w:rPr>
        <w:t>System pracuje w oparciu o wspólna bazę danych IBM IDS wer</w:t>
      </w:r>
      <w:r w:rsidR="005C19BE" w:rsidRPr="000E2A10">
        <w:rPr>
          <w:rFonts w:asciiTheme="minorHAnsi" w:hAnsiTheme="minorHAnsi" w:cs="Arial"/>
          <w:spacing w:val="-2"/>
        </w:rPr>
        <w:t>sja</w:t>
      </w:r>
      <w:r w:rsidRPr="000E2A10">
        <w:rPr>
          <w:rFonts w:asciiTheme="minorHAnsi" w:hAnsiTheme="minorHAnsi" w:cs="Arial"/>
          <w:spacing w:val="-2"/>
        </w:rPr>
        <w:t xml:space="preserve"> 12.10.</w:t>
      </w:r>
    </w:p>
    <w:p w:rsidR="005A32A6" w:rsidRPr="000E2A10" w:rsidRDefault="00C3352A" w:rsidP="00BA47C1">
      <w:pPr>
        <w:pStyle w:val="Tekstpodstawowy"/>
        <w:numPr>
          <w:ilvl w:val="0"/>
          <w:numId w:val="26"/>
        </w:numPr>
        <w:spacing w:before="240"/>
        <w:ind w:left="709" w:hanging="425"/>
        <w:rPr>
          <w:rFonts w:asciiTheme="minorHAnsi" w:hAnsiTheme="minorHAnsi" w:cs="Arial"/>
          <w:color w:val="0070C0"/>
          <w:spacing w:val="-2"/>
        </w:rPr>
      </w:pPr>
      <w:proofErr w:type="spellStart"/>
      <w:r w:rsidRPr="000E2A10">
        <w:rPr>
          <w:rFonts w:asciiTheme="minorHAnsi" w:hAnsiTheme="minorHAnsi" w:cs="Arial"/>
          <w:b/>
          <w:color w:val="0070C0"/>
          <w:spacing w:val="-2"/>
        </w:rPr>
        <w:t>Interface'y</w:t>
      </w:r>
      <w:proofErr w:type="spellEnd"/>
      <w:r w:rsidRPr="000E2A10">
        <w:rPr>
          <w:rFonts w:asciiTheme="minorHAnsi" w:hAnsiTheme="minorHAnsi" w:cs="Arial"/>
          <w:b/>
          <w:color w:val="0070C0"/>
          <w:spacing w:val="-2"/>
        </w:rPr>
        <w:t xml:space="preserve"> komunikacyjne</w:t>
      </w:r>
      <w:r w:rsidRPr="000E2A10">
        <w:rPr>
          <w:rFonts w:asciiTheme="minorHAnsi" w:hAnsiTheme="minorHAnsi" w:cs="Arial"/>
          <w:color w:val="0070C0"/>
          <w:spacing w:val="-2"/>
        </w:rPr>
        <w:t>.</w:t>
      </w:r>
    </w:p>
    <w:p w:rsidR="00C3352A" w:rsidRPr="000E2A10" w:rsidRDefault="00C3352A" w:rsidP="00BA47C1">
      <w:pPr>
        <w:pStyle w:val="Tekstpodstawowy"/>
        <w:ind w:left="709"/>
        <w:rPr>
          <w:rFonts w:asciiTheme="minorHAnsi" w:hAnsiTheme="minorHAnsi" w:cs="Arial"/>
          <w:spacing w:val="-2"/>
        </w:rPr>
      </w:pPr>
      <w:r w:rsidRPr="000E2A10">
        <w:rPr>
          <w:rFonts w:asciiTheme="minorHAnsi" w:hAnsiTheme="minorHAnsi" w:cs="Arial"/>
          <w:spacing w:val="-2"/>
        </w:rPr>
        <w:t xml:space="preserve">System wykorzystuje następujące </w:t>
      </w:r>
      <w:proofErr w:type="spellStart"/>
      <w:r w:rsidRPr="000E2A10">
        <w:rPr>
          <w:rFonts w:asciiTheme="minorHAnsi" w:hAnsiTheme="minorHAnsi" w:cs="Arial"/>
          <w:spacing w:val="-2"/>
        </w:rPr>
        <w:t>interface'y</w:t>
      </w:r>
      <w:proofErr w:type="spellEnd"/>
      <w:r w:rsidRPr="000E2A10">
        <w:rPr>
          <w:rFonts w:asciiTheme="minorHAnsi" w:hAnsiTheme="minorHAnsi" w:cs="Arial"/>
          <w:spacing w:val="-2"/>
        </w:rPr>
        <w:t xml:space="preserve"> zrealizowane w technologii WebService:</w:t>
      </w:r>
    </w:p>
    <w:p w:rsidR="00C3352A" w:rsidRPr="000E2A10" w:rsidRDefault="00BB1567" w:rsidP="00BA47C1">
      <w:pPr>
        <w:pStyle w:val="Tekstpodstawowy"/>
        <w:numPr>
          <w:ilvl w:val="2"/>
          <w:numId w:val="5"/>
        </w:numPr>
        <w:ind w:left="1134" w:hanging="283"/>
        <w:rPr>
          <w:rFonts w:asciiTheme="minorHAnsi" w:hAnsiTheme="minorHAnsi" w:cs="Arial"/>
          <w:spacing w:val="-2"/>
        </w:rPr>
      </w:pPr>
      <w:proofErr w:type="gramStart"/>
      <w:r>
        <w:rPr>
          <w:rFonts w:asciiTheme="minorHAnsi" w:hAnsiTheme="minorHAnsi" w:cs="Arial"/>
          <w:spacing w:val="-2"/>
        </w:rPr>
        <w:lastRenderedPageBreak/>
        <w:t>z</w:t>
      </w:r>
      <w:proofErr w:type="gramEnd"/>
      <w:r w:rsidR="00C3352A" w:rsidRPr="000E2A10">
        <w:rPr>
          <w:rFonts w:asciiTheme="minorHAnsi" w:hAnsiTheme="minorHAnsi" w:cs="Arial"/>
          <w:spacing w:val="-2"/>
        </w:rPr>
        <w:t xml:space="preserve"> sy</w:t>
      </w:r>
      <w:r w:rsidR="008B5620" w:rsidRPr="000E2A10">
        <w:rPr>
          <w:rFonts w:asciiTheme="minorHAnsi" w:hAnsiTheme="minorHAnsi" w:cs="Arial"/>
          <w:spacing w:val="-2"/>
        </w:rPr>
        <w:t>stem</w:t>
      </w:r>
      <w:r>
        <w:rPr>
          <w:rFonts w:asciiTheme="minorHAnsi" w:hAnsiTheme="minorHAnsi" w:cs="Arial"/>
          <w:spacing w:val="-2"/>
        </w:rPr>
        <w:t>em</w:t>
      </w:r>
      <w:r w:rsidR="008B5620" w:rsidRPr="000E2A10">
        <w:rPr>
          <w:rFonts w:asciiTheme="minorHAnsi" w:hAnsiTheme="minorHAnsi" w:cs="Arial"/>
          <w:spacing w:val="-2"/>
        </w:rPr>
        <w:t xml:space="preserve"> obiegu dokumentów Funduszu</w:t>
      </w:r>
      <w:r w:rsidR="00C3352A" w:rsidRPr="000E2A10">
        <w:rPr>
          <w:rFonts w:asciiTheme="minorHAnsi" w:hAnsiTheme="minorHAnsi" w:cs="Arial"/>
          <w:spacing w:val="-2"/>
        </w:rPr>
        <w:t xml:space="preserve">: funkcja </w:t>
      </w:r>
      <w:r w:rsidR="008B5620" w:rsidRPr="000E2A10">
        <w:rPr>
          <w:rFonts w:asciiTheme="minorHAnsi" w:hAnsiTheme="minorHAnsi" w:cs="Arial"/>
          <w:spacing w:val="-2"/>
        </w:rPr>
        <w:t xml:space="preserve">pobrania listy dokumentów i </w:t>
      </w:r>
      <w:r w:rsidR="00C3352A" w:rsidRPr="000E2A10">
        <w:rPr>
          <w:rFonts w:asciiTheme="minorHAnsi" w:hAnsiTheme="minorHAnsi" w:cs="Arial"/>
          <w:spacing w:val="-2"/>
        </w:rPr>
        <w:t xml:space="preserve">ustawienia statusu </w:t>
      </w:r>
      <w:r w:rsidR="00A0250B" w:rsidRPr="000E2A10">
        <w:rPr>
          <w:rFonts w:asciiTheme="minorHAnsi" w:hAnsiTheme="minorHAnsi" w:cs="Arial"/>
          <w:spacing w:val="-2"/>
        </w:rPr>
        <w:t>dokumentów,</w:t>
      </w:r>
    </w:p>
    <w:p w:rsidR="008B5620" w:rsidRPr="000E2A10" w:rsidRDefault="00BB1567" w:rsidP="00BA47C1">
      <w:pPr>
        <w:pStyle w:val="Tekstpodstawowy"/>
        <w:numPr>
          <w:ilvl w:val="2"/>
          <w:numId w:val="5"/>
        </w:numPr>
        <w:ind w:left="1134" w:hanging="283"/>
        <w:rPr>
          <w:rFonts w:asciiTheme="minorHAnsi" w:hAnsiTheme="minorHAnsi" w:cs="Arial"/>
          <w:spacing w:val="-2"/>
        </w:rPr>
      </w:pPr>
      <w:proofErr w:type="gramStart"/>
      <w:r>
        <w:rPr>
          <w:rFonts w:asciiTheme="minorHAnsi" w:hAnsiTheme="minorHAnsi" w:cs="Arial"/>
          <w:spacing w:val="-2"/>
        </w:rPr>
        <w:t>z</w:t>
      </w:r>
      <w:proofErr w:type="gramEnd"/>
      <w:r w:rsidR="008B5620" w:rsidRPr="000E2A10">
        <w:rPr>
          <w:rFonts w:asciiTheme="minorHAnsi" w:hAnsiTheme="minorHAnsi" w:cs="Arial"/>
          <w:spacing w:val="-2"/>
        </w:rPr>
        <w:t xml:space="preserve"> system</w:t>
      </w:r>
      <w:r>
        <w:rPr>
          <w:rFonts w:asciiTheme="minorHAnsi" w:hAnsiTheme="minorHAnsi" w:cs="Arial"/>
          <w:spacing w:val="-2"/>
        </w:rPr>
        <w:t>em</w:t>
      </w:r>
      <w:r w:rsidR="008B5620" w:rsidRPr="000E2A10">
        <w:rPr>
          <w:rFonts w:asciiTheme="minorHAnsi" w:hAnsiTheme="minorHAnsi" w:cs="Arial"/>
          <w:spacing w:val="-2"/>
        </w:rPr>
        <w:t xml:space="preserve"> SODiR: funkcja weryfikacji istnienia pracodawcy w ewidencji SODiR,</w:t>
      </w:r>
    </w:p>
    <w:p w:rsidR="00C3352A" w:rsidRPr="000E2A10" w:rsidRDefault="00BB1567" w:rsidP="00BA47C1">
      <w:pPr>
        <w:pStyle w:val="Tekstpodstawowy"/>
        <w:numPr>
          <w:ilvl w:val="2"/>
          <w:numId w:val="5"/>
        </w:numPr>
        <w:ind w:left="1134" w:hanging="283"/>
        <w:rPr>
          <w:rFonts w:asciiTheme="minorHAnsi" w:hAnsiTheme="minorHAnsi" w:cs="Arial"/>
          <w:spacing w:val="-2"/>
        </w:rPr>
      </w:pPr>
      <w:proofErr w:type="gramStart"/>
      <w:r>
        <w:rPr>
          <w:rFonts w:asciiTheme="minorHAnsi" w:hAnsiTheme="minorHAnsi" w:cs="Arial"/>
          <w:spacing w:val="-2"/>
        </w:rPr>
        <w:t>z</w:t>
      </w:r>
      <w:proofErr w:type="gramEnd"/>
      <w:r w:rsidR="00C3352A" w:rsidRPr="000E2A10">
        <w:rPr>
          <w:rFonts w:asciiTheme="minorHAnsi" w:hAnsiTheme="minorHAnsi" w:cs="Arial"/>
          <w:spacing w:val="-2"/>
        </w:rPr>
        <w:t xml:space="preserve"> system</w:t>
      </w:r>
      <w:r>
        <w:rPr>
          <w:rFonts w:asciiTheme="minorHAnsi" w:hAnsiTheme="minorHAnsi" w:cs="Arial"/>
          <w:spacing w:val="-2"/>
        </w:rPr>
        <w:t>em</w:t>
      </w:r>
      <w:r w:rsidR="00C3352A" w:rsidRPr="000E2A10">
        <w:rPr>
          <w:rFonts w:asciiTheme="minorHAnsi" w:hAnsiTheme="minorHAnsi" w:cs="Arial"/>
          <w:spacing w:val="-2"/>
        </w:rPr>
        <w:t xml:space="preserve"> e-PFRON2: </w:t>
      </w:r>
      <w:r w:rsidR="008B5620" w:rsidRPr="000E2A10">
        <w:rPr>
          <w:rFonts w:asciiTheme="minorHAnsi" w:hAnsiTheme="minorHAnsi" w:cs="Arial"/>
          <w:spacing w:val="-2"/>
        </w:rPr>
        <w:t>funkcja</w:t>
      </w:r>
      <w:r w:rsidR="00C3352A" w:rsidRPr="000E2A10">
        <w:rPr>
          <w:rFonts w:asciiTheme="minorHAnsi" w:hAnsiTheme="minorHAnsi" w:cs="Arial"/>
          <w:spacing w:val="-2"/>
        </w:rPr>
        <w:t xml:space="preserve"> pobierania złożonych dokumentów oraz zwrotnie określania statusu ich diagnostyki</w:t>
      </w:r>
      <w:r w:rsidR="008B5620" w:rsidRPr="000E2A10">
        <w:rPr>
          <w:rFonts w:asciiTheme="minorHAnsi" w:hAnsiTheme="minorHAnsi" w:cs="Arial"/>
          <w:spacing w:val="-2"/>
        </w:rPr>
        <w:t>, funkcja</w:t>
      </w:r>
      <w:r w:rsidR="00C3352A" w:rsidRPr="000E2A10">
        <w:rPr>
          <w:rFonts w:asciiTheme="minorHAnsi" w:hAnsiTheme="minorHAnsi" w:cs="Arial"/>
          <w:spacing w:val="-2"/>
        </w:rPr>
        <w:t xml:space="preserve"> obsług</w:t>
      </w:r>
      <w:r w:rsidR="008B5620" w:rsidRPr="000E2A10">
        <w:rPr>
          <w:rFonts w:asciiTheme="minorHAnsi" w:hAnsiTheme="minorHAnsi" w:cs="Arial"/>
          <w:spacing w:val="-2"/>
        </w:rPr>
        <w:t>i</w:t>
      </w:r>
      <w:r w:rsidR="00C3352A" w:rsidRPr="000E2A10">
        <w:rPr>
          <w:rFonts w:asciiTheme="minorHAnsi" w:hAnsiTheme="minorHAnsi" w:cs="Arial"/>
          <w:spacing w:val="-2"/>
        </w:rPr>
        <w:t xml:space="preserve"> sald i raportów złożonych dokumentów. Funkcjonalność ta realizowana jest w tzw. Module Komunikacji z </w:t>
      </w:r>
      <w:r w:rsidR="00FE47D8" w:rsidRPr="000E2A10">
        <w:rPr>
          <w:rFonts w:asciiTheme="minorHAnsi" w:hAnsiTheme="minorHAnsi" w:cs="Arial"/>
          <w:spacing w:val="-2"/>
        </w:rPr>
        <w:t xml:space="preserve">systemem </w:t>
      </w:r>
      <w:r w:rsidR="00C3352A" w:rsidRPr="000E2A10">
        <w:rPr>
          <w:rFonts w:asciiTheme="minorHAnsi" w:hAnsiTheme="minorHAnsi" w:cs="Arial"/>
          <w:spacing w:val="-2"/>
        </w:rPr>
        <w:t>e-PFRON2</w:t>
      </w:r>
      <w:r w:rsidR="00A0250B" w:rsidRPr="000E2A10">
        <w:rPr>
          <w:rFonts w:asciiTheme="minorHAnsi" w:hAnsiTheme="minorHAnsi" w:cs="Arial"/>
          <w:spacing w:val="-2"/>
        </w:rPr>
        <w:t>.</w:t>
      </w:r>
    </w:p>
    <w:p w:rsidR="00FE47D8" w:rsidRPr="000E2A10" w:rsidRDefault="00FE47D8" w:rsidP="00BA47C1">
      <w:pPr>
        <w:pStyle w:val="Tekstpodstawowy"/>
        <w:numPr>
          <w:ilvl w:val="0"/>
          <w:numId w:val="26"/>
        </w:numPr>
        <w:spacing w:before="240"/>
        <w:ind w:left="709" w:hanging="357"/>
        <w:rPr>
          <w:rFonts w:asciiTheme="minorHAnsi" w:hAnsiTheme="minorHAnsi" w:cs="Arial"/>
          <w:color w:val="0070C0"/>
          <w:spacing w:val="-2"/>
        </w:rPr>
      </w:pPr>
      <w:r w:rsidRPr="000E2A10">
        <w:rPr>
          <w:rFonts w:asciiTheme="minorHAnsi" w:hAnsiTheme="minorHAnsi" w:cs="Arial"/>
          <w:b/>
          <w:color w:val="0070C0"/>
          <w:spacing w:val="-2"/>
        </w:rPr>
        <w:t xml:space="preserve">Procesy </w:t>
      </w:r>
      <w:proofErr w:type="spellStart"/>
      <w:r w:rsidRPr="000E2A10">
        <w:rPr>
          <w:rFonts w:asciiTheme="minorHAnsi" w:hAnsiTheme="minorHAnsi" w:cs="Arial"/>
          <w:b/>
          <w:color w:val="0070C0"/>
          <w:spacing w:val="-2"/>
        </w:rPr>
        <w:t>workflow</w:t>
      </w:r>
      <w:proofErr w:type="spellEnd"/>
      <w:r w:rsidRPr="000E2A10">
        <w:rPr>
          <w:rFonts w:asciiTheme="minorHAnsi" w:hAnsiTheme="minorHAnsi" w:cs="Arial"/>
          <w:color w:val="0070C0"/>
          <w:spacing w:val="-2"/>
        </w:rPr>
        <w:t>.</w:t>
      </w:r>
    </w:p>
    <w:p w:rsidR="00FE47D8" w:rsidRPr="000E2A10" w:rsidRDefault="00FE47D8" w:rsidP="00BA47C1">
      <w:pPr>
        <w:widowControl w:val="0"/>
        <w:autoSpaceDE w:val="0"/>
        <w:autoSpaceDN w:val="0"/>
        <w:adjustRightInd w:val="0"/>
        <w:spacing w:after="220" w:line="240" w:lineRule="auto"/>
        <w:ind w:left="709"/>
        <w:jc w:val="both"/>
        <w:rPr>
          <w:rFonts w:cs="sans-serif"/>
          <w:color w:val="000000"/>
          <w:sz w:val="24"/>
          <w:szCs w:val="24"/>
        </w:rPr>
      </w:pPr>
      <w:r w:rsidRPr="000E2A10">
        <w:rPr>
          <w:rFonts w:cs="Arial"/>
          <w:spacing w:val="-2"/>
          <w:sz w:val="24"/>
          <w:szCs w:val="24"/>
        </w:rPr>
        <w:t>System</w:t>
      </w:r>
      <w:r w:rsidRPr="000E2A10">
        <w:rPr>
          <w:rFonts w:cs="sans-serif"/>
          <w:color w:val="000000"/>
          <w:sz w:val="24"/>
          <w:szCs w:val="24"/>
        </w:rPr>
        <w:t xml:space="preserve"> NEO implementuje 20 procesów </w:t>
      </w:r>
      <w:proofErr w:type="spellStart"/>
      <w:r w:rsidRPr="000E2A10">
        <w:rPr>
          <w:rFonts w:cs="sans-serif"/>
          <w:color w:val="000000"/>
          <w:sz w:val="24"/>
          <w:szCs w:val="24"/>
        </w:rPr>
        <w:t>workflow</w:t>
      </w:r>
      <w:proofErr w:type="spellEnd"/>
      <w:r w:rsidRPr="000E2A10">
        <w:rPr>
          <w:rFonts w:cs="sans-serif"/>
          <w:color w:val="000000"/>
          <w:sz w:val="24"/>
          <w:szCs w:val="24"/>
        </w:rPr>
        <w:t xml:space="preserve"> w oparciu o silnik </w:t>
      </w:r>
      <w:proofErr w:type="spellStart"/>
      <w:r w:rsidRPr="000E2A10">
        <w:rPr>
          <w:rFonts w:cs="sans-serif"/>
          <w:color w:val="000000"/>
          <w:sz w:val="24"/>
          <w:szCs w:val="24"/>
        </w:rPr>
        <w:t>Enhydra-Shark</w:t>
      </w:r>
      <w:proofErr w:type="spellEnd"/>
      <w:r w:rsidRPr="000E2A10">
        <w:rPr>
          <w:rFonts w:cs="sans-serif"/>
          <w:color w:val="000000"/>
          <w:sz w:val="24"/>
          <w:szCs w:val="24"/>
        </w:rPr>
        <w:t>. Wyróżniono procesy związane m.in. z brakiem deklaracji lub informacji, z brakiem wpłaty, określeniem wysokości zobowiązań, obsługą odwołania lub zażalenia, obsługą wniosku o ulgę, przygotowania decyzji, itd.</w:t>
      </w:r>
    </w:p>
    <w:p w:rsidR="004A4BC9" w:rsidRPr="000E2A10" w:rsidRDefault="004A4BC9" w:rsidP="00BA47C1">
      <w:pPr>
        <w:pStyle w:val="Tekstpodstawowy"/>
        <w:numPr>
          <w:ilvl w:val="0"/>
          <w:numId w:val="26"/>
        </w:numPr>
        <w:spacing w:before="240"/>
        <w:ind w:left="709" w:hanging="357"/>
        <w:rPr>
          <w:rFonts w:asciiTheme="minorHAnsi" w:hAnsiTheme="minorHAnsi" w:cs="Arial"/>
          <w:color w:val="0070C0"/>
          <w:spacing w:val="-2"/>
        </w:rPr>
      </w:pPr>
      <w:r w:rsidRPr="000E2A10">
        <w:rPr>
          <w:rFonts w:asciiTheme="minorHAnsi" w:hAnsiTheme="minorHAnsi" w:cs="Arial"/>
          <w:b/>
          <w:color w:val="0070C0"/>
          <w:spacing w:val="-2"/>
        </w:rPr>
        <w:t>Procesy czasowe</w:t>
      </w:r>
      <w:r w:rsidRPr="000E2A10">
        <w:rPr>
          <w:rFonts w:asciiTheme="minorHAnsi" w:hAnsiTheme="minorHAnsi" w:cs="Arial"/>
          <w:color w:val="0070C0"/>
          <w:spacing w:val="-2"/>
        </w:rPr>
        <w:t>.</w:t>
      </w:r>
    </w:p>
    <w:p w:rsidR="004A4BC9" w:rsidRPr="000E2A10" w:rsidRDefault="004A4BC9" w:rsidP="00BA47C1">
      <w:pPr>
        <w:widowControl w:val="0"/>
        <w:autoSpaceDE w:val="0"/>
        <w:autoSpaceDN w:val="0"/>
        <w:adjustRightInd w:val="0"/>
        <w:spacing w:after="220" w:line="240" w:lineRule="auto"/>
        <w:ind w:left="709"/>
        <w:jc w:val="both"/>
        <w:rPr>
          <w:rFonts w:cs="sans-serif"/>
          <w:color w:val="000000"/>
          <w:sz w:val="24"/>
          <w:szCs w:val="24"/>
        </w:rPr>
      </w:pPr>
      <w:r w:rsidRPr="000E2A10">
        <w:rPr>
          <w:rFonts w:cs="Arial"/>
          <w:spacing w:val="-2"/>
          <w:sz w:val="24"/>
          <w:szCs w:val="24"/>
        </w:rPr>
        <w:t xml:space="preserve">Procesy czasowe to grupa procedur uruchamianych wg zadanego harmonogramu i </w:t>
      </w:r>
      <w:r w:rsidRPr="000E2A10">
        <w:rPr>
          <w:rFonts w:cs="sans-serif"/>
          <w:color w:val="000000"/>
          <w:sz w:val="24"/>
          <w:szCs w:val="24"/>
        </w:rPr>
        <w:t>realizujących zadania w tle i bez udziału użytkowników.</w:t>
      </w:r>
    </w:p>
    <w:p w:rsidR="00B73FCA" w:rsidRPr="000E2A10" w:rsidRDefault="00E432A6" w:rsidP="00BA47C1">
      <w:pPr>
        <w:pStyle w:val="Tekstpodstawowy"/>
        <w:spacing w:before="480" w:after="120"/>
        <w:rPr>
          <w:rFonts w:asciiTheme="minorHAnsi" w:hAnsiTheme="minorHAnsi" w:cs="Arial"/>
          <w:spacing w:val="-2"/>
        </w:rPr>
      </w:pPr>
      <w:r w:rsidRPr="000E2A10">
        <w:rPr>
          <w:rFonts w:asciiTheme="minorHAnsi" w:hAnsiTheme="minorHAnsi" w:cs="Arial"/>
          <w:b/>
          <w:spacing w:val="-2"/>
        </w:rPr>
        <w:t xml:space="preserve">Architektura fizyczna </w:t>
      </w:r>
      <w:r w:rsidRPr="000E2A10">
        <w:rPr>
          <w:rFonts w:asciiTheme="minorHAnsi" w:hAnsiTheme="minorHAnsi" w:cs="Arial"/>
          <w:spacing w:val="-2"/>
        </w:rPr>
        <w:t>S</w:t>
      </w:r>
      <w:r w:rsidR="00B73FCA" w:rsidRPr="000E2A10">
        <w:rPr>
          <w:rFonts w:asciiTheme="minorHAnsi" w:hAnsiTheme="minorHAnsi" w:cs="Arial"/>
          <w:spacing w:val="-2"/>
        </w:rPr>
        <w:t>ystemu</w:t>
      </w:r>
      <w:r w:rsidRPr="000E2A10">
        <w:rPr>
          <w:rFonts w:asciiTheme="minorHAnsi" w:hAnsiTheme="minorHAnsi" w:cs="Arial"/>
          <w:spacing w:val="-2"/>
        </w:rPr>
        <w:t xml:space="preserve"> NEO</w:t>
      </w:r>
      <w:r w:rsidR="00B73FCA" w:rsidRPr="000E2A10">
        <w:rPr>
          <w:rFonts w:asciiTheme="minorHAnsi" w:hAnsiTheme="minorHAnsi" w:cs="Arial"/>
          <w:spacing w:val="-2"/>
        </w:rPr>
        <w:t xml:space="preserve"> zawiera:</w:t>
      </w:r>
    </w:p>
    <w:p w:rsidR="00B73FCA" w:rsidRPr="000E2A10" w:rsidRDefault="001354BE" w:rsidP="00BA47C1">
      <w:pPr>
        <w:pStyle w:val="Tekstpodstawowy"/>
        <w:numPr>
          <w:ilvl w:val="0"/>
          <w:numId w:val="27"/>
        </w:numPr>
        <w:ind w:left="709" w:hanging="425"/>
        <w:rPr>
          <w:rFonts w:asciiTheme="minorHAnsi" w:hAnsiTheme="minorHAnsi" w:cs="Arial"/>
          <w:spacing w:val="-2"/>
        </w:rPr>
      </w:pPr>
      <w:r w:rsidRPr="000E2A10">
        <w:rPr>
          <w:rFonts w:asciiTheme="minorHAnsi" w:hAnsiTheme="minorHAnsi" w:cs="Arial"/>
          <w:spacing w:val="-2"/>
        </w:rPr>
        <w:t>S</w:t>
      </w:r>
      <w:r w:rsidR="00B73FCA" w:rsidRPr="000E2A10">
        <w:rPr>
          <w:rFonts w:asciiTheme="minorHAnsi" w:hAnsiTheme="minorHAnsi" w:cs="Arial"/>
          <w:spacing w:val="-2"/>
        </w:rPr>
        <w:t>erwer Neo2 obsługujący:</w:t>
      </w:r>
    </w:p>
    <w:p w:rsidR="00C97101" w:rsidRPr="000E2A10" w:rsidRDefault="00C97101" w:rsidP="00BA47C1">
      <w:pPr>
        <w:pStyle w:val="Tekstpodstawowy"/>
        <w:numPr>
          <w:ilvl w:val="0"/>
          <w:numId w:val="8"/>
        </w:numPr>
        <w:ind w:left="1276" w:hanging="425"/>
        <w:rPr>
          <w:rFonts w:asciiTheme="minorHAnsi" w:hAnsiTheme="minorHAnsi" w:cs="Arial"/>
          <w:spacing w:val="-2"/>
        </w:rPr>
      </w:pPr>
      <w:proofErr w:type="gramStart"/>
      <w:r w:rsidRPr="000E2A10">
        <w:rPr>
          <w:rFonts w:asciiTheme="minorHAnsi" w:hAnsiTheme="minorHAnsi" w:cs="Arial"/>
          <w:spacing w:val="-2"/>
        </w:rPr>
        <w:t>system</w:t>
      </w:r>
      <w:proofErr w:type="gramEnd"/>
      <w:r w:rsidRPr="000E2A10">
        <w:rPr>
          <w:rFonts w:asciiTheme="minorHAnsi" w:hAnsiTheme="minorHAnsi" w:cs="Arial"/>
          <w:spacing w:val="-2"/>
        </w:rPr>
        <w:t xml:space="preserve"> operacyjny</w:t>
      </w:r>
      <w:r w:rsidR="00255A04" w:rsidRPr="000E2A10">
        <w:rPr>
          <w:rFonts w:asciiTheme="minorHAnsi" w:hAnsiTheme="minorHAnsi" w:cs="Arial"/>
          <w:spacing w:val="-2"/>
        </w:rPr>
        <w:t>:</w:t>
      </w:r>
      <w:r w:rsidRPr="000E2A10">
        <w:rPr>
          <w:rFonts w:asciiTheme="minorHAnsi" w:hAnsiTheme="minorHAnsi" w:cs="Arial"/>
          <w:spacing w:val="-2"/>
        </w:rPr>
        <w:t xml:space="preserve"> HP-UPX </w:t>
      </w:r>
      <w:r w:rsidR="005F1A08" w:rsidRPr="000E2A10">
        <w:rPr>
          <w:rFonts w:asciiTheme="minorHAnsi" w:hAnsiTheme="minorHAnsi" w:cs="Arial"/>
          <w:spacing w:val="-2"/>
        </w:rPr>
        <w:t>W</w:t>
      </w:r>
      <w:r w:rsidRPr="000E2A10">
        <w:rPr>
          <w:rFonts w:asciiTheme="minorHAnsi" w:hAnsiTheme="minorHAnsi" w:cs="Arial"/>
          <w:spacing w:val="-2"/>
        </w:rPr>
        <w:t>er. B.11.31,</w:t>
      </w:r>
    </w:p>
    <w:p w:rsidR="00C97101" w:rsidRPr="000E2A10" w:rsidRDefault="00C97101" w:rsidP="00BA47C1">
      <w:pPr>
        <w:pStyle w:val="Tekstpodstawowy"/>
        <w:numPr>
          <w:ilvl w:val="0"/>
          <w:numId w:val="8"/>
        </w:numPr>
        <w:ind w:left="1276" w:hanging="425"/>
        <w:rPr>
          <w:rFonts w:asciiTheme="minorHAnsi" w:hAnsiTheme="minorHAnsi" w:cs="Arial"/>
          <w:spacing w:val="-2"/>
        </w:rPr>
      </w:pPr>
      <w:proofErr w:type="gramStart"/>
      <w:r w:rsidRPr="000E2A10">
        <w:rPr>
          <w:rFonts w:asciiTheme="minorHAnsi" w:hAnsiTheme="minorHAnsi" w:cs="Arial"/>
          <w:spacing w:val="-2"/>
        </w:rPr>
        <w:t>maszyna</w:t>
      </w:r>
      <w:proofErr w:type="gramEnd"/>
      <w:r w:rsidRPr="000E2A10">
        <w:rPr>
          <w:rFonts w:asciiTheme="minorHAnsi" w:hAnsiTheme="minorHAnsi" w:cs="Arial"/>
          <w:spacing w:val="-2"/>
        </w:rPr>
        <w:t xml:space="preserve"> wirtualna: Java 1.6.0.22 64-Bit,</w:t>
      </w:r>
    </w:p>
    <w:p w:rsidR="00B73FCA" w:rsidRPr="000E2A10" w:rsidRDefault="00B73FCA" w:rsidP="00BA47C1">
      <w:pPr>
        <w:pStyle w:val="Tekstpodstawowy"/>
        <w:numPr>
          <w:ilvl w:val="0"/>
          <w:numId w:val="8"/>
        </w:numPr>
        <w:ind w:left="1276" w:hanging="425"/>
        <w:rPr>
          <w:rFonts w:asciiTheme="minorHAnsi" w:hAnsiTheme="minorHAnsi" w:cs="Arial"/>
          <w:spacing w:val="-2"/>
        </w:rPr>
      </w:pPr>
      <w:proofErr w:type="gramStart"/>
      <w:r w:rsidRPr="000E2A10">
        <w:rPr>
          <w:rFonts w:asciiTheme="minorHAnsi" w:hAnsiTheme="minorHAnsi" w:cs="Arial"/>
          <w:spacing w:val="-2"/>
        </w:rPr>
        <w:t>serwer</w:t>
      </w:r>
      <w:proofErr w:type="gramEnd"/>
      <w:r w:rsidRPr="000E2A10">
        <w:rPr>
          <w:rFonts w:asciiTheme="minorHAnsi" w:hAnsiTheme="minorHAnsi" w:cs="Arial"/>
          <w:spacing w:val="-2"/>
        </w:rPr>
        <w:t xml:space="preserve"> administracyjny klastra </w:t>
      </w:r>
      <w:r w:rsidR="00C97101" w:rsidRPr="000E2A10">
        <w:rPr>
          <w:rFonts w:asciiTheme="minorHAnsi" w:hAnsiTheme="minorHAnsi" w:cs="Arial"/>
          <w:spacing w:val="-2"/>
        </w:rPr>
        <w:t xml:space="preserve">Oracle </w:t>
      </w:r>
      <w:r w:rsidRPr="000E2A10">
        <w:rPr>
          <w:rFonts w:asciiTheme="minorHAnsi" w:hAnsiTheme="minorHAnsi" w:cs="Arial"/>
          <w:spacing w:val="-2"/>
        </w:rPr>
        <w:t>WebLogic</w:t>
      </w:r>
      <w:r w:rsidR="00C97101" w:rsidRPr="000E2A10">
        <w:rPr>
          <w:rFonts w:asciiTheme="minorHAnsi" w:hAnsiTheme="minorHAnsi" w:cs="Arial"/>
          <w:spacing w:val="-2"/>
        </w:rPr>
        <w:t xml:space="preserve"> 11g</w:t>
      </w:r>
      <w:r w:rsidRPr="000E2A10">
        <w:rPr>
          <w:rFonts w:asciiTheme="minorHAnsi" w:hAnsiTheme="minorHAnsi" w:cs="Arial"/>
          <w:spacing w:val="-2"/>
        </w:rPr>
        <w:t>,</w:t>
      </w:r>
    </w:p>
    <w:p w:rsidR="00B73FCA" w:rsidRPr="000E2A10" w:rsidRDefault="00B73FCA" w:rsidP="00BA47C1">
      <w:pPr>
        <w:pStyle w:val="Tekstpodstawowy"/>
        <w:numPr>
          <w:ilvl w:val="0"/>
          <w:numId w:val="8"/>
        </w:numPr>
        <w:ind w:left="1276" w:hanging="425"/>
        <w:rPr>
          <w:rFonts w:asciiTheme="minorHAnsi" w:hAnsiTheme="minorHAnsi" w:cs="Arial"/>
          <w:spacing w:val="-2"/>
        </w:rPr>
      </w:pPr>
      <w:proofErr w:type="gramStart"/>
      <w:r w:rsidRPr="000E2A10">
        <w:rPr>
          <w:rFonts w:asciiTheme="minorHAnsi" w:hAnsiTheme="minorHAnsi" w:cs="Arial"/>
          <w:spacing w:val="-2"/>
        </w:rPr>
        <w:t>serwer</w:t>
      </w:r>
      <w:proofErr w:type="gramEnd"/>
      <w:r w:rsidRPr="000E2A10">
        <w:rPr>
          <w:rFonts w:asciiTheme="minorHAnsi" w:hAnsiTheme="minorHAnsi" w:cs="Arial"/>
          <w:spacing w:val="-2"/>
        </w:rPr>
        <w:t xml:space="preserve"> aplikacji WWW </w:t>
      </w:r>
      <w:r w:rsidR="00C97101" w:rsidRPr="000E2A10">
        <w:rPr>
          <w:rFonts w:asciiTheme="minorHAnsi" w:hAnsiTheme="minorHAnsi" w:cs="Arial"/>
          <w:spacing w:val="-2"/>
        </w:rPr>
        <w:t xml:space="preserve">Oracle WebLogic 11g </w:t>
      </w:r>
      <w:r w:rsidRPr="000E2A10">
        <w:rPr>
          <w:rFonts w:asciiTheme="minorHAnsi" w:hAnsiTheme="minorHAnsi" w:cs="Arial"/>
          <w:spacing w:val="-2"/>
        </w:rPr>
        <w:t>obsługujący interface użytkownika</w:t>
      </w:r>
      <w:r w:rsidR="00C97101" w:rsidRPr="000E2A10">
        <w:rPr>
          <w:rFonts w:asciiTheme="minorHAnsi" w:hAnsiTheme="minorHAnsi" w:cs="Arial"/>
          <w:spacing w:val="-2"/>
        </w:rPr>
        <w:t xml:space="preserve"> oraz </w:t>
      </w:r>
      <w:proofErr w:type="spellStart"/>
      <w:r w:rsidR="00255A04" w:rsidRPr="000E2A10">
        <w:rPr>
          <w:rFonts w:asciiTheme="minorHAnsi" w:hAnsiTheme="minorHAnsi" w:cs="Arial"/>
          <w:spacing w:val="-2"/>
        </w:rPr>
        <w:t>M</w:t>
      </w:r>
      <w:r w:rsidR="00C97101" w:rsidRPr="000E2A10">
        <w:rPr>
          <w:rFonts w:asciiTheme="minorHAnsi" w:hAnsiTheme="minorHAnsi" w:cs="Arial"/>
          <w:spacing w:val="-2"/>
        </w:rPr>
        <w:t>inidok</w:t>
      </w:r>
      <w:proofErr w:type="spellEnd"/>
      <w:r w:rsidRPr="000E2A10">
        <w:rPr>
          <w:rFonts w:asciiTheme="minorHAnsi" w:hAnsiTheme="minorHAnsi" w:cs="Arial"/>
          <w:spacing w:val="-2"/>
        </w:rPr>
        <w:t>,</w:t>
      </w:r>
    </w:p>
    <w:p w:rsidR="00B73FCA" w:rsidRPr="000E2A10" w:rsidRDefault="00B73FCA" w:rsidP="00BA47C1">
      <w:pPr>
        <w:pStyle w:val="Tekstpodstawowy"/>
        <w:numPr>
          <w:ilvl w:val="0"/>
          <w:numId w:val="8"/>
        </w:numPr>
        <w:ind w:left="1276" w:hanging="425"/>
        <w:rPr>
          <w:rFonts w:asciiTheme="minorHAnsi" w:hAnsiTheme="minorHAnsi" w:cs="Arial"/>
          <w:spacing w:val="-2"/>
        </w:rPr>
      </w:pPr>
      <w:proofErr w:type="gramStart"/>
      <w:r w:rsidRPr="000E2A10">
        <w:rPr>
          <w:rFonts w:asciiTheme="minorHAnsi" w:hAnsiTheme="minorHAnsi" w:cs="Arial"/>
          <w:spacing w:val="-2"/>
        </w:rPr>
        <w:t>silnik</w:t>
      </w:r>
      <w:proofErr w:type="gramEnd"/>
      <w:r w:rsidRPr="000E2A10">
        <w:rPr>
          <w:rFonts w:asciiTheme="minorHAnsi" w:hAnsiTheme="minorHAnsi" w:cs="Arial"/>
          <w:spacing w:val="-2"/>
        </w:rPr>
        <w:t xml:space="preserve"> księgowy</w:t>
      </w:r>
      <w:r w:rsidR="00C97101" w:rsidRPr="000E2A10">
        <w:rPr>
          <w:rFonts w:asciiTheme="minorHAnsi" w:hAnsiTheme="minorHAnsi" w:cs="Arial"/>
          <w:spacing w:val="-2"/>
        </w:rPr>
        <w:t xml:space="preserve"> (Java)</w:t>
      </w:r>
      <w:r w:rsidRPr="000E2A10">
        <w:rPr>
          <w:rFonts w:asciiTheme="minorHAnsi" w:hAnsiTheme="minorHAnsi" w:cs="Arial"/>
          <w:spacing w:val="-2"/>
        </w:rPr>
        <w:t>,</w:t>
      </w:r>
    </w:p>
    <w:p w:rsidR="00B73FCA" w:rsidRPr="000E2A10" w:rsidRDefault="00B73FCA" w:rsidP="00BA47C1">
      <w:pPr>
        <w:pStyle w:val="Tekstpodstawowy"/>
        <w:numPr>
          <w:ilvl w:val="0"/>
          <w:numId w:val="8"/>
        </w:numPr>
        <w:ind w:left="1276" w:hanging="425"/>
        <w:rPr>
          <w:rFonts w:asciiTheme="minorHAnsi" w:hAnsiTheme="minorHAnsi" w:cs="Arial"/>
          <w:spacing w:val="-2"/>
        </w:rPr>
      </w:pPr>
      <w:proofErr w:type="gramStart"/>
      <w:r w:rsidRPr="000E2A10">
        <w:rPr>
          <w:rFonts w:asciiTheme="minorHAnsi" w:hAnsiTheme="minorHAnsi" w:cs="Arial"/>
          <w:spacing w:val="-2"/>
        </w:rPr>
        <w:t>silnik</w:t>
      </w:r>
      <w:proofErr w:type="gramEnd"/>
      <w:r w:rsidRPr="000E2A10">
        <w:rPr>
          <w:rFonts w:asciiTheme="minorHAnsi" w:hAnsiTheme="minorHAnsi" w:cs="Arial"/>
          <w:spacing w:val="-2"/>
        </w:rPr>
        <w:t xml:space="preserve"> raportowy</w:t>
      </w:r>
      <w:r w:rsidR="00C97101" w:rsidRPr="000E2A10">
        <w:rPr>
          <w:rFonts w:asciiTheme="minorHAnsi" w:hAnsiTheme="minorHAnsi" w:cs="Arial"/>
          <w:spacing w:val="-2"/>
        </w:rPr>
        <w:t xml:space="preserve"> (Java)</w:t>
      </w:r>
      <w:r w:rsidRPr="000E2A10">
        <w:rPr>
          <w:rFonts w:asciiTheme="minorHAnsi" w:hAnsiTheme="minorHAnsi" w:cs="Arial"/>
          <w:spacing w:val="-2"/>
        </w:rPr>
        <w:t>.</w:t>
      </w:r>
    </w:p>
    <w:p w:rsidR="00B73FCA" w:rsidRPr="000E2A10" w:rsidRDefault="001354BE" w:rsidP="00BA47C1">
      <w:pPr>
        <w:pStyle w:val="Tekstpodstawowy"/>
        <w:numPr>
          <w:ilvl w:val="0"/>
          <w:numId w:val="27"/>
        </w:numPr>
        <w:spacing w:before="120"/>
        <w:ind w:left="709" w:hanging="425"/>
        <w:rPr>
          <w:rFonts w:asciiTheme="minorHAnsi" w:hAnsiTheme="minorHAnsi" w:cs="Arial"/>
          <w:spacing w:val="-2"/>
        </w:rPr>
      </w:pPr>
      <w:r w:rsidRPr="000E2A10">
        <w:rPr>
          <w:rFonts w:asciiTheme="minorHAnsi" w:hAnsiTheme="minorHAnsi" w:cs="Arial"/>
          <w:spacing w:val="-2"/>
        </w:rPr>
        <w:t>S</w:t>
      </w:r>
      <w:r w:rsidR="00B73FCA" w:rsidRPr="000E2A10">
        <w:rPr>
          <w:rFonts w:asciiTheme="minorHAnsi" w:hAnsiTheme="minorHAnsi" w:cs="Arial"/>
          <w:spacing w:val="-2"/>
        </w:rPr>
        <w:t>erwer Neo3 obsługujący:</w:t>
      </w:r>
    </w:p>
    <w:p w:rsidR="00C97101" w:rsidRPr="000E2A10" w:rsidRDefault="00C97101" w:rsidP="00BA47C1">
      <w:pPr>
        <w:pStyle w:val="Tekstpodstawowy"/>
        <w:numPr>
          <w:ilvl w:val="0"/>
          <w:numId w:val="8"/>
        </w:numPr>
        <w:ind w:left="1276" w:hanging="425"/>
        <w:rPr>
          <w:rFonts w:asciiTheme="minorHAnsi" w:hAnsiTheme="minorHAnsi" w:cs="Arial"/>
          <w:spacing w:val="-2"/>
        </w:rPr>
      </w:pPr>
      <w:proofErr w:type="gramStart"/>
      <w:r w:rsidRPr="000E2A10">
        <w:rPr>
          <w:rFonts w:asciiTheme="minorHAnsi" w:hAnsiTheme="minorHAnsi" w:cs="Arial"/>
          <w:spacing w:val="-2"/>
        </w:rPr>
        <w:t>system</w:t>
      </w:r>
      <w:proofErr w:type="gramEnd"/>
      <w:r w:rsidRPr="000E2A10">
        <w:rPr>
          <w:rFonts w:asciiTheme="minorHAnsi" w:hAnsiTheme="minorHAnsi" w:cs="Arial"/>
          <w:spacing w:val="-2"/>
        </w:rPr>
        <w:t xml:space="preserve"> operacyjny</w:t>
      </w:r>
      <w:r w:rsidR="00255A04" w:rsidRPr="000E2A10">
        <w:rPr>
          <w:rFonts w:asciiTheme="minorHAnsi" w:hAnsiTheme="minorHAnsi" w:cs="Arial"/>
          <w:spacing w:val="-2"/>
        </w:rPr>
        <w:t>:</w:t>
      </w:r>
      <w:r w:rsidRPr="000E2A10">
        <w:rPr>
          <w:rFonts w:asciiTheme="minorHAnsi" w:hAnsiTheme="minorHAnsi" w:cs="Arial"/>
          <w:spacing w:val="-2"/>
        </w:rPr>
        <w:t xml:space="preserve"> HP-UPX </w:t>
      </w:r>
      <w:r w:rsidR="005F1A08" w:rsidRPr="000E2A10">
        <w:rPr>
          <w:rFonts w:asciiTheme="minorHAnsi" w:hAnsiTheme="minorHAnsi" w:cs="Arial"/>
          <w:spacing w:val="-2"/>
        </w:rPr>
        <w:t>W</w:t>
      </w:r>
      <w:r w:rsidRPr="000E2A10">
        <w:rPr>
          <w:rFonts w:asciiTheme="minorHAnsi" w:hAnsiTheme="minorHAnsi" w:cs="Arial"/>
          <w:spacing w:val="-2"/>
        </w:rPr>
        <w:t>er. B.11.31,</w:t>
      </w:r>
    </w:p>
    <w:p w:rsidR="00C97101" w:rsidRPr="000E2A10" w:rsidRDefault="00C97101" w:rsidP="00BA47C1">
      <w:pPr>
        <w:pStyle w:val="Tekstpodstawowy"/>
        <w:numPr>
          <w:ilvl w:val="0"/>
          <w:numId w:val="8"/>
        </w:numPr>
        <w:ind w:left="1276" w:hanging="425"/>
        <w:rPr>
          <w:rFonts w:asciiTheme="minorHAnsi" w:hAnsiTheme="minorHAnsi" w:cs="Arial"/>
          <w:spacing w:val="-2"/>
        </w:rPr>
      </w:pPr>
      <w:proofErr w:type="gramStart"/>
      <w:r w:rsidRPr="000E2A10">
        <w:rPr>
          <w:rFonts w:asciiTheme="minorHAnsi" w:hAnsiTheme="minorHAnsi" w:cs="Arial"/>
          <w:spacing w:val="-2"/>
        </w:rPr>
        <w:t>maszyna</w:t>
      </w:r>
      <w:proofErr w:type="gramEnd"/>
      <w:r w:rsidRPr="000E2A10">
        <w:rPr>
          <w:rFonts w:asciiTheme="minorHAnsi" w:hAnsiTheme="minorHAnsi" w:cs="Arial"/>
          <w:spacing w:val="-2"/>
        </w:rPr>
        <w:t xml:space="preserve"> wirtualna: Java 1.6.0.22 64-Bit,</w:t>
      </w:r>
    </w:p>
    <w:p w:rsidR="00C97101" w:rsidRPr="000E2A10" w:rsidRDefault="00C97101" w:rsidP="00BA47C1">
      <w:pPr>
        <w:pStyle w:val="Tekstpodstawowy"/>
        <w:numPr>
          <w:ilvl w:val="0"/>
          <w:numId w:val="8"/>
        </w:numPr>
        <w:ind w:left="1276" w:hanging="425"/>
        <w:rPr>
          <w:rFonts w:asciiTheme="minorHAnsi" w:hAnsiTheme="minorHAnsi" w:cs="Arial"/>
          <w:spacing w:val="-2"/>
        </w:rPr>
      </w:pPr>
      <w:proofErr w:type="gramStart"/>
      <w:r w:rsidRPr="000E2A10">
        <w:rPr>
          <w:rFonts w:asciiTheme="minorHAnsi" w:hAnsiTheme="minorHAnsi" w:cs="Arial"/>
          <w:spacing w:val="-2"/>
        </w:rPr>
        <w:t>serwer</w:t>
      </w:r>
      <w:proofErr w:type="gramEnd"/>
      <w:r w:rsidRPr="000E2A10">
        <w:rPr>
          <w:rFonts w:asciiTheme="minorHAnsi" w:hAnsiTheme="minorHAnsi" w:cs="Arial"/>
          <w:spacing w:val="-2"/>
        </w:rPr>
        <w:t xml:space="preserve"> aplikacji WWW Oracle WebLogic 11g obsługujący interface użytkownika oraz </w:t>
      </w:r>
      <w:proofErr w:type="spellStart"/>
      <w:r w:rsidR="00255A04" w:rsidRPr="000E2A10">
        <w:rPr>
          <w:rFonts w:asciiTheme="minorHAnsi" w:hAnsiTheme="minorHAnsi" w:cs="Arial"/>
          <w:spacing w:val="-2"/>
        </w:rPr>
        <w:t>M</w:t>
      </w:r>
      <w:r w:rsidRPr="000E2A10">
        <w:rPr>
          <w:rFonts w:asciiTheme="minorHAnsi" w:hAnsiTheme="minorHAnsi" w:cs="Arial"/>
          <w:spacing w:val="-2"/>
        </w:rPr>
        <w:t>inidok</w:t>
      </w:r>
      <w:proofErr w:type="spellEnd"/>
      <w:r w:rsidRPr="000E2A10">
        <w:rPr>
          <w:rFonts w:asciiTheme="minorHAnsi" w:hAnsiTheme="minorHAnsi" w:cs="Arial"/>
          <w:spacing w:val="-2"/>
        </w:rPr>
        <w:t>,</w:t>
      </w:r>
    </w:p>
    <w:p w:rsidR="00B73FCA" w:rsidRPr="000E2A10" w:rsidRDefault="00B73FCA" w:rsidP="00BA47C1">
      <w:pPr>
        <w:pStyle w:val="Tekstpodstawowy"/>
        <w:numPr>
          <w:ilvl w:val="0"/>
          <w:numId w:val="9"/>
        </w:numPr>
        <w:ind w:left="1276" w:hanging="425"/>
        <w:rPr>
          <w:rFonts w:asciiTheme="minorHAnsi" w:hAnsiTheme="minorHAnsi" w:cs="Arial"/>
          <w:spacing w:val="-2"/>
        </w:rPr>
      </w:pPr>
      <w:proofErr w:type="gramStart"/>
      <w:r w:rsidRPr="000E2A10">
        <w:rPr>
          <w:rFonts w:asciiTheme="minorHAnsi" w:hAnsiTheme="minorHAnsi" w:cs="Arial"/>
          <w:spacing w:val="-2"/>
        </w:rPr>
        <w:t>silnik</w:t>
      </w:r>
      <w:proofErr w:type="gramEnd"/>
      <w:r w:rsidRPr="000E2A10">
        <w:rPr>
          <w:rFonts w:asciiTheme="minorHAnsi" w:hAnsiTheme="minorHAnsi" w:cs="Arial"/>
          <w:spacing w:val="-2"/>
        </w:rPr>
        <w:t xml:space="preserve"> analizy deklaracji</w:t>
      </w:r>
      <w:r w:rsidR="00C97101" w:rsidRPr="000E2A10">
        <w:rPr>
          <w:rFonts w:asciiTheme="minorHAnsi" w:hAnsiTheme="minorHAnsi" w:cs="Arial"/>
          <w:spacing w:val="-2"/>
        </w:rPr>
        <w:t xml:space="preserve"> (ESQL/C)</w:t>
      </w:r>
      <w:r w:rsidRPr="000E2A10">
        <w:rPr>
          <w:rFonts w:asciiTheme="minorHAnsi" w:hAnsiTheme="minorHAnsi" w:cs="Arial"/>
          <w:spacing w:val="-2"/>
        </w:rPr>
        <w:t>,</w:t>
      </w:r>
    </w:p>
    <w:p w:rsidR="00B73FCA" w:rsidRPr="000E2A10" w:rsidRDefault="00B73FCA" w:rsidP="00BA47C1">
      <w:pPr>
        <w:pStyle w:val="Tekstpodstawowy"/>
        <w:numPr>
          <w:ilvl w:val="0"/>
          <w:numId w:val="9"/>
        </w:numPr>
        <w:ind w:left="1276" w:hanging="425"/>
        <w:rPr>
          <w:rFonts w:asciiTheme="minorHAnsi" w:hAnsiTheme="minorHAnsi" w:cs="Arial"/>
          <w:spacing w:val="-2"/>
        </w:rPr>
      </w:pPr>
      <w:proofErr w:type="gramStart"/>
      <w:r w:rsidRPr="000E2A10">
        <w:rPr>
          <w:rFonts w:asciiTheme="minorHAnsi" w:hAnsiTheme="minorHAnsi" w:cs="Arial"/>
          <w:spacing w:val="-2"/>
        </w:rPr>
        <w:t>silnik</w:t>
      </w:r>
      <w:proofErr w:type="gramEnd"/>
      <w:r w:rsidRPr="000E2A10">
        <w:rPr>
          <w:rFonts w:asciiTheme="minorHAnsi" w:hAnsiTheme="minorHAnsi" w:cs="Arial"/>
          <w:spacing w:val="-2"/>
        </w:rPr>
        <w:t xml:space="preserve"> raportowy</w:t>
      </w:r>
      <w:r w:rsidR="00C97101" w:rsidRPr="000E2A10">
        <w:rPr>
          <w:rFonts w:asciiTheme="minorHAnsi" w:hAnsiTheme="minorHAnsi" w:cs="Arial"/>
          <w:spacing w:val="-2"/>
        </w:rPr>
        <w:t xml:space="preserve"> (Java)</w:t>
      </w:r>
      <w:r w:rsidRPr="000E2A10">
        <w:rPr>
          <w:rFonts w:asciiTheme="minorHAnsi" w:hAnsiTheme="minorHAnsi" w:cs="Arial"/>
          <w:spacing w:val="-2"/>
        </w:rPr>
        <w:t>.</w:t>
      </w:r>
    </w:p>
    <w:p w:rsidR="00B73FCA" w:rsidRPr="00866D65" w:rsidRDefault="001354BE" w:rsidP="00BA47C1">
      <w:pPr>
        <w:pStyle w:val="Tekstpodstawowy"/>
        <w:numPr>
          <w:ilvl w:val="0"/>
          <w:numId w:val="27"/>
        </w:numPr>
        <w:spacing w:before="120" w:after="120"/>
        <w:ind w:left="709" w:hanging="425"/>
        <w:rPr>
          <w:rFonts w:asciiTheme="minorHAnsi" w:hAnsiTheme="minorHAnsi" w:cs="Arial"/>
          <w:spacing w:val="-2"/>
        </w:rPr>
      </w:pPr>
      <w:r w:rsidRPr="00866D65">
        <w:rPr>
          <w:rFonts w:asciiTheme="minorHAnsi" w:hAnsiTheme="minorHAnsi" w:cs="Arial"/>
          <w:spacing w:val="-2"/>
        </w:rPr>
        <w:t>S</w:t>
      </w:r>
      <w:r w:rsidR="004A4BC9" w:rsidRPr="00866D65">
        <w:rPr>
          <w:rFonts w:asciiTheme="minorHAnsi" w:hAnsiTheme="minorHAnsi" w:cs="Arial"/>
          <w:spacing w:val="-2"/>
        </w:rPr>
        <w:t>erwer Informix obsługujący</w:t>
      </w:r>
      <w:r w:rsidR="00D73CB4" w:rsidRPr="00866D65">
        <w:rPr>
          <w:rFonts w:asciiTheme="minorHAnsi" w:hAnsiTheme="minorHAnsi" w:cs="Arial"/>
          <w:spacing w:val="-2"/>
        </w:rPr>
        <w:t>:</w:t>
      </w:r>
      <w:r w:rsidR="004A4BC9" w:rsidRPr="00866D65">
        <w:rPr>
          <w:rFonts w:asciiTheme="minorHAnsi" w:hAnsiTheme="minorHAnsi" w:cs="Arial"/>
          <w:spacing w:val="-2"/>
        </w:rPr>
        <w:t xml:space="preserve"> bazę danych</w:t>
      </w:r>
      <w:r w:rsidR="00866D65" w:rsidRPr="00866D65">
        <w:rPr>
          <w:rFonts w:asciiTheme="minorHAnsi" w:hAnsiTheme="minorHAnsi" w:cs="Arial"/>
          <w:spacing w:val="-2"/>
        </w:rPr>
        <w:t xml:space="preserve"> IBM IDS Wer. 12.10</w:t>
      </w:r>
      <w:r w:rsidR="00866D65">
        <w:rPr>
          <w:rFonts w:asciiTheme="minorHAnsi" w:hAnsiTheme="minorHAnsi" w:cs="Arial"/>
          <w:spacing w:val="-2"/>
        </w:rPr>
        <w:t>.</w:t>
      </w:r>
    </w:p>
    <w:p w:rsidR="00C97101" w:rsidRPr="000E2A10" w:rsidRDefault="00C97101" w:rsidP="00BA47C1">
      <w:pPr>
        <w:pStyle w:val="Tekstpodstawowy"/>
        <w:numPr>
          <w:ilvl w:val="0"/>
          <w:numId w:val="27"/>
        </w:numPr>
        <w:spacing w:after="120"/>
        <w:ind w:left="709" w:hanging="425"/>
        <w:rPr>
          <w:rFonts w:asciiTheme="minorHAnsi" w:hAnsiTheme="minorHAnsi" w:cs="Arial"/>
          <w:spacing w:val="-2"/>
        </w:rPr>
      </w:pPr>
      <w:r w:rsidRPr="000E2A10">
        <w:rPr>
          <w:rFonts w:asciiTheme="minorHAnsi" w:hAnsiTheme="minorHAnsi" w:cs="Arial"/>
          <w:spacing w:val="-2"/>
        </w:rPr>
        <w:t>Stacje użytkowników</w:t>
      </w:r>
      <w:r w:rsidR="00171231">
        <w:rPr>
          <w:rFonts w:asciiTheme="minorHAnsi" w:hAnsiTheme="minorHAnsi" w:cs="Arial"/>
          <w:spacing w:val="-2"/>
        </w:rPr>
        <w:t>:</w:t>
      </w:r>
      <w:r w:rsidR="00255A04" w:rsidRPr="000E2A10">
        <w:rPr>
          <w:rFonts w:asciiTheme="minorHAnsi" w:hAnsiTheme="minorHAnsi" w:cs="Arial"/>
          <w:spacing w:val="-2"/>
        </w:rPr>
        <w:t xml:space="preserve"> Windows i przeglądark</w:t>
      </w:r>
      <w:r w:rsidR="00171231">
        <w:rPr>
          <w:rFonts w:asciiTheme="minorHAnsi" w:hAnsiTheme="minorHAnsi" w:cs="Arial"/>
          <w:spacing w:val="-2"/>
        </w:rPr>
        <w:t>a</w:t>
      </w:r>
      <w:r w:rsidR="00255A04" w:rsidRPr="000E2A10">
        <w:rPr>
          <w:rFonts w:asciiTheme="minorHAnsi" w:hAnsiTheme="minorHAnsi" w:cs="Arial"/>
          <w:spacing w:val="-2"/>
        </w:rPr>
        <w:t xml:space="preserve"> FireFox wer.30 </w:t>
      </w:r>
      <w:proofErr w:type="gramStart"/>
      <w:r w:rsidR="00255A04" w:rsidRPr="000E2A10">
        <w:rPr>
          <w:rFonts w:asciiTheme="minorHAnsi" w:hAnsiTheme="minorHAnsi" w:cs="Arial"/>
          <w:spacing w:val="-2"/>
        </w:rPr>
        <w:t>lub</w:t>
      </w:r>
      <w:proofErr w:type="gramEnd"/>
      <w:r w:rsidR="00255A04" w:rsidRPr="000E2A10">
        <w:rPr>
          <w:rFonts w:asciiTheme="minorHAnsi" w:hAnsiTheme="minorHAnsi" w:cs="Arial"/>
          <w:spacing w:val="-2"/>
        </w:rPr>
        <w:t xml:space="preserve"> nowsz</w:t>
      </w:r>
      <w:r w:rsidR="00171231">
        <w:rPr>
          <w:rFonts w:asciiTheme="minorHAnsi" w:hAnsiTheme="minorHAnsi" w:cs="Arial"/>
          <w:spacing w:val="-2"/>
        </w:rPr>
        <w:t>a</w:t>
      </w:r>
      <w:r w:rsidR="00255A04" w:rsidRPr="000E2A10">
        <w:rPr>
          <w:rFonts w:asciiTheme="minorHAnsi" w:hAnsiTheme="minorHAnsi" w:cs="Arial"/>
          <w:spacing w:val="-2"/>
        </w:rPr>
        <w:t xml:space="preserve"> oraz MS I</w:t>
      </w:r>
      <w:r w:rsidR="00171231">
        <w:rPr>
          <w:rFonts w:asciiTheme="minorHAnsi" w:hAnsiTheme="minorHAnsi" w:cs="Arial"/>
          <w:spacing w:val="-2"/>
        </w:rPr>
        <w:t xml:space="preserve">nternet </w:t>
      </w:r>
      <w:r w:rsidR="00255A04" w:rsidRPr="000E2A10">
        <w:rPr>
          <w:rFonts w:asciiTheme="minorHAnsi" w:hAnsiTheme="minorHAnsi" w:cs="Arial"/>
          <w:spacing w:val="-2"/>
        </w:rPr>
        <w:t>E</w:t>
      </w:r>
      <w:r w:rsidR="00171231">
        <w:rPr>
          <w:rFonts w:asciiTheme="minorHAnsi" w:hAnsiTheme="minorHAnsi" w:cs="Arial"/>
          <w:spacing w:val="-2"/>
        </w:rPr>
        <w:t>xplorer</w:t>
      </w:r>
      <w:r w:rsidR="00255A04" w:rsidRPr="000E2A10">
        <w:rPr>
          <w:rFonts w:asciiTheme="minorHAnsi" w:hAnsiTheme="minorHAnsi" w:cs="Arial"/>
          <w:spacing w:val="-2"/>
        </w:rPr>
        <w:t xml:space="preserve"> wer.8 </w:t>
      </w:r>
      <w:proofErr w:type="gramStart"/>
      <w:r w:rsidR="00255A04" w:rsidRPr="000E2A10">
        <w:rPr>
          <w:rFonts w:asciiTheme="minorHAnsi" w:hAnsiTheme="minorHAnsi" w:cs="Arial"/>
          <w:spacing w:val="-2"/>
        </w:rPr>
        <w:t>lub</w:t>
      </w:r>
      <w:proofErr w:type="gramEnd"/>
      <w:r w:rsidR="00255A04" w:rsidRPr="000E2A10">
        <w:rPr>
          <w:rFonts w:asciiTheme="minorHAnsi" w:hAnsiTheme="minorHAnsi" w:cs="Arial"/>
          <w:spacing w:val="-2"/>
        </w:rPr>
        <w:t xml:space="preserve"> nowszy.</w:t>
      </w:r>
    </w:p>
    <w:p w:rsidR="00255A04" w:rsidRPr="000E2A10" w:rsidRDefault="00255A04" w:rsidP="00BA47C1">
      <w:pPr>
        <w:pStyle w:val="Tekstpodstawowy"/>
        <w:numPr>
          <w:ilvl w:val="0"/>
          <w:numId w:val="27"/>
        </w:numPr>
        <w:spacing w:after="120"/>
        <w:ind w:left="709" w:hanging="425"/>
        <w:rPr>
          <w:rFonts w:asciiTheme="minorHAnsi" w:hAnsiTheme="minorHAnsi" w:cs="Arial"/>
          <w:spacing w:val="-2"/>
        </w:rPr>
      </w:pPr>
      <w:proofErr w:type="spellStart"/>
      <w:r w:rsidRPr="000E2A10">
        <w:rPr>
          <w:rFonts w:asciiTheme="minorHAnsi" w:hAnsiTheme="minorHAnsi" w:cs="Arial"/>
          <w:spacing w:val="-2"/>
        </w:rPr>
        <w:t>Load-balancer</w:t>
      </w:r>
      <w:proofErr w:type="spellEnd"/>
      <w:r w:rsidRPr="000E2A10">
        <w:rPr>
          <w:rFonts w:asciiTheme="minorHAnsi" w:hAnsiTheme="minorHAnsi" w:cs="Arial"/>
          <w:spacing w:val="-2"/>
        </w:rPr>
        <w:t>: zapewniający równomierne rozłożenie ruchu pomiędzy serwery aplikacyjne.</w:t>
      </w:r>
    </w:p>
    <w:p w:rsidR="00C9003B" w:rsidRPr="000E2A10" w:rsidRDefault="00C9003B" w:rsidP="00BA47C1">
      <w:pPr>
        <w:pStyle w:val="AssecoStandardowy"/>
        <w:spacing w:line="240" w:lineRule="auto"/>
        <w:rPr>
          <w:rFonts w:asciiTheme="minorHAnsi" w:hAnsiTheme="minorHAnsi"/>
          <w:color w:val="984806" w:themeColor="accent6" w:themeShade="80"/>
          <w:sz w:val="24"/>
          <w:highlight w:val="cyan"/>
        </w:rPr>
      </w:pPr>
    </w:p>
    <w:p w:rsidR="00B73FCA" w:rsidRPr="000E2A10" w:rsidRDefault="00866D65" w:rsidP="00BA47C1">
      <w:pPr>
        <w:pStyle w:val="AssecoStandardowy"/>
        <w:spacing w:line="240" w:lineRule="auto"/>
        <w:rPr>
          <w:rFonts w:asciiTheme="minorHAnsi" w:hAnsiTheme="minorHAnsi"/>
          <w:color w:val="984806" w:themeColor="accent6" w:themeShade="80"/>
          <w:sz w:val="24"/>
          <w:highlight w:val="cyan"/>
        </w:rPr>
      </w:pPr>
      <w:r>
        <w:rPr>
          <w:rFonts w:asciiTheme="minorHAnsi" w:hAnsiTheme="minorHAnsi"/>
          <w:noProof/>
          <w:color w:val="984806" w:themeColor="accent6" w:themeShade="80"/>
          <w:sz w:val="24"/>
        </w:rPr>
        <w:lastRenderedPageBreak/>
        <w:drawing>
          <wp:inline distT="0" distB="0" distL="0" distR="0" wp14:anchorId="4001F6D3" wp14:editId="2666CF86">
            <wp:extent cx="5760720" cy="6760100"/>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6760100"/>
                    </a:xfrm>
                    <a:prstGeom prst="rect">
                      <a:avLst/>
                    </a:prstGeom>
                    <a:noFill/>
                  </pic:spPr>
                </pic:pic>
              </a:graphicData>
            </a:graphic>
          </wp:inline>
        </w:drawing>
      </w:r>
    </w:p>
    <w:p w:rsidR="00B73FCA" w:rsidRPr="000E2A10" w:rsidRDefault="00B021A5" w:rsidP="004A17F6">
      <w:pPr>
        <w:pStyle w:val="Nagwek3"/>
        <w:spacing w:before="360" w:after="120" w:line="240" w:lineRule="auto"/>
        <w:jc w:val="both"/>
        <w:rPr>
          <w:rFonts w:asciiTheme="minorHAnsi" w:hAnsiTheme="minorHAnsi"/>
          <w:color w:val="0070C0"/>
          <w:sz w:val="24"/>
          <w:szCs w:val="24"/>
        </w:rPr>
      </w:pPr>
      <w:bookmarkStart w:id="10" w:name="_Toc423960203"/>
      <w:bookmarkStart w:id="11" w:name="_Toc437434654"/>
      <w:r w:rsidRPr="000E2A10">
        <w:rPr>
          <w:rFonts w:asciiTheme="minorHAnsi" w:hAnsiTheme="minorHAnsi"/>
          <w:color w:val="0070C0"/>
          <w:sz w:val="24"/>
          <w:szCs w:val="24"/>
        </w:rPr>
        <w:t>3.</w:t>
      </w:r>
      <w:r w:rsidR="005A32A6" w:rsidRPr="000E2A10">
        <w:rPr>
          <w:rFonts w:asciiTheme="minorHAnsi" w:hAnsiTheme="minorHAnsi"/>
          <w:color w:val="0070C0"/>
          <w:sz w:val="24"/>
          <w:szCs w:val="24"/>
        </w:rPr>
        <w:t>1.</w:t>
      </w:r>
      <w:r w:rsidRPr="000E2A10">
        <w:rPr>
          <w:rFonts w:asciiTheme="minorHAnsi" w:hAnsiTheme="minorHAnsi"/>
          <w:color w:val="0070C0"/>
          <w:sz w:val="24"/>
          <w:szCs w:val="24"/>
        </w:rPr>
        <w:t>3</w:t>
      </w:r>
      <w:r w:rsidR="005A32A6" w:rsidRPr="000E2A10">
        <w:rPr>
          <w:rFonts w:asciiTheme="minorHAnsi" w:hAnsiTheme="minorHAnsi"/>
          <w:color w:val="0070C0"/>
          <w:sz w:val="24"/>
          <w:szCs w:val="24"/>
        </w:rPr>
        <w:t>.</w:t>
      </w:r>
      <w:r w:rsidRPr="000E2A10">
        <w:rPr>
          <w:rFonts w:asciiTheme="minorHAnsi" w:hAnsiTheme="minorHAnsi"/>
          <w:color w:val="0070C0"/>
          <w:sz w:val="24"/>
          <w:szCs w:val="24"/>
        </w:rPr>
        <w:t xml:space="preserve"> </w:t>
      </w:r>
      <w:r w:rsidR="00B73FCA" w:rsidRPr="000E2A10">
        <w:rPr>
          <w:rFonts w:asciiTheme="minorHAnsi" w:hAnsiTheme="minorHAnsi"/>
          <w:color w:val="0070C0"/>
          <w:sz w:val="24"/>
          <w:szCs w:val="24"/>
        </w:rPr>
        <w:t>Zastosowane technologie</w:t>
      </w:r>
      <w:bookmarkEnd w:id="10"/>
      <w:r w:rsidR="005A32A6" w:rsidRPr="000E2A10">
        <w:rPr>
          <w:rFonts w:asciiTheme="minorHAnsi" w:hAnsiTheme="minorHAnsi"/>
          <w:color w:val="0070C0"/>
          <w:sz w:val="24"/>
          <w:szCs w:val="24"/>
        </w:rPr>
        <w:t xml:space="preserve"> w Systemie NEO</w:t>
      </w:r>
      <w:r w:rsidR="00A0250B" w:rsidRPr="000E2A10">
        <w:rPr>
          <w:rFonts w:asciiTheme="minorHAnsi" w:hAnsiTheme="minorHAnsi"/>
          <w:color w:val="0070C0"/>
          <w:sz w:val="24"/>
          <w:szCs w:val="24"/>
        </w:rPr>
        <w:t>.</w:t>
      </w:r>
      <w:bookmarkEnd w:id="11"/>
    </w:p>
    <w:p w:rsidR="00B021A5" w:rsidRPr="000E2A10" w:rsidRDefault="00B021A5" w:rsidP="00BA47C1">
      <w:pPr>
        <w:pStyle w:val="Tekstpodstawowy"/>
        <w:numPr>
          <w:ilvl w:val="0"/>
          <w:numId w:val="28"/>
        </w:numPr>
        <w:spacing w:before="240"/>
        <w:ind w:left="709" w:hanging="425"/>
        <w:rPr>
          <w:rFonts w:asciiTheme="minorHAnsi" w:hAnsiTheme="minorHAnsi" w:cs="Arial"/>
          <w:color w:val="0070C0"/>
          <w:spacing w:val="-2"/>
        </w:rPr>
      </w:pPr>
      <w:r w:rsidRPr="000E2A10">
        <w:rPr>
          <w:rFonts w:asciiTheme="minorHAnsi" w:hAnsiTheme="minorHAnsi" w:cs="Arial"/>
          <w:b/>
          <w:color w:val="0070C0"/>
          <w:spacing w:val="-2"/>
        </w:rPr>
        <w:t>Interface główny użytkownika</w:t>
      </w:r>
      <w:r w:rsidR="00225E1C" w:rsidRPr="000E2A10">
        <w:rPr>
          <w:rFonts w:asciiTheme="minorHAnsi" w:hAnsiTheme="minorHAnsi" w:cs="Arial"/>
          <w:color w:val="0070C0"/>
          <w:spacing w:val="-2"/>
        </w:rPr>
        <w:t>.</w:t>
      </w:r>
      <w:r w:rsidRPr="000E2A10">
        <w:rPr>
          <w:rFonts w:asciiTheme="minorHAnsi" w:hAnsiTheme="minorHAnsi" w:cs="Arial"/>
          <w:color w:val="0070C0"/>
          <w:spacing w:val="-2"/>
        </w:rPr>
        <w:t xml:space="preserve"> </w:t>
      </w:r>
    </w:p>
    <w:p w:rsidR="00B021A5" w:rsidRPr="000E2A10" w:rsidRDefault="00B73FCA" w:rsidP="00BA47C1">
      <w:pPr>
        <w:pStyle w:val="Tekstpodstawowy"/>
        <w:spacing w:after="60"/>
        <w:ind w:left="709"/>
        <w:rPr>
          <w:rFonts w:asciiTheme="minorHAnsi" w:hAnsiTheme="minorHAnsi" w:cs="Arial"/>
          <w:spacing w:val="-2"/>
        </w:rPr>
      </w:pPr>
      <w:r w:rsidRPr="000E2A10">
        <w:rPr>
          <w:rFonts w:asciiTheme="minorHAnsi" w:hAnsiTheme="minorHAnsi" w:cs="Arial"/>
          <w:spacing w:val="-2"/>
        </w:rPr>
        <w:t xml:space="preserve">Aplikacja obsługująca interface użytkownika zrealizowana </w:t>
      </w:r>
      <w:proofErr w:type="gramStart"/>
      <w:r w:rsidRPr="000E2A10">
        <w:rPr>
          <w:rFonts w:asciiTheme="minorHAnsi" w:hAnsiTheme="minorHAnsi" w:cs="Arial"/>
          <w:spacing w:val="-2"/>
        </w:rPr>
        <w:t>została jako</w:t>
      </w:r>
      <w:proofErr w:type="gramEnd"/>
      <w:r w:rsidRPr="000E2A10">
        <w:rPr>
          <w:rFonts w:asciiTheme="minorHAnsi" w:hAnsiTheme="minorHAnsi" w:cs="Arial"/>
          <w:spacing w:val="-2"/>
        </w:rPr>
        <w:t xml:space="preserve"> aplikacja WWW w oparciu o serwer aplikacji Oracle WebLogic 11g z wykorzystaniem technologii: HTML, Java </w:t>
      </w:r>
      <w:proofErr w:type="spellStart"/>
      <w:r w:rsidRPr="000E2A10">
        <w:rPr>
          <w:rFonts w:asciiTheme="minorHAnsi" w:hAnsiTheme="minorHAnsi" w:cs="Arial"/>
          <w:spacing w:val="-2"/>
        </w:rPr>
        <w:t>Script</w:t>
      </w:r>
      <w:proofErr w:type="spellEnd"/>
      <w:r w:rsidRPr="000E2A10">
        <w:rPr>
          <w:rFonts w:asciiTheme="minorHAnsi" w:hAnsiTheme="minorHAnsi" w:cs="Arial"/>
          <w:spacing w:val="-2"/>
        </w:rPr>
        <w:t xml:space="preserve">, AJAX, JSP, Java, JEE, </w:t>
      </w:r>
      <w:proofErr w:type="spellStart"/>
      <w:r w:rsidRPr="000E2A10">
        <w:rPr>
          <w:rFonts w:asciiTheme="minorHAnsi" w:hAnsiTheme="minorHAnsi" w:cs="Arial"/>
          <w:spacing w:val="-2"/>
        </w:rPr>
        <w:t>WebServices</w:t>
      </w:r>
      <w:proofErr w:type="spellEnd"/>
      <w:r w:rsidRPr="000E2A10">
        <w:rPr>
          <w:rFonts w:asciiTheme="minorHAnsi" w:hAnsiTheme="minorHAnsi" w:cs="Arial"/>
          <w:spacing w:val="-2"/>
        </w:rPr>
        <w:t xml:space="preserve">, </w:t>
      </w:r>
      <w:proofErr w:type="spellStart"/>
      <w:r w:rsidRPr="000E2A10">
        <w:rPr>
          <w:rFonts w:asciiTheme="minorHAnsi" w:hAnsiTheme="minorHAnsi" w:cs="Arial"/>
          <w:spacing w:val="-2"/>
        </w:rPr>
        <w:t>Struts</w:t>
      </w:r>
      <w:proofErr w:type="spellEnd"/>
      <w:r w:rsidRPr="000E2A10">
        <w:rPr>
          <w:rFonts w:asciiTheme="minorHAnsi" w:hAnsiTheme="minorHAnsi" w:cs="Arial"/>
          <w:spacing w:val="-2"/>
        </w:rPr>
        <w:t xml:space="preserve">, JDBC, SQL. </w:t>
      </w:r>
    </w:p>
    <w:p w:rsidR="00B73FCA" w:rsidRPr="000E2A10" w:rsidRDefault="00B73FCA" w:rsidP="00BA47C1">
      <w:pPr>
        <w:pStyle w:val="Tekstpodstawowy"/>
        <w:spacing w:after="60"/>
        <w:ind w:left="709"/>
        <w:rPr>
          <w:rFonts w:asciiTheme="minorHAnsi" w:hAnsiTheme="minorHAnsi" w:cs="Arial"/>
          <w:spacing w:val="-2"/>
        </w:rPr>
      </w:pPr>
      <w:r w:rsidRPr="000E2A10">
        <w:rPr>
          <w:rFonts w:asciiTheme="minorHAnsi" w:hAnsiTheme="minorHAnsi" w:cs="Arial"/>
          <w:spacing w:val="-2"/>
        </w:rPr>
        <w:t xml:space="preserve">Wykorzystano bibliotekę obsługi formularzy </w:t>
      </w:r>
      <w:r w:rsidR="00225E1C" w:rsidRPr="000E2A10">
        <w:rPr>
          <w:rFonts w:asciiTheme="minorHAnsi" w:hAnsiTheme="minorHAnsi" w:cs="Arial"/>
          <w:spacing w:val="-2"/>
        </w:rPr>
        <w:t>NJAM</w:t>
      </w:r>
      <w:r w:rsidRPr="000E2A10">
        <w:rPr>
          <w:rFonts w:asciiTheme="minorHAnsi" w:hAnsiTheme="minorHAnsi" w:cs="Arial"/>
          <w:spacing w:val="-2"/>
        </w:rPr>
        <w:t xml:space="preserve"> (opartą o </w:t>
      </w:r>
      <w:proofErr w:type="spellStart"/>
      <w:r w:rsidRPr="000E2A10">
        <w:rPr>
          <w:rFonts w:asciiTheme="minorHAnsi" w:hAnsiTheme="minorHAnsi" w:cs="Arial"/>
          <w:spacing w:val="-2"/>
        </w:rPr>
        <w:t>jsp</w:t>
      </w:r>
      <w:proofErr w:type="spellEnd"/>
      <w:r w:rsidRPr="000E2A10">
        <w:rPr>
          <w:rFonts w:asciiTheme="minorHAnsi" w:hAnsiTheme="minorHAnsi" w:cs="Arial"/>
          <w:spacing w:val="-2"/>
        </w:rPr>
        <w:t xml:space="preserve"> </w:t>
      </w:r>
      <w:proofErr w:type="spellStart"/>
      <w:r w:rsidRPr="000E2A10">
        <w:rPr>
          <w:rFonts w:asciiTheme="minorHAnsi" w:hAnsiTheme="minorHAnsi" w:cs="Arial"/>
          <w:spacing w:val="-2"/>
        </w:rPr>
        <w:t>custom</w:t>
      </w:r>
      <w:proofErr w:type="spellEnd"/>
      <w:r w:rsidRPr="000E2A10">
        <w:rPr>
          <w:rFonts w:asciiTheme="minorHAnsi" w:hAnsiTheme="minorHAnsi" w:cs="Arial"/>
          <w:spacing w:val="-2"/>
        </w:rPr>
        <w:t xml:space="preserve"> </w:t>
      </w:r>
      <w:proofErr w:type="spellStart"/>
      <w:r w:rsidRPr="000E2A10">
        <w:rPr>
          <w:rFonts w:asciiTheme="minorHAnsi" w:hAnsiTheme="minorHAnsi" w:cs="Arial"/>
          <w:spacing w:val="-2"/>
        </w:rPr>
        <w:t>tags</w:t>
      </w:r>
      <w:proofErr w:type="spellEnd"/>
      <w:r w:rsidRPr="000E2A10">
        <w:rPr>
          <w:rFonts w:asciiTheme="minorHAnsi" w:hAnsiTheme="minorHAnsi" w:cs="Arial"/>
          <w:spacing w:val="-2"/>
        </w:rPr>
        <w:t>).</w:t>
      </w:r>
    </w:p>
    <w:p w:rsidR="00C17EC3" w:rsidRPr="000E2A10" w:rsidRDefault="00B73FCA" w:rsidP="00BA47C1">
      <w:pPr>
        <w:pStyle w:val="Tekstpodstawowy"/>
        <w:spacing w:after="60"/>
        <w:ind w:left="709"/>
        <w:rPr>
          <w:rFonts w:asciiTheme="minorHAnsi" w:hAnsiTheme="minorHAnsi" w:cs="Arial"/>
          <w:spacing w:val="-2"/>
        </w:rPr>
      </w:pPr>
      <w:r w:rsidRPr="000E2A10">
        <w:rPr>
          <w:rFonts w:asciiTheme="minorHAnsi" w:hAnsiTheme="minorHAnsi" w:cs="Arial"/>
          <w:spacing w:val="-2"/>
        </w:rPr>
        <w:t>Aplikacja zawiera ok. 1</w:t>
      </w:r>
      <w:r w:rsidR="00225E1C" w:rsidRPr="000E2A10">
        <w:rPr>
          <w:rFonts w:asciiTheme="minorHAnsi" w:hAnsiTheme="minorHAnsi" w:cs="Arial"/>
          <w:spacing w:val="-2"/>
        </w:rPr>
        <w:t xml:space="preserve"> </w:t>
      </w:r>
      <w:r w:rsidRPr="000E2A10">
        <w:rPr>
          <w:rFonts w:asciiTheme="minorHAnsi" w:hAnsiTheme="minorHAnsi" w:cs="Arial"/>
          <w:spacing w:val="-2"/>
        </w:rPr>
        <w:t xml:space="preserve">000 formularzy JSP i ok. 180 000 linii kodu Java. </w:t>
      </w:r>
    </w:p>
    <w:p w:rsidR="00B73FCA" w:rsidRPr="000E2A10" w:rsidRDefault="00B73FCA" w:rsidP="00BA47C1">
      <w:pPr>
        <w:pStyle w:val="Tekstpodstawowy"/>
        <w:spacing w:after="60"/>
        <w:ind w:left="709"/>
        <w:rPr>
          <w:rFonts w:asciiTheme="minorHAnsi" w:hAnsiTheme="minorHAnsi" w:cs="Arial"/>
          <w:spacing w:val="-2"/>
        </w:rPr>
      </w:pPr>
      <w:r w:rsidRPr="000E2A10">
        <w:rPr>
          <w:rFonts w:asciiTheme="minorHAnsi" w:hAnsiTheme="minorHAnsi" w:cs="Arial"/>
          <w:spacing w:val="-2"/>
        </w:rPr>
        <w:t xml:space="preserve">Jednocześnie obsługiwanych jest </w:t>
      </w:r>
      <w:r w:rsidR="00B021A5" w:rsidRPr="000E2A10">
        <w:rPr>
          <w:rFonts w:asciiTheme="minorHAnsi" w:hAnsiTheme="minorHAnsi" w:cs="Arial"/>
          <w:spacing w:val="-2"/>
        </w:rPr>
        <w:t>ok</w:t>
      </w:r>
      <w:r w:rsidR="00225E1C" w:rsidRPr="000E2A10">
        <w:rPr>
          <w:rFonts w:asciiTheme="minorHAnsi" w:hAnsiTheme="minorHAnsi" w:cs="Arial"/>
          <w:spacing w:val="-2"/>
        </w:rPr>
        <w:t>.</w:t>
      </w:r>
      <w:r w:rsidRPr="000E2A10">
        <w:rPr>
          <w:rFonts w:asciiTheme="minorHAnsi" w:hAnsiTheme="minorHAnsi" w:cs="Arial"/>
          <w:spacing w:val="-2"/>
        </w:rPr>
        <w:t xml:space="preserve"> </w:t>
      </w:r>
      <w:r w:rsidR="005F1A08" w:rsidRPr="000E2A10">
        <w:rPr>
          <w:rFonts w:asciiTheme="minorHAnsi" w:hAnsiTheme="minorHAnsi" w:cs="Arial"/>
          <w:spacing w:val="-2"/>
        </w:rPr>
        <w:t>300</w:t>
      </w:r>
      <w:r w:rsidRPr="000E2A10">
        <w:rPr>
          <w:rFonts w:asciiTheme="minorHAnsi" w:hAnsiTheme="minorHAnsi" w:cs="Arial"/>
          <w:spacing w:val="-2"/>
        </w:rPr>
        <w:t xml:space="preserve"> </w:t>
      </w:r>
      <w:r w:rsidR="005F1A08" w:rsidRPr="000E2A10">
        <w:rPr>
          <w:rFonts w:asciiTheme="minorHAnsi" w:hAnsiTheme="minorHAnsi" w:cs="Arial"/>
          <w:spacing w:val="-2"/>
        </w:rPr>
        <w:t>użytkowników</w:t>
      </w:r>
      <w:r w:rsidRPr="000E2A10">
        <w:rPr>
          <w:rFonts w:asciiTheme="minorHAnsi" w:hAnsiTheme="minorHAnsi" w:cs="Arial"/>
          <w:spacing w:val="-2"/>
        </w:rPr>
        <w:t xml:space="preserve">. </w:t>
      </w:r>
    </w:p>
    <w:p w:rsidR="00225E1C" w:rsidRPr="000E2A10" w:rsidRDefault="00B73FCA" w:rsidP="00BA47C1">
      <w:pPr>
        <w:pStyle w:val="Tekstpodstawowy"/>
        <w:numPr>
          <w:ilvl w:val="0"/>
          <w:numId w:val="28"/>
        </w:numPr>
        <w:spacing w:before="240"/>
        <w:ind w:left="709" w:hanging="357"/>
        <w:rPr>
          <w:rFonts w:asciiTheme="minorHAnsi" w:hAnsiTheme="minorHAnsi" w:cs="Arial"/>
          <w:color w:val="0070C0"/>
          <w:spacing w:val="-2"/>
        </w:rPr>
      </w:pPr>
      <w:r w:rsidRPr="000E2A10">
        <w:rPr>
          <w:rFonts w:asciiTheme="minorHAnsi" w:hAnsiTheme="minorHAnsi" w:cs="Arial"/>
          <w:b/>
          <w:color w:val="0070C0"/>
          <w:spacing w:val="-2"/>
        </w:rPr>
        <w:t>Dokumentacja elektroniczna</w:t>
      </w:r>
      <w:r w:rsidR="00225E1C" w:rsidRPr="000E2A10">
        <w:rPr>
          <w:rFonts w:asciiTheme="minorHAnsi" w:hAnsiTheme="minorHAnsi" w:cs="Arial"/>
          <w:color w:val="0070C0"/>
          <w:spacing w:val="-2"/>
        </w:rPr>
        <w:t>.</w:t>
      </w:r>
    </w:p>
    <w:p w:rsidR="00B73FCA" w:rsidRPr="000E2A10" w:rsidRDefault="00225E1C" w:rsidP="00BA47C1">
      <w:pPr>
        <w:pStyle w:val="Tekstpodstawowy"/>
        <w:spacing w:after="60"/>
        <w:ind w:left="709"/>
        <w:rPr>
          <w:rFonts w:asciiTheme="minorHAnsi" w:hAnsiTheme="minorHAnsi" w:cs="Arial"/>
          <w:spacing w:val="-2"/>
        </w:rPr>
      </w:pPr>
      <w:r w:rsidRPr="000E2A10">
        <w:rPr>
          <w:rFonts w:asciiTheme="minorHAnsi" w:hAnsiTheme="minorHAnsi" w:cs="Arial"/>
          <w:spacing w:val="-2"/>
        </w:rPr>
        <w:lastRenderedPageBreak/>
        <w:t xml:space="preserve">Aplikacja </w:t>
      </w:r>
      <w:r w:rsidR="00B73FCA" w:rsidRPr="000E2A10">
        <w:rPr>
          <w:rFonts w:asciiTheme="minorHAnsi" w:hAnsiTheme="minorHAnsi" w:cs="Arial"/>
          <w:spacing w:val="-2"/>
        </w:rPr>
        <w:t>łącząca</w:t>
      </w:r>
      <w:r w:rsidRPr="000E2A10">
        <w:rPr>
          <w:rFonts w:asciiTheme="minorHAnsi" w:hAnsiTheme="minorHAnsi" w:cs="Arial"/>
          <w:spacing w:val="-2"/>
        </w:rPr>
        <w:t xml:space="preserve"> </w:t>
      </w:r>
      <w:r w:rsidR="00B73FCA" w:rsidRPr="000E2A10">
        <w:rPr>
          <w:rFonts w:asciiTheme="minorHAnsi" w:hAnsiTheme="minorHAnsi" w:cs="Arial"/>
          <w:spacing w:val="-2"/>
        </w:rPr>
        <w:t>funkcjonalność prezentacji dokumentacji z możliwością wyszukiwania i pomoc</w:t>
      </w:r>
      <w:r w:rsidRPr="000E2A10">
        <w:rPr>
          <w:rFonts w:asciiTheme="minorHAnsi" w:hAnsiTheme="minorHAnsi" w:cs="Arial"/>
          <w:spacing w:val="-2"/>
        </w:rPr>
        <w:t>y</w:t>
      </w:r>
      <w:r w:rsidR="00B73FCA" w:rsidRPr="000E2A10">
        <w:rPr>
          <w:rFonts w:asciiTheme="minorHAnsi" w:hAnsiTheme="minorHAnsi" w:cs="Arial"/>
          <w:spacing w:val="-2"/>
        </w:rPr>
        <w:t xml:space="preserve"> kontekstow</w:t>
      </w:r>
      <w:r w:rsidRPr="000E2A10">
        <w:rPr>
          <w:rFonts w:asciiTheme="minorHAnsi" w:hAnsiTheme="minorHAnsi" w:cs="Arial"/>
          <w:spacing w:val="-2"/>
        </w:rPr>
        <w:t>ej</w:t>
      </w:r>
      <w:r w:rsidR="00B73FCA" w:rsidRPr="000E2A10">
        <w:rPr>
          <w:rFonts w:asciiTheme="minorHAnsi" w:hAnsiTheme="minorHAnsi" w:cs="Arial"/>
          <w:spacing w:val="-2"/>
        </w:rPr>
        <w:t>.</w:t>
      </w:r>
    </w:p>
    <w:p w:rsidR="00B73FCA" w:rsidRPr="000E2A10" w:rsidRDefault="00B73FCA" w:rsidP="00BA47C1">
      <w:pPr>
        <w:pStyle w:val="Tekstpodstawowy"/>
        <w:spacing w:after="60"/>
        <w:ind w:left="709"/>
        <w:rPr>
          <w:rFonts w:asciiTheme="minorHAnsi" w:hAnsiTheme="minorHAnsi" w:cs="Arial"/>
          <w:spacing w:val="-2"/>
        </w:rPr>
      </w:pPr>
      <w:r w:rsidRPr="000E2A10">
        <w:rPr>
          <w:rFonts w:asciiTheme="minorHAnsi" w:hAnsiTheme="minorHAnsi" w:cs="Arial"/>
          <w:spacing w:val="-2"/>
        </w:rPr>
        <w:t>Wykorzyst</w:t>
      </w:r>
      <w:r w:rsidR="00BB1567">
        <w:rPr>
          <w:rFonts w:asciiTheme="minorHAnsi" w:hAnsiTheme="minorHAnsi" w:cs="Arial"/>
          <w:spacing w:val="-2"/>
        </w:rPr>
        <w:t>a</w:t>
      </w:r>
      <w:r w:rsidRPr="000E2A10">
        <w:rPr>
          <w:rFonts w:asciiTheme="minorHAnsi" w:hAnsiTheme="minorHAnsi" w:cs="Arial"/>
          <w:spacing w:val="-2"/>
        </w:rPr>
        <w:t>n</w:t>
      </w:r>
      <w:r w:rsidR="00225E1C" w:rsidRPr="000E2A10">
        <w:rPr>
          <w:rFonts w:asciiTheme="minorHAnsi" w:hAnsiTheme="minorHAnsi" w:cs="Arial"/>
          <w:spacing w:val="-2"/>
        </w:rPr>
        <w:t>o</w:t>
      </w:r>
      <w:r w:rsidRPr="000E2A10">
        <w:rPr>
          <w:rFonts w:asciiTheme="minorHAnsi" w:hAnsiTheme="minorHAnsi" w:cs="Arial"/>
          <w:spacing w:val="-2"/>
        </w:rPr>
        <w:t xml:space="preserve"> technologie: </w:t>
      </w:r>
      <w:r w:rsidR="005F1A08" w:rsidRPr="000E2A10">
        <w:rPr>
          <w:rFonts w:asciiTheme="minorHAnsi" w:hAnsiTheme="minorHAnsi" w:cs="Arial"/>
          <w:spacing w:val="-2"/>
        </w:rPr>
        <w:t xml:space="preserve">pakiet indeksujący </w:t>
      </w:r>
      <w:proofErr w:type="spellStart"/>
      <w:r w:rsidR="005F1A08" w:rsidRPr="000E2A10">
        <w:rPr>
          <w:rFonts w:asciiTheme="minorHAnsi" w:hAnsiTheme="minorHAnsi" w:cs="Arial"/>
          <w:spacing w:val="-2"/>
        </w:rPr>
        <w:t>Lucene</w:t>
      </w:r>
      <w:proofErr w:type="spellEnd"/>
      <w:r w:rsidR="005F1A08" w:rsidRPr="000E2A10">
        <w:rPr>
          <w:rFonts w:asciiTheme="minorHAnsi" w:hAnsiTheme="minorHAnsi" w:cs="Arial"/>
          <w:spacing w:val="-2"/>
        </w:rPr>
        <w:t xml:space="preserve">, </w:t>
      </w:r>
      <w:r w:rsidRPr="000E2A10">
        <w:rPr>
          <w:rFonts w:asciiTheme="minorHAnsi" w:hAnsiTheme="minorHAnsi" w:cs="Arial"/>
          <w:spacing w:val="-2"/>
        </w:rPr>
        <w:t xml:space="preserve">aplikacja WWW, Java, JSF, </w:t>
      </w:r>
      <w:r w:rsidR="005F1A08" w:rsidRPr="000E2A10">
        <w:rPr>
          <w:rFonts w:asciiTheme="minorHAnsi" w:hAnsiTheme="minorHAnsi" w:cs="Arial"/>
          <w:spacing w:val="-2"/>
        </w:rPr>
        <w:t xml:space="preserve">XHTML, </w:t>
      </w:r>
      <w:r w:rsidRPr="000E2A10">
        <w:rPr>
          <w:rFonts w:asciiTheme="minorHAnsi" w:hAnsiTheme="minorHAnsi" w:cs="Arial"/>
          <w:spacing w:val="-2"/>
        </w:rPr>
        <w:t>SQL. Zawiera ok. 5</w:t>
      </w:r>
      <w:r w:rsidR="00225E1C" w:rsidRPr="000E2A10">
        <w:rPr>
          <w:rFonts w:asciiTheme="minorHAnsi" w:hAnsiTheme="minorHAnsi" w:cs="Arial"/>
          <w:spacing w:val="-2"/>
        </w:rPr>
        <w:t xml:space="preserve"> </w:t>
      </w:r>
      <w:r w:rsidRPr="000E2A10">
        <w:rPr>
          <w:rFonts w:asciiTheme="minorHAnsi" w:hAnsiTheme="minorHAnsi" w:cs="Arial"/>
          <w:spacing w:val="-2"/>
        </w:rPr>
        <w:t>000 linii kodu.</w:t>
      </w:r>
    </w:p>
    <w:p w:rsidR="00B021A5" w:rsidRPr="000E2A10" w:rsidRDefault="00B73FCA" w:rsidP="00BA47C1">
      <w:pPr>
        <w:pStyle w:val="Tekstpodstawowy"/>
        <w:numPr>
          <w:ilvl w:val="0"/>
          <w:numId w:val="28"/>
        </w:numPr>
        <w:spacing w:before="240"/>
        <w:ind w:left="709" w:hanging="357"/>
        <w:rPr>
          <w:rFonts w:asciiTheme="minorHAnsi" w:hAnsiTheme="minorHAnsi" w:cs="Arial"/>
          <w:color w:val="0070C0"/>
          <w:spacing w:val="-2"/>
        </w:rPr>
      </w:pPr>
      <w:r w:rsidRPr="000E2A10">
        <w:rPr>
          <w:rFonts w:asciiTheme="minorHAnsi" w:hAnsiTheme="minorHAnsi" w:cs="Arial"/>
          <w:b/>
          <w:color w:val="0070C0"/>
          <w:spacing w:val="-2"/>
        </w:rPr>
        <w:t>Silnik księgowy</w:t>
      </w:r>
      <w:r w:rsidR="00225E1C" w:rsidRPr="000E2A10">
        <w:rPr>
          <w:rFonts w:asciiTheme="minorHAnsi" w:hAnsiTheme="minorHAnsi" w:cs="Arial"/>
          <w:color w:val="0070C0"/>
          <w:spacing w:val="-2"/>
        </w:rPr>
        <w:t>.</w:t>
      </w:r>
      <w:r w:rsidRPr="000E2A10">
        <w:rPr>
          <w:rFonts w:asciiTheme="minorHAnsi" w:hAnsiTheme="minorHAnsi" w:cs="Arial"/>
          <w:color w:val="0070C0"/>
          <w:spacing w:val="-2"/>
        </w:rPr>
        <w:t xml:space="preserve"> </w:t>
      </w:r>
    </w:p>
    <w:p w:rsidR="00B73FCA" w:rsidRPr="000E2A10" w:rsidRDefault="00B021A5" w:rsidP="00BA47C1">
      <w:pPr>
        <w:pStyle w:val="Tekstpodstawowy"/>
        <w:spacing w:after="60"/>
        <w:ind w:left="709"/>
        <w:rPr>
          <w:rFonts w:asciiTheme="minorHAnsi" w:hAnsiTheme="minorHAnsi" w:cs="Arial"/>
          <w:spacing w:val="-2"/>
        </w:rPr>
      </w:pPr>
      <w:proofErr w:type="gramStart"/>
      <w:r w:rsidRPr="000E2A10">
        <w:rPr>
          <w:rFonts w:asciiTheme="minorHAnsi" w:hAnsiTheme="minorHAnsi" w:cs="Arial"/>
          <w:spacing w:val="-2"/>
        </w:rPr>
        <w:t>Z</w:t>
      </w:r>
      <w:r w:rsidR="00B73FCA" w:rsidRPr="000E2A10">
        <w:rPr>
          <w:rFonts w:asciiTheme="minorHAnsi" w:hAnsiTheme="minorHAnsi" w:cs="Arial"/>
          <w:spacing w:val="-2"/>
        </w:rPr>
        <w:t>realizowany jako</w:t>
      </w:r>
      <w:proofErr w:type="gramEnd"/>
      <w:r w:rsidR="00B73FCA" w:rsidRPr="000E2A10">
        <w:rPr>
          <w:rFonts w:asciiTheme="minorHAnsi" w:hAnsiTheme="minorHAnsi" w:cs="Arial"/>
          <w:spacing w:val="-2"/>
        </w:rPr>
        <w:t xml:space="preserve"> samodzielna </w:t>
      </w:r>
      <w:proofErr w:type="spellStart"/>
      <w:r w:rsidR="00B73FCA" w:rsidRPr="000E2A10">
        <w:rPr>
          <w:rFonts w:asciiTheme="minorHAnsi" w:hAnsiTheme="minorHAnsi" w:cs="Arial"/>
          <w:spacing w:val="-2"/>
        </w:rPr>
        <w:t>bezinterface'owa</w:t>
      </w:r>
      <w:proofErr w:type="spellEnd"/>
      <w:r w:rsidR="00B73FCA" w:rsidRPr="000E2A10">
        <w:rPr>
          <w:rFonts w:asciiTheme="minorHAnsi" w:hAnsiTheme="minorHAnsi" w:cs="Arial"/>
          <w:spacing w:val="-2"/>
        </w:rPr>
        <w:t xml:space="preserve"> aplikacja z wykorzystaniem technologii: Java, Spring, JDBC, SQL.</w:t>
      </w:r>
    </w:p>
    <w:p w:rsidR="00B73FCA" w:rsidRPr="000E2A10" w:rsidRDefault="00B73FCA" w:rsidP="00BA47C1">
      <w:pPr>
        <w:pStyle w:val="Tekstpodstawowy"/>
        <w:spacing w:after="60"/>
        <w:ind w:left="709"/>
        <w:rPr>
          <w:rFonts w:asciiTheme="minorHAnsi" w:hAnsiTheme="minorHAnsi" w:cs="Arial"/>
          <w:spacing w:val="-2"/>
        </w:rPr>
      </w:pPr>
      <w:r w:rsidRPr="000E2A10">
        <w:rPr>
          <w:rFonts w:asciiTheme="minorHAnsi" w:hAnsiTheme="minorHAnsi" w:cs="Arial"/>
          <w:spacing w:val="-2"/>
        </w:rPr>
        <w:t>Aplikacja zawiera ok. 58 000 linii kodu Java. Silnik obsługuje ok. 11 000 zleceń miesięcznie (ok. 50 typów)</w:t>
      </w:r>
      <w:r w:rsidR="005F1A08" w:rsidRPr="000E2A10">
        <w:rPr>
          <w:rFonts w:asciiTheme="minorHAnsi" w:hAnsiTheme="minorHAnsi" w:cs="Arial"/>
          <w:spacing w:val="-2"/>
        </w:rPr>
        <w:t>,</w:t>
      </w:r>
      <w:r w:rsidRPr="000E2A10">
        <w:rPr>
          <w:rFonts w:asciiTheme="minorHAnsi" w:hAnsiTheme="minorHAnsi" w:cs="Arial"/>
          <w:spacing w:val="-2"/>
        </w:rPr>
        <w:t xml:space="preserve"> podczas których generowanych jest ok. 150 000 zapisów księgowych.</w:t>
      </w:r>
    </w:p>
    <w:p w:rsidR="00B021A5" w:rsidRPr="000E2A10" w:rsidRDefault="00B73FCA" w:rsidP="00BA47C1">
      <w:pPr>
        <w:pStyle w:val="Tekstpodstawowy"/>
        <w:numPr>
          <w:ilvl w:val="0"/>
          <w:numId w:val="28"/>
        </w:numPr>
        <w:spacing w:before="240"/>
        <w:ind w:left="709" w:hanging="425"/>
        <w:rPr>
          <w:rFonts w:asciiTheme="minorHAnsi" w:hAnsiTheme="minorHAnsi" w:cs="Arial"/>
          <w:color w:val="0070C0"/>
          <w:spacing w:val="-2"/>
        </w:rPr>
      </w:pPr>
      <w:r w:rsidRPr="000E2A10">
        <w:rPr>
          <w:rFonts w:asciiTheme="minorHAnsi" w:hAnsiTheme="minorHAnsi" w:cs="Arial"/>
          <w:b/>
          <w:color w:val="0070C0"/>
          <w:spacing w:val="-2"/>
        </w:rPr>
        <w:t>Silnik raportowy</w:t>
      </w:r>
      <w:r w:rsidR="00225E1C" w:rsidRPr="000E2A10">
        <w:rPr>
          <w:rFonts w:asciiTheme="minorHAnsi" w:hAnsiTheme="minorHAnsi" w:cs="Arial"/>
          <w:color w:val="0070C0"/>
          <w:spacing w:val="-2"/>
        </w:rPr>
        <w:t>.</w:t>
      </w:r>
    </w:p>
    <w:p w:rsidR="00B73FCA" w:rsidRPr="000E2A10" w:rsidRDefault="00B021A5" w:rsidP="00BA47C1">
      <w:pPr>
        <w:pStyle w:val="Tekstpodstawowy"/>
        <w:spacing w:after="60"/>
        <w:ind w:left="709"/>
        <w:rPr>
          <w:rFonts w:asciiTheme="minorHAnsi" w:hAnsiTheme="minorHAnsi" w:cs="Arial"/>
          <w:spacing w:val="-2"/>
        </w:rPr>
      </w:pPr>
      <w:proofErr w:type="gramStart"/>
      <w:r w:rsidRPr="000E2A10">
        <w:rPr>
          <w:rFonts w:asciiTheme="minorHAnsi" w:hAnsiTheme="minorHAnsi" w:cs="Arial"/>
          <w:spacing w:val="-2"/>
        </w:rPr>
        <w:t>W</w:t>
      </w:r>
      <w:r w:rsidR="00B73FCA" w:rsidRPr="000E2A10">
        <w:rPr>
          <w:rFonts w:asciiTheme="minorHAnsi" w:hAnsiTheme="minorHAnsi" w:cs="Arial"/>
          <w:spacing w:val="-2"/>
        </w:rPr>
        <w:t>ykonany jako</w:t>
      </w:r>
      <w:proofErr w:type="gramEnd"/>
      <w:r w:rsidR="00B73FCA" w:rsidRPr="000E2A10">
        <w:rPr>
          <w:rFonts w:asciiTheme="minorHAnsi" w:hAnsiTheme="minorHAnsi" w:cs="Arial"/>
          <w:spacing w:val="-2"/>
        </w:rPr>
        <w:t xml:space="preserve"> samodzielna </w:t>
      </w:r>
      <w:proofErr w:type="spellStart"/>
      <w:r w:rsidR="00B73FCA" w:rsidRPr="000E2A10">
        <w:rPr>
          <w:rFonts w:asciiTheme="minorHAnsi" w:hAnsiTheme="minorHAnsi" w:cs="Arial"/>
          <w:spacing w:val="-2"/>
        </w:rPr>
        <w:t>bezinterface'owa</w:t>
      </w:r>
      <w:proofErr w:type="spellEnd"/>
      <w:r w:rsidR="00B73FCA" w:rsidRPr="000E2A10">
        <w:rPr>
          <w:rFonts w:asciiTheme="minorHAnsi" w:hAnsiTheme="minorHAnsi" w:cs="Arial"/>
          <w:spacing w:val="-2"/>
        </w:rPr>
        <w:t xml:space="preserve"> aplikacja z wykorzystaniem technologii: Java, </w:t>
      </w:r>
      <w:proofErr w:type="spellStart"/>
      <w:r w:rsidR="00B73FCA" w:rsidRPr="000E2A10">
        <w:rPr>
          <w:rFonts w:asciiTheme="minorHAnsi" w:hAnsiTheme="minorHAnsi" w:cs="Arial"/>
          <w:spacing w:val="-2"/>
        </w:rPr>
        <w:t>Birt</w:t>
      </w:r>
      <w:proofErr w:type="spellEnd"/>
      <w:r w:rsidR="00B73FCA" w:rsidRPr="000E2A10">
        <w:rPr>
          <w:rFonts w:asciiTheme="minorHAnsi" w:hAnsiTheme="minorHAnsi" w:cs="Arial"/>
          <w:spacing w:val="-2"/>
        </w:rPr>
        <w:t>, JEE, JDBC, SQL.</w:t>
      </w:r>
    </w:p>
    <w:p w:rsidR="00B73FCA" w:rsidRPr="000E2A10" w:rsidRDefault="00B73FCA" w:rsidP="00BA47C1">
      <w:pPr>
        <w:pStyle w:val="Tekstpodstawowy"/>
        <w:spacing w:after="60"/>
        <w:ind w:left="709"/>
        <w:rPr>
          <w:rFonts w:asciiTheme="minorHAnsi" w:hAnsiTheme="minorHAnsi" w:cs="Arial"/>
          <w:spacing w:val="-2"/>
        </w:rPr>
      </w:pPr>
      <w:r w:rsidRPr="000E2A10">
        <w:rPr>
          <w:rFonts w:asciiTheme="minorHAnsi" w:hAnsiTheme="minorHAnsi" w:cs="Arial"/>
          <w:spacing w:val="-2"/>
        </w:rPr>
        <w:t>Aplikacja zawiera ok. 11 000 linii kodu Java. Generowanych jest ok. 7</w:t>
      </w:r>
      <w:r w:rsidR="00BA1E7D" w:rsidRPr="000E2A10">
        <w:rPr>
          <w:rFonts w:asciiTheme="minorHAnsi" w:hAnsiTheme="minorHAnsi" w:cs="Arial"/>
          <w:spacing w:val="-2"/>
        </w:rPr>
        <w:t xml:space="preserve"> </w:t>
      </w:r>
      <w:r w:rsidRPr="000E2A10">
        <w:rPr>
          <w:rFonts w:asciiTheme="minorHAnsi" w:hAnsiTheme="minorHAnsi" w:cs="Arial"/>
          <w:spacing w:val="-2"/>
        </w:rPr>
        <w:t>000 raportów miesięcznie w 70 typach.</w:t>
      </w:r>
    </w:p>
    <w:p w:rsidR="00B021A5" w:rsidRPr="000E2A10" w:rsidRDefault="00B73FCA" w:rsidP="00BA47C1">
      <w:pPr>
        <w:pStyle w:val="Tekstpodstawowy"/>
        <w:numPr>
          <w:ilvl w:val="0"/>
          <w:numId w:val="28"/>
        </w:numPr>
        <w:spacing w:before="240"/>
        <w:ind w:left="709" w:hanging="425"/>
        <w:rPr>
          <w:rFonts w:asciiTheme="minorHAnsi" w:hAnsiTheme="minorHAnsi" w:cs="Arial"/>
          <w:color w:val="0070C0"/>
          <w:spacing w:val="-2"/>
        </w:rPr>
      </w:pPr>
      <w:r w:rsidRPr="000E2A10">
        <w:rPr>
          <w:rFonts w:asciiTheme="minorHAnsi" w:hAnsiTheme="minorHAnsi" w:cs="Arial"/>
          <w:b/>
          <w:color w:val="0070C0"/>
          <w:spacing w:val="-2"/>
        </w:rPr>
        <w:t>Silnik analizy deklaracji</w:t>
      </w:r>
      <w:r w:rsidR="00225E1C" w:rsidRPr="000E2A10">
        <w:rPr>
          <w:rFonts w:asciiTheme="minorHAnsi" w:hAnsiTheme="minorHAnsi" w:cs="Arial"/>
          <w:color w:val="0070C0"/>
          <w:spacing w:val="-2"/>
        </w:rPr>
        <w:t>.</w:t>
      </w:r>
    </w:p>
    <w:p w:rsidR="00B73FCA" w:rsidRPr="000E2A10" w:rsidRDefault="00B021A5" w:rsidP="00BA47C1">
      <w:pPr>
        <w:pStyle w:val="Tekstpodstawowy"/>
        <w:spacing w:after="60"/>
        <w:ind w:left="709"/>
        <w:rPr>
          <w:rFonts w:asciiTheme="minorHAnsi" w:hAnsiTheme="minorHAnsi" w:cs="Arial"/>
          <w:spacing w:val="-2"/>
        </w:rPr>
      </w:pPr>
      <w:proofErr w:type="gramStart"/>
      <w:r w:rsidRPr="000E2A10">
        <w:rPr>
          <w:rFonts w:asciiTheme="minorHAnsi" w:hAnsiTheme="minorHAnsi" w:cs="Arial"/>
          <w:spacing w:val="-2"/>
        </w:rPr>
        <w:t>W</w:t>
      </w:r>
      <w:r w:rsidR="00B73FCA" w:rsidRPr="000E2A10">
        <w:rPr>
          <w:rFonts w:asciiTheme="minorHAnsi" w:hAnsiTheme="minorHAnsi" w:cs="Arial"/>
          <w:spacing w:val="-2"/>
        </w:rPr>
        <w:t>ykonany jako</w:t>
      </w:r>
      <w:proofErr w:type="gramEnd"/>
      <w:r w:rsidR="00B73FCA" w:rsidRPr="000E2A10">
        <w:rPr>
          <w:rFonts w:asciiTheme="minorHAnsi" w:hAnsiTheme="minorHAnsi" w:cs="Arial"/>
          <w:spacing w:val="-2"/>
        </w:rPr>
        <w:t xml:space="preserve"> samodzielna </w:t>
      </w:r>
      <w:proofErr w:type="spellStart"/>
      <w:r w:rsidR="00B73FCA" w:rsidRPr="000E2A10">
        <w:rPr>
          <w:rFonts w:asciiTheme="minorHAnsi" w:hAnsiTheme="minorHAnsi" w:cs="Arial"/>
          <w:spacing w:val="-2"/>
        </w:rPr>
        <w:t>bezinterface'owa</w:t>
      </w:r>
      <w:proofErr w:type="spellEnd"/>
      <w:r w:rsidR="00B73FCA" w:rsidRPr="000E2A10">
        <w:rPr>
          <w:rFonts w:asciiTheme="minorHAnsi" w:hAnsiTheme="minorHAnsi" w:cs="Arial"/>
          <w:spacing w:val="-2"/>
        </w:rPr>
        <w:t xml:space="preserve"> aplikacja z wykorzystaniem technologii: ESQL/C, C, SQL.</w:t>
      </w:r>
    </w:p>
    <w:p w:rsidR="00B73FCA" w:rsidRPr="000E2A10" w:rsidRDefault="00B73FCA" w:rsidP="00BA47C1">
      <w:pPr>
        <w:pStyle w:val="Tekstpodstawowy"/>
        <w:spacing w:after="60"/>
        <w:ind w:left="709"/>
        <w:rPr>
          <w:rFonts w:asciiTheme="minorHAnsi" w:hAnsiTheme="minorHAnsi" w:cs="Arial"/>
          <w:spacing w:val="-2"/>
        </w:rPr>
      </w:pPr>
      <w:r w:rsidRPr="000E2A10">
        <w:rPr>
          <w:rFonts w:asciiTheme="minorHAnsi" w:hAnsiTheme="minorHAnsi" w:cs="Arial"/>
          <w:spacing w:val="-2"/>
        </w:rPr>
        <w:t>Aplikacja zawiera ok. 11 000 linii kodu w ESQL/C. Przetwarza ok. 70 000 dokumentów miesięcznie.</w:t>
      </w:r>
    </w:p>
    <w:p w:rsidR="00225E1C" w:rsidRPr="000E2A10" w:rsidRDefault="00B73FCA" w:rsidP="00BA47C1">
      <w:pPr>
        <w:pStyle w:val="Tekstpodstawowy"/>
        <w:numPr>
          <w:ilvl w:val="0"/>
          <w:numId w:val="28"/>
        </w:numPr>
        <w:spacing w:before="240"/>
        <w:ind w:left="709" w:hanging="425"/>
        <w:rPr>
          <w:rFonts w:asciiTheme="minorHAnsi" w:hAnsiTheme="minorHAnsi" w:cs="Arial"/>
          <w:color w:val="0070C0"/>
          <w:spacing w:val="-2"/>
        </w:rPr>
      </w:pPr>
      <w:r w:rsidRPr="000E2A10">
        <w:rPr>
          <w:rFonts w:asciiTheme="minorHAnsi" w:hAnsiTheme="minorHAnsi" w:cs="Arial"/>
          <w:b/>
          <w:color w:val="0070C0"/>
          <w:spacing w:val="-2"/>
        </w:rPr>
        <w:t>Baza danych</w:t>
      </w:r>
      <w:r w:rsidR="00225E1C" w:rsidRPr="000E2A10">
        <w:rPr>
          <w:rFonts w:asciiTheme="minorHAnsi" w:hAnsiTheme="minorHAnsi" w:cs="Arial"/>
          <w:color w:val="0070C0"/>
          <w:spacing w:val="-2"/>
        </w:rPr>
        <w:t>.</w:t>
      </w:r>
    </w:p>
    <w:p w:rsidR="00B73FCA" w:rsidRPr="000E2A10" w:rsidRDefault="00B73FCA" w:rsidP="00BA47C1">
      <w:pPr>
        <w:pStyle w:val="Tekstpodstawowy"/>
        <w:spacing w:after="60"/>
        <w:ind w:left="709"/>
        <w:rPr>
          <w:rFonts w:asciiTheme="minorHAnsi" w:hAnsiTheme="minorHAnsi" w:cs="Arial"/>
          <w:spacing w:val="-2"/>
        </w:rPr>
      </w:pPr>
      <w:r w:rsidRPr="000E2A10">
        <w:rPr>
          <w:rFonts w:asciiTheme="minorHAnsi" w:hAnsiTheme="minorHAnsi" w:cs="Arial"/>
          <w:spacing w:val="-2"/>
        </w:rPr>
        <w:t>IBM IDS Wer. 12.10</w:t>
      </w:r>
      <w:r w:rsidR="00225E1C" w:rsidRPr="000E2A10">
        <w:rPr>
          <w:rFonts w:asciiTheme="minorHAnsi" w:hAnsiTheme="minorHAnsi" w:cs="Arial"/>
          <w:spacing w:val="-2"/>
        </w:rPr>
        <w:t>.</w:t>
      </w:r>
    </w:p>
    <w:p w:rsidR="00B73FCA" w:rsidRPr="000E2A10" w:rsidRDefault="00B73FCA" w:rsidP="00BA47C1">
      <w:pPr>
        <w:pStyle w:val="Tekstpodstawowy"/>
        <w:spacing w:after="60"/>
        <w:ind w:left="709"/>
        <w:rPr>
          <w:rFonts w:asciiTheme="minorHAnsi" w:hAnsiTheme="minorHAnsi" w:cs="Arial"/>
          <w:spacing w:val="-2"/>
        </w:rPr>
      </w:pPr>
      <w:r w:rsidRPr="000E2A10">
        <w:rPr>
          <w:rFonts w:asciiTheme="minorHAnsi" w:hAnsiTheme="minorHAnsi" w:cs="Arial"/>
          <w:spacing w:val="-2"/>
        </w:rPr>
        <w:t xml:space="preserve">Objętość: ok. </w:t>
      </w:r>
      <w:r w:rsidR="005F1A08" w:rsidRPr="000E2A10">
        <w:rPr>
          <w:rFonts w:asciiTheme="minorHAnsi" w:hAnsiTheme="minorHAnsi" w:cs="Arial"/>
          <w:spacing w:val="-2"/>
        </w:rPr>
        <w:t>165</w:t>
      </w:r>
      <w:r w:rsidRPr="000E2A10">
        <w:rPr>
          <w:rFonts w:asciiTheme="minorHAnsi" w:hAnsiTheme="minorHAnsi" w:cs="Arial"/>
          <w:spacing w:val="-2"/>
        </w:rPr>
        <w:t xml:space="preserve">GB. Zawiera ok. </w:t>
      </w:r>
      <w:r w:rsidR="005F1A08" w:rsidRPr="000E2A10">
        <w:rPr>
          <w:rFonts w:asciiTheme="minorHAnsi" w:hAnsiTheme="minorHAnsi" w:cs="Arial"/>
          <w:spacing w:val="-2"/>
        </w:rPr>
        <w:t>560</w:t>
      </w:r>
      <w:r w:rsidRPr="000E2A10">
        <w:rPr>
          <w:rFonts w:asciiTheme="minorHAnsi" w:hAnsiTheme="minorHAnsi" w:cs="Arial"/>
          <w:spacing w:val="-2"/>
        </w:rPr>
        <w:t xml:space="preserve"> tabel.</w:t>
      </w:r>
    </w:p>
    <w:p w:rsidR="00A0250B" w:rsidRPr="000E2A10" w:rsidRDefault="00A0250B" w:rsidP="00BA47C1">
      <w:pPr>
        <w:pStyle w:val="Nagwek2"/>
        <w:spacing w:before="360" w:after="120" w:line="240" w:lineRule="auto"/>
        <w:jc w:val="both"/>
        <w:rPr>
          <w:rFonts w:asciiTheme="minorHAnsi" w:hAnsiTheme="minorHAnsi"/>
          <w:color w:val="0070C0"/>
          <w:sz w:val="24"/>
          <w:szCs w:val="24"/>
        </w:rPr>
      </w:pPr>
      <w:bookmarkStart w:id="12" w:name="_Toc437434655"/>
      <w:r w:rsidRPr="000E2A10">
        <w:rPr>
          <w:rFonts w:asciiTheme="minorHAnsi" w:hAnsiTheme="minorHAnsi"/>
          <w:color w:val="0070C0"/>
          <w:sz w:val="24"/>
          <w:szCs w:val="24"/>
        </w:rPr>
        <w:t>3.2. Opis Modułu Komunikacyjnego.</w:t>
      </w:r>
      <w:bookmarkEnd w:id="12"/>
    </w:p>
    <w:p w:rsidR="00D140D9" w:rsidRPr="000E2A10" w:rsidRDefault="00D140D9" w:rsidP="00BA47C1">
      <w:pPr>
        <w:pStyle w:val="Tekstpodstawowy"/>
        <w:spacing w:after="120"/>
        <w:rPr>
          <w:rFonts w:asciiTheme="minorHAnsi" w:hAnsiTheme="minorHAnsi" w:cs="Arial"/>
          <w:spacing w:val="-2"/>
        </w:rPr>
      </w:pPr>
      <w:r w:rsidRPr="000E2A10">
        <w:rPr>
          <w:rFonts w:asciiTheme="minorHAnsi" w:hAnsiTheme="minorHAnsi" w:cs="Arial"/>
          <w:spacing w:val="-2"/>
        </w:rPr>
        <w:t xml:space="preserve">PFRON </w:t>
      </w:r>
      <w:r w:rsidR="00BB1567">
        <w:rPr>
          <w:rFonts w:asciiTheme="minorHAnsi" w:hAnsiTheme="minorHAnsi" w:cs="Arial"/>
          <w:spacing w:val="-2"/>
        </w:rPr>
        <w:t>eksploatuje</w:t>
      </w:r>
      <w:r w:rsidRPr="000E2A10">
        <w:rPr>
          <w:rFonts w:asciiTheme="minorHAnsi" w:hAnsiTheme="minorHAnsi" w:cs="Arial"/>
          <w:spacing w:val="-2"/>
        </w:rPr>
        <w:t xml:space="preserve"> Moduł Komunikacyjn</w:t>
      </w:r>
      <w:r w:rsidR="00BB1567">
        <w:rPr>
          <w:rFonts w:asciiTheme="minorHAnsi" w:hAnsiTheme="minorHAnsi" w:cs="Arial"/>
          <w:spacing w:val="-2"/>
        </w:rPr>
        <w:t>y</w:t>
      </w:r>
      <w:r w:rsidRPr="000E2A10">
        <w:rPr>
          <w:rFonts w:asciiTheme="minorHAnsi" w:hAnsiTheme="minorHAnsi" w:cs="Arial"/>
          <w:spacing w:val="-2"/>
        </w:rPr>
        <w:t xml:space="preserve">, który wspiera procesy biznesowe w obszarze </w:t>
      </w:r>
      <w:r w:rsidR="008C36C9" w:rsidRPr="000E2A10">
        <w:rPr>
          <w:rFonts w:asciiTheme="minorHAnsi" w:hAnsiTheme="minorHAnsi" w:cs="Arial"/>
          <w:spacing w:val="-2"/>
        </w:rPr>
        <w:t xml:space="preserve">wpłat obowiązkowych. Moduł ten </w:t>
      </w:r>
      <w:r w:rsidRPr="000E2A10">
        <w:rPr>
          <w:rFonts w:asciiTheme="minorHAnsi" w:hAnsiTheme="minorHAnsi" w:cs="Arial"/>
          <w:spacing w:val="-2"/>
        </w:rPr>
        <w:t xml:space="preserve">został zbudowany wyłącznie w celu realizacji przez PFRON zadań z zakresu obsługi pracodawców zobowiązanych do dokonywania obowiązkowych wpłat na Fundusz lub zwolnionych z tych wpłat – wynikających z ustawy z dnia 27 sierpnia 1997 r. o rehabilitacji zawodowej i społecznej oraz zatrudnianiu osób niepełnosprawnych (Dz.U. </w:t>
      </w:r>
      <w:proofErr w:type="gramStart"/>
      <w:r w:rsidRPr="000E2A10">
        <w:rPr>
          <w:rFonts w:asciiTheme="minorHAnsi" w:hAnsiTheme="minorHAnsi" w:cs="Arial"/>
          <w:spacing w:val="-2"/>
        </w:rPr>
        <w:t>z</w:t>
      </w:r>
      <w:proofErr w:type="gramEnd"/>
      <w:r w:rsidRPr="000E2A10">
        <w:rPr>
          <w:rFonts w:asciiTheme="minorHAnsi" w:hAnsiTheme="minorHAnsi" w:cs="Arial"/>
          <w:spacing w:val="-2"/>
        </w:rPr>
        <w:t xml:space="preserve"> 2011 r. Nr 127, poz. 721, z późn. </w:t>
      </w:r>
      <w:proofErr w:type="gramStart"/>
      <w:r w:rsidRPr="000E2A10">
        <w:rPr>
          <w:rFonts w:asciiTheme="minorHAnsi" w:hAnsiTheme="minorHAnsi" w:cs="Arial"/>
          <w:spacing w:val="-2"/>
        </w:rPr>
        <w:t>zm</w:t>
      </w:r>
      <w:proofErr w:type="gramEnd"/>
      <w:r w:rsidRPr="000E2A10">
        <w:rPr>
          <w:rFonts w:asciiTheme="minorHAnsi" w:hAnsiTheme="minorHAnsi" w:cs="Arial"/>
          <w:spacing w:val="-2"/>
        </w:rPr>
        <w:t>.).</w:t>
      </w:r>
    </w:p>
    <w:p w:rsidR="00D140D9" w:rsidRPr="00445A1D" w:rsidRDefault="00D140D9" w:rsidP="00BA47C1">
      <w:pPr>
        <w:pStyle w:val="Tekstpodstawowy"/>
        <w:spacing w:after="120"/>
        <w:rPr>
          <w:rFonts w:asciiTheme="minorHAnsi" w:hAnsiTheme="minorHAnsi" w:cs="Arial"/>
        </w:rPr>
      </w:pPr>
      <w:r w:rsidRPr="000E2A10">
        <w:rPr>
          <w:rFonts w:asciiTheme="minorHAnsi" w:hAnsiTheme="minorHAnsi" w:cs="Arial"/>
        </w:rPr>
        <w:t xml:space="preserve">Moduł Komunikacyjny jest to interfejs integrujący, realizujący wymianę danych pomiędzy systemami e-PFRON2 i </w:t>
      </w:r>
      <w:r w:rsidR="00094D30" w:rsidRPr="000E2A10">
        <w:rPr>
          <w:rFonts w:asciiTheme="minorHAnsi" w:hAnsiTheme="minorHAnsi" w:cs="Arial"/>
        </w:rPr>
        <w:t>NEO</w:t>
      </w:r>
      <w:r w:rsidRPr="000E2A10">
        <w:rPr>
          <w:rFonts w:asciiTheme="minorHAnsi" w:hAnsiTheme="minorHAnsi" w:cs="Arial"/>
        </w:rPr>
        <w:t xml:space="preserve">. </w:t>
      </w:r>
      <w:r w:rsidR="002600CD" w:rsidRPr="000E2A10">
        <w:rPr>
          <w:rFonts w:asciiTheme="minorHAnsi" w:hAnsiTheme="minorHAnsi" w:cs="Arial"/>
          <w:spacing w:val="-2"/>
        </w:rPr>
        <w:t xml:space="preserve">Wymiana danych odbywa się z wykorzystaniem </w:t>
      </w:r>
      <w:proofErr w:type="spellStart"/>
      <w:r w:rsidR="002600CD" w:rsidRPr="000E2A10">
        <w:rPr>
          <w:rFonts w:asciiTheme="minorHAnsi" w:hAnsiTheme="minorHAnsi" w:cs="Arial"/>
          <w:spacing w:val="-2"/>
        </w:rPr>
        <w:t>WebService’ów</w:t>
      </w:r>
      <w:proofErr w:type="spellEnd"/>
      <w:r w:rsidR="002600CD" w:rsidRPr="000E2A10">
        <w:rPr>
          <w:rFonts w:asciiTheme="minorHAnsi" w:hAnsiTheme="minorHAnsi" w:cs="Arial"/>
          <w:spacing w:val="-2"/>
        </w:rPr>
        <w:t xml:space="preserve"> </w:t>
      </w:r>
      <w:r w:rsidR="002600CD" w:rsidRPr="00445A1D">
        <w:rPr>
          <w:rFonts w:asciiTheme="minorHAnsi" w:hAnsiTheme="minorHAnsi" w:cs="Arial"/>
          <w:spacing w:val="-2"/>
        </w:rPr>
        <w:t>w języku WSDL.</w:t>
      </w:r>
    </w:p>
    <w:p w:rsidR="005C19BE" w:rsidRPr="00445A1D" w:rsidRDefault="005C19BE" w:rsidP="00BA47C1">
      <w:pPr>
        <w:pStyle w:val="Tekstpodstawowy"/>
        <w:spacing w:after="120"/>
        <w:rPr>
          <w:rFonts w:asciiTheme="minorHAnsi" w:hAnsiTheme="minorHAnsi" w:cs="Arial"/>
          <w:spacing w:val="-2"/>
        </w:rPr>
      </w:pPr>
      <w:r w:rsidRPr="00445A1D">
        <w:rPr>
          <w:rFonts w:asciiTheme="minorHAnsi" w:hAnsiTheme="minorHAnsi" w:cs="Arial"/>
          <w:spacing w:val="-2"/>
        </w:rPr>
        <w:t>Modu</w:t>
      </w:r>
      <w:r w:rsidR="0014342D" w:rsidRPr="00445A1D">
        <w:rPr>
          <w:rFonts w:asciiTheme="minorHAnsi" w:hAnsiTheme="minorHAnsi" w:cs="Arial"/>
          <w:spacing w:val="-2"/>
        </w:rPr>
        <w:t xml:space="preserve">ł </w:t>
      </w:r>
      <w:r w:rsidRPr="00445A1D">
        <w:rPr>
          <w:rFonts w:asciiTheme="minorHAnsi" w:hAnsiTheme="minorHAnsi" w:cs="Arial"/>
          <w:spacing w:val="-2"/>
        </w:rPr>
        <w:t>Komunikacyjny stanowi odrębny podsystem i nie wchodzi w skład Systemu NEO.</w:t>
      </w:r>
      <w:r w:rsidR="00FE3FE8" w:rsidRPr="00445A1D">
        <w:rPr>
          <w:rFonts w:asciiTheme="minorHAnsi" w:hAnsiTheme="minorHAnsi" w:cs="Arial"/>
          <w:spacing w:val="-2"/>
        </w:rPr>
        <w:t xml:space="preserve"> Jednakże obsługa Modułu Komunikacyjnego realizowana jest z wykorzystaniem Systemu NEO, który w procesie komunikacji między systemami NEO i e-PFRON2 jest stroną aktywną – nawiązuje połączenie. </w:t>
      </w:r>
    </w:p>
    <w:p w:rsidR="00D140D9" w:rsidRPr="00445A1D" w:rsidRDefault="00D140D9" w:rsidP="00BA47C1">
      <w:pPr>
        <w:pStyle w:val="Tekstpodstawowy"/>
        <w:spacing w:after="120"/>
        <w:rPr>
          <w:rFonts w:asciiTheme="minorHAnsi" w:hAnsiTheme="minorHAnsi" w:cs="Arial"/>
        </w:rPr>
      </w:pPr>
      <w:r w:rsidRPr="00445A1D">
        <w:rPr>
          <w:rFonts w:asciiTheme="minorHAnsi" w:hAnsiTheme="minorHAnsi" w:cs="Arial"/>
        </w:rPr>
        <w:t xml:space="preserve">PFRON posiada niewyłączną, nieograniczoną czasowo i terytorialnie licencję na korzystanie i modyfikacje </w:t>
      </w:r>
      <w:r w:rsidR="00C9003B" w:rsidRPr="00445A1D">
        <w:rPr>
          <w:rFonts w:asciiTheme="minorHAnsi" w:hAnsiTheme="minorHAnsi" w:cs="Arial"/>
        </w:rPr>
        <w:t>M</w:t>
      </w:r>
      <w:r w:rsidRPr="00445A1D">
        <w:rPr>
          <w:rFonts w:asciiTheme="minorHAnsi" w:hAnsiTheme="minorHAnsi" w:cs="Arial"/>
        </w:rPr>
        <w:t>odułu</w:t>
      </w:r>
      <w:r w:rsidR="00C9003B" w:rsidRPr="00445A1D">
        <w:rPr>
          <w:rFonts w:asciiTheme="minorHAnsi" w:hAnsiTheme="minorHAnsi" w:cs="Arial"/>
        </w:rPr>
        <w:t xml:space="preserve"> Komunikacyjnego</w:t>
      </w:r>
      <w:r w:rsidRPr="00445A1D">
        <w:rPr>
          <w:rFonts w:asciiTheme="minorHAnsi" w:hAnsiTheme="minorHAnsi" w:cs="Arial"/>
        </w:rPr>
        <w:t>.</w:t>
      </w:r>
    </w:p>
    <w:p w:rsidR="00C30FC1" w:rsidRPr="000E2A10" w:rsidRDefault="00C30FC1" w:rsidP="00BA47C1">
      <w:pPr>
        <w:spacing w:after="120" w:line="240" w:lineRule="auto"/>
        <w:jc w:val="both"/>
        <w:rPr>
          <w:sz w:val="24"/>
          <w:szCs w:val="24"/>
        </w:rPr>
      </w:pPr>
      <w:r w:rsidRPr="00445A1D">
        <w:rPr>
          <w:sz w:val="24"/>
          <w:szCs w:val="24"/>
        </w:rPr>
        <w:t xml:space="preserve">W postępowaniu przetargowym zostanie udostępniony kod źródłowy oraz dokumentacja </w:t>
      </w:r>
      <w:r w:rsidR="008C36C9" w:rsidRPr="00445A1D">
        <w:rPr>
          <w:sz w:val="24"/>
          <w:szCs w:val="24"/>
        </w:rPr>
        <w:t>Modułu Komunikacyjnego</w:t>
      </w:r>
      <w:r w:rsidRPr="00445A1D">
        <w:rPr>
          <w:sz w:val="24"/>
          <w:szCs w:val="24"/>
        </w:rPr>
        <w:t>.</w:t>
      </w:r>
    </w:p>
    <w:p w:rsidR="00D140D9" w:rsidRPr="000E2A10" w:rsidRDefault="00D140D9" w:rsidP="00BA47C1">
      <w:pPr>
        <w:pStyle w:val="Nagwek3"/>
        <w:spacing w:before="360" w:after="120" w:line="240" w:lineRule="auto"/>
        <w:jc w:val="both"/>
        <w:rPr>
          <w:rFonts w:asciiTheme="minorHAnsi" w:hAnsiTheme="minorHAnsi"/>
          <w:color w:val="984806" w:themeColor="accent6" w:themeShade="80"/>
          <w:sz w:val="24"/>
          <w:szCs w:val="24"/>
        </w:rPr>
      </w:pPr>
      <w:bookmarkStart w:id="13" w:name="_Toc437434656"/>
      <w:r w:rsidRPr="000E2A10">
        <w:rPr>
          <w:rFonts w:asciiTheme="minorHAnsi" w:hAnsiTheme="minorHAnsi"/>
          <w:color w:val="0070C0"/>
          <w:sz w:val="24"/>
          <w:szCs w:val="24"/>
        </w:rPr>
        <w:lastRenderedPageBreak/>
        <w:t>3.2.1. Elementy i funkcje Modułu Komunikacyjnego.</w:t>
      </w:r>
      <w:bookmarkEnd w:id="13"/>
    </w:p>
    <w:p w:rsidR="00D140D9" w:rsidRPr="000E2A10" w:rsidRDefault="00D140D9" w:rsidP="00BA47C1">
      <w:pPr>
        <w:pStyle w:val="Tekstpodstawowy"/>
        <w:spacing w:after="120"/>
        <w:rPr>
          <w:rFonts w:asciiTheme="minorHAnsi" w:hAnsiTheme="minorHAnsi" w:cs="Arial"/>
          <w:spacing w:val="-2"/>
        </w:rPr>
      </w:pPr>
      <w:r w:rsidRPr="000E2A10">
        <w:rPr>
          <w:rFonts w:asciiTheme="minorHAnsi" w:hAnsiTheme="minorHAnsi" w:cs="Arial"/>
          <w:spacing w:val="-2"/>
        </w:rPr>
        <w:t>Systemy NEO i e-PFRON2 są autonomiczne i działają niezależnie. W procesie komunikacji System NEO jest stroną aktywn</w:t>
      </w:r>
      <w:r w:rsidR="005806E6" w:rsidRPr="000E2A10">
        <w:rPr>
          <w:rFonts w:asciiTheme="minorHAnsi" w:hAnsiTheme="minorHAnsi" w:cs="Arial"/>
          <w:spacing w:val="-2"/>
        </w:rPr>
        <w:t>ą</w:t>
      </w:r>
      <w:r w:rsidRPr="000E2A10">
        <w:rPr>
          <w:rFonts w:asciiTheme="minorHAnsi" w:hAnsiTheme="minorHAnsi" w:cs="Arial"/>
          <w:spacing w:val="-2"/>
        </w:rPr>
        <w:t xml:space="preserve"> tzn. nawiązującą połączenie. </w:t>
      </w:r>
      <w:r w:rsidR="005806E6" w:rsidRPr="000E2A10">
        <w:rPr>
          <w:rFonts w:asciiTheme="minorHAnsi" w:hAnsiTheme="minorHAnsi" w:cs="Arial"/>
          <w:spacing w:val="-2"/>
        </w:rPr>
        <w:t>W</w:t>
      </w:r>
      <w:r w:rsidRPr="000E2A10">
        <w:rPr>
          <w:rFonts w:asciiTheme="minorHAnsi" w:hAnsiTheme="minorHAnsi" w:cs="Arial"/>
          <w:spacing w:val="-2"/>
        </w:rPr>
        <w:t xml:space="preserve">ymiana danych realizowana </w:t>
      </w:r>
      <w:r w:rsidR="00BB1567">
        <w:rPr>
          <w:rFonts w:asciiTheme="minorHAnsi" w:hAnsiTheme="minorHAnsi" w:cs="Arial"/>
          <w:spacing w:val="-2"/>
        </w:rPr>
        <w:t>jest</w:t>
      </w:r>
      <w:r w:rsidR="00171231">
        <w:rPr>
          <w:rFonts w:asciiTheme="minorHAnsi" w:hAnsiTheme="minorHAnsi" w:cs="Arial"/>
          <w:spacing w:val="-2"/>
        </w:rPr>
        <w:t xml:space="preserve"> </w:t>
      </w:r>
      <w:r w:rsidRPr="000E2A10">
        <w:rPr>
          <w:rFonts w:asciiTheme="minorHAnsi" w:hAnsiTheme="minorHAnsi" w:cs="Arial"/>
          <w:spacing w:val="-2"/>
        </w:rPr>
        <w:t>okresowo wg harmonogramu lub na życzenie użytkownika. Zarządzanie harmonogramem realizowane jest przez System NEO</w:t>
      </w:r>
      <w:r w:rsidR="00512012" w:rsidRPr="000E2A10">
        <w:rPr>
          <w:rFonts w:asciiTheme="minorHAnsi" w:hAnsiTheme="minorHAnsi" w:cs="Arial"/>
          <w:spacing w:val="-2"/>
        </w:rPr>
        <w:t>.</w:t>
      </w:r>
    </w:p>
    <w:p w:rsidR="00D140D9" w:rsidRPr="000E2A10" w:rsidRDefault="00D140D9" w:rsidP="00BA47C1">
      <w:pPr>
        <w:pStyle w:val="Tekstpodstawowy"/>
        <w:rPr>
          <w:rFonts w:asciiTheme="minorHAnsi" w:hAnsiTheme="minorHAnsi" w:cs="Arial"/>
          <w:spacing w:val="-2"/>
        </w:rPr>
      </w:pPr>
      <w:r w:rsidRPr="000E2A10">
        <w:rPr>
          <w:rFonts w:asciiTheme="minorHAnsi" w:hAnsiTheme="minorHAnsi" w:cs="Arial"/>
          <w:spacing w:val="-2"/>
        </w:rPr>
        <w:t xml:space="preserve">W celu wymiany danych pomiędzy </w:t>
      </w:r>
      <w:r w:rsidR="00094D30" w:rsidRPr="000E2A10">
        <w:rPr>
          <w:rFonts w:asciiTheme="minorHAnsi" w:hAnsiTheme="minorHAnsi" w:cs="Arial"/>
          <w:spacing w:val="-2"/>
        </w:rPr>
        <w:t>s</w:t>
      </w:r>
      <w:r w:rsidRPr="000E2A10">
        <w:rPr>
          <w:rFonts w:asciiTheme="minorHAnsi" w:hAnsiTheme="minorHAnsi" w:cs="Arial"/>
          <w:spacing w:val="-2"/>
        </w:rPr>
        <w:t xml:space="preserve">ystemami </w:t>
      </w:r>
      <w:r w:rsidR="00094D30" w:rsidRPr="000E2A10">
        <w:rPr>
          <w:rFonts w:asciiTheme="minorHAnsi" w:hAnsiTheme="minorHAnsi" w:cs="Arial"/>
          <w:spacing w:val="-2"/>
        </w:rPr>
        <w:t xml:space="preserve">NEO i e-PFRON2 </w:t>
      </w:r>
      <w:r w:rsidRPr="000E2A10">
        <w:rPr>
          <w:rFonts w:asciiTheme="minorHAnsi" w:hAnsiTheme="minorHAnsi" w:cs="Arial"/>
          <w:spacing w:val="-2"/>
        </w:rPr>
        <w:t>stworzono następujące serwisy komunikacyjne:</w:t>
      </w:r>
    </w:p>
    <w:p w:rsidR="00D140D9" w:rsidRPr="000E2A10" w:rsidRDefault="00D140D9" w:rsidP="00BA47C1">
      <w:pPr>
        <w:pStyle w:val="AssecoStandardowy"/>
        <w:numPr>
          <w:ilvl w:val="0"/>
          <w:numId w:val="6"/>
        </w:numPr>
        <w:spacing w:after="0" w:line="240" w:lineRule="auto"/>
        <w:ind w:left="709" w:hanging="425"/>
        <w:rPr>
          <w:rFonts w:asciiTheme="minorHAnsi" w:hAnsiTheme="minorHAnsi"/>
          <w:sz w:val="24"/>
        </w:rPr>
      </w:pPr>
      <w:proofErr w:type="gramStart"/>
      <w:r w:rsidRPr="000E2A10">
        <w:rPr>
          <w:rFonts w:asciiTheme="minorHAnsi" w:hAnsiTheme="minorHAnsi"/>
          <w:sz w:val="24"/>
        </w:rPr>
        <w:t>pobranie</w:t>
      </w:r>
      <w:proofErr w:type="gramEnd"/>
      <w:r w:rsidRPr="000E2A10">
        <w:rPr>
          <w:rFonts w:asciiTheme="minorHAnsi" w:hAnsiTheme="minorHAnsi"/>
          <w:sz w:val="24"/>
        </w:rPr>
        <w:t xml:space="preserve"> dokumentów z systemu e-PFRON2 do Systemu NEO;</w:t>
      </w:r>
    </w:p>
    <w:p w:rsidR="00D140D9" w:rsidRPr="000E2A10" w:rsidRDefault="00D140D9" w:rsidP="00BA47C1">
      <w:pPr>
        <w:pStyle w:val="AssecoStandardowy"/>
        <w:numPr>
          <w:ilvl w:val="0"/>
          <w:numId w:val="6"/>
        </w:numPr>
        <w:spacing w:after="0" w:line="240" w:lineRule="auto"/>
        <w:ind w:left="709" w:hanging="425"/>
        <w:rPr>
          <w:rFonts w:asciiTheme="minorHAnsi" w:hAnsiTheme="minorHAnsi"/>
          <w:sz w:val="24"/>
        </w:rPr>
      </w:pPr>
      <w:proofErr w:type="gramStart"/>
      <w:r w:rsidRPr="000E2A10">
        <w:rPr>
          <w:rFonts w:asciiTheme="minorHAnsi" w:hAnsiTheme="minorHAnsi"/>
          <w:sz w:val="24"/>
        </w:rPr>
        <w:t>aktualizacja</w:t>
      </w:r>
      <w:proofErr w:type="gramEnd"/>
      <w:r w:rsidRPr="000E2A10">
        <w:rPr>
          <w:rFonts w:asciiTheme="minorHAnsi" w:hAnsiTheme="minorHAnsi"/>
          <w:sz w:val="24"/>
        </w:rPr>
        <w:t xml:space="preserve"> statusów dokumentów w e-PFRON2;</w:t>
      </w:r>
    </w:p>
    <w:p w:rsidR="00D140D9" w:rsidRPr="000E2A10" w:rsidRDefault="00D140D9" w:rsidP="00BA47C1">
      <w:pPr>
        <w:pStyle w:val="AssecoStandardowy"/>
        <w:numPr>
          <w:ilvl w:val="0"/>
          <w:numId w:val="6"/>
        </w:numPr>
        <w:spacing w:after="0" w:line="240" w:lineRule="auto"/>
        <w:ind w:left="709" w:hanging="425"/>
        <w:rPr>
          <w:rFonts w:asciiTheme="minorHAnsi" w:hAnsiTheme="minorHAnsi"/>
          <w:sz w:val="24"/>
        </w:rPr>
      </w:pPr>
      <w:proofErr w:type="gramStart"/>
      <w:r w:rsidRPr="000E2A10">
        <w:rPr>
          <w:rFonts w:asciiTheme="minorHAnsi" w:hAnsiTheme="minorHAnsi"/>
          <w:sz w:val="24"/>
        </w:rPr>
        <w:t>aktualizacja</w:t>
      </w:r>
      <w:proofErr w:type="gramEnd"/>
      <w:r w:rsidRPr="000E2A10">
        <w:rPr>
          <w:rFonts w:asciiTheme="minorHAnsi" w:hAnsiTheme="minorHAnsi"/>
          <w:sz w:val="24"/>
        </w:rPr>
        <w:t xml:space="preserve"> raportów w e-PFRON2;</w:t>
      </w:r>
    </w:p>
    <w:p w:rsidR="00D140D9" w:rsidRPr="000E2A10" w:rsidRDefault="00D140D9" w:rsidP="00BA47C1">
      <w:pPr>
        <w:pStyle w:val="AssecoStandardowy"/>
        <w:numPr>
          <w:ilvl w:val="0"/>
          <w:numId w:val="6"/>
        </w:numPr>
        <w:spacing w:after="0" w:line="240" w:lineRule="auto"/>
        <w:ind w:left="709" w:hanging="425"/>
        <w:rPr>
          <w:rFonts w:asciiTheme="minorHAnsi" w:hAnsiTheme="minorHAnsi"/>
          <w:sz w:val="24"/>
        </w:rPr>
      </w:pPr>
      <w:proofErr w:type="gramStart"/>
      <w:r w:rsidRPr="000E2A10">
        <w:rPr>
          <w:rFonts w:asciiTheme="minorHAnsi" w:hAnsiTheme="minorHAnsi"/>
          <w:sz w:val="24"/>
        </w:rPr>
        <w:t>aktualizacja</w:t>
      </w:r>
      <w:proofErr w:type="gramEnd"/>
      <w:r w:rsidRPr="000E2A10">
        <w:rPr>
          <w:rFonts w:asciiTheme="minorHAnsi" w:hAnsiTheme="minorHAnsi"/>
          <w:sz w:val="24"/>
        </w:rPr>
        <w:t xml:space="preserve"> listy i danych ewidencyjnych pracodawców w e-PFRON2;</w:t>
      </w:r>
    </w:p>
    <w:p w:rsidR="00D140D9" w:rsidRPr="000E2A10" w:rsidRDefault="00D140D9" w:rsidP="00BA47C1">
      <w:pPr>
        <w:pStyle w:val="AssecoStandardowy"/>
        <w:numPr>
          <w:ilvl w:val="0"/>
          <w:numId w:val="6"/>
        </w:numPr>
        <w:spacing w:after="0" w:line="240" w:lineRule="auto"/>
        <w:ind w:left="709" w:hanging="425"/>
        <w:rPr>
          <w:rFonts w:asciiTheme="minorHAnsi" w:hAnsiTheme="minorHAnsi"/>
          <w:sz w:val="24"/>
        </w:rPr>
      </w:pPr>
      <w:proofErr w:type="gramStart"/>
      <w:r w:rsidRPr="000E2A10">
        <w:rPr>
          <w:rFonts w:asciiTheme="minorHAnsi" w:hAnsiTheme="minorHAnsi"/>
          <w:sz w:val="24"/>
        </w:rPr>
        <w:t>aktualizacja</w:t>
      </w:r>
      <w:proofErr w:type="gramEnd"/>
      <w:r w:rsidRPr="000E2A10">
        <w:rPr>
          <w:rFonts w:asciiTheme="minorHAnsi" w:hAnsiTheme="minorHAnsi"/>
          <w:sz w:val="24"/>
        </w:rPr>
        <w:t xml:space="preserve"> przeciętnego wynagrodzenia w e</w:t>
      </w:r>
      <w:r w:rsidRPr="000E2A10">
        <w:rPr>
          <w:rFonts w:asciiTheme="minorHAnsi" w:hAnsiTheme="minorHAnsi"/>
          <w:sz w:val="24"/>
        </w:rPr>
        <w:noBreakHyphen/>
        <w:t>PFRON2;</w:t>
      </w:r>
    </w:p>
    <w:p w:rsidR="00D140D9" w:rsidRPr="000E2A10" w:rsidRDefault="00512012" w:rsidP="00BA47C1">
      <w:pPr>
        <w:pStyle w:val="AssecoStandardowy"/>
        <w:numPr>
          <w:ilvl w:val="0"/>
          <w:numId w:val="6"/>
        </w:numPr>
        <w:spacing w:after="0" w:line="240" w:lineRule="auto"/>
        <w:ind w:left="709" w:hanging="425"/>
        <w:rPr>
          <w:rFonts w:asciiTheme="minorHAnsi" w:hAnsiTheme="minorHAnsi"/>
          <w:sz w:val="24"/>
        </w:rPr>
      </w:pPr>
      <w:proofErr w:type="gramStart"/>
      <w:r w:rsidRPr="000E2A10">
        <w:rPr>
          <w:rFonts w:asciiTheme="minorHAnsi" w:hAnsiTheme="minorHAnsi"/>
          <w:sz w:val="24"/>
        </w:rPr>
        <w:t>eksport</w:t>
      </w:r>
      <w:proofErr w:type="gramEnd"/>
      <w:r w:rsidR="00D140D9" w:rsidRPr="000E2A10">
        <w:rPr>
          <w:rFonts w:asciiTheme="minorHAnsi" w:hAnsiTheme="minorHAnsi"/>
          <w:sz w:val="24"/>
        </w:rPr>
        <w:t xml:space="preserve"> sald do potwierdzenia do e-PFRON2.</w:t>
      </w:r>
    </w:p>
    <w:p w:rsidR="00D140D9" w:rsidRPr="000E2A10" w:rsidRDefault="00D140D9" w:rsidP="00BA47C1">
      <w:pPr>
        <w:pStyle w:val="AssecoStandardowy"/>
        <w:spacing w:before="120" w:line="240" w:lineRule="auto"/>
        <w:rPr>
          <w:rFonts w:asciiTheme="minorHAnsi" w:hAnsiTheme="minorHAnsi"/>
          <w:sz w:val="24"/>
        </w:rPr>
      </w:pPr>
      <w:r w:rsidRPr="000E2A10">
        <w:rPr>
          <w:rFonts w:asciiTheme="minorHAnsi" w:hAnsiTheme="minorHAnsi"/>
          <w:sz w:val="24"/>
        </w:rPr>
        <w:t xml:space="preserve">Wymiana komunikatów realizowana jest w formie transakcji. Każda transakcja składa się z żądania (pytania) i odpowiedzi. Żądanie i odpowiedź należące do tej samej transakcji mają identyczny numer seryjny. Transakcja jest zawsze inicjowana przez </w:t>
      </w:r>
      <w:r w:rsidR="00094D30" w:rsidRPr="000E2A10">
        <w:rPr>
          <w:rFonts w:asciiTheme="minorHAnsi" w:hAnsiTheme="minorHAnsi"/>
          <w:sz w:val="24"/>
        </w:rPr>
        <w:t>S</w:t>
      </w:r>
      <w:r w:rsidRPr="000E2A10">
        <w:rPr>
          <w:rFonts w:asciiTheme="minorHAnsi" w:hAnsiTheme="minorHAnsi"/>
          <w:sz w:val="24"/>
        </w:rPr>
        <w:t>ystem NEO (tzn. NEO generuje żądania</w:t>
      </w:r>
      <w:r w:rsidR="008C36C9" w:rsidRPr="000E2A10">
        <w:rPr>
          <w:rFonts w:asciiTheme="minorHAnsi" w:hAnsiTheme="minorHAnsi"/>
          <w:sz w:val="24"/>
        </w:rPr>
        <w:t>,</w:t>
      </w:r>
      <w:r w:rsidRPr="000E2A10">
        <w:rPr>
          <w:rFonts w:asciiTheme="minorHAnsi" w:hAnsiTheme="minorHAnsi"/>
          <w:sz w:val="24"/>
        </w:rPr>
        <w:t xml:space="preserve"> na które odpowiada e-PFRON2). Dopóki nie zostanie odebrana odpowiedź nie można wysłać kolejnego pytania tego samego typu.</w:t>
      </w:r>
    </w:p>
    <w:p w:rsidR="00440B4A" w:rsidRPr="000E2A10" w:rsidRDefault="00440B4A" w:rsidP="00BA47C1">
      <w:pPr>
        <w:pStyle w:val="Nagwek3"/>
        <w:spacing w:before="360" w:after="120" w:line="240" w:lineRule="auto"/>
        <w:jc w:val="both"/>
        <w:rPr>
          <w:rFonts w:asciiTheme="minorHAnsi" w:hAnsiTheme="minorHAnsi"/>
          <w:color w:val="0070C0"/>
          <w:sz w:val="24"/>
          <w:szCs w:val="24"/>
          <w:highlight w:val="cyan"/>
        </w:rPr>
      </w:pPr>
      <w:bookmarkStart w:id="14" w:name="_Toc437434657"/>
      <w:r w:rsidRPr="000E2A10">
        <w:rPr>
          <w:rFonts w:asciiTheme="minorHAnsi" w:hAnsiTheme="minorHAnsi"/>
          <w:color w:val="0070C0"/>
          <w:sz w:val="24"/>
          <w:szCs w:val="24"/>
        </w:rPr>
        <w:t>3.2.</w:t>
      </w:r>
      <w:r w:rsidR="00AB3CE6" w:rsidRPr="000E2A10">
        <w:rPr>
          <w:rFonts w:asciiTheme="minorHAnsi" w:hAnsiTheme="minorHAnsi"/>
          <w:color w:val="0070C0"/>
          <w:sz w:val="24"/>
          <w:szCs w:val="24"/>
        </w:rPr>
        <w:t>2</w:t>
      </w:r>
      <w:r w:rsidRPr="000E2A10">
        <w:rPr>
          <w:rFonts w:asciiTheme="minorHAnsi" w:hAnsiTheme="minorHAnsi"/>
          <w:color w:val="0070C0"/>
          <w:sz w:val="24"/>
          <w:szCs w:val="24"/>
        </w:rPr>
        <w:t>. Zastosowane technologie w Module Komunikacyjnym.</w:t>
      </w:r>
      <w:bookmarkEnd w:id="14"/>
    </w:p>
    <w:p w:rsidR="005806E6" w:rsidRPr="000E2A10" w:rsidRDefault="005806E6" w:rsidP="00BA47C1">
      <w:pPr>
        <w:pStyle w:val="Tekstpodstawowy"/>
        <w:spacing w:after="120"/>
        <w:rPr>
          <w:rFonts w:asciiTheme="minorHAnsi" w:hAnsiTheme="minorHAnsi"/>
          <w:spacing w:val="-2"/>
        </w:rPr>
      </w:pPr>
      <w:r w:rsidRPr="000E2A10">
        <w:rPr>
          <w:rFonts w:asciiTheme="minorHAnsi" w:hAnsiTheme="minorHAnsi" w:cs="Arial"/>
          <w:spacing w:val="-2"/>
        </w:rPr>
        <w:t xml:space="preserve">Moduł Komunikacyjny został </w:t>
      </w:r>
      <w:proofErr w:type="gramStart"/>
      <w:r w:rsidRPr="000E2A10">
        <w:rPr>
          <w:rFonts w:asciiTheme="minorHAnsi" w:hAnsiTheme="minorHAnsi" w:cs="Arial"/>
          <w:spacing w:val="-2"/>
        </w:rPr>
        <w:t>zaimplementowany jako</w:t>
      </w:r>
      <w:proofErr w:type="gramEnd"/>
      <w:r w:rsidRPr="000E2A10">
        <w:rPr>
          <w:rFonts w:asciiTheme="minorHAnsi" w:hAnsiTheme="minorHAnsi" w:cs="Arial"/>
          <w:spacing w:val="-2"/>
        </w:rPr>
        <w:t xml:space="preserve"> część </w:t>
      </w:r>
      <w:r w:rsidR="00094D30" w:rsidRPr="000E2A10">
        <w:rPr>
          <w:rFonts w:asciiTheme="minorHAnsi" w:hAnsiTheme="minorHAnsi" w:cs="Arial"/>
          <w:spacing w:val="-2"/>
        </w:rPr>
        <w:t>S</w:t>
      </w:r>
      <w:r w:rsidRPr="000E2A10">
        <w:rPr>
          <w:rFonts w:asciiTheme="minorHAnsi" w:hAnsiTheme="minorHAnsi" w:cs="Arial"/>
          <w:spacing w:val="-2"/>
        </w:rPr>
        <w:t xml:space="preserve">ystemu NEO, w oparciu o serwer aplikacji Oracle WebLogic Server. Do obsługi formularzy tworzących interface użytkownika wykorzystywana jest biblioteka </w:t>
      </w:r>
      <w:r w:rsidR="00440B4A" w:rsidRPr="000E2A10">
        <w:rPr>
          <w:rFonts w:asciiTheme="minorHAnsi" w:hAnsiTheme="minorHAnsi" w:cs="Arial"/>
          <w:spacing w:val="-2"/>
        </w:rPr>
        <w:t>NJAM</w:t>
      </w:r>
      <w:r w:rsidR="00BB1567">
        <w:rPr>
          <w:rFonts w:asciiTheme="minorHAnsi" w:hAnsiTheme="minorHAnsi" w:cs="Arial"/>
          <w:spacing w:val="-2"/>
        </w:rPr>
        <w:t xml:space="preserve">, która </w:t>
      </w:r>
      <w:r w:rsidRPr="000E2A10">
        <w:rPr>
          <w:rFonts w:asciiTheme="minorHAnsi" w:hAnsiTheme="minorHAnsi" w:cs="Arial"/>
          <w:spacing w:val="-2"/>
        </w:rPr>
        <w:t xml:space="preserve">pozwala na zdefiniowanie </w:t>
      </w:r>
      <w:proofErr w:type="spellStart"/>
      <w:r w:rsidRPr="000E2A10">
        <w:rPr>
          <w:rFonts w:asciiTheme="minorHAnsi" w:hAnsiTheme="minorHAnsi" w:cs="Arial"/>
          <w:spacing w:val="-2"/>
        </w:rPr>
        <w:t>walidatorów</w:t>
      </w:r>
      <w:proofErr w:type="spellEnd"/>
      <w:r w:rsidRPr="000E2A10">
        <w:rPr>
          <w:rFonts w:asciiTheme="minorHAnsi" w:hAnsiTheme="minorHAnsi" w:cs="Arial"/>
          <w:spacing w:val="-2"/>
        </w:rPr>
        <w:t xml:space="preserve"> </w:t>
      </w:r>
      <w:r w:rsidRPr="000E2A10">
        <w:rPr>
          <w:rFonts w:asciiTheme="minorHAnsi" w:hAnsiTheme="minorHAnsi"/>
          <w:spacing w:val="-2"/>
        </w:rPr>
        <w:t xml:space="preserve">wykorzystywanych przez formularze </w:t>
      </w:r>
      <w:proofErr w:type="spellStart"/>
      <w:r w:rsidRPr="000E2A10">
        <w:rPr>
          <w:rFonts w:asciiTheme="minorHAnsi" w:hAnsiTheme="minorHAnsi"/>
          <w:spacing w:val="-2"/>
        </w:rPr>
        <w:t>interface'u</w:t>
      </w:r>
      <w:proofErr w:type="spellEnd"/>
      <w:r w:rsidRPr="000E2A10">
        <w:rPr>
          <w:rFonts w:asciiTheme="minorHAnsi" w:hAnsiTheme="minorHAnsi"/>
          <w:spacing w:val="-2"/>
        </w:rPr>
        <w:t xml:space="preserve"> użytkownika. </w:t>
      </w:r>
      <w:proofErr w:type="spellStart"/>
      <w:r w:rsidRPr="000E2A10">
        <w:rPr>
          <w:rFonts w:asciiTheme="minorHAnsi" w:hAnsiTheme="minorHAnsi"/>
          <w:spacing w:val="-2"/>
        </w:rPr>
        <w:t>Walidatory</w:t>
      </w:r>
      <w:proofErr w:type="spellEnd"/>
      <w:r w:rsidRPr="000E2A10">
        <w:rPr>
          <w:rFonts w:asciiTheme="minorHAnsi" w:hAnsiTheme="minorHAnsi"/>
          <w:spacing w:val="-2"/>
        </w:rPr>
        <w:t xml:space="preserve"> te </w:t>
      </w:r>
      <w:r w:rsidR="00BB1567">
        <w:rPr>
          <w:rFonts w:asciiTheme="minorHAnsi" w:hAnsiTheme="minorHAnsi"/>
          <w:spacing w:val="-2"/>
        </w:rPr>
        <w:t>mają postać</w:t>
      </w:r>
      <w:r w:rsidRPr="000E2A10">
        <w:rPr>
          <w:rFonts w:asciiTheme="minorHAnsi" w:hAnsiTheme="minorHAnsi"/>
          <w:spacing w:val="-2"/>
        </w:rPr>
        <w:t xml:space="preserve"> klas JAVA.</w:t>
      </w:r>
      <w:r w:rsidR="00AB3CE6" w:rsidRPr="000E2A10">
        <w:rPr>
          <w:rFonts w:asciiTheme="minorHAnsi" w:hAnsiTheme="minorHAnsi"/>
          <w:spacing w:val="-2"/>
        </w:rPr>
        <w:t xml:space="preserve"> </w:t>
      </w:r>
      <w:r w:rsidR="00AB3CE6" w:rsidRPr="000E2A10">
        <w:rPr>
          <w:rFonts w:asciiTheme="minorHAnsi" w:hAnsiTheme="minorHAnsi"/>
        </w:rPr>
        <w:t>Formularze zaimplementowane są z wykorzystaniem technologii JSP.</w:t>
      </w:r>
    </w:p>
    <w:p w:rsidR="005806E6" w:rsidRPr="000E2A10" w:rsidRDefault="005806E6" w:rsidP="00BA47C1">
      <w:pPr>
        <w:pStyle w:val="Tekstpodstawowy"/>
        <w:spacing w:after="120"/>
        <w:rPr>
          <w:rFonts w:asciiTheme="minorHAnsi" w:hAnsiTheme="minorHAnsi" w:cs="Arial"/>
          <w:spacing w:val="-2"/>
        </w:rPr>
      </w:pPr>
      <w:r w:rsidRPr="000E2A10">
        <w:rPr>
          <w:rFonts w:asciiTheme="minorHAnsi" w:hAnsiTheme="minorHAnsi"/>
          <w:spacing w:val="-2"/>
        </w:rPr>
        <w:t>Elektroniczne dokumenty przesyłane z systemu e-PFRON2 zapisywane są</w:t>
      </w:r>
      <w:r w:rsidRPr="000E2A10">
        <w:rPr>
          <w:rFonts w:asciiTheme="minorHAnsi" w:hAnsiTheme="minorHAnsi" w:cs="Arial"/>
          <w:spacing w:val="-2"/>
        </w:rPr>
        <w:t xml:space="preserve"> w plikach w formacie XML.</w:t>
      </w:r>
    </w:p>
    <w:p w:rsidR="005806E6" w:rsidRPr="000E2A10" w:rsidRDefault="005806E6" w:rsidP="00BA47C1">
      <w:pPr>
        <w:pStyle w:val="Tekstpodstawowy"/>
        <w:spacing w:after="120"/>
        <w:rPr>
          <w:rFonts w:asciiTheme="minorHAnsi" w:hAnsiTheme="minorHAnsi" w:cs="Arial"/>
          <w:spacing w:val="-2"/>
        </w:rPr>
      </w:pPr>
      <w:r w:rsidRPr="000E2A10">
        <w:rPr>
          <w:rFonts w:asciiTheme="minorHAnsi" w:hAnsiTheme="minorHAnsi" w:cs="Arial"/>
          <w:spacing w:val="-2"/>
        </w:rPr>
        <w:t>Obsługa komunikatów realizowana jest z wykorzystaniem biblioteki axis2</w:t>
      </w:r>
      <w:r w:rsidR="00440B4A" w:rsidRPr="000E2A10">
        <w:rPr>
          <w:rFonts w:asciiTheme="minorHAnsi" w:hAnsiTheme="minorHAnsi" w:cs="Arial"/>
          <w:spacing w:val="-2"/>
        </w:rPr>
        <w:t xml:space="preserve"> </w:t>
      </w:r>
      <w:r w:rsidR="00440B4A" w:rsidRPr="000E2A10">
        <w:rPr>
          <w:rFonts w:asciiTheme="minorHAnsi" w:hAnsiTheme="minorHAnsi"/>
        </w:rPr>
        <w:t>w wersji 1.5.4</w:t>
      </w:r>
      <w:r w:rsidR="00440B4A" w:rsidRPr="000E2A10">
        <w:rPr>
          <w:rFonts w:asciiTheme="minorHAnsi" w:hAnsiTheme="minorHAnsi" w:cs="Arial"/>
          <w:spacing w:val="-2"/>
        </w:rPr>
        <w:t>.</w:t>
      </w:r>
    </w:p>
    <w:p w:rsidR="005806E6" w:rsidRPr="000E2A10" w:rsidRDefault="005806E6" w:rsidP="00BA47C1">
      <w:pPr>
        <w:pStyle w:val="Tekstpodstawowy"/>
        <w:spacing w:after="120"/>
        <w:rPr>
          <w:rFonts w:asciiTheme="minorHAnsi" w:hAnsiTheme="minorHAnsi" w:cs="Arial"/>
          <w:spacing w:val="-2"/>
        </w:rPr>
      </w:pPr>
      <w:r w:rsidRPr="000E2A10">
        <w:rPr>
          <w:rFonts w:asciiTheme="minorHAnsi" w:hAnsiTheme="minorHAnsi" w:cs="Arial"/>
          <w:spacing w:val="-2"/>
        </w:rPr>
        <w:t xml:space="preserve">Wymiana danych </w:t>
      </w:r>
      <w:r w:rsidR="002600CD" w:rsidRPr="000E2A10">
        <w:rPr>
          <w:rFonts w:asciiTheme="minorHAnsi" w:hAnsiTheme="minorHAnsi" w:cs="Arial"/>
          <w:spacing w:val="-2"/>
        </w:rPr>
        <w:t xml:space="preserve">odbywa się z wykorzystaniem </w:t>
      </w:r>
      <w:proofErr w:type="spellStart"/>
      <w:r w:rsidR="002600CD" w:rsidRPr="000E2A10">
        <w:rPr>
          <w:rFonts w:asciiTheme="minorHAnsi" w:hAnsiTheme="minorHAnsi" w:cs="Arial"/>
          <w:spacing w:val="-2"/>
        </w:rPr>
        <w:t>Web</w:t>
      </w:r>
      <w:r w:rsidRPr="000E2A10">
        <w:rPr>
          <w:rFonts w:asciiTheme="minorHAnsi" w:hAnsiTheme="minorHAnsi" w:cs="Arial"/>
          <w:spacing w:val="-2"/>
        </w:rPr>
        <w:t>Service</w:t>
      </w:r>
      <w:r w:rsidR="002600CD" w:rsidRPr="000E2A10">
        <w:rPr>
          <w:rFonts w:asciiTheme="minorHAnsi" w:hAnsiTheme="minorHAnsi" w:cs="Arial"/>
          <w:spacing w:val="-2"/>
        </w:rPr>
        <w:t>’ów</w:t>
      </w:r>
      <w:proofErr w:type="spellEnd"/>
      <w:r w:rsidRPr="000E2A10">
        <w:rPr>
          <w:rFonts w:asciiTheme="minorHAnsi" w:hAnsiTheme="minorHAnsi" w:cs="Arial"/>
          <w:spacing w:val="-2"/>
        </w:rPr>
        <w:t xml:space="preserve"> </w:t>
      </w:r>
      <w:r w:rsidR="00BA1E7D" w:rsidRPr="000E2A10">
        <w:rPr>
          <w:rFonts w:asciiTheme="minorHAnsi" w:hAnsiTheme="minorHAnsi" w:cs="Arial"/>
          <w:spacing w:val="-2"/>
        </w:rPr>
        <w:t>-</w:t>
      </w:r>
      <w:r w:rsidRPr="000E2A10">
        <w:rPr>
          <w:rFonts w:asciiTheme="minorHAnsi" w:hAnsiTheme="minorHAnsi" w:cs="Arial"/>
          <w:spacing w:val="-2"/>
        </w:rPr>
        <w:t xml:space="preserve"> WSDL</w:t>
      </w:r>
      <w:r w:rsidR="00440B4A" w:rsidRPr="000E2A10">
        <w:rPr>
          <w:rFonts w:asciiTheme="minorHAnsi" w:hAnsiTheme="minorHAnsi" w:cs="Arial"/>
          <w:spacing w:val="-2"/>
        </w:rPr>
        <w:t>.</w:t>
      </w:r>
    </w:p>
    <w:p w:rsidR="005806E6" w:rsidRPr="000E2A10" w:rsidRDefault="00094D30" w:rsidP="00BA47C1">
      <w:pPr>
        <w:pStyle w:val="Tekstpodstawowy"/>
        <w:spacing w:after="120"/>
        <w:rPr>
          <w:rFonts w:asciiTheme="minorHAnsi" w:hAnsiTheme="minorHAnsi" w:cs="Arial"/>
          <w:spacing w:val="-2"/>
        </w:rPr>
      </w:pPr>
      <w:r w:rsidRPr="000E2A10">
        <w:rPr>
          <w:rFonts w:asciiTheme="minorHAnsi" w:hAnsiTheme="minorHAnsi" w:cs="Arial"/>
          <w:spacing w:val="-2"/>
        </w:rPr>
        <w:t>Przy komunikacji pomiędzy s</w:t>
      </w:r>
      <w:r w:rsidR="005806E6" w:rsidRPr="000E2A10">
        <w:rPr>
          <w:rFonts w:asciiTheme="minorHAnsi" w:hAnsiTheme="minorHAnsi" w:cs="Arial"/>
          <w:spacing w:val="-2"/>
        </w:rPr>
        <w:t xml:space="preserve">ystemami NEO a e-PFRON2 wykorzystywany jest protokół </w:t>
      </w:r>
      <w:proofErr w:type="spellStart"/>
      <w:r w:rsidR="005806E6" w:rsidRPr="000E2A10">
        <w:rPr>
          <w:rFonts w:asciiTheme="minorHAnsi" w:hAnsiTheme="minorHAnsi" w:cs="Arial"/>
          <w:spacing w:val="-2"/>
        </w:rPr>
        <w:t>https</w:t>
      </w:r>
      <w:proofErr w:type="spellEnd"/>
      <w:r w:rsidR="005806E6" w:rsidRPr="000E2A10">
        <w:rPr>
          <w:rFonts w:asciiTheme="minorHAnsi" w:hAnsiTheme="minorHAnsi" w:cs="Arial"/>
          <w:spacing w:val="-2"/>
        </w:rPr>
        <w:t>. Żadne dodatkowe metody autoryzacji nie są stosowane.</w:t>
      </w:r>
    </w:p>
    <w:p w:rsidR="00353959" w:rsidRPr="0092200B" w:rsidRDefault="00757B7D" w:rsidP="00BA47C1">
      <w:pPr>
        <w:pStyle w:val="Nagwek2"/>
        <w:spacing w:before="360" w:after="120" w:line="240" w:lineRule="auto"/>
        <w:jc w:val="both"/>
        <w:rPr>
          <w:rFonts w:asciiTheme="minorHAnsi" w:hAnsiTheme="minorHAnsi"/>
          <w:color w:val="0070C0"/>
          <w:sz w:val="24"/>
          <w:szCs w:val="24"/>
        </w:rPr>
      </w:pPr>
      <w:bookmarkStart w:id="15" w:name="_Toc437434658"/>
      <w:r w:rsidRPr="0092200B">
        <w:rPr>
          <w:rFonts w:asciiTheme="minorHAnsi" w:hAnsiTheme="minorHAnsi"/>
          <w:color w:val="0070C0"/>
          <w:sz w:val="24"/>
          <w:szCs w:val="24"/>
        </w:rPr>
        <w:t>3.</w:t>
      </w:r>
      <w:r w:rsidR="009B3728" w:rsidRPr="0092200B">
        <w:rPr>
          <w:rFonts w:asciiTheme="minorHAnsi" w:hAnsiTheme="minorHAnsi"/>
          <w:color w:val="0070C0"/>
          <w:sz w:val="24"/>
          <w:szCs w:val="24"/>
        </w:rPr>
        <w:t>3</w:t>
      </w:r>
      <w:r w:rsidR="00A0250B" w:rsidRPr="0092200B">
        <w:rPr>
          <w:rFonts w:asciiTheme="minorHAnsi" w:hAnsiTheme="minorHAnsi"/>
          <w:color w:val="0070C0"/>
          <w:sz w:val="24"/>
          <w:szCs w:val="24"/>
        </w:rPr>
        <w:t>.</w:t>
      </w:r>
      <w:r w:rsidRPr="0092200B">
        <w:rPr>
          <w:rFonts w:asciiTheme="minorHAnsi" w:hAnsiTheme="minorHAnsi"/>
          <w:color w:val="0070C0"/>
          <w:sz w:val="24"/>
          <w:szCs w:val="24"/>
        </w:rPr>
        <w:t xml:space="preserve"> </w:t>
      </w:r>
      <w:r w:rsidR="00353959" w:rsidRPr="0092200B">
        <w:rPr>
          <w:rFonts w:asciiTheme="minorHAnsi" w:hAnsiTheme="minorHAnsi"/>
          <w:color w:val="0070C0"/>
          <w:sz w:val="24"/>
          <w:szCs w:val="24"/>
        </w:rPr>
        <w:t>Oprogramowanie Zamawiającego</w:t>
      </w:r>
      <w:r w:rsidR="00FE3FE8" w:rsidRPr="0092200B">
        <w:rPr>
          <w:rFonts w:asciiTheme="minorHAnsi" w:hAnsiTheme="minorHAnsi"/>
          <w:color w:val="0070C0"/>
          <w:sz w:val="24"/>
          <w:szCs w:val="24"/>
        </w:rPr>
        <w:t>.</w:t>
      </w:r>
      <w:bookmarkEnd w:id="15"/>
    </w:p>
    <w:p w:rsidR="00353959" w:rsidRPr="00866D65" w:rsidRDefault="00353959" w:rsidP="00BA47C1">
      <w:pPr>
        <w:pStyle w:val="Punkt"/>
        <w:tabs>
          <w:tab w:val="clear" w:pos="360"/>
        </w:tabs>
        <w:spacing w:after="120"/>
        <w:rPr>
          <w:rFonts w:asciiTheme="minorHAnsi" w:hAnsiTheme="minorHAnsi" w:cs="Arial"/>
          <w:b/>
        </w:rPr>
      </w:pPr>
      <w:r w:rsidRPr="00866D65">
        <w:rPr>
          <w:rFonts w:asciiTheme="minorHAnsi" w:hAnsiTheme="minorHAnsi" w:cs="Arial"/>
          <w:b/>
        </w:rPr>
        <w:t xml:space="preserve">Instalacja produkcyjna </w:t>
      </w:r>
      <w:r w:rsidR="005A32A6" w:rsidRPr="00866D65">
        <w:rPr>
          <w:rFonts w:asciiTheme="minorHAnsi" w:hAnsiTheme="minorHAnsi" w:cs="Arial"/>
          <w:b/>
        </w:rPr>
        <w:t>Modułu Komunikacyj</w:t>
      </w:r>
      <w:r w:rsidR="00A0250B" w:rsidRPr="00866D65">
        <w:rPr>
          <w:rFonts w:asciiTheme="minorHAnsi" w:hAnsiTheme="minorHAnsi" w:cs="Arial"/>
          <w:b/>
        </w:rPr>
        <w:t>nego.</w:t>
      </w:r>
    </w:p>
    <w:p w:rsidR="00353959" w:rsidRPr="00866D65" w:rsidRDefault="00353959" w:rsidP="00BA47C1">
      <w:pPr>
        <w:pStyle w:val="Punkt"/>
        <w:numPr>
          <w:ilvl w:val="0"/>
          <w:numId w:val="10"/>
        </w:numPr>
        <w:spacing w:after="0"/>
        <w:ind w:left="714" w:hanging="357"/>
        <w:rPr>
          <w:rFonts w:asciiTheme="minorHAnsi" w:hAnsiTheme="minorHAnsi" w:cs="Arial"/>
        </w:rPr>
      </w:pPr>
      <w:r w:rsidRPr="00866D65">
        <w:rPr>
          <w:rFonts w:asciiTheme="minorHAnsi" w:hAnsiTheme="minorHAnsi" w:cs="Arial"/>
        </w:rPr>
        <w:t xml:space="preserve">System operacyjny – </w:t>
      </w:r>
      <w:r w:rsidRPr="00866D65">
        <w:rPr>
          <w:rFonts w:asciiTheme="minorHAnsi" w:hAnsiTheme="minorHAnsi" w:cs="Helv"/>
        </w:rPr>
        <w:t>HP-UX 11.31</w:t>
      </w:r>
    </w:p>
    <w:p w:rsidR="00353959" w:rsidRPr="00866D65" w:rsidRDefault="00353959" w:rsidP="00BA47C1">
      <w:pPr>
        <w:pStyle w:val="Punkt"/>
        <w:numPr>
          <w:ilvl w:val="0"/>
          <w:numId w:val="10"/>
        </w:numPr>
        <w:spacing w:after="0"/>
        <w:ind w:left="714" w:hanging="357"/>
        <w:rPr>
          <w:rFonts w:asciiTheme="minorHAnsi" w:hAnsiTheme="minorHAnsi" w:cs="Arial"/>
        </w:rPr>
      </w:pPr>
      <w:r w:rsidRPr="00866D65">
        <w:rPr>
          <w:rFonts w:asciiTheme="minorHAnsi" w:hAnsiTheme="minorHAnsi" w:cs="Helv"/>
        </w:rPr>
        <w:t xml:space="preserve">Oprogramowanie serwera aplikacji – WebLogic </w:t>
      </w:r>
      <w:r w:rsidR="00866D65" w:rsidRPr="00866D65">
        <w:rPr>
          <w:rFonts w:asciiTheme="minorHAnsi" w:hAnsiTheme="minorHAnsi" w:cs="Helv"/>
        </w:rPr>
        <w:t>11g</w:t>
      </w:r>
    </w:p>
    <w:p w:rsidR="00353959" w:rsidRPr="00866D65" w:rsidRDefault="00353959" w:rsidP="00BA47C1">
      <w:pPr>
        <w:pStyle w:val="Punkt"/>
        <w:numPr>
          <w:ilvl w:val="0"/>
          <w:numId w:val="10"/>
        </w:numPr>
        <w:spacing w:after="0"/>
        <w:ind w:left="714" w:hanging="357"/>
        <w:rPr>
          <w:rFonts w:asciiTheme="minorHAnsi" w:hAnsiTheme="minorHAnsi" w:cs="Arial"/>
        </w:rPr>
      </w:pPr>
      <w:r w:rsidRPr="00866D65">
        <w:rPr>
          <w:rFonts w:asciiTheme="minorHAnsi" w:hAnsiTheme="minorHAnsi" w:cs="Helv"/>
        </w:rPr>
        <w:t>Baza danych –</w:t>
      </w:r>
      <w:r w:rsidR="00866D65" w:rsidRPr="00866D65">
        <w:rPr>
          <w:rFonts w:asciiTheme="minorHAnsi" w:hAnsiTheme="minorHAnsi" w:cs="Helv"/>
        </w:rPr>
        <w:t xml:space="preserve"> IBM </w:t>
      </w:r>
      <w:r w:rsidRPr="00866D65">
        <w:rPr>
          <w:rFonts w:asciiTheme="minorHAnsi" w:hAnsiTheme="minorHAnsi" w:cs="Helv"/>
        </w:rPr>
        <w:t xml:space="preserve">IDS </w:t>
      </w:r>
      <w:r w:rsidR="00866D65" w:rsidRPr="00866D65">
        <w:rPr>
          <w:rFonts w:asciiTheme="minorHAnsi" w:hAnsiTheme="minorHAnsi" w:cs="Helv"/>
        </w:rPr>
        <w:t>Wer.</w:t>
      </w:r>
      <w:r w:rsidRPr="00866D65">
        <w:rPr>
          <w:rFonts w:asciiTheme="minorHAnsi" w:hAnsiTheme="minorHAnsi" w:cs="Helv"/>
        </w:rPr>
        <w:t>1</w:t>
      </w:r>
      <w:r w:rsidR="00866D65" w:rsidRPr="00866D65">
        <w:rPr>
          <w:rFonts w:asciiTheme="minorHAnsi" w:hAnsiTheme="minorHAnsi" w:cs="Helv"/>
        </w:rPr>
        <w:t>2</w:t>
      </w:r>
      <w:r w:rsidRPr="00866D65">
        <w:rPr>
          <w:rFonts w:asciiTheme="minorHAnsi" w:hAnsiTheme="minorHAnsi" w:cs="Helv"/>
        </w:rPr>
        <w:t>.</w:t>
      </w:r>
      <w:r w:rsidR="00866D65" w:rsidRPr="00866D65">
        <w:rPr>
          <w:rFonts w:asciiTheme="minorHAnsi" w:hAnsiTheme="minorHAnsi" w:cs="Helv"/>
        </w:rPr>
        <w:t>10</w:t>
      </w:r>
    </w:p>
    <w:p w:rsidR="00353959" w:rsidRPr="00866D65" w:rsidRDefault="00353959" w:rsidP="00BA47C1">
      <w:pPr>
        <w:pStyle w:val="Punkt"/>
        <w:numPr>
          <w:ilvl w:val="0"/>
          <w:numId w:val="10"/>
        </w:numPr>
        <w:spacing w:after="0"/>
        <w:ind w:left="714" w:hanging="357"/>
        <w:rPr>
          <w:rFonts w:asciiTheme="minorHAnsi" w:hAnsiTheme="minorHAnsi" w:cs="Arial"/>
        </w:rPr>
      </w:pPr>
      <w:r w:rsidRPr="00866D65">
        <w:rPr>
          <w:rFonts w:asciiTheme="minorHAnsi" w:hAnsiTheme="minorHAnsi" w:cs="Helv"/>
        </w:rPr>
        <w:t>JAVA VM v 1.6.0.</w:t>
      </w:r>
      <w:r w:rsidR="00866D65" w:rsidRPr="00866D65">
        <w:rPr>
          <w:rFonts w:asciiTheme="minorHAnsi" w:hAnsiTheme="minorHAnsi" w:cs="Helv"/>
        </w:rPr>
        <w:t>22 64-Bit</w:t>
      </w:r>
    </w:p>
    <w:p w:rsidR="00353959" w:rsidRPr="00866D65" w:rsidRDefault="00353959" w:rsidP="00BA47C1">
      <w:pPr>
        <w:pStyle w:val="Punkt"/>
        <w:numPr>
          <w:ilvl w:val="0"/>
          <w:numId w:val="10"/>
        </w:numPr>
        <w:spacing w:after="0"/>
        <w:ind w:left="714" w:hanging="357"/>
        <w:rPr>
          <w:rFonts w:asciiTheme="minorHAnsi" w:hAnsiTheme="minorHAnsi" w:cs="Arial"/>
        </w:rPr>
      </w:pPr>
      <w:r w:rsidRPr="00866D65">
        <w:rPr>
          <w:rFonts w:asciiTheme="minorHAnsi" w:hAnsiTheme="minorHAnsi" w:cs="Helv"/>
        </w:rPr>
        <w:t>Klient Informix IDS</w:t>
      </w:r>
    </w:p>
    <w:p w:rsidR="00353959" w:rsidRPr="00866D65" w:rsidRDefault="00353959" w:rsidP="00BA47C1">
      <w:pPr>
        <w:pStyle w:val="Punkt"/>
        <w:tabs>
          <w:tab w:val="clear" w:pos="360"/>
        </w:tabs>
        <w:spacing w:after="120"/>
        <w:ind w:left="720"/>
        <w:rPr>
          <w:rFonts w:asciiTheme="minorHAnsi" w:hAnsiTheme="minorHAnsi" w:cs="Arial"/>
        </w:rPr>
      </w:pPr>
    </w:p>
    <w:p w:rsidR="00353959" w:rsidRPr="00866D65" w:rsidRDefault="00353959" w:rsidP="00BA47C1">
      <w:pPr>
        <w:pStyle w:val="Punkt"/>
        <w:tabs>
          <w:tab w:val="clear" w:pos="360"/>
        </w:tabs>
        <w:spacing w:after="120"/>
        <w:rPr>
          <w:rFonts w:asciiTheme="minorHAnsi" w:hAnsiTheme="minorHAnsi" w:cs="Arial"/>
          <w:b/>
        </w:rPr>
      </w:pPr>
      <w:r w:rsidRPr="00866D65">
        <w:rPr>
          <w:rFonts w:asciiTheme="minorHAnsi" w:hAnsiTheme="minorHAnsi" w:cs="Arial"/>
          <w:b/>
        </w:rPr>
        <w:t xml:space="preserve">Instalacja testowa </w:t>
      </w:r>
      <w:r w:rsidR="005A32A6" w:rsidRPr="00866D65">
        <w:rPr>
          <w:rFonts w:asciiTheme="minorHAnsi" w:hAnsiTheme="minorHAnsi" w:cs="Arial"/>
          <w:b/>
        </w:rPr>
        <w:t>Moduł</w:t>
      </w:r>
      <w:r w:rsidR="00A0250B" w:rsidRPr="00866D65">
        <w:rPr>
          <w:rFonts w:asciiTheme="minorHAnsi" w:hAnsiTheme="minorHAnsi" w:cs="Arial"/>
          <w:b/>
        </w:rPr>
        <w:t>u Komunikacyjnego.</w:t>
      </w:r>
    </w:p>
    <w:p w:rsidR="00353959" w:rsidRPr="00866D65" w:rsidRDefault="00353959" w:rsidP="00BA47C1">
      <w:pPr>
        <w:pStyle w:val="Punkt"/>
        <w:numPr>
          <w:ilvl w:val="0"/>
          <w:numId w:val="11"/>
        </w:numPr>
        <w:spacing w:after="0"/>
        <w:ind w:left="714" w:hanging="357"/>
        <w:rPr>
          <w:rFonts w:asciiTheme="minorHAnsi" w:hAnsiTheme="minorHAnsi" w:cs="Arial"/>
        </w:rPr>
      </w:pPr>
      <w:r w:rsidRPr="00866D65">
        <w:rPr>
          <w:rFonts w:asciiTheme="minorHAnsi" w:hAnsiTheme="minorHAnsi" w:cs="Arial"/>
        </w:rPr>
        <w:t xml:space="preserve">System operacyjny – </w:t>
      </w:r>
      <w:r w:rsidRPr="00866D65">
        <w:rPr>
          <w:rFonts w:asciiTheme="minorHAnsi" w:hAnsiTheme="minorHAnsi" w:cs="Helv"/>
        </w:rPr>
        <w:t>HP-UX 11.31</w:t>
      </w:r>
    </w:p>
    <w:p w:rsidR="00353959" w:rsidRPr="00866D65" w:rsidRDefault="00353959" w:rsidP="00BA47C1">
      <w:pPr>
        <w:pStyle w:val="Punkt"/>
        <w:numPr>
          <w:ilvl w:val="0"/>
          <w:numId w:val="11"/>
        </w:numPr>
        <w:spacing w:after="0"/>
        <w:ind w:left="714" w:hanging="357"/>
        <w:rPr>
          <w:rFonts w:asciiTheme="minorHAnsi" w:hAnsiTheme="minorHAnsi" w:cs="Arial"/>
        </w:rPr>
      </w:pPr>
      <w:r w:rsidRPr="00866D65">
        <w:rPr>
          <w:rFonts w:asciiTheme="minorHAnsi" w:hAnsiTheme="minorHAnsi" w:cs="Helv"/>
        </w:rPr>
        <w:t xml:space="preserve">Oprogramowanie serwera aplikacji – WebLogic </w:t>
      </w:r>
      <w:r w:rsidR="00866D65" w:rsidRPr="00866D65">
        <w:rPr>
          <w:rFonts w:asciiTheme="minorHAnsi" w:hAnsiTheme="minorHAnsi" w:cs="Helv"/>
        </w:rPr>
        <w:t>11g</w:t>
      </w:r>
    </w:p>
    <w:p w:rsidR="00353959" w:rsidRPr="00866D65" w:rsidRDefault="00353959" w:rsidP="00BA47C1">
      <w:pPr>
        <w:pStyle w:val="Punkt"/>
        <w:numPr>
          <w:ilvl w:val="0"/>
          <w:numId w:val="11"/>
        </w:numPr>
        <w:spacing w:after="0"/>
        <w:ind w:left="714" w:hanging="357"/>
        <w:rPr>
          <w:rFonts w:asciiTheme="minorHAnsi" w:hAnsiTheme="minorHAnsi" w:cs="Arial"/>
        </w:rPr>
      </w:pPr>
      <w:r w:rsidRPr="00866D65">
        <w:rPr>
          <w:rFonts w:asciiTheme="minorHAnsi" w:hAnsiTheme="minorHAnsi" w:cs="Helv"/>
        </w:rPr>
        <w:t xml:space="preserve">Baza danych – </w:t>
      </w:r>
      <w:r w:rsidR="00866D65" w:rsidRPr="00866D65">
        <w:rPr>
          <w:rFonts w:asciiTheme="minorHAnsi" w:hAnsiTheme="minorHAnsi" w:cs="Helv"/>
        </w:rPr>
        <w:t xml:space="preserve">IBM </w:t>
      </w:r>
      <w:r w:rsidRPr="00866D65">
        <w:rPr>
          <w:rFonts w:asciiTheme="minorHAnsi" w:hAnsiTheme="minorHAnsi" w:cs="Helv"/>
        </w:rPr>
        <w:t>IDS 12.10</w:t>
      </w:r>
    </w:p>
    <w:p w:rsidR="00353959" w:rsidRPr="00866D65" w:rsidRDefault="00353959" w:rsidP="00BA47C1">
      <w:pPr>
        <w:pStyle w:val="Punkt"/>
        <w:numPr>
          <w:ilvl w:val="0"/>
          <w:numId w:val="11"/>
        </w:numPr>
        <w:spacing w:after="0"/>
        <w:ind w:left="714" w:hanging="357"/>
        <w:rPr>
          <w:rFonts w:asciiTheme="minorHAnsi" w:hAnsiTheme="minorHAnsi" w:cs="Arial"/>
        </w:rPr>
      </w:pPr>
      <w:r w:rsidRPr="00866D65">
        <w:rPr>
          <w:rFonts w:asciiTheme="minorHAnsi" w:hAnsiTheme="minorHAnsi" w:cs="Helv"/>
        </w:rPr>
        <w:lastRenderedPageBreak/>
        <w:t>JAVA VM v 1.6.0.2</w:t>
      </w:r>
      <w:r w:rsidR="00866D65" w:rsidRPr="00866D65">
        <w:rPr>
          <w:rFonts w:asciiTheme="minorHAnsi" w:hAnsiTheme="minorHAnsi" w:cs="Helv"/>
        </w:rPr>
        <w:t>2 64-Bit</w:t>
      </w:r>
    </w:p>
    <w:p w:rsidR="00353959" w:rsidRPr="00866D65" w:rsidRDefault="00353959" w:rsidP="00BA47C1">
      <w:pPr>
        <w:pStyle w:val="Punkt"/>
        <w:numPr>
          <w:ilvl w:val="0"/>
          <w:numId w:val="11"/>
        </w:numPr>
        <w:spacing w:after="0"/>
        <w:ind w:left="714" w:hanging="357"/>
        <w:rPr>
          <w:rFonts w:asciiTheme="minorHAnsi" w:hAnsiTheme="minorHAnsi" w:cs="Arial"/>
        </w:rPr>
      </w:pPr>
      <w:r w:rsidRPr="00866D65">
        <w:rPr>
          <w:rFonts w:asciiTheme="minorHAnsi" w:hAnsiTheme="minorHAnsi" w:cs="Helv"/>
        </w:rPr>
        <w:t>Klient Informix IDS</w:t>
      </w:r>
    </w:p>
    <w:p w:rsidR="006C69F4" w:rsidRPr="000E2A10" w:rsidRDefault="006C69F4" w:rsidP="00BA47C1">
      <w:pPr>
        <w:pStyle w:val="Nagwek2"/>
        <w:spacing w:before="360" w:after="120" w:line="240" w:lineRule="auto"/>
        <w:jc w:val="both"/>
        <w:rPr>
          <w:rFonts w:asciiTheme="minorHAnsi" w:hAnsiTheme="minorHAnsi"/>
          <w:color w:val="0070C0"/>
          <w:sz w:val="24"/>
          <w:szCs w:val="24"/>
        </w:rPr>
      </w:pPr>
      <w:bookmarkStart w:id="16" w:name="_Toc437434659"/>
      <w:r w:rsidRPr="000E2A10">
        <w:rPr>
          <w:rFonts w:asciiTheme="minorHAnsi" w:hAnsiTheme="minorHAnsi"/>
          <w:color w:val="0070C0"/>
          <w:sz w:val="24"/>
          <w:szCs w:val="24"/>
        </w:rPr>
        <w:t>3.</w:t>
      </w:r>
      <w:r w:rsidR="009B3728" w:rsidRPr="000E2A10">
        <w:rPr>
          <w:rFonts w:asciiTheme="minorHAnsi" w:hAnsiTheme="minorHAnsi"/>
          <w:color w:val="0070C0"/>
          <w:sz w:val="24"/>
          <w:szCs w:val="24"/>
        </w:rPr>
        <w:t>4</w:t>
      </w:r>
      <w:r w:rsidRPr="000E2A10">
        <w:rPr>
          <w:rFonts w:asciiTheme="minorHAnsi" w:hAnsiTheme="minorHAnsi"/>
          <w:color w:val="0070C0"/>
          <w:sz w:val="24"/>
          <w:szCs w:val="24"/>
        </w:rPr>
        <w:t>. Dokumentacja</w:t>
      </w:r>
      <w:r w:rsidR="00094D30" w:rsidRPr="000E2A10">
        <w:rPr>
          <w:rFonts w:asciiTheme="minorHAnsi" w:hAnsiTheme="minorHAnsi"/>
          <w:color w:val="0070C0"/>
          <w:sz w:val="24"/>
          <w:szCs w:val="24"/>
        </w:rPr>
        <w:t>.</w:t>
      </w:r>
      <w:bookmarkEnd w:id="16"/>
    </w:p>
    <w:p w:rsidR="00066DE9" w:rsidRPr="000603B5" w:rsidRDefault="00545381" w:rsidP="00BA47C1">
      <w:pPr>
        <w:spacing w:after="0" w:line="240" w:lineRule="auto"/>
        <w:jc w:val="both"/>
        <w:rPr>
          <w:rFonts w:cs="Arial"/>
          <w:sz w:val="24"/>
          <w:szCs w:val="24"/>
        </w:rPr>
      </w:pPr>
      <w:r w:rsidRPr="000603B5">
        <w:rPr>
          <w:rFonts w:cs="Arial"/>
          <w:sz w:val="24"/>
          <w:szCs w:val="24"/>
        </w:rPr>
        <w:t xml:space="preserve">Dokumentacja Systemu </w:t>
      </w:r>
      <w:r w:rsidR="00EB7D76" w:rsidRPr="000603B5">
        <w:rPr>
          <w:rFonts w:cs="Arial"/>
          <w:sz w:val="24"/>
          <w:szCs w:val="24"/>
        </w:rPr>
        <w:t>NEO</w:t>
      </w:r>
      <w:r w:rsidR="00066DE9" w:rsidRPr="000603B5">
        <w:rPr>
          <w:rFonts w:cs="Arial"/>
          <w:sz w:val="24"/>
          <w:szCs w:val="24"/>
        </w:rPr>
        <w:t xml:space="preserve"> zawiera:</w:t>
      </w:r>
    </w:p>
    <w:p w:rsidR="003803D5" w:rsidRPr="000603B5" w:rsidRDefault="00B64299" w:rsidP="00BA47C1">
      <w:pPr>
        <w:pStyle w:val="Tekstpodstawowy"/>
        <w:numPr>
          <w:ilvl w:val="0"/>
          <w:numId w:val="7"/>
        </w:numPr>
        <w:ind w:left="709" w:hanging="425"/>
        <w:rPr>
          <w:rFonts w:asciiTheme="minorHAnsi" w:hAnsiTheme="minorHAnsi"/>
        </w:rPr>
      </w:pPr>
      <w:r w:rsidRPr="000603B5">
        <w:rPr>
          <w:rFonts w:asciiTheme="minorHAnsi" w:hAnsiTheme="minorHAnsi"/>
        </w:rPr>
        <w:t xml:space="preserve">Instrukcję instalacji </w:t>
      </w:r>
      <w:r w:rsidR="006F06DD" w:rsidRPr="000603B5">
        <w:rPr>
          <w:rFonts w:asciiTheme="minorHAnsi" w:hAnsiTheme="minorHAnsi"/>
        </w:rPr>
        <w:t>systemu (System - b</w:t>
      </w:r>
      <w:r w:rsidRPr="000603B5">
        <w:rPr>
          <w:rFonts w:asciiTheme="minorHAnsi" w:hAnsiTheme="minorHAnsi"/>
        </w:rPr>
        <w:t>udowa i konfiguracja</w:t>
      </w:r>
      <w:r w:rsidR="006F06DD" w:rsidRPr="000603B5">
        <w:rPr>
          <w:rFonts w:asciiTheme="minorHAnsi" w:hAnsiTheme="minorHAnsi"/>
        </w:rPr>
        <w:t>),</w:t>
      </w:r>
      <w:r w:rsidRPr="000603B5">
        <w:rPr>
          <w:rFonts w:asciiTheme="minorHAnsi" w:hAnsiTheme="minorHAnsi"/>
        </w:rPr>
        <w:t xml:space="preserve"> </w:t>
      </w:r>
      <w:r w:rsidR="003803D5" w:rsidRPr="000603B5">
        <w:rPr>
          <w:rFonts w:asciiTheme="minorHAnsi" w:hAnsiTheme="minorHAnsi"/>
        </w:rPr>
        <w:t xml:space="preserve">w pliku </w:t>
      </w:r>
      <w:r w:rsidR="003803D5" w:rsidRPr="000603B5">
        <w:rPr>
          <w:rFonts w:asciiTheme="minorHAnsi" w:hAnsiTheme="minorHAnsi" w:cs="Arial"/>
          <w:spacing w:val="-2"/>
        </w:rPr>
        <w:t>w formacie edytowalnym</w:t>
      </w:r>
      <w:r w:rsidR="003803D5" w:rsidRPr="000603B5">
        <w:rPr>
          <w:rFonts w:asciiTheme="minorHAnsi" w:hAnsiTheme="minorHAnsi"/>
        </w:rPr>
        <w:t xml:space="preserve">. </w:t>
      </w:r>
    </w:p>
    <w:p w:rsidR="003803D5" w:rsidRPr="000603B5" w:rsidRDefault="003803D5" w:rsidP="00BA47C1">
      <w:pPr>
        <w:pStyle w:val="Tekstpodstawowy"/>
        <w:numPr>
          <w:ilvl w:val="0"/>
          <w:numId w:val="7"/>
        </w:numPr>
        <w:ind w:left="709" w:hanging="425"/>
        <w:rPr>
          <w:rFonts w:asciiTheme="minorHAnsi" w:hAnsiTheme="minorHAnsi"/>
        </w:rPr>
      </w:pPr>
      <w:r w:rsidRPr="000603B5">
        <w:rPr>
          <w:rFonts w:asciiTheme="minorHAnsi" w:hAnsiTheme="minorHAnsi"/>
        </w:rPr>
        <w:t xml:space="preserve">Dokumentację techniczną w plikach </w:t>
      </w:r>
      <w:r w:rsidRPr="000603B5">
        <w:rPr>
          <w:rFonts w:asciiTheme="minorHAnsi" w:hAnsiTheme="minorHAnsi" w:cs="Arial"/>
          <w:spacing w:val="-2"/>
        </w:rPr>
        <w:t>w formacie edytowalnym oraz w formie elektronicznej wywoływanej z list aplikacji WWW Systemu NEO.</w:t>
      </w:r>
      <w:r w:rsidR="00B64299" w:rsidRPr="000603B5">
        <w:rPr>
          <w:rFonts w:asciiTheme="minorHAnsi" w:hAnsiTheme="minorHAnsi" w:cs="Arial"/>
          <w:spacing w:val="-2"/>
        </w:rPr>
        <w:t xml:space="preserve"> Dokumentacja podzielona jest na główne kategorie:</w:t>
      </w:r>
    </w:p>
    <w:p w:rsidR="00445A1D" w:rsidRPr="000603B5" w:rsidRDefault="00445A1D" w:rsidP="00BA47C1">
      <w:pPr>
        <w:pStyle w:val="Akapitzlist"/>
        <w:numPr>
          <w:ilvl w:val="0"/>
          <w:numId w:val="13"/>
        </w:numPr>
        <w:jc w:val="both"/>
        <w:rPr>
          <w:rFonts w:asciiTheme="minorHAnsi" w:hAnsiTheme="minorHAnsi" w:cs="Arial"/>
          <w:vanish/>
          <w:spacing w:val="-2"/>
        </w:rPr>
      </w:pPr>
    </w:p>
    <w:p w:rsidR="00445A1D" w:rsidRPr="000603B5" w:rsidRDefault="00445A1D" w:rsidP="00BA47C1">
      <w:pPr>
        <w:pStyle w:val="Akapitzlist"/>
        <w:numPr>
          <w:ilvl w:val="0"/>
          <w:numId w:val="13"/>
        </w:numPr>
        <w:jc w:val="both"/>
        <w:rPr>
          <w:rFonts w:asciiTheme="minorHAnsi" w:hAnsiTheme="minorHAnsi" w:cs="Arial"/>
          <w:vanish/>
          <w:spacing w:val="-2"/>
        </w:rPr>
      </w:pP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Generacja not księgowych</w:t>
      </w:r>
      <w:r w:rsidR="00676B72" w:rsidRPr="000603B5">
        <w:rPr>
          <w:rFonts w:asciiTheme="minorHAnsi" w:hAnsiTheme="minorHAnsi" w:cs="Arial"/>
          <w:spacing w:val="-2"/>
        </w:rPr>
        <w:t>.</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Walidacja dowodów księgowych.</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Weryfikacja danych ewidencyjnych – obiekty bazy danych.</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Rejestr pobrań danych wrażliwych.</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Opis ogólny systemu.</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Panel operacyjny.</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Moduł rozliczeń.</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Zasady dekretacji dokumentów.</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Import wyciągów.</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Monitoring.</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Monitoring – księga procedur.</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Decyzje.</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Postanowienia.</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Postanowienia generowane.</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Wnioski.</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Salda do potwierdzenia.</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Załączniki.</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Postępowania upadłościowe.</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Raporty.</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Tabele bazy danych</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PEA.</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Zlecenia księgowe.</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Obsługa dokumentów www.</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Automatyczna modyfikacja statusu i obowiązku podmiotu.</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Implementacja obsługi ZFRON.</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Obsługa wniosków o odpis.</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Moduł komunikacji z e-PFRON2.</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Konfiguracja.</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Weryfikacja danych ewidencyjnych.</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Ewidencja podmiotów.</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 xml:space="preserve">Biblioteka </w:t>
      </w:r>
      <w:r w:rsidR="00676B72" w:rsidRPr="000603B5">
        <w:rPr>
          <w:rFonts w:asciiTheme="minorHAnsi" w:hAnsiTheme="minorHAnsi" w:cs="Arial"/>
          <w:spacing w:val="-2"/>
        </w:rPr>
        <w:t>NJAM</w:t>
      </w:r>
      <w:r w:rsidRPr="000603B5">
        <w:rPr>
          <w:rFonts w:asciiTheme="minorHAnsi" w:hAnsiTheme="minorHAnsi" w:cs="Arial"/>
          <w:spacing w:val="-2"/>
        </w:rPr>
        <w:t>.</w:t>
      </w:r>
    </w:p>
    <w:p w:rsidR="003803D5" w:rsidRPr="000603B5" w:rsidRDefault="003803D5" w:rsidP="00BA47C1">
      <w:pPr>
        <w:pStyle w:val="Tekstpodstawowy"/>
        <w:numPr>
          <w:ilvl w:val="1"/>
          <w:numId w:val="13"/>
        </w:numPr>
        <w:ind w:left="1418" w:hanging="567"/>
        <w:rPr>
          <w:rFonts w:asciiTheme="minorHAnsi" w:hAnsiTheme="minorHAnsi" w:cs="Arial"/>
          <w:spacing w:val="-2"/>
        </w:rPr>
      </w:pPr>
      <w:proofErr w:type="spellStart"/>
      <w:r w:rsidRPr="000603B5">
        <w:rPr>
          <w:rFonts w:asciiTheme="minorHAnsi" w:hAnsiTheme="minorHAnsi" w:cs="Arial"/>
          <w:spacing w:val="-2"/>
        </w:rPr>
        <w:t>Minidok</w:t>
      </w:r>
      <w:proofErr w:type="spellEnd"/>
      <w:r w:rsidRPr="000603B5">
        <w:rPr>
          <w:rFonts w:asciiTheme="minorHAnsi" w:hAnsiTheme="minorHAnsi" w:cs="Arial"/>
          <w:spacing w:val="-2"/>
        </w:rPr>
        <w:t>.</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 xml:space="preserve">Rejestr zdarzeń - </w:t>
      </w:r>
      <w:proofErr w:type="spellStart"/>
      <w:r w:rsidRPr="000603B5">
        <w:rPr>
          <w:rFonts w:asciiTheme="minorHAnsi" w:hAnsiTheme="minorHAnsi" w:cs="Arial"/>
          <w:spacing w:val="-2"/>
        </w:rPr>
        <w:t>OperLog</w:t>
      </w:r>
      <w:proofErr w:type="spellEnd"/>
      <w:r w:rsidRPr="000603B5">
        <w:rPr>
          <w:rFonts w:asciiTheme="minorHAnsi" w:hAnsiTheme="minorHAnsi" w:cs="Arial"/>
          <w:spacing w:val="-2"/>
        </w:rPr>
        <w:t>.</w:t>
      </w:r>
    </w:p>
    <w:p w:rsidR="003803D5" w:rsidRPr="000603B5" w:rsidRDefault="003803D5" w:rsidP="00BA47C1">
      <w:pPr>
        <w:pStyle w:val="Tekstpodstawowy"/>
        <w:numPr>
          <w:ilvl w:val="1"/>
          <w:numId w:val="13"/>
        </w:numPr>
        <w:ind w:left="1418" w:hanging="567"/>
        <w:rPr>
          <w:rFonts w:asciiTheme="minorHAnsi" w:hAnsiTheme="minorHAnsi" w:cs="Arial"/>
          <w:spacing w:val="-2"/>
        </w:rPr>
      </w:pPr>
      <w:proofErr w:type="spellStart"/>
      <w:r w:rsidRPr="000603B5">
        <w:rPr>
          <w:rFonts w:asciiTheme="minorHAnsi" w:hAnsiTheme="minorHAnsi" w:cs="Arial"/>
          <w:spacing w:val="-2"/>
        </w:rPr>
        <w:t>Neo</w:t>
      </w:r>
      <w:proofErr w:type="spellEnd"/>
      <w:r w:rsidRPr="000603B5">
        <w:rPr>
          <w:rFonts w:asciiTheme="minorHAnsi" w:hAnsiTheme="minorHAnsi" w:cs="Arial"/>
          <w:spacing w:val="-2"/>
        </w:rPr>
        <w:t xml:space="preserve"> </w:t>
      </w:r>
      <w:proofErr w:type="spellStart"/>
      <w:r w:rsidRPr="000603B5">
        <w:rPr>
          <w:rFonts w:asciiTheme="minorHAnsi" w:hAnsiTheme="minorHAnsi" w:cs="Arial"/>
          <w:spacing w:val="-2"/>
        </w:rPr>
        <w:t>WebServices</w:t>
      </w:r>
      <w:proofErr w:type="spellEnd"/>
      <w:r w:rsidRPr="000603B5">
        <w:rPr>
          <w:rFonts w:asciiTheme="minorHAnsi" w:hAnsiTheme="minorHAnsi" w:cs="Arial"/>
          <w:spacing w:val="-2"/>
        </w:rPr>
        <w:t>.</w:t>
      </w:r>
    </w:p>
    <w:p w:rsidR="003803D5" w:rsidRPr="000603B5" w:rsidRDefault="003803D5" w:rsidP="00BA47C1">
      <w:pPr>
        <w:pStyle w:val="Tekstpodstawowy"/>
        <w:numPr>
          <w:ilvl w:val="1"/>
          <w:numId w:val="13"/>
        </w:numPr>
        <w:ind w:left="1418" w:hanging="567"/>
        <w:rPr>
          <w:rFonts w:asciiTheme="minorHAnsi" w:hAnsiTheme="minorHAnsi" w:cs="Arial"/>
          <w:spacing w:val="-2"/>
        </w:rPr>
      </w:pPr>
      <w:r w:rsidRPr="000603B5">
        <w:rPr>
          <w:rFonts w:asciiTheme="minorHAnsi" w:hAnsiTheme="minorHAnsi" w:cs="Arial"/>
          <w:spacing w:val="-2"/>
        </w:rPr>
        <w:t>Silnik księgowy.</w:t>
      </w:r>
    </w:p>
    <w:p w:rsidR="00AB09BD" w:rsidRPr="000603B5" w:rsidRDefault="00AB09BD" w:rsidP="00BA47C1">
      <w:pPr>
        <w:pStyle w:val="Tekstpodstawowy"/>
        <w:numPr>
          <w:ilvl w:val="0"/>
          <w:numId w:val="7"/>
        </w:numPr>
        <w:ind w:left="709" w:hanging="425"/>
        <w:rPr>
          <w:rFonts w:asciiTheme="minorHAnsi" w:hAnsiTheme="minorHAnsi" w:cs="Arial"/>
          <w:spacing w:val="-2"/>
        </w:rPr>
      </w:pPr>
      <w:r w:rsidRPr="000603B5">
        <w:rPr>
          <w:rFonts w:asciiTheme="minorHAnsi" w:hAnsiTheme="minorHAnsi"/>
        </w:rPr>
        <w:t>Dokumentację użytkow</w:t>
      </w:r>
      <w:r w:rsidR="00C539BE" w:rsidRPr="000603B5">
        <w:rPr>
          <w:rFonts w:asciiTheme="minorHAnsi" w:hAnsiTheme="minorHAnsi"/>
        </w:rPr>
        <w:t>ą</w:t>
      </w:r>
      <w:r w:rsidRPr="000603B5">
        <w:rPr>
          <w:rFonts w:asciiTheme="minorHAnsi" w:hAnsiTheme="minorHAnsi"/>
        </w:rPr>
        <w:t xml:space="preserve"> </w:t>
      </w:r>
      <w:r w:rsidR="0014342D" w:rsidRPr="000603B5">
        <w:rPr>
          <w:rFonts w:asciiTheme="minorHAnsi" w:hAnsiTheme="minorHAnsi"/>
        </w:rPr>
        <w:t xml:space="preserve">w plikach </w:t>
      </w:r>
      <w:r w:rsidRPr="000603B5">
        <w:rPr>
          <w:rFonts w:asciiTheme="minorHAnsi" w:hAnsiTheme="minorHAnsi" w:cs="Arial"/>
          <w:spacing w:val="-2"/>
        </w:rPr>
        <w:t xml:space="preserve">w </w:t>
      </w:r>
      <w:r w:rsidR="0014342D" w:rsidRPr="000603B5">
        <w:rPr>
          <w:rFonts w:asciiTheme="minorHAnsi" w:hAnsiTheme="minorHAnsi" w:cs="Arial"/>
          <w:spacing w:val="-2"/>
        </w:rPr>
        <w:t xml:space="preserve">formacie edytowalnym oraz w formie </w:t>
      </w:r>
      <w:r w:rsidRPr="000603B5">
        <w:rPr>
          <w:rFonts w:asciiTheme="minorHAnsi" w:hAnsiTheme="minorHAnsi" w:cs="Arial"/>
          <w:spacing w:val="-2"/>
        </w:rPr>
        <w:t>elektronicznej wywoływan</w:t>
      </w:r>
      <w:r w:rsidR="00D31A8C" w:rsidRPr="000603B5">
        <w:rPr>
          <w:rFonts w:asciiTheme="minorHAnsi" w:hAnsiTheme="minorHAnsi" w:cs="Arial"/>
          <w:spacing w:val="-2"/>
        </w:rPr>
        <w:t>ej</w:t>
      </w:r>
      <w:r w:rsidRPr="000603B5">
        <w:rPr>
          <w:rFonts w:asciiTheme="minorHAnsi" w:hAnsiTheme="minorHAnsi" w:cs="Arial"/>
          <w:spacing w:val="-2"/>
        </w:rPr>
        <w:t xml:space="preserve"> z</w:t>
      </w:r>
      <w:r w:rsidR="00EB7D76" w:rsidRPr="000603B5">
        <w:rPr>
          <w:rFonts w:asciiTheme="minorHAnsi" w:hAnsiTheme="minorHAnsi" w:cs="Arial"/>
          <w:spacing w:val="-2"/>
        </w:rPr>
        <w:t xml:space="preserve"> list aplikacji WWW Systemu NEO.</w:t>
      </w:r>
      <w:r w:rsidR="00066DE9" w:rsidRPr="000603B5">
        <w:rPr>
          <w:rFonts w:asciiTheme="minorHAnsi" w:hAnsiTheme="minorHAnsi" w:cs="Arial"/>
          <w:spacing w:val="-2"/>
        </w:rPr>
        <w:t xml:space="preserve"> Dokumentacja podzielona jest na </w:t>
      </w:r>
      <w:r w:rsidR="00B64299" w:rsidRPr="000603B5">
        <w:rPr>
          <w:rFonts w:asciiTheme="minorHAnsi" w:hAnsiTheme="minorHAnsi" w:cs="Arial"/>
          <w:spacing w:val="-2"/>
        </w:rPr>
        <w:t>główne kategorie</w:t>
      </w:r>
      <w:r w:rsidR="00066DE9" w:rsidRPr="000603B5">
        <w:rPr>
          <w:rFonts w:asciiTheme="minorHAnsi" w:hAnsiTheme="minorHAnsi" w:cs="Arial"/>
          <w:spacing w:val="-2"/>
        </w:rPr>
        <w:t>:</w:t>
      </w:r>
    </w:p>
    <w:p w:rsidR="00445A1D" w:rsidRPr="000603B5" w:rsidRDefault="00445A1D" w:rsidP="00BA47C1">
      <w:pPr>
        <w:pStyle w:val="Akapitzlist"/>
        <w:numPr>
          <w:ilvl w:val="0"/>
          <w:numId w:val="12"/>
        </w:numPr>
        <w:jc w:val="both"/>
        <w:rPr>
          <w:rFonts w:asciiTheme="minorHAnsi" w:hAnsiTheme="minorHAnsi" w:cs="Arial"/>
          <w:vanish/>
          <w:spacing w:val="-2"/>
        </w:rPr>
      </w:pPr>
    </w:p>
    <w:p w:rsidR="00445A1D" w:rsidRPr="000603B5" w:rsidRDefault="00445A1D" w:rsidP="00BA47C1">
      <w:pPr>
        <w:pStyle w:val="Akapitzlist"/>
        <w:numPr>
          <w:ilvl w:val="0"/>
          <w:numId w:val="12"/>
        </w:numPr>
        <w:jc w:val="both"/>
        <w:rPr>
          <w:rFonts w:asciiTheme="minorHAnsi" w:hAnsiTheme="minorHAnsi" w:cs="Arial"/>
          <w:vanish/>
          <w:spacing w:val="-2"/>
        </w:rPr>
      </w:pPr>
    </w:p>
    <w:p w:rsidR="00445A1D" w:rsidRPr="000603B5" w:rsidRDefault="00445A1D" w:rsidP="00BA47C1">
      <w:pPr>
        <w:pStyle w:val="Akapitzlist"/>
        <w:numPr>
          <w:ilvl w:val="0"/>
          <w:numId w:val="12"/>
        </w:numPr>
        <w:jc w:val="both"/>
        <w:rPr>
          <w:rFonts w:asciiTheme="minorHAnsi" w:hAnsiTheme="minorHAnsi" w:cs="Arial"/>
          <w:vanish/>
          <w:spacing w:val="-2"/>
        </w:rPr>
      </w:pP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Komunikacja z systemem.</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lastRenderedPageBreak/>
        <w:t>Deklaracje.</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Import wyciągów.</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Księgowość.</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Obsługa spraw.</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Decyzje.</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Postanowienia.</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Wnioski.</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Salda.</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Dokumenty.</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PEA.</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Postępowania upadłościowe.</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UKS.</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Raporty.</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Administracja.</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Archiwalia.</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Ewidencja podmiotów.</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Administracja systemem www.</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Wpłaty.</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Ochrona danych osobowych.</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Obsługa ZFRON.</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Weryfikacja danych ewidencyjnych.</w:t>
      </w:r>
    </w:p>
    <w:p w:rsidR="00066DE9" w:rsidRPr="000603B5" w:rsidRDefault="00066DE9" w:rsidP="00BA47C1">
      <w:pPr>
        <w:pStyle w:val="Tekstpodstawowy"/>
        <w:numPr>
          <w:ilvl w:val="1"/>
          <w:numId w:val="12"/>
        </w:numPr>
        <w:ind w:left="1418" w:hanging="567"/>
        <w:rPr>
          <w:rFonts w:asciiTheme="minorHAnsi" w:hAnsiTheme="minorHAnsi" w:cs="Arial"/>
          <w:spacing w:val="-2"/>
        </w:rPr>
      </w:pPr>
      <w:r w:rsidRPr="000603B5">
        <w:rPr>
          <w:rFonts w:asciiTheme="minorHAnsi" w:hAnsiTheme="minorHAnsi" w:cs="Arial"/>
          <w:spacing w:val="-2"/>
        </w:rPr>
        <w:t>Moduł komunikacji z e-PFRON2.</w:t>
      </w:r>
    </w:p>
    <w:p w:rsidR="0092200B" w:rsidRPr="000603B5" w:rsidRDefault="0092200B" w:rsidP="00BA47C1">
      <w:pPr>
        <w:spacing w:after="0" w:line="240" w:lineRule="auto"/>
        <w:jc w:val="both"/>
        <w:rPr>
          <w:rFonts w:cs="Arial"/>
          <w:sz w:val="24"/>
          <w:szCs w:val="24"/>
        </w:rPr>
      </w:pPr>
    </w:p>
    <w:p w:rsidR="00066DE9" w:rsidRPr="000603B5" w:rsidRDefault="00066DE9" w:rsidP="00BA47C1">
      <w:pPr>
        <w:spacing w:after="0" w:line="240" w:lineRule="auto"/>
        <w:jc w:val="both"/>
        <w:rPr>
          <w:rFonts w:cs="Arial"/>
          <w:sz w:val="24"/>
          <w:szCs w:val="24"/>
        </w:rPr>
      </w:pPr>
      <w:r w:rsidRPr="000603B5">
        <w:rPr>
          <w:rFonts w:cs="Arial"/>
          <w:sz w:val="24"/>
          <w:szCs w:val="24"/>
        </w:rPr>
        <w:t>Dokumentacja Modułu Komunikacyjnego zawiera:</w:t>
      </w:r>
    </w:p>
    <w:p w:rsidR="003C2A5E" w:rsidRPr="000603B5" w:rsidRDefault="003C2A5E" w:rsidP="00BA47C1">
      <w:pPr>
        <w:pStyle w:val="Tekstpodstawowy"/>
        <w:numPr>
          <w:ilvl w:val="0"/>
          <w:numId w:val="29"/>
        </w:numPr>
        <w:ind w:left="709" w:hanging="425"/>
        <w:rPr>
          <w:rFonts w:asciiTheme="minorHAnsi" w:hAnsiTheme="minorHAnsi"/>
        </w:rPr>
      </w:pPr>
      <w:r w:rsidRPr="000603B5">
        <w:rPr>
          <w:rFonts w:asciiTheme="minorHAnsi" w:hAnsiTheme="minorHAnsi"/>
        </w:rPr>
        <w:t>Opis Modułu Komunikacyjnego - integracja systemów NEO i e-PFRON2 oraz specyfikacja WebServi</w:t>
      </w:r>
      <w:r w:rsidR="00D17B81" w:rsidRPr="000603B5">
        <w:rPr>
          <w:rFonts w:asciiTheme="minorHAnsi" w:hAnsiTheme="minorHAnsi"/>
        </w:rPr>
        <w:t>ce</w:t>
      </w:r>
      <w:r w:rsidR="00866D65" w:rsidRPr="000603B5">
        <w:rPr>
          <w:rFonts w:asciiTheme="minorHAnsi" w:hAnsiTheme="minorHAnsi"/>
        </w:rPr>
        <w:t xml:space="preserve"> - w pliku </w:t>
      </w:r>
      <w:r w:rsidR="00866D65" w:rsidRPr="000603B5">
        <w:rPr>
          <w:rFonts w:asciiTheme="minorHAnsi" w:hAnsiTheme="minorHAnsi" w:cs="Arial"/>
          <w:spacing w:val="-2"/>
        </w:rPr>
        <w:t>w formacie edytowalnym</w:t>
      </w:r>
      <w:r w:rsidRPr="000603B5">
        <w:rPr>
          <w:rFonts w:asciiTheme="minorHAnsi" w:hAnsiTheme="minorHAnsi"/>
        </w:rPr>
        <w:t>.</w:t>
      </w:r>
    </w:p>
    <w:p w:rsidR="003C2A5E" w:rsidRPr="000603B5" w:rsidRDefault="003C2A5E" w:rsidP="00BA47C1">
      <w:pPr>
        <w:pStyle w:val="Tekstpodstawowy"/>
        <w:numPr>
          <w:ilvl w:val="0"/>
          <w:numId w:val="29"/>
        </w:numPr>
        <w:ind w:left="709" w:hanging="425"/>
        <w:rPr>
          <w:rFonts w:asciiTheme="minorHAnsi" w:hAnsiTheme="minorHAnsi"/>
        </w:rPr>
      </w:pPr>
      <w:r w:rsidRPr="000603B5">
        <w:rPr>
          <w:rFonts w:asciiTheme="minorHAnsi" w:hAnsiTheme="minorHAnsi"/>
        </w:rPr>
        <w:t>Opis biblioteki NJAM</w:t>
      </w:r>
      <w:r w:rsidR="00866D65" w:rsidRPr="000603B5">
        <w:rPr>
          <w:rFonts w:asciiTheme="minorHAnsi" w:hAnsiTheme="minorHAnsi"/>
        </w:rPr>
        <w:t xml:space="preserve"> - w pliku </w:t>
      </w:r>
      <w:r w:rsidR="00866D65" w:rsidRPr="000603B5">
        <w:rPr>
          <w:rFonts w:asciiTheme="minorHAnsi" w:hAnsiTheme="minorHAnsi" w:cs="Arial"/>
          <w:spacing w:val="-2"/>
        </w:rPr>
        <w:t>w formacie edytowalnym</w:t>
      </w:r>
      <w:r w:rsidRPr="000603B5">
        <w:rPr>
          <w:rFonts w:asciiTheme="minorHAnsi" w:hAnsiTheme="minorHAnsi"/>
        </w:rPr>
        <w:t>.</w:t>
      </w:r>
    </w:p>
    <w:p w:rsidR="003C2A5E" w:rsidRPr="00866D65" w:rsidRDefault="003C2A5E" w:rsidP="00BA47C1">
      <w:pPr>
        <w:pStyle w:val="Tekstpodstawowy"/>
        <w:numPr>
          <w:ilvl w:val="0"/>
          <w:numId w:val="29"/>
        </w:numPr>
        <w:ind w:left="709" w:hanging="425"/>
        <w:rPr>
          <w:rFonts w:asciiTheme="minorHAnsi" w:hAnsiTheme="minorHAnsi"/>
        </w:rPr>
      </w:pPr>
      <w:r w:rsidRPr="00866D65">
        <w:rPr>
          <w:rFonts w:asciiTheme="minorHAnsi" w:hAnsiTheme="minorHAnsi" w:cs="Arial"/>
        </w:rPr>
        <w:t xml:space="preserve">Walidacje </w:t>
      </w:r>
      <w:r w:rsidRPr="00866D65">
        <w:rPr>
          <w:rFonts w:asciiTheme="minorHAnsi" w:hAnsiTheme="minorHAnsi"/>
        </w:rPr>
        <w:t>opisujące reguły zastosowane w formatkach dokumentów</w:t>
      </w:r>
      <w:r w:rsidR="00866D65" w:rsidRPr="00866D65">
        <w:rPr>
          <w:rFonts w:asciiTheme="minorHAnsi" w:hAnsiTheme="minorHAnsi"/>
        </w:rPr>
        <w:t xml:space="preserve"> - w plikach </w:t>
      </w:r>
      <w:r w:rsidR="00866D65" w:rsidRPr="00866D65">
        <w:rPr>
          <w:rFonts w:asciiTheme="minorHAnsi" w:hAnsiTheme="minorHAnsi" w:cs="Arial"/>
          <w:spacing w:val="-2"/>
        </w:rPr>
        <w:t>w formacie edytowalnym</w:t>
      </w:r>
      <w:r w:rsidR="00D17B81" w:rsidRPr="00866D65">
        <w:rPr>
          <w:rFonts w:asciiTheme="minorHAnsi" w:hAnsiTheme="minorHAnsi" w:cs="Arial"/>
        </w:rPr>
        <w:t>.</w:t>
      </w:r>
    </w:p>
    <w:p w:rsidR="000874FC" w:rsidRPr="00382FDC" w:rsidRDefault="00B27BA4" w:rsidP="00BA47C1">
      <w:pPr>
        <w:pStyle w:val="Nagwek1"/>
        <w:shd w:val="clear" w:color="auto" w:fill="B8CCE4" w:themeFill="accent1" w:themeFillTint="66"/>
        <w:spacing w:after="120" w:line="240" w:lineRule="auto"/>
        <w:jc w:val="both"/>
        <w:rPr>
          <w:rFonts w:asciiTheme="minorHAnsi" w:hAnsiTheme="minorHAnsi"/>
          <w:color w:val="auto"/>
          <w:sz w:val="24"/>
          <w:szCs w:val="24"/>
        </w:rPr>
      </w:pPr>
      <w:bookmarkStart w:id="17" w:name="_Toc437434660"/>
      <w:r w:rsidRPr="00382FDC">
        <w:rPr>
          <w:rFonts w:asciiTheme="minorHAnsi" w:hAnsiTheme="minorHAnsi"/>
          <w:color w:val="auto"/>
          <w:sz w:val="24"/>
          <w:szCs w:val="24"/>
        </w:rPr>
        <w:t xml:space="preserve">4. </w:t>
      </w:r>
      <w:r w:rsidR="000874FC" w:rsidRPr="00382FDC">
        <w:rPr>
          <w:rFonts w:asciiTheme="minorHAnsi" w:hAnsiTheme="minorHAnsi"/>
          <w:color w:val="auto"/>
          <w:sz w:val="24"/>
          <w:szCs w:val="24"/>
        </w:rPr>
        <w:t xml:space="preserve">Cel i oczekiwania wobec </w:t>
      </w:r>
      <w:r w:rsidRPr="00382FDC">
        <w:rPr>
          <w:rFonts w:asciiTheme="minorHAnsi" w:hAnsiTheme="minorHAnsi"/>
          <w:color w:val="auto"/>
          <w:sz w:val="24"/>
          <w:szCs w:val="24"/>
        </w:rPr>
        <w:t>usług.</w:t>
      </w:r>
      <w:bookmarkEnd w:id="17"/>
    </w:p>
    <w:p w:rsidR="00EE5794" w:rsidRDefault="00EE5794" w:rsidP="00BA47C1">
      <w:pPr>
        <w:spacing w:before="120" w:after="120" w:line="240" w:lineRule="auto"/>
        <w:jc w:val="both"/>
        <w:rPr>
          <w:sz w:val="24"/>
          <w:szCs w:val="24"/>
        </w:rPr>
      </w:pPr>
      <w:r w:rsidRPr="000E2A10">
        <w:rPr>
          <w:sz w:val="24"/>
          <w:szCs w:val="24"/>
        </w:rPr>
        <w:t>Zadaniem Wykonawcy będzie świadcz</w:t>
      </w:r>
      <w:r w:rsidR="000E2A10" w:rsidRPr="000E2A10">
        <w:rPr>
          <w:sz w:val="24"/>
          <w:szCs w:val="24"/>
        </w:rPr>
        <w:t>enie usług opisanych poniżej</w:t>
      </w:r>
      <w:r w:rsidRPr="000E2A10">
        <w:rPr>
          <w:sz w:val="24"/>
          <w:szCs w:val="24"/>
        </w:rPr>
        <w:t xml:space="preserve">. </w:t>
      </w:r>
    </w:p>
    <w:p w:rsidR="00171231" w:rsidRDefault="00171231" w:rsidP="00BA47C1">
      <w:pPr>
        <w:spacing w:after="0" w:line="240" w:lineRule="auto"/>
        <w:jc w:val="both"/>
        <w:rPr>
          <w:sz w:val="24"/>
          <w:szCs w:val="24"/>
        </w:rPr>
      </w:pPr>
      <w:r w:rsidRPr="0021529B">
        <w:rPr>
          <w:rFonts w:cs="Arial"/>
          <w:color w:val="000000"/>
          <w:sz w:val="24"/>
          <w:szCs w:val="24"/>
        </w:rPr>
        <w:t>PFRON zapewni portal serwisowy (Jira)</w:t>
      </w:r>
      <w:r w:rsidR="000603B5">
        <w:rPr>
          <w:rFonts w:cs="Arial"/>
          <w:color w:val="000000"/>
          <w:sz w:val="24"/>
          <w:szCs w:val="24"/>
        </w:rPr>
        <w:t>,</w:t>
      </w:r>
      <w:r w:rsidRPr="0021529B">
        <w:rPr>
          <w:rFonts w:cs="Arial"/>
          <w:color w:val="000000"/>
          <w:sz w:val="24"/>
          <w:szCs w:val="24"/>
        </w:rPr>
        <w:t xml:space="preserve"> za pośrednictwem</w:t>
      </w:r>
      <w:r w:rsidR="000603B5">
        <w:rPr>
          <w:rFonts w:cs="Arial"/>
          <w:color w:val="000000"/>
          <w:sz w:val="24"/>
          <w:szCs w:val="24"/>
        </w:rPr>
        <w:t>,</w:t>
      </w:r>
      <w:r w:rsidRPr="0021529B">
        <w:rPr>
          <w:rFonts w:cs="Arial"/>
          <w:color w:val="000000"/>
          <w:sz w:val="24"/>
          <w:szCs w:val="24"/>
        </w:rPr>
        <w:t xml:space="preserve"> którego będą dokonywane zgłoszenia </w:t>
      </w:r>
      <w:r w:rsidR="000603B5">
        <w:rPr>
          <w:rFonts w:cs="Arial"/>
          <w:color w:val="000000"/>
          <w:sz w:val="24"/>
          <w:szCs w:val="24"/>
        </w:rPr>
        <w:t xml:space="preserve">oraz składane wnioski i zamówienia </w:t>
      </w:r>
      <w:r>
        <w:rPr>
          <w:rFonts w:cs="Arial"/>
          <w:color w:val="000000"/>
          <w:sz w:val="24"/>
          <w:szCs w:val="24"/>
        </w:rPr>
        <w:t>w ramach usług poniżej opisanych</w:t>
      </w:r>
      <w:r w:rsidRPr="0021529B">
        <w:rPr>
          <w:rFonts w:cs="Arial"/>
          <w:color w:val="000000"/>
          <w:sz w:val="24"/>
          <w:szCs w:val="24"/>
        </w:rPr>
        <w:t>.</w:t>
      </w:r>
    </w:p>
    <w:p w:rsidR="00094D30" w:rsidRPr="000E2A10" w:rsidRDefault="00094D30" w:rsidP="00BA47C1">
      <w:pPr>
        <w:pStyle w:val="Nagwek2"/>
        <w:spacing w:before="360" w:after="120" w:line="240" w:lineRule="auto"/>
        <w:jc w:val="both"/>
        <w:rPr>
          <w:rFonts w:asciiTheme="minorHAnsi" w:hAnsiTheme="minorHAnsi"/>
          <w:color w:val="0070C0"/>
          <w:sz w:val="24"/>
          <w:szCs w:val="24"/>
        </w:rPr>
      </w:pPr>
      <w:bookmarkStart w:id="18" w:name="_Toc437434661"/>
      <w:r w:rsidRPr="000E2A10">
        <w:rPr>
          <w:rFonts w:asciiTheme="minorHAnsi" w:hAnsiTheme="minorHAnsi"/>
          <w:color w:val="0070C0"/>
          <w:sz w:val="24"/>
          <w:szCs w:val="24"/>
        </w:rPr>
        <w:t>4.1. Usługa asysty technicznej i konserwacji.</w:t>
      </w:r>
      <w:bookmarkEnd w:id="18"/>
    </w:p>
    <w:p w:rsidR="00C01EB5" w:rsidRPr="000E2A10" w:rsidRDefault="00C01EB5" w:rsidP="00BA47C1">
      <w:pPr>
        <w:spacing w:before="120" w:after="0" w:line="240" w:lineRule="auto"/>
        <w:jc w:val="both"/>
        <w:rPr>
          <w:sz w:val="24"/>
          <w:szCs w:val="24"/>
        </w:rPr>
      </w:pPr>
      <w:r w:rsidRPr="000E2A10">
        <w:rPr>
          <w:sz w:val="24"/>
          <w:szCs w:val="24"/>
        </w:rPr>
        <w:t>Świadczenie usługi polegać ma na:</w:t>
      </w:r>
    </w:p>
    <w:p w:rsidR="00C01EB5" w:rsidRPr="000E2A10" w:rsidRDefault="00C01EB5" w:rsidP="00BA47C1">
      <w:pPr>
        <w:pStyle w:val="Akapitzlist"/>
        <w:numPr>
          <w:ilvl w:val="0"/>
          <w:numId w:val="1"/>
        </w:numPr>
        <w:ind w:hanging="436"/>
        <w:jc w:val="both"/>
        <w:rPr>
          <w:rFonts w:asciiTheme="minorHAnsi" w:hAnsiTheme="minorHAnsi"/>
        </w:rPr>
      </w:pPr>
      <w:r w:rsidRPr="000E2A10">
        <w:rPr>
          <w:rFonts w:asciiTheme="minorHAnsi" w:hAnsiTheme="minorHAnsi"/>
        </w:rPr>
        <w:t>Zapewnieniu ciągłości działania Systemu</w:t>
      </w:r>
      <w:r w:rsidR="009B3728" w:rsidRPr="000E2A10">
        <w:rPr>
          <w:rFonts w:asciiTheme="minorHAnsi" w:hAnsiTheme="minorHAnsi"/>
        </w:rPr>
        <w:t xml:space="preserve"> </w:t>
      </w:r>
      <w:r w:rsidR="001910CD" w:rsidRPr="000E2A10">
        <w:rPr>
          <w:rFonts w:asciiTheme="minorHAnsi" w:hAnsiTheme="minorHAnsi"/>
        </w:rPr>
        <w:t xml:space="preserve">NEO </w:t>
      </w:r>
      <w:r w:rsidR="009B3728" w:rsidRPr="000E2A10">
        <w:rPr>
          <w:rFonts w:asciiTheme="minorHAnsi" w:hAnsiTheme="minorHAnsi"/>
        </w:rPr>
        <w:t>i Modułu Komunikacyjnego</w:t>
      </w:r>
      <w:r w:rsidRPr="000E2A10">
        <w:rPr>
          <w:rFonts w:asciiTheme="minorHAnsi" w:hAnsiTheme="minorHAnsi"/>
        </w:rPr>
        <w:t>.</w:t>
      </w:r>
    </w:p>
    <w:p w:rsidR="00C01EB5" w:rsidRPr="000E2A10" w:rsidRDefault="00C01EB5" w:rsidP="00BA47C1">
      <w:pPr>
        <w:pStyle w:val="Bezodstpw"/>
        <w:numPr>
          <w:ilvl w:val="0"/>
          <w:numId w:val="1"/>
        </w:numPr>
        <w:ind w:hanging="436"/>
        <w:jc w:val="both"/>
        <w:rPr>
          <w:sz w:val="24"/>
          <w:szCs w:val="24"/>
        </w:rPr>
      </w:pPr>
      <w:r w:rsidRPr="000E2A10">
        <w:rPr>
          <w:sz w:val="24"/>
          <w:szCs w:val="24"/>
        </w:rPr>
        <w:t>Zapewnieniu utrzymania parametrów wydajnościowych Systemu</w:t>
      </w:r>
      <w:r w:rsidR="001910CD" w:rsidRPr="000E2A10">
        <w:rPr>
          <w:sz w:val="24"/>
          <w:szCs w:val="24"/>
        </w:rPr>
        <w:t xml:space="preserve"> NEO</w:t>
      </w:r>
      <w:r w:rsidR="009B3728" w:rsidRPr="000E2A10">
        <w:rPr>
          <w:sz w:val="24"/>
          <w:szCs w:val="24"/>
        </w:rPr>
        <w:t xml:space="preserve"> i Modułu Komunikacyjnego</w:t>
      </w:r>
      <w:r w:rsidRPr="000E2A10">
        <w:rPr>
          <w:sz w:val="24"/>
          <w:szCs w:val="24"/>
        </w:rPr>
        <w:t>.</w:t>
      </w:r>
    </w:p>
    <w:p w:rsidR="00C01EB5" w:rsidRPr="000E2A10" w:rsidRDefault="00C01EB5" w:rsidP="00BA47C1">
      <w:pPr>
        <w:pStyle w:val="Bezodstpw"/>
        <w:numPr>
          <w:ilvl w:val="0"/>
          <w:numId w:val="1"/>
        </w:numPr>
        <w:ind w:hanging="436"/>
        <w:jc w:val="both"/>
        <w:rPr>
          <w:sz w:val="24"/>
          <w:szCs w:val="24"/>
        </w:rPr>
      </w:pPr>
      <w:r w:rsidRPr="000E2A10">
        <w:rPr>
          <w:sz w:val="24"/>
          <w:szCs w:val="24"/>
        </w:rPr>
        <w:t>Kontrolowaniu funkcjonowania oraz dokonywaniu okresowych przeglądów funkcjonowania Systemu</w:t>
      </w:r>
      <w:r w:rsidR="001910CD" w:rsidRPr="000E2A10">
        <w:rPr>
          <w:sz w:val="24"/>
          <w:szCs w:val="24"/>
        </w:rPr>
        <w:t xml:space="preserve"> NEO</w:t>
      </w:r>
      <w:r w:rsidR="009B3728" w:rsidRPr="000E2A10">
        <w:rPr>
          <w:sz w:val="24"/>
          <w:szCs w:val="24"/>
        </w:rPr>
        <w:t xml:space="preserve"> i Modułu Komunikacyjnego</w:t>
      </w:r>
      <w:r w:rsidRPr="000E2A10">
        <w:rPr>
          <w:sz w:val="24"/>
          <w:szCs w:val="24"/>
        </w:rPr>
        <w:t>.</w:t>
      </w:r>
    </w:p>
    <w:p w:rsidR="00C01EB5" w:rsidRPr="000E2A10" w:rsidRDefault="00C01EB5" w:rsidP="00BA47C1">
      <w:pPr>
        <w:pStyle w:val="Bezodstpw"/>
        <w:numPr>
          <w:ilvl w:val="0"/>
          <w:numId w:val="1"/>
        </w:numPr>
        <w:ind w:hanging="436"/>
        <w:jc w:val="both"/>
        <w:rPr>
          <w:sz w:val="24"/>
          <w:szCs w:val="24"/>
        </w:rPr>
      </w:pPr>
      <w:r w:rsidRPr="000E2A10">
        <w:rPr>
          <w:sz w:val="24"/>
          <w:szCs w:val="24"/>
        </w:rPr>
        <w:t>Wyk</w:t>
      </w:r>
      <w:r w:rsidR="0011221E" w:rsidRPr="000E2A10">
        <w:rPr>
          <w:sz w:val="24"/>
          <w:szCs w:val="24"/>
        </w:rPr>
        <w:t>onywaniu bieżących aktualizacji.</w:t>
      </w:r>
    </w:p>
    <w:p w:rsidR="0011221E" w:rsidRPr="000E2A10" w:rsidRDefault="0011221E" w:rsidP="00BA47C1">
      <w:pPr>
        <w:pStyle w:val="Bezodstpw"/>
        <w:numPr>
          <w:ilvl w:val="0"/>
          <w:numId w:val="1"/>
        </w:numPr>
        <w:ind w:hanging="436"/>
        <w:jc w:val="both"/>
        <w:rPr>
          <w:sz w:val="24"/>
          <w:szCs w:val="24"/>
        </w:rPr>
      </w:pPr>
      <w:r w:rsidRPr="000E2A10">
        <w:rPr>
          <w:sz w:val="24"/>
          <w:szCs w:val="24"/>
        </w:rPr>
        <w:t xml:space="preserve">Wsparciu w procesie aktualizacji </w:t>
      </w:r>
      <w:r w:rsidR="000E2A10" w:rsidRPr="000E2A10">
        <w:rPr>
          <w:sz w:val="24"/>
          <w:szCs w:val="24"/>
        </w:rPr>
        <w:t>oraz</w:t>
      </w:r>
      <w:r w:rsidRPr="000E2A10">
        <w:rPr>
          <w:sz w:val="24"/>
          <w:szCs w:val="24"/>
        </w:rPr>
        <w:t xml:space="preserve"> konfiguracji bazy danych i serwerów bazodanowych</w:t>
      </w:r>
      <w:r w:rsidR="000E2A10" w:rsidRPr="000E2A10">
        <w:rPr>
          <w:sz w:val="24"/>
          <w:szCs w:val="24"/>
        </w:rPr>
        <w:t>,</w:t>
      </w:r>
      <w:r w:rsidRPr="000E2A10">
        <w:rPr>
          <w:sz w:val="24"/>
          <w:szCs w:val="24"/>
        </w:rPr>
        <w:t xml:space="preserve"> aktualizacji konfiguracji i oprogramowania serwera.</w:t>
      </w:r>
    </w:p>
    <w:p w:rsidR="00C01EB5" w:rsidRPr="000E2A10" w:rsidRDefault="00C01EB5" w:rsidP="00BA47C1">
      <w:pPr>
        <w:pStyle w:val="Akapitzlist"/>
        <w:numPr>
          <w:ilvl w:val="0"/>
          <w:numId w:val="1"/>
        </w:numPr>
        <w:ind w:hanging="436"/>
        <w:jc w:val="both"/>
        <w:rPr>
          <w:rFonts w:asciiTheme="minorHAnsi" w:hAnsiTheme="minorHAnsi"/>
        </w:rPr>
      </w:pPr>
      <w:r w:rsidRPr="000E2A10">
        <w:rPr>
          <w:rFonts w:asciiTheme="minorHAnsi" w:hAnsiTheme="minorHAnsi"/>
        </w:rPr>
        <w:t>Przyjmowaniu i obsłudze zgłoszeń dotyczących wad Systemu</w:t>
      </w:r>
      <w:r w:rsidR="001910CD" w:rsidRPr="000E2A10">
        <w:rPr>
          <w:rFonts w:asciiTheme="minorHAnsi" w:hAnsiTheme="minorHAnsi"/>
        </w:rPr>
        <w:t xml:space="preserve"> NEO</w:t>
      </w:r>
      <w:r w:rsidR="009B3728" w:rsidRPr="000E2A10">
        <w:rPr>
          <w:rFonts w:asciiTheme="minorHAnsi" w:hAnsiTheme="minorHAnsi"/>
        </w:rPr>
        <w:t xml:space="preserve"> i Modułu Komunikacyjnego,</w:t>
      </w:r>
      <w:r w:rsidRPr="000E2A10">
        <w:rPr>
          <w:rFonts w:asciiTheme="minorHAnsi" w:hAnsiTheme="minorHAnsi"/>
        </w:rPr>
        <w:t xml:space="preserve"> z gwarantowanym czasem reakcji na zgłoszenie.</w:t>
      </w:r>
    </w:p>
    <w:p w:rsidR="00C01EB5" w:rsidRPr="000E2A10" w:rsidRDefault="00C01EB5" w:rsidP="00BA47C1">
      <w:pPr>
        <w:pStyle w:val="Akapitzlist"/>
        <w:numPr>
          <w:ilvl w:val="0"/>
          <w:numId w:val="1"/>
        </w:numPr>
        <w:ind w:hanging="436"/>
        <w:jc w:val="both"/>
        <w:rPr>
          <w:rFonts w:asciiTheme="minorHAnsi" w:hAnsiTheme="minorHAnsi"/>
        </w:rPr>
      </w:pPr>
      <w:r w:rsidRPr="000E2A10">
        <w:rPr>
          <w:rFonts w:asciiTheme="minorHAnsi" w:hAnsiTheme="minorHAnsi"/>
        </w:rPr>
        <w:t xml:space="preserve">Usuwaniu wad. </w:t>
      </w:r>
    </w:p>
    <w:p w:rsidR="00C01EB5" w:rsidRPr="00445A1D" w:rsidRDefault="00C01EB5" w:rsidP="00BA47C1">
      <w:pPr>
        <w:pStyle w:val="Bezodstpw"/>
        <w:numPr>
          <w:ilvl w:val="0"/>
          <w:numId w:val="1"/>
        </w:numPr>
        <w:ind w:hanging="436"/>
        <w:jc w:val="both"/>
        <w:rPr>
          <w:sz w:val="24"/>
          <w:szCs w:val="24"/>
        </w:rPr>
      </w:pPr>
      <w:r w:rsidRPr="00445A1D">
        <w:rPr>
          <w:sz w:val="24"/>
          <w:szCs w:val="24"/>
        </w:rPr>
        <w:lastRenderedPageBreak/>
        <w:t>Odzysk</w:t>
      </w:r>
      <w:r w:rsidR="00171231" w:rsidRPr="00445A1D">
        <w:rPr>
          <w:sz w:val="24"/>
          <w:szCs w:val="24"/>
        </w:rPr>
        <w:t>iw</w:t>
      </w:r>
      <w:r w:rsidRPr="00445A1D">
        <w:rPr>
          <w:sz w:val="24"/>
          <w:szCs w:val="24"/>
        </w:rPr>
        <w:t xml:space="preserve">aniu danych utraconych lub uszkodzonych w wyniku wad </w:t>
      </w:r>
      <w:r w:rsidR="00FE3FE8" w:rsidRPr="00445A1D">
        <w:rPr>
          <w:sz w:val="24"/>
          <w:szCs w:val="24"/>
        </w:rPr>
        <w:t xml:space="preserve">Systemu </w:t>
      </w:r>
      <w:r w:rsidR="001910CD" w:rsidRPr="00445A1D">
        <w:rPr>
          <w:sz w:val="24"/>
          <w:szCs w:val="24"/>
        </w:rPr>
        <w:t xml:space="preserve">NEO </w:t>
      </w:r>
      <w:r w:rsidR="00FE3FE8" w:rsidRPr="00445A1D">
        <w:rPr>
          <w:sz w:val="24"/>
          <w:szCs w:val="24"/>
        </w:rPr>
        <w:t>i Modułu Komunikacyjnego</w:t>
      </w:r>
      <w:r w:rsidRPr="00445A1D">
        <w:rPr>
          <w:sz w:val="24"/>
          <w:szCs w:val="24"/>
        </w:rPr>
        <w:t>.</w:t>
      </w:r>
    </w:p>
    <w:p w:rsidR="00445A1D" w:rsidRPr="00445A1D" w:rsidRDefault="00445A1D" w:rsidP="00BA47C1">
      <w:pPr>
        <w:pStyle w:val="Akapitzlist"/>
        <w:numPr>
          <w:ilvl w:val="0"/>
          <w:numId w:val="1"/>
        </w:numPr>
        <w:ind w:hanging="436"/>
        <w:jc w:val="both"/>
        <w:rPr>
          <w:rFonts w:asciiTheme="minorHAnsi" w:hAnsiTheme="minorHAnsi"/>
        </w:rPr>
      </w:pPr>
      <w:r w:rsidRPr="00445A1D">
        <w:rPr>
          <w:rFonts w:asciiTheme="minorHAnsi" w:hAnsiTheme="minorHAnsi"/>
        </w:rPr>
        <w:t>Wykonywaniu migracji danych.</w:t>
      </w:r>
    </w:p>
    <w:p w:rsidR="00C01EB5" w:rsidRPr="000E2A10" w:rsidRDefault="00C01EB5" w:rsidP="00BA47C1">
      <w:pPr>
        <w:pStyle w:val="Bezodstpw"/>
        <w:numPr>
          <w:ilvl w:val="0"/>
          <w:numId w:val="1"/>
        </w:numPr>
        <w:ind w:hanging="436"/>
        <w:jc w:val="both"/>
        <w:rPr>
          <w:sz w:val="24"/>
          <w:szCs w:val="24"/>
        </w:rPr>
      </w:pPr>
      <w:r w:rsidRPr="00445A1D">
        <w:rPr>
          <w:sz w:val="24"/>
          <w:szCs w:val="24"/>
        </w:rPr>
        <w:t>Wydawaniu rekomendacji</w:t>
      </w:r>
      <w:r w:rsidRPr="000E2A10">
        <w:rPr>
          <w:sz w:val="24"/>
          <w:szCs w:val="24"/>
        </w:rPr>
        <w:t xml:space="preserve"> dotyczących przeprowadzania zmian oraz modernizacji </w:t>
      </w:r>
      <w:r w:rsidR="00FE3FE8" w:rsidRPr="000E2A10">
        <w:rPr>
          <w:sz w:val="24"/>
          <w:szCs w:val="24"/>
        </w:rPr>
        <w:t xml:space="preserve">Systemu </w:t>
      </w:r>
      <w:r w:rsidR="001910CD" w:rsidRPr="000E2A10">
        <w:rPr>
          <w:sz w:val="24"/>
          <w:szCs w:val="24"/>
        </w:rPr>
        <w:t xml:space="preserve">NEO </w:t>
      </w:r>
      <w:r w:rsidR="00FE3FE8" w:rsidRPr="000E2A10">
        <w:rPr>
          <w:sz w:val="24"/>
          <w:szCs w:val="24"/>
        </w:rPr>
        <w:t>i Modułu Komunikacyjnego</w:t>
      </w:r>
      <w:r w:rsidRPr="000E2A10">
        <w:rPr>
          <w:sz w:val="24"/>
          <w:szCs w:val="24"/>
        </w:rPr>
        <w:t>.</w:t>
      </w:r>
    </w:p>
    <w:p w:rsidR="00C01EB5" w:rsidRPr="000E2A10" w:rsidRDefault="00C01EB5" w:rsidP="00BA47C1">
      <w:pPr>
        <w:pStyle w:val="Akapitzlist"/>
        <w:numPr>
          <w:ilvl w:val="0"/>
          <w:numId w:val="1"/>
        </w:numPr>
        <w:ind w:hanging="436"/>
        <w:jc w:val="both"/>
        <w:rPr>
          <w:rFonts w:asciiTheme="minorHAnsi" w:hAnsiTheme="minorHAnsi"/>
        </w:rPr>
      </w:pPr>
      <w:r w:rsidRPr="000E2A10">
        <w:rPr>
          <w:rFonts w:asciiTheme="minorHAnsi" w:hAnsiTheme="minorHAnsi"/>
        </w:rPr>
        <w:t xml:space="preserve">Zapewnieniu stałej opieki konsultantów i wsparciu </w:t>
      </w:r>
      <w:r w:rsidR="000603B5">
        <w:rPr>
          <w:rFonts w:asciiTheme="minorHAnsi" w:hAnsiTheme="minorHAnsi"/>
        </w:rPr>
        <w:t xml:space="preserve">użytkowników </w:t>
      </w:r>
      <w:r w:rsidRPr="000E2A10">
        <w:rPr>
          <w:rFonts w:asciiTheme="minorHAnsi" w:hAnsiTheme="minorHAnsi"/>
        </w:rPr>
        <w:t xml:space="preserve">przy rozwiązywaniu bieżących problemów związanych z </w:t>
      </w:r>
      <w:r w:rsidR="008B48F9" w:rsidRPr="000E2A10">
        <w:rPr>
          <w:rFonts w:asciiTheme="minorHAnsi" w:hAnsiTheme="minorHAnsi"/>
        </w:rPr>
        <w:t xml:space="preserve">obsługą i </w:t>
      </w:r>
      <w:r w:rsidRPr="000E2A10">
        <w:rPr>
          <w:rFonts w:asciiTheme="minorHAnsi" w:hAnsiTheme="minorHAnsi"/>
        </w:rPr>
        <w:t xml:space="preserve">funkcjonowaniem </w:t>
      </w:r>
      <w:r w:rsidR="00FE3FE8" w:rsidRPr="000E2A10">
        <w:rPr>
          <w:rFonts w:asciiTheme="minorHAnsi" w:hAnsiTheme="minorHAnsi"/>
        </w:rPr>
        <w:t xml:space="preserve">Systemu </w:t>
      </w:r>
      <w:r w:rsidR="001910CD" w:rsidRPr="000E2A10">
        <w:rPr>
          <w:rFonts w:asciiTheme="minorHAnsi" w:hAnsiTheme="minorHAnsi"/>
        </w:rPr>
        <w:t xml:space="preserve">NEO </w:t>
      </w:r>
      <w:r w:rsidR="00FE3FE8" w:rsidRPr="000E2A10">
        <w:rPr>
          <w:rFonts w:asciiTheme="minorHAnsi" w:hAnsiTheme="minorHAnsi"/>
        </w:rPr>
        <w:t>i Modułu Komunikacyjnego</w:t>
      </w:r>
      <w:r w:rsidRPr="000E2A10">
        <w:rPr>
          <w:rFonts w:asciiTheme="minorHAnsi" w:hAnsiTheme="minorHAnsi"/>
        </w:rPr>
        <w:t>.</w:t>
      </w:r>
    </w:p>
    <w:p w:rsidR="00EE5794" w:rsidRPr="000E2A10" w:rsidRDefault="00EE5794" w:rsidP="00BA47C1">
      <w:pPr>
        <w:pStyle w:val="Akapitzlist"/>
        <w:numPr>
          <w:ilvl w:val="0"/>
          <w:numId w:val="1"/>
        </w:numPr>
        <w:ind w:hanging="436"/>
        <w:jc w:val="both"/>
        <w:rPr>
          <w:rFonts w:asciiTheme="minorHAnsi" w:hAnsiTheme="minorHAnsi"/>
        </w:rPr>
      </w:pPr>
      <w:r w:rsidRPr="000E2A10">
        <w:rPr>
          <w:rFonts w:asciiTheme="minorHAnsi" w:hAnsiTheme="minorHAnsi"/>
        </w:rPr>
        <w:t>Rozwiązywaniu bieżących problemów poprzez przyjmowanie zgłoszeń i pytań dotyczących funkcjonowania Systemu</w:t>
      </w:r>
      <w:r w:rsidR="000E2A10" w:rsidRPr="000E2A10">
        <w:rPr>
          <w:rFonts w:asciiTheme="minorHAnsi" w:hAnsiTheme="minorHAnsi"/>
        </w:rPr>
        <w:t xml:space="preserve"> NEO i Modułu Komunikacyjnego</w:t>
      </w:r>
      <w:r w:rsidRPr="000E2A10">
        <w:rPr>
          <w:rFonts w:asciiTheme="minorHAnsi" w:hAnsiTheme="minorHAnsi"/>
        </w:rPr>
        <w:t xml:space="preserve">, utrzymania, konfiguracji i współpracy poszczególnych </w:t>
      </w:r>
      <w:r w:rsidR="000E2A10" w:rsidRPr="000E2A10">
        <w:rPr>
          <w:rFonts w:asciiTheme="minorHAnsi" w:hAnsiTheme="minorHAnsi"/>
        </w:rPr>
        <w:t>elementów</w:t>
      </w:r>
      <w:r w:rsidRPr="000E2A10">
        <w:rPr>
          <w:rFonts w:asciiTheme="minorHAnsi" w:hAnsiTheme="minorHAnsi"/>
        </w:rPr>
        <w:t xml:space="preserve"> oraz udzielaniu na nie odpowiedzi.</w:t>
      </w:r>
    </w:p>
    <w:p w:rsidR="008B48F9" w:rsidRPr="000E2A10" w:rsidRDefault="008B48F9" w:rsidP="00BA47C1">
      <w:pPr>
        <w:pStyle w:val="Akapitzlist"/>
        <w:numPr>
          <w:ilvl w:val="0"/>
          <w:numId w:val="1"/>
        </w:numPr>
        <w:ind w:hanging="436"/>
        <w:jc w:val="both"/>
        <w:rPr>
          <w:rFonts w:asciiTheme="minorHAnsi" w:hAnsiTheme="minorHAnsi"/>
        </w:rPr>
      </w:pPr>
      <w:r w:rsidRPr="000E2A10">
        <w:rPr>
          <w:rFonts w:asciiTheme="minorHAnsi" w:hAnsiTheme="minorHAnsi"/>
        </w:rPr>
        <w:t xml:space="preserve">Świadczeniu na rzecz Zamawiającego usług szkoleniowych związanych ze zmianami w Systemie NEO i Module Komunikacyjnym wprowadzonymi w ramach usługi </w:t>
      </w:r>
      <w:r w:rsidR="00095FF5" w:rsidRPr="000E2A10">
        <w:rPr>
          <w:rFonts w:asciiTheme="minorHAnsi" w:hAnsiTheme="minorHAnsi"/>
        </w:rPr>
        <w:t>asysty technicznej i konserwacji</w:t>
      </w:r>
      <w:r w:rsidRPr="000E2A10">
        <w:rPr>
          <w:rFonts w:asciiTheme="minorHAnsi" w:hAnsiTheme="minorHAnsi"/>
        </w:rPr>
        <w:t>.</w:t>
      </w:r>
    </w:p>
    <w:p w:rsidR="00C01EB5" w:rsidRPr="000E2A10" w:rsidRDefault="00C01EB5" w:rsidP="00BA47C1">
      <w:pPr>
        <w:pStyle w:val="Akapitzlist"/>
        <w:numPr>
          <w:ilvl w:val="0"/>
          <w:numId w:val="1"/>
        </w:numPr>
        <w:ind w:hanging="436"/>
        <w:jc w:val="both"/>
        <w:rPr>
          <w:rFonts w:asciiTheme="minorHAnsi" w:hAnsiTheme="minorHAnsi"/>
        </w:rPr>
      </w:pPr>
      <w:r w:rsidRPr="000E2A10">
        <w:rPr>
          <w:rFonts w:asciiTheme="minorHAnsi" w:hAnsiTheme="minorHAnsi"/>
        </w:rPr>
        <w:t>Tworzeniu i aktualizacji bazy wiedzy poprzez gromadzenie opinii oraz wiedzy o problemach i ich rozwiązaniach.</w:t>
      </w:r>
    </w:p>
    <w:p w:rsidR="00C01EB5" w:rsidRPr="000E2A10" w:rsidRDefault="00C01EB5" w:rsidP="00BA47C1">
      <w:pPr>
        <w:pStyle w:val="Akapitzlist"/>
        <w:numPr>
          <w:ilvl w:val="0"/>
          <w:numId w:val="1"/>
        </w:numPr>
        <w:ind w:hanging="436"/>
        <w:jc w:val="both"/>
        <w:rPr>
          <w:rFonts w:asciiTheme="minorHAnsi" w:hAnsiTheme="minorHAnsi"/>
        </w:rPr>
      </w:pPr>
      <w:r w:rsidRPr="000E2A10">
        <w:rPr>
          <w:rFonts w:asciiTheme="minorHAnsi" w:hAnsiTheme="minorHAnsi"/>
        </w:rPr>
        <w:t>Interweniowaniu na miejscu u Zamawiającego lub poprzez połączenie zdalne.</w:t>
      </w:r>
    </w:p>
    <w:p w:rsidR="00C01EB5" w:rsidRPr="000E2A10" w:rsidRDefault="00C01EB5" w:rsidP="00BA47C1">
      <w:pPr>
        <w:pStyle w:val="Akapitzlist"/>
        <w:numPr>
          <w:ilvl w:val="0"/>
          <w:numId w:val="1"/>
        </w:numPr>
        <w:ind w:hanging="436"/>
        <w:jc w:val="both"/>
        <w:rPr>
          <w:rFonts w:asciiTheme="minorHAnsi" w:hAnsiTheme="minorHAnsi"/>
        </w:rPr>
      </w:pPr>
      <w:r w:rsidRPr="000E2A10">
        <w:rPr>
          <w:rFonts w:asciiTheme="minorHAnsi" w:hAnsiTheme="minorHAnsi"/>
        </w:rPr>
        <w:t xml:space="preserve">Aktualizowaniu dokumentacji oraz kodów źródłowych </w:t>
      </w:r>
      <w:r w:rsidR="00FE3FE8" w:rsidRPr="000E2A10">
        <w:rPr>
          <w:rFonts w:asciiTheme="minorHAnsi" w:hAnsiTheme="minorHAnsi"/>
        </w:rPr>
        <w:t xml:space="preserve">Systemu </w:t>
      </w:r>
      <w:r w:rsidR="001910CD" w:rsidRPr="000E2A10">
        <w:rPr>
          <w:rFonts w:asciiTheme="minorHAnsi" w:hAnsiTheme="minorHAnsi"/>
        </w:rPr>
        <w:t xml:space="preserve">NEO </w:t>
      </w:r>
      <w:r w:rsidR="00FE3FE8" w:rsidRPr="000E2A10">
        <w:rPr>
          <w:rFonts w:asciiTheme="minorHAnsi" w:hAnsiTheme="minorHAnsi"/>
        </w:rPr>
        <w:t>i Modułu Komunikacyjnego</w:t>
      </w:r>
      <w:r w:rsidRPr="000E2A10">
        <w:rPr>
          <w:rFonts w:asciiTheme="minorHAnsi" w:hAnsiTheme="minorHAnsi"/>
        </w:rPr>
        <w:t>.</w:t>
      </w:r>
    </w:p>
    <w:p w:rsidR="00EB29FC" w:rsidRPr="000E2A10" w:rsidRDefault="00EB29FC" w:rsidP="00BA47C1">
      <w:pPr>
        <w:spacing w:before="120" w:line="240" w:lineRule="auto"/>
        <w:jc w:val="both"/>
        <w:rPr>
          <w:sz w:val="24"/>
          <w:szCs w:val="24"/>
        </w:rPr>
      </w:pPr>
      <w:r w:rsidRPr="000E2A10">
        <w:rPr>
          <w:sz w:val="24"/>
          <w:szCs w:val="24"/>
        </w:rPr>
        <w:t xml:space="preserve">Świadczenie usług asysty technicznej i konserwacji będzie rozliczane </w:t>
      </w:r>
      <w:proofErr w:type="gramStart"/>
      <w:r w:rsidR="0092200B" w:rsidRPr="000E2A10">
        <w:rPr>
          <w:sz w:val="24"/>
          <w:szCs w:val="24"/>
        </w:rPr>
        <w:t xml:space="preserve">ryczałtowo </w:t>
      </w:r>
      <w:r w:rsidRPr="000E2A10">
        <w:rPr>
          <w:sz w:val="24"/>
          <w:szCs w:val="24"/>
        </w:rPr>
        <w:t>co</w:t>
      </w:r>
      <w:proofErr w:type="gramEnd"/>
      <w:r w:rsidRPr="000E2A10">
        <w:rPr>
          <w:sz w:val="24"/>
          <w:szCs w:val="24"/>
        </w:rPr>
        <w:t xml:space="preserve"> miesiąc.</w:t>
      </w:r>
    </w:p>
    <w:p w:rsidR="00C01EB5" w:rsidRPr="000E2A10" w:rsidRDefault="00C01EB5" w:rsidP="00BA47C1">
      <w:pPr>
        <w:pStyle w:val="Nagwek2"/>
        <w:spacing w:before="360" w:after="120" w:line="240" w:lineRule="auto"/>
        <w:jc w:val="both"/>
        <w:rPr>
          <w:rFonts w:asciiTheme="minorHAnsi" w:hAnsiTheme="minorHAnsi"/>
          <w:color w:val="0070C0"/>
          <w:sz w:val="24"/>
          <w:szCs w:val="24"/>
        </w:rPr>
      </w:pPr>
      <w:bookmarkStart w:id="19" w:name="_Toc437434662"/>
      <w:r w:rsidRPr="000E2A10">
        <w:rPr>
          <w:rFonts w:asciiTheme="minorHAnsi" w:hAnsiTheme="minorHAnsi"/>
          <w:color w:val="0070C0"/>
          <w:sz w:val="24"/>
          <w:szCs w:val="24"/>
        </w:rPr>
        <w:t>4.2. Usługa realizacji modyfikacji i rozwoju.</w:t>
      </w:r>
      <w:bookmarkEnd w:id="19"/>
    </w:p>
    <w:p w:rsidR="00C01EB5" w:rsidRPr="000E2A10" w:rsidRDefault="00C01EB5" w:rsidP="00BA47C1">
      <w:pPr>
        <w:pStyle w:val="Bezodstpw"/>
        <w:spacing w:before="120"/>
        <w:jc w:val="both"/>
        <w:rPr>
          <w:sz w:val="24"/>
          <w:szCs w:val="24"/>
        </w:rPr>
      </w:pPr>
      <w:r w:rsidRPr="000E2A10">
        <w:rPr>
          <w:sz w:val="24"/>
          <w:szCs w:val="24"/>
        </w:rPr>
        <w:t>Świadczenie usługi polegać ma na:</w:t>
      </w:r>
    </w:p>
    <w:p w:rsidR="00C01EB5" w:rsidRPr="000E2A10" w:rsidRDefault="00C01EB5" w:rsidP="00BA47C1">
      <w:pPr>
        <w:pStyle w:val="Bezodstpw"/>
        <w:numPr>
          <w:ilvl w:val="0"/>
          <w:numId w:val="2"/>
        </w:numPr>
        <w:ind w:hanging="436"/>
        <w:jc w:val="both"/>
        <w:rPr>
          <w:sz w:val="24"/>
          <w:szCs w:val="24"/>
        </w:rPr>
      </w:pPr>
      <w:r w:rsidRPr="000E2A10">
        <w:rPr>
          <w:sz w:val="24"/>
          <w:szCs w:val="24"/>
        </w:rPr>
        <w:t xml:space="preserve">Ustalaniu z Zamawiającym szczegółowych warunków wykonania konkretnej zmiany w </w:t>
      </w:r>
      <w:r w:rsidR="00FE3FE8" w:rsidRPr="000E2A10">
        <w:rPr>
          <w:sz w:val="24"/>
          <w:szCs w:val="24"/>
        </w:rPr>
        <w:t xml:space="preserve">Systemie </w:t>
      </w:r>
      <w:r w:rsidR="001910CD" w:rsidRPr="000E2A10">
        <w:rPr>
          <w:sz w:val="24"/>
          <w:szCs w:val="24"/>
        </w:rPr>
        <w:t xml:space="preserve">NEO </w:t>
      </w:r>
      <w:r w:rsidR="00FE3FE8" w:rsidRPr="000E2A10">
        <w:rPr>
          <w:sz w:val="24"/>
          <w:szCs w:val="24"/>
        </w:rPr>
        <w:t>i Module Komunikacyjnym</w:t>
      </w:r>
      <w:r w:rsidRPr="000E2A10">
        <w:rPr>
          <w:sz w:val="24"/>
          <w:szCs w:val="24"/>
        </w:rPr>
        <w:t>.</w:t>
      </w:r>
    </w:p>
    <w:p w:rsidR="00C01EB5" w:rsidRPr="000E2A10" w:rsidRDefault="00C01EB5" w:rsidP="00BA47C1">
      <w:pPr>
        <w:pStyle w:val="Bezodstpw"/>
        <w:numPr>
          <w:ilvl w:val="0"/>
          <w:numId w:val="2"/>
        </w:numPr>
        <w:ind w:hanging="436"/>
        <w:jc w:val="both"/>
        <w:rPr>
          <w:sz w:val="24"/>
          <w:szCs w:val="24"/>
        </w:rPr>
      </w:pPr>
      <w:r w:rsidRPr="000E2A10">
        <w:rPr>
          <w:sz w:val="24"/>
          <w:szCs w:val="24"/>
        </w:rPr>
        <w:t xml:space="preserve">Dokonywaniu zmian </w:t>
      </w:r>
      <w:r w:rsidR="000603B5">
        <w:rPr>
          <w:sz w:val="24"/>
          <w:szCs w:val="24"/>
        </w:rPr>
        <w:t xml:space="preserve">w </w:t>
      </w:r>
      <w:r w:rsidR="00FE3FE8" w:rsidRPr="000E2A10">
        <w:rPr>
          <w:sz w:val="24"/>
          <w:szCs w:val="24"/>
        </w:rPr>
        <w:t>System</w:t>
      </w:r>
      <w:r w:rsidR="000603B5">
        <w:rPr>
          <w:sz w:val="24"/>
          <w:szCs w:val="24"/>
        </w:rPr>
        <w:t>ie</w:t>
      </w:r>
      <w:r w:rsidR="001910CD" w:rsidRPr="000E2A10">
        <w:rPr>
          <w:sz w:val="24"/>
          <w:szCs w:val="24"/>
        </w:rPr>
        <w:t xml:space="preserve"> NEO</w:t>
      </w:r>
      <w:r w:rsidR="00FE3FE8" w:rsidRPr="000E2A10">
        <w:rPr>
          <w:sz w:val="24"/>
          <w:szCs w:val="24"/>
        </w:rPr>
        <w:t xml:space="preserve"> i Modu</w:t>
      </w:r>
      <w:r w:rsidR="000603B5">
        <w:rPr>
          <w:sz w:val="24"/>
          <w:szCs w:val="24"/>
        </w:rPr>
        <w:t>le</w:t>
      </w:r>
      <w:r w:rsidR="00FE3FE8" w:rsidRPr="000E2A10">
        <w:rPr>
          <w:sz w:val="24"/>
          <w:szCs w:val="24"/>
        </w:rPr>
        <w:t xml:space="preserve"> Komunikacyjn</w:t>
      </w:r>
      <w:r w:rsidR="000603B5">
        <w:rPr>
          <w:sz w:val="24"/>
          <w:szCs w:val="24"/>
        </w:rPr>
        <w:t>ym</w:t>
      </w:r>
      <w:r w:rsidR="00FE3FE8" w:rsidRPr="000E2A10">
        <w:rPr>
          <w:sz w:val="24"/>
          <w:szCs w:val="24"/>
        </w:rPr>
        <w:t xml:space="preserve"> </w:t>
      </w:r>
      <w:r w:rsidRPr="000E2A10">
        <w:rPr>
          <w:sz w:val="24"/>
          <w:szCs w:val="24"/>
        </w:rPr>
        <w:t>wynikających z potrzeb Zamawiającego.</w:t>
      </w:r>
    </w:p>
    <w:p w:rsidR="00C01EB5" w:rsidRPr="000E2A10" w:rsidRDefault="00C01EB5" w:rsidP="00BA47C1">
      <w:pPr>
        <w:pStyle w:val="Bezodstpw"/>
        <w:numPr>
          <w:ilvl w:val="0"/>
          <w:numId w:val="2"/>
        </w:numPr>
        <w:ind w:hanging="436"/>
        <w:jc w:val="both"/>
        <w:rPr>
          <w:sz w:val="24"/>
          <w:szCs w:val="24"/>
        </w:rPr>
      </w:pPr>
      <w:r w:rsidRPr="000E2A10">
        <w:rPr>
          <w:sz w:val="24"/>
          <w:szCs w:val="24"/>
        </w:rPr>
        <w:t xml:space="preserve">Opracowywaniu i wdrażaniu nowych funkcjonalności lub dokonywaniu wszelkich innych zmian w </w:t>
      </w:r>
      <w:r w:rsidR="00FE3FE8" w:rsidRPr="000E2A10">
        <w:rPr>
          <w:sz w:val="24"/>
          <w:szCs w:val="24"/>
        </w:rPr>
        <w:t>Systemie</w:t>
      </w:r>
      <w:r w:rsidR="001910CD" w:rsidRPr="000E2A10">
        <w:rPr>
          <w:sz w:val="24"/>
          <w:szCs w:val="24"/>
        </w:rPr>
        <w:t xml:space="preserve"> NEO</w:t>
      </w:r>
      <w:r w:rsidR="00FE3FE8" w:rsidRPr="000E2A10">
        <w:rPr>
          <w:sz w:val="24"/>
          <w:szCs w:val="24"/>
        </w:rPr>
        <w:t xml:space="preserve"> i Module Komunikacyjnym </w:t>
      </w:r>
      <w:r w:rsidRPr="000E2A10">
        <w:rPr>
          <w:sz w:val="24"/>
          <w:szCs w:val="24"/>
        </w:rPr>
        <w:t>w zakresie wskazanym przez Zamawiającego, w tym wynikających ze zmian przepisów prawa, zaleceń audytorów, kontrolerów, zmieniających się wymogów technologicznych oraz optymalizacji procesów biznesowych.</w:t>
      </w:r>
    </w:p>
    <w:p w:rsidR="00C01EB5" w:rsidRPr="000E2A10" w:rsidRDefault="00C01EB5" w:rsidP="00BA47C1">
      <w:pPr>
        <w:pStyle w:val="Bezodstpw"/>
        <w:numPr>
          <w:ilvl w:val="0"/>
          <w:numId w:val="2"/>
        </w:numPr>
        <w:ind w:hanging="436"/>
        <w:jc w:val="both"/>
        <w:rPr>
          <w:sz w:val="24"/>
          <w:szCs w:val="24"/>
        </w:rPr>
      </w:pPr>
      <w:r w:rsidRPr="000E2A10">
        <w:rPr>
          <w:sz w:val="24"/>
          <w:szCs w:val="24"/>
        </w:rPr>
        <w:t>Dokonywaniu zmian na potrzeby integracji z innymi systemami</w:t>
      </w:r>
      <w:r w:rsidR="00AB3ED7" w:rsidRPr="000E2A10">
        <w:rPr>
          <w:sz w:val="24"/>
          <w:szCs w:val="24"/>
        </w:rPr>
        <w:t xml:space="preserve"> wykorzystywanymi przez Zamawiającego</w:t>
      </w:r>
      <w:r w:rsidRPr="000E2A10">
        <w:rPr>
          <w:sz w:val="24"/>
          <w:szCs w:val="24"/>
        </w:rPr>
        <w:t>.</w:t>
      </w:r>
    </w:p>
    <w:p w:rsidR="00C01EB5" w:rsidRPr="000E2A10" w:rsidRDefault="00C01EB5" w:rsidP="00BA47C1">
      <w:pPr>
        <w:pStyle w:val="Akapitzlist"/>
        <w:numPr>
          <w:ilvl w:val="0"/>
          <w:numId w:val="2"/>
        </w:numPr>
        <w:ind w:hanging="436"/>
        <w:jc w:val="both"/>
        <w:rPr>
          <w:rFonts w:asciiTheme="minorHAnsi" w:hAnsiTheme="minorHAnsi"/>
        </w:rPr>
      </w:pPr>
      <w:r w:rsidRPr="000E2A10">
        <w:rPr>
          <w:rFonts w:asciiTheme="minorHAnsi" w:hAnsiTheme="minorHAnsi"/>
        </w:rPr>
        <w:t xml:space="preserve">Świadczeniu na rzecz Zamawiającego usług szkoleniowych związanych ze zmianami w </w:t>
      </w:r>
      <w:r w:rsidR="00FE3FE8" w:rsidRPr="000E2A10">
        <w:rPr>
          <w:rFonts w:asciiTheme="minorHAnsi" w:hAnsiTheme="minorHAnsi"/>
        </w:rPr>
        <w:t>Systemie</w:t>
      </w:r>
      <w:r w:rsidR="001910CD" w:rsidRPr="000E2A10">
        <w:rPr>
          <w:rFonts w:asciiTheme="minorHAnsi" w:hAnsiTheme="minorHAnsi"/>
        </w:rPr>
        <w:t xml:space="preserve"> NEO</w:t>
      </w:r>
      <w:r w:rsidR="00FE3FE8" w:rsidRPr="000E2A10">
        <w:rPr>
          <w:rFonts w:asciiTheme="minorHAnsi" w:hAnsiTheme="minorHAnsi"/>
        </w:rPr>
        <w:t xml:space="preserve"> i Module Komunikacyjnym </w:t>
      </w:r>
      <w:r w:rsidRPr="000E2A10">
        <w:rPr>
          <w:rFonts w:asciiTheme="minorHAnsi" w:hAnsiTheme="minorHAnsi"/>
        </w:rPr>
        <w:t>wprowadzonymi w ramach usługi modyfikacji i rozwoju.</w:t>
      </w:r>
    </w:p>
    <w:p w:rsidR="00C01EB5" w:rsidRPr="000E2A10" w:rsidRDefault="00C01EB5" w:rsidP="00BA47C1">
      <w:pPr>
        <w:pStyle w:val="Akapitzlist"/>
        <w:numPr>
          <w:ilvl w:val="0"/>
          <w:numId w:val="2"/>
        </w:numPr>
        <w:ind w:hanging="436"/>
        <w:jc w:val="both"/>
        <w:rPr>
          <w:rFonts w:asciiTheme="minorHAnsi" w:hAnsiTheme="minorHAnsi"/>
        </w:rPr>
      </w:pPr>
      <w:r w:rsidRPr="000E2A10">
        <w:rPr>
          <w:rFonts w:asciiTheme="minorHAnsi" w:hAnsiTheme="minorHAnsi"/>
        </w:rPr>
        <w:t>Tworzeniu i aktualizacji bazy wiedzy poprzez gromadzenie wiedzy o projektach i o ich wdrażaniu.</w:t>
      </w:r>
    </w:p>
    <w:p w:rsidR="00C01EB5" w:rsidRPr="000E2A10" w:rsidRDefault="00C01EB5" w:rsidP="00BA47C1">
      <w:pPr>
        <w:pStyle w:val="Akapitzlist"/>
        <w:numPr>
          <w:ilvl w:val="0"/>
          <w:numId w:val="2"/>
        </w:numPr>
        <w:ind w:hanging="436"/>
        <w:jc w:val="both"/>
        <w:rPr>
          <w:rFonts w:asciiTheme="minorHAnsi" w:hAnsiTheme="minorHAnsi"/>
        </w:rPr>
      </w:pPr>
      <w:r w:rsidRPr="000E2A10">
        <w:rPr>
          <w:rFonts w:asciiTheme="minorHAnsi" w:hAnsiTheme="minorHAnsi"/>
        </w:rPr>
        <w:t xml:space="preserve">Aktualizowaniu dokumentacji oraz kodów źródłowych </w:t>
      </w:r>
      <w:r w:rsidR="00FE3FE8" w:rsidRPr="000E2A10">
        <w:rPr>
          <w:rFonts w:asciiTheme="minorHAnsi" w:hAnsiTheme="minorHAnsi"/>
        </w:rPr>
        <w:t xml:space="preserve">Systemu </w:t>
      </w:r>
      <w:r w:rsidR="001910CD" w:rsidRPr="000E2A10">
        <w:rPr>
          <w:rFonts w:asciiTheme="minorHAnsi" w:hAnsiTheme="minorHAnsi"/>
        </w:rPr>
        <w:t xml:space="preserve">NEO </w:t>
      </w:r>
      <w:r w:rsidR="00FE3FE8" w:rsidRPr="000E2A10">
        <w:rPr>
          <w:rFonts w:asciiTheme="minorHAnsi" w:hAnsiTheme="minorHAnsi"/>
        </w:rPr>
        <w:t>i Modułu Komunikacyjnego</w:t>
      </w:r>
      <w:r w:rsidRPr="000E2A10">
        <w:rPr>
          <w:rFonts w:asciiTheme="minorHAnsi" w:hAnsiTheme="minorHAnsi"/>
        </w:rPr>
        <w:t>.</w:t>
      </w:r>
    </w:p>
    <w:p w:rsidR="00167D71" w:rsidRPr="000E2A10" w:rsidRDefault="00167D71" w:rsidP="00BA47C1">
      <w:pPr>
        <w:spacing w:before="120" w:after="0" w:line="240" w:lineRule="auto"/>
        <w:jc w:val="both"/>
        <w:rPr>
          <w:sz w:val="24"/>
          <w:szCs w:val="24"/>
        </w:rPr>
      </w:pPr>
      <w:r w:rsidRPr="000E2A10">
        <w:rPr>
          <w:sz w:val="24"/>
          <w:szCs w:val="24"/>
        </w:rPr>
        <w:t xml:space="preserve">Zamawiający wymaga, aby Wykonawca przy realizacji </w:t>
      </w:r>
      <w:r w:rsidR="000E2A10" w:rsidRPr="000E2A10">
        <w:rPr>
          <w:sz w:val="24"/>
          <w:szCs w:val="24"/>
        </w:rPr>
        <w:t>u</w:t>
      </w:r>
      <w:r w:rsidRPr="000E2A10">
        <w:rPr>
          <w:sz w:val="24"/>
          <w:szCs w:val="24"/>
        </w:rPr>
        <w:t>sługi dysponował zespołem projektowo-programowym, który może wykonać prace o zakresie nie mniejszym niż 500 roboczogodzin w ciągu jednego miesiąca kalendarzowego.</w:t>
      </w:r>
    </w:p>
    <w:p w:rsidR="00167D71" w:rsidRPr="000E2A10" w:rsidRDefault="00167D71" w:rsidP="00BA47C1">
      <w:pPr>
        <w:spacing w:after="0" w:line="240" w:lineRule="auto"/>
        <w:jc w:val="both"/>
        <w:rPr>
          <w:sz w:val="24"/>
          <w:szCs w:val="24"/>
        </w:rPr>
      </w:pPr>
      <w:r w:rsidRPr="000E2A10">
        <w:rPr>
          <w:sz w:val="24"/>
          <w:szCs w:val="24"/>
        </w:rPr>
        <w:t>Tryb realizacji zmian może być równoległy, przy czym zakłada się, iż Wykonawca nie będzie realizował więcej niż 5 zmian jednocześnie.</w:t>
      </w:r>
    </w:p>
    <w:p w:rsidR="00167D71" w:rsidRPr="000E2A10" w:rsidRDefault="00167D71" w:rsidP="00BA47C1">
      <w:pPr>
        <w:spacing w:after="0" w:line="240" w:lineRule="auto"/>
        <w:jc w:val="both"/>
      </w:pPr>
      <w:r w:rsidRPr="000E2A10">
        <w:rPr>
          <w:sz w:val="24"/>
          <w:szCs w:val="24"/>
        </w:rPr>
        <w:t>Modyfikacje Systemu NEO i Modułu Komunikacyjnego będą zgłaszane w miarę potrzeb</w:t>
      </w:r>
      <w:r w:rsidRPr="000E2A10">
        <w:t>.</w:t>
      </w:r>
    </w:p>
    <w:p w:rsidR="00C01EB5" w:rsidRPr="000E2A10" w:rsidRDefault="00C01EB5" w:rsidP="00BA47C1">
      <w:pPr>
        <w:pStyle w:val="Nagwek2"/>
        <w:spacing w:before="360" w:after="120" w:line="240" w:lineRule="auto"/>
        <w:jc w:val="both"/>
        <w:rPr>
          <w:rFonts w:asciiTheme="minorHAnsi" w:hAnsiTheme="minorHAnsi"/>
          <w:color w:val="0070C0"/>
          <w:sz w:val="24"/>
          <w:szCs w:val="24"/>
        </w:rPr>
      </w:pPr>
      <w:bookmarkStart w:id="20" w:name="_Toc437434663"/>
      <w:r w:rsidRPr="000E2A10">
        <w:rPr>
          <w:rFonts w:asciiTheme="minorHAnsi" w:hAnsiTheme="minorHAnsi"/>
          <w:color w:val="0070C0"/>
          <w:sz w:val="24"/>
          <w:szCs w:val="24"/>
        </w:rPr>
        <w:lastRenderedPageBreak/>
        <w:t>4.3. Usługa realizacji transferu wiedzy.</w:t>
      </w:r>
      <w:bookmarkEnd w:id="20"/>
    </w:p>
    <w:p w:rsidR="00C01EB5" w:rsidRPr="000E2A10" w:rsidRDefault="00C01EB5" w:rsidP="00BA47C1">
      <w:pPr>
        <w:pStyle w:val="Bezodstpw"/>
        <w:jc w:val="both"/>
        <w:rPr>
          <w:sz w:val="24"/>
          <w:szCs w:val="24"/>
        </w:rPr>
      </w:pPr>
      <w:r w:rsidRPr="000E2A10">
        <w:rPr>
          <w:sz w:val="24"/>
          <w:szCs w:val="24"/>
        </w:rPr>
        <w:t>Świadczenie usługi polegać ma na:</w:t>
      </w:r>
    </w:p>
    <w:p w:rsidR="00C01EB5" w:rsidRPr="000E2A10" w:rsidRDefault="00C01EB5" w:rsidP="00BA47C1">
      <w:pPr>
        <w:pStyle w:val="Akapitzlist"/>
        <w:numPr>
          <w:ilvl w:val="0"/>
          <w:numId w:val="30"/>
        </w:numPr>
        <w:ind w:left="709" w:hanging="425"/>
        <w:jc w:val="both"/>
        <w:rPr>
          <w:rFonts w:asciiTheme="minorHAnsi" w:hAnsiTheme="minorHAnsi"/>
        </w:rPr>
      </w:pPr>
      <w:r w:rsidRPr="000E2A10">
        <w:rPr>
          <w:rFonts w:asciiTheme="minorHAnsi" w:hAnsiTheme="minorHAnsi"/>
        </w:rPr>
        <w:t>Przygotowaniu i prowadzeniu dla Zamawiającego lub innych podmiotów wskazanych przez Zamawiającego szkoleń i warsztatów na temat architektury, kodów źródłowych oraz dokumentacji</w:t>
      </w:r>
      <w:r w:rsidR="00FE3FE8" w:rsidRPr="000E2A10">
        <w:rPr>
          <w:rFonts w:asciiTheme="minorHAnsi" w:hAnsiTheme="minorHAnsi"/>
        </w:rPr>
        <w:t xml:space="preserve"> Systemu</w:t>
      </w:r>
      <w:r w:rsidR="001910CD" w:rsidRPr="000E2A10">
        <w:rPr>
          <w:rFonts w:asciiTheme="minorHAnsi" w:hAnsiTheme="minorHAnsi"/>
        </w:rPr>
        <w:t xml:space="preserve"> NEO</w:t>
      </w:r>
      <w:r w:rsidR="00FE3FE8" w:rsidRPr="000E2A10">
        <w:rPr>
          <w:rFonts w:asciiTheme="minorHAnsi" w:hAnsiTheme="minorHAnsi"/>
        </w:rPr>
        <w:t xml:space="preserve"> i Modułu Komunikacyjnego</w:t>
      </w:r>
      <w:r w:rsidRPr="000E2A10">
        <w:rPr>
          <w:rFonts w:asciiTheme="minorHAnsi" w:hAnsiTheme="minorHAnsi"/>
        </w:rPr>
        <w:t>.</w:t>
      </w:r>
    </w:p>
    <w:p w:rsidR="00AB3ED7" w:rsidRPr="000E2A10" w:rsidRDefault="00AB3ED7" w:rsidP="00BA47C1">
      <w:pPr>
        <w:pStyle w:val="Akapitzlist"/>
        <w:numPr>
          <w:ilvl w:val="0"/>
          <w:numId w:val="30"/>
        </w:numPr>
        <w:ind w:left="709" w:hanging="425"/>
        <w:jc w:val="both"/>
        <w:rPr>
          <w:rFonts w:asciiTheme="minorHAnsi" w:hAnsiTheme="minorHAnsi"/>
        </w:rPr>
      </w:pPr>
      <w:r w:rsidRPr="000E2A10">
        <w:rPr>
          <w:rFonts w:asciiTheme="minorHAnsi" w:eastAsia="MS Mincho" w:hAnsiTheme="minorHAnsi"/>
        </w:rPr>
        <w:t xml:space="preserve">Przygotowaniu i prowadzeniu dla Zamawiającego </w:t>
      </w:r>
      <w:r w:rsidRPr="000E2A10">
        <w:rPr>
          <w:rFonts w:asciiTheme="minorHAnsi" w:hAnsiTheme="minorHAnsi"/>
        </w:rPr>
        <w:t>lub innych podmiotów wskazanych przez Zamawiającego</w:t>
      </w:r>
      <w:r w:rsidRPr="000E2A10">
        <w:rPr>
          <w:rFonts w:asciiTheme="minorHAnsi" w:eastAsia="MS Mincho" w:hAnsiTheme="minorHAnsi"/>
        </w:rPr>
        <w:t xml:space="preserve"> szkoleń i warsztatów na temat obsługi i funkcjonowania Systemu NEO i Modułu Komunikacyjnego.</w:t>
      </w:r>
    </w:p>
    <w:p w:rsidR="00C01EB5" w:rsidRPr="000E2A10" w:rsidRDefault="00C01EB5" w:rsidP="00BA47C1">
      <w:pPr>
        <w:pStyle w:val="Akapitzlist"/>
        <w:numPr>
          <w:ilvl w:val="0"/>
          <w:numId w:val="30"/>
        </w:numPr>
        <w:ind w:left="709" w:hanging="425"/>
        <w:jc w:val="both"/>
        <w:rPr>
          <w:rFonts w:asciiTheme="minorHAnsi" w:hAnsiTheme="minorHAnsi"/>
        </w:rPr>
      </w:pPr>
      <w:r w:rsidRPr="000E2A10">
        <w:rPr>
          <w:rFonts w:asciiTheme="minorHAnsi" w:hAnsiTheme="minorHAnsi"/>
        </w:rPr>
        <w:t>Udzielaniu Zamawiającemu lub innym podmiotom wskazanym przez Zamawiającego konsultacji na temat architektury, kodów źródłowych oraz dokumentacji</w:t>
      </w:r>
      <w:r w:rsidR="00FE3FE8" w:rsidRPr="000E2A10">
        <w:rPr>
          <w:rFonts w:asciiTheme="minorHAnsi" w:hAnsiTheme="minorHAnsi"/>
        </w:rPr>
        <w:t xml:space="preserve"> Systemu </w:t>
      </w:r>
      <w:r w:rsidR="001910CD" w:rsidRPr="000E2A10">
        <w:rPr>
          <w:rFonts w:asciiTheme="minorHAnsi" w:hAnsiTheme="minorHAnsi"/>
        </w:rPr>
        <w:t xml:space="preserve">NEO </w:t>
      </w:r>
      <w:r w:rsidR="00FE3FE8" w:rsidRPr="000E2A10">
        <w:rPr>
          <w:rFonts w:asciiTheme="minorHAnsi" w:hAnsiTheme="minorHAnsi"/>
        </w:rPr>
        <w:t>i Modułu Komunikacyjnego</w:t>
      </w:r>
      <w:r w:rsidRPr="000E2A10">
        <w:rPr>
          <w:rFonts w:asciiTheme="minorHAnsi" w:hAnsiTheme="minorHAnsi"/>
        </w:rPr>
        <w:t>.</w:t>
      </w:r>
    </w:p>
    <w:p w:rsidR="000E2A10" w:rsidRPr="000E2A10" w:rsidRDefault="00AB3ED7" w:rsidP="00BA47C1">
      <w:pPr>
        <w:spacing w:before="120" w:after="0" w:line="240" w:lineRule="auto"/>
        <w:jc w:val="both"/>
        <w:rPr>
          <w:sz w:val="24"/>
          <w:szCs w:val="24"/>
        </w:rPr>
      </w:pPr>
      <w:r w:rsidRPr="000E2A10">
        <w:rPr>
          <w:rFonts w:cs="Times New Roman"/>
          <w:sz w:val="24"/>
          <w:szCs w:val="24"/>
        </w:rPr>
        <w:t>Szkolenia i warsztaty przeprowadza Wykonawca w siedzibie Zamawiającego, w udostępnionej przez Zamawiającego sali wyposażonej w sprzęt do prezentacji oraz określoną w zamówieniu na usługę liczbę stanowisk komputerowych. Koszty dojazdu na miejsce szkolenia lub warsztatu, zakwaterowania i wyżywienia wykładowców pokrywa w całości Wykonawca.</w:t>
      </w:r>
      <w:r w:rsidR="000E2A10" w:rsidRPr="000E2A10">
        <w:rPr>
          <w:sz w:val="24"/>
          <w:szCs w:val="24"/>
        </w:rPr>
        <w:t xml:space="preserve"> </w:t>
      </w:r>
    </w:p>
    <w:p w:rsidR="000E2A10" w:rsidRPr="000E2A10" w:rsidRDefault="000E2A10" w:rsidP="00BA47C1">
      <w:pPr>
        <w:spacing w:line="240" w:lineRule="auto"/>
        <w:jc w:val="both"/>
        <w:rPr>
          <w:sz w:val="24"/>
          <w:szCs w:val="24"/>
        </w:rPr>
      </w:pPr>
      <w:r w:rsidRPr="000E2A10">
        <w:rPr>
          <w:sz w:val="24"/>
          <w:szCs w:val="24"/>
        </w:rPr>
        <w:t>Transfer wiedzy dla Systemu NEO i Modułu Komunikacyjnego będzie zgłaszany w miarę potrzeb.</w:t>
      </w:r>
    </w:p>
    <w:p w:rsidR="00AB3ED7" w:rsidRPr="000603B5" w:rsidRDefault="00AB3ED7" w:rsidP="00BA47C1">
      <w:pPr>
        <w:spacing w:before="360" w:after="120" w:line="240" w:lineRule="auto"/>
        <w:jc w:val="both"/>
        <w:rPr>
          <w:b/>
          <w:color w:val="0070C0"/>
          <w:sz w:val="24"/>
          <w:szCs w:val="24"/>
        </w:rPr>
      </w:pPr>
      <w:r w:rsidRPr="000603B5">
        <w:rPr>
          <w:b/>
          <w:color w:val="0070C0"/>
          <w:sz w:val="24"/>
          <w:szCs w:val="24"/>
        </w:rPr>
        <w:t>4.4. Usługa dostosowania dokumentacji.</w:t>
      </w:r>
    </w:p>
    <w:p w:rsidR="00AB3ED7" w:rsidRPr="000603B5" w:rsidRDefault="00AB3ED7" w:rsidP="00BA47C1">
      <w:pPr>
        <w:spacing w:after="0" w:line="240" w:lineRule="auto"/>
        <w:jc w:val="both"/>
        <w:rPr>
          <w:rFonts w:cs="Arial"/>
          <w:sz w:val="24"/>
          <w:szCs w:val="24"/>
        </w:rPr>
      </w:pPr>
      <w:r w:rsidRPr="000603B5">
        <w:rPr>
          <w:rFonts w:cs="Arial"/>
          <w:sz w:val="24"/>
          <w:szCs w:val="24"/>
        </w:rPr>
        <w:t>Usługa jest świadczona przez Wykonawcę przez cały okres trwania umowy.</w:t>
      </w:r>
    </w:p>
    <w:p w:rsidR="00AB3ED7" w:rsidRPr="000603B5" w:rsidRDefault="00AB3ED7" w:rsidP="00BA47C1">
      <w:pPr>
        <w:pStyle w:val="Bezodstpw"/>
        <w:jc w:val="both"/>
        <w:rPr>
          <w:sz w:val="24"/>
          <w:szCs w:val="24"/>
        </w:rPr>
      </w:pPr>
      <w:r w:rsidRPr="000603B5">
        <w:rPr>
          <w:sz w:val="24"/>
          <w:szCs w:val="24"/>
        </w:rPr>
        <w:t>Świadczenie usługi w szczególności polegać ma na:</w:t>
      </w:r>
    </w:p>
    <w:p w:rsidR="00AB3ED7" w:rsidRPr="000603B5" w:rsidRDefault="00AB3ED7" w:rsidP="00BA47C1">
      <w:pPr>
        <w:pStyle w:val="Akapitzlist"/>
        <w:numPr>
          <w:ilvl w:val="0"/>
          <w:numId w:val="31"/>
        </w:numPr>
        <w:ind w:hanging="436"/>
        <w:jc w:val="both"/>
        <w:rPr>
          <w:rFonts w:asciiTheme="minorHAnsi" w:hAnsiTheme="minorHAnsi"/>
        </w:rPr>
      </w:pPr>
      <w:r w:rsidRPr="000603B5">
        <w:rPr>
          <w:rFonts w:asciiTheme="minorHAnsi" w:hAnsiTheme="minorHAnsi"/>
        </w:rPr>
        <w:t xml:space="preserve">Dostosowaniu dokumentacji Systemu NEO i Modułu Komunikacyjnego do wymagań PFRON, w szczególności w obszarach aktywności Systemu, raportowania danych, klas biznesowych, komponentów Systemu, struktury bazy danych, instalacji, architektury i koncepcji Systemu oraz komentowania kodu źródłowego. </w:t>
      </w:r>
    </w:p>
    <w:p w:rsidR="00AB3ED7" w:rsidRPr="000603B5" w:rsidRDefault="00AB3ED7" w:rsidP="00BA47C1">
      <w:pPr>
        <w:pStyle w:val="Akapitzlist"/>
        <w:numPr>
          <w:ilvl w:val="0"/>
          <w:numId w:val="31"/>
        </w:numPr>
        <w:ind w:hanging="436"/>
        <w:jc w:val="both"/>
        <w:rPr>
          <w:rFonts w:asciiTheme="minorHAnsi" w:hAnsiTheme="minorHAnsi"/>
        </w:rPr>
      </w:pPr>
      <w:r w:rsidRPr="000603B5">
        <w:rPr>
          <w:rFonts w:asciiTheme="minorHAnsi" w:eastAsia="MS Mincho" w:hAnsiTheme="minorHAnsi"/>
        </w:rPr>
        <w:t>Przygotowaniu i prowadzeniu</w:t>
      </w:r>
      <w:r w:rsidRPr="000603B5">
        <w:rPr>
          <w:rFonts w:asciiTheme="minorHAnsi" w:hAnsiTheme="minorHAnsi"/>
        </w:rPr>
        <w:t xml:space="preserve"> szkoleń i warsztatów dotyczących poszczególnych obszarów dokumentacji wytworzonych w ramach tej usługi.</w:t>
      </w:r>
    </w:p>
    <w:p w:rsidR="00BA3FC1" w:rsidRPr="00382FDC" w:rsidRDefault="00BA3FC1" w:rsidP="00BA47C1">
      <w:pPr>
        <w:pStyle w:val="Nagwek1"/>
        <w:shd w:val="clear" w:color="auto" w:fill="B8CCE4" w:themeFill="accent1" w:themeFillTint="66"/>
        <w:spacing w:line="240" w:lineRule="auto"/>
        <w:jc w:val="both"/>
        <w:rPr>
          <w:rFonts w:asciiTheme="minorHAnsi" w:hAnsiTheme="minorHAnsi"/>
          <w:color w:val="auto"/>
          <w:sz w:val="24"/>
          <w:szCs w:val="24"/>
        </w:rPr>
      </w:pPr>
      <w:bookmarkStart w:id="21" w:name="_Toc437434664"/>
      <w:r w:rsidRPr="00382FDC">
        <w:rPr>
          <w:rFonts w:asciiTheme="minorHAnsi" w:hAnsiTheme="minorHAnsi"/>
          <w:color w:val="auto"/>
          <w:sz w:val="24"/>
          <w:szCs w:val="24"/>
        </w:rPr>
        <w:t>5. Przygotowanie do świadczenia usług.</w:t>
      </w:r>
      <w:bookmarkEnd w:id="21"/>
    </w:p>
    <w:p w:rsidR="00AB3ED7" w:rsidRPr="000E2A10" w:rsidRDefault="00AB3ED7" w:rsidP="00BA47C1">
      <w:pPr>
        <w:pStyle w:val="Bezodstpw"/>
        <w:jc w:val="both"/>
        <w:rPr>
          <w:sz w:val="24"/>
          <w:szCs w:val="24"/>
        </w:rPr>
      </w:pPr>
      <w:r w:rsidRPr="000E2A10">
        <w:rPr>
          <w:sz w:val="24"/>
          <w:szCs w:val="24"/>
        </w:rPr>
        <w:t>Przed przystąpieniem do świadczenia usług:</w:t>
      </w:r>
    </w:p>
    <w:p w:rsidR="00AB3ED7" w:rsidRPr="000E2A10" w:rsidRDefault="00AB3ED7" w:rsidP="00BA47C1">
      <w:pPr>
        <w:pStyle w:val="Bezodstpw"/>
        <w:numPr>
          <w:ilvl w:val="0"/>
          <w:numId w:val="32"/>
        </w:numPr>
        <w:ind w:left="709" w:hanging="425"/>
        <w:contextualSpacing/>
        <w:jc w:val="both"/>
        <w:rPr>
          <w:sz w:val="24"/>
          <w:szCs w:val="24"/>
        </w:rPr>
      </w:pPr>
      <w:r w:rsidRPr="000E2A10">
        <w:rPr>
          <w:sz w:val="24"/>
          <w:szCs w:val="24"/>
        </w:rPr>
        <w:t xml:space="preserve">Wykonawca zapozna się z należytą starannością z Systemem </w:t>
      </w:r>
      <w:r w:rsidR="00CE2F6F" w:rsidRPr="000E2A10">
        <w:rPr>
          <w:sz w:val="24"/>
          <w:szCs w:val="24"/>
        </w:rPr>
        <w:t xml:space="preserve">NEO i Modułem Komunikacyjnym </w:t>
      </w:r>
      <w:r w:rsidRPr="000E2A10">
        <w:rPr>
          <w:sz w:val="24"/>
          <w:szCs w:val="24"/>
        </w:rPr>
        <w:t xml:space="preserve">(w szczególności z </w:t>
      </w:r>
      <w:r w:rsidR="00CE2F6F" w:rsidRPr="000E2A10">
        <w:rPr>
          <w:sz w:val="24"/>
          <w:szCs w:val="24"/>
        </w:rPr>
        <w:t xml:space="preserve">ich </w:t>
      </w:r>
      <w:r w:rsidRPr="000E2A10">
        <w:rPr>
          <w:sz w:val="24"/>
          <w:szCs w:val="24"/>
        </w:rPr>
        <w:t>architekturą i funkcjonowaniem), w tym z kodem źródłowym oraz istniejącą dokumentacją.</w:t>
      </w:r>
    </w:p>
    <w:p w:rsidR="00AB3ED7" w:rsidRPr="000E2A10" w:rsidRDefault="00AB3ED7" w:rsidP="00BA47C1">
      <w:pPr>
        <w:pStyle w:val="Bezodstpw"/>
        <w:numPr>
          <w:ilvl w:val="0"/>
          <w:numId w:val="32"/>
        </w:numPr>
        <w:ind w:left="709" w:hanging="425"/>
        <w:contextualSpacing/>
        <w:jc w:val="both"/>
        <w:rPr>
          <w:sz w:val="24"/>
          <w:szCs w:val="24"/>
        </w:rPr>
      </w:pPr>
      <w:r w:rsidRPr="000E2A10">
        <w:rPr>
          <w:sz w:val="24"/>
          <w:szCs w:val="24"/>
        </w:rPr>
        <w:t xml:space="preserve">Wykonawca stworzy środowisko deweloperskie w ramach wewnętrznej </w:t>
      </w:r>
      <w:r w:rsidR="00CE2F6F" w:rsidRPr="000E2A10">
        <w:rPr>
          <w:sz w:val="24"/>
          <w:szCs w:val="24"/>
        </w:rPr>
        <w:t>i</w:t>
      </w:r>
      <w:r w:rsidRPr="000E2A10">
        <w:rPr>
          <w:sz w:val="24"/>
          <w:szCs w:val="24"/>
        </w:rPr>
        <w:t xml:space="preserve">nfrastruktury Wykonawcy, które będzie wykorzystywane do prac programistycznych </w:t>
      </w:r>
      <w:r w:rsidRPr="000E2A10">
        <w:rPr>
          <w:sz w:val="24"/>
          <w:szCs w:val="24"/>
        </w:rPr>
        <w:br/>
        <w:t>oraz testów wewnętrznych Wykonawcy w ramach usług asysty technicznej i konserwacji, modyfikacji i rozwoju.</w:t>
      </w:r>
    </w:p>
    <w:p w:rsidR="00AB3ED7" w:rsidRPr="000E2A10" w:rsidRDefault="00AB3ED7" w:rsidP="00BA47C1">
      <w:pPr>
        <w:pStyle w:val="Bezodstpw"/>
        <w:numPr>
          <w:ilvl w:val="0"/>
          <w:numId w:val="32"/>
        </w:numPr>
        <w:ind w:left="709" w:hanging="425"/>
        <w:contextualSpacing/>
        <w:jc w:val="both"/>
        <w:rPr>
          <w:sz w:val="24"/>
          <w:szCs w:val="24"/>
        </w:rPr>
      </w:pPr>
      <w:r w:rsidRPr="000E2A10">
        <w:rPr>
          <w:sz w:val="24"/>
          <w:szCs w:val="24"/>
        </w:rPr>
        <w:t>Zamawiający umożliwi Wykonawcy dostęp do środowiska testowego i produkcyjnego Systemu</w:t>
      </w:r>
      <w:r w:rsidR="00CE2F6F" w:rsidRPr="000E2A10">
        <w:rPr>
          <w:sz w:val="24"/>
          <w:szCs w:val="24"/>
        </w:rPr>
        <w:t xml:space="preserve"> NEO i Modułu Komunikacyjnego</w:t>
      </w:r>
      <w:r w:rsidRPr="000E2A10">
        <w:rPr>
          <w:sz w:val="24"/>
          <w:szCs w:val="24"/>
        </w:rPr>
        <w:t>.</w:t>
      </w:r>
    </w:p>
    <w:p w:rsidR="00AB3ED7" w:rsidRPr="000E2A10" w:rsidRDefault="00AB3ED7" w:rsidP="00BA47C1">
      <w:pPr>
        <w:pStyle w:val="Bezodstpw"/>
        <w:numPr>
          <w:ilvl w:val="0"/>
          <w:numId w:val="32"/>
        </w:numPr>
        <w:ind w:left="709" w:hanging="425"/>
        <w:contextualSpacing/>
        <w:jc w:val="both"/>
        <w:rPr>
          <w:sz w:val="24"/>
          <w:szCs w:val="24"/>
        </w:rPr>
      </w:pPr>
      <w:r w:rsidRPr="000E2A10">
        <w:rPr>
          <w:sz w:val="24"/>
          <w:szCs w:val="24"/>
        </w:rPr>
        <w:t>Zamawiający udostępni Wykonawcy portal serwisowy (Jira) wspomagający świadczenie usług, a Wykonawca zobowiązany jest do podłączenia się do portalu serwisowego przed rozpoczęciem świadczenia usług.</w:t>
      </w:r>
    </w:p>
    <w:p w:rsidR="00AB3ED7" w:rsidRPr="000E2A10" w:rsidRDefault="00AB3ED7" w:rsidP="00BA47C1">
      <w:pPr>
        <w:pStyle w:val="Punkt"/>
        <w:spacing w:before="120" w:after="120"/>
        <w:rPr>
          <w:rFonts w:asciiTheme="minorHAnsi" w:hAnsiTheme="minorHAnsi" w:cs="Arial"/>
        </w:rPr>
      </w:pPr>
      <w:r w:rsidRPr="000E2A10">
        <w:rPr>
          <w:rFonts w:asciiTheme="minorHAnsi" w:hAnsiTheme="minorHAnsi" w:cs="Arial"/>
        </w:rPr>
        <w:t xml:space="preserve">Wykonawca przez czternaście dni od zawarcia Umowy będzie świadczył usługi asysty technicznej i konserwacji, modyfikacji i rozwoju wyłącznie na środowisku testowym. </w:t>
      </w:r>
    </w:p>
    <w:p w:rsidR="003074CC" w:rsidRPr="000E2A10" w:rsidRDefault="00AB3ED7" w:rsidP="00BA47C1">
      <w:pPr>
        <w:pStyle w:val="Bezodstpw"/>
        <w:jc w:val="both"/>
        <w:rPr>
          <w:b/>
          <w:sz w:val="24"/>
          <w:szCs w:val="24"/>
          <w:highlight w:val="yellow"/>
        </w:rPr>
      </w:pPr>
      <w:r w:rsidRPr="000E2A10">
        <w:rPr>
          <w:rFonts w:cs="Arial"/>
          <w:sz w:val="24"/>
          <w:szCs w:val="24"/>
        </w:rPr>
        <w:lastRenderedPageBreak/>
        <w:t>Odpowiedzialność Wykonawcy za należyte wykonywanie usług asysty technicznej i konserwacji, modyfikacji i rozwoju rozpoczyna się piętnastego dnia od zawarcia Umowy, kiedy to Wykonawca przystąpi do wykonywania usług na środowisku produkcyjnym.</w:t>
      </w:r>
    </w:p>
    <w:p w:rsidR="00ED3918" w:rsidRPr="00382FDC" w:rsidRDefault="00BA3FC1" w:rsidP="00BA47C1">
      <w:pPr>
        <w:pStyle w:val="Nagwek1"/>
        <w:shd w:val="clear" w:color="auto" w:fill="B8CCE4" w:themeFill="accent1" w:themeFillTint="66"/>
        <w:spacing w:after="120" w:line="240" w:lineRule="auto"/>
        <w:jc w:val="both"/>
        <w:rPr>
          <w:rFonts w:asciiTheme="minorHAnsi" w:hAnsiTheme="minorHAnsi"/>
          <w:color w:val="auto"/>
          <w:sz w:val="24"/>
          <w:szCs w:val="24"/>
        </w:rPr>
      </w:pPr>
      <w:bookmarkStart w:id="22" w:name="_Toc437434665"/>
      <w:r w:rsidRPr="00382FDC">
        <w:rPr>
          <w:rFonts w:asciiTheme="minorHAnsi" w:hAnsiTheme="minorHAnsi"/>
          <w:color w:val="auto"/>
          <w:sz w:val="24"/>
          <w:szCs w:val="24"/>
        </w:rPr>
        <w:t>6</w:t>
      </w:r>
      <w:r w:rsidR="00ED3918" w:rsidRPr="00382FDC">
        <w:rPr>
          <w:rFonts w:asciiTheme="minorHAnsi" w:hAnsiTheme="minorHAnsi"/>
          <w:color w:val="auto"/>
          <w:sz w:val="24"/>
          <w:szCs w:val="24"/>
        </w:rPr>
        <w:t>. Informacje końcowe.</w:t>
      </w:r>
      <w:bookmarkEnd w:id="22"/>
    </w:p>
    <w:p w:rsidR="00475F6B" w:rsidRPr="0092200B" w:rsidRDefault="00C102EC" w:rsidP="00BA47C1">
      <w:pPr>
        <w:spacing w:after="0" w:line="240" w:lineRule="auto"/>
        <w:jc w:val="both"/>
        <w:rPr>
          <w:sz w:val="24"/>
          <w:szCs w:val="24"/>
        </w:rPr>
      </w:pPr>
      <w:r>
        <w:rPr>
          <w:sz w:val="24"/>
          <w:szCs w:val="24"/>
        </w:rPr>
        <w:t>Zamawiający oczekuje, że Wykonawca zapewni z</w:t>
      </w:r>
      <w:r w:rsidR="00475F6B" w:rsidRPr="0092200B">
        <w:rPr>
          <w:sz w:val="24"/>
          <w:szCs w:val="24"/>
        </w:rPr>
        <w:t>espół składa</w:t>
      </w:r>
      <w:r>
        <w:rPr>
          <w:sz w:val="24"/>
          <w:szCs w:val="24"/>
        </w:rPr>
        <w:t>jący</w:t>
      </w:r>
      <w:r w:rsidR="00475F6B" w:rsidRPr="0092200B">
        <w:rPr>
          <w:sz w:val="24"/>
          <w:szCs w:val="24"/>
        </w:rPr>
        <w:t xml:space="preserve"> </w:t>
      </w:r>
      <w:proofErr w:type="gramStart"/>
      <w:r>
        <w:rPr>
          <w:sz w:val="24"/>
          <w:szCs w:val="24"/>
        </w:rPr>
        <w:t xml:space="preserve">się </w:t>
      </w:r>
      <w:r w:rsidR="00475F6B" w:rsidRPr="0092200B">
        <w:rPr>
          <w:sz w:val="24"/>
          <w:szCs w:val="24"/>
        </w:rPr>
        <w:t>z co</w:t>
      </w:r>
      <w:proofErr w:type="gramEnd"/>
      <w:r w:rsidR="00475F6B" w:rsidRPr="0092200B">
        <w:rPr>
          <w:sz w:val="24"/>
          <w:szCs w:val="24"/>
        </w:rPr>
        <w:t xml:space="preserve"> najmniej z 8 osób posiadających wiedzę, doświadczenie i kompetencje w obszarze wykonywanych usług, w szczególności w zakresie: </w:t>
      </w:r>
    </w:p>
    <w:p w:rsidR="00475F6B" w:rsidRPr="0092200B" w:rsidRDefault="00475F6B" w:rsidP="00BA47C1">
      <w:pPr>
        <w:pStyle w:val="Akapitzlist"/>
        <w:numPr>
          <w:ilvl w:val="0"/>
          <w:numId w:val="33"/>
        </w:numPr>
        <w:ind w:hanging="436"/>
        <w:jc w:val="both"/>
        <w:rPr>
          <w:rFonts w:asciiTheme="minorHAnsi" w:hAnsiTheme="minorHAnsi"/>
        </w:rPr>
      </w:pPr>
      <w:proofErr w:type="gramStart"/>
      <w:r w:rsidRPr="0092200B">
        <w:rPr>
          <w:rFonts w:asciiTheme="minorHAnsi" w:hAnsiTheme="minorHAnsi"/>
        </w:rPr>
        <w:t>utrzymania</w:t>
      </w:r>
      <w:proofErr w:type="gramEnd"/>
      <w:r w:rsidRPr="0092200B">
        <w:rPr>
          <w:rFonts w:asciiTheme="minorHAnsi" w:hAnsiTheme="minorHAnsi"/>
        </w:rPr>
        <w:t xml:space="preserve"> i konserwacji dużego systemu informatycznego; </w:t>
      </w:r>
    </w:p>
    <w:p w:rsidR="00475F6B" w:rsidRPr="0092200B" w:rsidRDefault="00475F6B" w:rsidP="00BA47C1">
      <w:pPr>
        <w:pStyle w:val="Akapitzlist"/>
        <w:numPr>
          <w:ilvl w:val="0"/>
          <w:numId w:val="33"/>
        </w:numPr>
        <w:ind w:hanging="436"/>
        <w:jc w:val="both"/>
        <w:rPr>
          <w:rFonts w:asciiTheme="minorHAnsi" w:hAnsiTheme="minorHAnsi"/>
        </w:rPr>
      </w:pPr>
      <w:proofErr w:type="gramStart"/>
      <w:r w:rsidRPr="0092200B">
        <w:rPr>
          <w:rFonts w:asciiTheme="minorHAnsi" w:hAnsiTheme="minorHAnsi"/>
        </w:rPr>
        <w:t>analizy</w:t>
      </w:r>
      <w:proofErr w:type="gramEnd"/>
      <w:r w:rsidRPr="0092200B">
        <w:rPr>
          <w:rFonts w:asciiTheme="minorHAnsi" w:hAnsiTheme="minorHAnsi"/>
        </w:rPr>
        <w:t>, projektowania i programowania systemów informatycznych;</w:t>
      </w:r>
    </w:p>
    <w:p w:rsidR="00475F6B" w:rsidRPr="0092200B" w:rsidRDefault="00475F6B" w:rsidP="00BA47C1">
      <w:pPr>
        <w:pStyle w:val="Akapitzlist"/>
        <w:numPr>
          <w:ilvl w:val="0"/>
          <w:numId w:val="33"/>
        </w:numPr>
        <w:ind w:hanging="436"/>
        <w:jc w:val="both"/>
        <w:rPr>
          <w:rFonts w:asciiTheme="minorHAnsi" w:hAnsiTheme="minorHAnsi"/>
        </w:rPr>
      </w:pPr>
      <w:proofErr w:type="gramStart"/>
      <w:r w:rsidRPr="0092200B">
        <w:rPr>
          <w:rFonts w:asciiTheme="minorHAnsi" w:hAnsiTheme="minorHAnsi"/>
        </w:rPr>
        <w:t>analizy</w:t>
      </w:r>
      <w:proofErr w:type="gramEnd"/>
      <w:r w:rsidRPr="0092200B">
        <w:rPr>
          <w:rFonts w:asciiTheme="minorHAnsi" w:hAnsiTheme="minorHAnsi"/>
        </w:rPr>
        <w:t xml:space="preserve"> oprogramowania i dokumentacji; </w:t>
      </w:r>
    </w:p>
    <w:p w:rsidR="00475F6B" w:rsidRPr="0092200B" w:rsidRDefault="00475F6B" w:rsidP="00BA47C1">
      <w:pPr>
        <w:pStyle w:val="Akapitzlist"/>
        <w:numPr>
          <w:ilvl w:val="0"/>
          <w:numId w:val="33"/>
        </w:numPr>
        <w:ind w:hanging="436"/>
        <w:jc w:val="both"/>
        <w:rPr>
          <w:rFonts w:asciiTheme="minorHAnsi" w:hAnsiTheme="minorHAnsi"/>
        </w:rPr>
      </w:pPr>
      <w:proofErr w:type="gramStart"/>
      <w:r w:rsidRPr="0092200B">
        <w:rPr>
          <w:rFonts w:asciiTheme="minorHAnsi" w:hAnsiTheme="minorHAnsi"/>
        </w:rPr>
        <w:t>tworzenia</w:t>
      </w:r>
      <w:proofErr w:type="gramEnd"/>
      <w:r w:rsidRPr="0092200B">
        <w:rPr>
          <w:rFonts w:asciiTheme="minorHAnsi" w:hAnsiTheme="minorHAnsi"/>
        </w:rPr>
        <w:t xml:space="preserve"> dokumentacji technicznej i użytkowej; </w:t>
      </w:r>
    </w:p>
    <w:p w:rsidR="00475F6B" w:rsidRPr="0092200B" w:rsidRDefault="00475F6B" w:rsidP="00BA47C1">
      <w:pPr>
        <w:pStyle w:val="Akapitzlist"/>
        <w:numPr>
          <w:ilvl w:val="0"/>
          <w:numId w:val="33"/>
        </w:numPr>
        <w:ind w:hanging="436"/>
        <w:jc w:val="both"/>
        <w:rPr>
          <w:rFonts w:asciiTheme="minorHAnsi" w:hAnsiTheme="minorHAnsi"/>
        </w:rPr>
      </w:pPr>
      <w:proofErr w:type="gramStart"/>
      <w:r w:rsidRPr="0092200B">
        <w:rPr>
          <w:rFonts w:asciiTheme="minorHAnsi" w:hAnsiTheme="minorHAnsi"/>
        </w:rPr>
        <w:t>testów</w:t>
      </w:r>
      <w:proofErr w:type="gramEnd"/>
      <w:r w:rsidRPr="0092200B">
        <w:rPr>
          <w:rFonts w:asciiTheme="minorHAnsi" w:hAnsiTheme="minorHAnsi"/>
        </w:rPr>
        <w:t>;</w:t>
      </w:r>
    </w:p>
    <w:p w:rsidR="00475F6B" w:rsidRPr="0092200B" w:rsidRDefault="00475F6B" w:rsidP="00BA47C1">
      <w:pPr>
        <w:pStyle w:val="Akapitzlist"/>
        <w:numPr>
          <w:ilvl w:val="0"/>
          <w:numId w:val="33"/>
        </w:numPr>
        <w:ind w:hanging="436"/>
        <w:jc w:val="both"/>
        <w:rPr>
          <w:rFonts w:asciiTheme="minorHAnsi" w:hAnsiTheme="minorHAnsi"/>
        </w:rPr>
      </w:pPr>
      <w:proofErr w:type="gramStart"/>
      <w:r w:rsidRPr="0092200B">
        <w:rPr>
          <w:rFonts w:asciiTheme="minorHAnsi" w:hAnsiTheme="minorHAnsi"/>
        </w:rPr>
        <w:t>szkoleń</w:t>
      </w:r>
      <w:proofErr w:type="gramEnd"/>
      <w:r w:rsidRPr="0092200B">
        <w:rPr>
          <w:rFonts w:asciiTheme="minorHAnsi" w:hAnsiTheme="minorHAnsi"/>
        </w:rPr>
        <w:t xml:space="preserve">; </w:t>
      </w:r>
    </w:p>
    <w:p w:rsidR="004C757A" w:rsidRPr="0092200B" w:rsidRDefault="00475F6B" w:rsidP="00BA47C1">
      <w:pPr>
        <w:pStyle w:val="Akapitzlist"/>
        <w:numPr>
          <w:ilvl w:val="0"/>
          <w:numId w:val="33"/>
        </w:numPr>
        <w:ind w:hanging="436"/>
        <w:jc w:val="both"/>
        <w:rPr>
          <w:rFonts w:asciiTheme="minorHAnsi" w:hAnsiTheme="minorHAnsi"/>
        </w:rPr>
      </w:pPr>
      <w:proofErr w:type="gramStart"/>
      <w:r w:rsidRPr="0092200B">
        <w:rPr>
          <w:rFonts w:asciiTheme="minorHAnsi" w:hAnsiTheme="minorHAnsi"/>
        </w:rPr>
        <w:t>znajomości</w:t>
      </w:r>
      <w:proofErr w:type="gramEnd"/>
      <w:r w:rsidRPr="0092200B">
        <w:rPr>
          <w:rFonts w:asciiTheme="minorHAnsi" w:hAnsiTheme="minorHAnsi"/>
        </w:rPr>
        <w:t xml:space="preserve"> prawa związanego z informatyką w administracji publicznej</w:t>
      </w:r>
      <w:r w:rsidR="004C757A" w:rsidRPr="0092200B">
        <w:rPr>
          <w:rFonts w:asciiTheme="minorHAnsi" w:hAnsiTheme="minorHAnsi"/>
        </w:rPr>
        <w:t>.</w:t>
      </w:r>
    </w:p>
    <w:p w:rsidR="00475F6B" w:rsidRPr="0092200B" w:rsidRDefault="00475F6B" w:rsidP="004A17F6">
      <w:pPr>
        <w:spacing w:before="120" w:after="120" w:line="240" w:lineRule="auto"/>
        <w:jc w:val="both"/>
        <w:rPr>
          <w:sz w:val="24"/>
          <w:szCs w:val="24"/>
        </w:rPr>
      </w:pPr>
      <w:r w:rsidRPr="0092200B">
        <w:rPr>
          <w:sz w:val="24"/>
          <w:szCs w:val="24"/>
        </w:rPr>
        <w:t>Ustalenie wartości szacunkowej musi być podane w rozbiciu na:</w:t>
      </w:r>
      <w:r w:rsidRPr="0092200B">
        <w:rPr>
          <w:sz w:val="24"/>
          <w:szCs w:val="24"/>
        </w:rPr>
        <w:tab/>
      </w:r>
    </w:p>
    <w:tbl>
      <w:tblPr>
        <w:tblStyle w:val="Tabela-Siatka"/>
        <w:tblW w:w="9241" w:type="dxa"/>
        <w:tblInd w:w="108" w:type="dxa"/>
        <w:tblLayout w:type="fixed"/>
        <w:tblLook w:val="04A0" w:firstRow="1" w:lastRow="0" w:firstColumn="1" w:lastColumn="0" w:noHBand="0" w:noVBand="1"/>
      </w:tblPr>
      <w:tblGrid>
        <w:gridCol w:w="511"/>
        <w:gridCol w:w="2324"/>
        <w:gridCol w:w="1843"/>
        <w:gridCol w:w="992"/>
        <w:gridCol w:w="1701"/>
        <w:gridCol w:w="1870"/>
      </w:tblGrid>
      <w:tr w:rsidR="00475F6B" w:rsidRPr="000E2A10" w:rsidTr="004A17F6">
        <w:tc>
          <w:tcPr>
            <w:tcW w:w="511" w:type="dxa"/>
            <w:shd w:val="clear" w:color="auto" w:fill="C6D9F1" w:themeFill="text2" w:themeFillTint="33"/>
            <w:vAlign w:val="center"/>
          </w:tcPr>
          <w:p w:rsidR="00475F6B" w:rsidRPr="0092200B" w:rsidRDefault="00475F6B" w:rsidP="00BA47C1">
            <w:pPr>
              <w:jc w:val="both"/>
              <w:rPr>
                <w:b/>
                <w:sz w:val="24"/>
                <w:szCs w:val="24"/>
              </w:rPr>
            </w:pPr>
            <w:r w:rsidRPr="0092200B">
              <w:rPr>
                <w:b/>
                <w:sz w:val="24"/>
                <w:szCs w:val="24"/>
              </w:rPr>
              <w:t>Lp.</w:t>
            </w:r>
          </w:p>
        </w:tc>
        <w:tc>
          <w:tcPr>
            <w:tcW w:w="2324" w:type="dxa"/>
            <w:shd w:val="clear" w:color="auto" w:fill="C6D9F1" w:themeFill="text2" w:themeFillTint="33"/>
            <w:vAlign w:val="center"/>
          </w:tcPr>
          <w:p w:rsidR="00475F6B" w:rsidRPr="0092200B" w:rsidRDefault="00475F6B" w:rsidP="00BA47C1">
            <w:pPr>
              <w:jc w:val="both"/>
              <w:rPr>
                <w:b/>
                <w:sz w:val="24"/>
                <w:szCs w:val="24"/>
              </w:rPr>
            </w:pPr>
            <w:r w:rsidRPr="0092200B">
              <w:rPr>
                <w:b/>
                <w:sz w:val="24"/>
                <w:szCs w:val="24"/>
              </w:rPr>
              <w:t>Usługa</w:t>
            </w:r>
          </w:p>
        </w:tc>
        <w:tc>
          <w:tcPr>
            <w:tcW w:w="1843" w:type="dxa"/>
            <w:shd w:val="clear" w:color="auto" w:fill="C6D9F1" w:themeFill="text2" w:themeFillTint="33"/>
            <w:vAlign w:val="center"/>
          </w:tcPr>
          <w:p w:rsidR="00475F6B" w:rsidRPr="0092200B" w:rsidRDefault="00475F6B" w:rsidP="00BA47C1">
            <w:pPr>
              <w:jc w:val="both"/>
              <w:rPr>
                <w:b/>
                <w:sz w:val="24"/>
                <w:szCs w:val="24"/>
              </w:rPr>
            </w:pPr>
            <w:r w:rsidRPr="0092200B">
              <w:rPr>
                <w:b/>
                <w:sz w:val="24"/>
                <w:szCs w:val="24"/>
              </w:rPr>
              <w:t>Jednostka miary</w:t>
            </w:r>
          </w:p>
        </w:tc>
        <w:tc>
          <w:tcPr>
            <w:tcW w:w="992" w:type="dxa"/>
            <w:shd w:val="clear" w:color="auto" w:fill="C6D9F1" w:themeFill="text2" w:themeFillTint="33"/>
            <w:vAlign w:val="center"/>
          </w:tcPr>
          <w:p w:rsidR="00475F6B" w:rsidRPr="0092200B" w:rsidRDefault="00475F6B" w:rsidP="00BA47C1">
            <w:pPr>
              <w:jc w:val="both"/>
              <w:rPr>
                <w:b/>
                <w:sz w:val="24"/>
                <w:szCs w:val="24"/>
              </w:rPr>
            </w:pPr>
            <w:r w:rsidRPr="0092200B">
              <w:rPr>
                <w:b/>
                <w:sz w:val="24"/>
                <w:szCs w:val="24"/>
              </w:rPr>
              <w:t>Liczba</w:t>
            </w:r>
          </w:p>
        </w:tc>
        <w:tc>
          <w:tcPr>
            <w:tcW w:w="1701" w:type="dxa"/>
            <w:shd w:val="clear" w:color="auto" w:fill="C6D9F1" w:themeFill="text2" w:themeFillTint="33"/>
            <w:vAlign w:val="center"/>
          </w:tcPr>
          <w:p w:rsidR="00475F6B" w:rsidRPr="0092200B" w:rsidRDefault="00475F6B" w:rsidP="00BA47C1">
            <w:pPr>
              <w:jc w:val="both"/>
              <w:rPr>
                <w:b/>
                <w:sz w:val="24"/>
                <w:szCs w:val="24"/>
              </w:rPr>
            </w:pPr>
            <w:r w:rsidRPr="0092200B">
              <w:rPr>
                <w:b/>
                <w:sz w:val="24"/>
                <w:szCs w:val="24"/>
              </w:rPr>
              <w:t>Cena jednostkowa brutto</w:t>
            </w:r>
          </w:p>
        </w:tc>
        <w:tc>
          <w:tcPr>
            <w:tcW w:w="1870" w:type="dxa"/>
            <w:shd w:val="clear" w:color="auto" w:fill="C6D9F1" w:themeFill="text2" w:themeFillTint="33"/>
            <w:vAlign w:val="center"/>
          </w:tcPr>
          <w:p w:rsidR="00475F6B" w:rsidRPr="0092200B" w:rsidRDefault="00475F6B" w:rsidP="00BA47C1">
            <w:pPr>
              <w:jc w:val="both"/>
              <w:rPr>
                <w:b/>
                <w:sz w:val="24"/>
                <w:szCs w:val="24"/>
              </w:rPr>
            </w:pPr>
            <w:r w:rsidRPr="0092200B">
              <w:rPr>
                <w:b/>
                <w:sz w:val="24"/>
                <w:szCs w:val="24"/>
              </w:rPr>
              <w:t>Wartość brutto</w:t>
            </w:r>
          </w:p>
          <w:p w:rsidR="00475F6B" w:rsidRPr="0092200B" w:rsidRDefault="00475F6B" w:rsidP="00BA47C1">
            <w:pPr>
              <w:jc w:val="both"/>
              <w:rPr>
                <w:b/>
                <w:i/>
                <w:sz w:val="24"/>
                <w:szCs w:val="24"/>
              </w:rPr>
            </w:pPr>
            <w:r w:rsidRPr="0092200B">
              <w:rPr>
                <w:b/>
                <w:i/>
                <w:sz w:val="24"/>
                <w:szCs w:val="24"/>
              </w:rPr>
              <w:t>(kol. D x kol. E)</w:t>
            </w:r>
          </w:p>
        </w:tc>
      </w:tr>
      <w:tr w:rsidR="00475F6B" w:rsidRPr="000E2A10" w:rsidTr="004A17F6">
        <w:tc>
          <w:tcPr>
            <w:tcW w:w="511" w:type="dxa"/>
            <w:shd w:val="clear" w:color="auto" w:fill="C6D9F1" w:themeFill="text2" w:themeFillTint="33"/>
            <w:vAlign w:val="center"/>
          </w:tcPr>
          <w:p w:rsidR="00475F6B" w:rsidRPr="0092200B" w:rsidRDefault="00475F6B" w:rsidP="00BA47C1">
            <w:pPr>
              <w:jc w:val="both"/>
              <w:rPr>
                <w:b/>
                <w:sz w:val="24"/>
                <w:szCs w:val="24"/>
              </w:rPr>
            </w:pPr>
            <w:r w:rsidRPr="0092200B">
              <w:rPr>
                <w:b/>
                <w:sz w:val="24"/>
                <w:szCs w:val="24"/>
              </w:rPr>
              <w:t>A</w:t>
            </w:r>
          </w:p>
        </w:tc>
        <w:tc>
          <w:tcPr>
            <w:tcW w:w="2324" w:type="dxa"/>
            <w:shd w:val="clear" w:color="auto" w:fill="C6D9F1" w:themeFill="text2" w:themeFillTint="33"/>
            <w:vAlign w:val="center"/>
          </w:tcPr>
          <w:p w:rsidR="00475F6B" w:rsidRPr="0092200B" w:rsidRDefault="00475F6B" w:rsidP="00BA47C1">
            <w:pPr>
              <w:jc w:val="both"/>
              <w:rPr>
                <w:b/>
                <w:sz w:val="24"/>
                <w:szCs w:val="24"/>
              </w:rPr>
            </w:pPr>
            <w:r w:rsidRPr="0092200B">
              <w:rPr>
                <w:b/>
                <w:sz w:val="24"/>
                <w:szCs w:val="24"/>
              </w:rPr>
              <w:t>B</w:t>
            </w:r>
          </w:p>
        </w:tc>
        <w:tc>
          <w:tcPr>
            <w:tcW w:w="1843" w:type="dxa"/>
            <w:shd w:val="clear" w:color="auto" w:fill="C6D9F1" w:themeFill="text2" w:themeFillTint="33"/>
            <w:vAlign w:val="center"/>
          </w:tcPr>
          <w:p w:rsidR="00475F6B" w:rsidRPr="0092200B" w:rsidRDefault="00475F6B" w:rsidP="00BA47C1">
            <w:pPr>
              <w:jc w:val="both"/>
              <w:rPr>
                <w:b/>
                <w:sz w:val="24"/>
                <w:szCs w:val="24"/>
              </w:rPr>
            </w:pPr>
            <w:r w:rsidRPr="0092200B">
              <w:rPr>
                <w:b/>
                <w:sz w:val="24"/>
                <w:szCs w:val="24"/>
              </w:rPr>
              <w:t>C</w:t>
            </w:r>
          </w:p>
        </w:tc>
        <w:tc>
          <w:tcPr>
            <w:tcW w:w="992" w:type="dxa"/>
            <w:shd w:val="clear" w:color="auto" w:fill="C6D9F1" w:themeFill="text2" w:themeFillTint="33"/>
            <w:vAlign w:val="center"/>
          </w:tcPr>
          <w:p w:rsidR="00475F6B" w:rsidRPr="0092200B" w:rsidRDefault="00475F6B" w:rsidP="00BA47C1">
            <w:pPr>
              <w:jc w:val="both"/>
              <w:rPr>
                <w:b/>
                <w:sz w:val="24"/>
                <w:szCs w:val="24"/>
              </w:rPr>
            </w:pPr>
            <w:r w:rsidRPr="0092200B">
              <w:rPr>
                <w:b/>
                <w:sz w:val="24"/>
                <w:szCs w:val="24"/>
              </w:rPr>
              <w:t>D</w:t>
            </w:r>
          </w:p>
        </w:tc>
        <w:tc>
          <w:tcPr>
            <w:tcW w:w="1701" w:type="dxa"/>
            <w:shd w:val="clear" w:color="auto" w:fill="C6D9F1" w:themeFill="text2" w:themeFillTint="33"/>
            <w:vAlign w:val="center"/>
          </w:tcPr>
          <w:p w:rsidR="00475F6B" w:rsidRPr="0092200B" w:rsidRDefault="00475F6B" w:rsidP="00BA47C1">
            <w:pPr>
              <w:jc w:val="both"/>
              <w:rPr>
                <w:b/>
                <w:sz w:val="24"/>
                <w:szCs w:val="24"/>
              </w:rPr>
            </w:pPr>
            <w:r w:rsidRPr="0092200B">
              <w:rPr>
                <w:b/>
                <w:sz w:val="24"/>
                <w:szCs w:val="24"/>
              </w:rPr>
              <w:t>E</w:t>
            </w:r>
          </w:p>
        </w:tc>
        <w:tc>
          <w:tcPr>
            <w:tcW w:w="1870" w:type="dxa"/>
            <w:shd w:val="clear" w:color="auto" w:fill="C6D9F1" w:themeFill="text2" w:themeFillTint="33"/>
            <w:vAlign w:val="center"/>
          </w:tcPr>
          <w:p w:rsidR="00475F6B" w:rsidRPr="0092200B" w:rsidRDefault="00475F6B" w:rsidP="00BA47C1">
            <w:pPr>
              <w:jc w:val="both"/>
              <w:rPr>
                <w:b/>
                <w:sz w:val="24"/>
                <w:szCs w:val="24"/>
              </w:rPr>
            </w:pPr>
            <w:r w:rsidRPr="0092200B">
              <w:rPr>
                <w:b/>
                <w:sz w:val="24"/>
                <w:szCs w:val="24"/>
              </w:rPr>
              <w:t>F</w:t>
            </w:r>
          </w:p>
        </w:tc>
      </w:tr>
      <w:tr w:rsidR="00475F6B" w:rsidRPr="000E2A10" w:rsidTr="004A17F6">
        <w:trPr>
          <w:trHeight w:val="595"/>
        </w:trPr>
        <w:tc>
          <w:tcPr>
            <w:tcW w:w="511" w:type="dxa"/>
            <w:vAlign w:val="center"/>
          </w:tcPr>
          <w:p w:rsidR="00475F6B" w:rsidRPr="0092200B" w:rsidRDefault="00475F6B" w:rsidP="00BA47C1">
            <w:pPr>
              <w:jc w:val="both"/>
              <w:rPr>
                <w:sz w:val="24"/>
                <w:szCs w:val="24"/>
              </w:rPr>
            </w:pPr>
            <w:r w:rsidRPr="0092200B">
              <w:rPr>
                <w:sz w:val="24"/>
                <w:szCs w:val="24"/>
              </w:rPr>
              <w:t>1.</w:t>
            </w:r>
          </w:p>
        </w:tc>
        <w:tc>
          <w:tcPr>
            <w:tcW w:w="2324" w:type="dxa"/>
            <w:vAlign w:val="center"/>
          </w:tcPr>
          <w:p w:rsidR="00475F6B" w:rsidRPr="0092200B" w:rsidRDefault="00475F6B" w:rsidP="004A17F6">
            <w:pPr>
              <w:jc w:val="both"/>
              <w:rPr>
                <w:sz w:val="24"/>
                <w:szCs w:val="24"/>
              </w:rPr>
            </w:pPr>
            <w:r w:rsidRPr="0092200B">
              <w:rPr>
                <w:sz w:val="24"/>
                <w:szCs w:val="24"/>
              </w:rPr>
              <w:t>Asysta techniczna i konserwacja</w:t>
            </w:r>
          </w:p>
        </w:tc>
        <w:tc>
          <w:tcPr>
            <w:tcW w:w="1843" w:type="dxa"/>
            <w:shd w:val="clear" w:color="auto" w:fill="auto"/>
            <w:vAlign w:val="center"/>
          </w:tcPr>
          <w:p w:rsidR="00475F6B" w:rsidRPr="0092200B" w:rsidRDefault="00475F6B" w:rsidP="00BA47C1">
            <w:pPr>
              <w:jc w:val="both"/>
              <w:rPr>
                <w:sz w:val="24"/>
                <w:szCs w:val="24"/>
              </w:rPr>
            </w:pPr>
            <w:proofErr w:type="gramStart"/>
            <w:r w:rsidRPr="0092200B">
              <w:rPr>
                <w:sz w:val="24"/>
                <w:szCs w:val="24"/>
              </w:rPr>
              <w:t>miesiąc</w:t>
            </w:r>
            <w:proofErr w:type="gramEnd"/>
          </w:p>
        </w:tc>
        <w:tc>
          <w:tcPr>
            <w:tcW w:w="992" w:type="dxa"/>
            <w:shd w:val="clear" w:color="auto" w:fill="auto"/>
            <w:vAlign w:val="center"/>
          </w:tcPr>
          <w:p w:rsidR="00475F6B" w:rsidRPr="0092200B" w:rsidRDefault="00475F6B" w:rsidP="00BA47C1">
            <w:pPr>
              <w:jc w:val="both"/>
              <w:rPr>
                <w:sz w:val="24"/>
                <w:szCs w:val="24"/>
              </w:rPr>
            </w:pPr>
            <w:r w:rsidRPr="0092200B">
              <w:rPr>
                <w:sz w:val="24"/>
                <w:szCs w:val="24"/>
              </w:rPr>
              <w:t>24</w:t>
            </w:r>
          </w:p>
        </w:tc>
        <w:tc>
          <w:tcPr>
            <w:tcW w:w="1701" w:type="dxa"/>
            <w:shd w:val="clear" w:color="auto" w:fill="auto"/>
            <w:vAlign w:val="center"/>
          </w:tcPr>
          <w:p w:rsidR="00475F6B" w:rsidRPr="0092200B" w:rsidRDefault="00475F6B" w:rsidP="00BA47C1">
            <w:pPr>
              <w:jc w:val="both"/>
              <w:rPr>
                <w:sz w:val="24"/>
                <w:szCs w:val="24"/>
              </w:rPr>
            </w:pPr>
          </w:p>
        </w:tc>
        <w:tc>
          <w:tcPr>
            <w:tcW w:w="1870" w:type="dxa"/>
            <w:shd w:val="clear" w:color="auto" w:fill="auto"/>
            <w:vAlign w:val="center"/>
          </w:tcPr>
          <w:p w:rsidR="00475F6B" w:rsidRPr="0092200B" w:rsidRDefault="00475F6B" w:rsidP="00BA47C1">
            <w:pPr>
              <w:jc w:val="both"/>
              <w:rPr>
                <w:sz w:val="24"/>
                <w:szCs w:val="24"/>
              </w:rPr>
            </w:pPr>
          </w:p>
        </w:tc>
      </w:tr>
      <w:tr w:rsidR="00475F6B" w:rsidRPr="000E2A10" w:rsidTr="004A17F6">
        <w:trPr>
          <w:trHeight w:val="595"/>
        </w:trPr>
        <w:tc>
          <w:tcPr>
            <w:tcW w:w="511" w:type="dxa"/>
            <w:vAlign w:val="center"/>
          </w:tcPr>
          <w:p w:rsidR="00475F6B" w:rsidRPr="0092200B" w:rsidRDefault="00475F6B" w:rsidP="00BA47C1">
            <w:pPr>
              <w:jc w:val="both"/>
              <w:rPr>
                <w:sz w:val="24"/>
                <w:szCs w:val="24"/>
              </w:rPr>
            </w:pPr>
            <w:r w:rsidRPr="0092200B">
              <w:rPr>
                <w:sz w:val="24"/>
                <w:szCs w:val="24"/>
              </w:rPr>
              <w:t>2.</w:t>
            </w:r>
          </w:p>
        </w:tc>
        <w:tc>
          <w:tcPr>
            <w:tcW w:w="2324" w:type="dxa"/>
            <w:vAlign w:val="center"/>
          </w:tcPr>
          <w:p w:rsidR="00475F6B" w:rsidRPr="0092200B" w:rsidRDefault="00475F6B" w:rsidP="004A17F6">
            <w:pPr>
              <w:jc w:val="both"/>
              <w:rPr>
                <w:sz w:val="24"/>
                <w:szCs w:val="24"/>
              </w:rPr>
            </w:pPr>
            <w:r w:rsidRPr="0092200B">
              <w:rPr>
                <w:sz w:val="24"/>
                <w:szCs w:val="24"/>
              </w:rPr>
              <w:t>Modyfikacje i rozwój</w:t>
            </w:r>
          </w:p>
        </w:tc>
        <w:tc>
          <w:tcPr>
            <w:tcW w:w="1843" w:type="dxa"/>
            <w:shd w:val="clear" w:color="auto" w:fill="auto"/>
            <w:vAlign w:val="center"/>
          </w:tcPr>
          <w:p w:rsidR="00475F6B" w:rsidRPr="0092200B" w:rsidRDefault="00475F6B" w:rsidP="00BA47C1">
            <w:pPr>
              <w:jc w:val="both"/>
              <w:rPr>
                <w:sz w:val="24"/>
                <w:szCs w:val="24"/>
              </w:rPr>
            </w:pPr>
            <w:proofErr w:type="gramStart"/>
            <w:r w:rsidRPr="0092200B">
              <w:rPr>
                <w:sz w:val="24"/>
                <w:szCs w:val="24"/>
              </w:rPr>
              <w:t>roboczogodzina</w:t>
            </w:r>
            <w:proofErr w:type="gramEnd"/>
          </w:p>
        </w:tc>
        <w:tc>
          <w:tcPr>
            <w:tcW w:w="992" w:type="dxa"/>
            <w:shd w:val="clear" w:color="auto" w:fill="auto"/>
            <w:vAlign w:val="center"/>
          </w:tcPr>
          <w:p w:rsidR="00475F6B" w:rsidRPr="0092200B" w:rsidRDefault="000603B5" w:rsidP="00BA47C1">
            <w:pPr>
              <w:jc w:val="both"/>
              <w:rPr>
                <w:sz w:val="24"/>
                <w:szCs w:val="24"/>
              </w:rPr>
            </w:pPr>
            <w:r>
              <w:rPr>
                <w:sz w:val="24"/>
                <w:szCs w:val="24"/>
              </w:rPr>
              <w:t>10</w:t>
            </w:r>
            <w:r w:rsidR="00475F6B" w:rsidRPr="0092200B">
              <w:rPr>
                <w:sz w:val="24"/>
                <w:szCs w:val="24"/>
              </w:rPr>
              <w:t xml:space="preserve"> 000</w:t>
            </w:r>
          </w:p>
        </w:tc>
        <w:tc>
          <w:tcPr>
            <w:tcW w:w="1701" w:type="dxa"/>
            <w:shd w:val="clear" w:color="auto" w:fill="auto"/>
            <w:vAlign w:val="center"/>
          </w:tcPr>
          <w:p w:rsidR="00475F6B" w:rsidRPr="0092200B" w:rsidRDefault="00475F6B" w:rsidP="00BA47C1">
            <w:pPr>
              <w:jc w:val="both"/>
              <w:rPr>
                <w:sz w:val="24"/>
                <w:szCs w:val="24"/>
              </w:rPr>
            </w:pPr>
          </w:p>
        </w:tc>
        <w:tc>
          <w:tcPr>
            <w:tcW w:w="1870" w:type="dxa"/>
            <w:shd w:val="clear" w:color="auto" w:fill="auto"/>
            <w:vAlign w:val="center"/>
          </w:tcPr>
          <w:p w:rsidR="00475F6B" w:rsidRPr="0092200B" w:rsidRDefault="00475F6B" w:rsidP="00BA47C1">
            <w:pPr>
              <w:jc w:val="both"/>
              <w:rPr>
                <w:sz w:val="24"/>
                <w:szCs w:val="24"/>
              </w:rPr>
            </w:pPr>
          </w:p>
        </w:tc>
      </w:tr>
      <w:tr w:rsidR="00475F6B" w:rsidRPr="000E2A10" w:rsidTr="004A17F6">
        <w:trPr>
          <w:trHeight w:val="595"/>
        </w:trPr>
        <w:tc>
          <w:tcPr>
            <w:tcW w:w="511" w:type="dxa"/>
            <w:vAlign w:val="center"/>
          </w:tcPr>
          <w:p w:rsidR="00475F6B" w:rsidRPr="0092200B" w:rsidRDefault="00475F6B" w:rsidP="00BA47C1">
            <w:pPr>
              <w:jc w:val="both"/>
              <w:rPr>
                <w:sz w:val="24"/>
                <w:szCs w:val="24"/>
              </w:rPr>
            </w:pPr>
            <w:r w:rsidRPr="0092200B">
              <w:rPr>
                <w:sz w:val="24"/>
                <w:szCs w:val="24"/>
              </w:rPr>
              <w:t>3.</w:t>
            </w:r>
          </w:p>
        </w:tc>
        <w:tc>
          <w:tcPr>
            <w:tcW w:w="2324" w:type="dxa"/>
            <w:vAlign w:val="center"/>
          </w:tcPr>
          <w:p w:rsidR="00475F6B" w:rsidRPr="0092200B" w:rsidRDefault="00475F6B" w:rsidP="004A17F6">
            <w:pPr>
              <w:jc w:val="both"/>
              <w:rPr>
                <w:sz w:val="24"/>
                <w:szCs w:val="24"/>
              </w:rPr>
            </w:pPr>
            <w:r w:rsidRPr="0092200B">
              <w:rPr>
                <w:sz w:val="24"/>
                <w:szCs w:val="24"/>
              </w:rPr>
              <w:t>Transfer wiedzy</w:t>
            </w:r>
          </w:p>
        </w:tc>
        <w:tc>
          <w:tcPr>
            <w:tcW w:w="1843" w:type="dxa"/>
            <w:shd w:val="clear" w:color="auto" w:fill="auto"/>
            <w:vAlign w:val="center"/>
          </w:tcPr>
          <w:p w:rsidR="00475F6B" w:rsidRPr="0092200B" w:rsidRDefault="00475F6B" w:rsidP="00BA47C1">
            <w:pPr>
              <w:jc w:val="both"/>
              <w:rPr>
                <w:sz w:val="24"/>
                <w:szCs w:val="24"/>
              </w:rPr>
            </w:pPr>
            <w:proofErr w:type="gramStart"/>
            <w:r w:rsidRPr="0092200B">
              <w:rPr>
                <w:sz w:val="24"/>
                <w:szCs w:val="24"/>
              </w:rPr>
              <w:t>roboczogodzina</w:t>
            </w:r>
            <w:proofErr w:type="gramEnd"/>
          </w:p>
        </w:tc>
        <w:tc>
          <w:tcPr>
            <w:tcW w:w="992" w:type="dxa"/>
            <w:shd w:val="clear" w:color="auto" w:fill="auto"/>
            <w:vAlign w:val="center"/>
          </w:tcPr>
          <w:p w:rsidR="00475F6B" w:rsidRPr="0092200B" w:rsidRDefault="00475F6B" w:rsidP="00BA47C1">
            <w:pPr>
              <w:jc w:val="both"/>
              <w:rPr>
                <w:sz w:val="24"/>
                <w:szCs w:val="24"/>
              </w:rPr>
            </w:pPr>
            <w:r w:rsidRPr="0092200B">
              <w:rPr>
                <w:sz w:val="24"/>
                <w:szCs w:val="24"/>
              </w:rPr>
              <w:t>500</w:t>
            </w:r>
          </w:p>
        </w:tc>
        <w:tc>
          <w:tcPr>
            <w:tcW w:w="1701" w:type="dxa"/>
            <w:shd w:val="clear" w:color="auto" w:fill="auto"/>
            <w:vAlign w:val="center"/>
          </w:tcPr>
          <w:p w:rsidR="00475F6B" w:rsidRPr="0092200B" w:rsidRDefault="00475F6B" w:rsidP="00BA47C1">
            <w:pPr>
              <w:jc w:val="both"/>
              <w:rPr>
                <w:sz w:val="24"/>
                <w:szCs w:val="24"/>
              </w:rPr>
            </w:pPr>
          </w:p>
        </w:tc>
        <w:tc>
          <w:tcPr>
            <w:tcW w:w="1870" w:type="dxa"/>
            <w:shd w:val="clear" w:color="auto" w:fill="auto"/>
            <w:vAlign w:val="center"/>
          </w:tcPr>
          <w:p w:rsidR="00475F6B" w:rsidRPr="0092200B" w:rsidRDefault="00475F6B" w:rsidP="00BA47C1">
            <w:pPr>
              <w:jc w:val="both"/>
              <w:rPr>
                <w:sz w:val="24"/>
                <w:szCs w:val="24"/>
              </w:rPr>
            </w:pPr>
          </w:p>
        </w:tc>
      </w:tr>
      <w:tr w:rsidR="00475F6B" w:rsidRPr="000E2A10" w:rsidTr="004A17F6">
        <w:trPr>
          <w:trHeight w:val="595"/>
        </w:trPr>
        <w:tc>
          <w:tcPr>
            <w:tcW w:w="511" w:type="dxa"/>
            <w:shd w:val="clear" w:color="auto" w:fill="auto"/>
            <w:vAlign w:val="center"/>
          </w:tcPr>
          <w:p w:rsidR="00475F6B" w:rsidRPr="0092200B" w:rsidRDefault="00475F6B" w:rsidP="00BA47C1">
            <w:pPr>
              <w:jc w:val="both"/>
              <w:rPr>
                <w:sz w:val="24"/>
                <w:szCs w:val="24"/>
              </w:rPr>
            </w:pPr>
            <w:r w:rsidRPr="0092200B">
              <w:rPr>
                <w:sz w:val="24"/>
                <w:szCs w:val="24"/>
              </w:rPr>
              <w:t>4.</w:t>
            </w:r>
          </w:p>
        </w:tc>
        <w:tc>
          <w:tcPr>
            <w:tcW w:w="2324" w:type="dxa"/>
            <w:shd w:val="clear" w:color="auto" w:fill="auto"/>
            <w:vAlign w:val="center"/>
          </w:tcPr>
          <w:p w:rsidR="00475F6B" w:rsidRPr="0092200B" w:rsidRDefault="00475F6B" w:rsidP="004A17F6">
            <w:pPr>
              <w:jc w:val="both"/>
              <w:rPr>
                <w:sz w:val="24"/>
                <w:szCs w:val="24"/>
              </w:rPr>
            </w:pPr>
            <w:r w:rsidRPr="0092200B">
              <w:rPr>
                <w:sz w:val="24"/>
                <w:szCs w:val="24"/>
              </w:rPr>
              <w:t>Dostosowanie dokumentacji</w:t>
            </w:r>
          </w:p>
        </w:tc>
        <w:tc>
          <w:tcPr>
            <w:tcW w:w="1843" w:type="dxa"/>
            <w:shd w:val="clear" w:color="auto" w:fill="auto"/>
            <w:vAlign w:val="center"/>
          </w:tcPr>
          <w:p w:rsidR="00475F6B" w:rsidRPr="0092200B" w:rsidRDefault="00475F6B" w:rsidP="00BA47C1">
            <w:pPr>
              <w:jc w:val="both"/>
              <w:rPr>
                <w:sz w:val="24"/>
                <w:szCs w:val="24"/>
              </w:rPr>
            </w:pPr>
            <w:proofErr w:type="gramStart"/>
            <w:r w:rsidRPr="0092200B">
              <w:rPr>
                <w:sz w:val="24"/>
                <w:szCs w:val="24"/>
              </w:rPr>
              <w:t>miesiąc</w:t>
            </w:r>
            <w:proofErr w:type="gramEnd"/>
          </w:p>
        </w:tc>
        <w:tc>
          <w:tcPr>
            <w:tcW w:w="992" w:type="dxa"/>
            <w:shd w:val="clear" w:color="auto" w:fill="auto"/>
            <w:vAlign w:val="center"/>
          </w:tcPr>
          <w:p w:rsidR="00475F6B" w:rsidRPr="0092200B" w:rsidRDefault="00475F6B" w:rsidP="00BA47C1">
            <w:pPr>
              <w:jc w:val="both"/>
              <w:rPr>
                <w:sz w:val="24"/>
                <w:szCs w:val="24"/>
              </w:rPr>
            </w:pPr>
            <w:r w:rsidRPr="0092200B">
              <w:rPr>
                <w:sz w:val="24"/>
                <w:szCs w:val="24"/>
              </w:rPr>
              <w:t>24</w:t>
            </w:r>
          </w:p>
        </w:tc>
        <w:tc>
          <w:tcPr>
            <w:tcW w:w="1701" w:type="dxa"/>
            <w:shd w:val="clear" w:color="auto" w:fill="auto"/>
            <w:vAlign w:val="center"/>
          </w:tcPr>
          <w:p w:rsidR="00475F6B" w:rsidRPr="0092200B" w:rsidRDefault="00475F6B" w:rsidP="00BA47C1">
            <w:pPr>
              <w:jc w:val="both"/>
              <w:rPr>
                <w:sz w:val="24"/>
                <w:szCs w:val="24"/>
              </w:rPr>
            </w:pPr>
          </w:p>
        </w:tc>
        <w:tc>
          <w:tcPr>
            <w:tcW w:w="1870" w:type="dxa"/>
            <w:shd w:val="clear" w:color="auto" w:fill="auto"/>
            <w:vAlign w:val="center"/>
          </w:tcPr>
          <w:p w:rsidR="00475F6B" w:rsidRPr="0092200B" w:rsidRDefault="00475F6B" w:rsidP="00BA47C1">
            <w:pPr>
              <w:jc w:val="both"/>
              <w:rPr>
                <w:sz w:val="24"/>
                <w:szCs w:val="24"/>
              </w:rPr>
            </w:pPr>
          </w:p>
        </w:tc>
      </w:tr>
      <w:tr w:rsidR="00475F6B" w:rsidRPr="000E2A10" w:rsidTr="004A17F6">
        <w:trPr>
          <w:trHeight w:val="816"/>
        </w:trPr>
        <w:tc>
          <w:tcPr>
            <w:tcW w:w="511" w:type="dxa"/>
            <w:vAlign w:val="center"/>
          </w:tcPr>
          <w:p w:rsidR="00475F6B" w:rsidRPr="0092200B" w:rsidRDefault="00475F6B" w:rsidP="00BA47C1">
            <w:pPr>
              <w:jc w:val="both"/>
              <w:rPr>
                <w:sz w:val="24"/>
                <w:szCs w:val="24"/>
              </w:rPr>
            </w:pPr>
            <w:r w:rsidRPr="0092200B">
              <w:rPr>
                <w:sz w:val="24"/>
                <w:szCs w:val="24"/>
              </w:rPr>
              <w:t>5.</w:t>
            </w:r>
          </w:p>
        </w:tc>
        <w:tc>
          <w:tcPr>
            <w:tcW w:w="6860" w:type="dxa"/>
            <w:gridSpan w:val="4"/>
            <w:vAlign w:val="center"/>
          </w:tcPr>
          <w:p w:rsidR="00475F6B" w:rsidRPr="000603B5" w:rsidRDefault="00475F6B" w:rsidP="004A17F6">
            <w:pPr>
              <w:jc w:val="right"/>
              <w:rPr>
                <w:b/>
                <w:sz w:val="24"/>
                <w:szCs w:val="24"/>
              </w:rPr>
            </w:pPr>
            <w:r w:rsidRPr="0092200B">
              <w:rPr>
                <w:b/>
                <w:sz w:val="24"/>
                <w:szCs w:val="24"/>
              </w:rPr>
              <w:t xml:space="preserve">Łączna kwota brutto za realizację </w:t>
            </w:r>
            <w:r w:rsidRPr="000603B5">
              <w:rPr>
                <w:b/>
                <w:sz w:val="24"/>
                <w:szCs w:val="24"/>
              </w:rPr>
              <w:t>usług:</w:t>
            </w:r>
          </w:p>
          <w:p w:rsidR="00475F6B" w:rsidRPr="0092200B" w:rsidRDefault="00475F6B" w:rsidP="004A17F6">
            <w:pPr>
              <w:jc w:val="right"/>
              <w:rPr>
                <w:i/>
                <w:sz w:val="24"/>
                <w:szCs w:val="24"/>
              </w:rPr>
            </w:pPr>
            <w:r w:rsidRPr="000603B5">
              <w:rPr>
                <w:i/>
                <w:sz w:val="24"/>
                <w:szCs w:val="24"/>
              </w:rPr>
              <w:t>(suma pozycji: 1F + 2F + 3F + 4F)</w:t>
            </w:r>
          </w:p>
        </w:tc>
        <w:tc>
          <w:tcPr>
            <w:tcW w:w="1870" w:type="dxa"/>
            <w:shd w:val="clear" w:color="auto" w:fill="auto"/>
            <w:vAlign w:val="center"/>
          </w:tcPr>
          <w:p w:rsidR="00475F6B" w:rsidRPr="0092200B" w:rsidRDefault="00475F6B" w:rsidP="00BA47C1">
            <w:pPr>
              <w:jc w:val="both"/>
              <w:rPr>
                <w:sz w:val="24"/>
                <w:szCs w:val="24"/>
              </w:rPr>
            </w:pPr>
          </w:p>
        </w:tc>
      </w:tr>
    </w:tbl>
    <w:p w:rsidR="00475F6B" w:rsidRPr="0092200B" w:rsidRDefault="00475F6B" w:rsidP="004A17F6">
      <w:pPr>
        <w:pStyle w:val="Akapitzlist"/>
        <w:numPr>
          <w:ilvl w:val="0"/>
          <w:numId w:val="34"/>
        </w:numPr>
        <w:spacing w:before="120"/>
        <w:ind w:left="721" w:hanging="437"/>
        <w:jc w:val="both"/>
        <w:rPr>
          <w:rFonts w:asciiTheme="minorHAnsi" w:hAnsiTheme="minorHAnsi"/>
        </w:rPr>
      </w:pPr>
      <w:r w:rsidRPr="0092200B">
        <w:rPr>
          <w:rFonts w:asciiTheme="minorHAnsi" w:hAnsiTheme="minorHAnsi" w:cstheme="minorBidi"/>
        </w:rPr>
        <w:t xml:space="preserve">Asysta techniczna i konserwacja </w:t>
      </w:r>
      <w:r w:rsidRPr="0092200B">
        <w:rPr>
          <w:rFonts w:asciiTheme="minorHAnsi" w:hAnsiTheme="minorHAnsi"/>
        </w:rPr>
        <w:t>- w okresie 24 miesięcy.</w:t>
      </w:r>
    </w:p>
    <w:p w:rsidR="00475F6B" w:rsidRPr="0092200B" w:rsidRDefault="00475F6B" w:rsidP="00BA47C1">
      <w:pPr>
        <w:pStyle w:val="Akapitzlist"/>
        <w:numPr>
          <w:ilvl w:val="0"/>
          <w:numId w:val="34"/>
        </w:numPr>
        <w:ind w:hanging="436"/>
        <w:jc w:val="both"/>
        <w:rPr>
          <w:rFonts w:asciiTheme="minorHAnsi" w:hAnsiTheme="minorHAnsi"/>
        </w:rPr>
      </w:pPr>
      <w:r w:rsidRPr="0092200B">
        <w:rPr>
          <w:rFonts w:asciiTheme="minorHAnsi" w:hAnsiTheme="minorHAnsi"/>
        </w:rPr>
        <w:t>Modyfikacj</w:t>
      </w:r>
      <w:r w:rsidR="00C102EC">
        <w:rPr>
          <w:rFonts w:asciiTheme="minorHAnsi" w:hAnsiTheme="minorHAnsi"/>
        </w:rPr>
        <w:t>e</w:t>
      </w:r>
      <w:r w:rsidRPr="0092200B">
        <w:rPr>
          <w:rFonts w:asciiTheme="minorHAnsi" w:hAnsiTheme="minorHAnsi"/>
        </w:rPr>
        <w:t xml:space="preserve"> i rozw</w:t>
      </w:r>
      <w:r w:rsidR="00445A1D">
        <w:rPr>
          <w:rFonts w:asciiTheme="minorHAnsi" w:hAnsiTheme="minorHAnsi"/>
        </w:rPr>
        <w:t>ó</w:t>
      </w:r>
      <w:r w:rsidRPr="0092200B">
        <w:rPr>
          <w:rFonts w:asciiTheme="minorHAnsi" w:hAnsiTheme="minorHAnsi"/>
        </w:rPr>
        <w:t xml:space="preserve">j - w okresie 24 miesięcy dla limitu </w:t>
      </w:r>
      <w:r w:rsidR="000603B5">
        <w:rPr>
          <w:rFonts w:asciiTheme="minorHAnsi" w:hAnsiTheme="minorHAnsi"/>
        </w:rPr>
        <w:t>10</w:t>
      </w:r>
      <w:r w:rsidRPr="0092200B">
        <w:rPr>
          <w:rFonts w:asciiTheme="minorHAnsi" w:hAnsiTheme="minorHAnsi"/>
        </w:rPr>
        <w:t xml:space="preserve"> 000 roboczogodzin.</w:t>
      </w:r>
    </w:p>
    <w:p w:rsidR="00475F6B" w:rsidRPr="0092200B" w:rsidRDefault="00475F6B" w:rsidP="00BA47C1">
      <w:pPr>
        <w:pStyle w:val="Akapitzlist"/>
        <w:numPr>
          <w:ilvl w:val="0"/>
          <w:numId w:val="34"/>
        </w:numPr>
        <w:ind w:hanging="436"/>
        <w:jc w:val="both"/>
        <w:rPr>
          <w:rFonts w:asciiTheme="minorHAnsi" w:hAnsiTheme="minorHAnsi"/>
        </w:rPr>
      </w:pPr>
      <w:r w:rsidRPr="0092200B">
        <w:rPr>
          <w:rFonts w:asciiTheme="minorHAnsi" w:hAnsiTheme="minorHAnsi"/>
        </w:rPr>
        <w:t>Transfer wiedzy - w okresie 24 miesięcy dla limitu 500 roboczogodzin.</w:t>
      </w:r>
    </w:p>
    <w:p w:rsidR="00475F6B" w:rsidRPr="0092200B" w:rsidRDefault="00475F6B" w:rsidP="00BA47C1">
      <w:pPr>
        <w:pStyle w:val="Akapitzlist"/>
        <w:numPr>
          <w:ilvl w:val="0"/>
          <w:numId w:val="34"/>
        </w:numPr>
        <w:ind w:hanging="436"/>
        <w:jc w:val="both"/>
        <w:rPr>
          <w:rFonts w:asciiTheme="minorHAnsi" w:hAnsiTheme="minorHAnsi"/>
        </w:rPr>
      </w:pPr>
      <w:r w:rsidRPr="0092200B">
        <w:rPr>
          <w:rFonts w:asciiTheme="minorHAnsi" w:hAnsiTheme="minorHAnsi"/>
        </w:rPr>
        <w:t>Dostosowani</w:t>
      </w:r>
      <w:r w:rsidR="00445A1D">
        <w:rPr>
          <w:rFonts w:asciiTheme="minorHAnsi" w:hAnsiTheme="minorHAnsi"/>
        </w:rPr>
        <w:t>e</w:t>
      </w:r>
      <w:r w:rsidRPr="0092200B">
        <w:rPr>
          <w:rFonts w:asciiTheme="minorHAnsi" w:hAnsiTheme="minorHAnsi"/>
        </w:rPr>
        <w:t xml:space="preserve"> dokumentacji - w okresie 24 miesięcy.</w:t>
      </w:r>
    </w:p>
    <w:p w:rsidR="00ED3918" w:rsidRPr="0092200B" w:rsidRDefault="00ED3918" w:rsidP="004A17F6">
      <w:pPr>
        <w:pStyle w:val="Tekstpodstawowy"/>
        <w:spacing w:before="120"/>
        <w:rPr>
          <w:rFonts w:asciiTheme="minorHAnsi" w:hAnsiTheme="minorHAnsi"/>
        </w:rPr>
      </w:pPr>
      <w:r w:rsidRPr="0092200B">
        <w:rPr>
          <w:rFonts w:asciiTheme="minorHAnsi" w:hAnsiTheme="minorHAnsi"/>
        </w:rPr>
        <w:t>Przedstawiona przez Państwa wartość szacunkowa wykonania usług nie będzie stanowić podstawy do roszczeń dotyczących udzielenia zamówienia, zawarcia i realizacji umowy.</w:t>
      </w:r>
    </w:p>
    <w:p w:rsidR="00ED3918" w:rsidRPr="0092200B" w:rsidRDefault="00ED3918" w:rsidP="00BA47C1">
      <w:pPr>
        <w:pStyle w:val="Tekstpodstawowy"/>
        <w:rPr>
          <w:rFonts w:asciiTheme="minorHAnsi" w:eastAsiaTheme="minorHAnsi" w:hAnsiTheme="minorHAnsi" w:cs="Arial"/>
          <w:lang w:eastAsia="en-US"/>
        </w:rPr>
      </w:pPr>
      <w:r w:rsidRPr="0092200B">
        <w:rPr>
          <w:rFonts w:asciiTheme="minorHAnsi" w:hAnsiTheme="minorHAnsi"/>
        </w:rPr>
        <w:t>PFRON może unieważnić zapytanie na każdym etapie bez podania przyczyn. W przypadku unieważnienia zapytania PFRON nie ponosi kosztów postępowania.</w:t>
      </w:r>
    </w:p>
    <w:p w:rsidR="00ED3918" w:rsidRPr="0092200B" w:rsidRDefault="00ED3918" w:rsidP="004A17F6">
      <w:pPr>
        <w:spacing w:before="120" w:after="0" w:line="240" w:lineRule="auto"/>
        <w:jc w:val="both"/>
        <w:rPr>
          <w:rFonts w:cs="Arial"/>
          <w:sz w:val="24"/>
          <w:szCs w:val="24"/>
        </w:rPr>
      </w:pPr>
      <w:r w:rsidRPr="0092200B">
        <w:rPr>
          <w:rFonts w:cs="Arial"/>
          <w:sz w:val="24"/>
          <w:szCs w:val="24"/>
        </w:rPr>
        <w:t>Prosimy o przesłanie sw</w:t>
      </w:r>
      <w:bookmarkStart w:id="23" w:name="_GoBack"/>
      <w:bookmarkEnd w:id="23"/>
      <w:r w:rsidRPr="0092200B">
        <w:rPr>
          <w:rFonts w:cs="Arial"/>
          <w:sz w:val="24"/>
          <w:szCs w:val="24"/>
        </w:rPr>
        <w:t xml:space="preserve">ojej oferty </w:t>
      </w:r>
      <w:r w:rsidRPr="0092200B">
        <w:rPr>
          <w:rFonts w:cs="Arial"/>
          <w:bCs/>
          <w:sz w:val="24"/>
          <w:szCs w:val="24"/>
        </w:rPr>
        <w:t xml:space="preserve">do </w:t>
      </w:r>
      <w:r w:rsidR="00BA47C1">
        <w:rPr>
          <w:rFonts w:cs="Arial"/>
          <w:b/>
          <w:bCs/>
          <w:sz w:val="24"/>
          <w:szCs w:val="24"/>
        </w:rPr>
        <w:t>8 stycznia 2016 roku</w:t>
      </w:r>
      <w:r w:rsidRPr="0092200B">
        <w:rPr>
          <w:rFonts w:cs="Arial"/>
          <w:b/>
          <w:bCs/>
          <w:sz w:val="24"/>
          <w:szCs w:val="24"/>
        </w:rPr>
        <w:t xml:space="preserve"> </w:t>
      </w:r>
      <w:r w:rsidRPr="0092200B">
        <w:rPr>
          <w:rFonts w:cs="Arial"/>
          <w:bCs/>
          <w:sz w:val="24"/>
          <w:szCs w:val="24"/>
        </w:rPr>
        <w:t>do godziny 1</w:t>
      </w:r>
      <w:r w:rsidR="00BA47C1">
        <w:rPr>
          <w:rFonts w:cs="Arial"/>
          <w:bCs/>
          <w:sz w:val="24"/>
          <w:szCs w:val="24"/>
        </w:rPr>
        <w:t>5</w:t>
      </w:r>
      <w:r w:rsidRPr="0092200B">
        <w:rPr>
          <w:rFonts w:cs="Arial"/>
          <w:bCs/>
          <w:sz w:val="24"/>
          <w:szCs w:val="24"/>
        </w:rPr>
        <w:t xml:space="preserve">.00 - </w:t>
      </w:r>
      <w:proofErr w:type="gramStart"/>
      <w:r w:rsidRPr="0092200B">
        <w:rPr>
          <w:rFonts w:cs="Arial"/>
          <w:sz w:val="24"/>
          <w:szCs w:val="24"/>
        </w:rPr>
        <w:t>na</w:t>
      </w:r>
      <w:proofErr w:type="gramEnd"/>
      <w:r w:rsidRPr="0092200B">
        <w:rPr>
          <w:rFonts w:cs="Arial"/>
          <w:sz w:val="24"/>
          <w:szCs w:val="24"/>
        </w:rPr>
        <w:t xml:space="preserve"> adres </w:t>
      </w:r>
      <w:r w:rsidR="00BA47C1">
        <w:rPr>
          <w:rFonts w:cs="Arial"/>
          <w:sz w:val="24"/>
          <w:szCs w:val="24"/>
        </w:rPr>
        <w:t>skrzynki pocztowej</w:t>
      </w:r>
      <w:r w:rsidRPr="0092200B">
        <w:rPr>
          <w:rFonts w:cs="Arial"/>
          <w:sz w:val="24"/>
          <w:szCs w:val="24"/>
        </w:rPr>
        <w:t xml:space="preserve">: </w:t>
      </w:r>
      <w:hyperlink r:id="rId10" w:history="1">
        <w:r w:rsidRPr="0092200B">
          <w:rPr>
            <w:rStyle w:val="Hipercze"/>
            <w:rFonts w:cs="Arial"/>
            <w:bCs/>
            <w:color w:val="auto"/>
            <w:sz w:val="24"/>
            <w:szCs w:val="24"/>
          </w:rPr>
          <w:t>Wojciech_Blachnio@pfron.org.pl</w:t>
        </w:r>
      </w:hyperlink>
      <w:r w:rsidR="00C102EC">
        <w:rPr>
          <w:rStyle w:val="Hipercze"/>
          <w:rFonts w:cs="Arial"/>
          <w:bCs/>
          <w:color w:val="auto"/>
          <w:sz w:val="24"/>
          <w:szCs w:val="24"/>
        </w:rPr>
        <w:t>.</w:t>
      </w:r>
      <w:r w:rsidRPr="0092200B">
        <w:rPr>
          <w:rFonts w:cs="Arial"/>
          <w:sz w:val="24"/>
          <w:szCs w:val="24"/>
        </w:rPr>
        <w:t xml:space="preserve"> </w:t>
      </w:r>
    </w:p>
    <w:p w:rsidR="00ED3918" w:rsidRPr="0092200B" w:rsidRDefault="00ED3918" w:rsidP="004A17F6">
      <w:pPr>
        <w:pStyle w:val="NormalnyWeb"/>
        <w:spacing w:before="120" w:beforeAutospacing="0" w:after="0" w:afterAutospacing="0"/>
        <w:jc w:val="both"/>
        <w:rPr>
          <w:rFonts w:asciiTheme="minorHAnsi" w:hAnsiTheme="minorHAnsi" w:cs="Arial"/>
        </w:rPr>
      </w:pPr>
      <w:r w:rsidRPr="0092200B">
        <w:rPr>
          <w:rFonts w:asciiTheme="minorHAnsi" w:hAnsiTheme="minorHAnsi" w:cs="Arial"/>
        </w:rPr>
        <w:t>Szczegółowych informacji odnośnie przedmiotu zapytania udzielają:</w:t>
      </w:r>
    </w:p>
    <w:p w:rsidR="0081758A" w:rsidRDefault="00ED3918" w:rsidP="00BA47C1">
      <w:pPr>
        <w:pStyle w:val="NormalnyWeb"/>
        <w:spacing w:before="0" w:beforeAutospacing="0" w:after="0" w:afterAutospacing="0"/>
        <w:ind w:left="284"/>
        <w:jc w:val="both"/>
        <w:rPr>
          <w:rFonts w:asciiTheme="minorHAnsi" w:hAnsiTheme="minorHAnsi" w:cs="Arial"/>
        </w:rPr>
      </w:pPr>
      <w:r w:rsidRPr="0092200B">
        <w:rPr>
          <w:rFonts w:asciiTheme="minorHAnsi" w:hAnsiTheme="minorHAnsi" w:cs="Arial"/>
        </w:rPr>
        <w:t xml:space="preserve">Piotr Kaleta: tel. 22 50 55 513, e-mail: </w:t>
      </w:r>
      <w:hyperlink r:id="rId11" w:history="1">
        <w:r w:rsidR="0081758A" w:rsidRPr="0092200B">
          <w:rPr>
            <w:rStyle w:val="Hipercze"/>
            <w:rFonts w:asciiTheme="minorHAnsi" w:hAnsiTheme="minorHAnsi" w:cs="Arial"/>
            <w:color w:val="auto"/>
          </w:rPr>
          <w:t>Piotr_Kaleta@pfron.org.pl</w:t>
        </w:r>
      </w:hyperlink>
      <w:r w:rsidR="0081758A" w:rsidRPr="0092200B">
        <w:rPr>
          <w:rFonts w:asciiTheme="minorHAnsi" w:hAnsiTheme="minorHAnsi" w:cs="Arial"/>
        </w:rPr>
        <w:t xml:space="preserve"> </w:t>
      </w:r>
    </w:p>
    <w:p w:rsidR="00ED3918" w:rsidRPr="0092200B" w:rsidRDefault="0081758A" w:rsidP="00BA47C1">
      <w:pPr>
        <w:pStyle w:val="NormalnyWeb"/>
        <w:spacing w:before="0" w:beforeAutospacing="0" w:after="0" w:afterAutospacing="0"/>
        <w:ind w:left="284"/>
        <w:jc w:val="both"/>
        <w:rPr>
          <w:rFonts w:asciiTheme="minorHAnsi" w:hAnsiTheme="minorHAnsi" w:cs="Arial"/>
          <w:lang w:val="en-US"/>
        </w:rPr>
      </w:pPr>
      <w:r w:rsidRPr="0092200B">
        <w:rPr>
          <w:rFonts w:asciiTheme="minorHAnsi" w:hAnsiTheme="minorHAnsi" w:cs="Arial"/>
          <w:lang w:val="en-US"/>
        </w:rPr>
        <w:t xml:space="preserve">Kinga </w:t>
      </w:r>
      <w:proofErr w:type="spellStart"/>
      <w:r w:rsidRPr="0092200B">
        <w:rPr>
          <w:rFonts w:asciiTheme="minorHAnsi" w:hAnsiTheme="minorHAnsi" w:cs="Arial"/>
          <w:lang w:val="en-US"/>
        </w:rPr>
        <w:t>Izdebska</w:t>
      </w:r>
      <w:proofErr w:type="spellEnd"/>
      <w:r w:rsidRPr="0092200B">
        <w:rPr>
          <w:rFonts w:asciiTheme="minorHAnsi" w:hAnsiTheme="minorHAnsi" w:cs="Arial"/>
          <w:lang w:val="en-US"/>
        </w:rPr>
        <w:t xml:space="preserve">: tel. 22 50 55 294, e-mail: </w:t>
      </w:r>
      <w:hyperlink r:id="rId12" w:history="1">
        <w:r w:rsidRPr="0092200B">
          <w:rPr>
            <w:rStyle w:val="Hipercze"/>
            <w:rFonts w:asciiTheme="minorHAnsi" w:hAnsiTheme="minorHAnsi" w:cs="Arial"/>
            <w:color w:val="auto"/>
            <w:lang w:val="en-US"/>
          </w:rPr>
          <w:t>Kinga_Izdebska@pfron.org.pl</w:t>
        </w:r>
      </w:hyperlink>
    </w:p>
    <w:sectPr w:rsidR="00ED3918" w:rsidRPr="0092200B" w:rsidSect="00D93A5E">
      <w:footerReference w:type="default" r:id="rId1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21A" w:rsidRDefault="009A721A" w:rsidP="006A6B50">
      <w:pPr>
        <w:spacing w:after="0" w:line="240" w:lineRule="auto"/>
      </w:pPr>
      <w:r>
        <w:separator/>
      </w:r>
    </w:p>
  </w:endnote>
  <w:endnote w:type="continuationSeparator" w:id="0">
    <w:p w:rsidR="009A721A" w:rsidRDefault="009A721A" w:rsidP="006A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ans-serif">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869276"/>
      <w:docPartObj>
        <w:docPartGallery w:val="Page Numbers (Bottom of Page)"/>
        <w:docPartUnique/>
      </w:docPartObj>
    </w:sdtPr>
    <w:sdtContent>
      <w:p w:rsidR="000603B5" w:rsidRDefault="000603B5">
        <w:pPr>
          <w:pStyle w:val="Stopka"/>
          <w:jc w:val="right"/>
        </w:pPr>
        <w:r>
          <w:fldChar w:fldCharType="begin"/>
        </w:r>
        <w:r>
          <w:instrText>PAGE   \* MERGEFORMAT</w:instrText>
        </w:r>
        <w:r>
          <w:fldChar w:fldCharType="separate"/>
        </w:r>
        <w:r w:rsidR="00481E94">
          <w:rPr>
            <w:noProof/>
          </w:rPr>
          <w:t>15</w:t>
        </w:r>
        <w:r>
          <w:fldChar w:fldCharType="end"/>
        </w:r>
      </w:p>
    </w:sdtContent>
  </w:sdt>
  <w:p w:rsidR="000603B5" w:rsidRDefault="000603B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21A" w:rsidRDefault="009A721A" w:rsidP="006A6B50">
      <w:pPr>
        <w:spacing w:after="0" w:line="240" w:lineRule="auto"/>
      </w:pPr>
      <w:r>
        <w:separator/>
      </w:r>
    </w:p>
  </w:footnote>
  <w:footnote w:type="continuationSeparator" w:id="0">
    <w:p w:rsidR="009A721A" w:rsidRDefault="009A721A" w:rsidP="006A6B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BA1"/>
    <w:multiLevelType w:val="hybridMultilevel"/>
    <w:tmpl w:val="0C127836"/>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61491A"/>
    <w:multiLevelType w:val="hybridMultilevel"/>
    <w:tmpl w:val="484E59BC"/>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7B6B8E"/>
    <w:multiLevelType w:val="hybridMultilevel"/>
    <w:tmpl w:val="38F2FABA"/>
    <w:lvl w:ilvl="0" w:tplc="4358DAE8">
      <w:numFmt w:val="bullet"/>
      <w:lvlText w:val="-"/>
      <w:lvlJc w:val="left"/>
      <w:pPr>
        <w:ind w:left="1146" w:hanging="360"/>
      </w:pPr>
      <w:rPr>
        <w:rFonts w:ascii="Times New Roman" w:eastAsia="Times New Roman" w:hAnsi="Times New Roman"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0DAC354E"/>
    <w:multiLevelType w:val="hybridMultilevel"/>
    <w:tmpl w:val="272AC7E0"/>
    <w:lvl w:ilvl="0" w:tplc="630C60A0">
      <w:numFmt w:val="bullet"/>
      <w:lvlText w:val="-"/>
      <w:lvlJc w:val="left"/>
      <w:pPr>
        <w:ind w:left="1287" w:hanging="360"/>
      </w:pPr>
      <w:rPr>
        <w:rFonts w:ascii="Times New Roman" w:eastAsia="Times New Roman" w:hAnsi="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nsid w:val="0DE11780"/>
    <w:multiLevelType w:val="hybridMultilevel"/>
    <w:tmpl w:val="7ADA99B0"/>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EAD3665"/>
    <w:multiLevelType w:val="hybridMultilevel"/>
    <w:tmpl w:val="E62E233A"/>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F77048C"/>
    <w:multiLevelType w:val="hybridMultilevel"/>
    <w:tmpl w:val="51D832C8"/>
    <w:lvl w:ilvl="0" w:tplc="672C8682">
      <w:numFmt w:val="bullet"/>
      <w:lvlText w:val="-"/>
      <w:lvlJc w:val="left"/>
      <w:pPr>
        <w:ind w:left="1493" w:hanging="360"/>
      </w:pPr>
      <w:rPr>
        <w:rFonts w:ascii="Times New Roman" w:eastAsia="Times New Roman" w:hAnsi="Times New Roman" w:hint="default"/>
      </w:rPr>
    </w:lvl>
    <w:lvl w:ilvl="1" w:tplc="04150003" w:tentative="1">
      <w:start w:val="1"/>
      <w:numFmt w:val="bullet"/>
      <w:lvlText w:val="o"/>
      <w:lvlJc w:val="left"/>
      <w:pPr>
        <w:ind w:left="2213" w:hanging="360"/>
      </w:pPr>
      <w:rPr>
        <w:rFonts w:ascii="Courier New" w:hAnsi="Courier New" w:cs="Courier New" w:hint="default"/>
      </w:rPr>
    </w:lvl>
    <w:lvl w:ilvl="2" w:tplc="04150005" w:tentative="1">
      <w:start w:val="1"/>
      <w:numFmt w:val="bullet"/>
      <w:lvlText w:val=""/>
      <w:lvlJc w:val="left"/>
      <w:pPr>
        <w:ind w:left="2933" w:hanging="360"/>
      </w:pPr>
      <w:rPr>
        <w:rFonts w:ascii="Wingdings" w:hAnsi="Wingdings" w:hint="default"/>
      </w:rPr>
    </w:lvl>
    <w:lvl w:ilvl="3" w:tplc="04150001" w:tentative="1">
      <w:start w:val="1"/>
      <w:numFmt w:val="bullet"/>
      <w:lvlText w:val=""/>
      <w:lvlJc w:val="left"/>
      <w:pPr>
        <w:ind w:left="3653" w:hanging="360"/>
      </w:pPr>
      <w:rPr>
        <w:rFonts w:ascii="Symbol" w:hAnsi="Symbol" w:hint="default"/>
      </w:rPr>
    </w:lvl>
    <w:lvl w:ilvl="4" w:tplc="04150003" w:tentative="1">
      <w:start w:val="1"/>
      <w:numFmt w:val="bullet"/>
      <w:lvlText w:val="o"/>
      <w:lvlJc w:val="left"/>
      <w:pPr>
        <w:ind w:left="4373" w:hanging="360"/>
      </w:pPr>
      <w:rPr>
        <w:rFonts w:ascii="Courier New" w:hAnsi="Courier New" w:cs="Courier New" w:hint="default"/>
      </w:rPr>
    </w:lvl>
    <w:lvl w:ilvl="5" w:tplc="04150005" w:tentative="1">
      <w:start w:val="1"/>
      <w:numFmt w:val="bullet"/>
      <w:lvlText w:val=""/>
      <w:lvlJc w:val="left"/>
      <w:pPr>
        <w:ind w:left="5093" w:hanging="360"/>
      </w:pPr>
      <w:rPr>
        <w:rFonts w:ascii="Wingdings" w:hAnsi="Wingdings" w:hint="default"/>
      </w:rPr>
    </w:lvl>
    <w:lvl w:ilvl="6" w:tplc="04150001" w:tentative="1">
      <w:start w:val="1"/>
      <w:numFmt w:val="bullet"/>
      <w:lvlText w:val=""/>
      <w:lvlJc w:val="left"/>
      <w:pPr>
        <w:ind w:left="5813" w:hanging="360"/>
      </w:pPr>
      <w:rPr>
        <w:rFonts w:ascii="Symbol" w:hAnsi="Symbol" w:hint="default"/>
      </w:rPr>
    </w:lvl>
    <w:lvl w:ilvl="7" w:tplc="04150003" w:tentative="1">
      <w:start w:val="1"/>
      <w:numFmt w:val="bullet"/>
      <w:lvlText w:val="o"/>
      <w:lvlJc w:val="left"/>
      <w:pPr>
        <w:ind w:left="6533" w:hanging="360"/>
      </w:pPr>
      <w:rPr>
        <w:rFonts w:ascii="Courier New" w:hAnsi="Courier New" w:cs="Courier New" w:hint="default"/>
      </w:rPr>
    </w:lvl>
    <w:lvl w:ilvl="8" w:tplc="04150005" w:tentative="1">
      <w:start w:val="1"/>
      <w:numFmt w:val="bullet"/>
      <w:lvlText w:val=""/>
      <w:lvlJc w:val="left"/>
      <w:pPr>
        <w:ind w:left="7253" w:hanging="360"/>
      </w:pPr>
      <w:rPr>
        <w:rFonts w:ascii="Wingdings" w:hAnsi="Wingdings" w:hint="default"/>
      </w:rPr>
    </w:lvl>
  </w:abstractNum>
  <w:abstractNum w:abstractNumId="7">
    <w:nsid w:val="13F24FE4"/>
    <w:multiLevelType w:val="hybridMultilevel"/>
    <w:tmpl w:val="23CEE39E"/>
    <w:lvl w:ilvl="0" w:tplc="A0F0AFFA">
      <w:numFmt w:val="bullet"/>
      <w:lvlText w:val="-"/>
      <w:lvlJc w:val="left"/>
      <w:pPr>
        <w:ind w:left="720" w:hanging="360"/>
      </w:pPr>
      <w:rPr>
        <w:rFonts w:asciiTheme="minorHAnsi" w:eastAsia="Times New Roman" w:hAnsiTheme="minorHAnsi"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8D672A"/>
    <w:multiLevelType w:val="multilevel"/>
    <w:tmpl w:val="F2AE86E0"/>
    <w:lvl w:ilvl="0">
      <w:start w:val="1"/>
      <w:numFmt w:val="decimal"/>
      <w:lvlText w:val="%1."/>
      <w:lvlJc w:val="left"/>
      <w:pPr>
        <w:ind w:left="360" w:hanging="360"/>
      </w:pPr>
    </w:lvl>
    <w:lvl w:ilvl="1">
      <w:start w:val="1"/>
      <w:numFmt w:val="decimal"/>
      <w:lvlText w:val="%1.%2."/>
      <w:lvlJc w:val="left"/>
      <w:pPr>
        <w:ind w:left="1283" w:hanging="432"/>
      </w:pPr>
      <w:rPr>
        <w:b/>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705B22"/>
    <w:multiLevelType w:val="hybridMultilevel"/>
    <w:tmpl w:val="F2425DB8"/>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EE313CD"/>
    <w:multiLevelType w:val="hybridMultilevel"/>
    <w:tmpl w:val="8D08EB0A"/>
    <w:lvl w:ilvl="0" w:tplc="C4382DF6">
      <w:start w:val="1"/>
      <w:numFmt w:val="decimal"/>
      <w:lvlText w:val="%1."/>
      <w:lvlJc w:val="left"/>
      <w:pPr>
        <w:tabs>
          <w:tab w:val="num" w:pos="720"/>
        </w:tabs>
        <w:ind w:left="720" w:hanging="360"/>
      </w:pPr>
      <w:rPr>
        <w:rFonts w:ascii="Arial" w:hAnsi="Arial" w:hint="default"/>
        <w:sz w:val="22"/>
        <w:szCs w:val="22"/>
      </w:rPr>
    </w:lvl>
    <w:lvl w:ilvl="1" w:tplc="04150011">
      <w:start w:val="1"/>
      <w:numFmt w:val="decimal"/>
      <w:lvlText w:val="%2)"/>
      <w:lvlJc w:val="left"/>
      <w:pPr>
        <w:tabs>
          <w:tab w:val="num" w:pos="1440"/>
        </w:tabs>
        <w:ind w:left="1440" w:hanging="360"/>
      </w:pPr>
      <w:rPr>
        <w:rFonts w:hint="default"/>
        <w:sz w:val="22"/>
        <w:szCs w:val="22"/>
      </w:rPr>
    </w:lvl>
    <w:lvl w:ilvl="2" w:tplc="3F8C47E4">
      <w:start w:val="1"/>
      <w:numFmt w:val="lowerLetter"/>
      <w:lvlText w:val="%3."/>
      <w:lvlJc w:val="right"/>
      <w:pPr>
        <w:tabs>
          <w:tab w:val="num" w:pos="2160"/>
        </w:tabs>
        <w:ind w:left="2160" w:hanging="180"/>
      </w:pPr>
      <w:rPr>
        <w:rFonts w:hint="default"/>
      </w:rPr>
    </w:lvl>
    <w:lvl w:ilvl="3" w:tplc="96689D9E">
      <w:start w:val="1"/>
      <w:numFmt w:val="decimal"/>
      <w:lvlText w:val="%4."/>
      <w:lvlJc w:val="left"/>
      <w:pPr>
        <w:ind w:left="1070" w:hanging="360"/>
      </w:pPr>
      <w:rPr>
        <w:rFonts w:hint="default"/>
        <w:color w:val="0070C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0FB7F89"/>
    <w:multiLevelType w:val="hybridMultilevel"/>
    <w:tmpl w:val="14B25882"/>
    <w:lvl w:ilvl="0" w:tplc="E6C4923A">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0419AA"/>
    <w:multiLevelType w:val="hybridMultilevel"/>
    <w:tmpl w:val="224AFDB8"/>
    <w:lvl w:ilvl="0" w:tplc="431E3038">
      <w:start w:val="1"/>
      <w:numFmt w:val="decimal"/>
      <w:lvlText w:val="%1."/>
      <w:lvlJc w:val="left"/>
      <w:pPr>
        <w:ind w:left="720" w:hanging="360"/>
      </w:pPr>
      <w:rPr>
        <w:rFonts w:asciiTheme="minorHAnsi" w:hAnsiTheme="minorHAnsi"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E3558E"/>
    <w:multiLevelType w:val="hybridMultilevel"/>
    <w:tmpl w:val="E5269BC0"/>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0C81FC9"/>
    <w:multiLevelType w:val="hybridMultilevel"/>
    <w:tmpl w:val="489C0254"/>
    <w:lvl w:ilvl="0" w:tplc="E6C4923A">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54C7508"/>
    <w:multiLevelType w:val="hybridMultilevel"/>
    <w:tmpl w:val="4EFEE3AA"/>
    <w:lvl w:ilvl="0" w:tplc="ADF6554A">
      <w:start w:val="1"/>
      <w:numFmt w:val="decimal"/>
      <w:lvlText w:val="%1."/>
      <w:lvlJc w:val="left"/>
      <w:pPr>
        <w:ind w:left="1146" w:hanging="360"/>
      </w:pPr>
      <w:rPr>
        <w:rFonts w:hint="default"/>
        <w:b/>
        <w:color w:val="0070C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36896217"/>
    <w:multiLevelType w:val="hybridMultilevel"/>
    <w:tmpl w:val="78748CF2"/>
    <w:lvl w:ilvl="0" w:tplc="8200B9F8">
      <w:start w:val="1"/>
      <w:numFmt w:val="decimal"/>
      <w:lvlText w:val="%1."/>
      <w:lvlJc w:val="left"/>
      <w:pPr>
        <w:ind w:left="720" w:hanging="360"/>
      </w:pPr>
      <w:rPr>
        <w:rFonts w:hint="default"/>
        <w:b/>
        <w:color w:val="0070C0"/>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
    <w:nsid w:val="3AB03036"/>
    <w:multiLevelType w:val="hybridMultilevel"/>
    <w:tmpl w:val="659C74CE"/>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E5B5ACD"/>
    <w:multiLevelType w:val="hybridMultilevel"/>
    <w:tmpl w:val="3B3E04A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52A9BC0">
      <w:numFmt w:val="bullet"/>
      <w:lvlText w:val="-"/>
      <w:lvlJc w:val="left"/>
      <w:pPr>
        <w:ind w:left="2160" w:hanging="360"/>
      </w:pPr>
      <w:rPr>
        <w:rFonts w:ascii="Times New Roman" w:eastAsia="Times New Roman" w:hAnsi="Times New Roman" w:hint="default"/>
        <w:b w:val="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0EF61FC"/>
    <w:multiLevelType w:val="hybridMultilevel"/>
    <w:tmpl w:val="85EAE346"/>
    <w:lvl w:ilvl="0" w:tplc="672C8682">
      <w:numFmt w:val="bullet"/>
      <w:lvlText w:val="-"/>
      <w:lvlJc w:val="left"/>
      <w:pPr>
        <w:ind w:left="720" w:hanging="360"/>
      </w:pPr>
      <w:rPr>
        <w:rFonts w:ascii="Times New Roman" w:eastAsia="Times New Roman" w:hAnsi="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555C1E"/>
    <w:multiLevelType w:val="multilevel"/>
    <w:tmpl w:val="81ECB56A"/>
    <w:lvl w:ilvl="0">
      <w:numFmt w:val="bullet"/>
      <w:lvlText w:val="-"/>
      <w:lvlJc w:val="left"/>
      <w:pPr>
        <w:ind w:left="360" w:hanging="360"/>
      </w:pPr>
      <w:rPr>
        <w:rFonts w:ascii="Times New Roman" w:eastAsia="Times New Roman" w:hAnsi="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48EB1D08"/>
    <w:multiLevelType w:val="hybridMultilevel"/>
    <w:tmpl w:val="EF9A98AA"/>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BFB2C11"/>
    <w:multiLevelType w:val="hybridMultilevel"/>
    <w:tmpl w:val="A1FA90E4"/>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3F5138C"/>
    <w:multiLevelType w:val="hybridMultilevel"/>
    <w:tmpl w:val="0B700426"/>
    <w:lvl w:ilvl="0" w:tplc="7DFCBF30">
      <w:start w:val="1"/>
      <w:numFmt w:val="decimal"/>
      <w:lvlText w:val="%1."/>
      <w:lvlJc w:val="left"/>
      <w:pPr>
        <w:ind w:left="1146" w:hanging="360"/>
      </w:pPr>
      <w:rPr>
        <w:rFonts w:asciiTheme="minorHAnsi" w:hAnsiTheme="minorHAnsi" w:hint="default"/>
        <w:b/>
        <w:color w:val="0070C0"/>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555973BB"/>
    <w:multiLevelType w:val="hybridMultilevel"/>
    <w:tmpl w:val="4CB4E718"/>
    <w:lvl w:ilvl="0" w:tplc="E6C4923A">
      <w:start w:val="1"/>
      <w:numFmt w:val="decimal"/>
      <w:lvlText w:val="%1."/>
      <w:lvlJc w:val="left"/>
      <w:pPr>
        <w:ind w:left="1004" w:hanging="360"/>
      </w:pPr>
      <w:rPr>
        <w:rFonts w:hint="default"/>
        <w:b/>
        <w:color w:val="0070C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5928285C"/>
    <w:multiLevelType w:val="hybridMultilevel"/>
    <w:tmpl w:val="FBB2858E"/>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E907E34"/>
    <w:multiLevelType w:val="hybridMultilevel"/>
    <w:tmpl w:val="6E38E7F0"/>
    <w:lvl w:ilvl="0" w:tplc="6E6A4870">
      <w:start w:val="1"/>
      <w:numFmt w:val="decimal"/>
      <w:lvlText w:val="%1."/>
      <w:lvlJc w:val="left"/>
      <w:pPr>
        <w:ind w:left="1430" w:hanging="360"/>
      </w:pPr>
      <w:rPr>
        <w:rFonts w:hint="default"/>
        <w:b/>
        <w:color w:val="0070C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67521298"/>
    <w:multiLevelType w:val="hybridMultilevel"/>
    <w:tmpl w:val="68F84E0A"/>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CA11D05"/>
    <w:multiLevelType w:val="hybridMultilevel"/>
    <w:tmpl w:val="21C4CEC2"/>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EBD2625"/>
    <w:multiLevelType w:val="hybridMultilevel"/>
    <w:tmpl w:val="38BCE8FA"/>
    <w:lvl w:ilvl="0" w:tplc="61AEE8AC">
      <w:start w:val="1"/>
      <w:numFmt w:val="decimal"/>
      <w:lvlText w:val="%1."/>
      <w:lvlJc w:val="left"/>
      <w:pPr>
        <w:ind w:left="720" w:hanging="360"/>
      </w:pPr>
      <w:rPr>
        <w:rFonts w:hint="default"/>
        <w:b/>
        <w:color w:val="0070C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ED36E93"/>
    <w:multiLevelType w:val="multilevel"/>
    <w:tmpl w:val="EA3ED9CC"/>
    <w:lvl w:ilvl="0">
      <w:start w:val="1"/>
      <w:numFmt w:val="decimal"/>
      <w:lvlText w:val="%1."/>
      <w:lvlJc w:val="left"/>
      <w:pPr>
        <w:ind w:left="360" w:hanging="360"/>
      </w:pPr>
    </w:lvl>
    <w:lvl w:ilvl="1">
      <w:start w:val="1"/>
      <w:numFmt w:val="decimal"/>
      <w:lvlText w:val="%1.%2."/>
      <w:lvlJc w:val="left"/>
      <w:pPr>
        <w:ind w:left="792" w:hanging="432"/>
      </w:pPr>
      <w:rPr>
        <w:b/>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265591B"/>
    <w:multiLevelType w:val="hybridMultilevel"/>
    <w:tmpl w:val="59A0A0DA"/>
    <w:lvl w:ilvl="0" w:tplc="672C8682">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3AF3EE5"/>
    <w:multiLevelType w:val="multilevel"/>
    <w:tmpl w:val="92FA1DDC"/>
    <w:lvl w:ilvl="0">
      <w:start w:val="1"/>
      <w:numFmt w:val="decimal"/>
      <w:pStyle w:val="AssecoNagwek1"/>
      <w:lvlText w:val="%1"/>
      <w:lvlJc w:val="left"/>
      <w:pPr>
        <w:tabs>
          <w:tab w:val="num" w:pos="482"/>
        </w:tabs>
        <w:ind w:left="482" w:hanging="482"/>
      </w:pPr>
      <w:rPr>
        <w:rFonts w:hint="default"/>
      </w:rPr>
    </w:lvl>
    <w:lvl w:ilvl="1">
      <w:start w:val="1"/>
      <w:numFmt w:val="decimal"/>
      <w:pStyle w:val="AssecoNagwek2"/>
      <w:lvlText w:val="%1.%2"/>
      <w:lvlJc w:val="left"/>
      <w:pPr>
        <w:tabs>
          <w:tab w:val="num" w:pos="720"/>
        </w:tabs>
        <w:ind w:left="335" w:hanging="335"/>
      </w:pPr>
      <w:rPr>
        <w:rFonts w:hint="default"/>
      </w:rPr>
    </w:lvl>
    <w:lvl w:ilvl="2">
      <w:start w:val="1"/>
      <w:numFmt w:val="decimal"/>
      <w:pStyle w:val="AssecoNagwek3"/>
      <w:lvlText w:val="%1.%2.%3"/>
      <w:lvlJc w:val="left"/>
      <w:pPr>
        <w:tabs>
          <w:tab w:val="num" w:pos="720"/>
        </w:tabs>
        <w:ind w:left="561" w:hanging="561"/>
      </w:pPr>
      <w:rPr>
        <w:rFonts w:hint="default"/>
      </w:rPr>
    </w:lvl>
    <w:lvl w:ilvl="3">
      <w:start w:val="1"/>
      <w:numFmt w:val="decimal"/>
      <w:pStyle w:val="AssecoNagwek4"/>
      <w:lvlText w:val="%1.%2.%3.%4"/>
      <w:lvlJc w:val="left"/>
      <w:pPr>
        <w:tabs>
          <w:tab w:val="num" w:pos="1080"/>
        </w:tabs>
        <w:ind w:left="-48" w:firstLine="48"/>
      </w:pPr>
      <w:rPr>
        <w:rFonts w:hint="default"/>
      </w:rPr>
    </w:lvl>
    <w:lvl w:ilvl="4">
      <w:start w:val="1"/>
      <w:numFmt w:val="decimal"/>
      <w:pStyle w:val="AssecoNagwek5"/>
      <w:lvlText w:val="%1.%2.%3.%4.%5"/>
      <w:lvlJc w:val="left"/>
      <w:pPr>
        <w:tabs>
          <w:tab w:val="num" w:pos="1440"/>
        </w:tabs>
        <w:ind w:left="96" w:hanging="96"/>
      </w:pPr>
      <w:rPr>
        <w:rFonts w:hint="default"/>
      </w:rPr>
    </w:lvl>
    <w:lvl w:ilvl="5">
      <w:start w:val="1"/>
      <w:numFmt w:val="decimal"/>
      <w:pStyle w:val="Nagwek6"/>
      <w:lvlText w:val="%1.%2.%3.%4.%5.%6"/>
      <w:lvlJc w:val="left"/>
      <w:pPr>
        <w:tabs>
          <w:tab w:val="num" w:pos="240"/>
        </w:tabs>
        <w:ind w:left="240" w:hanging="1152"/>
      </w:pPr>
      <w:rPr>
        <w:rFonts w:hint="default"/>
      </w:rPr>
    </w:lvl>
    <w:lvl w:ilvl="6">
      <w:start w:val="1"/>
      <w:numFmt w:val="decimal"/>
      <w:pStyle w:val="Nagwek7"/>
      <w:lvlText w:val="%1.%2.%3.%4.%5.%6.%7"/>
      <w:lvlJc w:val="left"/>
      <w:pPr>
        <w:tabs>
          <w:tab w:val="num" w:pos="384"/>
        </w:tabs>
        <w:ind w:left="384" w:hanging="1296"/>
      </w:pPr>
      <w:rPr>
        <w:rFonts w:hint="default"/>
      </w:rPr>
    </w:lvl>
    <w:lvl w:ilvl="7">
      <w:start w:val="1"/>
      <w:numFmt w:val="decimal"/>
      <w:pStyle w:val="Nagwek8"/>
      <w:lvlText w:val="%1.%2.%3.%4.%5.%6.%7.%8"/>
      <w:lvlJc w:val="left"/>
      <w:pPr>
        <w:tabs>
          <w:tab w:val="num" w:pos="528"/>
        </w:tabs>
        <w:ind w:left="528" w:hanging="1440"/>
      </w:pPr>
      <w:rPr>
        <w:rFonts w:hint="default"/>
      </w:rPr>
    </w:lvl>
    <w:lvl w:ilvl="8">
      <w:start w:val="1"/>
      <w:numFmt w:val="decimal"/>
      <w:pStyle w:val="Nagwek9"/>
      <w:lvlText w:val="%1.%2.%3.%4.%5.%6.%7.%8.%9"/>
      <w:lvlJc w:val="left"/>
      <w:pPr>
        <w:tabs>
          <w:tab w:val="num" w:pos="672"/>
        </w:tabs>
        <w:ind w:left="672" w:hanging="1584"/>
      </w:pPr>
      <w:rPr>
        <w:rFonts w:hint="default"/>
      </w:rPr>
    </w:lvl>
  </w:abstractNum>
  <w:abstractNum w:abstractNumId="33">
    <w:nsid w:val="76032F9B"/>
    <w:multiLevelType w:val="hybridMultilevel"/>
    <w:tmpl w:val="66F8B35E"/>
    <w:lvl w:ilvl="0" w:tplc="C8002CA8">
      <w:start w:val="1"/>
      <w:numFmt w:val="decimal"/>
      <w:lvlText w:val="%1."/>
      <w:lvlJc w:val="left"/>
      <w:pPr>
        <w:ind w:left="1146" w:hanging="360"/>
      </w:pPr>
      <w:rPr>
        <w:rFonts w:hint="default"/>
        <w:b/>
        <w:color w:val="0070C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7"/>
  </w:num>
  <w:num w:numId="2">
    <w:abstractNumId w:val="31"/>
  </w:num>
  <w:num w:numId="3">
    <w:abstractNumId w:val="10"/>
  </w:num>
  <w:num w:numId="4">
    <w:abstractNumId w:val="32"/>
  </w:num>
  <w:num w:numId="5">
    <w:abstractNumId w:val="18"/>
  </w:num>
  <w:num w:numId="6">
    <w:abstractNumId w:val="16"/>
  </w:num>
  <w:num w:numId="7">
    <w:abstractNumId w:val="23"/>
  </w:num>
  <w:num w:numId="8">
    <w:abstractNumId w:val="3"/>
  </w:num>
  <w:num w:numId="9">
    <w:abstractNumId w:val="2"/>
  </w:num>
  <w:num w:numId="10">
    <w:abstractNumId w:val="11"/>
  </w:num>
  <w:num w:numId="11">
    <w:abstractNumId w:val="14"/>
  </w:num>
  <w:num w:numId="12">
    <w:abstractNumId w:val="8"/>
  </w:num>
  <w:num w:numId="13">
    <w:abstractNumId w:val="30"/>
  </w:num>
  <w:num w:numId="14">
    <w:abstractNumId w:val="29"/>
  </w:num>
  <w:num w:numId="15">
    <w:abstractNumId w:val="12"/>
  </w:num>
  <w:num w:numId="16">
    <w:abstractNumId w:val="6"/>
  </w:num>
  <w:num w:numId="17">
    <w:abstractNumId w:val="17"/>
  </w:num>
  <w:num w:numId="18">
    <w:abstractNumId w:val="9"/>
  </w:num>
  <w:num w:numId="19">
    <w:abstractNumId w:val="1"/>
  </w:num>
  <w:num w:numId="20">
    <w:abstractNumId w:val="21"/>
  </w:num>
  <w:num w:numId="21">
    <w:abstractNumId w:val="0"/>
  </w:num>
  <w:num w:numId="22">
    <w:abstractNumId w:val="4"/>
  </w:num>
  <w:num w:numId="23">
    <w:abstractNumId w:val="13"/>
  </w:num>
  <w:num w:numId="24">
    <w:abstractNumId w:val="27"/>
  </w:num>
  <w:num w:numId="25">
    <w:abstractNumId w:val="28"/>
  </w:num>
  <w:num w:numId="26">
    <w:abstractNumId w:val="15"/>
  </w:num>
  <w:num w:numId="27">
    <w:abstractNumId w:val="33"/>
  </w:num>
  <w:num w:numId="28">
    <w:abstractNumId w:val="26"/>
  </w:num>
  <w:num w:numId="29">
    <w:abstractNumId w:val="24"/>
  </w:num>
  <w:num w:numId="30">
    <w:abstractNumId w:val="20"/>
  </w:num>
  <w:num w:numId="31">
    <w:abstractNumId w:val="19"/>
  </w:num>
  <w:num w:numId="32">
    <w:abstractNumId w:val="25"/>
  </w:num>
  <w:num w:numId="33">
    <w:abstractNumId w:val="5"/>
  </w:num>
  <w:num w:numId="34">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4C"/>
    <w:rsid w:val="00003FF3"/>
    <w:rsid w:val="0001076B"/>
    <w:rsid w:val="000123D7"/>
    <w:rsid w:val="000141A2"/>
    <w:rsid w:val="00015A4B"/>
    <w:rsid w:val="00015EC1"/>
    <w:rsid w:val="00020127"/>
    <w:rsid w:val="00024D3B"/>
    <w:rsid w:val="000276DC"/>
    <w:rsid w:val="000316A2"/>
    <w:rsid w:val="000320DC"/>
    <w:rsid w:val="0004238E"/>
    <w:rsid w:val="00051284"/>
    <w:rsid w:val="000517C0"/>
    <w:rsid w:val="00051C8C"/>
    <w:rsid w:val="00051FC5"/>
    <w:rsid w:val="00056F7B"/>
    <w:rsid w:val="000603B5"/>
    <w:rsid w:val="00066916"/>
    <w:rsid w:val="00066DE9"/>
    <w:rsid w:val="000670CF"/>
    <w:rsid w:val="00086634"/>
    <w:rsid w:val="000874FC"/>
    <w:rsid w:val="00092104"/>
    <w:rsid w:val="00092A6D"/>
    <w:rsid w:val="00094D30"/>
    <w:rsid w:val="00095FF5"/>
    <w:rsid w:val="000A1B53"/>
    <w:rsid w:val="000A4601"/>
    <w:rsid w:val="000C44FA"/>
    <w:rsid w:val="000E00BB"/>
    <w:rsid w:val="000E2A10"/>
    <w:rsid w:val="000E3D5B"/>
    <w:rsid w:val="000F2902"/>
    <w:rsid w:val="00105586"/>
    <w:rsid w:val="001069FA"/>
    <w:rsid w:val="0011221E"/>
    <w:rsid w:val="001145AC"/>
    <w:rsid w:val="001149B0"/>
    <w:rsid w:val="00115BEF"/>
    <w:rsid w:val="00124633"/>
    <w:rsid w:val="00124ECF"/>
    <w:rsid w:val="00126FA8"/>
    <w:rsid w:val="00131490"/>
    <w:rsid w:val="0013217E"/>
    <w:rsid w:val="001354BE"/>
    <w:rsid w:val="0013573E"/>
    <w:rsid w:val="001400FB"/>
    <w:rsid w:val="0014342D"/>
    <w:rsid w:val="00167D71"/>
    <w:rsid w:val="00171231"/>
    <w:rsid w:val="001718F3"/>
    <w:rsid w:val="0017636A"/>
    <w:rsid w:val="00187C9E"/>
    <w:rsid w:val="001910CD"/>
    <w:rsid w:val="00192F94"/>
    <w:rsid w:val="001A44D2"/>
    <w:rsid w:val="001B0A33"/>
    <w:rsid w:val="001C23C3"/>
    <w:rsid w:val="001C2CD3"/>
    <w:rsid w:val="001D254B"/>
    <w:rsid w:val="001D7553"/>
    <w:rsid w:val="001D7F91"/>
    <w:rsid w:val="001E5303"/>
    <w:rsid w:val="001E6C11"/>
    <w:rsid w:val="001F5D5F"/>
    <w:rsid w:val="00207554"/>
    <w:rsid w:val="0021529B"/>
    <w:rsid w:val="00215F87"/>
    <w:rsid w:val="002255C2"/>
    <w:rsid w:val="00225E1C"/>
    <w:rsid w:val="00231244"/>
    <w:rsid w:val="00231293"/>
    <w:rsid w:val="0023408D"/>
    <w:rsid w:val="0024096F"/>
    <w:rsid w:val="00240B56"/>
    <w:rsid w:val="0024335D"/>
    <w:rsid w:val="00243ABA"/>
    <w:rsid w:val="00254E7D"/>
    <w:rsid w:val="00255A04"/>
    <w:rsid w:val="00256A25"/>
    <w:rsid w:val="002600CD"/>
    <w:rsid w:val="00290F0D"/>
    <w:rsid w:val="002A0AAD"/>
    <w:rsid w:val="002A6592"/>
    <w:rsid w:val="002B75B7"/>
    <w:rsid w:val="002C1641"/>
    <w:rsid w:val="002C1CC6"/>
    <w:rsid w:val="002C40C4"/>
    <w:rsid w:val="002C6EBA"/>
    <w:rsid w:val="002E3195"/>
    <w:rsid w:val="002E39F0"/>
    <w:rsid w:val="002F62DA"/>
    <w:rsid w:val="00304D05"/>
    <w:rsid w:val="0030728D"/>
    <w:rsid w:val="003074CC"/>
    <w:rsid w:val="00310F15"/>
    <w:rsid w:val="00315E0E"/>
    <w:rsid w:val="003256AD"/>
    <w:rsid w:val="00327061"/>
    <w:rsid w:val="003367FC"/>
    <w:rsid w:val="0034096A"/>
    <w:rsid w:val="00341C88"/>
    <w:rsid w:val="0035000B"/>
    <w:rsid w:val="00353959"/>
    <w:rsid w:val="0035544F"/>
    <w:rsid w:val="00363173"/>
    <w:rsid w:val="003803D5"/>
    <w:rsid w:val="00382FDC"/>
    <w:rsid w:val="003944D4"/>
    <w:rsid w:val="003A2903"/>
    <w:rsid w:val="003B3945"/>
    <w:rsid w:val="003B65D7"/>
    <w:rsid w:val="003B6958"/>
    <w:rsid w:val="003C2A5E"/>
    <w:rsid w:val="003C2CFC"/>
    <w:rsid w:val="003D06A2"/>
    <w:rsid w:val="003D5064"/>
    <w:rsid w:val="003D66EA"/>
    <w:rsid w:val="003D7D0E"/>
    <w:rsid w:val="003E4C9F"/>
    <w:rsid w:val="003E734C"/>
    <w:rsid w:val="003E7ECB"/>
    <w:rsid w:val="003F08A9"/>
    <w:rsid w:val="003F255F"/>
    <w:rsid w:val="004029A4"/>
    <w:rsid w:val="0040307F"/>
    <w:rsid w:val="004073E8"/>
    <w:rsid w:val="00411A72"/>
    <w:rsid w:val="00416B43"/>
    <w:rsid w:val="00431672"/>
    <w:rsid w:val="00431C44"/>
    <w:rsid w:val="0043552B"/>
    <w:rsid w:val="00440B4A"/>
    <w:rsid w:val="00440C60"/>
    <w:rsid w:val="00440FA0"/>
    <w:rsid w:val="00443829"/>
    <w:rsid w:val="00445A1D"/>
    <w:rsid w:val="004503D2"/>
    <w:rsid w:val="0045458F"/>
    <w:rsid w:val="00456C09"/>
    <w:rsid w:val="00460C0D"/>
    <w:rsid w:val="0046224C"/>
    <w:rsid w:val="0047401C"/>
    <w:rsid w:val="00475F6B"/>
    <w:rsid w:val="004814C8"/>
    <w:rsid w:val="00481E94"/>
    <w:rsid w:val="004825C1"/>
    <w:rsid w:val="004854EF"/>
    <w:rsid w:val="00493E95"/>
    <w:rsid w:val="00493F31"/>
    <w:rsid w:val="004A17F6"/>
    <w:rsid w:val="004A1B20"/>
    <w:rsid w:val="004A4BC9"/>
    <w:rsid w:val="004A77E6"/>
    <w:rsid w:val="004C757A"/>
    <w:rsid w:val="004C7ECD"/>
    <w:rsid w:val="004D3DDB"/>
    <w:rsid w:val="004D43D7"/>
    <w:rsid w:val="004D446F"/>
    <w:rsid w:val="004F299E"/>
    <w:rsid w:val="004F6B67"/>
    <w:rsid w:val="00502B64"/>
    <w:rsid w:val="00504730"/>
    <w:rsid w:val="00512012"/>
    <w:rsid w:val="005144E2"/>
    <w:rsid w:val="00522A84"/>
    <w:rsid w:val="00522D11"/>
    <w:rsid w:val="00523A5D"/>
    <w:rsid w:val="0053293D"/>
    <w:rsid w:val="00536C12"/>
    <w:rsid w:val="00537B64"/>
    <w:rsid w:val="00540A7D"/>
    <w:rsid w:val="00544480"/>
    <w:rsid w:val="00544A54"/>
    <w:rsid w:val="00545381"/>
    <w:rsid w:val="00551747"/>
    <w:rsid w:val="0057581D"/>
    <w:rsid w:val="005806E6"/>
    <w:rsid w:val="00590D09"/>
    <w:rsid w:val="00591B99"/>
    <w:rsid w:val="005A32A6"/>
    <w:rsid w:val="005C19BE"/>
    <w:rsid w:val="005C55A1"/>
    <w:rsid w:val="005D0BF5"/>
    <w:rsid w:val="005D49B2"/>
    <w:rsid w:val="005E18E3"/>
    <w:rsid w:val="005F1A08"/>
    <w:rsid w:val="005F28A1"/>
    <w:rsid w:val="005F4AD0"/>
    <w:rsid w:val="00603530"/>
    <w:rsid w:val="00606F91"/>
    <w:rsid w:val="00610D04"/>
    <w:rsid w:val="00617296"/>
    <w:rsid w:val="00617745"/>
    <w:rsid w:val="0062091C"/>
    <w:rsid w:val="00633E95"/>
    <w:rsid w:val="00635ED6"/>
    <w:rsid w:val="00636ACE"/>
    <w:rsid w:val="00641024"/>
    <w:rsid w:val="00641227"/>
    <w:rsid w:val="006425DC"/>
    <w:rsid w:val="00655235"/>
    <w:rsid w:val="00676B72"/>
    <w:rsid w:val="006865AA"/>
    <w:rsid w:val="00694A50"/>
    <w:rsid w:val="006A0058"/>
    <w:rsid w:val="006A31BF"/>
    <w:rsid w:val="006A5E17"/>
    <w:rsid w:val="006A6B50"/>
    <w:rsid w:val="006B36E7"/>
    <w:rsid w:val="006B5C00"/>
    <w:rsid w:val="006B794A"/>
    <w:rsid w:val="006C57AD"/>
    <w:rsid w:val="006C69F4"/>
    <w:rsid w:val="006D18C6"/>
    <w:rsid w:val="006D4252"/>
    <w:rsid w:val="006D7D63"/>
    <w:rsid w:val="006E47F3"/>
    <w:rsid w:val="006E7063"/>
    <w:rsid w:val="006F06DD"/>
    <w:rsid w:val="007062E2"/>
    <w:rsid w:val="00706C5F"/>
    <w:rsid w:val="007143F2"/>
    <w:rsid w:val="00721450"/>
    <w:rsid w:val="007305B2"/>
    <w:rsid w:val="00737259"/>
    <w:rsid w:val="00747788"/>
    <w:rsid w:val="00752784"/>
    <w:rsid w:val="0075452C"/>
    <w:rsid w:val="00754BBB"/>
    <w:rsid w:val="00757B7D"/>
    <w:rsid w:val="00760407"/>
    <w:rsid w:val="00781471"/>
    <w:rsid w:val="00784021"/>
    <w:rsid w:val="00792BB6"/>
    <w:rsid w:val="007A1C54"/>
    <w:rsid w:val="007A5C96"/>
    <w:rsid w:val="007B71FB"/>
    <w:rsid w:val="007B7942"/>
    <w:rsid w:val="007C22E9"/>
    <w:rsid w:val="007C650B"/>
    <w:rsid w:val="007D49B6"/>
    <w:rsid w:val="007E5F03"/>
    <w:rsid w:val="007F2D6F"/>
    <w:rsid w:val="007F7574"/>
    <w:rsid w:val="0080177F"/>
    <w:rsid w:val="00812AE5"/>
    <w:rsid w:val="00813765"/>
    <w:rsid w:val="00816911"/>
    <w:rsid w:val="00817021"/>
    <w:rsid w:val="0081758A"/>
    <w:rsid w:val="00823D8B"/>
    <w:rsid w:val="008401A6"/>
    <w:rsid w:val="00844201"/>
    <w:rsid w:val="0084570D"/>
    <w:rsid w:val="008622E6"/>
    <w:rsid w:val="00866D65"/>
    <w:rsid w:val="008910AB"/>
    <w:rsid w:val="0089556E"/>
    <w:rsid w:val="008A2B11"/>
    <w:rsid w:val="008A32A6"/>
    <w:rsid w:val="008A37C4"/>
    <w:rsid w:val="008B2383"/>
    <w:rsid w:val="008B48F9"/>
    <w:rsid w:val="008B5620"/>
    <w:rsid w:val="008B6486"/>
    <w:rsid w:val="008C2741"/>
    <w:rsid w:val="008C36C9"/>
    <w:rsid w:val="008C4FF7"/>
    <w:rsid w:val="008D5B7F"/>
    <w:rsid w:val="008E45B0"/>
    <w:rsid w:val="008F08FD"/>
    <w:rsid w:val="008F12ED"/>
    <w:rsid w:val="008F2BF1"/>
    <w:rsid w:val="00906C17"/>
    <w:rsid w:val="0092200B"/>
    <w:rsid w:val="00924F59"/>
    <w:rsid w:val="00926F97"/>
    <w:rsid w:val="00930D5A"/>
    <w:rsid w:val="009340C1"/>
    <w:rsid w:val="00956DD8"/>
    <w:rsid w:val="009603DB"/>
    <w:rsid w:val="009607D6"/>
    <w:rsid w:val="00961051"/>
    <w:rsid w:val="00961777"/>
    <w:rsid w:val="00964224"/>
    <w:rsid w:val="009675E3"/>
    <w:rsid w:val="009769DD"/>
    <w:rsid w:val="00985ED3"/>
    <w:rsid w:val="009867CF"/>
    <w:rsid w:val="0098729A"/>
    <w:rsid w:val="009A721A"/>
    <w:rsid w:val="009B3728"/>
    <w:rsid w:val="009C0EB3"/>
    <w:rsid w:val="009C24DF"/>
    <w:rsid w:val="009C53AE"/>
    <w:rsid w:val="009D1757"/>
    <w:rsid w:val="009E5DA8"/>
    <w:rsid w:val="009F03A4"/>
    <w:rsid w:val="009F5090"/>
    <w:rsid w:val="00A01537"/>
    <w:rsid w:val="00A0250B"/>
    <w:rsid w:val="00A03BF7"/>
    <w:rsid w:val="00A10FCF"/>
    <w:rsid w:val="00A157B1"/>
    <w:rsid w:val="00A30A44"/>
    <w:rsid w:val="00A37E96"/>
    <w:rsid w:val="00A41FA4"/>
    <w:rsid w:val="00A4674C"/>
    <w:rsid w:val="00A47E13"/>
    <w:rsid w:val="00A54FB4"/>
    <w:rsid w:val="00A57EF8"/>
    <w:rsid w:val="00A75301"/>
    <w:rsid w:val="00A80A07"/>
    <w:rsid w:val="00AA1050"/>
    <w:rsid w:val="00AA2B45"/>
    <w:rsid w:val="00AA2DF0"/>
    <w:rsid w:val="00AA2FAD"/>
    <w:rsid w:val="00AA4D3F"/>
    <w:rsid w:val="00AB09BD"/>
    <w:rsid w:val="00AB38B0"/>
    <w:rsid w:val="00AB3CE6"/>
    <w:rsid w:val="00AB3ED7"/>
    <w:rsid w:val="00AB5F20"/>
    <w:rsid w:val="00AB65AC"/>
    <w:rsid w:val="00AC3E7A"/>
    <w:rsid w:val="00AC4E9D"/>
    <w:rsid w:val="00AE5D14"/>
    <w:rsid w:val="00AE796E"/>
    <w:rsid w:val="00AF6841"/>
    <w:rsid w:val="00B010A3"/>
    <w:rsid w:val="00B021A5"/>
    <w:rsid w:val="00B21E87"/>
    <w:rsid w:val="00B27BA4"/>
    <w:rsid w:val="00B325D4"/>
    <w:rsid w:val="00B3580F"/>
    <w:rsid w:val="00B51936"/>
    <w:rsid w:val="00B52297"/>
    <w:rsid w:val="00B53941"/>
    <w:rsid w:val="00B64299"/>
    <w:rsid w:val="00B72C98"/>
    <w:rsid w:val="00B73FCA"/>
    <w:rsid w:val="00B749FD"/>
    <w:rsid w:val="00B803DC"/>
    <w:rsid w:val="00B80A06"/>
    <w:rsid w:val="00B80F7C"/>
    <w:rsid w:val="00B81474"/>
    <w:rsid w:val="00B8282F"/>
    <w:rsid w:val="00B82A6C"/>
    <w:rsid w:val="00B87D7B"/>
    <w:rsid w:val="00B977ED"/>
    <w:rsid w:val="00BA06FE"/>
    <w:rsid w:val="00BA1B42"/>
    <w:rsid w:val="00BA1E7D"/>
    <w:rsid w:val="00BA2817"/>
    <w:rsid w:val="00BA3FC1"/>
    <w:rsid w:val="00BA47C1"/>
    <w:rsid w:val="00BB1567"/>
    <w:rsid w:val="00BB2C52"/>
    <w:rsid w:val="00BB4379"/>
    <w:rsid w:val="00BB4F6E"/>
    <w:rsid w:val="00BC6467"/>
    <w:rsid w:val="00BD0024"/>
    <w:rsid w:val="00BD1DA6"/>
    <w:rsid w:val="00BD222F"/>
    <w:rsid w:val="00BE4DEC"/>
    <w:rsid w:val="00BF1BC0"/>
    <w:rsid w:val="00C01EB5"/>
    <w:rsid w:val="00C021FB"/>
    <w:rsid w:val="00C102EC"/>
    <w:rsid w:val="00C144BD"/>
    <w:rsid w:val="00C17EC3"/>
    <w:rsid w:val="00C30FC1"/>
    <w:rsid w:val="00C3352A"/>
    <w:rsid w:val="00C3726D"/>
    <w:rsid w:val="00C423F9"/>
    <w:rsid w:val="00C539BE"/>
    <w:rsid w:val="00C54D03"/>
    <w:rsid w:val="00C5690B"/>
    <w:rsid w:val="00C66727"/>
    <w:rsid w:val="00C86F31"/>
    <w:rsid w:val="00C9003B"/>
    <w:rsid w:val="00C90C7A"/>
    <w:rsid w:val="00C92DFA"/>
    <w:rsid w:val="00C97101"/>
    <w:rsid w:val="00CA46EC"/>
    <w:rsid w:val="00CA60A2"/>
    <w:rsid w:val="00CB1908"/>
    <w:rsid w:val="00CB1D1F"/>
    <w:rsid w:val="00CB3B4E"/>
    <w:rsid w:val="00CC0E18"/>
    <w:rsid w:val="00CC1251"/>
    <w:rsid w:val="00CD105D"/>
    <w:rsid w:val="00CD597D"/>
    <w:rsid w:val="00CE2F6F"/>
    <w:rsid w:val="00D04E09"/>
    <w:rsid w:val="00D05ED3"/>
    <w:rsid w:val="00D140D9"/>
    <w:rsid w:val="00D147BE"/>
    <w:rsid w:val="00D17B81"/>
    <w:rsid w:val="00D31A8C"/>
    <w:rsid w:val="00D342D0"/>
    <w:rsid w:val="00D353BC"/>
    <w:rsid w:val="00D37948"/>
    <w:rsid w:val="00D45147"/>
    <w:rsid w:val="00D567C0"/>
    <w:rsid w:val="00D65625"/>
    <w:rsid w:val="00D66E81"/>
    <w:rsid w:val="00D73CB4"/>
    <w:rsid w:val="00D74B58"/>
    <w:rsid w:val="00D85C16"/>
    <w:rsid w:val="00D90A8A"/>
    <w:rsid w:val="00D93A5E"/>
    <w:rsid w:val="00D96A5E"/>
    <w:rsid w:val="00DA6BF7"/>
    <w:rsid w:val="00DB0D74"/>
    <w:rsid w:val="00DB21C0"/>
    <w:rsid w:val="00DC05C5"/>
    <w:rsid w:val="00DC1737"/>
    <w:rsid w:val="00DC7F17"/>
    <w:rsid w:val="00DD0AE6"/>
    <w:rsid w:val="00DD7766"/>
    <w:rsid w:val="00DD7956"/>
    <w:rsid w:val="00DE53C6"/>
    <w:rsid w:val="00DF29E6"/>
    <w:rsid w:val="00DF376E"/>
    <w:rsid w:val="00DF65A6"/>
    <w:rsid w:val="00E03F55"/>
    <w:rsid w:val="00E12042"/>
    <w:rsid w:val="00E24F6F"/>
    <w:rsid w:val="00E32B21"/>
    <w:rsid w:val="00E432A6"/>
    <w:rsid w:val="00E53869"/>
    <w:rsid w:val="00E55D40"/>
    <w:rsid w:val="00E56DFB"/>
    <w:rsid w:val="00E57858"/>
    <w:rsid w:val="00E6034B"/>
    <w:rsid w:val="00E66F94"/>
    <w:rsid w:val="00E819CA"/>
    <w:rsid w:val="00E918C5"/>
    <w:rsid w:val="00EB29FC"/>
    <w:rsid w:val="00EB2D6D"/>
    <w:rsid w:val="00EB7D76"/>
    <w:rsid w:val="00EC3373"/>
    <w:rsid w:val="00ED3918"/>
    <w:rsid w:val="00ED5695"/>
    <w:rsid w:val="00EE5794"/>
    <w:rsid w:val="00EF3D6F"/>
    <w:rsid w:val="00EF6B2F"/>
    <w:rsid w:val="00F01839"/>
    <w:rsid w:val="00F06625"/>
    <w:rsid w:val="00F1667E"/>
    <w:rsid w:val="00F30F82"/>
    <w:rsid w:val="00F34B78"/>
    <w:rsid w:val="00F42A1F"/>
    <w:rsid w:val="00F4470D"/>
    <w:rsid w:val="00F452E1"/>
    <w:rsid w:val="00F45816"/>
    <w:rsid w:val="00F468E9"/>
    <w:rsid w:val="00F50CCE"/>
    <w:rsid w:val="00F578AC"/>
    <w:rsid w:val="00F64CF0"/>
    <w:rsid w:val="00F71151"/>
    <w:rsid w:val="00F90FA1"/>
    <w:rsid w:val="00FA4DFA"/>
    <w:rsid w:val="00FB34F8"/>
    <w:rsid w:val="00FB4706"/>
    <w:rsid w:val="00FB5D68"/>
    <w:rsid w:val="00FB6476"/>
    <w:rsid w:val="00FC6E2A"/>
    <w:rsid w:val="00FC6FC6"/>
    <w:rsid w:val="00FD3F55"/>
    <w:rsid w:val="00FD5B94"/>
    <w:rsid w:val="00FE08B0"/>
    <w:rsid w:val="00FE3FE8"/>
    <w:rsid w:val="00FE47D8"/>
    <w:rsid w:val="00FE7C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uiPriority w:val="9"/>
    <w:qFormat/>
    <w:rsid w:val="00B814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C53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443829"/>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443829"/>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6">
    <w:name w:val="heading 6"/>
    <w:aliases w:val="Nag,Legal Level 1."/>
    <w:basedOn w:val="Normalny"/>
    <w:next w:val="Normalny"/>
    <w:link w:val="Nagwek6Znak"/>
    <w:qFormat/>
    <w:rsid w:val="006B5C00"/>
    <w:pPr>
      <w:numPr>
        <w:ilvl w:val="5"/>
        <w:numId w:val="4"/>
      </w:numPr>
      <w:spacing w:before="240" w:after="60" w:line="280" w:lineRule="atLeast"/>
      <w:jc w:val="both"/>
      <w:outlineLvl w:val="5"/>
    </w:pPr>
    <w:rPr>
      <w:rFonts w:ascii="Arial" w:eastAsia="Times New Roman" w:hAnsi="Arial" w:cs="Times New Roman"/>
      <w:b/>
      <w:bCs/>
    </w:rPr>
  </w:style>
  <w:style w:type="paragraph" w:styleId="Nagwek7">
    <w:name w:val="heading 7"/>
    <w:aliases w:val="Legal Level 1.1.,Procedure"/>
    <w:basedOn w:val="Normalny"/>
    <w:next w:val="Normalny"/>
    <w:link w:val="Nagwek7Znak"/>
    <w:qFormat/>
    <w:rsid w:val="006B5C00"/>
    <w:pPr>
      <w:numPr>
        <w:ilvl w:val="6"/>
        <w:numId w:val="4"/>
      </w:numPr>
      <w:spacing w:before="240" w:after="60" w:line="280" w:lineRule="atLeast"/>
      <w:jc w:val="both"/>
      <w:outlineLvl w:val="6"/>
    </w:pPr>
    <w:rPr>
      <w:rFonts w:ascii="Arial" w:eastAsia="Times New Roman" w:hAnsi="Arial" w:cs="Times New Roman"/>
      <w:sz w:val="20"/>
      <w:szCs w:val="24"/>
    </w:rPr>
  </w:style>
  <w:style w:type="paragraph" w:styleId="Nagwek8">
    <w:name w:val="heading 8"/>
    <w:aliases w:val="Legal Level 1.1.1.,Step Numeric,Heading 8 (Start Appendices),Appendix1"/>
    <w:basedOn w:val="Normalny"/>
    <w:next w:val="Normalny"/>
    <w:link w:val="Nagwek8Znak"/>
    <w:qFormat/>
    <w:rsid w:val="006B5C00"/>
    <w:pPr>
      <w:numPr>
        <w:ilvl w:val="7"/>
        <w:numId w:val="4"/>
      </w:numPr>
      <w:spacing w:before="240" w:after="60" w:line="280" w:lineRule="atLeast"/>
      <w:jc w:val="both"/>
      <w:outlineLvl w:val="7"/>
    </w:pPr>
    <w:rPr>
      <w:rFonts w:ascii="Arial" w:eastAsia="Times New Roman" w:hAnsi="Arial" w:cs="Times New Roman"/>
      <w:i/>
      <w:iCs/>
      <w:sz w:val="20"/>
      <w:szCs w:val="24"/>
    </w:rPr>
  </w:style>
  <w:style w:type="paragraph" w:styleId="Nagwek9">
    <w:name w:val="heading 9"/>
    <w:aliases w:val="Legal Level 1.1.1.1.,Step Alpha,Appendix,Nagłówek Dodatku,Appendix2"/>
    <w:basedOn w:val="Normalny"/>
    <w:next w:val="Normalny"/>
    <w:link w:val="Nagwek9Znak"/>
    <w:qFormat/>
    <w:rsid w:val="006B5C00"/>
    <w:pPr>
      <w:numPr>
        <w:ilvl w:val="8"/>
        <w:numId w:val="4"/>
      </w:numPr>
      <w:spacing w:before="240" w:after="60" w:line="280" w:lineRule="atLeast"/>
      <w:jc w:val="both"/>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EC3373"/>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EC3373"/>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8B2383"/>
    <w:pPr>
      <w:spacing w:after="0" w:line="240" w:lineRule="auto"/>
      <w:ind w:left="708"/>
    </w:pPr>
    <w:rPr>
      <w:rFonts w:ascii="Times New Roman" w:eastAsia="Times New Roman" w:hAnsi="Times New Roman" w:cs="Times New Roman"/>
      <w:sz w:val="24"/>
      <w:szCs w:val="24"/>
    </w:rPr>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basedOn w:val="Domylnaczcionkaakapitu"/>
    <w:link w:val="Nagwek1"/>
    <w:uiPriority w:val="9"/>
    <w:rsid w:val="00B81474"/>
    <w:rPr>
      <w:rFonts w:asciiTheme="majorHAnsi" w:eastAsiaTheme="majorEastAsia" w:hAnsiTheme="majorHAnsi" w:cstheme="majorBidi"/>
      <w:b/>
      <w:bCs/>
      <w:color w:val="365F91" w:themeColor="accent1" w:themeShade="BF"/>
      <w:sz w:val="28"/>
      <w:szCs w:val="28"/>
    </w:rPr>
  </w:style>
  <w:style w:type="character" w:styleId="Odwoaniedokomentarza">
    <w:name w:val="annotation reference"/>
    <w:uiPriority w:val="99"/>
    <w:semiHidden/>
    <w:unhideWhenUsed/>
    <w:rsid w:val="008B6486"/>
    <w:rPr>
      <w:sz w:val="16"/>
      <w:szCs w:val="16"/>
    </w:rPr>
  </w:style>
  <w:style w:type="paragraph" w:styleId="Tekstkomentarza">
    <w:name w:val="annotation text"/>
    <w:basedOn w:val="Normalny"/>
    <w:link w:val="TekstkomentarzaZnak"/>
    <w:uiPriority w:val="99"/>
    <w:semiHidden/>
    <w:unhideWhenUsed/>
    <w:rsid w:val="008B6486"/>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semiHidden/>
    <w:rsid w:val="008B6486"/>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B64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6486"/>
    <w:rPr>
      <w:rFonts w:ascii="Tahoma" w:hAnsi="Tahoma" w:cs="Tahoma"/>
      <w:sz w:val="16"/>
      <w:szCs w:val="16"/>
    </w:rPr>
  </w:style>
  <w:style w:type="paragraph" w:styleId="NormalnyWeb">
    <w:name w:val="Normal (Web)"/>
    <w:basedOn w:val="Normalny"/>
    <w:uiPriority w:val="99"/>
    <w:semiHidden/>
    <w:unhideWhenUsed/>
    <w:rsid w:val="00086634"/>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086634"/>
    <w:rPr>
      <w:color w:val="0000FF"/>
      <w:u w:val="single"/>
    </w:rPr>
  </w:style>
  <w:style w:type="character" w:customStyle="1" w:styleId="Nagwek2Znak">
    <w:name w:val="Nagłówek 2 Znak"/>
    <w:basedOn w:val="Domylnaczcionkaakapitu"/>
    <w:link w:val="Nagwek2"/>
    <w:uiPriority w:val="9"/>
    <w:rsid w:val="009C53AE"/>
    <w:rPr>
      <w:rFonts w:asciiTheme="majorHAnsi" w:eastAsiaTheme="majorEastAsia" w:hAnsiTheme="majorHAnsi" w:cstheme="majorBidi"/>
      <w:b/>
      <w:bCs/>
      <w:color w:val="4F81BD" w:themeColor="accent1"/>
      <w:sz w:val="26"/>
      <w:szCs w:val="26"/>
    </w:rPr>
  </w:style>
  <w:style w:type="paragraph" w:styleId="Bezodstpw">
    <w:name w:val="No Spacing"/>
    <w:link w:val="BezodstpwZnak"/>
    <w:uiPriority w:val="1"/>
    <w:qFormat/>
    <w:rsid w:val="004073E8"/>
    <w:pPr>
      <w:spacing w:after="0" w:line="240" w:lineRule="auto"/>
    </w:pPr>
    <w:rPr>
      <w:rFonts w:eastAsiaTheme="minorHAnsi"/>
      <w:lang w:eastAsia="en-US"/>
    </w:rPr>
  </w:style>
  <w:style w:type="character" w:customStyle="1" w:styleId="BezodstpwZnak">
    <w:name w:val="Bez odstępów Znak"/>
    <w:basedOn w:val="Domylnaczcionkaakapitu"/>
    <w:link w:val="Bezodstpw"/>
    <w:uiPriority w:val="1"/>
    <w:rsid w:val="004073E8"/>
    <w:rPr>
      <w:rFonts w:eastAsiaTheme="minorHAnsi"/>
      <w:lang w:eastAsia="en-US"/>
    </w:rPr>
  </w:style>
  <w:style w:type="table" w:styleId="Tabela-Siatka">
    <w:name w:val="Table Grid"/>
    <w:basedOn w:val="Standardowy"/>
    <w:uiPriority w:val="59"/>
    <w:rsid w:val="00706C5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D04"/>
    <w:pPr>
      <w:autoSpaceDE w:val="0"/>
      <w:autoSpaceDN w:val="0"/>
      <w:adjustRightInd w:val="0"/>
      <w:spacing w:after="0" w:line="240" w:lineRule="auto"/>
    </w:pPr>
    <w:rPr>
      <w:rFonts w:ascii="Calibri" w:hAnsi="Calibri" w:cs="Calibri"/>
      <w:color w:val="000000"/>
      <w:sz w:val="24"/>
      <w:szCs w:val="24"/>
    </w:rPr>
  </w:style>
  <w:style w:type="character" w:customStyle="1" w:styleId="Nagwek3Znak">
    <w:name w:val="Nagłówek 3 Znak"/>
    <w:basedOn w:val="Domylnaczcionkaakapitu"/>
    <w:link w:val="Nagwek3"/>
    <w:uiPriority w:val="9"/>
    <w:rsid w:val="0044382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443829"/>
    <w:rPr>
      <w:rFonts w:asciiTheme="majorHAnsi" w:eastAsiaTheme="majorEastAsia" w:hAnsiTheme="majorHAnsi" w:cstheme="majorBidi"/>
      <w:b/>
      <w:bCs/>
      <w:i/>
      <w:iCs/>
      <w:color w:val="4F81BD" w:themeColor="accent1"/>
    </w:rPr>
  </w:style>
  <w:style w:type="table" w:styleId="redniecieniowanie1akcent2">
    <w:name w:val="Medium Shading 1 Accent 2"/>
    <w:basedOn w:val="Standardowy"/>
    <w:uiPriority w:val="63"/>
    <w:rsid w:val="00240B56"/>
    <w:pPr>
      <w:spacing w:after="0" w:line="240" w:lineRule="auto"/>
      <w:ind w:firstLine="36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Pogrubienie">
    <w:name w:val="Strong"/>
    <w:basedOn w:val="Domylnaczcionkaakapitu"/>
    <w:uiPriority w:val="22"/>
    <w:qFormat/>
    <w:rsid w:val="00F90FA1"/>
    <w:rPr>
      <w:b/>
      <w:bCs/>
    </w:rPr>
  </w:style>
  <w:style w:type="character" w:customStyle="1" w:styleId="AkapitzlistZnak">
    <w:name w:val="Akapit z listą Znak"/>
    <w:link w:val="Akapitzlist"/>
    <w:uiPriority w:val="34"/>
    <w:rsid w:val="001D7553"/>
    <w:rPr>
      <w:rFonts w:ascii="Times New Roman" w:eastAsia="Times New Roman" w:hAnsi="Times New Roman" w:cs="Times New Roman"/>
      <w:sz w:val="24"/>
      <w:szCs w:val="24"/>
    </w:rPr>
  </w:style>
  <w:style w:type="character" w:styleId="Uwydatnienie">
    <w:name w:val="Emphasis"/>
    <w:basedOn w:val="Domylnaczcionkaakapitu"/>
    <w:uiPriority w:val="20"/>
    <w:qFormat/>
    <w:rsid w:val="00EF3D6F"/>
    <w:rPr>
      <w:i/>
      <w:iCs/>
    </w:rPr>
  </w:style>
  <w:style w:type="paragraph" w:styleId="Tekstprzypisukocowego">
    <w:name w:val="endnote text"/>
    <w:basedOn w:val="Normalny"/>
    <w:link w:val="TekstprzypisukocowegoZnak"/>
    <w:uiPriority w:val="99"/>
    <w:semiHidden/>
    <w:unhideWhenUsed/>
    <w:rsid w:val="006A6B5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A6B50"/>
    <w:rPr>
      <w:sz w:val="20"/>
      <w:szCs w:val="20"/>
    </w:rPr>
  </w:style>
  <w:style w:type="character" w:styleId="Odwoanieprzypisukocowego">
    <w:name w:val="endnote reference"/>
    <w:basedOn w:val="Domylnaczcionkaakapitu"/>
    <w:uiPriority w:val="99"/>
    <w:semiHidden/>
    <w:unhideWhenUsed/>
    <w:rsid w:val="006A6B50"/>
    <w:rPr>
      <w:vertAlign w:val="superscript"/>
    </w:rPr>
  </w:style>
  <w:style w:type="paragraph" w:styleId="Tematkomentarza">
    <w:name w:val="annotation subject"/>
    <w:basedOn w:val="Tekstkomentarza"/>
    <w:next w:val="Tekstkomentarza"/>
    <w:link w:val="TematkomentarzaZnak"/>
    <w:uiPriority w:val="99"/>
    <w:semiHidden/>
    <w:unhideWhenUsed/>
    <w:rsid w:val="00A30A44"/>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A30A44"/>
    <w:rPr>
      <w:rFonts w:ascii="Times New Roman" w:eastAsia="Times New Roman" w:hAnsi="Times New Roman" w:cs="Times New Roman"/>
      <w:b/>
      <w:bCs/>
      <w:sz w:val="20"/>
      <w:szCs w:val="20"/>
      <w:lang w:eastAsia="pl-PL"/>
    </w:rPr>
  </w:style>
  <w:style w:type="character" w:customStyle="1" w:styleId="Nagwek6Znak">
    <w:name w:val="Nagłówek 6 Znak"/>
    <w:aliases w:val="Nag Znak,Legal Level 1. Znak"/>
    <w:basedOn w:val="Domylnaczcionkaakapitu"/>
    <w:link w:val="Nagwek6"/>
    <w:rsid w:val="006B5C00"/>
    <w:rPr>
      <w:rFonts w:ascii="Arial" w:eastAsia="Times New Roman" w:hAnsi="Arial" w:cs="Times New Roman"/>
      <w:b/>
      <w:bCs/>
    </w:rPr>
  </w:style>
  <w:style w:type="character" w:customStyle="1" w:styleId="Nagwek7Znak">
    <w:name w:val="Nagłówek 7 Znak"/>
    <w:aliases w:val="Legal Level 1.1. Znak,Procedure Znak"/>
    <w:basedOn w:val="Domylnaczcionkaakapitu"/>
    <w:link w:val="Nagwek7"/>
    <w:rsid w:val="006B5C00"/>
    <w:rPr>
      <w:rFonts w:ascii="Arial" w:eastAsia="Times New Roman" w:hAnsi="Arial" w:cs="Times New Roman"/>
      <w:sz w:val="20"/>
      <w:szCs w:val="24"/>
    </w:rPr>
  </w:style>
  <w:style w:type="character" w:customStyle="1" w:styleId="Nagwek8Znak">
    <w:name w:val="Nagłówek 8 Znak"/>
    <w:aliases w:val="Legal Level 1.1.1. Znak,Step Numeric Znak,Heading 8 (Start Appendices) Znak,Appendix1 Znak"/>
    <w:basedOn w:val="Domylnaczcionkaakapitu"/>
    <w:link w:val="Nagwek8"/>
    <w:rsid w:val="006B5C00"/>
    <w:rPr>
      <w:rFonts w:ascii="Arial" w:eastAsia="Times New Roman" w:hAnsi="Arial" w:cs="Times New Roman"/>
      <w:i/>
      <w:iCs/>
      <w:sz w:val="20"/>
      <w:szCs w:val="24"/>
    </w:rPr>
  </w:style>
  <w:style w:type="character" w:customStyle="1" w:styleId="Nagwek9Znak">
    <w:name w:val="Nagłówek 9 Znak"/>
    <w:aliases w:val="Legal Level 1.1.1.1. Znak,Step Alpha Znak,Appendix Znak,Nagłówek Dodatku Znak,Appendix2 Znak"/>
    <w:basedOn w:val="Domylnaczcionkaakapitu"/>
    <w:link w:val="Nagwek9"/>
    <w:rsid w:val="006B5C00"/>
    <w:rPr>
      <w:rFonts w:ascii="Arial" w:eastAsia="Times New Roman" w:hAnsi="Arial" w:cs="Arial"/>
    </w:rPr>
  </w:style>
  <w:style w:type="paragraph" w:customStyle="1" w:styleId="AssecoStandardowy">
    <w:name w:val="Asseco Standardowy"/>
    <w:basedOn w:val="Normalny"/>
    <w:link w:val="AssecoStandardowyZnak"/>
    <w:uiPriority w:val="99"/>
    <w:qFormat/>
    <w:rsid w:val="006B5C00"/>
    <w:pPr>
      <w:spacing w:after="120" w:line="280" w:lineRule="atLeast"/>
      <w:jc w:val="both"/>
    </w:pPr>
    <w:rPr>
      <w:rFonts w:ascii="Verdana" w:eastAsia="Times New Roman" w:hAnsi="Verdana" w:cs="Times New Roman"/>
      <w:sz w:val="20"/>
      <w:szCs w:val="24"/>
    </w:rPr>
  </w:style>
  <w:style w:type="paragraph" w:customStyle="1" w:styleId="AssecoNagwek1">
    <w:name w:val="Asseco Nagłówek 1"/>
    <w:basedOn w:val="AssecoStandardowy"/>
    <w:next w:val="AssecoStandardowy"/>
    <w:rsid w:val="006B5C00"/>
    <w:pPr>
      <w:keepNext/>
      <w:pageBreakBefore/>
      <w:numPr>
        <w:numId w:val="4"/>
      </w:numPr>
      <w:tabs>
        <w:tab w:val="left" w:pos="969"/>
        <w:tab w:val="left" w:pos="1254"/>
        <w:tab w:val="left" w:pos="1539"/>
      </w:tabs>
      <w:spacing w:before="480"/>
      <w:jc w:val="left"/>
      <w:outlineLvl w:val="0"/>
    </w:pPr>
    <w:rPr>
      <w:b/>
      <w:bCs/>
      <w:color w:val="6A737B"/>
      <w:sz w:val="28"/>
      <w:szCs w:val="28"/>
    </w:rPr>
  </w:style>
  <w:style w:type="paragraph" w:customStyle="1" w:styleId="AssecoNagwek2">
    <w:name w:val="Asseco Nagłówek 2"/>
    <w:basedOn w:val="AssecoStandardowy"/>
    <w:next w:val="AssecoStandardowy"/>
    <w:rsid w:val="006B5C00"/>
    <w:pPr>
      <w:keepNext/>
      <w:numPr>
        <w:ilvl w:val="1"/>
        <w:numId w:val="4"/>
      </w:numPr>
      <w:tabs>
        <w:tab w:val="clear" w:pos="720"/>
        <w:tab w:val="num" w:pos="800"/>
      </w:tabs>
      <w:spacing w:before="360" w:after="200"/>
      <w:ind w:left="800" w:hanging="800"/>
      <w:outlineLvl w:val="1"/>
    </w:pPr>
    <w:rPr>
      <w:b/>
      <w:color w:val="6A737B"/>
      <w:sz w:val="24"/>
      <w:szCs w:val="28"/>
    </w:rPr>
  </w:style>
  <w:style w:type="paragraph" w:customStyle="1" w:styleId="AssecoNagwek3">
    <w:name w:val="Asseco Nagłówek 3"/>
    <w:basedOn w:val="AssecoStandardowy"/>
    <w:next w:val="AssecoStandardowy"/>
    <w:rsid w:val="006B5C00"/>
    <w:pPr>
      <w:keepNext/>
      <w:numPr>
        <w:ilvl w:val="2"/>
        <w:numId w:val="4"/>
      </w:numPr>
      <w:tabs>
        <w:tab w:val="clear" w:pos="720"/>
        <w:tab w:val="left" w:pos="912"/>
        <w:tab w:val="left" w:pos="1140"/>
        <w:tab w:val="left" w:pos="1368"/>
        <w:tab w:val="left" w:pos="1596"/>
        <w:tab w:val="left" w:pos="1824"/>
        <w:tab w:val="left" w:pos="2052"/>
        <w:tab w:val="left" w:pos="2280"/>
      </w:tabs>
      <w:spacing w:before="480" w:after="240"/>
      <w:ind w:left="913" w:hanging="913"/>
      <w:jc w:val="left"/>
      <w:outlineLvl w:val="2"/>
    </w:pPr>
    <w:rPr>
      <w:b/>
      <w:bCs/>
      <w:color w:val="6A737B"/>
      <w:sz w:val="24"/>
      <w:szCs w:val="28"/>
    </w:rPr>
  </w:style>
  <w:style w:type="paragraph" w:customStyle="1" w:styleId="AssecoNagwek4">
    <w:name w:val="Asseco Nagłówek 4"/>
    <w:basedOn w:val="AssecoStandardowy"/>
    <w:next w:val="AssecoStandardowy"/>
    <w:rsid w:val="006B5C00"/>
    <w:pPr>
      <w:keepNext/>
      <w:numPr>
        <w:ilvl w:val="3"/>
        <w:numId w:val="4"/>
      </w:numPr>
      <w:tabs>
        <w:tab w:val="clear" w:pos="1080"/>
        <w:tab w:val="num" w:pos="1254"/>
        <w:tab w:val="left" w:pos="1539"/>
        <w:tab w:val="left" w:pos="1824"/>
        <w:tab w:val="left" w:pos="2109"/>
        <w:tab w:val="left" w:pos="2451"/>
      </w:tabs>
      <w:spacing w:before="480" w:after="240"/>
      <w:ind w:left="1253" w:hanging="1253"/>
      <w:jc w:val="left"/>
      <w:outlineLvl w:val="3"/>
    </w:pPr>
    <w:rPr>
      <w:b/>
      <w:bCs/>
      <w:color w:val="6A737B"/>
      <w:sz w:val="22"/>
      <w:szCs w:val="28"/>
    </w:rPr>
  </w:style>
  <w:style w:type="paragraph" w:customStyle="1" w:styleId="AssecoNagwek5">
    <w:name w:val="Asseco Nagłówek 5"/>
    <w:basedOn w:val="AssecoStandardowy"/>
    <w:next w:val="AssecoStandardowy"/>
    <w:rsid w:val="006B5C00"/>
    <w:pPr>
      <w:keepNext/>
      <w:numPr>
        <w:ilvl w:val="4"/>
        <w:numId w:val="4"/>
      </w:numPr>
      <w:tabs>
        <w:tab w:val="clear" w:pos="1440"/>
        <w:tab w:val="left" w:pos="1653"/>
        <w:tab w:val="left" w:pos="1881"/>
        <w:tab w:val="left" w:pos="2109"/>
        <w:tab w:val="left" w:pos="2394"/>
        <w:tab w:val="left" w:pos="2679"/>
      </w:tabs>
      <w:spacing w:before="480" w:after="240"/>
      <w:ind w:left="1423" w:hanging="1423"/>
      <w:jc w:val="left"/>
      <w:outlineLvl w:val="4"/>
    </w:pPr>
    <w:rPr>
      <w:b/>
      <w:bCs/>
      <w:color w:val="6A737B"/>
      <w:szCs w:val="28"/>
    </w:rPr>
  </w:style>
  <w:style w:type="paragraph" w:customStyle="1" w:styleId="Punkt">
    <w:name w:val="Punkt"/>
    <w:basedOn w:val="Tekstpodstawowy"/>
    <w:rsid w:val="00353959"/>
    <w:pPr>
      <w:tabs>
        <w:tab w:val="num" w:pos="360"/>
      </w:tabs>
      <w:spacing w:after="360"/>
    </w:pPr>
    <w:rPr>
      <w:rFonts w:ascii="Arial" w:hAnsi="Arial"/>
    </w:rPr>
  </w:style>
  <w:style w:type="paragraph" w:customStyle="1" w:styleId="Podpunkt">
    <w:name w:val="Podpunkt"/>
    <w:basedOn w:val="Punkt"/>
    <w:rsid w:val="00353959"/>
    <w:pPr>
      <w:ind w:left="1871" w:hanging="453"/>
      <w:contextualSpacing/>
    </w:pPr>
  </w:style>
  <w:style w:type="paragraph" w:customStyle="1" w:styleId="Punkt2">
    <w:name w:val="Punkt_2"/>
    <w:basedOn w:val="Punkt"/>
    <w:rsid w:val="00353959"/>
    <w:pPr>
      <w:spacing w:after="160"/>
      <w:ind w:left="1362" w:hanging="794"/>
    </w:pPr>
    <w:rPr>
      <w:rFonts w:ascii="Times New Roman" w:hAnsi="Times New Roman"/>
    </w:rPr>
  </w:style>
  <w:style w:type="paragraph" w:styleId="Nagwekspisutreci">
    <w:name w:val="TOC Heading"/>
    <w:basedOn w:val="Nagwek1"/>
    <w:next w:val="Normalny"/>
    <w:uiPriority w:val="39"/>
    <w:semiHidden/>
    <w:unhideWhenUsed/>
    <w:qFormat/>
    <w:rsid w:val="005A32A6"/>
    <w:pPr>
      <w:outlineLvl w:val="9"/>
    </w:pPr>
  </w:style>
  <w:style w:type="paragraph" w:styleId="Spistreci1">
    <w:name w:val="toc 1"/>
    <w:basedOn w:val="Normalny"/>
    <w:next w:val="Normalny"/>
    <w:autoRedefine/>
    <w:uiPriority w:val="39"/>
    <w:unhideWhenUsed/>
    <w:rsid w:val="005A32A6"/>
    <w:pPr>
      <w:spacing w:after="100"/>
    </w:pPr>
  </w:style>
  <w:style w:type="paragraph" w:styleId="Spistreci2">
    <w:name w:val="toc 2"/>
    <w:basedOn w:val="Normalny"/>
    <w:next w:val="Normalny"/>
    <w:autoRedefine/>
    <w:uiPriority w:val="39"/>
    <w:unhideWhenUsed/>
    <w:rsid w:val="005A32A6"/>
    <w:pPr>
      <w:spacing w:after="100"/>
      <w:ind w:left="220"/>
    </w:pPr>
  </w:style>
  <w:style w:type="paragraph" w:styleId="Spistreci3">
    <w:name w:val="toc 3"/>
    <w:basedOn w:val="Normalny"/>
    <w:next w:val="Normalny"/>
    <w:autoRedefine/>
    <w:uiPriority w:val="39"/>
    <w:unhideWhenUsed/>
    <w:rsid w:val="00A0250B"/>
    <w:pPr>
      <w:spacing w:after="100"/>
      <w:ind w:left="440"/>
    </w:pPr>
  </w:style>
  <w:style w:type="character" w:customStyle="1" w:styleId="AssecoStandardowyZnak">
    <w:name w:val="Asseco Standardowy Znak"/>
    <w:basedOn w:val="Domylnaczcionkaakapitu"/>
    <w:link w:val="AssecoStandardowy"/>
    <w:uiPriority w:val="99"/>
    <w:locked/>
    <w:rsid w:val="00D140D9"/>
    <w:rPr>
      <w:rFonts w:ascii="Verdana" w:eastAsia="Times New Roman" w:hAnsi="Verdana" w:cs="Times New Roman"/>
      <w:sz w:val="20"/>
      <w:szCs w:val="24"/>
    </w:rPr>
  </w:style>
  <w:style w:type="paragraph" w:styleId="Nagwek">
    <w:name w:val="header"/>
    <w:basedOn w:val="Normalny"/>
    <w:link w:val="NagwekZnak"/>
    <w:uiPriority w:val="99"/>
    <w:unhideWhenUsed/>
    <w:rsid w:val="00DB21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21C0"/>
  </w:style>
  <w:style w:type="paragraph" w:styleId="Stopka">
    <w:name w:val="footer"/>
    <w:basedOn w:val="Normalny"/>
    <w:link w:val="StopkaZnak"/>
    <w:uiPriority w:val="99"/>
    <w:unhideWhenUsed/>
    <w:rsid w:val="00DB21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21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uiPriority w:val="9"/>
    <w:qFormat/>
    <w:rsid w:val="00B814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C53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443829"/>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443829"/>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6">
    <w:name w:val="heading 6"/>
    <w:aliases w:val="Nag,Legal Level 1."/>
    <w:basedOn w:val="Normalny"/>
    <w:next w:val="Normalny"/>
    <w:link w:val="Nagwek6Znak"/>
    <w:qFormat/>
    <w:rsid w:val="006B5C00"/>
    <w:pPr>
      <w:numPr>
        <w:ilvl w:val="5"/>
        <w:numId w:val="4"/>
      </w:numPr>
      <w:spacing w:before="240" w:after="60" w:line="280" w:lineRule="atLeast"/>
      <w:jc w:val="both"/>
      <w:outlineLvl w:val="5"/>
    </w:pPr>
    <w:rPr>
      <w:rFonts w:ascii="Arial" w:eastAsia="Times New Roman" w:hAnsi="Arial" w:cs="Times New Roman"/>
      <w:b/>
      <w:bCs/>
    </w:rPr>
  </w:style>
  <w:style w:type="paragraph" w:styleId="Nagwek7">
    <w:name w:val="heading 7"/>
    <w:aliases w:val="Legal Level 1.1.,Procedure"/>
    <w:basedOn w:val="Normalny"/>
    <w:next w:val="Normalny"/>
    <w:link w:val="Nagwek7Znak"/>
    <w:qFormat/>
    <w:rsid w:val="006B5C00"/>
    <w:pPr>
      <w:numPr>
        <w:ilvl w:val="6"/>
        <w:numId w:val="4"/>
      </w:numPr>
      <w:spacing w:before="240" w:after="60" w:line="280" w:lineRule="atLeast"/>
      <w:jc w:val="both"/>
      <w:outlineLvl w:val="6"/>
    </w:pPr>
    <w:rPr>
      <w:rFonts w:ascii="Arial" w:eastAsia="Times New Roman" w:hAnsi="Arial" w:cs="Times New Roman"/>
      <w:sz w:val="20"/>
      <w:szCs w:val="24"/>
    </w:rPr>
  </w:style>
  <w:style w:type="paragraph" w:styleId="Nagwek8">
    <w:name w:val="heading 8"/>
    <w:aliases w:val="Legal Level 1.1.1.,Step Numeric,Heading 8 (Start Appendices),Appendix1"/>
    <w:basedOn w:val="Normalny"/>
    <w:next w:val="Normalny"/>
    <w:link w:val="Nagwek8Znak"/>
    <w:qFormat/>
    <w:rsid w:val="006B5C00"/>
    <w:pPr>
      <w:numPr>
        <w:ilvl w:val="7"/>
        <w:numId w:val="4"/>
      </w:numPr>
      <w:spacing w:before="240" w:after="60" w:line="280" w:lineRule="atLeast"/>
      <w:jc w:val="both"/>
      <w:outlineLvl w:val="7"/>
    </w:pPr>
    <w:rPr>
      <w:rFonts w:ascii="Arial" w:eastAsia="Times New Roman" w:hAnsi="Arial" w:cs="Times New Roman"/>
      <w:i/>
      <w:iCs/>
      <w:sz w:val="20"/>
      <w:szCs w:val="24"/>
    </w:rPr>
  </w:style>
  <w:style w:type="paragraph" w:styleId="Nagwek9">
    <w:name w:val="heading 9"/>
    <w:aliases w:val="Legal Level 1.1.1.1.,Step Alpha,Appendix,Nagłówek Dodatku,Appendix2"/>
    <w:basedOn w:val="Normalny"/>
    <w:next w:val="Normalny"/>
    <w:link w:val="Nagwek9Znak"/>
    <w:qFormat/>
    <w:rsid w:val="006B5C00"/>
    <w:pPr>
      <w:numPr>
        <w:ilvl w:val="8"/>
        <w:numId w:val="4"/>
      </w:numPr>
      <w:spacing w:before="240" w:after="60" w:line="280" w:lineRule="atLeast"/>
      <w:jc w:val="both"/>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EC3373"/>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EC3373"/>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8B2383"/>
    <w:pPr>
      <w:spacing w:after="0" w:line="240" w:lineRule="auto"/>
      <w:ind w:left="708"/>
    </w:pPr>
    <w:rPr>
      <w:rFonts w:ascii="Times New Roman" w:eastAsia="Times New Roman" w:hAnsi="Times New Roman" w:cs="Times New Roman"/>
      <w:sz w:val="24"/>
      <w:szCs w:val="24"/>
    </w:rPr>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basedOn w:val="Domylnaczcionkaakapitu"/>
    <w:link w:val="Nagwek1"/>
    <w:uiPriority w:val="9"/>
    <w:rsid w:val="00B81474"/>
    <w:rPr>
      <w:rFonts w:asciiTheme="majorHAnsi" w:eastAsiaTheme="majorEastAsia" w:hAnsiTheme="majorHAnsi" w:cstheme="majorBidi"/>
      <w:b/>
      <w:bCs/>
      <w:color w:val="365F91" w:themeColor="accent1" w:themeShade="BF"/>
      <w:sz w:val="28"/>
      <w:szCs w:val="28"/>
    </w:rPr>
  </w:style>
  <w:style w:type="character" w:styleId="Odwoaniedokomentarza">
    <w:name w:val="annotation reference"/>
    <w:uiPriority w:val="99"/>
    <w:semiHidden/>
    <w:unhideWhenUsed/>
    <w:rsid w:val="008B6486"/>
    <w:rPr>
      <w:sz w:val="16"/>
      <w:szCs w:val="16"/>
    </w:rPr>
  </w:style>
  <w:style w:type="paragraph" w:styleId="Tekstkomentarza">
    <w:name w:val="annotation text"/>
    <w:basedOn w:val="Normalny"/>
    <w:link w:val="TekstkomentarzaZnak"/>
    <w:uiPriority w:val="99"/>
    <w:semiHidden/>
    <w:unhideWhenUsed/>
    <w:rsid w:val="008B6486"/>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semiHidden/>
    <w:rsid w:val="008B6486"/>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B64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6486"/>
    <w:rPr>
      <w:rFonts w:ascii="Tahoma" w:hAnsi="Tahoma" w:cs="Tahoma"/>
      <w:sz w:val="16"/>
      <w:szCs w:val="16"/>
    </w:rPr>
  </w:style>
  <w:style w:type="paragraph" w:styleId="NormalnyWeb">
    <w:name w:val="Normal (Web)"/>
    <w:basedOn w:val="Normalny"/>
    <w:uiPriority w:val="99"/>
    <w:semiHidden/>
    <w:unhideWhenUsed/>
    <w:rsid w:val="00086634"/>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086634"/>
    <w:rPr>
      <w:color w:val="0000FF"/>
      <w:u w:val="single"/>
    </w:rPr>
  </w:style>
  <w:style w:type="character" w:customStyle="1" w:styleId="Nagwek2Znak">
    <w:name w:val="Nagłówek 2 Znak"/>
    <w:basedOn w:val="Domylnaczcionkaakapitu"/>
    <w:link w:val="Nagwek2"/>
    <w:uiPriority w:val="9"/>
    <w:rsid w:val="009C53AE"/>
    <w:rPr>
      <w:rFonts w:asciiTheme="majorHAnsi" w:eastAsiaTheme="majorEastAsia" w:hAnsiTheme="majorHAnsi" w:cstheme="majorBidi"/>
      <w:b/>
      <w:bCs/>
      <w:color w:val="4F81BD" w:themeColor="accent1"/>
      <w:sz w:val="26"/>
      <w:szCs w:val="26"/>
    </w:rPr>
  </w:style>
  <w:style w:type="paragraph" w:styleId="Bezodstpw">
    <w:name w:val="No Spacing"/>
    <w:link w:val="BezodstpwZnak"/>
    <w:uiPriority w:val="1"/>
    <w:qFormat/>
    <w:rsid w:val="004073E8"/>
    <w:pPr>
      <w:spacing w:after="0" w:line="240" w:lineRule="auto"/>
    </w:pPr>
    <w:rPr>
      <w:rFonts w:eastAsiaTheme="minorHAnsi"/>
      <w:lang w:eastAsia="en-US"/>
    </w:rPr>
  </w:style>
  <w:style w:type="character" w:customStyle="1" w:styleId="BezodstpwZnak">
    <w:name w:val="Bez odstępów Znak"/>
    <w:basedOn w:val="Domylnaczcionkaakapitu"/>
    <w:link w:val="Bezodstpw"/>
    <w:uiPriority w:val="1"/>
    <w:rsid w:val="004073E8"/>
    <w:rPr>
      <w:rFonts w:eastAsiaTheme="minorHAnsi"/>
      <w:lang w:eastAsia="en-US"/>
    </w:rPr>
  </w:style>
  <w:style w:type="table" w:styleId="Tabela-Siatka">
    <w:name w:val="Table Grid"/>
    <w:basedOn w:val="Standardowy"/>
    <w:uiPriority w:val="59"/>
    <w:rsid w:val="00706C5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D04"/>
    <w:pPr>
      <w:autoSpaceDE w:val="0"/>
      <w:autoSpaceDN w:val="0"/>
      <w:adjustRightInd w:val="0"/>
      <w:spacing w:after="0" w:line="240" w:lineRule="auto"/>
    </w:pPr>
    <w:rPr>
      <w:rFonts w:ascii="Calibri" w:hAnsi="Calibri" w:cs="Calibri"/>
      <w:color w:val="000000"/>
      <w:sz w:val="24"/>
      <w:szCs w:val="24"/>
    </w:rPr>
  </w:style>
  <w:style w:type="character" w:customStyle="1" w:styleId="Nagwek3Znak">
    <w:name w:val="Nagłówek 3 Znak"/>
    <w:basedOn w:val="Domylnaczcionkaakapitu"/>
    <w:link w:val="Nagwek3"/>
    <w:uiPriority w:val="9"/>
    <w:rsid w:val="0044382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443829"/>
    <w:rPr>
      <w:rFonts w:asciiTheme="majorHAnsi" w:eastAsiaTheme="majorEastAsia" w:hAnsiTheme="majorHAnsi" w:cstheme="majorBidi"/>
      <w:b/>
      <w:bCs/>
      <w:i/>
      <w:iCs/>
      <w:color w:val="4F81BD" w:themeColor="accent1"/>
    </w:rPr>
  </w:style>
  <w:style w:type="table" w:styleId="redniecieniowanie1akcent2">
    <w:name w:val="Medium Shading 1 Accent 2"/>
    <w:basedOn w:val="Standardowy"/>
    <w:uiPriority w:val="63"/>
    <w:rsid w:val="00240B56"/>
    <w:pPr>
      <w:spacing w:after="0" w:line="240" w:lineRule="auto"/>
      <w:ind w:firstLine="36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Pogrubienie">
    <w:name w:val="Strong"/>
    <w:basedOn w:val="Domylnaczcionkaakapitu"/>
    <w:uiPriority w:val="22"/>
    <w:qFormat/>
    <w:rsid w:val="00F90FA1"/>
    <w:rPr>
      <w:b/>
      <w:bCs/>
    </w:rPr>
  </w:style>
  <w:style w:type="character" w:customStyle="1" w:styleId="AkapitzlistZnak">
    <w:name w:val="Akapit z listą Znak"/>
    <w:link w:val="Akapitzlist"/>
    <w:uiPriority w:val="34"/>
    <w:rsid w:val="001D7553"/>
    <w:rPr>
      <w:rFonts w:ascii="Times New Roman" w:eastAsia="Times New Roman" w:hAnsi="Times New Roman" w:cs="Times New Roman"/>
      <w:sz w:val="24"/>
      <w:szCs w:val="24"/>
    </w:rPr>
  </w:style>
  <w:style w:type="character" w:styleId="Uwydatnienie">
    <w:name w:val="Emphasis"/>
    <w:basedOn w:val="Domylnaczcionkaakapitu"/>
    <w:uiPriority w:val="20"/>
    <w:qFormat/>
    <w:rsid w:val="00EF3D6F"/>
    <w:rPr>
      <w:i/>
      <w:iCs/>
    </w:rPr>
  </w:style>
  <w:style w:type="paragraph" w:styleId="Tekstprzypisukocowego">
    <w:name w:val="endnote text"/>
    <w:basedOn w:val="Normalny"/>
    <w:link w:val="TekstprzypisukocowegoZnak"/>
    <w:uiPriority w:val="99"/>
    <w:semiHidden/>
    <w:unhideWhenUsed/>
    <w:rsid w:val="006A6B5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A6B50"/>
    <w:rPr>
      <w:sz w:val="20"/>
      <w:szCs w:val="20"/>
    </w:rPr>
  </w:style>
  <w:style w:type="character" w:styleId="Odwoanieprzypisukocowego">
    <w:name w:val="endnote reference"/>
    <w:basedOn w:val="Domylnaczcionkaakapitu"/>
    <w:uiPriority w:val="99"/>
    <w:semiHidden/>
    <w:unhideWhenUsed/>
    <w:rsid w:val="006A6B50"/>
    <w:rPr>
      <w:vertAlign w:val="superscript"/>
    </w:rPr>
  </w:style>
  <w:style w:type="paragraph" w:styleId="Tematkomentarza">
    <w:name w:val="annotation subject"/>
    <w:basedOn w:val="Tekstkomentarza"/>
    <w:next w:val="Tekstkomentarza"/>
    <w:link w:val="TematkomentarzaZnak"/>
    <w:uiPriority w:val="99"/>
    <w:semiHidden/>
    <w:unhideWhenUsed/>
    <w:rsid w:val="00A30A44"/>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A30A44"/>
    <w:rPr>
      <w:rFonts w:ascii="Times New Roman" w:eastAsia="Times New Roman" w:hAnsi="Times New Roman" w:cs="Times New Roman"/>
      <w:b/>
      <w:bCs/>
      <w:sz w:val="20"/>
      <w:szCs w:val="20"/>
      <w:lang w:eastAsia="pl-PL"/>
    </w:rPr>
  </w:style>
  <w:style w:type="character" w:customStyle="1" w:styleId="Nagwek6Znak">
    <w:name w:val="Nagłówek 6 Znak"/>
    <w:aliases w:val="Nag Znak,Legal Level 1. Znak"/>
    <w:basedOn w:val="Domylnaczcionkaakapitu"/>
    <w:link w:val="Nagwek6"/>
    <w:rsid w:val="006B5C00"/>
    <w:rPr>
      <w:rFonts w:ascii="Arial" w:eastAsia="Times New Roman" w:hAnsi="Arial" w:cs="Times New Roman"/>
      <w:b/>
      <w:bCs/>
    </w:rPr>
  </w:style>
  <w:style w:type="character" w:customStyle="1" w:styleId="Nagwek7Znak">
    <w:name w:val="Nagłówek 7 Znak"/>
    <w:aliases w:val="Legal Level 1.1. Znak,Procedure Znak"/>
    <w:basedOn w:val="Domylnaczcionkaakapitu"/>
    <w:link w:val="Nagwek7"/>
    <w:rsid w:val="006B5C00"/>
    <w:rPr>
      <w:rFonts w:ascii="Arial" w:eastAsia="Times New Roman" w:hAnsi="Arial" w:cs="Times New Roman"/>
      <w:sz w:val="20"/>
      <w:szCs w:val="24"/>
    </w:rPr>
  </w:style>
  <w:style w:type="character" w:customStyle="1" w:styleId="Nagwek8Znak">
    <w:name w:val="Nagłówek 8 Znak"/>
    <w:aliases w:val="Legal Level 1.1.1. Znak,Step Numeric Znak,Heading 8 (Start Appendices) Znak,Appendix1 Znak"/>
    <w:basedOn w:val="Domylnaczcionkaakapitu"/>
    <w:link w:val="Nagwek8"/>
    <w:rsid w:val="006B5C00"/>
    <w:rPr>
      <w:rFonts w:ascii="Arial" w:eastAsia="Times New Roman" w:hAnsi="Arial" w:cs="Times New Roman"/>
      <w:i/>
      <w:iCs/>
      <w:sz w:val="20"/>
      <w:szCs w:val="24"/>
    </w:rPr>
  </w:style>
  <w:style w:type="character" w:customStyle="1" w:styleId="Nagwek9Znak">
    <w:name w:val="Nagłówek 9 Znak"/>
    <w:aliases w:val="Legal Level 1.1.1.1. Znak,Step Alpha Znak,Appendix Znak,Nagłówek Dodatku Znak,Appendix2 Znak"/>
    <w:basedOn w:val="Domylnaczcionkaakapitu"/>
    <w:link w:val="Nagwek9"/>
    <w:rsid w:val="006B5C00"/>
    <w:rPr>
      <w:rFonts w:ascii="Arial" w:eastAsia="Times New Roman" w:hAnsi="Arial" w:cs="Arial"/>
    </w:rPr>
  </w:style>
  <w:style w:type="paragraph" w:customStyle="1" w:styleId="AssecoStandardowy">
    <w:name w:val="Asseco Standardowy"/>
    <w:basedOn w:val="Normalny"/>
    <w:link w:val="AssecoStandardowyZnak"/>
    <w:uiPriority w:val="99"/>
    <w:qFormat/>
    <w:rsid w:val="006B5C00"/>
    <w:pPr>
      <w:spacing w:after="120" w:line="280" w:lineRule="atLeast"/>
      <w:jc w:val="both"/>
    </w:pPr>
    <w:rPr>
      <w:rFonts w:ascii="Verdana" w:eastAsia="Times New Roman" w:hAnsi="Verdana" w:cs="Times New Roman"/>
      <w:sz w:val="20"/>
      <w:szCs w:val="24"/>
    </w:rPr>
  </w:style>
  <w:style w:type="paragraph" w:customStyle="1" w:styleId="AssecoNagwek1">
    <w:name w:val="Asseco Nagłówek 1"/>
    <w:basedOn w:val="AssecoStandardowy"/>
    <w:next w:val="AssecoStandardowy"/>
    <w:rsid w:val="006B5C00"/>
    <w:pPr>
      <w:keepNext/>
      <w:pageBreakBefore/>
      <w:numPr>
        <w:numId w:val="4"/>
      </w:numPr>
      <w:tabs>
        <w:tab w:val="left" w:pos="969"/>
        <w:tab w:val="left" w:pos="1254"/>
        <w:tab w:val="left" w:pos="1539"/>
      </w:tabs>
      <w:spacing w:before="480"/>
      <w:jc w:val="left"/>
      <w:outlineLvl w:val="0"/>
    </w:pPr>
    <w:rPr>
      <w:b/>
      <w:bCs/>
      <w:color w:val="6A737B"/>
      <w:sz w:val="28"/>
      <w:szCs w:val="28"/>
    </w:rPr>
  </w:style>
  <w:style w:type="paragraph" w:customStyle="1" w:styleId="AssecoNagwek2">
    <w:name w:val="Asseco Nagłówek 2"/>
    <w:basedOn w:val="AssecoStandardowy"/>
    <w:next w:val="AssecoStandardowy"/>
    <w:rsid w:val="006B5C00"/>
    <w:pPr>
      <w:keepNext/>
      <w:numPr>
        <w:ilvl w:val="1"/>
        <w:numId w:val="4"/>
      </w:numPr>
      <w:tabs>
        <w:tab w:val="clear" w:pos="720"/>
        <w:tab w:val="num" w:pos="800"/>
      </w:tabs>
      <w:spacing w:before="360" w:after="200"/>
      <w:ind w:left="800" w:hanging="800"/>
      <w:outlineLvl w:val="1"/>
    </w:pPr>
    <w:rPr>
      <w:b/>
      <w:color w:val="6A737B"/>
      <w:sz w:val="24"/>
      <w:szCs w:val="28"/>
    </w:rPr>
  </w:style>
  <w:style w:type="paragraph" w:customStyle="1" w:styleId="AssecoNagwek3">
    <w:name w:val="Asseco Nagłówek 3"/>
    <w:basedOn w:val="AssecoStandardowy"/>
    <w:next w:val="AssecoStandardowy"/>
    <w:rsid w:val="006B5C00"/>
    <w:pPr>
      <w:keepNext/>
      <w:numPr>
        <w:ilvl w:val="2"/>
        <w:numId w:val="4"/>
      </w:numPr>
      <w:tabs>
        <w:tab w:val="clear" w:pos="720"/>
        <w:tab w:val="left" w:pos="912"/>
        <w:tab w:val="left" w:pos="1140"/>
        <w:tab w:val="left" w:pos="1368"/>
        <w:tab w:val="left" w:pos="1596"/>
        <w:tab w:val="left" w:pos="1824"/>
        <w:tab w:val="left" w:pos="2052"/>
        <w:tab w:val="left" w:pos="2280"/>
      </w:tabs>
      <w:spacing w:before="480" w:after="240"/>
      <w:ind w:left="913" w:hanging="913"/>
      <w:jc w:val="left"/>
      <w:outlineLvl w:val="2"/>
    </w:pPr>
    <w:rPr>
      <w:b/>
      <w:bCs/>
      <w:color w:val="6A737B"/>
      <w:sz w:val="24"/>
      <w:szCs w:val="28"/>
    </w:rPr>
  </w:style>
  <w:style w:type="paragraph" w:customStyle="1" w:styleId="AssecoNagwek4">
    <w:name w:val="Asseco Nagłówek 4"/>
    <w:basedOn w:val="AssecoStandardowy"/>
    <w:next w:val="AssecoStandardowy"/>
    <w:rsid w:val="006B5C00"/>
    <w:pPr>
      <w:keepNext/>
      <w:numPr>
        <w:ilvl w:val="3"/>
        <w:numId w:val="4"/>
      </w:numPr>
      <w:tabs>
        <w:tab w:val="clear" w:pos="1080"/>
        <w:tab w:val="num" w:pos="1254"/>
        <w:tab w:val="left" w:pos="1539"/>
        <w:tab w:val="left" w:pos="1824"/>
        <w:tab w:val="left" w:pos="2109"/>
        <w:tab w:val="left" w:pos="2451"/>
      </w:tabs>
      <w:spacing w:before="480" w:after="240"/>
      <w:ind w:left="1253" w:hanging="1253"/>
      <w:jc w:val="left"/>
      <w:outlineLvl w:val="3"/>
    </w:pPr>
    <w:rPr>
      <w:b/>
      <w:bCs/>
      <w:color w:val="6A737B"/>
      <w:sz w:val="22"/>
      <w:szCs w:val="28"/>
    </w:rPr>
  </w:style>
  <w:style w:type="paragraph" w:customStyle="1" w:styleId="AssecoNagwek5">
    <w:name w:val="Asseco Nagłówek 5"/>
    <w:basedOn w:val="AssecoStandardowy"/>
    <w:next w:val="AssecoStandardowy"/>
    <w:rsid w:val="006B5C00"/>
    <w:pPr>
      <w:keepNext/>
      <w:numPr>
        <w:ilvl w:val="4"/>
        <w:numId w:val="4"/>
      </w:numPr>
      <w:tabs>
        <w:tab w:val="clear" w:pos="1440"/>
        <w:tab w:val="left" w:pos="1653"/>
        <w:tab w:val="left" w:pos="1881"/>
        <w:tab w:val="left" w:pos="2109"/>
        <w:tab w:val="left" w:pos="2394"/>
        <w:tab w:val="left" w:pos="2679"/>
      </w:tabs>
      <w:spacing w:before="480" w:after="240"/>
      <w:ind w:left="1423" w:hanging="1423"/>
      <w:jc w:val="left"/>
      <w:outlineLvl w:val="4"/>
    </w:pPr>
    <w:rPr>
      <w:b/>
      <w:bCs/>
      <w:color w:val="6A737B"/>
      <w:szCs w:val="28"/>
    </w:rPr>
  </w:style>
  <w:style w:type="paragraph" w:customStyle="1" w:styleId="Punkt">
    <w:name w:val="Punkt"/>
    <w:basedOn w:val="Tekstpodstawowy"/>
    <w:rsid w:val="00353959"/>
    <w:pPr>
      <w:tabs>
        <w:tab w:val="num" w:pos="360"/>
      </w:tabs>
      <w:spacing w:after="360"/>
    </w:pPr>
    <w:rPr>
      <w:rFonts w:ascii="Arial" w:hAnsi="Arial"/>
    </w:rPr>
  </w:style>
  <w:style w:type="paragraph" w:customStyle="1" w:styleId="Podpunkt">
    <w:name w:val="Podpunkt"/>
    <w:basedOn w:val="Punkt"/>
    <w:rsid w:val="00353959"/>
    <w:pPr>
      <w:ind w:left="1871" w:hanging="453"/>
      <w:contextualSpacing/>
    </w:pPr>
  </w:style>
  <w:style w:type="paragraph" w:customStyle="1" w:styleId="Punkt2">
    <w:name w:val="Punkt_2"/>
    <w:basedOn w:val="Punkt"/>
    <w:rsid w:val="00353959"/>
    <w:pPr>
      <w:spacing w:after="160"/>
      <w:ind w:left="1362" w:hanging="794"/>
    </w:pPr>
    <w:rPr>
      <w:rFonts w:ascii="Times New Roman" w:hAnsi="Times New Roman"/>
    </w:rPr>
  </w:style>
  <w:style w:type="paragraph" w:styleId="Nagwekspisutreci">
    <w:name w:val="TOC Heading"/>
    <w:basedOn w:val="Nagwek1"/>
    <w:next w:val="Normalny"/>
    <w:uiPriority w:val="39"/>
    <w:semiHidden/>
    <w:unhideWhenUsed/>
    <w:qFormat/>
    <w:rsid w:val="005A32A6"/>
    <w:pPr>
      <w:outlineLvl w:val="9"/>
    </w:pPr>
  </w:style>
  <w:style w:type="paragraph" w:styleId="Spistreci1">
    <w:name w:val="toc 1"/>
    <w:basedOn w:val="Normalny"/>
    <w:next w:val="Normalny"/>
    <w:autoRedefine/>
    <w:uiPriority w:val="39"/>
    <w:unhideWhenUsed/>
    <w:rsid w:val="005A32A6"/>
    <w:pPr>
      <w:spacing w:after="100"/>
    </w:pPr>
  </w:style>
  <w:style w:type="paragraph" w:styleId="Spistreci2">
    <w:name w:val="toc 2"/>
    <w:basedOn w:val="Normalny"/>
    <w:next w:val="Normalny"/>
    <w:autoRedefine/>
    <w:uiPriority w:val="39"/>
    <w:unhideWhenUsed/>
    <w:rsid w:val="005A32A6"/>
    <w:pPr>
      <w:spacing w:after="100"/>
      <w:ind w:left="220"/>
    </w:pPr>
  </w:style>
  <w:style w:type="paragraph" w:styleId="Spistreci3">
    <w:name w:val="toc 3"/>
    <w:basedOn w:val="Normalny"/>
    <w:next w:val="Normalny"/>
    <w:autoRedefine/>
    <w:uiPriority w:val="39"/>
    <w:unhideWhenUsed/>
    <w:rsid w:val="00A0250B"/>
    <w:pPr>
      <w:spacing w:after="100"/>
      <w:ind w:left="440"/>
    </w:pPr>
  </w:style>
  <w:style w:type="character" w:customStyle="1" w:styleId="AssecoStandardowyZnak">
    <w:name w:val="Asseco Standardowy Znak"/>
    <w:basedOn w:val="Domylnaczcionkaakapitu"/>
    <w:link w:val="AssecoStandardowy"/>
    <w:uiPriority w:val="99"/>
    <w:locked/>
    <w:rsid w:val="00D140D9"/>
    <w:rPr>
      <w:rFonts w:ascii="Verdana" w:eastAsia="Times New Roman" w:hAnsi="Verdana" w:cs="Times New Roman"/>
      <w:sz w:val="20"/>
      <w:szCs w:val="24"/>
    </w:rPr>
  </w:style>
  <w:style w:type="paragraph" w:styleId="Nagwek">
    <w:name w:val="header"/>
    <w:basedOn w:val="Normalny"/>
    <w:link w:val="NagwekZnak"/>
    <w:uiPriority w:val="99"/>
    <w:unhideWhenUsed/>
    <w:rsid w:val="00DB21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21C0"/>
  </w:style>
  <w:style w:type="paragraph" w:styleId="Stopka">
    <w:name w:val="footer"/>
    <w:basedOn w:val="Normalny"/>
    <w:link w:val="StopkaZnak"/>
    <w:uiPriority w:val="99"/>
    <w:unhideWhenUsed/>
    <w:rsid w:val="00DB21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2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6078">
      <w:bodyDiv w:val="1"/>
      <w:marLeft w:val="0"/>
      <w:marRight w:val="0"/>
      <w:marTop w:val="0"/>
      <w:marBottom w:val="0"/>
      <w:divBdr>
        <w:top w:val="none" w:sz="0" w:space="0" w:color="auto"/>
        <w:left w:val="none" w:sz="0" w:space="0" w:color="auto"/>
        <w:bottom w:val="none" w:sz="0" w:space="0" w:color="auto"/>
        <w:right w:val="none" w:sz="0" w:space="0" w:color="auto"/>
      </w:divBdr>
    </w:div>
    <w:div w:id="59253134">
      <w:bodyDiv w:val="1"/>
      <w:marLeft w:val="0"/>
      <w:marRight w:val="0"/>
      <w:marTop w:val="0"/>
      <w:marBottom w:val="0"/>
      <w:divBdr>
        <w:top w:val="none" w:sz="0" w:space="0" w:color="auto"/>
        <w:left w:val="none" w:sz="0" w:space="0" w:color="auto"/>
        <w:bottom w:val="none" w:sz="0" w:space="0" w:color="auto"/>
        <w:right w:val="none" w:sz="0" w:space="0" w:color="auto"/>
      </w:divBdr>
    </w:div>
    <w:div w:id="103428259">
      <w:bodyDiv w:val="1"/>
      <w:marLeft w:val="0"/>
      <w:marRight w:val="0"/>
      <w:marTop w:val="0"/>
      <w:marBottom w:val="0"/>
      <w:divBdr>
        <w:top w:val="none" w:sz="0" w:space="0" w:color="auto"/>
        <w:left w:val="none" w:sz="0" w:space="0" w:color="auto"/>
        <w:bottom w:val="none" w:sz="0" w:space="0" w:color="auto"/>
        <w:right w:val="none" w:sz="0" w:space="0" w:color="auto"/>
      </w:divBdr>
    </w:div>
    <w:div w:id="278688704">
      <w:bodyDiv w:val="1"/>
      <w:marLeft w:val="0"/>
      <w:marRight w:val="0"/>
      <w:marTop w:val="0"/>
      <w:marBottom w:val="0"/>
      <w:divBdr>
        <w:top w:val="none" w:sz="0" w:space="0" w:color="auto"/>
        <w:left w:val="none" w:sz="0" w:space="0" w:color="auto"/>
        <w:bottom w:val="none" w:sz="0" w:space="0" w:color="auto"/>
        <w:right w:val="none" w:sz="0" w:space="0" w:color="auto"/>
      </w:divBdr>
    </w:div>
    <w:div w:id="526452646">
      <w:bodyDiv w:val="1"/>
      <w:marLeft w:val="0"/>
      <w:marRight w:val="0"/>
      <w:marTop w:val="0"/>
      <w:marBottom w:val="0"/>
      <w:divBdr>
        <w:top w:val="none" w:sz="0" w:space="0" w:color="auto"/>
        <w:left w:val="none" w:sz="0" w:space="0" w:color="auto"/>
        <w:bottom w:val="none" w:sz="0" w:space="0" w:color="auto"/>
        <w:right w:val="none" w:sz="0" w:space="0" w:color="auto"/>
      </w:divBdr>
    </w:div>
    <w:div w:id="585068721">
      <w:bodyDiv w:val="1"/>
      <w:marLeft w:val="0"/>
      <w:marRight w:val="0"/>
      <w:marTop w:val="0"/>
      <w:marBottom w:val="0"/>
      <w:divBdr>
        <w:top w:val="none" w:sz="0" w:space="0" w:color="auto"/>
        <w:left w:val="none" w:sz="0" w:space="0" w:color="auto"/>
        <w:bottom w:val="none" w:sz="0" w:space="0" w:color="auto"/>
        <w:right w:val="none" w:sz="0" w:space="0" w:color="auto"/>
      </w:divBdr>
    </w:div>
    <w:div w:id="586111339">
      <w:bodyDiv w:val="1"/>
      <w:marLeft w:val="0"/>
      <w:marRight w:val="0"/>
      <w:marTop w:val="0"/>
      <w:marBottom w:val="0"/>
      <w:divBdr>
        <w:top w:val="none" w:sz="0" w:space="0" w:color="auto"/>
        <w:left w:val="none" w:sz="0" w:space="0" w:color="auto"/>
        <w:bottom w:val="none" w:sz="0" w:space="0" w:color="auto"/>
        <w:right w:val="none" w:sz="0" w:space="0" w:color="auto"/>
      </w:divBdr>
    </w:div>
    <w:div w:id="737243180">
      <w:bodyDiv w:val="1"/>
      <w:marLeft w:val="0"/>
      <w:marRight w:val="0"/>
      <w:marTop w:val="0"/>
      <w:marBottom w:val="0"/>
      <w:divBdr>
        <w:top w:val="none" w:sz="0" w:space="0" w:color="auto"/>
        <w:left w:val="none" w:sz="0" w:space="0" w:color="auto"/>
        <w:bottom w:val="none" w:sz="0" w:space="0" w:color="auto"/>
        <w:right w:val="none" w:sz="0" w:space="0" w:color="auto"/>
      </w:divBdr>
    </w:div>
    <w:div w:id="1214805196">
      <w:bodyDiv w:val="1"/>
      <w:marLeft w:val="0"/>
      <w:marRight w:val="0"/>
      <w:marTop w:val="0"/>
      <w:marBottom w:val="0"/>
      <w:divBdr>
        <w:top w:val="none" w:sz="0" w:space="0" w:color="auto"/>
        <w:left w:val="none" w:sz="0" w:space="0" w:color="auto"/>
        <w:bottom w:val="none" w:sz="0" w:space="0" w:color="auto"/>
        <w:right w:val="none" w:sz="0" w:space="0" w:color="auto"/>
      </w:divBdr>
      <w:divsChild>
        <w:div w:id="1571186124">
          <w:marLeft w:val="0"/>
          <w:marRight w:val="0"/>
          <w:marTop w:val="0"/>
          <w:marBottom w:val="0"/>
          <w:divBdr>
            <w:top w:val="none" w:sz="0" w:space="0" w:color="auto"/>
            <w:left w:val="none" w:sz="0" w:space="0" w:color="auto"/>
            <w:bottom w:val="none" w:sz="0" w:space="0" w:color="auto"/>
            <w:right w:val="none" w:sz="0" w:space="0" w:color="auto"/>
          </w:divBdr>
        </w:div>
        <w:div w:id="1976442494">
          <w:marLeft w:val="0"/>
          <w:marRight w:val="0"/>
          <w:marTop w:val="0"/>
          <w:marBottom w:val="0"/>
          <w:divBdr>
            <w:top w:val="none" w:sz="0" w:space="0" w:color="auto"/>
            <w:left w:val="none" w:sz="0" w:space="0" w:color="auto"/>
            <w:bottom w:val="none" w:sz="0" w:space="0" w:color="auto"/>
            <w:right w:val="none" w:sz="0" w:space="0" w:color="auto"/>
          </w:divBdr>
        </w:div>
      </w:divsChild>
    </w:div>
    <w:div w:id="1431392803">
      <w:bodyDiv w:val="1"/>
      <w:marLeft w:val="0"/>
      <w:marRight w:val="0"/>
      <w:marTop w:val="0"/>
      <w:marBottom w:val="0"/>
      <w:divBdr>
        <w:top w:val="none" w:sz="0" w:space="0" w:color="auto"/>
        <w:left w:val="none" w:sz="0" w:space="0" w:color="auto"/>
        <w:bottom w:val="none" w:sz="0" w:space="0" w:color="auto"/>
        <w:right w:val="none" w:sz="0" w:space="0" w:color="auto"/>
      </w:divBdr>
    </w:div>
    <w:div w:id="1500652308">
      <w:bodyDiv w:val="1"/>
      <w:marLeft w:val="0"/>
      <w:marRight w:val="0"/>
      <w:marTop w:val="0"/>
      <w:marBottom w:val="0"/>
      <w:divBdr>
        <w:top w:val="none" w:sz="0" w:space="0" w:color="auto"/>
        <w:left w:val="none" w:sz="0" w:space="0" w:color="auto"/>
        <w:bottom w:val="none" w:sz="0" w:space="0" w:color="auto"/>
        <w:right w:val="none" w:sz="0" w:space="0" w:color="auto"/>
      </w:divBdr>
    </w:div>
    <w:div w:id="1656954198">
      <w:bodyDiv w:val="1"/>
      <w:marLeft w:val="0"/>
      <w:marRight w:val="0"/>
      <w:marTop w:val="0"/>
      <w:marBottom w:val="0"/>
      <w:divBdr>
        <w:top w:val="none" w:sz="0" w:space="0" w:color="auto"/>
        <w:left w:val="none" w:sz="0" w:space="0" w:color="auto"/>
        <w:bottom w:val="none" w:sz="0" w:space="0" w:color="auto"/>
        <w:right w:val="none" w:sz="0" w:space="0" w:color="auto"/>
      </w:divBdr>
    </w:div>
    <w:div w:id="1733237123">
      <w:bodyDiv w:val="1"/>
      <w:marLeft w:val="0"/>
      <w:marRight w:val="0"/>
      <w:marTop w:val="0"/>
      <w:marBottom w:val="0"/>
      <w:divBdr>
        <w:top w:val="none" w:sz="0" w:space="0" w:color="auto"/>
        <w:left w:val="none" w:sz="0" w:space="0" w:color="auto"/>
        <w:bottom w:val="none" w:sz="0" w:space="0" w:color="auto"/>
        <w:right w:val="none" w:sz="0" w:space="0" w:color="auto"/>
      </w:divBdr>
    </w:div>
    <w:div w:id="1892499017">
      <w:bodyDiv w:val="1"/>
      <w:marLeft w:val="0"/>
      <w:marRight w:val="0"/>
      <w:marTop w:val="0"/>
      <w:marBottom w:val="0"/>
      <w:divBdr>
        <w:top w:val="none" w:sz="0" w:space="0" w:color="auto"/>
        <w:left w:val="none" w:sz="0" w:space="0" w:color="auto"/>
        <w:bottom w:val="none" w:sz="0" w:space="0" w:color="auto"/>
        <w:right w:val="none" w:sz="0" w:space="0" w:color="auto"/>
      </w:divBdr>
    </w:div>
    <w:div w:id="1910920794">
      <w:bodyDiv w:val="1"/>
      <w:marLeft w:val="0"/>
      <w:marRight w:val="0"/>
      <w:marTop w:val="0"/>
      <w:marBottom w:val="0"/>
      <w:divBdr>
        <w:top w:val="none" w:sz="0" w:space="0" w:color="auto"/>
        <w:left w:val="none" w:sz="0" w:space="0" w:color="auto"/>
        <w:bottom w:val="none" w:sz="0" w:space="0" w:color="auto"/>
        <w:right w:val="none" w:sz="0" w:space="0" w:color="auto"/>
      </w:divBdr>
    </w:div>
    <w:div w:id="2054228651">
      <w:bodyDiv w:val="1"/>
      <w:marLeft w:val="0"/>
      <w:marRight w:val="0"/>
      <w:marTop w:val="0"/>
      <w:marBottom w:val="0"/>
      <w:divBdr>
        <w:top w:val="none" w:sz="0" w:space="0" w:color="auto"/>
        <w:left w:val="none" w:sz="0" w:space="0" w:color="auto"/>
        <w:bottom w:val="none" w:sz="0" w:space="0" w:color="auto"/>
        <w:right w:val="none" w:sz="0" w:space="0" w:color="auto"/>
      </w:divBdr>
      <w:divsChild>
        <w:div w:id="1013798374">
          <w:marLeft w:val="0"/>
          <w:marRight w:val="0"/>
          <w:marTop w:val="0"/>
          <w:marBottom w:val="0"/>
          <w:divBdr>
            <w:top w:val="none" w:sz="0" w:space="0" w:color="auto"/>
            <w:left w:val="none" w:sz="0" w:space="0" w:color="auto"/>
            <w:bottom w:val="none" w:sz="0" w:space="0" w:color="auto"/>
            <w:right w:val="none" w:sz="0" w:space="0" w:color="auto"/>
          </w:divBdr>
        </w:div>
        <w:div w:id="1976981047">
          <w:marLeft w:val="0"/>
          <w:marRight w:val="0"/>
          <w:marTop w:val="0"/>
          <w:marBottom w:val="0"/>
          <w:divBdr>
            <w:top w:val="none" w:sz="0" w:space="0" w:color="auto"/>
            <w:left w:val="none" w:sz="0" w:space="0" w:color="auto"/>
            <w:bottom w:val="none" w:sz="0" w:space="0" w:color="auto"/>
            <w:right w:val="none" w:sz="0" w:space="0" w:color="auto"/>
          </w:divBdr>
        </w:div>
        <w:div w:id="226112049">
          <w:marLeft w:val="0"/>
          <w:marRight w:val="0"/>
          <w:marTop w:val="0"/>
          <w:marBottom w:val="0"/>
          <w:divBdr>
            <w:top w:val="none" w:sz="0" w:space="0" w:color="auto"/>
            <w:left w:val="none" w:sz="0" w:space="0" w:color="auto"/>
            <w:bottom w:val="none" w:sz="0" w:space="0" w:color="auto"/>
            <w:right w:val="none" w:sz="0" w:space="0" w:color="auto"/>
          </w:divBdr>
        </w:div>
        <w:div w:id="108016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inga_Izdebska@pfron.org.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iotr_Kaleta@pfron.org.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ojciech_Blachnio@pfron.org.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AF2DC-D863-4FAD-8995-3DE3B8EF7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4636</Words>
  <Characters>27821</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PFRON</Company>
  <LinksUpToDate>false</LinksUpToDate>
  <CharactersWithSpaces>32393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Wojciech Błachnio</dc:creator>
  <cp:lastModifiedBy>x-man</cp:lastModifiedBy>
  <cp:revision>3</cp:revision>
  <cp:lastPrinted>2015-12-28T13:41:00Z</cp:lastPrinted>
  <dcterms:created xsi:type="dcterms:W3CDTF">2015-12-28T13:40:00Z</dcterms:created>
  <dcterms:modified xsi:type="dcterms:W3CDTF">2015-12-28T13:47:00Z</dcterms:modified>
</cp:coreProperties>
</file>