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04AE09" w14:textId="2D957A91" w:rsidR="00470A92" w:rsidRDefault="00470A92" w:rsidP="00470A92">
      <w:pPr>
        <w:spacing w:after="0" w:line="240" w:lineRule="auto"/>
        <w:jc w:val="right"/>
        <w:rPr>
          <w:rFonts w:cstheme="minorHAnsi"/>
          <w:bCs/>
          <w:sz w:val="24"/>
          <w:szCs w:val="24"/>
        </w:rPr>
      </w:pPr>
      <w:r w:rsidRPr="00470A92">
        <w:rPr>
          <w:rFonts w:cstheme="minorHAnsi"/>
          <w:bCs/>
          <w:sz w:val="24"/>
          <w:szCs w:val="24"/>
        </w:rPr>
        <w:t>Załącznik nr 2 do uchwały nr 88/2020</w:t>
      </w:r>
    </w:p>
    <w:p w14:paraId="5A8BEAB6" w14:textId="51C46FA0" w:rsidR="00470A92" w:rsidRPr="00470A92" w:rsidRDefault="00470A92" w:rsidP="00470A92">
      <w:pPr>
        <w:spacing w:after="0" w:line="240" w:lineRule="auto"/>
        <w:jc w:val="righ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Zarządu PFRON z dnia 21 grudnia 2020 r.</w:t>
      </w:r>
    </w:p>
    <w:p w14:paraId="41B9FB68" w14:textId="77FB2DDB" w:rsidR="00991A45" w:rsidRPr="007174F9" w:rsidRDefault="00470A92" w:rsidP="007008B8">
      <w:pPr>
        <w:spacing w:after="120" w:line="240" w:lineRule="auto"/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</w:t>
      </w:r>
      <w:r w:rsidR="00991A45" w:rsidRPr="007174F9">
        <w:rPr>
          <w:rFonts w:cstheme="minorHAnsi"/>
          <w:b/>
          <w:sz w:val="24"/>
          <w:szCs w:val="24"/>
        </w:rPr>
        <w:t xml:space="preserve">łącznik nr </w:t>
      </w:r>
      <w:r w:rsidR="00F01419" w:rsidRPr="007174F9">
        <w:rPr>
          <w:rFonts w:cstheme="minorHAnsi"/>
          <w:b/>
          <w:sz w:val="24"/>
          <w:szCs w:val="24"/>
        </w:rPr>
        <w:t>4</w:t>
      </w:r>
      <w:r w:rsidR="00CA4058" w:rsidRPr="007174F9">
        <w:rPr>
          <w:rFonts w:cstheme="minorHAnsi"/>
          <w:b/>
          <w:sz w:val="24"/>
          <w:szCs w:val="24"/>
        </w:rPr>
        <w:t xml:space="preserve"> do Regulaminu</w:t>
      </w:r>
    </w:p>
    <w:p w14:paraId="406BABB5" w14:textId="6C4F6B30" w:rsidR="00CA4058" w:rsidRPr="007174F9" w:rsidRDefault="00BE63DC" w:rsidP="007008B8">
      <w:pPr>
        <w:spacing w:after="120" w:line="240" w:lineRule="auto"/>
        <w:jc w:val="right"/>
        <w:rPr>
          <w:rFonts w:cstheme="minorHAnsi"/>
          <w:b/>
          <w:sz w:val="24"/>
          <w:szCs w:val="24"/>
        </w:rPr>
      </w:pPr>
      <w:r w:rsidRPr="007174F9">
        <w:rPr>
          <w:rFonts w:cstheme="minorHAnsi"/>
          <w:noProof/>
          <w:lang w:eastAsia="pl-PL"/>
        </w:rPr>
        <w:drawing>
          <wp:anchor distT="0" distB="0" distL="114300" distR="114300" simplePos="0" relativeHeight="251664388" behindDoc="1" locked="0" layoutInCell="1" allowOverlap="1" wp14:anchorId="4AB8566A" wp14:editId="3DD00301">
            <wp:simplePos x="0" y="0"/>
            <wp:positionH relativeFrom="page">
              <wp:align>right</wp:align>
            </wp:positionH>
            <wp:positionV relativeFrom="paragraph">
              <wp:posOffset>434283</wp:posOffset>
            </wp:positionV>
            <wp:extent cx="7896225" cy="6343700"/>
            <wp:effectExtent l="0" t="0" r="0" b="0"/>
            <wp:wrapNone/>
            <wp:docPr id="21" name="Obraz 21" descr="disable person sign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sable person signage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61" b="16348"/>
                    <a:stretch/>
                  </pic:blipFill>
                  <pic:spPr bwMode="auto">
                    <a:xfrm>
                      <a:off x="0" y="0"/>
                      <a:ext cx="7896225" cy="634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4058" w:rsidRPr="007174F9">
        <w:rPr>
          <w:rFonts w:cstheme="minorHAnsi"/>
          <w:b/>
          <w:sz w:val="24"/>
          <w:szCs w:val="24"/>
        </w:rPr>
        <w:t>konkursu grantowego dla jednostek samorządu terytorialnego</w:t>
      </w:r>
    </w:p>
    <w:p w14:paraId="583BC0A1" w14:textId="339CD6C2" w:rsidR="00BE63DC" w:rsidRPr="007174F9" w:rsidRDefault="00BE63DC" w:rsidP="007008B8">
      <w:pPr>
        <w:spacing w:after="120" w:line="240" w:lineRule="auto"/>
        <w:jc w:val="right"/>
        <w:rPr>
          <w:rFonts w:cstheme="minorHAnsi"/>
          <w:b/>
          <w:sz w:val="24"/>
          <w:szCs w:val="24"/>
        </w:rPr>
      </w:pPr>
    </w:p>
    <w:p w14:paraId="01B4C7B4" w14:textId="235418FD" w:rsidR="00236688" w:rsidRPr="007174F9" w:rsidRDefault="00236688" w:rsidP="002F4393">
      <w:pPr>
        <w:spacing w:after="120" w:line="360" w:lineRule="auto"/>
        <w:jc w:val="both"/>
        <w:rPr>
          <w:rFonts w:cstheme="minorHAnsi"/>
          <w:b/>
          <w:sz w:val="26"/>
          <w:szCs w:val="26"/>
        </w:rPr>
      </w:pPr>
    </w:p>
    <w:p w14:paraId="1704CAF8" w14:textId="708262E6" w:rsidR="00236688" w:rsidRPr="007174F9" w:rsidRDefault="00236688" w:rsidP="002F4393">
      <w:pPr>
        <w:spacing w:after="120" w:line="360" w:lineRule="auto"/>
        <w:jc w:val="both"/>
        <w:rPr>
          <w:rFonts w:cstheme="minorHAnsi"/>
          <w:b/>
          <w:sz w:val="26"/>
          <w:szCs w:val="26"/>
        </w:rPr>
      </w:pPr>
    </w:p>
    <w:p w14:paraId="34689BEB" w14:textId="55C14E74" w:rsidR="00236688" w:rsidRPr="007174F9" w:rsidRDefault="00236688" w:rsidP="002F4393">
      <w:pPr>
        <w:spacing w:after="120" w:line="360" w:lineRule="auto"/>
        <w:jc w:val="both"/>
        <w:rPr>
          <w:rFonts w:cstheme="minorHAnsi"/>
          <w:b/>
          <w:sz w:val="26"/>
          <w:szCs w:val="26"/>
        </w:rPr>
      </w:pPr>
    </w:p>
    <w:p w14:paraId="24767FB9" w14:textId="372827C9" w:rsidR="00236688" w:rsidRPr="007174F9" w:rsidRDefault="00236688" w:rsidP="002F4393">
      <w:pPr>
        <w:spacing w:after="120" w:line="360" w:lineRule="auto"/>
        <w:jc w:val="both"/>
        <w:rPr>
          <w:rFonts w:cstheme="minorHAnsi"/>
          <w:b/>
          <w:sz w:val="26"/>
          <w:szCs w:val="26"/>
        </w:rPr>
      </w:pPr>
    </w:p>
    <w:p w14:paraId="56E47BA9" w14:textId="3DCF6CCC" w:rsidR="00236688" w:rsidRPr="007174F9" w:rsidRDefault="00236688" w:rsidP="002F4393">
      <w:pPr>
        <w:spacing w:after="120" w:line="360" w:lineRule="auto"/>
        <w:jc w:val="both"/>
        <w:rPr>
          <w:rFonts w:cstheme="minorHAnsi"/>
          <w:b/>
          <w:sz w:val="26"/>
          <w:szCs w:val="26"/>
        </w:rPr>
      </w:pPr>
    </w:p>
    <w:p w14:paraId="4EEFC5D0" w14:textId="35319E60" w:rsidR="00236688" w:rsidRPr="007174F9" w:rsidRDefault="00236688" w:rsidP="002F4393">
      <w:pPr>
        <w:spacing w:after="120" w:line="360" w:lineRule="auto"/>
        <w:jc w:val="both"/>
        <w:rPr>
          <w:rFonts w:cstheme="minorHAnsi"/>
          <w:b/>
          <w:sz w:val="26"/>
          <w:szCs w:val="26"/>
        </w:rPr>
      </w:pPr>
    </w:p>
    <w:p w14:paraId="7FE3588C" w14:textId="1A47D121" w:rsidR="00236688" w:rsidRPr="007174F9" w:rsidRDefault="00236688" w:rsidP="002F4393">
      <w:pPr>
        <w:spacing w:after="120" w:line="360" w:lineRule="auto"/>
        <w:jc w:val="both"/>
        <w:rPr>
          <w:rFonts w:cstheme="minorHAnsi"/>
          <w:b/>
          <w:sz w:val="26"/>
          <w:szCs w:val="26"/>
        </w:rPr>
      </w:pPr>
    </w:p>
    <w:p w14:paraId="6AFF001C" w14:textId="053B5727" w:rsidR="00236688" w:rsidRPr="007174F9" w:rsidRDefault="00236688" w:rsidP="002F4393">
      <w:pPr>
        <w:spacing w:after="120" w:line="360" w:lineRule="auto"/>
        <w:jc w:val="both"/>
        <w:rPr>
          <w:rFonts w:cstheme="minorHAnsi"/>
          <w:b/>
          <w:sz w:val="26"/>
          <w:szCs w:val="26"/>
        </w:rPr>
      </w:pPr>
    </w:p>
    <w:p w14:paraId="3FE12285" w14:textId="2189495D" w:rsidR="00236688" w:rsidRPr="007174F9" w:rsidRDefault="00236688" w:rsidP="002F4393">
      <w:pPr>
        <w:spacing w:after="120" w:line="360" w:lineRule="auto"/>
        <w:jc w:val="both"/>
        <w:rPr>
          <w:rFonts w:cstheme="minorHAnsi"/>
          <w:b/>
          <w:sz w:val="26"/>
          <w:szCs w:val="26"/>
        </w:rPr>
      </w:pPr>
    </w:p>
    <w:p w14:paraId="10274318" w14:textId="3246CFF1" w:rsidR="00236688" w:rsidRPr="007174F9" w:rsidRDefault="00236688" w:rsidP="002F4393">
      <w:pPr>
        <w:spacing w:after="120" w:line="360" w:lineRule="auto"/>
        <w:jc w:val="both"/>
        <w:rPr>
          <w:rFonts w:cstheme="minorHAnsi"/>
          <w:b/>
          <w:sz w:val="26"/>
          <w:szCs w:val="26"/>
        </w:rPr>
      </w:pPr>
    </w:p>
    <w:p w14:paraId="0408618A" w14:textId="24DA54D0" w:rsidR="00236688" w:rsidRPr="007174F9" w:rsidRDefault="00236688" w:rsidP="002F4393">
      <w:pPr>
        <w:spacing w:after="120" w:line="360" w:lineRule="auto"/>
        <w:jc w:val="both"/>
        <w:rPr>
          <w:rFonts w:cstheme="minorHAnsi"/>
          <w:b/>
          <w:sz w:val="26"/>
          <w:szCs w:val="26"/>
        </w:rPr>
      </w:pPr>
    </w:p>
    <w:p w14:paraId="217753E4" w14:textId="18CC3406" w:rsidR="00236688" w:rsidRPr="007174F9" w:rsidRDefault="00236688" w:rsidP="002F4393">
      <w:pPr>
        <w:spacing w:after="120" w:line="360" w:lineRule="auto"/>
        <w:jc w:val="both"/>
        <w:rPr>
          <w:rFonts w:cstheme="minorHAnsi"/>
          <w:b/>
          <w:sz w:val="26"/>
          <w:szCs w:val="26"/>
        </w:rPr>
      </w:pPr>
      <w:r w:rsidRPr="007174F9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6" behindDoc="0" locked="0" layoutInCell="1" allowOverlap="1" wp14:anchorId="7A612D3D" wp14:editId="2DAE9DFD">
                <wp:simplePos x="0" y="0"/>
                <wp:positionH relativeFrom="page">
                  <wp:align>right</wp:align>
                </wp:positionH>
                <wp:positionV relativeFrom="paragraph">
                  <wp:posOffset>478117</wp:posOffset>
                </wp:positionV>
                <wp:extent cx="7882862" cy="1826023"/>
                <wp:effectExtent l="0" t="0" r="4445" b="3175"/>
                <wp:wrapNone/>
                <wp:docPr id="58" name="Prostokąt 58" descr="tło" title="tło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82862" cy="1826023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00B0F0"/>
                            </a:gs>
                            <a:gs pos="100000">
                              <a:srgbClr val="21C5FF">
                                <a:alpha val="74000"/>
                              </a:srgbClr>
                            </a:gs>
                          </a:gsLst>
                          <a:lin ang="5400000" scaled="1"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036A9CF" w14:textId="77777777" w:rsidR="002A575F" w:rsidRPr="007174F9" w:rsidRDefault="002A575F" w:rsidP="00236688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7174F9">
                              <w:rPr>
                                <w:rFonts w:cstheme="min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WYTYCZNE DO PRZYGOTOWANIA PRZEZ WNIOSKODAWCÓW </w:t>
                            </w:r>
                          </w:p>
                          <w:p w14:paraId="6F6F06F2" w14:textId="77777777" w:rsidR="002A575F" w:rsidRPr="007174F9" w:rsidRDefault="002A575F" w:rsidP="00236688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7174F9">
                              <w:rPr>
                                <w:rFonts w:cstheme="min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KOMPLEKSOWEJ KONCEPCJI TRANSPORTU OSÓB Z POTRZEBĄ </w:t>
                            </w:r>
                          </w:p>
                          <w:p w14:paraId="4CD99214" w14:textId="116A75A4" w:rsidR="002A575F" w:rsidRPr="007174F9" w:rsidRDefault="002A575F" w:rsidP="00236688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7174F9">
                              <w:rPr>
                                <w:rFonts w:cstheme="min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WSPARCIA W ZAKRESIE MOBILNOŚCI</w:t>
                            </w:r>
                          </w:p>
                          <w:p w14:paraId="6EC4934A" w14:textId="77777777" w:rsidR="002A575F" w:rsidRDefault="002A575F" w:rsidP="0023668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612D3D" id="Prostokąt 58" o:spid="_x0000_s1026" alt="Tytuł: tło — opis: tło" style="position:absolute;left:0;text-align:left;margin-left:569.5pt;margin-top:37.65pt;width:620.7pt;height:143.8pt;z-index:2516664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0xkBQMAAPoFAAAOAAAAZHJzL2Uyb0RvYy54bWysVMlu2zAQvRfoPxC8O1os24oQOfBSFwWC&#10;xEBS5ExT1IJSJEvSS1r0UqB/1v5Xh5Qcu0lPRXUQZjjbm/Xq+tBytGPaNFLkOLoIMWKCyqIRVY4/&#10;PqwGKUbGElEQLgXL8RMz+Hr69s3VXmUslrXkBdMInAiT7VWOa2tVFgSG1qwl5kIqJkBYSt0SC6yu&#10;gkKTPXhveRCH4TjYS10oLSkzBl6XnRBPvf+yZNTelaVhFvEcAzbr/9r/N+4fTK9IVmmi6ob2MMg/&#10;oGhJIyDos6slsQRtdfPKVdtQLY0s7QWVbSDLsqHM5wDZROGLbO5ropjPBYpj1HOZzP9zS293a42a&#10;Iscj6JQgLfRoDQit/PTzh0XusWCGQsXsr+8SCthYDiqecfmyg70xtqe6jL8uonS4nKzGg3lymQ6S&#10;4Xw4uEzS+SCaxOl8FM9m43fJN1f54GQf7JXJPBjXOk/eq7V2jo26kfSTcfp/SBxjep1DqVunCwVF&#10;B9/dp+fuAkRE4XGSpnE6jjGiIIvSeBzGwx7F0VxpY98z2SJH5FjD+Piukh0k2QE+qrhoMDfFquHc&#10;06avQ2WQktCh0FsaXW0WXKMdcQMYzsOVnznIvDKdWacdhe57bRJHi9Fq1YHgqiado0nilDtAfQRf&#10;TefTu+6x8EYg4jZx5AzABBlKOINuR731eQpcoD1I4olTpAS2seTEAtkqsDCiwojwCtacWu0RCemy&#10;Bxgkc2VZElN3+IzkTeEikKxtLCw4b9ocpx2GDjYXTsr8ivbFPTXUUfawOYCqIzeyeIIp1RJ64nJQ&#10;dNVAvBti7Jpo2Fd4hBtk7+BXcglJyJ7CqJb6y9/enT6sEUgx2sP+Q4Kft0QzjPgHAe27jJIE3FrP&#10;JKNJDIw+l2zOJWLbLiR0OPLoPOn0LT+SpZbtI5yqmYsKIiIoxO5K2TML290lOHaUzWZeDY6EIvZG&#10;3CvqnB8r/XB4JFr1U2phwG/l8VaQ7MWwdrrOUsjZ1sqy8ZN8qmu/V3BguuHpjqG7YOe81zqd7Olv&#10;AAAA//8DAFBLAwQUAAYACAAAACEAQuL1jt8AAAAIAQAADwAAAGRycy9kb3ducmV2LnhtbEyPQU/C&#10;QBSE7yb+h80z8SZbClSpfSUGNXIzBUw8Lt1nW+m+rd0Fyr93OelxMpOZb7LFYFpxpN41lhHGowgE&#10;cWl1wxXCdvN69wDCecVatZYJ4UwOFvn1VaZSbU9c0HHtKxFK2KUKofa+S6V0ZU1GuZHtiIP3ZXuj&#10;fJB9JXWvTqHctDKOokQa1XBYqFVHy5rK/fpgEL6fZx/6fX8ukp+Xt2L52Wm5queItzfD0yMIT4P/&#10;C8MFP6BDHph29sDaiRYhHPEI97MJiIsbT8dTEDuESRLPQeaZ/H8g/wUAAP//AwBQSwECLQAUAAYA&#10;CAAAACEAtoM4kv4AAADhAQAAEwAAAAAAAAAAAAAAAAAAAAAAW0NvbnRlbnRfVHlwZXNdLnhtbFBL&#10;AQItABQABgAIAAAAIQA4/SH/1gAAAJQBAAALAAAAAAAAAAAAAAAAAC8BAABfcmVscy8ucmVsc1BL&#10;AQItABQABgAIAAAAIQAQb0xkBQMAAPoFAAAOAAAAAAAAAAAAAAAAAC4CAABkcnMvZTJvRG9jLnht&#10;bFBLAQItABQABgAIAAAAIQBC4vWO3wAAAAgBAAAPAAAAAAAAAAAAAAAAAF8FAABkcnMvZG93bnJl&#10;di54bWxQSwUGAAAAAAQABADzAAAAawYAAAAA&#10;" fillcolor="#00b0f0" stroked="f" strokeweight="1pt">
                <v:fill color2="#21c5ff" o:opacity2="48496f" focus="100%" type="gradient"/>
                <v:path arrowok="t"/>
                <v:textbox>
                  <w:txbxContent>
                    <w:p w14:paraId="7036A9CF" w14:textId="77777777" w:rsidR="002A575F" w:rsidRPr="007174F9" w:rsidRDefault="002A575F" w:rsidP="00236688">
                      <w:pPr>
                        <w:jc w:val="center"/>
                        <w:rPr>
                          <w:rFonts w:cstheme="minorHAnsi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7174F9">
                        <w:rPr>
                          <w:rFonts w:cstheme="minorHAnsi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WYTYCZNE DO PRZYGOTOWANIA PRZEZ WNIOSKODAWCÓW </w:t>
                      </w:r>
                    </w:p>
                    <w:p w14:paraId="6F6F06F2" w14:textId="77777777" w:rsidR="002A575F" w:rsidRPr="007174F9" w:rsidRDefault="002A575F" w:rsidP="00236688">
                      <w:pPr>
                        <w:jc w:val="center"/>
                        <w:rPr>
                          <w:rFonts w:cstheme="minorHAnsi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7174F9">
                        <w:rPr>
                          <w:rFonts w:cstheme="minorHAnsi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KOMPLEKSOWEJ KONCEPCJI TRANSPORTU OSÓB Z POTRZEBĄ </w:t>
                      </w:r>
                    </w:p>
                    <w:p w14:paraId="4CD99214" w14:textId="116A75A4" w:rsidR="002A575F" w:rsidRPr="007174F9" w:rsidRDefault="002A575F" w:rsidP="00236688">
                      <w:pPr>
                        <w:jc w:val="center"/>
                        <w:rPr>
                          <w:rFonts w:cstheme="minorHAnsi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7174F9">
                        <w:rPr>
                          <w:rFonts w:cstheme="minorHAnsi"/>
                          <w:b/>
                          <w:color w:val="FFFFFF" w:themeColor="background1"/>
                          <w:sz w:val="32"/>
                          <w:szCs w:val="32"/>
                        </w:rPr>
                        <w:t>WSPARCIA W ZAKRESIE MOBILNOŚCI</w:t>
                      </w:r>
                    </w:p>
                    <w:p w14:paraId="6EC4934A" w14:textId="77777777" w:rsidR="002A575F" w:rsidRDefault="002A575F" w:rsidP="00236688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41097975" w14:textId="0DA1F1F6" w:rsidR="00236688" w:rsidRPr="007174F9" w:rsidRDefault="00236688" w:rsidP="002F4393">
      <w:pPr>
        <w:spacing w:after="120" w:line="360" w:lineRule="auto"/>
        <w:jc w:val="both"/>
        <w:rPr>
          <w:rFonts w:cstheme="minorHAnsi"/>
          <w:b/>
          <w:sz w:val="26"/>
          <w:szCs w:val="26"/>
        </w:rPr>
      </w:pPr>
    </w:p>
    <w:p w14:paraId="4E88903A" w14:textId="6811CE78" w:rsidR="00236688" w:rsidRPr="007174F9" w:rsidRDefault="00236688" w:rsidP="002F4393">
      <w:pPr>
        <w:spacing w:after="120" w:line="360" w:lineRule="auto"/>
        <w:jc w:val="both"/>
        <w:rPr>
          <w:rFonts w:cstheme="minorHAnsi"/>
          <w:b/>
          <w:sz w:val="26"/>
          <w:szCs w:val="26"/>
        </w:rPr>
      </w:pPr>
    </w:p>
    <w:p w14:paraId="0E2AC3CA" w14:textId="19A5C8F8" w:rsidR="00236688" w:rsidRPr="007174F9" w:rsidRDefault="00236688" w:rsidP="002F4393">
      <w:pPr>
        <w:spacing w:after="120" w:line="360" w:lineRule="auto"/>
        <w:jc w:val="both"/>
        <w:rPr>
          <w:rFonts w:cstheme="minorHAnsi"/>
          <w:b/>
          <w:sz w:val="26"/>
          <w:szCs w:val="26"/>
        </w:rPr>
      </w:pPr>
    </w:p>
    <w:p w14:paraId="081B887F" w14:textId="23501EAB" w:rsidR="00236688" w:rsidRPr="007174F9" w:rsidRDefault="00236688" w:rsidP="002F4393">
      <w:pPr>
        <w:spacing w:after="120" w:line="360" w:lineRule="auto"/>
        <w:jc w:val="both"/>
        <w:rPr>
          <w:rFonts w:cstheme="minorHAnsi"/>
          <w:b/>
          <w:sz w:val="26"/>
          <w:szCs w:val="26"/>
        </w:rPr>
      </w:pPr>
    </w:p>
    <w:p w14:paraId="53B5583E" w14:textId="6F071F5B" w:rsidR="00236688" w:rsidRPr="007174F9" w:rsidRDefault="00236688" w:rsidP="002F4393">
      <w:pPr>
        <w:spacing w:after="120" w:line="360" w:lineRule="auto"/>
        <w:jc w:val="both"/>
        <w:rPr>
          <w:rFonts w:cstheme="minorHAnsi"/>
          <w:b/>
          <w:sz w:val="26"/>
          <w:szCs w:val="26"/>
        </w:rPr>
      </w:pPr>
    </w:p>
    <w:p w14:paraId="7F4AE848" w14:textId="77BE06AB" w:rsidR="00236688" w:rsidRPr="007174F9" w:rsidRDefault="00236688" w:rsidP="002F4393">
      <w:pPr>
        <w:spacing w:after="120" w:line="360" w:lineRule="auto"/>
        <w:jc w:val="both"/>
        <w:rPr>
          <w:rFonts w:cstheme="minorHAnsi"/>
          <w:b/>
          <w:sz w:val="26"/>
          <w:szCs w:val="26"/>
        </w:rPr>
      </w:pPr>
    </w:p>
    <w:p w14:paraId="08D7E188" w14:textId="3D78DB0E" w:rsidR="00236688" w:rsidRPr="007174F9" w:rsidRDefault="00236688" w:rsidP="00236688">
      <w:pPr>
        <w:spacing w:after="120" w:line="360" w:lineRule="auto"/>
        <w:jc w:val="center"/>
        <w:rPr>
          <w:rFonts w:cstheme="minorHAnsi"/>
          <w:bCs/>
          <w:sz w:val="26"/>
          <w:szCs w:val="26"/>
        </w:rPr>
      </w:pPr>
      <w:r w:rsidRPr="007174F9">
        <w:rPr>
          <w:rFonts w:cstheme="minorHAnsi"/>
          <w:bCs/>
          <w:sz w:val="26"/>
          <w:szCs w:val="26"/>
        </w:rPr>
        <w:t>Warszawa 2020</w:t>
      </w:r>
    </w:p>
    <w:p w14:paraId="297B4089" w14:textId="1246A385" w:rsidR="009C1140" w:rsidRPr="007174F9" w:rsidRDefault="009C1140" w:rsidP="000A5650">
      <w:pPr>
        <w:spacing w:after="120" w:line="240" w:lineRule="auto"/>
        <w:rPr>
          <w:rFonts w:eastAsia="Times New Roman" w:cstheme="minorHAnsi"/>
          <w:sz w:val="24"/>
          <w:szCs w:val="24"/>
          <w:lang w:bidi="en-US"/>
        </w:rPr>
      </w:pPr>
    </w:p>
    <w:p w14:paraId="1F4B4C57" w14:textId="086ED657" w:rsidR="000A5650" w:rsidRPr="007174F9" w:rsidRDefault="000A5650" w:rsidP="000A5650">
      <w:pPr>
        <w:spacing w:after="120" w:line="240" w:lineRule="auto"/>
        <w:rPr>
          <w:rFonts w:eastAsia="Times New Roman" w:cstheme="minorHAnsi"/>
          <w:sz w:val="24"/>
          <w:szCs w:val="24"/>
          <w:lang w:bidi="en-US"/>
        </w:rPr>
      </w:pPr>
      <w:r w:rsidRPr="007174F9">
        <w:rPr>
          <w:rFonts w:eastAsia="Times New Roman" w:cstheme="minorHAnsi"/>
          <w:sz w:val="24"/>
          <w:szCs w:val="24"/>
          <w:lang w:bidi="en-US"/>
        </w:rPr>
        <w:t>Wydawca</w:t>
      </w:r>
      <w:r w:rsidRPr="007174F9">
        <w:rPr>
          <w:rFonts w:eastAsia="Times New Roman" w:cstheme="minorHAnsi"/>
          <w:i/>
          <w:iCs/>
          <w:sz w:val="24"/>
          <w:szCs w:val="24"/>
          <w:lang w:bidi="en-US"/>
        </w:rPr>
        <w:t xml:space="preserve">: </w:t>
      </w:r>
    </w:p>
    <w:p w14:paraId="26BC5988" w14:textId="77777777" w:rsidR="000A5650" w:rsidRPr="007174F9" w:rsidRDefault="000A5650" w:rsidP="000A5650">
      <w:pPr>
        <w:spacing w:after="0"/>
        <w:rPr>
          <w:rFonts w:cstheme="minorHAnsi"/>
          <w:b/>
          <w:color w:val="000000"/>
          <w:sz w:val="24"/>
          <w:szCs w:val="24"/>
        </w:rPr>
      </w:pPr>
    </w:p>
    <w:p w14:paraId="22C38B87" w14:textId="77777777" w:rsidR="000A5650" w:rsidRPr="007174F9" w:rsidRDefault="000A5650" w:rsidP="000A5650">
      <w:pPr>
        <w:spacing w:after="0"/>
        <w:rPr>
          <w:rFonts w:cstheme="minorHAnsi"/>
          <w:b/>
          <w:color w:val="000000"/>
          <w:sz w:val="24"/>
          <w:szCs w:val="24"/>
        </w:rPr>
      </w:pPr>
    </w:p>
    <w:p w14:paraId="42CC7AB5" w14:textId="77777777" w:rsidR="000A5650" w:rsidRPr="007174F9" w:rsidRDefault="000A5650" w:rsidP="000A5650">
      <w:pPr>
        <w:spacing w:after="0"/>
        <w:rPr>
          <w:rFonts w:cstheme="minorHAnsi"/>
          <w:b/>
          <w:color w:val="000000"/>
          <w:sz w:val="24"/>
          <w:szCs w:val="24"/>
        </w:rPr>
      </w:pPr>
    </w:p>
    <w:p w14:paraId="398C423A" w14:textId="3AA29879" w:rsidR="000A5650" w:rsidRPr="007174F9" w:rsidRDefault="00D63288" w:rsidP="000A5650">
      <w:pPr>
        <w:spacing w:after="0"/>
        <w:rPr>
          <w:rFonts w:cstheme="minorHAnsi"/>
          <w:b/>
          <w:color w:val="000000"/>
          <w:sz w:val="24"/>
          <w:szCs w:val="24"/>
        </w:rPr>
      </w:pPr>
      <w:r w:rsidRPr="007174F9">
        <w:rPr>
          <w:rFonts w:cstheme="minorHAnsi"/>
          <w:strike/>
          <w:noProof/>
          <w:lang w:eastAsia="pl-PL"/>
        </w:rPr>
        <w:drawing>
          <wp:anchor distT="0" distB="0" distL="114300" distR="114300" simplePos="0" relativeHeight="251678724" behindDoc="1" locked="0" layoutInCell="1" allowOverlap="1" wp14:anchorId="0AC027D0" wp14:editId="08C3FF7A">
            <wp:simplePos x="0" y="0"/>
            <wp:positionH relativeFrom="margin">
              <wp:posOffset>0</wp:posOffset>
            </wp:positionH>
            <wp:positionV relativeFrom="paragraph">
              <wp:posOffset>189865</wp:posOffset>
            </wp:positionV>
            <wp:extent cx="1706400" cy="903600"/>
            <wp:effectExtent l="0" t="0" r="8255" b="0"/>
            <wp:wrapSquare wrapText="bothSides"/>
            <wp:docPr id="16" name="Obraz 16" descr="logo Państwowego Funduszu Rehabilitacji Osób Niepełnosprawnych" title="logo Państwowego Funduszu Rehabilitacji Osób Niepełnosprawnych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400" cy="90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D5880E" w14:textId="77777777" w:rsidR="000A5650" w:rsidRPr="007174F9" w:rsidRDefault="000A5650" w:rsidP="000A5650">
      <w:pPr>
        <w:spacing w:after="0"/>
        <w:rPr>
          <w:rFonts w:cstheme="minorHAnsi"/>
          <w:b/>
          <w:color w:val="000000"/>
          <w:sz w:val="24"/>
          <w:szCs w:val="24"/>
        </w:rPr>
      </w:pPr>
    </w:p>
    <w:p w14:paraId="1ED16AE3" w14:textId="77777777" w:rsidR="000A5650" w:rsidRPr="007174F9" w:rsidRDefault="000A5650" w:rsidP="000A5650">
      <w:pPr>
        <w:spacing w:after="0"/>
        <w:rPr>
          <w:rFonts w:cstheme="minorHAnsi"/>
          <w:b/>
          <w:color w:val="000000"/>
          <w:sz w:val="24"/>
          <w:szCs w:val="24"/>
        </w:rPr>
      </w:pPr>
    </w:p>
    <w:p w14:paraId="4BAB8C86" w14:textId="77777777" w:rsidR="00D63288" w:rsidRPr="007174F9" w:rsidRDefault="00D63288" w:rsidP="000A5650">
      <w:pPr>
        <w:spacing w:after="0"/>
        <w:rPr>
          <w:rFonts w:cstheme="minorHAnsi"/>
          <w:b/>
          <w:color w:val="000000"/>
          <w:sz w:val="24"/>
          <w:szCs w:val="24"/>
        </w:rPr>
      </w:pPr>
    </w:p>
    <w:p w14:paraId="60D95B0F" w14:textId="77777777" w:rsidR="00D63288" w:rsidRPr="007174F9" w:rsidRDefault="00D63288" w:rsidP="000A5650">
      <w:pPr>
        <w:spacing w:after="0"/>
        <w:rPr>
          <w:rFonts w:cstheme="minorHAnsi"/>
          <w:b/>
          <w:color w:val="000000"/>
          <w:sz w:val="24"/>
          <w:szCs w:val="24"/>
        </w:rPr>
      </w:pPr>
    </w:p>
    <w:p w14:paraId="18E4653C" w14:textId="77777777" w:rsidR="00D63288" w:rsidRPr="007174F9" w:rsidRDefault="00D63288" w:rsidP="000A5650">
      <w:pPr>
        <w:spacing w:after="0"/>
        <w:rPr>
          <w:rFonts w:cstheme="minorHAnsi"/>
          <w:b/>
          <w:color w:val="000000"/>
          <w:sz w:val="24"/>
          <w:szCs w:val="24"/>
        </w:rPr>
      </w:pPr>
    </w:p>
    <w:p w14:paraId="2F25C8F9" w14:textId="77777777" w:rsidR="00D63288" w:rsidRPr="007174F9" w:rsidRDefault="00D63288" w:rsidP="000A5650">
      <w:pPr>
        <w:spacing w:after="0"/>
        <w:rPr>
          <w:rFonts w:cstheme="minorHAnsi"/>
          <w:b/>
          <w:color w:val="000000"/>
          <w:sz w:val="24"/>
          <w:szCs w:val="24"/>
        </w:rPr>
      </w:pPr>
    </w:p>
    <w:p w14:paraId="62FE4C39" w14:textId="0D0C625A" w:rsidR="000A5650" w:rsidRPr="007174F9" w:rsidRDefault="000A5650" w:rsidP="00C00D64">
      <w:pPr>
        <w:spacing w:after="120" w:line="240" w:lineRule="auto"/>
        <w:rPr>
          <w:rFonts w:cstheme="minorHAnsi"/>
          <w:b/>
          <w:color w:val="000000"/>
          <w:sz w:val="24"/>
          <w:szCs w:val="24"/>
        </w:rPr>
      </w:pPr>
      <w:r w:rsidRPr="007174F9">
        <w:rPr>
          <w:rFonts w:cstheme="minorHAnsi"/>
          <w:b/>
          <w:color w:val="000000"/>
          <w:sz w:val="24"/>
          <w:szCs w:val="24"/>
        </w:rPr>
        <w:t xml:space="preserve">Państwowy Fundusz Rehabilitacji Osób Niepełnosprawnych (PFRON) </w:t>
      </w:r>
    </w:p>
    <w:p w14:paraId="50BF04AB" w14:textId="77777777" w:rsidR="000A5650" w:rsidRPr="007174F9" w:rsidRDefault="000A5650" w:rsidP="00C00D64">
      <w:pPr>
        <w:spacing w:after="120" w:line="240" w:lineRule="auto"/>
        <w:rPr>
          <w:rFonts w:cstheme="minorHAnsi"/>
          <w:sz w:val="24"/>
          <w:szCs w:val="24"/>
        </w:rPr>
      </w:pPr>
      <w:r w:rsidRPr="007174F9">
        <w:rPr>
          <w:rFonts w:cstheme="minorHAnsi"/>
          <w:color w:val="000000"/>
          <w:sz w:val="24"/>
          <w:szCs w:val="24"/>
        </w:rPr>
        <w:t xml:space="preserve">al. Jana </w:t>
      </w:r>
      <w:r w:rsidRPr="007174F9">
        <w:rPr>
          <w:rFonts w:cstheme="minorHAnsi"/>
          <w:sz w:val="24"/>
          <w:szCs w:val="24"/>
        </w:rPr>
        <w:t xml:space="preserve">Pawła II 13, </w:t>
      </w:r>
    </w:p>
    <w:p w14:paraId="4B22E56B" w14:textId="77777777" w:rsidR="000A5650" w:rsidRPr="007174F9" w:rsidRDefault="000A5650" w:rsidP="00C00D64">
      <w:pPr>
        <w:spacing w:after="120" w:line="240" w:lineRule="auto"/>
        <w:rPr>
          <w:rFonts w:cstheme="minorHAnsi"/>
          <w:sz w:val="24"/>
          <w:szCs w:val="24"/>
        </w:rPr>
      </w:pPr>
      <w:r w:rsidRPr="007174F9">
        <w:rPr>
          <w:rFonts w:cstheme="minorHAnsi"/>
          <w:sz w:val="24"/>
          <w:szCs w:val="24"/>
        </w:rPr>
        <w:t>00-828 Warszawa</w:t>
      </w:r>
    </w:p>
    <w:p w14:paraId="14C816C9" w14:textId="77777777" w:rsidR="000A5650" w:rsidRPr="007174F9" w:rsidRDefault="000A5650" w:rsidP="00C00D64">
      <w:pPr>
        <w:spacing w:after="120" w:line="240" w:lineRule="auto"/>
        <w:rPr>
          <w:rFonts w:cstheme="minorHAnsi"/>
          <w:sz w:val="24"/>
          <w:szCs w:val="24"/>
        </w:rPr>
      </w:pPr>
      <w:r w:rsidRPr="007174F9">
        <w:rPr>
          <w:rFonts w:cstheme="minorHAnsi"/>
          <w:sz w:val="24"/>
          <w:szCs w:val="24"/>
        </w:rPr>
        <w:t>tel.: 22 50 55 500</w:t>
      </w:r>
    </w:p>
    <w:p w14:paraId="5B1ED97C" w14:textId="77777777" w:rsidR="000A5650" w:rsidRPr="007174F9" w:rsidRDefault="0057399C" w:rsidP="00C00D64">
      <w:pPr>
        <w:spacing w:after="120" w:line="240" w:lineRule="auto"/>
        <w:rPr>
          <w:rFonts w:eastAsia="Times New Roman" w:cstheme="minorHAnsi"/>
          <w:sz w:val="24"/>
          <w:szCs w:val="24"/>
          <w:lang w:bidi="en-US"/>
        </w:rPr>
      </w:pPr>
      <w:hyperlink r:id="rId13" w:history="1">
        <w:r w:rsidR="000A5650" w:rsidRPr="007174F9">
          <w:rPr>
            <w:rFonts w:eastAsia="Times New Roman" w:cstheme="minorHAnsi"/>
            <w:sz w:val="24"/>
            <w:szCs w:val="24"/>
            <w:lang w:bidi="en-US"/>
          </w:rPr>
          <w:t>www.pfron.org.pl</w:t>
        </w:r>
      </w:hyperlink>
    </w:p>
    <w:p w14:paraId="498A5A4A" w14:textId="616D10BF" w:rsidR="000A5650" w:rsidRPr="007174F9" w:rsidRDefault="000A5650" w:rsidP="000A5650">
      <w:pPr>
        <w:pStyle w:val="tekst"/>
        <w:spacing w:after="120" w:line="276" w:lineRule="auto"/>
        <w:jc w:val="left"/>
        <w:rPr>
          <w:rFonts w:asciiTheme="minorHAnsi" w:eastAsia="Times New Roman" w:hAnsiTheme="minorHAnsi" w:cstheme="minorHAnsi"/>
          <w:sz w:val="22"/>
          <w:szCs w:val="22"/>
        </w:rPr>
      </w:pPr>
    </w:p>
    <w:p w14:paraId="302868D9" w14:textId="194B112B" w:rsidR="00D63288" w:rsidRPr="007174F9" w:rsidRDefault="00D63288" w:rsidP="000A5650">
      <w:pPr>
        <w:pStyle w:val="tekst"/>
        <w:spacing w:after="120" w:line="276" w:lineRule="auto"/>
        <w:jc w:val="left"/>
        <w:rPr>
          <w:rFonts w:asciiTheme="minorHAnsi" w:eastAsia="Times New Roman" w:hAnsiTheme="minorHAnsi" w:cstheme="minorHAnsi"/>
          <w:sz w:val="22"/>
          <w:szCs w:val="22"/>
        </w:rPr>
      </w:pPr>
    </w:p>
    <w:p w14:paraId="6FDE6B45" w14:textId="77777777" w:rsidR="00D63288" w:rsidRPr="007174F9" w:rsidRDefault="00D63288" w:rsidP="000A5650">
      <w:pPr>
        <w:pStyle w:val="tekst"/>
        <w:spacing w:after="120" w:line="276" w:lineRule="auto"/>
        <w:jc w:val="left"/>
        <w:rPr>
          <w:rFonts w:asciiTheme="minorHAnsi" w:eastAsia="Times New Roman" w:hAnsiTheme="minorHAnsi" w:cstheme="minorHAnsi"/>
          <w:sz w:val="22"/>
          <w:szCs w:val="22"/>
        </w:rPr>
      </w:pPr>
    </w:p>
    <w:p w14:paraId="5BB6A678" w14:textId="77777777" w:rsidR="000A5650" w:rsidRPr="007174F9" w:rsidRDefault="000A5650" w:rsidP="000A5650">
      <w:pPr>
        <w:pStyle w:val="tekst"/>
        <w:spacing w:after="120" w:line="276" w:lineRule="auto"/>
        <w:jc w:val="left"/>
        <w:rPr>
          <w:rFonts w:asciiTheme="minorHAnsi" w:eastAsia="Times New Roman" w:hAnsiTheme="minorHAnsi" w:cstheme="minorHAnsi"/>
          <w:sz w:val="22"/>
          <w:szCs w:val="22"/>
        </w:rPr>
      </w:pPr>
    </w:p>
    <w:p w14:paraId="62B263BC" w14:textId="455B8B37" w:rsidR="000A5650" w:rsidRPr="007174F9" w:rsidRDefault="00D63288" w:rsidP="00C00D64">
      <w:pPr>
        <w:spacing w:after="12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174F9">
        <w:rPr>
          <w:rFonts w:eastAsia="Times New Roman" w:cstheme="minorHAnsi"/>
          <w:sz w:val="24"/>
          <w:szCs w:val="24"/>
        </w:rPr>
        <w:t xml:space="preserve">Opracowanie zostało przygotowane za zlecenie PFRON przez </w:t>
      </w:r>
      <w:proofErr w:type="spellStart"/>
      <w:r w:rsidRPr="007174F9">
        <w:rPr>
          <w:rFonts w:eastAsia="Times New Roman" w:cstheme="minorHAnsi"/>
          <w:sz w:val="24"/>
          <w:szCs w:val="24"/>
        </w:rPr>
        <w:t>Bluehill</w:t>
      </w:r>
      <w:proofErr w:type="spellEnd"/>
      <w:r w:rsidRPr="007174F9">
        <w:rPr>
          <w:rFonts w:eastAsia="Times New Roman" w:cstheme="minorHAnsi"/>
          <w:sz w:val="24"/>
          <w:szCs w:val="24"/>
        </w:rPr>
        <w:t xml:space="preserve"> Sp. z o.o. z siedzibą w Warszawie przy ul. Stępińskiej 22/30 w ramach projektu pozakonkursowego pt. </w:t>
      </w:r>
      <w:r w:rsidRPr="007174F9">
        <w:rPr>
          <w:rFonts w:eastAsia="Times New Roman" w:cstheme="minorHAnsi"/>
          <w:i/>
          <w:sz w:val="24"/>
          <w:szCs w:val="24"/>
        </w:rPr>
        <w:t>„Usługi indywidualnego transportu door-to-door oraz poprawa dostępności architektonicznej wielorodzinnych budynków mieszkalnych”</w:t>
      </w:r>
      <w:r w:rsidRPr="007174F9">
        <w:rPr>
          <w:rFonts w:eastAsia="Times New Roman" w:cstheme="minorHAnsi"/>
          <w:sz w:val="24"/>
          <w:szCs w:val="24"/>
        </w:rPr>
        <w:t>, Działanie 2.8 PO WER</w:t>
      </w:r>
      <w:r w:rsidR="000A5650" w:rsidRPr="007174F9">
        <w:rPr>
          <w:rFonts w:eastAsia="Times New Roman" w:cstheme="minorHAnsi"/>
          <w:sz w:val="24"/>
          <w:szCs w:val="24"/>
          <w:lang w:eastAsia="pl-PL"/>
        </w:rPr>
        <w:br w:type="page"/>
      </w:r>
    </w:p>
    <w:sdt>
      <w:sdtPr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  <w:lang w:eastAsia="en-US"/>
        </w:rPr>
        <w:id w:val="-456644424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14:paraId="1E78E8C7" w14:textId="144F1DF2" w:rsidR="00991A45" w:rsidRPr="007174F9" w:rsidRDefault="00991A45" w:rsidP="00991A45">
          <w:pPr>
            <w:pStyle w:val="Nagwekspisutreci"/>
            <w:jc w:val="both"/>
            <w:rPr>
              <w:rFonts w:asciiTheme="minorHAnsi" w:hAnsiTheme="minorHAnsi" w:cstheme="minorHAnsi"/>
              <w:color w:val="auto"/>
            </w:rPr>
          </w:pPr>
          <w:r w:rsidRPr="007174F9">
            <w:rPr>
              <w:rFonts w:asciiTheme="minorHAnsi" w:hAnsiTheme="minorHAnsi" w:cstheme="minorHAnsi"/>
              <w:color w:val="auto"/>
            </w:rPr>
            <w:t>Spis treści</w:t>
          </w:r>
        </w:p>
        <w:p w14:paraId="1F86E0A7" w14:textId="52D36ED1" w:rsidR="00991A45" w:rsidRPr="007174F9" w:rsidRDefault="00991A45" w:rsidP="00CD01A3">
          <w:pPr>
            <w:pStyle w:val="Spistreci1"/>
            <w:rPr>
              <w:rFonts w:asciiTheme="minorHAnsi" w:hAnsiTheme="minorHAnsi" w:cstheme="minorHAnsi"/>
            </w:rPr>
          </w:pPr>
        </w:p>
        <w:p w14:paraId="1D0D3EE4" w14:textId="4BDB8F16" w:rsidR="002F27B6" w:rsidRPr="007174F9" w:rsidRDefault="00991A45" w:rsidP="00CD01A3">
          <w:pPr>
            <w:pStyle w:val="Spistreci1"/>
            <w:rPr>
              <w:rFonts w:asciiTheme="minorHAnsi" w:eastAsiaTheme="minorEastAsia" w:hAnsiTheme="minorHAnsi" w:cstheme="minorHAnsi"/>
              <w:noProof/>
              <w:sz w:val="22"/>
              <w:szCs w:val="22"/>
              <w:lang w:eastAsia="pl-PL"/>
            </w:rPr>
          </w:pPr>
          <w:r w:rsidRPr="007174F9">
            <w:rPr>
              <w:rFonts w:asciiTheme="minorHAnsi" w:hAnsiTheme="minorHAnsi" w:cstheme="minorHAnsi"/>
            </w:rPr>
            <w:fldChar w:fldCharType="begin"/>
          </w:r>
          <w:r w:rsidRPr="007174F9">
            <w:rPr>
              <w:rFonts w:asciiTheme="minorHAnsi" w:hAnsiTheme="minorHAnsi" w:cstheme="minorHAnsi"/>
            </w:rPr>
            <w:instrText xml:space="preserve"> TOC \o "1-3" \h \z \u </w:instrText>
          </w:r>
          <w:r w:rsidRPr="007174F9">
            <w:rPr>
              <w:rFonts w:asciiTheme="minorHAnsi" w:hAnsiTheme="minorHAnsi" w:cstheme="minorHAnsi"/>
            </w:rPr>
            <w:fldChar w:fldCharType="separate"/>
          </w:r>
          <w:hyperlink w:anchor="_Toc39573418" w:history="1">
            <w:r w:rsidR="002F27B6" w:rsidRPr="007174F9">
              <w:rPr>
                <w:rStyle w:val="Hipercze"/>
                <w:rFonts w:asciiTheme="minorHAnsi" w:hAnsiTheme="minorHAnsi" w:cstheme="minorHAnsi"/>
                <w:b/>
                <w:bCs/>
                <w:noProof/>
              </w:rPr>
              <w:t>Wprowadzenie</w:t>
            </w:r>
            <w:r w:rsidR="002F27B6" w:rsidRPr="007174F9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2F27B6" w:rsidRPr="007174F9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2F27B6" w:rsidRPr="007174F9">
              <w:rPr>
                <w:rFonts w:asciiTheme="minorHAnsi" w:hAnsiTheme="minorHAnsi" w:cstheme="minorHAnsi"/>
                <w:noProof/>
                <w:webHidden/>
              </w:rPr>
              <w:instrText xml:space="preserve"> PAGEREF _Toc39573418 \h </w:instrText>
            </w:r>
            <w:r w:rsidR="002F27B6" w:rsidRPr="007174F9">
              <w:rPr>
                <w:rFonts w:asciiTheme="minorHAnsi" w:hAnsiTheme="minorHAnsi" w:cstheme="minorHAnsi"/>
                <w:noProof/>
                <w:webHidden/>
              </w:rPr>
            </w:r>
            <w:r w:rsidR="002F27B6" w:rsidRPr="007174F9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7466C6">
              <w:rPr>
                <w:rFonts w:asciiTheme="minorHAnsi" w:hAnsiTheme="minorHAnsi" w:cstheme="minorHAnsi"/>
                <w:noProof/>
                <w:webHidden/>
              </w:rPr>
              <w:t>4</w:t>
            </w:r>
            <w:r w:rsidR="002F27B6" w:rsidRPr="007174F9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20326667" w14:textId="693AE8F7" w:rsidR="002F27B6" w:rsidRPr="007174F9" w:rsidRDefault="0057399C" w:rsidP="00BE23BB">
          <w:pPr>
            <w:pStyle w:val="Spistreci2"/>
            <w:rPr>
              <w:rFonts w:asciiTheme="minorHAnsi" w:eastAsiaTheme="minorEastAsia" w:hAnsiTheme="minorHAnsi" w:cstheme="minorHAnsi"/>
              <w:lang w:eastAsia="pl-PL"/>
            </w:rPr>
          </w:pPr>
          <w:hyperlink w:anchor="_Toc39573419" w:history="1">
            <w:r w:rsidR="002F27B6" w:rsidRPr="007174F9">
              <w:rPr>
                <w:rStyle w:val="Hipercze"/>
                <w:rFonts w:asciiTheme="minorHAnsi" w:hAnsiTheme="minorHAnsi" w:cstheme="minorHAnsi"/>
              </w:rPr>
              <w:t>Słownik używanych pojęć</w:t>
            </w:r>
            <w:r w:rsidR="002F27B6" w:rsidRPr="007174F9">
              <w:rPr>
                <w:rFonts w:asciiTheme="minorHAnsi" w:hAnsiTheme="minorHAnsi" w:cstheme="minorHAnsi"/>
                <w:webHidden/>
              </w:rPr>
              <w:tab/>
            </w:r>
            <w:r w:rsidR="002F27B6" w:rsidRPr="007174F9">
              <w:rPr>
                <w:rFonts w:asciiTheme="minorHAnsi" w:hAnsiTheme="minorHAnsi" w:cstheme="minorHAnsi"/>
                <w:webHidden/>
              </w:rPr>
              <w:fldChar w:fldCharType="begin"/>
            </w:r>
            <w:r w:rsidR="002F27B6" w:rsidRPr="007174F9">
              <w:rPr>
                <w:rFonts w:asciiTheme="minorHAnsi" w:hAnsiTheme="minorHAnsi" w:cstheme="minorHAnsi"/>
                <w:webHidden/>
              </w:rPr>
              <w:instrText xml:space="preserve"> PAGEREF _Toc39573419 \h </w:instrText>
            </w:r>
            <w:r w:rsidR="002F27B6" w:rsidRPr="007174F9">
              <w:rPr>
                <w:rFonts w:asciiTheme="minorHAnsi" w:hAnsiTheme="minorHAnsi" w:cstheme="minorHAnsi"/>
                <w:webHidden/>
              </w:rPr>
            </w:r>
            <w:r w:rsidR="002F27B6" w:rsidRPr="007174F9">
              <w:rPr>
                <w:rFonts w:asciiTheme="minorHAnsi" w:hAnsiTheme="minorHAnsi" w:cstheme="minorHAnsi"/>
                <w:webHidden/>
              </w:rPr>
              <w:fldChar w:fldCharType="separate"/>
            </w:r>
            <w:r w:rsidR="007466C6">
              <w:rPr>
                <w:rFonts w:asciiTheme="minorHAnsi" w:hAnsiTheme="minorHAnsi" w:cstheme="minorHAnsi"/>
                <w:webHidden/>
              </w:rPr>
              <w:t>7</w:t>
            </w:r>
            <w:r w:rsidR="002F27B6" w:rsidRPr="007174F9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488F5263" w14:textId="4FEF34B0" w:rsidR="002F27B6" w:rsidRPr="007174F9" w:rsidRDefault="0057399C" w:rsidP="00CD01A3">
          <w:pPr>
            <w:pStyle w:val="Spistreci1"/>
            <w:rPr>
              <w:rFonts w:asciiTheme="minorHAnsi" w:eastAsiaTheme="minorEastAsia" w:hAnsiTheme="minorHAnsi" w:cstheme="minorHAnsi"/>
              <w:noProof/>
              <w:sz w:val="22"/>
              <w:szCs w:val="22"/>
              <w:lang w:eastAsia="pl-PL"/>
            </w:rPr>
          </w:pPr>
          <w:hyperlink w:anchor="_Toc39573420" w:history="1">
            <w:r w:rsidR="002F27B6" w:rsidRPr="007174F9">
              <w:rPr>
                <w:rStyle w:val="Hipercze"/>
                <w:rFonts w:asciiTheme="minorHAnsi" w:eastAsia="SimSun" w:hAnsiTheme="minorHAnsi" w:cstheme="minorHAnsi"/>
                <w:noProof/>
                <w:lang w:eastAsia="zh-CN" w:bidi="hi-IN"/>
              </w:rPr>
              <w:t>1)</w:t>
            </w:r>
            <w:r w:rsidR="002F27B6" w:rsidRPr="007174F9">
              <w:rPr>
                <w:rFonts w:asciiTheme="minorHAnsi" w:eastAsiaTheme="minorEastAsia" w:hAnsiTheme="minorHAnsi" w:cstheme="minorHAnsi"/>
                <w:noProof/>
                <w:sz w:val="22"/>
                <w:szCs w:val="22"/>
                <w:lang w:eastAsia="pl-PL"/>
              </w:rPr>
              <w:tab/>
            </w:r>
            <w:r w:rsidR="002F27B6" w:rsidRPr="007174F9">
              <w:rPr>
                <w:rStyle w:val="Hipercze"/>
                <w:rFonts w:asciiTheme="minorHAnsi" w:hAnsiTheme="minorHAnsi" w:cstheme="minorHAnsi"/>
                <w:noProof/>
              </w:rPr>
              <w:t>Analiza dokumentów strategicznych i/lub programów rozwoju danej jednostki samorządu terytorialnego, w których uwzględnione zostały działania na rzecz aktywizacji zawodowej i społecznej osób z ograniczoną mobilnością</w:t>
            </w:r>
            <w:r w:rsidR="002F27B6" w:rsidRPr="007174F9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2F27B6" w:rsidRPr="007174F9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2F27B6" w:rsidRPr="007174F9">
              <w:rPr>
                <w:rFonts w:asciiTheme="minorHAnsi" w:hAnsiTheme="minorHAnsi" w:cstheme="minorHAnsi"/>
                <w:noProof/>
                <w:webHidden/>
              </w:rPr>
              <w:instrText xml:space="preserve"> PAGEREF _Toc39573420 \h </w:instrText>
            </w:r>
            <w:r w:rsidR="002F27B6" w:rsidRPr="007174F9">
              <w:rPr>
                <w:rFonts w:asciiTheme="minorHAnsi" w:hAnsiTheme="minorHAnsi" w:cstheme="minorHAnsi"/>
                <w:noProof/>
                <w:webHidden/>
              </w:rPr>
            </w:r>
            <w:r w:rsidR="002F27B6" w:rsidRPr="007174F9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7466C6">
              <w:rPr>
                <w:rFonts w:asciiTheme="minorHAnsi" w:hAnsiTheme="minorHAnsi" w:cstheme="minorHAnsi"/>
                <w:noProof/>
                <w:webHidden/>
              </w:rPr>
              <w:t>10</w:t>
            </w:r>
            <w:r w:rsidR="002F27B6" w:rsidRPr="007174F9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D58790E" w14:textId="4BF802F1" w:rsidR="002F27B6" w:rsidRPr="007174F9" w:rsidRDefault="0057399C" w:rsidP="00CD01A3">
          <w:pPr>
            <w:pStyle w:val="Spistreci1"/>
            <w:rPr>
              <w:rFonts w:asciiTheme="minorHAnsi" w:eastAsiaTheme="minorEastAsia" w:hAnsiTheme="minorHAnsi" w:cstheme="minorHAnsi"/>
              <w:noProof/>
              <w:sz w:val="22"/>
              <w:szCs w:val="22"/>
              <w:lang w:eastAsia="pl-PL"/>
            </w:rPr>
          </w:pPr>
          <w:hyperlink w:anchor="_Toc39573421" w:history="1">
            <w:r w:rsidR="002F27B6" w:rsidRPr="007174F9">
              <w:rPr>
                <w:rStyle w:val="Hipercze"/>
                <w:rFonts w:asciiTheme="minorHAnsi" w:eastAsia="SimSun" w:hAnsiTheme="minorHAnsi" w:cstheme="minorHAnsi"/>
                <w:noProof/>
                <w:lang w:eastAsia="zh-CN" w:bidi="hi-IN"/>
              </w:rPr>
              <w:t>2)</w:t>
            </w:r>
            <w:r w:rsidR="002F27B6" w:rsidRPr="007174F9">
              <w:rPr>
                <w:rFonts w:asciiTheme="minorHAnsi" w:eastAsiaTheme="minorEastAsia" w:hAnsiTheme="minorHAnsi" w:cstheme="minorHAnsi"/>
                <w:noProof/>
                <w:sz w:val="22"/>
                <w:szCs w:val="22"/>
                <w:lang w:eastAsia="pl-PL"/>
              </w:rPr>
              <w:tab/>
            </w:r>
            <w:r w:rsidR="002F27B6" w:rsidRPr="007174F9">
              <w:rPr>
                <w:rStyle w:val="Hipercze"/>
                <w:rFonts w:asciiTheme="minorHAnsi" w:hAnsiTheme="minorHAnsi" w:cstheme="minorHAnsi"/>
                <w:noProof/>
              </w:rPr>
              <w:t>Analiza</w:t>
            </w:r>
            <w:r w:rsidR="002F27B6" w:rsidRPr="007174F9">
              <w:rPr>
                <w:rStyle w:val="Hipercze"/>
                <w:rFonts w:asciiTheme="minorHAnsi" w:eastAsia="SimSun" w:hAnsiTheme="minorHAnsi" w:cstheme="minorHAnsi"/>
                <w:noProof/>
                <w:lang w:eastAsia="zh-CN" w:bidi="hi-IN"/>
              </w:rPr>
              <w:t xml:space="preserve"> niezaspokojonych potrzeb transportowych osób z potrzebą wsparcia  w zakresie mobilności w kontekście ich aktywizacji społeczno-zawodowej</w:t>
            </w:r>
            <w:r w:rsidR="002F27B6" w:rsidRPr="007174F9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2F27B6" w:rsidRPr="007174F9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2F27B6" w:rsidRPr="007174F9">
              <w:rPr>
                <w:rFonts w:asciiTheme="minorHAnsi" w:hAnsiTheme="minorHAnsi" w:cstheme="minorHAnsi"/>
                <w:noProof/>
                <w:webHidden/>
              </w:rPr>
              <w:instrText xml:space="preserve"> PAGEREF _Toc39573421 \h </w:instrText>
            </w:r>
            <w:r w:rsidR="002F27B6" w:rsidRPr="007174F9">
              <w:rPr>
                <w:rFonts w:asciiTheme="minorHAnsi" w:hAnsiTheme="minorHAnsi" w:cstheme="minorHAnsi"/>
                <w:noProof/>
                <w:webHidden/>
              </w:rPr>
            </w:r>
            <w:r w:rsidR="002F27B6" w:rsidRPr="007174F9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7466C6">
              <w:rPr>
                <w:rFonts w:asciiTheme="minorHAnsi" w:hAnsiTheme="minorHAnsi" w:cstheme="minorHAnsi"/>
                <w:noProof/>
                <w:webHidden/>
              </w:rPr>
              <w:t>14</w:t>
            </w:r>
            <w:r w:rsidR="002F27B6" w:rsidRPr="007174F9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628E6CE" w14:textId="447F364E" w:rsidR="002F27B6" w:rsidRPr="007174F9" w:rsidRDefault="0057399C" w:rsidP="00CD01A3">
          <w:pPr>
            <w:pStyle w:val="Spistreci1"/>
            <w:rPr>
              <w:rFonts w:asciiTheme="minorHAnsi" w:eastAsiaTheme="minorEastAsia" w:hAnsiTheme="minorHAnsi" w:cstheme="minorHAnsi"/>
              <w:noProof/>
              <w:sz w:val="22"/>
              <w:szCs w:val="22"/>
              <w:lang w:eastAsia="pl-PL"/>
            </w:rPr>
          </w:pPr>
          <w:hyperlink w:anchor="_Toc39573422" w:history="1">
            <w:r w:rsidR="002F27B6" w:rsidRPr="007174F9">
              <w:rPr>
                <w:rStyle w:val="Hipercze"/>
                <w:rFonts w:asciiTheme="minorHAnsi" w:eastAsia="SimSun" w:hAnsiTheme="minorHAnsi" w:cstheme="minorHAnsi"/>
                <w:noProof/>
                <w:lang w:eastAsia="zh-CN" w:bidi="hi-IN"/>
              </w:rPr>
              <w:t>3)</w:t>
            </w:r>
            <w:r w:rsidR="002F27B6" w:rsidRPr="007174F9">
              <w:rPr>
                <w:rFonts w:asciiTheme="minorHAnsi" w:eastAsiaTheme="minorEastAsia" w:hAnsiTheme="minorHAnsi" w:cstheme="minorHAnsi"/>
                <w:noProof/>
                <w:sz w:val="22"/>
                <w:szCs w:val="22"/>
                <w:lang w:eastAsia="pl-PL"/>
              </w:rPr>
              <w:tab/>
            </w:r>
            <w:r w:rsidR="002F27B6" w:rsidRPr="007174F9">
              <w:rPr>
                <w:rStyle w:val="Hipercze"/>
                <w:rFonts w:asciiTheme="minorHAnsi" w:hAnsiTheme="minorHAnsi" w:cstheme="minorHAnsi"/>
                <w:noProof/>
              </w:rPr>
              <w:t>Opis</w:t>
            </w:r>
            <w:r w:rsidR="002F27B6" w:rsidRPr="007174F9">
              <w:rPr>
                <w:rStyle w:val="Hipercze"/>
                <w:rFonts w:asciiTheme="minorHAnsi" w:eastAsia="SimSun" w:hAnsiTheme="minorHAnsi" w:cstheme="minorHAnsi"/>
                <w:noProof/>
                <w:lang w:eastAsia="zh-CN" w:bidi="hi-IN"/>
              </w:rPr>
              <w:t xml:space="preserve"> działań prowadzonych przez jednostkę samorządu terytorialnego, organizacje pozarządowe oraz inne podmioty na rzecz aktywizacji społeczno-zawodowej osób </w:t>
            </w:r>
            <w:r w:rsidR="006E38FC" w:rsidRPr="007174F9">
              <w:rPr>
                <w:rStyle w:val="Hipercze"/>
                <w:rFonts w:asciiTheme="minorHAnsi" w:eastAsia="SimSun" w:hAnsiTheme="minorHAnsi" w:cstheme="minorHAnsi"/>
                <w:noProof/>
                <w:lang w:eastAsia="zh-CN" w:bidi="hi-IN"/>
              </w:rPr>
              <w:br/>
            </w:r>
            <w:r w:rsidR="002F27B6" w:rsidRPr="007174F9">
              <w:rPr>
                <w:rStyle w:val="Hipercze"/>
                <w:rFonts w:asciiTheme="minorHAnsi" w:eastAsia="SimSun" w:hAnsiTheme="minorHAnsi" w:cstheme="minorHAnsi"/>
                <w:noProof/>
                <w:lang w:eastAsia="zh-CN" w:bidi="hi-IN"/>
              </w:rPr>
              <w:t>z potrzebą wsparcia w zakresie mobilności na terenie objętym usługami transportu</w:t>
            </w:r>
            <w:r w:rsidR="002F27B6" w:rsidRPr="007174F9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2F27B6" w:rsidRPr="007174F9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2F27B6" w:rsidRPr="007174F9">
              <w:rPr>
                <w:rFonts w:asciiTheme="minorHAnsi" w:hAnsiTheme="minorHAnsi" w:cstheme="minorHAnsi"/>
                <w:noProof/>
                <w:webHidden/>
              </w:rPr>
              <w:instrText xml:space="preserve"> PAGEREF _Toc39573422 \h </w:instrText>
            </w:r>
            <w:r w:rsidR="002F27B6" w:rsidRPr="007174F9">
              <w:rPr>
                <w:rFonts w:asciiTheme="minorHAnsi" w:hAnsiTheme="minorHAnsi" w:cstheme="minorHAnsi"/>
                <w:noProof/>
                <w:webHidden/>
              </w:rPr>
            </w:r>
            <w:r w:rsidR="002F27B6" w:rsidRPr="007174F9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7466C6">
              <w:rPr>
                <w:rFonts w:asciiTheme="minorHAnsi" w:hAnsiTheme="minorHAnsi" w:cstheme="minorHAnsi"/>
                <w:noProof/>
                <w:webHidden/>
              </w:rPr>
              <w:t>16</w:t>
            </w:r>
            <w:r w:rsidR="002F27B6" w:rsidRPr="007174F9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6A2B22B5" w14:textId="22EA9226" w:rsidR="002F27B6" w:rsidRPr="007174F9" w:rsidRDefault="0057399C" w:rsidP="00CD01A3">
          <w:pPr>
            <w:pStyle w:val="Spistreci1"/>
            <w:rPr>
              <w:rFonts w:asciiTheme="minorHAnsi" w:eastAsiaTheme="minorEastAsia" w:hAnsiTheme="minorHAnsi" w:cstheme="minorHAnsi"/>
              <w:noProof/>
              <w:sz w:val="22"/>
              <w:szCs w:val="22"/>
              <w:lang w:eastAsia="pl-PL"/>
            </w:rPr>
          </w:pPr>
          <w:hyperlink w:anchor="_Toc39573423" w:history="1">
            <w:r w:rsidR="002F27B6" w:rsidRPr="007174F9">
              <w:rPr>
                <w:rStyle w:val="Hipercze"/>
                <w:rFonts w:asciiTheme="minorHAnsi" w:hAnsiTheme="minorHAnsi" w:cstheme="minorHAnsi"/>
                <w:noProof/>
              </w:rPr>
              <w:t>4)</w:t>
            </w:r>
            <w:r w:rsidR="002F27B6" w:rsidRPr="007174F9">
              <w:rPr>
                <w:rFonts w:asciiTheme="minorHAnsi" w:eastAsiaTheme="minorEastAsia" w:hAnsiTheme="minorHAnsi" w:cstheme="minorHAnsi"/>
                <w:noProof/>
                <w:sz w:val="22"/>
                <w:szCs w:val="22"/>
                <w:lang w:eastAsia="pl-PL"/>
              </w:rPr>
              <w:tab/>
            </w:r>
            <w:r w:rsidR="002F27B6" w:rsidRPr="007174F9">
              <w:rPr>
                <w:rStyle w:val="Hipercze"/>
                <w:rFonts w:asciiTheme="minorHAnsi" w:hAnsiTheme="minorHAnsi" w:cstheme="minorHAnsi"/>
                <w:noProof/>
              </w:rPr>
              <w:t>Opis funkcjonujących rozwiązań transportowych realizowanych przez jednostkę samorządu terytorialnego, organizacje pozarządowe i sektor prywatny na terenie objętym koncepcją skierowanych do osób z potrzebą wsparcia w zakresie mobilności</w:t>
            </w:r>
            <w:r w:rsidR="002F27B6" w:rsidRPr="007174F9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2F27B6" w:rsidRPr="007174F9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2F27B6" w:rsidRPr="007174F9">
              <w:rPr>
                <w:rFonts w:asciiTheme="minorHAnsi" w:hAnsiTheme="minorHAnsi" w:cstheme="minorHAnsi"/>
                <w:noProof/>
                <w:webHidden/>
              </w:rPr>
              <w:instrText xml:space="preserve"> PAGEREF _Toc39573423 \h </w:instrText>
            </w:r>
            <w:r w:rsidR="002F27B6" w:rsidRPr="007174F9">
              <w:rPr>
                <w:rFonts w:asciiTheme="minorHAnsi" w:hAnsiTheme="minorHAnsi" w:cstheme="minorHAnsi"/>
                <w:noProof/>
                <w:webHidden/>
              </w:rPr>
            </w:r>
            <w:r w:rsidR="002F27B6" w:rsidRPr="007174F9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7466C6">
              <w:rPr>
                <w:rFonts w:asciiTheme="minorHAnsi" w:hAnsiTheme="minorHAnsi" w:cstheme="minorHAnsi"/>
                <w:noProof/>
                <w:webHidden/>
              </w:rPr>
              <w:t>18</w:t>
            </w:r>
            <w:r w:rsidR="002F27B6" w:rsidRPr="007174F9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13DF6A99" w14:textId="554624A2" w:rsidR="002F27B6" w:rsidRPr="007174F9" w:rsidRDefault="0057399C" w:rsidP="00CD01A3">
          <w:pPr>
            <w:pStyle w:val="Spistreci1"/>
            <w:rPr>
              <w:rFonts w:asciiTheme="minorHAnsi" w:eastAsiaTheme="minorEastAsia" w:hAnsiTheme="minorHAnsi" w:cstheme="minorHAnsi"/>
              <w:noProof/>
              <w:sz w:val="22"/>
              <w:szCs w:val="22"/>
              <w:lang w:eastAsia="pl-PL"/>
            </w:rPr>
          </w:pPr>
          <w:hyperlink w:anchor="_Toc39573424" w:history="1">
            <w:r w:rsidR="002F27B6" w:rsidRPr="007174F9">
              <w:rPr>
                <w:rStyle w:val="Hipercze"/>
                <w:rFonts w:asciiTheme="minorHAnsi" w:eastAsia="SimSun" w:hAnsiTheme="minorHAnsi" w:cstheme="minorHAnsi"/>
                <w:noProof/>
                <w:lang w:eastAsia="zh-CN" w:bidi="hi-IN"/>
              </w:rPr>
              <w:t>5)</w:t>
            </w:r>
            <w:r w:rsidR="002F27B6" w:rsidRPr="007174F9">
              <w:rPr>
                <w:rFonts w:asciiTheme="minorHAnsi" w:eastAsiaTheme="minorEastAsia" w:hAnsiTheme="minorHAnsi" w:cstheme="minorHAnsi"/>
                <w:noProof/>
                <w:sz w:val="22"/>
                <w:szCs w:val="22"/>
                <w:lang w:eastAsia="pl-PL"/>
              </w:rPr>
              <w:tab/>
            </w:r>
            <w:r w:rsidR="002F27B6" w:rsidRPr="007174F9">
              <w:rPr>
                <w:rStyle w:val="Hipercze"/>
                <w:rFonts w:asciiTheme="minorHAnsi" w:hAnsiTheme="minorHAnsi" w:cstheme="minorHAnsi"/>
                <w:noProof/>
              </w:rPr>
              <w:t>Propozycje</w:t>
            </w:r>
            <w:r w:rsidR="002F27B6" w:rsidRPr="007174F9">
              <w:rPr>
                <w:rStyle w:val="Hipercze"/>
                <w:rFonts w:asciiTheme="minorHAnsi" w:eastAsia="SimSun" w:hAnsiTheme="minorHAnsi" w:cstheme="minorHAnsi"/>
                <w:noProof/>
                <w:lang w:eastAsia="zh-CN" w:bidi="hi-IN"/>
              </w:rPr>
              <w:t xml:space="preserve"> sposobów zaspokojenia potrzeb transportowych (w tym szczególnie sposób organizacji usług) osób z potrzebą wsparcia w zakresie mobilności</w:t>
            </w:r>
            <w:r w:rsidR="002F27B6" w:rsidRPr="007174F9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2F27B6" w:rsidRPr="007174F9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2F27B6" w:rsidRPr="007174F9">
              <w:rPr>
                <w:rFonts w:asciiTheme="minorHAnsi" w:hAnsiTheme="minorHAnsi" w:cstheme="minorHAnsi"/>
                <w:noProof/>
                <w:webHidden/>
              </w:rPr>
              <w:instrText xml:space="preserve"> PAGEREF _Toc39573424 \h </w:instrText>
            </w:r>
            <w:r w:rsidR="002F27B6" w:rsidRPr="007174F9">
              <w:rPr>
                <w:rFonts w:asciiTheme="minorHAnsi" w:hAnsiTheme="minorHAnsi" w:cstheme="minorHAnsi"/>
                <w:noProof/>
                <w:webHidden/>
              </w:rPr>
            </w:r>
            <w:r w:rsidR="002F27B6" w:rsidRPr="007174F9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7466C6">
              <w:rPr>
                <w:rFonts w:asciiTheme="minorHAnsi" w:hAnsiTheme="minorHAnsi" w:cstheme="minorHAnsi"/>
                <w:noProof/>
                <w:webHidden/>
              </w:rPr>
              <w:t>20</w:t>
            </w:r>
            <w:r w:rsidR="002F27B6" w:rsidRPr="007174F9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7D09382F" w14:textId="3DB33CF9" w:rsidR="002F27B6" w:rsidRPr="007174F9" w:rsidRDefault="0057399C" w:rsidP="00CD01A3">
          <w:pPr>
            <w:pStyle w:val="Spistreci1"/>
            <w:rPr>
              <w:rFonts w:asciiTheme="minorHAnsi" w:eastAsiaTheme="minorEastAsia" w:hAnsiTheme="minorHAnsi" w:cstheme="minorHAnsi"/>
              <w:noProof/>
              <w:sz w:val="22"/>
              <w:szCs w:val="22"/>
              <w:lang w:eastAsia="pl-PL"/>
            </w:rPr>
          </w:pPr>
          <w:hyperlink w:anchor="_Toc39573425" w:history="1">
            <w:r w:rsidR="002F27B6" w:rsidRPr="007174F9">
              <w:rPr>
                <w:rStyle w:val="Hipercze"/>
                <w:rFonts w:asciiTheme="minorHAnsi" w:eastAsia="SimSun" w:hAnsiTheme="minorHAnsi" w:cstheme="minorHAnsi"/>
                <w:noProof/>
                <w:lang w:eastAsia="zh-CN" w:bidi="hi-IN"/>
              </w:rPr>
              <w:t>6)</w:t>
            </w:r>
            <w:r w:rsidR="002F27B6" w:rsidRPr="007174F9">
              <w:rPr>
                <w:rFonts w:asciiTheme="minorHAnsi" w:eastAsiaTheme="minorEastAsia" w:hAnsiTheme="minorHAnsi" w:cstheme="minorHAnsi"/>
                <w:noProof/>
                <w:sz w:val="22"/>
                <w:szCs w:val="22"/>
                <w:lang w:eastAsia="pl-PL"/>
              </w:rPr>
              <w:tab/>
            </w:r>
            <w:r w:rsidR="002F27B6" w:rsidRPr="007174F9">
              <w:rPr>
                <w:rStyle w:val="Hipercze"/>
                <w:rFonts w:asciiTheme="minorHAnsi" w:eastAsia="SimSun" w:hAnsiTheme="minorHAnsi" w:cstheme="minorHAnsi"/>
                <w:noProof/>
                <w:lang w:eastAsia="zh-CN" w:bidi="hi-IN"/>
              </w:rPr>
              <w:t xml:space="preserve">Powiązanie proponowanego sposobu świadczenia usług transportowych dla osób z ograniczoną mobilnością z działaniami podejmowanymi na rzecz aktywizacji społeczno-zawodowej osób z potrzebą wsparcia w zakresie mobilności i planowanymi działaniami JST, mającymi na celu poprawę dostępności przestrzeni dla osób z potrzebą wsparcia </w:t>
            </w:r>
            <w:r w:rsidR="006E38FC" w:rsidRPr="007174F9">
              <w:rPr>
                <w:rStyle w:val="Hipercze"/>
                <w:rFonts w:asciiTheme="minorHAnsi" w:eastAsia="SimSun" w:hAnsiTheme="minorHAnsi" w:cstheme="minorHAnsi"/>
                <w:noProof/>
                <w:lang w:eastAsia="zh-CN" w:bidi="hi-IN"/>
              </w:rPr>
              <w:br/>
            </w:r>
            <w:r w:rsidR="002F27B6" w:rsidRPr="007174F9">
              <w:rPr>
                <w:rStyle w:val="Hipercze"/>
                <w:rFonts w:asciiTheme="minorHAnsi" w:eastAsia="SimSun" w:hAnsiTheme="minorHAnsi" w:cstheme="minorHAnsi"/>
                <w:noProof/>
                <w:lang w:eastAsia="zh-CN" w:bidi="hi-IN"/>
              </w:rPr>
              <w:t>w zakresie mobilności</w:t>
            </w:r>
            <w:r w:rsidR="002F27B6" w:rsidRPr="007174F9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2F27B6" w:rsidRPr="007174F9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2F27B6" w:rsidRPr="007174F9">
              <w:rPr>
                <w:rFonts w:asciiTheme="minorHAnsi" w:hAnsiTheme="minorHAnsi" w:cstheme="minorHAnsi"/>
                <w:noProof/>
                <w:webHidden/>
              </w:rPr>
              <w:instrText xml:space="preserve"> PAGEREF _Toc39573425 \h </w:instrText>
            </w:r>
            <w:r w:rsidR="002F27B6" w:rsidRPr="007174F9">
              <w:rPr>
                <w:rFonts w:asciiTheme="minorHAnsi" w:hAnsiTheme="minorHAnsi" w:cstheme="minorHAnsi"/>
                <w:noProof/>
                <w:webHidden/>
              </w:rPr>
            </w:r>
            <w:r w:rsidR="002F27B6" w:rsidRPr="007174F9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7466C6">
              <w:rPr>
                <w:rFonts w:asciiTheme="minorHAnsi" w:hAnsiTheme="minorHAnsi" w:cstheme="minorHAnsi"/>
                <w:noProof/>
                <w:webHidden/>
              </w:rPr>
              <w:t>25</w:t>
            </w:r>
            <w:r w:rsidR="002F27B6" w:rsidRPr="007174F9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65BD63A6" w14:textId="30CAD18F" w:rsidR="002F27B6" w:rsidRPr="007174F9" w:rsidRDefault="0057399C" w:rsidP="00CD01A3">
          <w:pPr>
            <w:pStyle w:val="Spistreci1"/>
            <w:rPr>
              <w:rFonts w:asciiTheme="minorHAnsi" w:eastAsiaTheme="minorEastAsia" w:hAnsiTheme="minorHAnsi" w:cstheme="minorHAnsi"/>
              <w:noProof/>
              <w:sz w:val="22"/>
              <w:szCs w:val="22"/>
              <w:lang w:eastAsia="pl-PL"/>
            </w:rPr>
          </w:pPr>
          <w:hyperlink w:anchor="_Toc39573426" w:history="1">
            <w:r w:rsidR="002F27B6" w:rsidRPr="007174F9">
              <w:rPr>
                <w:rStyle w:val="Hipercze"/>
                <w:rFonts w:asciiTheme="minorHAnsi" w:eastAsia="SimSun" w:hAnsiTheme="minorHAnsi" w:cstheme="minorHAnsi"/>
                <w:b/>
                <w:bCs/>
                <w:noProof/>
                <w:lang w:eastAsia="zh-CN" w:bidi="hi-IN"/>
              </w:rPr>
              <w:t>Wykaz przywołanych aktów prawnych</w:t>
            </w:r>
            <w:r w:rsidR="002F27B6" w:rsidRPr="007174F9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2F27B6" w:rsidRPr="007174F9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2F27B6" w:rsidRPr="007174F9">
              <w:rPr>
                <w:rFonts w:asciiTheme="minorHAnsi" w:hAnsiTheme="minorHAnsi" w:cstheme="minorHAnsi"/>
                <w:noProof/>
                <w:webHidden/>
              </w:rPr>
              <w:instrText xml:space="preserve"> PAGEREF _Toc39573426 \h </w:instrText>
            </w:r>
            <w:r w:rsidR="002F27B6" w:rsidRPr="007174F9">
              <w:rPr>
                <w:rFonts w:asciiTheme="minorHAnsi" w:hAnsiTheme="minorHAnsi" w:cstheme="minorHAnsi"/>
                <w:noProof/>
                <w:webHidden/>
              </w:rPr>
            </w:r>
            <w:r w:rsidR="002F27B6" w:rsidRPr="007174F9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7466C6">
              <w:rPr>
                <w:rFonts w:asciiTheme="minorHAnsi" w:hAnsiTheme="minorHAnsi" w:cstheme="minorHAnsi"/>
                <w:noProof/>
                <w:webHidden/>
              </w:rPr>
              <w:t>27</w:t>
            </w:r>
            <w:r w:rsidR="002F27B6" w:rsidRPr="007174F9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56C34D2F" w14:textId="469A0060" w:rsidR="00991A45" w:rsidRPr="007174F9" w:rsidRDefault="00991A45" w:rsidP="000261D9">
          <w:pPr>
            <w:spacing w:before="120" w:line="360" w:lineRule="auto"/>
            <w:rPr>
              <w:rFonts w:cstheme="minorHAnsi"/>
              <w:b/>
              <w:bCs/>
            </w:rPr>
          </w:pPr>
          <w:r w:rsidRPr="007174F9">
            <w:rPr>
              <w:rFonts w:cstheme="minorHAnsi"/>
            </w:rPr>
            <w:fldChar w:fldCharType="end"/>
          </w:r>
        </w:p>
      </w:sdtContent>
    </w:sdt>
    <w:p w14:paraId="1D74EBDA" w14:textId="77777777" w:rsidR="00991A45" w:rsidRPr="007174F9" w:rsidRDefault="00991A45" w:rsidP="00991A45">
      <w:pPr>
        <w:spacing w:after="120" w:line="360" w:lineRule="auto"/>
        <w:jc w:val="both"/>
        <w:rPr>
          <w:rFonts w:eastAsia="Times New Roman" w:cstheme="minorHAnsi"/>
          <w:b/>
          <w:lang w:eastAsia="zh-CN"/>
        </w:rPr>
      </w:pPr>
      <w:r w:rsidRPr="007174F9">
        <w:rPr>
          <w:rFonts w:eastAsia="Times New Roman" w:cstheme="minorHAnsi"/>
          <w:b/>
          <w:lang w:eastAsia="zh-CN"/>
        </w:rPr>
        <w:br w:type="page"/>
      </w:r>
    </w:p>
    <w:p w14:paraId="2988D3A0" w14:textId="77777777" w:rsidR="00991A45" w:rsidRPr="007174F9" w:rsidRDefault="00991A45" w:rsidP="00E26B4D">
      <w:pPr>
        <w:pStyle w:val="Styl6"/>
        <w:rPr>
          <w:rFonts w:asciiTheme="minorHAnsi" w:eastAsia="SimSun" w:hAnsiTheme="minorHAnsi" w:cstheme="minorHAnsi"/>
          <w:b/>
          <w:bCs/>
          <w:sz w:val="26"/>
          <w:szCs w:val="26"/>
          <w:lang w:eastAsia="zh-CN" w:bidi="hi-IN"/>
        </w:rPr>
      </w:pPr>
      <w:bookmarkStart w:id="0" w:name="_Toc39573418"/>
      <w:r w:rsidRPr="007174F9">
        <w:rPr>
          <w:rFonts w:asciiTheme="minorHAnsi" w:hAnsiTheme="minorHAnsi" w:cstheme="minorHAnsi"/>
          <w:b/>
          <w:bCs/>
          <w:sz w:val="26"/>
          <w:szCs w:val="26"/>
        </w:rPr>
        <w:lastRenderedPageBreak/>
        <w:t>Wprowadzenie</w:t>
      </w:r>
      <w:bookmarkEnd w:id="0"/>
      <w:r w:rsidRPr="007174F9">
        <w:rPr>
          <w:rFonts w:asciiTheme="minorHAnsi" w:eastAsia="SimSun" w:hAnsiTheme="minorHAnsi" w:cstheme="minorHAnsi"/>
          <w:b/>
          <w:bCs/>
          <w:sz w:val="26"/>
          <w:szCs w:val="26"/>
          <w:lang w:eastAsia="zh-CN" w:bidi="hi-IN"/>
        </w:rPr>
        <w:t xml:space="preserve"> </w:t>
      </w:r>
    </w:p>
    <w:p w14:paraId="012B7B45" w14:textId="77777777" w:rsidR="00991A45" w:rsidRPr="007174F9" w:rsidRDefault="00991A45" w:rsidP="00991A4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eastAsia="SimSun" w:cstheme="minorHAnsi"/>
          <w:kern w:val="3"/>
          <w:lang w:eastAsia="zh-CN" w:bidi="hi-IN"/>
        </w:rPr>
      </w:pPr>
    </w:p>
    <w:p w14:paraId="7C24A6E2" w14:textId="782ABC15" w:rsidR="00991A45" w:rsidRPr="007174F9" w:rsidRDefault="00991A45" w:rsidP="00002102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t>W Rządowym</w:t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Programie </w:t>
      </w:r>
      <w:r w:rsidRPr="007174F9">
        <w:rPr>
          <w:rFonts w:eastAsia="SimSun" w:cstheme="minorHAnsi"/>
          <w:i/>
          <w:iCs/>
          <w:kern w:val="3"/>
          <w:sz w:val="24"/>
          <w:szCs w:val="24"/>
          <w:lang w:eastAsia="zh-CN" w:bidi="hi-IN"/>
        </w:rPr>
        <w:t>Dostępność Plus</w:t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, ustanowionym przez Radę Ministrów uchwałą </w:t>
      </w:r>
      <w:r w:rsidR="00E26B4D" w:rsidRPr="007174F9">
        <w:rPr>
          <w:rFonts w:eastAsia="SimSun" w:cstheme="minorHAnsi"/>
          <w:kern w:val="3"/>
          <w:sz w:val="24"/>
          <w:szCs w:val="24"/>
          <w:lang w:eastAsia="zh-CN" w:bidi="hi-IN"/>
        </w:rPr>
        <w:br/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z dnia 17 lipca 2018 r., zaplanowano działania związane z zapewnieniem usług transportu indywidualnego (tzw. usługi door-to-door) dla osób z potrzebą wsparcia w zakresie mobilności, poprzez uruchomienie specjalnego programu skierowanego dla samorządów terytorialnych. Zgodnie z </w:t>
      </w:r>
      <w:r w:rsidRPr="007174F9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t>założeniami Rządowego Programu</w:t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</w:t>
      </w:r>
      <w:r w:rsidRPr="007174F9">
        <w:rPr>
          <w:rFonts w:eastAsia="SimSun" w:cstheme="minorHAnsi"/>
          <w:i/>
          <w:iCs/>
          <w:kern w:val="3"/>
          <w:sz w:val="24"/>
          <w:szCs w:val="24"/>
          <w:lang w:eastAsia="zh-CN" w:bidi="hi-IN"/>
        </w:rPr>
        <w:t xml:space="preserve">Dostępność </w:t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>Plus, działania te powinny</w:t>
      </w:r>
      <w:r w:rsidRPr="007174F9">
        <w:rPr>
          <w:rFonts w:eastAsia="SimSun" w:cstheme="minorHAnsi"/>
          <w:b/>
          <w:kern w:val="3"/>
          <w:sz w:val="24"/>
          <w:szCs w:val="24"/>
          <w:lang w:eastAsia="zh-CN" w:bidi="hi-IN"/>
        </w:rPr>
        <w:t xml:space="preserve"> zwiększyć dostępność do zatrudnienia oraz dostępność do usług publicznych</w:t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, takich jak: usługi opiekuńcze, edukacyjne, zdrowotne oraz umożliwić korzystanie z dóbr kultury. Dlatego też </w:t>
      </w:r>
      <w:r w:rsidRPr="007174F9">
        <w:rPr>
          <w:rFonts w:eastAsia="SimSun" w:cstheme="minorHAnsi"/>
          <w:b/>
          <w:kern w:val="3"/>
          <w:sz w:val="24"/>
          <w:szCs w:val="24"/>
          <w:lang w:eastAsia="zh-CN" w:bidi="hi-IN"/>
        </w:rPr>
        <w:t>wdrożenie usług door-to-door, zgodnie z założeniami, ma przyczynić się do zwiększenia aktywizacji społeczno-zawodowej</w:t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>. Co istotne, poprawa dostępności transportowej dotyczyć ma szerszej grupy niż osoby z niepełnosprawnościami - powinna uw</w:t>
      </w:r>
      <w:r w:rsidR="006047A8">
        <w:rPr>
          <w:rFonts w:eastAsia="SimSun" w:cstheme="minorHAnsi"/>
          <w:kern w:val="3"/>
          <w:sz w:val="24"/>
          <w:szCs w:val="24"/>
          <w:lang w:eastAsia="zh-CN" w:bidi="hi-IN"/>
        </w:rPr>
        <w:t>zględniać również osoby z </w:t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>potrzebą wsparcia w zakresie mobilności ze względu m.in. na starszy wiek czy stan zdrowia.</w:t>
      </w:r>
    </w:p>
    <w:p w14:paraId="25231B60" w14:textId="790CCA55" w:rsidR="00991A45" w:rsidRPr="007174F9" w:rsidRDefault="00991A45" w:rsidP="00002102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Wsparcie dla samorządów terytorialnych oferowane przez Państwowy Fundusz Rehabilitacji Osób Niepełnosprawnych (PFRON) w ramach projektu </w:t>
      </w:r>
      <w:r w:rsidRPr="007174F9">
        <w:rPr>
          <w:rFonts w:eastAsia="SimSun" w:cstheme="minorHAnsi"/>
          <w:i/>
          <w:kern w:val="3"/>
          <w:sz w:val="24"/>
          <w:szCs w:val="24"/>
          <w:lang w:eastAsia="zh-CN" w:bidi="hi-IN"/>
        </w:rPr>
        <w:t xml:space="preserve">„Usługi indywidualnego transportu door-to-door oraz poprawa dostępności architektonicznej wielorodzinnych budynków mieszkalnych”, </w:t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>finansowanego ze środków Programu Operacyjnego Wiedza Edukacja Rozwój (PO WER) 2014-2020 Działanie 2.8</w:t>
      </w:r>
      <w:r w:rsidRPr="007174F9">
        <w:rPr>
          <w:rFonts w:eastAsia="SimSun" w:cstheme="minorHAnsi"/>
          <w:i/>
          <w:kern w:val="3"/>
          <w:sz w:val="24"/>
          <w:szCs w:val="24"/>
          <w:lang w:eastAsia="zh-CN" w:bidi="hi-IN"/>
        </w:rPr>
        <w:t xml:space="preserve">. </w:t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>Wsparcie dla uprawnionych jednostek samorządu terytorialnego (JST) będzie udzielane w ramach konkursu og</w:t>
      </w:r>
      <w:r w:rsidR="006047A8">
        <w:rPr>
          <w:rFonts w:eastAsia="SimSun" w:cstheme="minorHAnsi"/>
          <w:kern w:val="3"/>
          <w:sz w:val="24"/>
          <w:szCs w:val="24"/>
          <w:lang w:eastAsia="zh-CN" w:bidi="hi-IN"/>
        </w:rPr>
        <w:t>łoszonego przez PFRON zgodnie z </w:t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założeniami przyjętymi przez Komitet Monitorujący PO WER. </w:t>
      </w:r>
      <w:r w:rsidRPr="007174F9">
        <w:rPr>
          <w:rFonts w:eastAsia="SimSun" w:cstheme="minorHAnsi"/>
          <w:b/>
          <w:kern w:val="3"/>
          <w:sz w:val="24"/>
          <w:szCs w:val="24"/>
          <w:lang w:eastAsia="zh-CN" w:bidi="hi-IN"/>
        </w:rPr>
        <w:t>Warunkiem przyznania dofinansowania</w:t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</w:t>
      </w:r>
      <w:r w:rsidRPr="007174F9">
        <w:rPr>
          <w:rFonts w:eastAsia="SimSun" w:cstheme="minorHAnsi"/>
          <w:b/>
          <w:kern w:val="3"/>
          <w:sz w:val="24"/>
          <w:szCs w:val="24"/>
          <w:lang w:eastAsia="zh-CN" w:bidi="hi-IN"/>
        </w:rPr>
        <w:t>będzie opracowanie przez wnioskodawców</w:t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(tj. uprawnione JST) </w:t>
      </w:r>
      <w:r w:rsidRPr="007174F9">
        <w:rPr>
          <w:rFonts w:eastAsia="SimSun" w:cstheme="minorHAnsi"/>
          <w:b/>
          <w:kern w:val="3"/>
          <w:sz w:val="24"/>
          <w:szCs w:val="24"/>
          <w:lang w:eastAsia="zh-CN" w:bidi="hi-IN"/>
        </w:rPr>
        <w:t xml:space="preserve">kompleksowej </w:t>
      </w:r>
      <w:r w:rsidRPr="007174F9">
        <w:rPr>
          <w:rFonts w:eastAsia="SimSun" w:cstheme="minorHAnsi"/>
          <w:b/>
          <w:i/>
          <w:iCs/>
          <w:kern w:val="3"/>
          <w:sz w:val="24"/>
          <w:szCs w:val="24"/>
          <w:lang w:eastAsia="zh-CN" w:bidi="hi-IN"/>
        </w:rPr>
        <w:t>Koncepcji transportu</w:t>
      </w:r>
      <w:r w:rsidRPr="007174F9">
        <w:rPr>
          <w:rFonts w:eastAsia="SimSun" w:cstheme="minorHAnsi"/>
          <w:b/>
          <w:kern w:val="3"/>
          <w:sz w:val="24"/>
          <w:szCs w:val="24"/>
          <w:lang w:eastAsia="zh-CN" w:bidi="hi-IN"/>
        </w:rPr>
        <w:t xml:space="preserve"> osób z potrzebą wsparcia </w:t>
      </w:r>
      <w:r w:rsidRPr="007174F9">
        <w:rPr>
          <w:rFonts w:eastAsia="SimSun" w:cstheme="minorHAnsi"/>
          <w:b/>
          <w:color w:val="000000" w:themeColor="text1"/>
          <w:kern w:val="3"/>
          <w:sz w:val="24"/>
          <w:szCs w:val="24"/>
          <w:lang w:eastAsia="zh-CN" w:bidi="hi-IN"/>
        </w:rPr>
        <w:t xml:space="preserve">w zakresie mobilności </w:t>
      </w:r>
      <w:r w:rsidRPr="007174F9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t>(</w:t>
      </w:r>
      <w:r w:rsidRPr="007174F9">
        <w:rPr>
          <w:rFonts w:eastAsia="SimSun" w:cstheme="minorHAnsi"/>
          <w:i/>
          <w:color w:val="000000" w:themeColor="text1"/>
          <w:kern w:val="3"/>
          <w:sz w:val="24"/>
          <w:szCs w:val="24"/>
          <w:lang w:eastAsia="zh-CN" w:bidi="hi-IN"/>
        </w:rPr>
        <w:t>Koncepcja transportu</w:t>
      </w:r>
      <w:r w:rsidRPr="007174F9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t>).</w:t>
      </w:r>
    </w:p>
    <w:p w14:paraId="4EDDE6D9" w14:textId="608D8C1A" w:rsidR="00991A45" w:rsidRPr="007174F9" w:rsidRDefault="00991A45" w:rsidP="00002102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strike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t xml:space="preserve">Niniejsze </w:t>
      </w:r>
      <w:r w:rsidRPr="007174F9">
        <w:rPr>
          <w:rFonts w:eastAsia="SimSun" w:cstheme="minorHAnsi"/>
          <w:b/>
          <w:i/>
          <w:color w:val="000000" w:themeColor="text1"/>
          <w:kern w:val="3"/>
          <w:sz w:val="24"/>
          <w:szCs w:val="24"/>
          <w:lang w:eastAsia="zh-CN" w:bidi="hi-IN"/>
        </w:rPr>
        <w:t>Wytyczne</w:t>
      </w:r>
      <w:r w:rsidRPr="007174F9">
        <w:rPr>
          <w:rFonts w:eastAsia="SimSun" w:cstheme="minorHAnsi"/>
          <w:b/>
          <w:color w:val="000000" w:themeColor="text1"/>
          <w:kern w:val="3"/>
          <w:sz w:val="24"/>
          <w:szCs w:val="24"/>
          <w:lang w:eastAsia="zh-CN" w:bidi="hi-IN"/>
        </w:rPr>
        <w:t xml:space="preserve"> mają umożliwić jednostkom samorządu terytorialnego prawidłowe opracowanie kompleksowej </w:t>
      </w:r>
      <w:r w:rsidRPr="007174F9">
        <w:rPr>
          <w:rFonts w:eastAsia="SimSun" w:cstheme="minorHAnsi"/>
          <w:b/>
          <w:i/>
          <w:iCs/>
          <w:color w:val="000000" w:themeColor="text1"/>
          <w:kern w:val="3"/>
          <w:sz w:val="24"/>
          <w:szCs w:val="24"/>
          <w:lang w:eastAsia="zh-CN" w:bidi="hi-IN"/>
        </w:rPr>
        <w:t>Koncepcji transportu</w:t>
      </w:r>
      <w:r w:rsidRPr="007174F9">
        <w:rPr>
          <w:rFonts w:eastAsia="SimSun" w:cstheme="minorHAnsi"/>
          <w:b/>
          <w:color w:val="000000" w:themeColor="text1"/>
          <w:kern w:val="3"/>
          <w:sz w:val="24"/>
          <w:szCs w:val="24"/>
          <w:lang w:eastAsia="zh-CN" w:bidi="hi-IN"/>
        </w:rPr>
        <w:t xml:space="preserve">. </w:t>
      </w:r>
      <w:r w:rsidRPr="007174F9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t>Właściwie przygotowana</w:t>
      </w:r>
      <w:r w:rsidRPr="007174F9">
        <w:rPr>
          <w:rFonts w:eastAsia="SimSun" w:cstheme="minorHAnsi"/>
          <w:b/>
          <w:color w:val="000000" w:themeColor="text1"/>
          <w:kern w:val="3"/>
          <w:sz w:val="24"/>
          <w:szCs w:val="24"/>
          <w:lang w:eastAsia="zh-CN" w:bidi="hi-IN"/>
        </w:rPr>
        <w:t xml:space="preserve"> </w:t>
      </w:r>
      <w:r w:rsidRPr="007174F9">
        <w:rPr>
          <w:rFonts w:eastAsia="SimSun" w:cstheme="minorHAnsi"/>
          <w:i/>
          <w:color w:val="000000" w:themeColor="text1"/>
          <w:kern w:val="3"/>
          <w:sz w:val="24"/>
          <w:szCs w:val="24"/>
          <w:lang w:eastAsia="zh-CN" w:bidi="hi-IN"/>
        </w:rPr>
        <w:t xml:space="preserve">Koncepcja transportu </w:t>
      </w:r>
      <w:r w:rsidRPr="007174F9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t xml:space="preserve">pozwoli na przygotowanie dokumentów niezbędnych do złożenia wniosku </w:t>
      </w:r>
      <w:r w:rsidR="002F4393" w:rsidRPr="007174F9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br/>
      </w:r>
      <w:r w:rsidRPr="007174F9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t xml:space="preserve">w konkursie grantowym ogłaszanym przez PFRON, w tym opracowanie </w:t>
      </w:r>
      <w:r w:rsidRPr="007174F9">
        <w:rPr>
          <w:rFonts w:eastAsia="SimSun" w:cstheme="minorHAnsi"/>
          <w:i/>
          <w:color w:val="000000" w:themeColor="text1"/>
          <w:kern w:val="3"/>
          <w:sz w:val="24"/>
          <w:szCs w:val="24"/>
          <w:lang w:eastAsia="zh-CN" w:bidi="hi-IN"/>
        </w:rPr>
        <w:t xml:space="preserve">Regulaminu świadczenia usług door-to-door </w:t>
      </w:r>
      <w:r w:rsidRPr="007174F9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t xml:space="preserve">oraz wypełnienie </w:t>
      </w:r>
      <w:r w:rsidRPr="007174F9">
        <w:rPr>
          <w:rFonts w:cstheme="minorHAnsi"/>
          <w:i/>
          <w:iCs/>
          <w:sz w:val="24"/>
          <w:szCs w:val="24"/>
        </w:rPr>
        <w:t>Formularza koncepcji organizacji usług</w:t>
      </w:r>
      <w:r w:rsidRPr="007174F9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t xml:space="preserve">. </w:t>
      </w:r>
      <w:r w:rsidRPr="007174F9">
        <w:rPr>
          <w:rFonts w:eastAsia="SimSun" w:cstheme="minorHAnsi"/>
          <w:i/>
          <w:color w:val="000000" w:themeColor="text1"/>
          <w:kern w:val="3"/>
          <w:sz w:val="24"/>
          <w:szCs w:val="24"/>
          <w:lang w:eastAsia="zh-CN" w:bidi="hi-IN"/>
        </w:rPr>
        <w:t>Wytyczne</w:t>
      </w:r>
      <w:r w:rsidRPr="007174F9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t xml:space="preserve"> powinny ułatwić realizację usług transportowych door-to-door po uzyskaniu dofinansowania w ramach PO WER. </w:t>
      </w:r>
    </w:p>
    <w:p w14:paraId="31EDFCC8" w14:textId="2C3E8330" w:rsidR="00991A45" w:rsidRPr="007174F9" w:rsidRDefault="00991A45" w:rsidP="00002102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lastRenderedPageBreak/>
        <w:t>Celem</w:t>
      </w:r>
      <w:r w:rsidRPr="007174F9">
        <w:rPr>
          <w:rFonts w:eastAsia="SimSun" w:cstheme="minorHAnsi"/>
          <w:i/>
          <w:color w:val="000000" w:themeColor="text1"/>
          <w:kern w:val="3"/>
          <w:sz w:val="24"/>
          <w:szCs w:val="24"/>
          <w:lang w:eastAsia="zh-CN" w:bidi="hi-IN"/>
        </w:rPr>
        <w:t xml:space="preserve"> Wytycznych</w:t>
      </w:r>
      <w:r w:rsidRPr="007174F9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t xml:space="preserve"> jest także</w:t>
      </w:r>
      <w:r w:rsidRPr="007174F9">
        <w:rPr>
          <w:rFonts w:eastAsia="SimSun" w:cstheme="minorHAnsi"/>
          <w:b/>
          <w:color w:val="000000" w:themeColor="text1"/>
          <w:kern w:val="3"/>
          <w:sz w:val="24"/>
          <w:szCs w:val="24"/>
          <w:lang w:eastAsia="zh-CN" w:bidi="hi-IN"/>
        </w:rPr>
        <w:t xml:space="preserve"> pomoc jednostkom samorządu terytorialnego </w:t>
      </w:r>
      <w:r w:rsidR="00E26B4D" w:rsidRPr="007174F9">
        <w:rPr>
          <w:rFonts w:eastAsia="SimSun" w:cstheme="minorHAnsi"/>
          <w:b/>
          <w:color w:val="000000" w:themeColor="text1"/>
          <w:kern w:val="3"/>
          <w:sz w:val="24"/>
          <w:szCs w:val="24"/>
          <w:lang w:eastAsia="zh-CN" w:bidi="hi-IN"/>
        </w:rPr>
        <w:br/>
      </w:r>
      <w:r w:rsidRPr="007174F9">
        <w:rPr>
          <w:rFonts w:eastAsia="SimSun" w:cstheme="minorHAnsi"/>
          <w:b/>
          <w:color w:val="000000" w:themeColor="text1"/>
          <w:kern w:val="3"/>
          <w:sz w:val="24"/>
          <w:szCs w:val="24"/>
          <w:lang w:eastAsia="zh-CN" w:bidi="hi-IN"/>
        </w:rPr>
        <w:t xml:space="preserve">w uporządkowaniu problematyki związanej z rozwojem lokalnej infrastruktury transportowej, w kontekście usług kierowanych do osób z potrzebą wsparcia w zakresie mobilności, </w:t>
      </w:r>
      <w:r w:rsidRPr="007174F9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t>w powiązaniu z ich aktywizacją społeczno-zawodową.</w:t>
      </w:r>
    </w:p>
    <w:p w14:paraId="3ED54A6A" w14:textId="1C21C474" w:rsidR="00991A45" w:rsidRPr="007174F9" w:rsidRDefault="00991A45" w:rsidP="00002102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b/>
          <w:i/>
          <w:color w:val="000000" w:themeColor="text1"/>
          <w:kern w:val="3"/>
          <w:sz w:val="24"/>
          <w:szCs w:val="24"/>
          <w:lang w:eastAsia="zh-CN" w:bidi="hi-IN"/>
        </w:rPr>
        <w:t>Wytyczne</w:t>
      </w:r>
      <w:r w:rsidRPr="007174F9">
        <w:rPr>
          <w:rFonts w:eastAsia="SimSun" w:cstheme="minorHAnsi"/>
          <w:b/>
          <w:color w:val="000000" w:themeColor="text1"/>
          <w:kern w:val="3"/>
          <w:sz w:val="24"/>
          <w:szCs w:val="24"/>
          <w:lang w:eastAsia="zh-CN" w:bidi="hi-IN"/>
        </w:rPr>
        <w:t xml:space="preserve"> zawierają wykaz elementów, które powinny zostać uwzględnione przez jednostki samorządu terytorialnego w przygotowanej </w:t>
      </w:r>
      <w:r w:rsidRPr="007174F9">
        <w:rPr>
          <w:rFonts w:eastAsia="SimSun" w:cstheme="minorHAnsi"/>
          <w:b/>
          <w:i/>
          <w:color w:val="000000" w:themeColor="text1"/>
          <w:kern w:val="3"/>
          <w:sz w:val="24"/>
          <w:szCs w:val="24"/>
          <w:lang w:eastAsia="zh-CN" w:bidi="hi-IN"/>
        </w:rPr>
        <w:t>Koncepcji transportu</w:t>
      </w:r>
      <w:r w:rsidRPr="007174F9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t xml:space="preserve">. Sposób </w:t>
      </w:r>
      <w:r w:rsidR="00E26B4D" w:rsidRPr="007174F9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br/>
      </w:r>
      <w:r w:rsidRPr="007174F9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t xml:space="preserve">i zakres wykorzystania </w:t>
      </w:r>
      <w:r w:rsidRPr="007174F9">
        <w:rPr>
          <w:rFonts w:eastAsia="SimSun" w:cstheme="minorHAnsi"/>
          <w:i/>
          <w:color w:val="000000" w:themeColor="text1"/>
          <w:kern w:val="3"/>
          <w:sz w:val="24"/>
          <w:szCs w:val="24"/>
          <w:lang w:eastAsia="zh-CN" w:bidi="hi-IN"/>
        </w:rPr>
        <w:t>Wytycznych</w:t>
      </w:r>
      <w:r w:rsidRPr="007174F9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t xml:space="preserve"> uzależniony jest od uwarunkowań danej jednostki samorządu terytorialnego, struktury demograficznej i skali oczekiwań osób z potrzebami wsparcia w zakresie mobilności, infrastruktury transportowej i drogowej, czy stopnia współpracy samorządu z organizacjami pozarządowymi lub podmiotami prywatnymi.</w:t>
      </w:r>
      <w:r w:rsidR="00FD6FC5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t xml:space="preserve"> </w:t>
      </w:r>
      <w:r w:rsidRPr="007174F9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t xml:space="preserve">Dlatego też w </w:t>
      </w:r>
      <w:r w:rsidRPr="007174F9">
        <w:rPr>
          <w:rFonts w:eastAsia="SimSun" w:cstheme="minorHAnsi"/>
          <w:i/>
          <w:color w:val="000000" w:themeColor="text1"/>
          <w:kern w:val="3"/>
          <w:sz w:val="24"/>
          <w:szCs w:val="24"/>
          <w:lang w:eastAsia="zh-CN" w:bidi="hi-IN"/>
        </w:rPr>
        <w:t>Wytycznych</w:t>
      </w:r>
      <w:r w:rsidRPr="007174F9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t xml:space="preserve"> nie została wskazana minimalna ani maksymalna objętość </w:t>
      </w:r>
      <w:r w:rsidRPr="007174F9">
        <w:rPr>
          <w:rFonts w:eastAsia="SimSun" w:cstheme="minorHAnsi"/>
          <w:i/>
          <w:color w:val="000000" w:themeColor="text1"/>
          <w:kern w:val="3"/>
          <w:sz w:val="24"/>
          <w:szCs w:val="24"/>
          <w:lang w:eastAsia="zh-CN" w:bidi="hi-IN"/>
        </w:rPr>
        <w:t>Koncepcji</w:t>
      </w:r>
      <w:r w:rsidRPr="007174F9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t xml:space="preserve"> </w:t>
      </w:r>
      <w:r w:rsidRPr="007174F9">
        <w:rPr>
          <w:rFonts w:eastAsia="SimSun" w:cstheme="minorHAnsi"/>
          <w:i/>
          <w:color w:val="000000" w:themeColor="text1"/>
          <w:kern w:val="3"/>
          <w:sz w:val="24"/>
          <w:szCs w:val="24"/>
          <w:lang w:eastAsia="zh-CN" w:bidi="hi-IN"/>
        </w:rPr>
        <w:t>transportu,</w:t>
      </w:r>
      <w:r w:rsidRPr="007174F9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t xml:space="preserve"> istotne jest, by zawierała ona wymagane, zgodnie z </w:t>
      </w:r>
      <w:r w:rsidRPr="007174F9">
        <w:rPr>
          <w:rFonts w:eastAsia="SimSun" w:cstheme="minorHAnsi"/>
          <w:i/>
          <w:color w:val="000000" w:themeColor="text1"/>
          <w:kern w:val="3"/>
          <w:sz w:val="24"/>
          <w:szCs w:val="24"/>
          <w:lang w:eastAsia="zh-CN" w:bidi="hi-IN"/>
        </w:rPr>
        <w:t>Wytycznymi</w:t>
      </w:r>
      <w:r w:rsidRPr="007174F9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t xml:space="preserve">, elementy </w:t>
      </w:r>
      <w:r w:rsidR="00E26B4D" w:rsidRPr="007174F9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br/>
      </w:r>
      <w:r w:rsidRPr="007174F9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t>i informacje.</w:t>
      </w:r>
    </w:p>
    <w:p w14:paraId="1794968F" w14:textId="1861D502" w:rsidR="00991A45" w:rsidRPr="007174F9" w:rsidRDefault="00991A45" w:rsidP="00002102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b/>
          <w:i/>
          <w:color w:val="000000" w:themeColor="text1"/>
          <w:kern w:val="3"/>
          <w:sz w:val="24"/>
          <w:szCs w:val="24"/>
          <w:lang w:eastAsia="zh-CN" w:bidi="hi-IN"/>
        </w:rPr>
        <w:t>Wytyczne</w:t>
      </w:r>
      <w:r w:rsidRPr="007174F9">
        <w:rPr>
          <w:rFonts w:eastAsia="SimSun" w:cstheme="minorHAnsi"/>
          <w:b/>
          <w:color w:val="000000" w:themeColor="text1"/>
          <w:kern w:val="3"/>
          <w:sz w:val="24"/>
          <w:szCs w:val="24"/>
          <w:lang w:eastAsia="zh-CN" w:bidi="hi-IN"/>
        </w:rPr>
        <w:t xml:space="preserve"> stanowić mają rodzaj „listy sprawdzającej” dla jednostek samorządu terytorialnego w zakresie uwzględnienia w </w:t>
      </w:r>
      <w:r w:rsidRPr="007174F9">
        <w:rPr>
          <w:rFonts w:eastAsia="SimSun" w:cstheme="minorHAnsi"/>
          <w:b/>
          <w:i/>
          <w:color w:val="000000" w:themeColor="text1"/>
          <w:kern w:val="3"/>
          <w:sz w:val="24"/>
          <w:szCs w:val="24"/>
          <w:lang w:eastAsia="zh-CN" w:bidi="hi-IN"/>
        </w:rPr>
        <w:t>Koncepcji transportu</w:t>
      </w:r>
      <w:r w:rsidRPr="007174F9">
        <w:rPr>
          <w:rFonts w:eastAsia="SimSun" w:cstheme="minorHAnsi"/>
          <w:b/>
          <w:color w:val="000000" w:themeColor="text1"/>
          <w:kern w:val="3"/>
          <w:sz w:val="24"/>
          <w:szCs w:val="24"/>
          <w:lang w:eastAsia="zh-CN" w:bidi="hi-IN"/>
        </w:rPr>
        <w:t xml:space="preserve"> wszystkich niezbędnych elementów</w:t>
      </w:r>
      <w:r w:rsidRPr="007174F9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t xml:space="preserve"> tak, by działania w zakresie uruchamiania usług transportowych door-to-door </w:t>
      </w:r>
      <w:r w:rsidR="00E26B4D" w:rsidRPr="007174F9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br/>
      </w:r>
      <w:r w:rsidRPr="007174F9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t>w całym kraju były realizowane według jednakowych standardów, oraz aby były komplementarne. Istotne jest też, by po zakończeniu finansowania usług door-to-door ze środków PO WER mogły być one realizowane samodzielnie przez jednostki samorządu terytorialnego.</w:t>
      </w:r>
    </w:p>
    <w:p w14:paraId="3A609B74" w14:textId="7C357368" w:rsidR="00991A45" w:rsidRPr="007174F9" w:rsidRDefault="00991A45" w:rsidP="00002102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i/>
          <w:kern w:val="3"/>
          <w:sz w:val="24"/>
          <w:szCs w:val="24"/>
          <w:lang w:eastAsia="zh-CN" w:bidi="hi-IN"/>
        </w:rPr>
        <w:t>Wytyczne</w:t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zostały ustrukturyzowane w </w:t>
      </w:r>
      <w:r w:rsidRPr="007174F9">
        <w:rPr>
          <w:rFonts w:eastAsia="SimSun" w:cstheme="minorHAnsi"/>
          <w:b/>
          <w:kern w:val="3"/>
          <w:sz w:val="24"/>
          <w:szCs w:val="24"/>
          <w:lang w:eastAsia="zh-CN" w:bidi="hi-IN"/>
        </w:rPr>
        <w:t>sześć bloków zagadnień</w:t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, jakie powinny znaleźć się </w:t>
      </w:r>
      <w:r w:rsidR="00E26B4D" w:rsidRPr="007174F9">
        <w:rPr>
          <w:rFonts w:eastAsia="SimSun" w:cstheme="minorHAnsi"/>
          <w:kern w:val="3"/>
          <w:sz w:val="24"/>
          <w:szCs w:val="24"/>
          <w:lang w:eastAsia="zh-CN" w:bidi="hi-IN"/>
        </w:rPr>
        <w:br/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w </w:t>
      </w:r>
      <w:r w:rsidRPr="007174F9">
        <w:rPr>
          <w:rFonts w:eastAsia="SimSun" w:cstheme="minorHAnsi"/>
          <w:i/>
          <w:kern w:val="3"/>
          <w:sz w:val="24"/>
          <w:szCs w:val="24"/>
          <w:lang w:eastAsia="zh-CN" w:bidi="hi-IN"/>
        </w:rPr>
        <w:t>Koncepcji transportu</w:t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>:</w:t>
      </w:r>
    </w:p>
    <w:p w14:paraId="27389120" w14:textId="77777777" w:rsidR="00991A45" w:rsidRPr="007174F9" w:rsidRDefault="00991A45" w:rsidP="00A54E62">
      <w:pPr>
        <w:pStyle w:val="Akapitzlist"/>
        <w:numPr>
          <w:ilvl w:val="0"/>
          <w:numId w:val="71"/>
        </w:numPr>
        <w:spacing w:before="120" w:after="0" w:line="360" w:lineRule="auto"/>
        <w:ind w:left="426" w:hanging="426"/>
        <w:jc w:val="both"/>
        <w:rPr>
          <w:rFonts w:cstheme="minorHAnsi"/>
          <w:sz w:val="24"/>
          <w:szCs w:val="24"/>
          <w:lang w:eastAsia="zh-CN"/>
        </w:rPr>
      </w:pPr>
      <w:r w:rsidRPr="007174F9">
        <w:rPr>
          <w:rFonts w:cstheme="minorHAnsi"/>
          <w:sz w:val="24"/>
          <w:szCs w:val="24"/>
          <w:lang w:eastAsia="zh-CN"/>
        </w:rPr>
        <w:t>Analiza dokumentów strategicznych i programów JST w kontekście aktywizacji społeczno-zawodowej osób z potrzebą wsparcia w zakresie mobilności.</w:t>
      </w:r>
    </w:p>
    <w:p w14:paraId="40244640" w14:textId="77777777" w:rsidR="00991A45" w:rsidRPr="007174F9" w:rsidRDefault="00991A45" w:rsidP="00A54E62">
      <w:pPr>
        <w:pStyle w:val="Akapitzlist"/>
        <w:numPr>
          <w:ilvl w:val="0"/>
          <w:numId w:val="71"/>
        </w:numPr>
        <w:spacing w:before="120" w:after="0" w:line="360" w:lineRule="auto"/>
        <w:ind w:left="426" w:hanging="426"/>
        <w:jc w:val="both"/>
        <w:rPr>
          <w:rFonts w:cstheme="minorHAnsi"/>
          <w:sz w:val="24"/>
          <w:szCs w:val="24"/>
          <w:lang w:eastAsia="zh-CN"/>
        </w:rPr>
      </w:pPr>
      <w:bookmarkStart w:id="1" w:name="_Hlk13145917"/>
      <w:r w:rsidRPr="007174F9">
        <w:rPr>
          <w:rFonts w:cstheme="minorHAnsi"/>
          <w:sz w:val="24"/>
          <w:szCs w:val="24"/>
          <w:lang w:eastAsia="zh-CN"/>
        </w:rPr>
        <w:t>Ocena niezaspokojonych potrzeb transportowych osób z potrzebą wsparcia w zakresie mobilności</w:t>
      </w:r>
      <w:bookmarkEnd w:id="1"/>
      <w:r w:rsidRPr="007174F9">
        <w:rPr>
          <w:rFonts w:cstheme="minorHAnsi"/>
          <w:sz w:val="24"/>
          <w:szCs w:val="24"/>
          <w:lang w:eastAsia="zh-CN"/>
        </w:rPr>
        <w:t>.</w:t>
      </w:r>
    </w:p>
    <w:p w14:paraId="4AA7E5FB" w14:textId="77777777" w:rsidR="00991A45" w:rsidRPr="007174F9" w:rsidRDefault="00991A45" w:rsidP="00A54E62">
      <w:pPr>
        <w:pStyle w:val="Akapitzlist"/>
        <w:numPr>
          <w:ilvl w:val="0"/>
          <w:numId w:val="71"/>
        </w:numPr>
        <w:spacing w:before="120" w:after="0" w:line="360" w:lineRule="auto"/>
        <w:ind w:left="426" w:hanging="426"/>
        <w:jc w:val="both"/>
        <w:rPr>
          <w:rFonts w:cstheme="minorHAnsi"/>
          <w:sz w:val="24"/>
          <w:szCs w:val="24"/>
          <w:lang w:eastAsia="zh-CN"/>
        </w:rPr>
      </w:pPr>
      <w:r w:rsidRPr="007174F9">
        <w:rPr>
          <w:rFonts w:cstheme="minorHAnsi"/>
          <w:sz w:val="24"/>
          <w:szCs w:val="24"/>
          <w:lang w:eastAsia="zh-CN"/>
        </w:rPr>
        <w:t>Opis działań prowadzonych przez JST i inne podmioty na rzecz aktywizacji społeczno-zawodowej osób z potrzebą wsparcia w zakresie mobilności.</w:t>
      </w:r>
    </w:p>
    <w:p w14:paraId="262EBB22" w14:textId="77777777" w:rsidR="00991A45" w:rsidRPr="007174F9" w:rsidRDefault="00991A45" w:rsidP="00A54E62">
      <w:pPr>
        <w:pStyle w:val="Akapitzlist"/>
        <w:numPr>
          <w:ilvl w:val="0"/>
          <w:numId w:val="71"/>
        </w:numPr>
        <w:spacing w:after="120" w:line="360" w:lineRule="auto"/>
        <w:ind w:left="426" w:hanging="426"/>
        <w:jc w:val="both"/>
        <w:rPr>
          <w:rFonts w:cstheme="minorHAnsi"/>
          <w:sz w:val="24"/>
          <w:szCs w:val="24"/>
          <w:lang w:eastAsia="zh-CN"/>
        </w:rPr>
      </w:pPr>
      <w:r w:rsidRPr="007174F9">
        <w:rPr>
          <w:rFonts w:cstheme="minorHAnsi"/>
          <w:sz w:val="24"/>
          <w:szCs w:val="24"/>
          <w:lang w:eastAsia="zh-CN"/>
        </w:rPr>
        <w:lastRenderedPageBreak/>
        <w:t>Opis rozwiązań transportowych funkcjonujących na terenie objętym koncepcją skierowanych do osób z potrzebą wsparcia w zakresie mobilności.</w:t>
      </w:r>
    </w:p>
    <w:p w14:paraId="69CDBEDF" w14:textId="77777777" w:rsidR="00991A45" w:rsidRPr="007174F9" w:rsidRDefault="00991A45" w:rsidP="00A54E62">
      <w:pPr>
        <w:pStyle w:val="Akapitzlist"/>
        <w:numPr>
          <w:ilvl w:val="0"/>
          <w:numId w:val="71"/>
        </w:numPr>
        <w:spacing w:after="120" w:line="360" w:lineRule="auto"/>
        <w:ind w:left="426" w:hanging="426"/>
        <w:jc w:val="both"/>
        <w:rPr>
          <w:rFonts w:cstheme="minorHAnsi"/>
          <w:sz w:val="24"/>
          <w:szCs w:val="24"/>
          <w:lang w:eastAsia="zh-CN"/>
        </w:rPr>
      </w:pPr>
      <w:r w:rsidRPr="007174F9">
        <w:rPr>
          <w:rFonts w:cstheme="minorHAnsi"/>
          <w:sz w:val="24"/>
          <w:szCs w:val="24"/>
          <w:lang w:eastAsia="zh-CN"/>
        </w:rPr>
        <w:t>Propozycje sposobów zaspokojenia potrzeb transportowych (w tym szczególnie sposób organizacji usług) osób z potrzebą wsparcia w zakresie mobilności.</w:t>
      </w:r>
    </w:p>
    <w:p w14:paraId="152061B5" w14:textId="77777777" w:rsidR="00991A45" w:rsidRPr="007174F9" w:rsidRDefault="00991A45" w:rsidP="00A54E62">
      <w:pPr>
        <w:pStyle w:val="Akapitzlist"/>
        <w:numPr>
          <w:ilvl w:val="0"/>
          <w:numId w:val="71"/>
        </w:numPr>
        <w:spacing w:after="120" w:line="360" w:lineRule="auto"/>
        <w:ind w:left="426" w:hanging="426"/>
        <w:jc w:val="both"/>
        <w:rPr>
          <w:rFonts w:cstheme="minorHAnsi"/>
          <w:sz w:val="24"/>
          <w:szCs w:val="24"/>
          <w:lang w:eastAsia="zh-CN"/>
        </w:rPr>
      </w:pPr>
      <w:r w:rsidRPr="007174F9">
        <w:rPr>
          <w:rFonts w:cstheme="minorHAnsi"/>
          <w:sz w:val="24"/>
          <w:szCs w:val="24"/>
          <w:lang w:eastAsia="zh-CN"/>
        </w:rPr>
        <w:t>Opis powiązania proponowanego sposobu świadczenia usług transportowych dla osób z ograniczoną mobilnością z działaniami podejmowanymi na rzecz ich aktywizacji społeczno-zawodowej i działaniami JST, mającymi na celu poprawę dostępności przestrzeni dla tych osób.</w:t>
      </w:r>
    </w:p>
    <w:p w14:paraId="1651176D" w14:textId="20778F95" w:rsidR="00991A45" w:rsidRPr="007174F9" w:rsidRDefault="00991A45" w:rsidP="00002102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t xml:space="preserve">Minimalny okres, na jaki musi zostać opracowana </w:t>
      </w:r>
      <w:r w:rsidRPr="007174F9">
        <w:rPr>
          <w:rFonts w:eastAsia="SimSun" w:cstheme="minorHAnsi"/>
          <w:i/>
          <w:color w:val="000000" w:themeColor="text1"/>
          <w:kern w:val="3"/>
          <w:sz w:val="24"/>
          <w:szCs w:val="24"/>
          <w:lang w:eastAsia="zh-CN" w:bidi="hi-IN"/>
        </w:rPr>
        <w:t>Koncepcja transportu</w:t>
      </w:r>
      <w:r w:rsidRPr="007174F9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t xml:space="preserve"> powinien odpowiadać planowanemu okresowi realizacji projektu dotyczącego świadczenia usług door-to-door oraz trwałości projektu (trwałość projektu realizowanego przez JST wynosi co najmniej </w:t>
      </w:r>
      <w:r w:rsidR="00B4665C" w:rsidRPr="007174F9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br/>
      </w:r>
      <w:r w:rsidRPr="007174F9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t xml:space="preserve">12 miesięcy po zakończeniu finansowania usług transportowych door-to-door z PO WER). Maksymalny okres obowiązywania </w:t>
      </w:r>
      <w:r w:rsidRPr="007174F9">
        <w:rPr>
          <w:rFonts w:eastAsia="SimSun" w:cstheme="minorHAnsi"/>
          <w:i/>
          <w:color w:val="000000" w:themeColor="text1"/>
          <w:kern w:val="3"/>
          <w:sz w:val="24"/>
          <w:szCs w:val="24"/>
          <w:lang w:eastAsia="zh-CN" w:bidi="hi-IN"/>
        </w:rPr>
        <w:t>Koncepcji transportu</w:t>
      </w:r>
      <w:r w:rsidRPr="007174F9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t xml:space="preserve"> uzależniony jest od przyjętych przez jednostkę samorządu terytorialnego założeń i celów.</w:t>
      </w:r>
    </w:p>
    <w:p w14:paraId="51E28FB3" w14:textId="1275F2B3" w:rsidR="00991A45" w:rsidRPr="00424227" w:rsidRDefault="00991A45" w:rsidP="00002102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b/>
          <w:bCs/>
          <w:color w:val="000000" w:themeColor="text1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b/>
          <w:bCs/>
          <w:i/>
          <w:color w:val="000000" w:themeColor="text1"/>
          <w:kern w:val="3"/>
          <w:sz w:val="24"/>
          <w:szCs w:val="24"/>
          <w:lang w:eastAsia="zh-CN" w:bidi="hi-IN"/>
        </w:rPr>
        <w:t>Koncepcja transportu osób z potrzebą wsparcia w zakresie mobilności</w:t>
      </w:r>
      <w:r w:rsidRPr="007174F9">
        <w:rPr>
          <w:rFonts w:eastAsia="SimSun" w:cstheme="minorHAnsi"/>
          <w:b/>
          <w:bCs/>
          <w:color w:val="000000" w:themeColor="text1"/>
          <w:kern w:val="3"/>
          <w:sz w:val="24"/>
          <w:szCs w:val="24"/>
          <w:lang w:eastAsia="zh-CN" w:bidi="hi-IN"/>
        </w:rPr>
        <w:t xml:space="preserve"> będzie stanowiła obowiązkowy element treści wniosku JST o dofinansowanie usług door-to-door, składanego w ramach konkursu ogłoszonego przez PFRON i będzie brana pod uwagę przez ekspertów </w:t>
      </w:r>
      <w:r w:rsidRPr="00424227">
        <w:rPr>
          <w:rFonts w:eastAsia="SimSun" w:cstheme="minorHAnsi"/>
          <w:b/>
          <w:bCs/>
          <w:color w:val="000000" w:themeColor="text1"/>
          <w:kern w:val="3"/>
          <w:sz w:val="24"/>
          <w:szCs w:val="24"/>
          <w:lang w:eastAsia="zh-CN" w:bidi="hi-IN"/>
        </w:rPr>
        <w:t xml:space="preserve">przy ocenie wniosków o dofinansowanie. Zatwierdzony dokument JST będzie musiała przedłożyć </w:t>
      </w:r>
      <w:r w:rsidR="001358CB" w:rsidRPr="00424227">
        <w:rPr>
          <w:rFonts w:eastAsia="SimSun" w:cstheme="minorHAnsi"/>
          <w:b/>
          <w:bCs/>
          <w:color w:val="000000" w:themeColor="text1"/>
          <w:kern w:val="3"/>
          <w:sz w:val="24"/>
          <w:szCs w:val="24"/>
          <w:lang w:eastAsia="zh-CN" w:bidi="hi-IN"/>
        </w:rPr>
        <w:t xml:space="preserve">do PFRON. </w:t>
      </w:r>
    </w:p>
    <w:p w14:paraId="1F3B0F4B" w14:textId="51EC72E6" w:rsidR="00991A45" w:rsidRPr="001358CB" w:rsidRDefault="00991A45" w:rsidP="00002102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strike/>
          <w:color w:val="000000" w:themeColor="text1"/>
          <w:kern w:val="3"/>
          <w:sz w:val="24"/>
          <w:szCs w:val="24"/>
          <w:lang w:eastAsia="zh-CN" w:bidi="hi-IN"/>
        </w:rPr>
      </w:pPr>
      <w:r w:rsidRPr="00424227">
        <w:rPr>
          <w:rFonts w:eastAsia="SimSun" w:cstheme="minorHAnsi"/>
          <w:b/>
          <w:i/>
          <w:color w:val="000000" w:themeColor="text1"/>
          <w:kern w:val="3"/>
          <w:sz w:val="24"/>
          <w:szCs w:val="24"/>
          <w:lang w:eastAsia="zh-CN" w:bidi="hi-IN"/>
        </w:rPr>
        <w:t>Wytyczne</w:t>
      </w:r>
      <w:r w:rsidRPr="00424227">
        <w:rPr>
          <w:rFonts w:eastAsia="SimSun" w:cstheme="minorHAnsi"/>
          <w:b/>
          <w:color w:val="000000" w:themeColor="text1"/>
          <w:kern w:val="3"/>
          <w:sz w:val="24"/>
          <w:szCs w:val="24"/>
          <w:lang w:eastAsia="zh-CN" w:bidi="hi-IN"/>
        </w:rPr>
        <w:t xml:space="preserve"> nie określają formuły prawnej przyjęcia przez jednostkę samorządu terytorialnego </w:t>
      </w:r>
      <w:r w:rsidRPr="00424227">
        <w:rPr>
          <w:rFonts w:eastAsia="SimSun" w:cstheme="minorHAnsi"/>
          <w:b/>
          <w:i/>
          <w:iCs/>
          <w:color w:val="000000" w:themeColor="text1"/>
          <w:kern w:val="3"/>
          <w:sz w:val="24"/>
          <w:szCs w:val="24"/>
          <w:lang w:eastAsia="zh-CN" w:bidi="hi-IN"/>
        </w:rPr>
        <w:t>Koncepcji transportu</w:t>
      </w:r>
      <w:r w:rsidRPr="00424227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t xml:space="preserve">. Decyzję w tym zakresie podejmuje jednostka samorządu terytorialnego, z uwzględnieniem wymogów obowiązującego prawa i stosowanej w danej jednostce praktyki. Ważne jest by </w:t>
      </w:r>
      <w:r w:rsidRPr="00424227">
        <w:rPr>
          <w:rFonts w:eastAsia="SimSun" w:cstheme="minorHAnsi"/>
          <w:i/>
          <w:color w:val="000000" w:themeColor="text1"/>
          <w:kern w:val="3"/>
          <w:sz w:val="24"/>
          <w:szCs w:val="24"/>
          <w:lang w:eastAsia="zh-CN" w:bidi="hi-IN"/>
        </w:rPr>
        <w:t>Koncepcja</w:t>
      </w:r>
      <w:r w:rsidRPr="00424227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t xml:space="preserve"> </w:t>
      </w:r>
      <w:r w:rsidRPr="00424227">
        <w:rPr>
          <w:rFonts w:eastAsia="SimSun" w:cstheme="minorHAnsi"/>
          <w:i/>
          <w:color w:val="000000" w:themeColor="text1"/>
          <w:kern w:val="3"/>
          <w:sz w:val="24"/>
          <w:szCs w:val="24"/>
          <w:lang w:eastAsia="zh-CN" w:bidi="hi-IN"/>
        </w:rPr>
        <w:t>transportu</w:t>
      </w:r>
      <w:r w:rsidRPr="00424227">
        <w:rPr>
          <w:rFonts w:eastAsia="SimSun" w:cstheme="minorHAnsi"/>
          <w:b/>
          <w:color w:val="000000" w:themeColor="text1"/>
          <w:kern w:val="3"/>
          <w:sz w:val="24"/>
          <w:szCs w:val="24"/>
          <w:lang w:eastAsia="zh-CN" w:bidi="hi-IN"/>
        </w:rPr>
        <w:t xml:space="preserve"> </w:t>
      </w:r>
      <w:r w:rsidRPr="00424227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t xml:space="preserve">stanowiła, pod względem formalno-prawnym, dokument obowiązujący na terenie objętym projektem (tj. terenie danej jednostki lub jednostek samorządu terytorialnego). </w:t>
      </w:r>
    </w:p>
    <w:p w14:paraId="0E821D95" w14:textId="77777777" w:rsidR="00502A52" w:rsidRPr="007174F9" w:rsidRDefault="00502A52" w:rsidP="00002102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sectPr w:rsidR="00502A52" w:rsidRPr="007174F9" w:rsidSect="00DD5EEB">
          <w:headerReference w:type="default" r:id="rId14"/>
          <w:footerReference w:type="default" r:id="rId15"/>
          <w:pgSz w:w="11906" w:h="16838"/>
          <w:pgMar w:top="1417" w:right="1417" w:bottom="1560" w:left="1417" w:header="426" w:footer="714" w:gutter="0"/>
          <w:cols w:space="708"/>
          <w:docGrid w:linePitch="360"/>
        </w:sectPr>
      </w:pPr>
    </w:p>
    <w:p w14:paraId="515F7CB5" w14:textId="4895083E" w:rsidR="00991A45" w:rsidRPr="007174F9" w:rsidRDefault="00991A45" w:rsidP="00002102">
      <w:pPr>
        <w:pStyle w:val="Styl11"/>
        <w:spacing w:before="0"/>
        <w:rPr>
          <w:rFonts w:asciiTheme="minorHAnsi" w:hAnsiTheme="minorHAnsi" w:cstheme="minorHAnsi"/>
        </w:rPr>
      </w:pPr>
      <w:bookmarkStart w:id="2" w:name="_Toc39573419"/>
      <w:r w:rsidRPr="007174F9">
        <w:rPr>
          <w:rFonts w:asciiTheme="minorHAnsi" w:hAnsiTheme="minorHAnsi" w:cstheme="minorHAnsi"/>
        </w:rPr>
        <w:lastRenderedPageBreak/>
        <w:t>Słownik używanych pojęć</w:t>
      </w:r>
      <w:bookmarkEnd w:id="2"/>
    </w:p>
    <w:p w14:paraId="302CCE7E" w14:textId="3BEFE699" w:rsidR="00991A45" w:rsidRPr="007174F9" w:rsidRDefault="00991A45" w:rsidP="00002102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b/>
          <w:bCs/>
          <w:i/>
          <w:iCs/>
          <w:kern w:val="3"/>
          <w:sz w:val="24"/>
          <w:szCs w:val="24"/>
          <w:lang w:eastAsia="zh-CN" w:bidi="hi-IN"/>
        </w:rPr>
        <w:t>Aktywizacja społeczno-zawodowa</w:t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– rozwijanie aktywności w życiu publicznym, społecznym i zawodowym przez osoby z potrzebą wsparcia w zakresie mobilności poprzez niwelowanie barier związanych z mobilnością tych osób. Aktywiz</w:t>
      </w:r>
      <w:r w:rsidR="00D53188" w:rsidRPr="007174F9">
        <w:rPr>
          <w:rFonts w:eastAsia="SimSun" w:cstheme="minorHAnsi"/>
          <w:kern w:val="3"/>
          <w:sz w:val="24"/>
          <w:szCs w:val="24"/>
          <w:lang w:eastAsia="zh-CN" w:bidi="hi-IN"/>
        </w:rPr>
        <w:t>acja ma przyczynić się m.in. do </w:t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>zwiększenia szans rozwoju tych osób, udziału w edukacji, korzystani</w:t>
      </w:r>
      <w:r w:rsidR="00CE0D84">
        <w:rPr>
          <w:rFonts w:eastAsia="SimSun" w:cstheme="minorHAnsi"/>
          <w:kern w:val="3"/>
          <w:sz w:val="24"/>
          <w:szCs w:val="24"/>
          <w:lang w:eastAsia="zh-CN" w:bidi="hi-IN"/>
        </w:rPr>
        <w:t>a z infrastruktury społecznej i </w:t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>zwiększenia aktywności zawodowej (określnie spójne z definicją usług aktywnej integracji zawartymi w </w:t>
      </w:r>
      <w:r w:rsidRPr="007174F9">
        <w:rPr>
          <w:rFonts w:eastAsia="SimSun" w:cstheme="minorHAnsi"/>
          <w:i/>
          <w:kern w:val="3"/>
          <w:sz w:val="24"/>
          <w:szCs w:val="24"/>
          <w:lang w:eastAsia="zh-CN" w:bidi="hi-IN"/>
        </w:rPr>
        <w:t>Wytycznych Ministra Rozwoju i Finansów w zakr</w:t>
      </w:r>
      <w:r w:rsidR="00CE0D84">
        <w:rPr>
          <w:rFonts w:eastAsia="SimSun" w:cstheme="minorHAnsi"/>
          <w:i/>
          <w:kern w:val="3"/>
          <w:sz w:val="24"/>
          <w:szCs w:val="24"/>
          <w:lang w:eastAsia="zh-CN" w:bidi="hi-IN"/>
        </w:rPr>
        <w:t>esie realizacji przedsięwzięć w </w:t>
      </w:r>
      <w:r w:rsidRPr="007174F9">
        <w:rPr>
          <w:rFonts w:eastAsia="SimSun" w:cstheme="minorHAnsi"/>
          <w:i/>
          <w:kern w:val="3"/>
          <w:sz w:val="24"/>
          <w:szCs w:val="24"/>
          <w:lang w:eastAsia="zh-CN" w:bidi="hi-IN"/>
        </w:rPr>
        <w:t>obszarze włączenia społecznego i zwalczania ubóstwa z wykorzystaniem środków Europejskiego Funduszu Społecznego i Europejskiego Funduszu Rozwoju Regionalnego na lata 2014-2020</w:t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- aktualna wersja wytycznych znajduje się na stronie internetowej www.funduszeeuropejskie.gov.pl w zakładce „Zapoznaj się </w:t>
      </w:r>
      <w:r w:rsidR="00D53188" w:rsidRPr="007174F9">
        <w:rPr>
          <w:rFonts w:eastAsia="SimSun" w:cstheme="minorHAnsi"/>
          <w:kern w:val="3"/>
          <w:sz w:val="24"/>
          <w:szCs w:val="24"/>
          <w:lang w:eastAsia="zh-CN" w:bidi="hi-IN"/>
        </w:rPr>
        <w:t>z prawem i </w:t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>dokumentami”).</w:t>
      </w:r>
      <w:r w:rsidRPr="007174F9">
        <w:rPr>
          <w:rFonts w:cstheme="minorHAnsi"/>
          <w:sz w:val="24"/>
          <w:szCs w:val="24"/>
        </w:rPr>
        <w:t xml:space="preserve"> </w:t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>Usługi aktywnej integracji definiują cel realizacji usług transportu door-to-door.</w:t>
      </w:r>
    </w:p>
    <w:p w14:paraId="41FA9788" w14:textId="77777777" w:rsidR="00991A45" w:rsidRPr="007174F9" w:rsidRDefault="00991A45" w:rsidP="00002102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iCs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b/>
          <w:bCs/>
          <w:i/>
          <w:kern w:val="3"/>
          <w:sz w:val="24"/>
          <w:szCs w:val="24"/>
          <w:lang w:eastAsia="zh-CN" w:bidi="hi-IN"/>
        </w:rPr>
        <w:t xml:space="preserve">Beneficjenci – </w:t>
      </w:r>
      <w:r w:rsidRPr="007174F9">
        <w:rPr>
          <w:rFonts w:eastAsia="SimSun" w:cstheme="minorHAnsi"/>
          <w:iCs/>
          <w:kern w:val="3"/>
          <w:sz w:val="24"/>
          <w:szCs w:val="24"/>
          <w:lang w:eastAsia="zh-CN" w:bidi="hi-IN"/>
        </w:rPr>
        <w:t>wszystkie osoby do których adresowane są strategie, programy, polityki oraz działania aktywizacji społeczno-zawodowej.</w:t>
      </w:r>
    </w:p>
    <w:p w14:paraId="45941B7E" w14:textId="77777777" w:rsidR="00991A45" w:rsidRPr="007174F9" w:rsidRDefault="00991A45" w:rsidP="00002102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b/>
          <w:bCs/>
          <w:i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b/>
          <w:bCs/>
          <w:i/>
          <w:kern w:val="3"/>
          <w:sz w:val="24"/>
          <w:szCs w:val="24"/>
          <w:lang w:eastAsia="zh-CN" w:bidi="hi-IN"/>
        </w:rPr>
        <w:t xml:space="preserve">Bon mieszkańca gminy </w:t>
      </w:r>
      <w:r w:rsidRPr="007174F9">
        <w:rPr>
          <w:rFonts w:eastAsia="SimSun" w:cstheme="minorHAnsi"/>
          <w:bCs/>
          <w:kern w:val="3"/>
          <w:sz w:val="24"/>
          <w:szCs w:val="24"/>
          <w:lang w:eastAsia="zh-CN" w:bidi="hi-IN"/>
        </w:rPr>
        <w:t>– forma współfinansująca usługę społeczną, w zależności od potrzeb danej gminy (wynikających z diagnozy</w:t>
      </w:r>
      <w:r w:rsidRPr="007174F9">
        <w:rPr>
          <w:rFonts w:eastAsia="SimSun" w:cstheme="minorHAnsi"/>
          <w:bCs/>
          <w:iCs/>
          <w:kern w:val="3"/>
          <w:sz w:val="24"/>
          <w:szCs w:val="24"/>
          <w:lang w:eastAsia="zh-CN" w:bidi="hi-IN"/>
        </w:rPr>
        <w:t>).</w:t>
      </w:r>
    </w:p>
    <w:p w14:paraId="5DEF7781" w14:textId="43E5DC00" w:rsidR="00991A45" w:rsidRPr="007174F9" w:rsidRDefault="00991A45" w:rsidP="00002102">
      <w:pPr>
        <w:pStyle w:val="Tekstkomentarza"/>
        <w:spacing w:after="120" w:line="360" w:lineRule="auto"/>
        <w:jc w:val="both"/>
        <w:rPr>
          <w:rFonts w:cstheme="minorHAnsi"/>
          <w:sz w:val="24"/>
          <w:szCs w:val="24"/>
        </w:rPr>
      </w:pPr>
      <w:r w:rsidRPr="007174F9">
        <w:rPr>
          <w:rFonts w:eastAsia="SimSun" w:cstheme="minorHAnsi"/>
          <w:b/>
          <w:i/>
          <w:kern w:val="3"/>
          <w:sz w:val="24"/>
          <w:szCs w:val="24"/>
          <w:lang w:eastAsia="zh-CN" w:bidi="hi-IN"/>
        </w:rPr>
        <w:t xml:space="preserve">Dostępność </w:t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- </w:t>
      </w:r>
      <w:r w:rsidRPr="007174F9">
        <w:rPr>
          <w:rFonts w:cstheme="minorHAnsi"/>
          <w:sz w:val="24"/>
          <w:szCs w:val="24"/>
        </w:rPr>
        <w:t xml:space="preserve">dostępność architektoniczna, cyfrowa oraz informacyjno-komunikacyjna, </w:t>
      </w:r>
      <w:r w:rsidR="00B4665C" w:rsidRPr="007174F9">
        <w:rPr>
          <w:rFonts w:cstheme="minorHAnsi"/>
          <w:sz w:val="24"/>
          <w:szCs w:val="24"/>
        </w:rPr>
        <w:br/>
      </w:r>
      <w:r w:rsidRPr="007174F9">
        <w:rPr>
          <w:rFonts w:cstheme="minorHAnsi"/>
          <w:sz w:val="24"/>
          <w:szCs w:val="24"/>
        </w:rPr>
        <w:t xml:space="preserve">co najmniej w zakresie określonym przez minimalne wymagania, służące zapewnieniu dostępności osobom ze szczególnymi potrzebami, o których mowa w art. 6 ustawy z dnia </w:t>
      </w:r>
      <w:r w:rsidR="006E38FC" w:rsidRPr="007174F9">
        <w:rPr>
          <w:rFonts w:cstheme="minorHAnsi"/>
          <w:sz w:val="24"/>
          <w:szCs w:val="24"/>
        </w:rPr>
        <w:br/>
      </w:r>
      <w:r w:rsidRPr="007174F9">
        <w:rPr>
          <w:rFonts w:cstheme="minorHAnsi"/>
          <w:sz w:val="24"/>
          <w:szCs w:val="24"/>
        </w:rPr>
        <w:t xml:space="preserve">19 lipca 2019 r. o zapewnianiu dostępności osobom ze szczególnymi potrzebami </w:t>
      </w:r>
      <w:r w:rsidR="006E38FC" w:rsidRPr="007174F9">
        <w:rPr>
          <w:rFonts w:cstheme="minorHAnsi"/>
          <w:sz w:val="24"/>
          <w:szCs w:val="24"/>
        </w:rPr>
        <w:br/>
      </w:r>
      <w:r w:rsidRPr="007174F9">
        <w:rPr>
          <w:rFonts w:cstheme="minorHAnsi"/>
          <w:sz w:val="24"/>
          <w:szCs w:val="24"/>
        </w:rPr>
        <w:t xml:space="preserve">(Dz. U. z 2019 r. poz. 1696, z </w:t>
      </w:r>
      <w:proofErr w:type="spellStart"/>
      <w:r w:rsidRPr="007174F9">
        <w:rPr>
          <w:rFonts w:cstheme="minorHAnsi"/>
          <w:sz w:val="24"/>
          <w:szCs w:val="24"/>
        </w:rPr>
        <w:t>późn</w:t>
      </w:r>
      <w:proofErr w:type="spellEnd"/>
      <w:r w:rsidRPr="007174F9">
        <w:rPr>
          <w:rFonts w:cstheme="minorHAnsi"/>
          <w:sz w:val="24"/>
          <w:szCs w:val="24"/>
        </w:rPr>
        <w:t>. zm.).</w:t>
      </w:r>
    </w:p>
    <w:p w14:paraId="46C87BAF" w14:textId="77777777" w:rsidR="00991A45" w:rsidRPr="007174F9" w:rsidRDefault="00991A45" w:rsidP="00002102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b/>
          <w:bCs/>
          <w:i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b/>
          <w:bCs/>
          <w:i/>
          <w:iCs/>
          <w:kern w:val="3"/>
          <w:sz w:val="24"/>
          <w:szCs w:val="24"/>
          <w:lang w:eastAsia="zh-CN" w:bidi="hi-IN"/>
        </w:rPr>
        <w:t>Jednostki samorządu terytorialnego (jednostki, jednostki samorządu, JST)</w:t>
      </w:r>
      <w:r w:rsidRPr="007174F9">
        <w:rPr>
          <w:rFonts w:eastAsia="SimSun" w:cstheme="minorHAnsi"/>
          <w:i/>
          <w:iCs/>
          <w:kern w:val="3"/>
          <w:sz w:val="24"/>
          <w:szCs w:val="24"/>
          <w:lang w:eastAsia="zh-CN" w:bidi="hi-IN"/>
        </w:rPr>
        <w:t xml:space="preserve"> –</w:t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gminy, związki i porozumienia gmin, powiaty oraz związki i porozumienia powiatów, które w ramach Projektu zamierzają uruchomić usługę indywidualnego transportu door-to-door dla osób z potrzebą wsparcia w zakresie mobilności oraz – opcjonalnie – przeprowadzić niezbędne i odpowiednie usprawnienia w celu zapewnienia dostępności architektonicznej wielorodzinnych budynków mieszkalnych.</w:t>
      </w:r>
    </w:p>
    <w:p w14:paraId="143DD107" w14:textId="448163A2" w:rsidR="00991A45" w:rsidRPr="007174F9" w:rsidRDefault="00991A45" w:rsidP="00002102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b/>
          <w:bCs/>
          <w:i/>
          <w:kern w:val="3"/>
          <w:sz w:val="24"/>
          <w:szCs w:val="24"/>
          <w:lang w:eastAsia="zh-CN" w:bidi="hi-IN"/>
        </w:rPr>
        <w:t>Koncepcja</w:t>
      </w:r>
      <w:r w:rsidRPr="007174F9">
        <w:rPr>
          <w:rFonts w:eastAsia="SimSun" w:cstheme="minorHAnsi"/>
          <w:i/>
          <w:kern w:val="3"/>
          <w:sz w:val="24"/>
          <w:szCs w:val="24"/>
          <w:lang w:eastAsia="zh-CN" w:bidi="hi-IN"/>
        </w:rPr>
        <w:t xml:space="preserve"> </w:t>
      </w:r>
      <w:r w:rsidRPr="007174F9">
        <w:rPr>
          <w:rFonts w:eastAsia="SimSun" w:cstheme="minorHAnsi"/>
          <w:b/>
          <w:i/>
          <w:kern w:val="3"/>
          <w:sz w:val="24"/>
          <w:szCs w:val="24"/>
          <w:lang w:eastAsia="zh-CN" w:bidi="hi-IN"/>
        </w:rPr>
        <w:t>transportu</w:t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– kompleksowa koncepcja transportu osób z potrzebą wsparcia </w:t>
      </w:r>
      <w:r w:rsidR="00E26B4D" w:rsidRPr="007174F9">
        <w:rPr>
          <w:rFonts w:eastAsia="SimSun" w:cstheme="minorHAnsi"/>
          <w:kern w:val="3"/>
          <w:sz w:val="24"/>
          <w:szCs w:val="24"/>
          <w:lang w:eastAsia="zh-CN" w:bidi="hi-IN"/>
        </w:rPr>
        <w:br/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w zakresie mobilności; dokument niezbędny do złożenia wniosku w ramach konkursu </w:t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lastRenderedPageBreak/>
        <w:t>grantowego dotyczącego finansowania usług transportowych door-to-door organizowanego przez Państwowy Fundusz Rehabilitacji Osób Niepełnosprawnych.</w:t>
      </w:r>
    </w:p>
    <w:p w14:paraId="2288B4F7" w14:textId="56C816BF" w:rsidR="00991A45" w:rsidRPr="007174F9" w:rsidRDefault="00991A45" w:rsidP="00002102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b/>
          <w:bCs/>
          <w:i/>
          <w:iCs/>
          <w:kern w:val="3"/>
          <w:sz w:val="24"/>
          <w:szCs w:val="24"/>
          <w:lang w:eastAsia="zh-CN" w:bidi="hi-IN"/>
        </w:rPr>
        <w:t>Osoby z potrzebą wsparcia w zakresie mobilności</w:t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– osoby, które mają trudności </w:t>
      </w:r>
      <w:r w:rsidR="00E26B4D" w:rsidRPr="007174F9">
        <w:rPr>
          <w:rFonts w:eastAsia="SimSun" w:cstheme="minorHAnsi"/>
          <w:kern w:val="3"/>
          <w:sz w:val="24"/>
          <w:szCs w:val="24"/>
          <w:lang w:eastAsia="zh-CN" w:bidi="hi-IN"/>
        </w:rPr>
        <w:br/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>w samodzielnym przemieszczaniu się np. ze względu n</w:t>
      </w:r>
      <w:r w:rsidR="00CE0D84">
        <w:rPr>
          <w:rFonts w:eastAsia="SimSun" w:cstheme="minorHAnsi"/>
          <w:kern w:val="3"/>
          <w:sz w:val="24"/>
          <w:szCs w:val="24"/>
          <w:lang w:eastAsia="zh-CN" w:bidi="hi-IN"/>
        </w:rPr>
        <w:t>a ograniczoną sprawność (w tym: </w:t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>poruszające się na wózkach inwalidzkich, poruszające się o kulach, niewidome, słabowidzące i in.). Będą to zarówno osoby z potrzebą wsparcia w zakresie mobilności posiadające orzeczenie o stopniu niepełnosprawności (lub równoważne), jak i osoby nieposiadające takiego orzeczenia.</w:t>
      </w:r>
    </w:p>
    <w:p w14:paraId="71931CC7" w14:textId="77777777" w:rsidR="00991A45" w:rsidRPr="007174F9" w:rsidRDefault="00991A45" w:rsidP="00002102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b/>
          <w:bCs/>
          <w:i/>
          <w:iCs/>
          <w:color w:val="000000" w:themeColor="text1"/>
          <w:kern w:val="3"/>
          <w:sz w:val="24"/>
          <w:szCs w:val="24"/>
          <w:lang w:eastAsia="zh-CN" w:bidi="hi-IN"/>
        </w:rPr>
        <w:t>Program Dostępność Plus</w:t>
      </w:r>
      <w:r w:rsidRPr="007174F9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t xml:space="preserve"> – Rządowy Program ustanowiony przez Radę Ministrów uchwałą 102/2018 z dnia 17 lipca 2018 r., w którym w ramach zadania nr 22 pn.: „Mobilność” zaplanowano m.in. działania dotyczące zapewnienia usługi transportu indywidualnego door-to-door dla osób z potrzebą wsparcia w zakresie mobilności.</w:t>
      </w:r>
    </w:p>
    <w:p w14:paraId="33C3EF36" w14:textId="77777777" w:rsidR="00991A45" w:rsidRPr="007174F9" w:rsidRDefault="00991A45" w:rsidP="00002102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b/>
          <w:bCs/>
          <w:i/>
          <w:iCs/>
          <w:kern w:val="3"/>
          <w:sz w:val="24"/>
          <w:szCs w:val="24"/>
          <w:lang w:eastAsia="zh-CN" w:bidi="hi-IN"/>
        </w:rPr>
        <w:t>PFRON</w:t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– Państwowy Fundusz Rehabilitacji Osób Niepełnosprawnych.</w:t>
      </w:r>
    </w:p>
    <w:p w14:paraId="7EBCBA43" w14:textId="77777777" w:rsidR="00991A45" w:rsidRPr="007174F9" w:rsidRDefault="00991A45" w:rsidP="00012085">
      <w:pPr>
        <w:widowControl w:val="0"/>
        <w:suppressAutoHyphens/>
        <w:autoSpaceDN w:val="0"/>
        <w:spacing w:after="60" w:line="36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b/>
          <w:bCs/>
          <w:i/>
          <w:iCs/>
          <w:kern w:val="3"/>
          <w:sz w:val="24"/>
          <w:szCs w:val="24"/>
          <w:lang w:eastAsia="zh-CN" w:bidi="hi-IN"/>
        </w:rPr>
        <w:t xml:space="preserve">Projekt grantowy </w:t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>– projekt wdrożenia usług indywidualnego transportu door-to-door realizowany przez jednostkę samorządu terytorialnego finansowany w ramach Projektu PFRON.</w:t>
      </w:r>
    </w:p>
    <w:p w14:paraId="29429FC4" w14:textId="77777777" w:rsidR="00991A45" w:rsidRPr="007174F9" w:rsidRDefault="00991A45" w:rsidP="00012085">
      <w:pPr>
        <w:widowControl w:val="0"/>
        <w:suppressAutoHyphens/>
        <w:autoSpaceDN w:val="0"/>
        <w:spacing w:after="80" w:line="360" w:lineRule="auto"/>
        <w:jc w:val="both"/>
        <w:textAlignment w:val="baseline"/>
        <w:rPr>
          <w:rFonts w:cstheme="minorHAnsi"/>
          <w:sz w:val="24"/>
          <w:szCs w:val="24"/>
          <w:lang w:eastAsia="zh-CN" w:bidi="hi-IN"/>
        </w:rPr>
      </w:pPr>
      <w:r w:rsidRPr="007174F9">
        <w:rPr>
          <w:rFonts w:eastAsia="SimSun" w:cstheme="minorHAnsi"/>
          <w:b/>
          <w:bCs/>
          <w:i/>
          <w:iCs/>
          <w:kern w:val="3"/>
          <w:sz w:val="24"/>
          <w:szCs w:val="24"/>
          <w:lang w:eastAsia="zh-CN" w:bidi="hi-IN"/>
        </w:rPr>
        <w:t>Projekt PFRON</w:t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– projekt </w:t>
      </w:r>
      <w:r w:rsidRPr="007174F9">
        <w:rPr>
          <w:rFonts w:eastAsia="SimSun" w:cstheme="minorHAnsi"/>
          <w:i/>
          <w:iCs/>
          <w:kern w:val="3"/>
          <w:sz w:val="24"/>
          <w:szCs w:val="24"/>
          <w:lang w:eastAsia="zh-CN" w:bidi="hi-IN"/>
        </w:rPr>
        <w:t xml:space="preserve">Usługi indywidualnego transportu door-to door oraz poprawa dostępności architektonicznej wielorodzinnych budynków mieszkalnych </w:t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realizowany przez Państwowy Fundusz Rehabilitacji Osób Niepełnosprawnych w ramach Działania 2.8 Programu Operacyjnego Wiedza Edukacja Rozwój (PO WER) </w:t>
      </w:r>
      <w:r w:rsidRPr="007174F9">
        <w:rPr>
          <w:rFonts w:cstheme="minorHAnsi"/>
          <w:sz w:val="24"/>
          <w:szCs w:val="24"/>
          <w:lang w:eastAsia="zh-CN" w:bidi="hi-IN"/>
        </w:rPr>
        <w:t>na lata 2014-2020.</w:t>
      </w:r>
    </w:p>
    <w:p w14:paraId="7BF7ECC1" w14:textId="443287AC" w:rsidR="00991A45" w:rsidRPr="007174F9" w:rsidRDefault="00991A45" w:rsidP="00012085">
      <w:pPr>
        <w:widowControl w:val="0"/>
        <w:suppressAutoHyphens/>
        <w:autoSpaceDN w:val="0"/>
        <w:spacing w:after="80" w:line="36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b/>
          <w:i/>
          <w:kern w:val="3"/>
          <w:sz w:val="24"/>
          <w:szCs w:val="24"/>
          <w:lang w:eastAsia="zh-CN" w:bidi="hi-IN"/>
        </w:rPr>
        <w:t xml:space="preserve">Taksówka społeczna </w:t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– usługa społeczna zapewniająca mobilność osobom, które ze względu na wiek czy niepełnosprawność nie mogą w pełni samodzielnie uczestniczyć w życiu społecznym. W usługach przeznaczonych dla osób poruszających się na wózkach, z kierowcą może dodatkowo przyjechać asystent, który pomaga wsiąść do </w:t>
      </w:r>
      <w:r w:rsidR="006F0B1A" w:rsidRPr="007174F9">
        <w:rPr>
          <w:rFonts w:eastAsia="SimSun" w:cstheme="minorHAnsi"/>
          <w:kern w:val="3"/>
          <w:sz w:val="24"/>
          <w:szCs w:val="24"/>
          <w:lang w:eastAsia="zh-CN" w:bidi="hi-IN"/>
        </w:rPr>
        <w:t>pojazdu, a</w:t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po dotarciu do celu,  pomaga również w wejściu do budynku, pokonaniu schodów, drzwi itp.</w:t>
      </w:r>
    </w:p>
    <w:p w14:paraId="71429E0C" w14:textId="53DA03A5" w:rsidR="00991A45" w:rsidRPr="007174F9" w:rsidRDefault="00991A45" w:rsidP="00002102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b/>
          <w:bCs/>
          <w:i/>
          <w:iCs/>
          <w:kern w:val="3"/>
          <w:sz w:val="24"/>
          <w:szCs w:val="24"/>
          <w:lang w:eastAsia="zh-CN" w:bidi="hi-IN"/>
        </w:rPr>
        <w:t>Usługa door-to-door</w:t>
      </w:r>
      <w:r w:rsidRPr="007174F9">
        <w:rPr>
          <w:rFonts w:eastAsia="SimSun" w:cstheme="minorHAnsi"/>
          <w:b/>
          <w:bCs/>
          <w:kern w:val="3"/>
          <w:sz w:val="24"/>
          <w:szCs w:val="24"/>
          <w:lang w:eastAsia="zh-CN" w:bidi="hi-IN"/>
        </w:rPr>
        <w:t xml:space="preserve"> </w:t>
      </w:r>
      <w:r w:rsidRPr="007174F9">
        <w:rPr>
          <w:rFonts w:eastAsia="SimSun" w:cstheme="minorHAnsi"/>
          <w:bCs/>
          <w:kern w:val="3"/>
          <w:sz w:val="24"/>
          <w:szCs w:val="24"/>
          <w:lang w:eastAsia="zh-CN" w:bidi="hi-IN"/>
        </w:rPr>
        <w:t xml:space="preserve">– </w:t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>usługa indywidualnego transpo</w:t>
      </w:r>
      <w:r w:rsidR="005B1A97">
        <w:rPr>
          <w:rFonts w:eastAsia="SimSun" w:cstheme="minorHAnsi"/>
          <w:kern w:val="3"/>
          <w:sz w:val="24"/>
          <w:szCs w:val="24"/>
          <w:lang w:eastAsia="zh-CN" w:bidi="hi-IN"/>
        </w:rPr>
        <w:t>rtu osoby z potrzebą wsparcia w </w:t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zakresie mobilności, obejmująca pomoc w wydostaniu się z mieszkania lub innego miejsca, przejazd i pomoc w dotarciu do miejsca docelowego. </w:t>
      </w:r>
      <w:bookmarkStart w:id="3" w:name="_Hlk35339786"/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Pojęcie indywidualnego transportu obejmuje również sytuacje, w których z transportu korzysta w tym samym czasie – o ile </w:t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lastRenderedPageBreak/>
        <w:t>pozwalają na to warunki pojazdu - kilka osób uprawnionych jadąc z jednej wspólnej lokalizacji do wspólnego miejsca docelowego albo</w:t>
      </w:r>
      <w:r w:rsidRPr="007174F9">
        <w:rPr>
          <w:rFonts w:cstheme="minorHAnsi"/>
          <w:sz w:val="24"/>
          <w:szCs w:val="24"/>
        </w:rPr>
        <w:t xml:space="preserve"> </w:t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>jadąc z kilku lokalizacji do wspólnego miejsca docelowego i z powrotem.</w:t>
      </w:r>
      <w:bookmarkEnd w:id="3"/>
    </w:p>
    <w:p w14:paraId="23B62EF8" w14:textId="77777777" w:rsidR="00991A45" w:rsidRPr="007174F9" w:rsidRDefault="00991A45" w:rsidP="00002102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b/>
          <w:bCs/>
          <w:i/>
          <w:iCs/>
          <w:kern w:val="3"/>
          <w:sz w:val="24"/>
          <w:szCs w:val="24"/>
          <w:lang w:eastAsia="zh-CN" w:bidi="hi-IN"/>
        </w:rPr>
        <w:t>Ustawa o dostępności</w:t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– ustawa z dnia 19 lipca 2019 r. o zapewnianiu dostępności osobom ze szczególnymi potrzebami (Dz. U. 2019 poz. 1696, z </w:t>
      </w:r>
      <w:proofErr w:type="spellStart"/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>późń</w:t>
      </w:r>
      <w:proofErr w:type="spellEnd"/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>. zm.).</w:t>
      </w:r>
    </w:p>
    <w:p w14:paraId="1F349645" w14:textId="6435B368" w:rsidR="00991A45" w:rsidRPr="007174F9" w:rsidRDefault="00991A45" w:rsidP="00002102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b/>
          <w:bCs/>
          <w:i/>
          <w:iCs/>
          <w:kern w:val="3"/>
          <w:sz w:val="24"/>
          <w:szCs w:val="24"/>
          <w:lang w:eastAsia="zh-CN" w:bidi="hi-IN"/>
        </w:rPr>
        <w:t>Użytkownicy/Użytkowniczki</w:t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– osoby z potrzebą wsparcia w zakresie mobilności i korzystające z usług door-to-door i z usprawnień w budynkach wielorodzinnych, które ukończyły </w:t>
      </w:r>
      <w:r w:rsidR="006E38FC" w:rsidRPr="007174F9">
        <w:rPr>
          <w:rFonts w:eastAsia="SimSun" w:cstheme="minorHAnsi"/>
          <w:kern w:val="3"/>
          <w:sz w:val="24"/>
          <w:szCs w:val="24"/>
          <w:lang w:eastAsia="zh-CN" w:bidi="hi-IN"/>
        </w:rPr>
        <w:br/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18 rok życia. </w:t>
      </w:r>
    </w:p>
    <w:p w14:paraId="3F75950E" w14:textId="420DF0A7" w:rsidR="00991A45" w:rsidRPr="007174F9" w:rsidRDefault="00991A45" w:rsidP="00002102">
      <w:pPr>
        <w:spacing w:after="120" w:line="360" w:lineRule="auto"/>
        <w:jc w:val="both"/>
        <w:rPr>
          <w:rFonts w:cstheme="minorHAnsi"/>
          <w:sz w:val="24"/>
          <w:szCs w:val="24"/>
        </w:rPr>
      </w:pPr>
      <w:r w:rsidRPr="007174F9">
        <w:rPr>
          <w:rFonts w:cstheme="minorHAnsi"/>
          <w:b/>
          <w:i/>
          <w:sz w:val="24"/>
          <w:szCs w:val="24"/>
        </w:rPr>
        <w:t>Wielorodzinny budynek mieszkalny</w:t>
      </w:r>
      <w:r w:rsidRPr="007174F9">
        <w:rPr>
          <w:rFonts w:cstheme="minorHAnsi"/>
          <w:sz w:val="24"/>
          <w:szCs w:val="24"/>
        </w:rPr>
        <w:t xml:space="preserve"> - budynek mieszkalny zawierający 2 lub więcej mieszkań, przy czym budynki w zabudowie bliźniaczej, szeregowej lub grupowej są budynkami jednorodzinnymi (zgodnie z definicją zawartą w rozporządzeniu Ministra Infrastruktury z dnia 12 kwietnia 2002 r. w sprawie warunków technicznych, jakim powinny odpowiadać budynki </w:t>
      </w:r>
      <w:r w:rsidR="00E26B4D" w:rsidRPr="007174F9">
        <w:rPr>
          <w:rFonts w:cstheme="minorHAnsi"/>
          <w:sz w:val="24"/>
          <w:szCs w:val="24"/>
        </w:rPr>
        <w:br/>
      </w:r>
      <w:r w:rsidRPr="007174F9">
        <w:rPr>
          <w:rFonts w:cstheme="minorHAnsi"/>
          <w:sz w:val="24"/>
          <w:szCs w:val="24"/>
        </w:rPr>
        <w:t xml:space="preserve">i ich usytuowanie). Poprawa dostępności dotyczy wielorodzinnych budynków mieszkalnych, </w:t>
      </w:r>
      <w:r w:rsidR="00E26B4D" w:rsidRPr="007174F9">
        <w:rPr>
          <w:rFonts w:cstheme="minorHAnsi"/>
          <w:sz w:val="24"/>
          <w:szCs w:val="24"/>
        </w:rPr>
        <w:br/>
      </w:r>
      <w:r w:rsidRPr="007174F9">
        <w:rPr>
          <w:rFonts w:cstheme="minorHAnsi"/>
          <w:sz w:val="24"/>
          <w:szCs w:val="24"/>
        </w:rPr>
        <w:t>a nie instytucji.</w:t>
      </w:r>
    </w:p>
    <w:p w14:paraId="1CE41893" w14:textId="77777777" w:rsidR="00991A45" w:rsidRPr="007174F9" w:rsidRDefault="00991A45" w:rsidP="00002102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b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b/>
          <w:bCs/>
          <w:i/>
          <w:iCs/>
          <w:kern w:val="3"/>
          <w:sz w:val="24"/>
          <w:szCs w:val="24"/>
          <w:lang w:eastAsia="zh-CN" w:bidi="hi-IN"/>
        </w:rPr>
        <w:t>Wytyczne</w:t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– Wytyczne do przygotowania przez wnioskodawców kompleksowej koncepcji transportu osób z potrzebą wsparcia w zakresie mobilności.</w:t>
      </w:r>
      <w:r w:rsidRPr="007174F9">
        <w:rPr>
          <w:rFonts w:eastAsia="SimSun" w:cstheme="minorHAnsi"/>
          <w:b/>
          <w:kern w:val="3"/>
          <w:sz w:val="24"/>
          <w:szCs w:val="24"/>
          <w:lang w:eastAsia="zh-CN" w:bidi="hi-IN"/>
        </w:rPr>
        <w:br w:type="page"/>
      </w:r>
    </w:p>
    <w:p w14:paraId="758F74C0" w14:textId="2803EC9C" w:rsidR="00991A45" w:rsidRPr="007174F9" w:rsidRDefault="00991A45" w:rsidP="00A54E62">
      <w:pPr>
        <w:pStyle w:val="Styl14"/>
        <w:numPr>
          <w:ilvl w:val="0"/>
          <w:numId w:val="72"/>
        </w:numPr>
        <w:spacing w:before="120"/>
        <w:ind w:left="426" w:hanging="426"/>
        <w:rPr>
          <w:rFonts w:asciiTheme="minorHAnsi" w:eastAsia="SimSun" w:hAnsiTheme="minorHAnsi" w:cstheme="minorHAnsi"/>
          <w:lang w:eastAsia="zh-CN" w:bidi="hi-IN"/>
        </w:rPr>
      </w:pPr>
      <w:bookmarkStart w:id="4" w:name="_Toc39573420"/>
      <w:r w:rsidRPr="007174F9">
        <w:rPr>
          <w:rFonts w:asciiTheme="minorHAnsi" w:hAnsiTheme="minorHAnsi" w:cstheme="minorHAnsi"/>
        </w:rPr>
        <w:lastRenderedPageBreak/>
        <w:t xml:space="preserve">Analiza dokumentów strategicznych i/lub programów rozwoju danej jednostki samorządu terytorialnego, w których uwzględnione zostały działania na rzecz aktywizacji zawodowej i społecznej </w:t>
      </w:r>
      <w:r w:rsidR="006F0B1A" w:rsidRPr="007174F9">
        <w:rPr>
          <w:rFonts w:asciiTheme="minorHAnsi" w:hAnsiTheme="minorHAnsi" w:cstheme="minorHAnsi"/>
        </w:rPr>
        <w:t>osób z</w:t>
      </w:r>
      <w:r w:rsidRPr="007174F9">
        <w:rPr>
          <w:rFonts w:asciiTheme="minorHAnsi" w:hAnsiTheme="minorHAnsi" w:cstheme="minorHAnsi"/>
        </w:rPr>
        <w:t xml:space="preserve"> ograniczoną mobilnością</w:t>
      </w:r>
      <w:bookmarkEnd w:id="4"/>
    </w:p>
    <w:p w14:paraId="6B0533E0" w14:textId="77777777" w:rsidR="00991A45" w:rsidRPr="007174F9" w:rsidRDefault="00991A45" w:rsidP="00BE23BB">
      <w:pPr>
        <w:widowControl w:val="0"/>
        <w:suppressAutoHyphens/>
        <w:autoSpaceDN w:val="0"/>
        <w:spacing w:before="240" w:after="120" w:line="360" w:lineRule="auto"/>
        <w:ind w:left="426"/>
        <w:jc w:val="both"/>
        <w:textAlignment w:val="baseline"/>
        <w:rPr>
          <w:rFonts w:eastAsia="SimSun" w:cstheme="minorHAnsi"/>
          <w:strike/>
          <w:color w:val="000000" w:themeColor="text1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i/>
          <w:color w:val="000000" w:themeColor="text1"/>
          <w:kern w:val="3"/>
          <w:sz w:val="24"/>
          <w:szCs w:val="24"/>
          <w:lang w:eastAsia="zh-CN" w:bidi="hi-IN"/>
        </w:rPr>
        <w:t xml:space="preserve">Koncepcja transportu </w:t>
      </w:r>
      <w:r w:rsidRPr="007174F9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t xml:space="preserve">powinna zawierać wykaz obowiązujących w danej JST dokumentów strategicznych i programowych dotyczących </w:t>
      </w:r>
      <w:r w:rsidRPr="007174F9">
        <w:rPr>
          <w:rFonts w:eastAsia="SimSun" w:cstheme="minorHAnsi"/>
          <w:b/>
          <w:color w:val="000000" w:themeColor="text1"/>
          <w:kern w:val="3"/>
          <w:sz w:val="24"/>
          <w:szCs w:val="24"/>
          <w:lang w:eastAsia="zh-CN" w:bidi="hi-IN"/>
        </w:rPr>
        <w:t>aktywizacji zawodowej i społecznej oraz transportu mieszkańców, w tym osób z potrzebą wsparcia w zakresie mobilności</w:t>
      </w:r>
      <w:r w:rsidRPr="007174F9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t xml:space="preserve">. </w:t>
      </w:r>
    </w:p>
    <w:p w14:paraId="41A3F6EF" w14:textId="77777777" w:rsidR="00991A45" w:rsidRPr="007174F9" w:rsidRDefault="00991A45" w:rsidP="00BE23BB">
      <w:pPr>
        <w:widowControl w:val="0"/>
        <w:suppressAutoHyphens/>
        <w:autoSpaceDN w:val="0"/>
        <w:spacing w:after="120" w:line="360" w:lineRule="auto"/>
        <w:ind w:left="426"/>
        <w:jc w:val="both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b/>
          <w:color w:val="000000" w:themeColor="text1"/>
          <w:kern w:val="3"/>
          <w:sz w:val="24"/>
          <w:szCs w:val="24"/>
          <w:lang w:eastAsia="zh-CN" w:bidi="hi-IN"/>
        </w:rPr>
        <w:t>Wykaz dokumentów</w:t>
      </w:r>
      <w:r w:rsidRPr="007174F9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t xml:space="preserve"> powinien zawierać co najmniej:</w:t>
      </w:r>
    </w:p>
    <w:p w14:paraId="4A4511A8" w14:textId="77777777" w:rsidR="00991A45" w:rsidRPr="007174F9" w:rsidRDefault="00991A45" w:rsidP="00BE23BB">
      <w:pPr>
        <w:widowControl w:val="0"/>
        <w:numPr>
          <w:ilvl w:val="0"/>
          <w:numId w:val="84"/>
        </w:numPr>
        <w:suppressAutoHyphens/>
        <w:autoSpaceDN w:val="0"/>
        <w:spacing w:after="120" w:line="360" w:lineRule="auto"/>
        <w:ind w:left="851" w:hanging="425"/>
        <w:jc w:val="both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t>nazwę dokumentu, podmiot przyjmujący dokument, datę przyjęcia, okres obowiązywania;</w:t>
      </w:r>
    </w:p>
    <w:p w14:paraId="56C323E9" w14:textId="77777777" w:rsidR="00991A45" w:rsidRPr="007174F9" w:rsidRDefault="00991A45" w:rsidP="00BE23BB">
      <w:pPr>
        <w:widowControl w:val="0"/>
        <w:numPr>
          <w:ilvl w:val="0"/>
          <w:numId w:val="84"/>
        </w:numPr>
        <w:suppressAutoHyphens/>
        <w:autoSpaceDN w:val="0"/>
        <w:spacing w:after="120" w:line="360" w:lineRule="auto"/>
        <w:ind w:left="851" w:hanging="425"/>
        <w:jc w:val="both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t>wskazanie celów dokumentu;</w:t>
      </w:r>
    </w:p>
    <w:p w14:paraId="17457F3C" w14:textId="7B307A97" w:rsidR="00991A45" w:rsidRPr="007174F9" w:rsidRDefault="00991A45" w:rsidP="00BE23BB">
      <w:pPr>
        <w:widowControl w:val="0"/>
        <w:numPr>
          <w:ilvl w:val="0"/>
          <w:numId w:val="84"/>
        </w:numPr>
        <w:suppressAutoHyphens/>
        <w:autoSpaceDN w:val="0"/>
        <w:spacing w:after="120" w:line="360" w:lineRule="auto"/>
        <w:ind w:left="851" w:hanging="425"/>
        <w:jc w:val="both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t xml:space="preserve">określenie poszczególnych grup beneficjentów działań przewidzianych </w:t>
      </w:r>
      <w:r w:rsidR="006E38FC" w:rsidRPr="007174F9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br/>
      </w:r>
      <w:r w:rsidRPr="007174F9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t>w dokumencie;</w:t>
      </w:r>
    </w:p>
    <w:p w14:paraId="602ECF40" w14:textId="77777777" w:rsidR="00991A45" w:rsidRPr="007174F9" w:rsidRDefault="00991A45" w:rsidP="00BE23BB">
      <w:pPr>
        <w:widowControl w:val="0"/>
        <w:numPr>
          <w:ilvl w:val="0"/>
          <w:numId w:val="84"/>
        </w:numPr>
        <w:suppressAutoHyphens/>
        <w:autoSpaceDN w:val="0"/>
        <w:spacing w:after="120" w:line="360" w:lineRule="auto"/>
        <w:ind w:left="851" w:hanging="425"/>
        <w:jc w:val="both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t>krótki opis form oraz metod działań określonych w dokumencie, związanych z aktywizacją społeczno-zawodową i transportem mieszkańców.</w:t>
      </w:r>
    </w:p>
    <w:p w14:paraId="7ED1BBC3" w14:textId="77777777" w:rsidR="00991A45" w:rsidRPr="007174F9" w:rsidRDefault="00991A45" w:rsidP="00BE23BB">
      <w:pPr>
        <w:widowControl w:val="0"/>
        <w:suppressAutoHyphens/>
        <w:autoSpaceDN w:val="0"/>
        <w:spacing w:after="120" w:line="360" w:lineRule="auto"/>
        <w:ind w:left="426"/>
        <w:jc w:val="both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t>Możliwe jest przedstawienie wykazu dokumentów w formie tabelarycznej.</w:t>
      </w:r>
    </w:p>
    <w:p w14:paraId="4F1D2F29" w14:textId="77777777" w:rsidR="00991A45" w:rsidRPr="007174F9" w:rsidRDefault="00991A45" w:rsidP="00BE23BB">
      <w:pPr>
        <w:widowControl w:val="0"/>
        <w:suppressAutoHyphens/>
        <w:autoSpaceDN w:val="0"/>
        <w:spacing w:after="120" w:line="360" w:lineRule="auto"/>
        <w:ind w:left="426"/>
        <w:jc w:val="both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t xml:space="preserve">Dokumenty strategiczne i programowe należy przedstawić odrębnie, w podziale na </w:t>
      </w:r>
      <w:r w:rsidRPr="007174F9">
        <w:rPr>
          <w:rFonts w:eastAsia="SimSun" w:cstheme="minorHAnsi"/>
          <w:b/>
          <w:color w:val="000000" w:themeColor="text1"/>
          <w:kern w:val="3"/>
          <w:sz w:val="24"/>
          <w:szCs w:val="24"/>
          <w:lang w:eastAsia="zh-CN" w:bidi="hi-IN"/>
        </w:rPr>
        <w:t>dwie grupy</w:t>
      </w:r>
      <w:r w:rsidRPr="007174F9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t xml:space="preserve">: </w:t>
      </w:r>
    </w:p>
    <w:p w14:paraId="2DA71389" w14:textId="77777777" w:rsidR="00991A45" w:rsidRPr="007174F9" w:rsidRDefault="00991A45" w:rsidP="00BE23BB">
      <w:pPr>
        <w:widowControl w:val="0"/>
        <w:numPr>
          <w:ilvl w:val="0"/>
          <w:numId w:val="85"/>
        </w:numPr>
        <w:suppressAutoHyphens/>
        <w:autoSpaceDN w:val="0"/>
        <w:spacing w:after="120" w:line="360" w:lineRule="auto"/>
        <w:ind w:left="851" w:hanging="425"/>
        <w:jc w:val="both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t xml:space="preserve">dokumenty o charakterze lokalnym (przyjmowane przez daną jednostkę samorządu terytorialnego); </w:t>
      </w:r>
    </w:p>
    <w:p w14:paraId="7DA527DD" w14:textId="77777777" w:rsidR="00991A45" w:rsidRPr="007174F9" w:rsidRDefault="00991A45" w:rsidP="00BE23BB">
      <w:pPr>
        <w:widowControl w:val="0"/>
        <w:numPr>
          <w:ilvl w:val="0"/>
          <w:numId w:val="85"/>
        </w:numPr>
        <w:suppressAutoHyphens/>
        <w:autoSpaceDN w:val="0"/>
        <w:spacing w:after="120" w:line="360" w:lineRule="auto"/>
        <w:ind w:left="851" w:hanging="425"/>
        <w:jc w:val="both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t>dokumenty o</w:t>
      </w:r>
      <w:r w:rsidRPr="007174F9" w:rsidDel="007244B0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t xml:space="preserve"> </w:t>
      </w:r>
      <w:r w:rsidRPr="007174F9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t xml:space="preserve">charakterze regionalnym i o charakterze krajowym, </w:t>
      </w:r>
      <w:bookmarkStart w:id="5" w:name="_Hlk29233085"/>
      <w:r w:rsidRPr="007174F9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t>do których stosowania i wdrażania jest zobowiązana dana jednostka</w:t>
      </w:r>
      <w:bookmarkEnd w:id="5"/>
      <w:r w:rsidRPr="007174F9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t xml:space="preserve">. </w:t>
      </w:r>
    </w:p>
    <w:p w14:paraId="43F732DC" w14:textId="77777777" w:rsidR="00991A45" w:rsidRPr="007174F9" w:rsidRDefault="00991A45" w:rsidP="00BE23BB">
      <w:pPr>
        <w:widowControl w:val="0"/>
        <w:suppressAutoHyphens/>
        <w:autoSpaceDN w:val="0"/>
        <w:spacing w:after="120" w:line="360" w:lineRule="auto"/>
        <w:ind w:left="426"/>
        <w:jc w:val="both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t xml:space="preserve">Pierwsza grupa powinna obejmować </w:t>
      </w:r>
      <w:r w:rsidRPr="007174F9">
        <w:rPr>
          <w:rFonts w:eastAsia="SimSun" w:cstheme="minorHAnsi"/>
          <w:b/>
          <w:color w:val="000000" w:themeColor="text1"/>
          <w:kern w:val="3"/>
          <w:sz w:val="24"/>
          <w:szCs w:val="24"/>
          <w:lang w:eastAsia="zh-CN" w:bidi="hi-IN"/>
        </w:rPr>
        <w:t>dokumenty o charakterze lokalnym</w:t>
      </w:r>
      <w:r w:rsidRPr="007174F9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t>, stanowione przez samą jednostkę samorządu terytorialnego (lub jednostki w przypadku składania projektów przez związki/ porozumienia gmin lub powiatów), w szczególności następujące dokumenty:</w:t>
      </w:r>
    </w:p>
    <w:p w14:paraId="7D66F936" w14:textId="77777777" w:rsidR="00991A45" w:rsidRPr="007174F9" w:rsidRDefault="00991A45" w:rsidP="00BE23BB">
      <w:pPr>
        <w:widowControl w:val="0"/>
        <w:numPr>
          <w:ilvl w:val="0"/>
          <w:numId w:val="86"/>
        </w:numPr>
        <w:suppressAutoHyphens/>
        <w:autoSpaceDN w:val="0"/>
        <w:spacing w:after="120" w:line="360" w:lineRule="auto"/>
        <w:ind w:left="851" w:hanging="425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gminna lub powiatowa strategia rozwiązywania problemów społecznych przyjmowana na podstawie ustawy o pomocy społecznej; </w:t>
      </w:r>
    </w:p>
    <w:p w14:paraId="72737DE8" w14:textId="5CDC68F0" w:rsidR="00991A45" w:rsidRPr="007174F9" w:rsidRDefault="00991A45" w:rsidP="00BE23BB">
      <w:pPr>
        <w:widowControl w:val="0"/>
        <w:numPr>
          <w:ilvl w:val="0"/>
          <w:numId w:val="86"/>
        </w:numPr>
        <w:suppressAutoHyphens/>
        <w:autoSpaceDN w:val="0"/>
        <w:spacing w:after="120" w:line="360" w:lineRule="auto"/>
        <w:ind w:left="851" w:hanging="491"/>
        <w:jc w:val="both"/>
        <w:textAlignment w:val="baseline"/>
        <w:rPr>
          <w:rFonts w:eastAsia="SimSun" w:cstheme="minorHAnsi"/>
          <w:strike/>
          <w:kern w:val="3"/>
          <w:sz w:val="24"/>
          <w:szCs w:val="24"/>
          <w:lang w:eastAsia="zh-CN" w:bidi="hi-IN"/>
        </w:rPr>
      </w:pPr>
      <w:r w:rsidRPr="007174F9">
        <w:rPr>
          <w:rFonts w:cstheme="minorHAnsi"/>
          <w:sz w:val="24"/>
          <w:szCs w:val="24"/>
        </w:rPr>
        <w:lastRenderedPageBreak/>
        <w:t>powiatowy program działań na rzecz osób niepełnosprawnych w zakresie: rehabilitacji społecznej, rehabilitacji zawodowej i zatrudniania oraz przestrzegania praw osób niepełnosprawnych</w:t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(na podstawie ust</w:t>
      </w:r>
      <w:r w:rsidR="00CF4800">
        <w:rPr>
          <w:rFonts w:eastAsia="SimSun" w:cstheme="minorHAnsi"/>
          <w:kern w:val="3"/>
          <w:sz w:val="24"/>
          <w:szCs w:val="24"/>
          <w:lang w:eastAsia="zh-CN" w:bidi="hi-IN"/>
        </w:rPr>
        <w:t>awy o rehabilitacji zawodowej i </w:t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>społecznej oraz</w:t>
      </w:r>
      <w:r w:rsidR="00843579" w:rsidRPr="007174F9">
        <w:rPr>
          <w:rFonts w:eastAsia="SimSun" w:cstheme="minorHAnsi"/>
          <w:kern w:val="3"/>
          <w:sz w:val="24"/>
          <w:szCs w:val="24"/>
          <w:lang w:eastAsia="zh-CN" w:bidi="hi-IN"/>
        </w:rPr>
        <w:t> </w:t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>zatrudnianiu osób niepełnosprawnych);</w:t>
      </w:r>
    </w:p>
    <w:p w14:paraId="53B21FB2" w14:textId="1684D247" w:rsidR="00991A45" w:rsidRPr="007174F9" w:rsidRDefault="00991A45" w:rsidP="00BE23BB">
      <w:pPr>
        <w:widowControl w:val="0"/>
        <w:numPr>
          <w:ilvl w:val="0"/>
          <w:numId w:val="86"/>
        </w:numPr>
        <w:suppressAutoHyphens/>
        <w:autoSpaceDN w:val="0"/>
        <w:spacing w:after="120" w:line="360" w:lineRule="auto"/>
        <w:ind w:left="851" w:hanging="425"/>
        <w:jc w:val="both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gminne lub powiatowe strategie rozwoju lub programy rozwoju </w:t>
      </w:r>
      <w:bookmarkStart w:id="6" w:name="_Hlk29363812"/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(przyjmowane odpowiednio </w:t>
      </w:r>
      <w:r w:rsidRPr="007174F9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t xml:space="preserve">na podstawie ustawy o samorządzie powiatowym lub ustawy </w:t>
      </w:r>
      <w:r w:rsidR="00483BE4" w:rsidRPr="007174F9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br/>
      </w:r>
      <w:r w:rsidRPr="007174F9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t>o samorządzie gminnym)</w:t>
      </w:r>
      <w:bookmarkEnd w:id="6"/>
      <w:r w:rsidRPr="007174F9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t>;</w:t>
      </w:r>
    </w:p>
    <w:p w14:paraId="7376D796" w14:textId="77777777" w:rsidR="00991A45" w:rsidRPr="007174F9" w:rsidRDefault="00991A45" w:rsidP="00BE23BB">
      <w:pPr>
        <w:widowControl w:val="0"/>
        <w:numPr>
          <w:ilvl w:val="0"/>
          <w:numId w:val="86"/>
        </w:numPr>
        <w:suppressAutoHyphens/>
        <w:autoSpaceDN w:val="0"/>
        <w:spacing w:after="120" w:line="360" w:lineRule="auto"/>
        <w:ind w:left="851" w:hanging="425"/>
        <w:jc w:val="both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t>powiatowe programy przeciwdziałania bezrobociu oraz aktywizacji lokalnego rynku pracy (przyjmowane na podstawie ustawy o samorządzie powiatowym);</w:t>
      </w:r>
    </w:p>
    <w:p w14:paraId="31399339" w14:textId="0083B1D5" w:rsidR="00991A45" w:rsidRPr="007174F9" w:rsidRDefault="00991A45" w:rsidP="00BE23BB">
      <w:pPr>
        <w:widowControl w:val="0"/>
        <w:numPr>
          <w:ilvl w:val="0"/>
          <w:numId w:val="86"/>
        </w:numPr>
        <w:suppressAutoHyphens/>
        <w:autoSpaceDN w:val="0"/>
        <w:spacing w:after="120" w:line="360" w:lineRule="auto"/>
        <w:ind w:left="851" w:hanging="425"/>
        <w:jc w:val="both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t>programy współpracy gminy lub powiatu z organizacjami pozarządowymi (</w:t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przyjmowane </w:t>
      </w:r>
      <w:r w:rsidRPr="007174F9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t xml:space="preserve">na podstawie ustawy o działalności pożytku publicznego </w:t>
      </w:r>
      <w:r w:rsidR="00483BE4" w:rsidRPr="007174F9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br/>
      </w:r>
      <w:r w:rsidRPr="007174F9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t>i o wolontariacie);</w:t>
      </w:r>
    </w:p>
    <w:p w14:paraId="08D1C3C2" w14:textId="77777777" w:rsidR="00991A45" w:rsidRPr="007174F9" w:rsidRDefault="00991A45" w:rsidP="00BE23BB">
      <w:pPr>
        <w:widowControl w:val="0"/>
        <w:numPr>
          <w:ilvl w:val="0"/>
          <w:numId w:val="86"/>
        </w:numPr>
        <w:suppressAutoHyphens/>
        <w:autoSpaceDN w:val="0"/>
        <w:spacing w:after="120" w:line="360" w:lineRule="auto"/>
        <w:ind w:left="851" w:hanging="425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>programy promocji zatrudnienia oraz aktywizacji lokalnego rynku pracy (przyjmowane na podstawie ustawy o promocji zatrudnienia i instytucjach rynku pracy).</w:t>
      </w:r>
    </w:p>
    <w:p w14:paraId="72ACB52A" w14:textId="77777777" w:rsidR="00991A45" w:rsidRPr="007174F9" w:rsidRDefault="00991A45" w:rsidP="00BE23BB">
      <w:pPr>
        <w:widowControl w:val="0"/>
        <w:suppressAutoHyphens/>
        <w:autoSpaceDN w:val="0"/>
        <w:spacing w:after="120" w:line="360" w:lineRule="auto"/>
        <w:ind w:left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>W przypadku posiadania przez jednostkę innych niż wymienione powyżej, dokumentów strategicznych lub programowych, powinna ona również je przedstawić w ramach wspomnianego wykazu.</w:t>
      </w:r>
    </w:p>
    <w:p w14:paraId="66AF0052" w14:textId="183EF55B" w:rsidR="00991A45" w:rsidRPr="007174F9" w:rsidRDefault="00991A45" w:rsidP="00BE23BB">
      <w:pPr>
        <w:widowControl w:val="0"/>
        <w:suppressAutoHyphens/>
        <w:autoSpaceDN w:val="0"/>
        <w:spacing w:after="120" w:line="360" w:lineRule="auto"/>
        <w:ind w:left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Druga grupa powinna obejmować dokumenty </w:t>
      </w:r>
      <w:r w:rsidRPr="007174F9">
        <w:rPr>
          <w:rFonts w:eastAsia="SimSun" w:cstheme="minorHAnsi"/>
          <w:b/>
          <w:kern w:val="3"/>
          <w:sz w:val="24"/>
          <w:szCs w:val="24"/>
          <w:lang w:eastAsia="zh-CN" w:bidi="hi-IN"/>
        </w:rPr>
        <w:t>o charakterze regionalnym i krajowym</w:t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, </w:t>
      </w:r>
      <w:r w:rsidR="00FF13B1" w:rsidRPr="007174F9">
        <w:rPr>
          <w:rFonts w:eastAsia="SimSun" w:cstheme="minorHAnsi"/>
          <w:kern w:val="3"/>
          <w:sz w:val="24"/>
          <w:szCs w:val="24"/>
          <w:lang w:eastAsia="zh-CN" w:bidi="hi-IN"/>
        </w:rPr>
        <w:br/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>do których stosowania i wdrażania jest zobowiązana dana jednostka, w szczególności:</w:t>
      </w:r>
    </w:p>
    <w:p w14:paraId="62AC3190" w14:textId="77777777" w:rsidR="00991A45" w:rsidRPr="007174F9" w:rsidRDefault="00991A45" w:rsidP="00BE23BB">
      <w:pPr>
        <w:widowControl w:val="0"/>
        <w:numPr>
          <w:ilvl w:val="0"/>
          <w:numId w:val="87"/>
        </w:numPr>
        <w:suppressAutoHyphens/>
        <w:autoSpaceDN w:val="0"/>
        <w:spacing w:after="120" w:line="360" w:lineRule="auto"/>
        <w:ind w:left="851" w:hanging="425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>strategia rozwoju województwa (właściwego dla danej jednostki);</w:t>
      </w:r>
    </w:p>
    <w:p w14:paraId="02F6511C" w14:textId="77777777" w:rsidR="00991A45" w:rsidRPr="007174F9" w:rsidRDefault="00991A45" w:rsidP="00BE23BB">
      <w:pPr>
        <w:widowControl w:val="0"/>
        <w:numPr>
          <w:ilvl w:val="0"/>
          <w:numId w:val="87"/>
        </w:numPr>
        <w:suppressAutoHyphens/>
        <w:autoSpaceDN w:val="0"/>
        <w:spacing w:after="120" w:line="360" w:lineRule="auto"/>
        <w:ind w:left="851" w:hanging="425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>strategia wojewódzka w zakresie polityki społecznej (właściwa dla danej jednostki);</w:t>
      </w:r>
    </w:p>
    <w:p w14:paraId="3E9252F3" w14:textId="6AD14937" w:rsidR="00991A45" w:rsidRPr="007174F9" w:rsidRDefault="00991A45" w:rsidP="00BE23BB">
      <w:pPr>
        <w:widowControl w:val="0"/>
        <w:numPr>
          <w:ilvl w:val="0"/>
          <w:numId w:val="87"/>
        </w:numPr>
        <w:suppressAutoHyphens/>
        <w:autoSpaceDN w:val="0"/>
        <w:spacing w:after="120" w:line="360" w:lineRule="auto"/>
        <w:ind w:left="851" w:hanging="425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wojewódzkie programy dotyczące poprawy warunków życia społecznego </w:t>
      </w:r>
      <w:r w:rsidR="0093451B" w:rsidRPr="007174F9">
        <w:rPr>
          <w:rFonts w:eastAsia="SimSun" w:cstheme="minorHAnsi"/>
          <w:kern w:val="3"/>
          <w:sz w:val="24"/>
          <w:szCs w:val="24"/>
          <w:lang w:eastAsia="zh-CN" w:bidi="hi-IN"/>
        </w:rPr>
        <w:br/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>i zawodowego osób niepełnosprawnych oraz wojewódzkie polityki senioralne;</w:t>
      </w:r>
    </w:p>
    <w:p w14:paraId="0E84FB77" w14:textId="77777777" w:rsidR="00991A45" w:rsidRPr="007174F9" w:rsidRDefault="00991A45" w:rsidP="00BE23BB">
      <w:pPr>
        <w:widowControl w:val="0"/>
        <w:numPr>
          <w:ilvl w:val="0"/>
          <w:numId w:val="87"/>
        </w:numPr>
        <w:suppressAutoHyphens/>
        <w:autoSpaceDN w:val="0"/>
        <w:spacing w:after="120" w:line="360" w:lineRule="auto"/>
        <w:ind w:left="851" w:hanging="425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>strategie i programy rządowe na rzecz osób niepełnosprawnych dotyczące poprawy warunków życia społecznego i zawodowego osób niepełnosprawnych;</w:t>
      </w:r>
    </w:p>
    <w:p w14:paraId="1EAFBDC7" w14:textId="77777777" w:rsidR="00991A45" w:rsidRPr="007174F9" w:rsidRDefault="00991A45" w:rsidP="00BE23BB">
      <w:pPr>
        <w:widowControl w:val="0"/>
        <w:numPr>
          <w:ilvl w:val="0"/>
          <w:numId w:val="87"/>
        </w:numPr>
        <w:suppressAutoHyphens/>
        <w:autoSpaceDN w:val="0"/>
        <w:spacing w:after="120" w:line="360" w:lineRule="auto"/>
        <w:ind w:left="851" w:hanging="425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Rządowy Program </w:t>
      </w:r>
      <w:r w:rsidRPr="007174F9">
        <w:rPr>
          <w:rFonts w:eastAsia="SimSun" w:cstheme="minorHAnsi"/>
          <w:i/>
          <w:iCs/>
          <w:kern w:val="3"/>
          <w:sz w:val="24"/>
          <w:szCs w:val="24"/>
          <w:lang w:eastAsia="zh-CN" w:bidi="hi-IN"/>
        </w:rPr>
        <w:t>Dostępność Plus</w:t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>;</w:t>
      </w:r>
    </w:p>
    <w:p w14:paraId="571041F3" w14:textId="77777777" w:rsidR="00991A45" w:rsidRPr="007174F9" w:rsidRDefault="00991A45" w:rsidP="00BE23BB">
      <w:pPr>
        <w:widowControl w:val="0"/>
        <w:numPr>
          <w:ilvl w:val="0"/>
          <w:numId w:val="87"/>
        </w:numPr>
        <w:suppressAutoHyphens/>
        <w:autoSpaceDN w:val="0"/>
        <w:spacing w:after="120" w:line="360" w:lineRule="auto"/>
        <w:ind w:left="851" w:hanging="425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lastRenderedPageBreak/>
        <w:t xml:space="preserve">strategie i programy senioralne o zasięgu regionalnym lub krajowym, w tym program </w:t>
      </w:r>
      <w:r w:rsidRPr="007174F9">
        <w:rPr>
          <w:rFonts w:eastAsia="SimSun" w:cstheme="minorHAnsi"/>
          <w:i/>
          <w:iCs/>
          <w:kern w:val="3"/>
          <w:sz w:val="24"/>
          <w:szCs w:val="24"/>
          <w:lang w:eastAsia="zh-CN" w:bidi="hi-IN"/>
        </w:rPr>
        <w:t>Polityka społeczna wobec osób starszych 2030. Bezpieczeństwo – Uczestnictwo – Solidarność</w:t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przyjęty przez Radę Ministrów w dniu 26 października 2018 r.</w:t>
      </w:r>
    </w:p>
    <w:p w14:paraId="25BEEC22" w14:textId="77777777" w:rsidR="00991A45" w:rsidRPr="007174F9" w:rsidRDefault="00991A45" w:rsidP="00BE23BB">
      <w:pPr>
        <w:widowControl w:val="0"/>
        <w:suppressAutoHyphens/>
        <w:autoSpaceDN w:val="0"/>
        <w:spacing w:after="120" w:line="360" w:lineRule="auto"/>
        <w:ind w:left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>W tym przypadku w opisie należy skupić się na zadaniach, beneficjentach, metodach działania i efektach dotyczących danej jednostki, a nie całego regionu lub kraju.</w:t>
      </w:r>
    </w:p>
    <w:p w14:paraId="28759A90" w14:textId="6AC1908E" w:rsidR="00991A45" w:rsidRPr="007174F9" w:rsidRDefault="00991A45" w:rsidP="00BE23BB">
      <w:pPr>
        <w:widowControl w:val="0"/>
        <w:suppressAutoHyphens/>
        <w:autoSpaceDN w:val="0"/>
        <w:spacing w:after="120" w:line="360" w:lineRule="auto"/>
        <w:ind w:left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>Jednostka może również odnieść się do innyc</w:t>
      </w:r>
      <w:r w:rsidR="00CF4800">
        <w:rPr>
          <w:rFonts w:eastAsia="SimSun" w:cstheme="minorHAnsi"/>
          <w:kern w:val="3"/>
          <w:sz w:val="24"/>
          <w:szCs w:val="24"/>
          <w:lang w:eastAsia="zh-CN" w:bidi="hi-IN"/>
        </w:rPr>
        <w:t>h dokumentów strategicznych lub </w:t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>programowych, jeżeli uzna to za właściwe.</w:t>
      </w:r>
    </w:p>
    <w:p w14:paraId="42B7415B" w14:textId="79F2C2A8" w:rsidR="00991A45" w:rsidRPr="007174F9" w:rsidRDefault="00991A45" w:rsidP="00BE23BB">
      <w:pPr>
        <w:widowControl w:val="0"/>
        <w:suppressAutoHyphens/>
        <w:autoSpaceDN w:val="0"/>
        <w:spacing w:after="120" w:line="360" w:lineRule="auto"/>
        <w:ind w:left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Jeżeli wyżej wspomniane strategie i programy rozwoju podlegały ocenie, monitoringowi, ewaluacji lub kontroli, jednostka powinna przedstawić ich syntetycznie wyniki. </w:t>
      </w:r>
      <w:r w:rsidR="0093451B" w:rsidRPr="007174F9">
        <w:rPr>
          <w:rFonts w:eastAsia="SimSun" w:cstheme="minorHAnsi"/>
          <w:kern w:val="3"/>
          <w:sz w:val="24"/>
          <w:szCs w:val="24"/>
          <w:lang w:eastAsia="zh-CN" w:bidi="hi-IN"/>
        </w:rPr>
        <w:br/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W szczególności w kontekście celowości oraz efektywności polityk i programów, w tym skuteczności metod aktywizacji społeczno-zawodowej oraz zapewnienia beneficjentom usług transportowych. W szczególności dotyczy to strategii i programów na poziomie lokalnym. </w:t>
      </w:r>
    </w:p>
    <w:p w14:paraId="0B531EFF" w14:textId="09EF2EBF" w:rsidR="00991A45" w:rsidRPr="007174F9" w:rsidRDefault="00991A45" w:rsidP="00BE23BB">
      <w:pPr>
        <w:widowControl w:val="0"/>
        <w:suppressAutoHyphens/>
        <w:autoSpaceDN w:val="0"/>
        <w:spacing w:after="120" w:line="360" w:lineRule="auto"/>
        <w:ind w:left="426"/>
        <w:jc w:val="both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W przypadku planowania w okresie realizacji Projektu przyjmowania nowych dokumentów, strategii, programów lub aktualizacji obecnie obowiązujących w danej jednostce, należy w </w:t>
      </w:r>
      <w:r w:rsidRPr="007174F9">
        <w:rPr>
          <w:rFonts w:eastAsia="SimSun" w:cstheme="minorHAnsi"/>
          <w:i/>
          <w:kern w:val="3"/>
          <w:sz w:val="24"/>
          <w:szCs w:val="24"/>
          <w:lang w:eastAsia="zh-CN" w:bidi="hi-IN"/>
        </w:rPr>
        <w:t>Koncepcji transportu</w:t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wskazać te dokumenty i określić zakres nowych lub zmienianych regulacji, o ile wiązać się one będą z </w:t>
      </w:r>
      <w:r w:rsidRPr="007174F9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t>aktywizacją społeczno-gospodarczą lub kwestiami transportowymi. W szczególności należy odnieść się do ewentualnych planowanych działań związanych z:</w:t>
      </w:r>
    </w:p>
    <w:p w14:paraId="0ED8D570" w14:textId="77777777" w:rsidR="00991A45" w:rsidRPr="007174F9" w:rsidRDefault="00991A45" w:rsidP="00BE23BB">
      <w:pPr>
        <w:pStyle w:val="Akapitzlist"/>
        <w:widowControl w:val="0"/>
        <w:numPr>
          <w:ilvl w:val="0"/>
          <w:numId w:val="88"/>
        </w:numPr>
        <w:suppressAutoHyphens/>
        <w:autoSpaceDN w:val="0"/>
        <w:spacing w:after="120" w:line="360" w:lineRule="auto"/>
        <w:ind w:left="851" w:hanging="425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t xml:space="preserve">wdrażaniem w danej jednostce wymogów wynikających z ustawy o dostępności oraz </w:t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ze szczególnym uwzględnieniem zadania nr 22 pn.: „Mobilność” Rządowego Programu </w:t>
      </w:r>
      <w:r w:rsidRPr="007174F9">
        <w:rPr>
          <w:rFonts w:eastAsia="SimSun" w:cstheme="minorHAnsi"/>
          <w:i/>
          <w:iCs/>
          <w:kern w:val="3"/>
          <w:sz w:val="24"/>
          <w:szCs w:val="24"/>
          <w:lang w:eastAsia="zh-CN" w:bidi="hi-IN"/>
        </w:rPr>
        <w:t>Dostępność Plus</w:t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; </w:t>
      </w:r>
    </w:p>
    <w:p w14:paraId="6F373534" w14:textId="2FDCC748" w:rsidR="00ED50E5" w:rsidRPr="007174F9" w:rsidRDefault="00991A45" w:rsidP="00BE23BB">
      <w:pPr>
        <w:pStyle w:val="Akapitzlist"/>
        <w:widowControl w:val="0"/>
        <w:numPr>
          <w:ilvl w:val="0"/>
          <w:numId w:val="88"/>
        </w:numPr>
        <w:suppressAutoHyphens/>
        <w:autoSpaceDN w:val="0"/>
        <w:spacing w:after="120" w:line="360" w:lineRule="auto"/>
        <w:ind w:left="851" w:hanging="425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  <w:sectPr w:rsidR="00ED50E5" w:rsidRPr="007174F9" w:rsidSect="00B82C37">
          <w:pgSz w:w="11906" w:h="16838"/>
          <w:pgMar w:top="1417" w:right="1417" w:bottom="1417" w:left="1417" w:header="284" w:footer="708" w:gutter="0"/>
          <w:cols w:space="708"/>
          <w:docGrid w:linePitch="360"/>
        </w:sectPr>
      </w:pP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wdrażaniem lub zamiarem wdrażania projektu </w:t>
      </w:r>
      <w:r w:rsidRPr="007174F9">
        <w:rPr>
          <w:rFonts w:eastAsia="SimSun" w:cstheme="minorHAnsi"/>
          <w:b/>
          <w:kern w:val="3"/>
          <w:sz w:val="24"/>
          <w:szCs w:val="24"/>
          <w:lang w:eastAsia="zh-CN" w:bidi="hi-IN"/>
        </w:rPr>
        <w:t>Centrum Usług Społecznych</w:t>
      </w:r>
      <w:r w:rsidRPr="007174F9">
        <w:rPr>
          <w:rFonts w:eastAsia="SimSun" w:cstheme="minorHAnsi"/>
          <w:bCs/>
          <w:kern w:val="3"/>
          <w:sz w:val="24"/>
          <w:szCs w:val="24"/>
          <w:lang w:eastAsia="zh-CN" w:bidi="hi-IN"/>
        </w:rPr>
        <w:t xml:space="preserve"> (t</w:t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aką możliwość wprowadzono od 1 stycznia 2020 r. zgodnie z ustawą z dnia 19 lipca </w:t>
      </w:r>
      <w:r w:rsidR="00180062" w:rsidRPr="007174F9">
        <w:rPr>
          <w:rFonts w:eastAsia="SimSun" w:cstheme="minorHAnsi"/>
          <w:kern w:val="3"/>
          <w:sz w:val="24"/>
          <w:szCs w:val="24"/>
          <w:lang w:eastAsia="zh-CN" w:bidi="hi-IN"/>
        </w:rPr>
        <w:br/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2019 r. o realizowaniu usług społecznych przez centrum usług społecznych, </w:t>
      </w:r>
      <w:r w:rsidR="00180062" w:rsidRPr="007174F9">
        <w:rPr>
          <w:rFonts w:eastAsia="SimSun" w:cstheme="minorHAnsi"/>
          <w:kern w:val="3"/>
          <w:sz w:val="24"/>
          <w:szCs w:val="24"/>
          <w:lang w:eastAsia="zh-CN" w:bidi="hi-IN"/>
        </w:rPr>
        <w:br/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Dz.U. 2019 poz. 1818). Gdyby więc jednostka zdecydowała się na utworzenie centrum usług społecznych w postaci przewidzianej ww. ustawą, miałoby to istotne znaczenie dla aktywizacji społeczno-zawodowej osób z potrzebą wsparcia w zakresie mobilności. W tej sytuacji </w:t>
      </w:r>
      <w:r w:rsidRPr="007174F9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t>powinno być to również opisane w </w:t>
      </w:r>
      <w:r w:rsidRPr="007174F9">
        <w:rPr>
          <w:rFonts w:eastAsia="SimSun" w:cstheme="minorHAnsi"/>
          <w:i/>
          <w:color w:val="000000" w:themeColor="text1"/>
          <w:kern w:val="3"/>
          <w:sz w:val="24"/>
          <w:szCs w:val="24"/>
          <w:lang w:eastAsia="zh-CN" w:bidi="hi-IN"/>
        </w:rPr>
        <w:t>Koncepcji transportu</w:t>
      </w:r>
      <w:r w:rsidRPr="007174F9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t xml:space="preserve"> </w:t>
      </w:r>
      <w:r w:rsidR="006E38FC" w:rsidRPr="007174F9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br/>
      </w:r>
      <w:r w:rsidRPr="007174F9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lastRenderedPageBreak/>
        <w:t xml:space="preserve">ze </w:t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>wskazaniem zakresu i form działania planow</w:t>
      </w:r>
      <w:r w:rsidR="00ED50E5" w:rsidRPr="007174F9">
        <w:rPr>
          <w:rFonts w:eastAsia="SimSun" w:cstheme="minorHAnsi"/>
          <w:kern w:val="3"/>
          <w:sz w:val="24"/>
          <w:szCs w:val="24"/>
          <w:lang w:eastAsia="zh-CN" w:bidi="hi-IN"/>
        </w:rPr>
        <w:t>anego centrum usług społecznych</w:t>
      </w:r>
    </w:p>
    <w:p w14:paraId="51113290" w14:textId="160DF52E" w:rsidR="00991A45" w:rsidRPr="007174F9" w:rsidRDefault="00991A45" w:rsidP="00BE23BB">
      <w:pPr>
        <w:pStyle w:val="Styl14"/>
        <w:numPr>
          <w:ilvl w:val="0"/>
          <w:numId w:val="72"/>
        </w:numPr>
        <w:spacing w:before="120"/>
        <w:ind w:left="426" w:hanging="426"/>
        <w:rPr>
          <w:rFonts w:asciiTheme="minorHAnsi" w:eastAsia="SimSun" w:hAnsiTheme="minorHAnsi" w:cstheme="minorHAnsi"/>
          <w:lang w:eastAsia="zh-CN" w:bidi="hi-IN"/>
        </w:rPr>
      </w:pPr>
      <w:bookmarkStart w:id="7" w:name="_Toc39573421"/>
      <w:bookmarkStart w:id="8" w:name="_Hlk29236541"/>
      <w:r w:rsidRPr="007174F9">
        <w:rPr>
          <w:rFonts w:asciiTheme="minorHAnsi" w:hAnsiTheme="minorHAnsi" w:cstheme="minorHAnsi"/>
        </w:rPr>
        <w:lastRenderedPageBreak/>
        <w:t>Analiza</w:t>
      </w:r>
      <w:r w:rsidRPr="007174F9">
        <w:rPr>
          <w:rFonts w:asciiTheme="minorHAnsi" w:eastAsia="SimSun" w:hAnsiTheme="minorHAnsi" w:cstheme="minorHAnsi"/>
          <w:lang w:eastAsia="zh-CN" w:bidi="hi-IN"/>
        </w:rPr>
        <w:t xml:space="preserve"> niezaspokojonych potrzeb transportowych osób z potrzebą wsparcia </w:t>
      </w:r>
      <w:r w:rsidR="00FF13B1" w:rsidRPr="007174F9">
        <w:rPr>
          <w:rFonts w:asciiTheme="minorHAnsi" w:eastAsia="SimSun" w:hAnsiTheme="minorHAnsi" w:cstheme="minorHAnsi"/>
          <w:lang w:eastAsia="zh-CN" w:bidi="hi-IN"/>
        </w:rPr>
        <w:br/>
      </w:r>
      <w:r w:rsidRPr="007174F9">
        <w:rPr>
          <w:rFonts w:asciiTheme="minorHAnsi" w:eastAsia="SimSun" w:hAnsiTheme="minorHAnsi" w:cstheme="minorHAnsi"/>
          <w:lang w:eastAsia="zh-CN" w:bidi="hi-IN"/>
        </w:rPr>
        <w:t>w zakresie mobilności w kontekście ich aktywizacji społeczno-zawodowej</w:t>
      </w:r>
      <w:bookmarkEnd w:id="7"/>
    </w:p>
    <w:bookmarkEnd w:id="8"/>
    <w:p w14:paraId="39FF5A15" w14:textId="5B65C362" w:rsidR="00991A45" w:rsidRPr="007174F9" w:rsidRDefault="00991A45" w:rsidP="00BE23BB">
      <w:pPr>
        <w:widowControl w:val="0"/>
        <w:suppressAutoHyphens/>
        <w:autoSpaceDN w:val="0"/>
        <w:spacing w:before="240" w:after="120" w:line="360" w:lineRule="auto"/>
        <w:ind w:left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Jakość analizy dokonanej przez jednostkę samorządu terytorialnego – opisana w tej części </w:t>
      </w:r>
      <w:r w:rsidRPr="007174F9">
        <w:rPr>
          <w:rFonts w:eastAsia="SimSun" w:cstheme="minorHAnsi"/>
          <w:i/>
          <w:kern w:val="3"/>
          <w:sz w:val="24"/>
          <w:szCs w:val="24"/>
          <w:lang w:eastAsia="zh-CN" w:bidi="hi-IN"/>
        </w:rPr>
        <w:t>Wytycznych</w:t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ma istotne znaczenie dla prawidłowego (odnoszącego się do niezaspokojonych potrzeb transportowych) sformułowania oferty usług transportowych door-to-door i wyboru optymalnego modelu świadczenia tych usług. Analiza ta służyć ma bowiem </w:t>
      </w:r>
      <w:r w:rsidRPr="007174F9">
        <w:rPr>
          <w:rFonts w:eastAsia="SimSun" w:cstheme="minorHAnsi"/>
          <w:b/>
          <w:kern w:val="3"/>
          <w:sz w:val="24"/>
          <w:szCs w:val="24"/>
          <w:lang w:eastAsia="zh-CN" w:bidi="hi-IN"/>
        </w:rPr>
        <w:t xml:space="preserve">ocenie </w:t>
      </w:r>
      <w:r w:rsidRPr="007174F9">
        <w:rPr>
          <w:rFonts w:eastAsia="SimSun" w:cstheme="minorHAnsi"/>
          <w:b/>
          <w:color w:val="000000" w:themeColor="text1"/>
          <w:kern w:val="3"/>
          <w:sz w:val="24"/>
          <w:szCs w:val="24"/>
          <w:lang w:eastAsia="zh-CN" w:bidi="hi-IN"/>
        </w:rPr>
        <w:t>niezaspokojonych potrzeb transportowych oraz zdefiniowania grupy docelowej i zakresu potrzeb wsparcia mobilności osób o ograniczonych możliwościach</w:t>
      </w:r>
      <w:r w:rsidRPr="007174F9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t>. Analiza powinna też obejmować informację o realizowanych na terenie jednostki usługach asystenckich oraz innych usługach (np. usługi opiekuńcze</w:t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>, rodzinne domy pomocy społecznej) skierowanych do osób z potrzebą wsparcia w zakresie mobilności.</w:t>
      </w:r>
    </w:p>
    <w:p w14:paraId="142F9FF0" w14:textId="7FE0B472" w:rsidR="00991A45" w:rsidRPr="007174F9" w:rsidRDefault="00991A45" w:rsidP="00BE23BB">
      <w:pPr>
        <w:widowControl w:val="0"/>
        <w:suppressAutoHyphens/>
        <w:autoSpaceDN w:val="0"/>
        <w:spacing w:after="120" w:line="360" w:lineRule="auto"/>
        <w:ind w:left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i/>
          <w:color w:val="000000" w:themeColor="text1"/>
          <w:kern w:val="3"/>
          <w:sz w:val="24"/>
          <w:szCs w:val="24"/>
          <w:lang w:eastAsia="zh-CN" w:bidi="hi-IN"/>
        </w:rPr>
        <w:t>Koncepcja transportu</w:t>
      </w:r>
      <w:r w:rsidRPr="007174F9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t xml:space="preserve"> powinna zawierać podstawową diagnozę społeczną opracowaną </w:t>
      </w:r>
      <w:r w:rsidR="006E38FC" w:rsidRPr="007174F9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br/>
      </w:r>
      <w:r w:rsidRPr="007174F9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t xml:space="preserve">na podstawie dostępnych i posiadanych przez jednostkę danych statystycznych </w:t>
      </w:r>
      <w:r w:rsidR="006E38FC" w:rsidRPr="007174F9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br/>
      </w:r>
      <w:r w:rsidRPr="007174F9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t xml:space="preserve">i demograficznych dotyczących osób mieszkających na terenie, który ma zostać objęty projektem grantowym, uwzględniając szacunkowe dane dotyczące osób z potrzebą wsparcia w zakresie mobilności. </w:t>
      </w:r>
    </w:p>
    <w:p w14:paraId="02177888" w14:textId="77777777" w:rsidR="00991A45" w:rsidRPr="007174F9" w:rsidRDefault="00991A45" w:rsidP="00BE23BB">
      <w:pPr>
        <w:widowControl w:val="0"/>
        <w:suppressAutoHyphens/>
        <w:autoSpaceDN w:val="0"/>
        <w:spacing w:after="120" w:line="360" w:lineRule="auto"/>
        <w:ind w:left="426"/>
        <w:jc w:val="both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b/>
          <w:color w:val="000000" w:themeColor="text1"/>
          <w:kern w:val="3"/>
          <w:sz w:val="24"/>
          <w:szCs w:val="24"/>
          <w:lang w:eastAsia="zh-CN" w:bidi="hi-IN"/>
        </w:rPr>
        <w:t>Diagnoza społeczna</w:t>
      </w:r>
      <w:r w:rsidRPr="007174F9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t xml:space="preserve"> powinna odnosić się także do rodzaju i jakości transportu publicznego i niepublicznego na terenie objętym </w:t>
      </w:r>
      <w:r w:rsidRPr="007174F9">
        <w:rPr>
          <w:rFonts w:eastAsia="SimSun" w:cstheme="minorHAnsi"/>
          <w:i/>
          <w:color w:val="000000" w:themeColor="text1"/>
          <w:kern w:val="3"/>
          <w:sz w:val="24"/>
          <w:szCs w:val="24"/>
          <w:lang w:eastAsia="zh-CN" w:bidi="hi-IN"/>
        </w:rPr>
        <w:t>Koncepcją transportu</w:t>
      </w:r>
      <w:r w:rsidRPr="007174F9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t xml:space="preserve"> w tym miejsc wykluczonych komunikacyjnie (czyli miejsc do których nie dociera zorganizowany transport lub dociera w minimalnym stopniu).</w:t>
      </w:r>
    </w:p>
    <w:p w14:paraId="5977B1AD" w14:textId="6F66702A" w:rsidR="00991A45" w:rsidRPr="007174F9" w:rsidRDefault="00991A45" w:rsidP="00BE23BB">
      <w:pPr>
        <w:widowControl w:val="0"/>
        <w:suppressAutoHyphens/>
        <w:autoSpaceDN w:val="0"/>
        <w:spacing w:after="120" w:line="360" w:lineRule="auto"/>
        <w:ind w:left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Kolejnym elementem mającym znaczenie dla oceny stopnia zaspokojenia potrzeb osób </w:t>
      </w:r>
      <w:r w:rsidR="0093451B" w:rsidRPr="007174F9">
        <w:rPr>
          <w:rFonts w:eastAsia="SimSun" w:cstheme="minorHAnsi"/>
          <w:kern w:val="3"/>
          <w:sz w:val="24"/>
          <w:szCs w:val="24"/>
          <w:lang w:eastAsia="zh-CN" w:bidi="hi-IN"/>
        </w:rPr>
        <w:br/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>z potrzebą wsparcia w zakresie mobilności jest przedstawienie</w:t>
      </w:r>
      <w:r w:rsidRPr="007174F9">
        <w:rPr>
          <w:rFonts w:eastAsia="SimSun" w:cstheme="minorHAnsi"/>
          <w:b/>
          <w:kern w:val="3"/>
          <w:sz w:val="24"/>
          <w:szCs w:val="24"/>
          <w:lang w:eastAsia="zh-CN" w:bidi="hi-IN"/>
        </w:rPr>
        <w:t xml:space="preserve"> lokalizacji i dostępności lokalnych instytucji</w:t>
      </w:r>
      <w:r w:rsidRPr="007174F9">
        <w:rPr>
          <w:rStyle w:val="Odwoanieprzypisudolnego"/>
          <w:rFonts w:eastAsia="SimSun" w:cstheme="minorHAnsi"/>
          <w:b/>
          <w:kern w:val="3"/>
          <w:sz w:val="24"/>
          <w:szCs w:val="24"/>
          <w:lang w:eastAsia="zh-CN" w:bidi="hi-IN"/>
        </w:rPr>
        <w:footnoteReference w:id="2"/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. </w:t>
      </w:r>
      <w:r w:rsidRPr="007174F9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t xml:space="preserve">Należy wskazać miejsce lokalizacji instytucji poprzez określenie </w:t>
      </w:r>
      <w:r w:rsidR="003A4053" w:rsidRPr="007174F9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t>np. w </w:t>
      </w:r>
      <w:r w:rsidRPr="007174F9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t xml:space="preserve">centrum/ na obrzeżach miejscowości/poza miejscowością oraz dostępność </w:t>
      </w:r>
      <w:r w:rsidR="003A4053" w:rsidRPr="007174F9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t>(z </w:t>
      </w:r>
      <w:r w:rsidRPr="007174F9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t xml:space="preserve">łatwym/trudnym dojazdem komunikacją publiczną, z ułatwieniami architektonicznymi (jakimi)/bez ułatwień architektonicznych). </w:t>
      </w:r>
    </w:p>
    <w:p w14:paraId="5FE8237F" w14:textId="77777777" w:rsidR="00991A45" w:rsidRPr="007174F9" w:rsidRDefault="00991A45" w:rsidP="00BE23BB">
      <w:pPr>
        <w:widowControl w:val="0"/>
        <w:suppressAutoHyphens/>
        <w:autoSpaceDN w:val="0"/>
        <w:spacing w:after="120" w:line="360" w:lineRule="auto"/>
        <w:ind w:left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lastRenderedPageBreak/>
        <w:t xml:space="preserve">W analizie powinno znaleźć się liczbowe oszacowanie </w:t>
      </w:r>
      <w:r w:rsidRPr="007174F9">
        <w:rPr>
          <w:rFonts w:eastAsia="SimSun" w:cstheme="minorHAnsi"/>
          <w:b/>
          <w:kern w:val="3"/>
          <w:sz w:val="24"/>
          <w:szCs w:val="24"/>
          <w:lang w:eastAsia="zh-CN" w:bidi="hi-IN"/>
        </w:rPr>
        <w:t>wielorodzinnych budynków mieszkalnych</w:t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z barierami architektonicznymi, w których mieszkają potencjalni użytkownicy lub potencjalne użytkowniczki usług transportowych door-to-door. </w:t>
      </w:r>
    </w:p>
    <w:p w14:paraId="67A6B453" w14:textId="77777777" w:rsidR="00991A45" w:rsidRPr="007174F9" w:rsidRDefault="00991A45" w:rsidP="00BE23BB">
      <w:pPr>
        <w:widowControl w:val="0"/>
        <w:suppressAutoHyphens/>
        <w:autoSpaceDN w:val="0"/>
        <w:spacing w:after="120" w:line="360" w:lineRule="auto"/>
        <w:ind w:left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W analizie dotyczącej </w:t>
      </w:r>
      <w:r w:rsidRPr="007174F9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t xml:space="preserve">dostępności </w:t>
      </w:r>
      <w:r w:rsidRPr="007174F9">
        <w:rPr>
          <w:rFonts w:eastAsia="SimSun" w:cstheme="minorHAnsi"/>
          <w:color w:val="000000" w:themeColor="text1"/>
          <w:kern w:val="3"/>
          <w:sz w:val="24"/>
          <w:szCs w:val="24"/>
          <w:u w:val="single"/>
          <w:lang w:eastAsia="zh-CN" w:bidi="hi-IN"/>
        </w:rPr>
        <w:t>urzędów/instytucji</w:t>
      </w:r>
      <w:r w:rsidRPr="007174F9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t xml:space="preserve"> oraz wielorodzinnych budynków </w:t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mieszkalnych zawartej w </w:t>
      </w:r>
      <w:r w:rsidRPr="007174F9">
        <w:rPr>
          <w:rFonts w:eastAsia="SimSun" w:cstheme="minorHAnsi"/>
          <w:i/>
          <w:kern w:val="3"/>
          <w:sz w:val="24"/>
          <w:szCs w:val="24"/>
          <w:lang w:eastAsia="zh-CN" w:bidi="hi-IN"/>
        </w:rPr>
        <w:t>Koncepcji transportu</w:t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powinno się wziąć pod uwagę następujące braki rozwiązań związanych z </w:t>
      </w:r>
      <w:r w:rsidRPr="007174F9">
        <w:rPr>
          <w:rFonts w:eastAsia="SimSun" w:cstheme="minorHAnsi"/>
          <w:b/>
          <w:kern w:val="3"/>
          <w:sz w:val="24"/>
          <w:szCs w:val="24"/>
          <w:lang w:eastAsia="zh-CN" w:bidi="hi-IN"/>
        </w:rPr>
        <w:t>potrzebami osób z ograniczoną mobilnością</w:t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>:</w:t>
      </w:r>
    </w:p>
    <w:p w14:paraId="0160B14B" w14:textId="77777777" w:rsidR="00991A45" w:rsidRPr="007174F9" w:rsidRDefault="00991A45" w:rsidP="00BE23BB">
      <w:pPr>
        <w:widowControl w:val="0"/>
        <w:numPr>
          <w:ilvl w:val="0"/>
          <w:numId w:val="89"/>
        </w:numPr>
        <w:suppressAutoHyphens/>
        <w:autoSpaceDN w:val="0"/>
        <w:spacing w:after="120" w:line="360" w:lineRule="auto"/>
        <w:ind w:left="851" w:hanging="425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>alternatywne w stosunku do schodów metody pokonywania różnic wysokości;</w:t>
      </w:r>
    </w:p>
    <w:p w14:paraId="757E3541" w14:textId="77777777" w:rsidR="00991A45" w:rsidRPr="007174F9" w:rsidRDefault="00991A45" w:rsidP="00BE23BB">
      <w:pPr>
        <w:widowControl w:val="0"/>
        <w:numPr>
          <w:ilvl w:val="0"/>
          <w:numId w:val="89"/>
        </w:numPr>
        <w:suppressAutoHyphens/>
        <w:autoSpaceDN w:val="0"/>
        <w:spacing w:after="120" w:line="360" w:lineRule="auto"/>
        <w:ind w:left="851" w:hanging="425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>odpowiednia szerokość przestrzeni komunikacyjnych;</w:t>
      </w:r>
    </w:p>
    <w:p w14:paraId="05CDE27F" w14:textId="77777777" w:rsidR="00991A45" w:rsidRPr="007174F9" w:rsidRDefault="00991A45" w:rsidP="00BE23BB">
      <w:pPr>
        <w:widowControl w:val="0"/>
        <w:numPr>
          <w:ilvl w:val="0"/>
          <w:numId w:val="89"/>
        </w:numPr>
        <w:suppressAutoHyphens/>
        <w:autoSpaceDN w:val="0"/>
        <w:spacing w:after="120" w:line="360" w:lineRule="auto"/>
        <w:ind w:left="851" w:hanging="425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>odpowiednie wysokości elementów wyposażenia;</w:t>
      </w:r>
    </w:p>
    <w:p w14:paraId="4676E619" w14:textId="77777777" w:rsidR="00991A45" w:rsidRPr="007174F9" w:rsidRDefault="00991A45" w:rsidP="00BE23BB">
      <w:pPr>
        <w:widowControl w:val="0"/>
        <w:numPr>
          <w:ilvl w:val="0"/>
          <w:numId w:val="89"/>
        </w:numPr>
        <w:suppressAutoHyphens/>
        <w:autoSpaceDN w:val="0"/>
        <w:spacing w:after="120" w:line="360" w:lineRule="auto"/>
        <w:ind w:left="851" w:hanging="425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>drzwi automatyczne;</w:t>
      </w:r>
    </w:p>
    <w:p w14:paraId="5A661D41" w14:textId="77777777" w:rsidR="00991A45" w:rsidRPr="007174F9" w:rsidRDefault="00991A45" w:rsidP="00BE23BB">
      <w:pPr>
        <w:widowControl w:val="0"/>
        <w:numPr>
          <w:ilvl w:val="0"/>
          <w:numId w:val="89"/>
        </w:numPr>
        <w:suppressAutoHyphens/>
        <w:autoSpaceDN w:val="0"/>
        <w:spacing w:after="120" w:line="360" w:lineRule="auto"/>
        <w:ind w:left="851" w:hanging="425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>poręcze przy schodach, pochylniach itp.;</w:t>
      </w:r>
    </w:p>
    <w:p w14:paraId="1A7D2E18" w14:textId="77777777" w:rsidR="00991A45" w:rsidRPr="007174F9" w:rsidRDefault="00991A45" w:rsidP="00BE23BB">
      <w:pPr>
        <w:widowControl w:val="0"/>
        <w:numPr>
          <w:ilvl w:val="0"/>
          <w:numId w:val="89"/>
        </w:numPr>
        <w:suppressAutoHyphens/>
        <w:autoSpaceDN w:val="0"/>
        <w:spacing w:after="120" w:line="360" w:lineRule="auto"/>
        <w:ind w:left="851" w:hanging="425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>oznaczenia w alfabecie Braille’a i inne oznaczenia dotykowe;</w:t>
      </w:r>
    </w:p>
    <w:p w14:paraId="4F5DFC46" w14:textId="77777777" w:rsidR="00991A45" w:rsidRPr="007174F9" w:rsidRDefault="00991A45" w:rsidP="00BE23BB">
      <w:pPr>
        <w:widowControl w:val="0"/>
        <w:numPr>
          <w:ilvl w:val="0"/>
          <w:numId w:val="89"/>
        </w:numPr>
        <w:suppressAutoHyphens/>
        <w:autoSpaceDN w:val="0"/>
        <w:spacing w:after="120" w:line="360" w:lineRule="auto"/>
        <w:ind w:left="851" w:hanging="425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>mapy i ścieżki dotykowe;</w:t>
      </w:r>
    </w:p>
    <w:p w14:paraId="63A3F40D" w14:textId="77777777" w:rsidR="00991A45" w:rsidRPr="007174F9" w:rsidRDefault="00991A45" w:rsidP="00BE23BB">
      <w:pPr>
        <w:widowControl w:val="0"/>
        <w:numPr>
          <w:ilvl w:val="0"/>
          <w:numId w:val="89"/>
        </w:numPr>
        <w:suppressAutoHyphens/>
        <w:autoSpaceDN w:val="0"/>
        <w:spacing w:after="120" w:line="360" w:lineRule="auto"/>
        <w:ind w:left="851" w:hanging="425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>inne.</w:t>
      </w:r>
    </w:p>
    <w:p w14:paraId="23D682C5" w14:textId="77777777" w:rsidR="00991A45" w:rsidRPr="007174F9" w:rsidRDefault="00991A45" w:rsidP="00BE23BB">
      <w:pPr>
        <w:widowControl w:val="0"/>
        <w:suppressAutoHyphens/>
        <w:autoSpaceDN w:val="0"/>
        <w:spacing w:after="120" w:line="360" w:lineRule="auto"/>
        <w:ind w:left="426"/>
        <w:jc w:val="both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i/>
          <w:color w:val="000000" w:themeColor="text1"/>
          <w:kern w:val="3"/>
          <w:sz w:val="24"/>
          <w:szCs w:val="24"/>
          <w:lang w:eastAsia="zh-CN" w:bidi="hi-IN"/>
        </w:rPr>
        <w:t>Koncepcja transportu</w:t>
      </w:r>
      <w:r w:rsidRPr="007174F9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t xml:space="preserve"> </w:t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powinna odnieść się także do następujących </w:t>
      </w:r>
      <w:r w:rsidRPr="007174F9">
        <w:rPr>
          <w:rFonts w:eastAsia="SimSun" w:cstheme="minorHAnsi"/>
          <w:b/>
          <w:kern w:val="3"/>
          <w:sz w:val="24"/>
          <w:szCs w:val="24"/>
          <w:lang w:eastAsia="zh-CN" w:bidi="hi-IN"/>
        </w:rPr>
        <w:t>barier i utrudnień</w:t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</w:t>
      </w:r>
      <w:r w:rsidRPr="007174F9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t>np.:</w:t>
      </w:r>
    </w:p>
    <w:p w14:paraId="7763968E" w14:textId="77777777" w:rsidR="00991A45" w:rsidRPr="007174F9" w:rsidRDefault="00991A45" w:rsidP="00BE23BB">
      <w:pPr>
        <w:widowControl w:val="0"/>
        <w:numPr>
          <w:ilvl w:val="0"/>
          <w:numId w:val="90"/>
        </w:numPr>
        <w:suppressAutoHyphens/>
        <w:autoSpaceDN w:val="0"/>
        <w:spacing w:after="120" w:line="360" w:lineRule="auto"/>
        <w:ind w:left="851" w:hanging="425"/>
        <w:jc w:val="both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t>wysokie krawężniki;</w:t>
      </w:r>
    </w:p>
    <w:p w14:paraId="4293C15E" w14:textId="77777777" w:rsidR="00991A45" w:rsidRPr="007174F9" w:rsidRDefault="00991A45" w:rsidP="00BE23BB">
      <w:pPr>
        <w:widowControl w:val="0"/>
        <w:numPr>
          <w:ilvl w:val="0"/>
          <w:numId w:val="90"/>
        </w:numPr>
        <w:suppressAutoHyphens/>
        <w:autoSpaceDN w:val="0"/>
        <w:spacing w:after="120" w:line="360" w:lineRule="auto"/>
        <w:ind w:left="851" w:hanging="425"/>
        <w:jc w:val="both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t>zbyt wąskie przestrzenie komunikacyjne, drzwi, korytarze, klatki schodowe;</w:t>
      </w:r>
    </w:p>
    <w:p w14:paraId="396E0FB0" w14:textId="77777777" w:rsidR="00991A45" w:rsidRPr="007174F9" w:rsidRDefault="00991A45" w:rsidP="00BE23BB">
      <w:pPr>
        <w:widowControl w:val="0"/>
        <w:numPr>
          <w:ilvl w:val="0"/>
          <w:numId w:val="90"/>
        </w:numPr>
        <w:suppressAutoHyphens/>
        <w:autoSpaceDN w:val="0"/>
        <w:spacing w:after="120" w:line="360" w:lineRule="auto"/>
        <w:ind w:left="851" w:hanging="425"/>
        <w:jc w:val="both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t>brak wind, strome pochylnie, brak pochylni itp.</w:t>
      </w:r>
    </w:p>
    <w:p w14:paraId="4E5C92ED" w14:textId="77777777" w:rsidR="00991A45" w:rsidRPr="007174F9" w:rsidRDefault="00991A45" w:rsidP="00BE23BB">
      <w:pPr>
        <w:widowControl w:val="0"/>
        <w:numPr>
          <w:ilvl w:val="0"/>
          <w:numId w:val="90"/>
        </w:numPr>
        <w:suppressAutoHyphens/>
        <w:autoSpaceDN w:val="0"/>
        <w:spacing w:after="120" w:line="360" w:lineRule="auto"/>
        <w:ind w:left="851" w:hanging="425"/>
        <w:jc w:val="both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t>brak poręczy przy schodach, pochylniach.</w:t>
      </w:r>
    </w:p>
    <w:p w14:paraId="55C99A70" w14:textId="06E128A7" w:rsidR="007450A0" w:rsidRPr="007174F9" w:rsidRDefault="007450A0">
      <w:pPr>
        <w:spacing w:after="120" w:line="240" w:lineRule="auto"/>
        <w:rPr>
          <w:rFonts w:eastAsia="SimSun" w:cstheme="minorHAnsi"/>
          <w:kern w:val="3"/>
          <w:highlight w:val="yellow"/>
          <w:lang w:eastAsia="zh-CN" w:bidi="hi-IN"/>
        </w:rPr>
      </w:pPr>
      <w:r w:rsidRPr="007174F9">
        <w:rPr>
          <w:rFonts w:eastAsia="SimSun" w:cstheme="minorHAnsi"/>
          <w:kern w:val="3"/>
          <w:highlight w:val="yellow"/>
          <w:lang w:eastAsia="zh-CN" w:bidi="hi-IN"/>
        </w:rPr>
        <w:br w:type="page"/>
      </w:r>
    </w:p>
    <w:p w14:paraId="76BB6BD7" w14:textId="5EBE68DD" w:rsidR="00991A45" w:rsidRPr="007174F9" w:rsidRDefault="00991A45" w:rsidP="006E4926">
      <w:pPr>
        <w:pStyle w:val="Styl14"/>
        <w:numPr>
          <w:ilvl w:val="0"/>
          <w:numId w:val="72"/>
        </w:numPr>
        <w:ind w:left="425" w:hanging="425"/>
        <w:rPr>
          <w:rFonts w:asciiTheme="minorHAnsi" w:eastAsia="SimSun" w:hAnsiTheme="minorHAnsi" w:cstheme="minorHAnsi"/>
          <w:lang w:eastAsia="zh-CN" w:bidi="hi-IN"/>
        </w:rPr>
      </w:pPr>
      <w:bookmarkStart w:id="9" w:name="_Toc30012223"/>
      <w:bookmarkStart w:id="10" w:name="_Toc39573422"/>
      <w:r w:rsidRPr="007174F9">
        <w:rPr>
          <w:rFonts w:asciiTheme="minorHAnsi" w:hAnsiTheme="minorHAnsi" w:cstheme="minorHAnsi"/>
        </w:rPr>
        <w:lastRenderedPageBreak/>
        <w:t>Opis</w:t>
      </w:r>
      <w:r w:rsidRPr="007174F9">
        <w:rPr>
          <w:rFonts w:asciiTheme="minorHAnsi" w:eastAsia="SimSun" w:hAnsiTheme="minorHAnsi" w:cstheme="minorHAnsi"/>
          <w:lang w:eastAsia="zh-CN" w:bidi="hi-IN"/>
        </w:rPr>
        <w:t xml:space="preserve"> działań prowadzonych przez jednostkę samorządu terytorialnego, organizacje pozarządowe oraz inne podmioty na rzecz aktywizacji społeczno-zawodowej osób z potrzebą wsparcia w zakresie mobilności na terenie objętym usługami transportu</w:t>
      </w:r>
      <w:bookmarkEnd w:id="9"/>
      <w:bookmarkEnd w:id="10"/>
    </w:p>
    <w:p w14:paraId="0F24FD89" w14:textId="77777777" w:rsidR="00991A45" w:rsidRPr="007174F9" w:rsidRDefault="00991A45" w:rsidP="006E492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eastAsia="SimSun" w:cstheme="minorHAnsi"/>
          <w:kern w:val="3"/>
          <w:lang w:eastAsia="zh-CN" w:bidi="hi-IN"/>
        </w:rPr>
      </w:pPr>
    </w:p>
    <w:p w14:paraId="191F2FF0" w14:textId="6A778452" w:rsidR="00991A45" w:rsidRPr="007174F9" w:rsidRDefault="00991A45" w:rsidP="006E4926">
      <w:pPr>
        <w:widowControl w:val="0"/>
        <w:suppressAutoHyphens/>
        <w:autoSpaceDN w:val="0"/>
        <w:spacing w:after="60" w:line="360" w:lineRule="auto"/>
        <w:ind w:left="425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W kolejnej części </w:t>
      </w:r>
      <w:r w:rsidRPr="007174F9">
        <w:rPr>
          <w:rFonts w:eastAsia="SimSun" w:cstheme="minorHAnsi"/>
          <w:i/>
          <w:kern w:val="3"/>
          <w:sz w:val="24"/>
          <w:szCs w:val="24"/>
          <w:lang w:eastAsia="zh-CN" w:bidi="hi-IN"/>
        </w:rPr>
        <w:t>Koncepcji transportu</w:t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należy przedstawić </w:t>
      </w:r>
      <w:r w:rsidRPr="007174F9">
        <w:rPr>
          <w:rFonts w:eastAsia="SimSun" w:cstheme="minorHAnsi"/>
          <w:b/>
          <w:kern w:val="3"/>
          <w:sz w:val="24"/>
          <w:szCs w:val="24"/>
          <w:lang w:eastAsia="zh-CN" w:bidi="hi-IN"/>
        </w:rPr>
        <w:t>syntetyczny wykaz działań na rzecz aktywizacji społeczno-zawodowej osób z potrzebą wsparcia w zakresie mobilności realizowanych obecnie na terenie objętym projektem grantowym</w:t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. Chodzi o to by z jednej strony zidentyfikować i efektywnie wykorzystać istniejące możliwości </w:t>
      </w:r>
      <w:r w:rsidR="006E38FC" w:rsidRPr="007174F9">
        <w:rPr>
          <w:rFonts w:eastAsia="SimSun" w:cstheme="minorHAnsi"/>
          <w:kern w:val="3"/>
          <w:sz w:val="24"/>
          <w:szCs w:val="24"/>
          <w:lang w:eastAsia="zh-CN" w:bidi="hi-IN"/>
        </w:rPr>
        <w:br/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i struktury, a z drugiej strony, by zapewnić komplementarność wsparcia i nie finansować obszarów, w których wsparcie publiczne jest już dostateczne lub potrzeby są zaspokojone w stopniu wystarczającym. </w:t>
      </w:r>
    </w:p>
    <w:p w14:paraId="5C7EC262" w14:textId="39F20287" w:rsidR="00991A45" w:rsidRPr="007174F9" w:rsidRDefault="00991A45" w:rsidP="006E4926">
      <w:pPr>
        <w:widowControl w:val="0"/>
        <w:suppressAutoHyphens/>
        <w:autoSpaceDN w:val="0"/>
        <w:spacing w:after="60" w:line="360" w:lineRule="auto"/>
        <w:ind w:left="425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b/>
          <w:kern w:val="3"/>
          <w:sz w:val="24"/>
          <w:szCs w:val="24"/>
          <w:lang w:eastAsia="zh-CN" w:bidi="hi-IN"/>
        </w:rPr>
        <w:t xml:space="preserve">Opis </w:t>
      </w:r>
      <w:r w:rsidRPr="007174F9">
        <w:rPr>
          <w:rFonts w:eastAsia="SimSun" w:cstheme="minorHAnsi"/>
          <w:b/>
          <w:color w:val="000000" w:themeColor="text1"/>
          <w:kern w:val="3"/>
          <w:sz w:val="24"/>
          <w:szCs w:val="24"/>
          <w:lang w:eastAsia="zh-CN" w:bidi="hi-IN"/>
        </w:rPr>
        <w:t>działań realizowanych</w:t>
      </w:r>
      <w:r w:rsidRPr="007174F9">
        <w:rPr>
          <w:rFonts w:eastAsia="SimSun" w:cstheme="minorHAnsi"/>
          <w:b/>
          <w:i/>
          <w:iCs/>
          <w:color w:val="000000" w:themeColor="text1"/>
          <w:kern w:val="3"/>
          <w:sz w:val="24"/>
          <w:szCs w:val="24"/>
          <w:lang w:eastAsia="zh-CN" w:bidi="hi-IN"/>
        </w:rPr>
        <w:t xml:space="preserve"> </w:t>
      </w:r>
      <w:r w:rsidRPr="007174F9">
        <w:rPr>
          <w:rFonts w:eastAsia="SimSun" w:cstheme="minorHAnsi"/>
          <w:b/>
          <w:color w:val="000000" w:themeColor="text1"/>
          <w:kern w:val="3"/>
          <w:sz w:val="24"/>
          <w:szCs w:val="24"/>
          <w:lang w:eastAsia="zh-CN" w:bidi="hi-IN"/>
        </w:rPr>
        <w:t xml:space="preserve">obecnie na </w:t>
      </w:r>
      <w:r w:rsidRPr="007174F9">
        <w:rPr>
          <w:rFonts w:eastAsia="SimSun" w:cstheme="minorHAnsi"/>
          <w:b/>
          <w:kern w:val="3"/>
          <w:sz w:val="24"/>
          <w:szCs w:val="24"/>
          <w:lang w:eastAsia="zh-CN" w:bidi="hi-IN"/>
        </w:rPr>
        <w:t xml:space="preserve">rzecz aktywizacji społeczno-zawodowej osób </w:t>
      </w:r>
      <w:r w:rsidR="0093451B" w:rsidRPr="007174F9">
        <w:rPr>
          <w:rFonts w:eastAsia="SimSun" w:cstheme="minorHAnsi"/>
          <w:b/>
          <w:kern w:val="3"/>
          <w:sz w:val="24"/>
          <w:szCs w:val="24"/>
          <w:lang w:eastAsia="zh-CN" w:bidi="hi-IN"/>
        </w:rPr>
        <w:br/>
      </w:r>
      <w:r w:rsidRPr="007174F9">
        <w:rPr>
          <w:rFonts w:eastAsia="SimSun" w:cstheme="minorHAnsi"/>
          <w:b/>
          <w:kern w:val="3"/>
          <w:sz w:val="24"/>
          <w:szCs w:val="24"/>
          <w:lang w:eastAsia="zh-CN" w:bidi="hi-IN"/>
        </w:rPr>
        <w:t>z potrzebą wsparcia w zakresie mobilności</w:t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przedstawiony w </w:t>
      </w:r>
      <w:r w:rsidRPr="007174F9">
        <w:rPr>
          <w:rFonts w:eastAsia="SimSun" w:cstheme="minorHAnsi"/>
          <w:i/>
          <w:kern w:val="3"/>
          <w:sz w:val="24"/>
          <w:szCs w:val="24"/>
          <w:lang w:eastAsia="zh-CN" w:bidi="hi-IN"/>
        </w:rPr>
        <w:t>Koncepcji transportu</w:t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powinien być syntetyczny i zawierać:</w:t>
      </w:r>
    </w:p>
    <w:p w14:paraId="05F40C49" w14:textId="77777777" w:rsidR="00991A45" w:rsidRPr="007174F9" w:rsidRDefault="00991A45" w:rsidP="00BE23BB">
      <w:pPr>
        <w:pStyle w:val="Akapitzlist"/>
        <w:widowControl w:val="0"/>
        <w:numPr>
          <w:ilvl w:val="0"/>
          <w:numId w:val="91"/>
        </w:numPr>
        <w:suppressAutoHyphens/>
        <w:autoSpaceDN w:val="0"/>
        <w:spacing w:after="120" w:line="360" w:lineRule="auto"/>
        <w:ind w:left="851" w:hanging="425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>wskazanie podmiotu podejmującego działania aktywizujące, np. kursy zawodowe i edukacyjne, doradztwo zawodowe, poradnictwo prawne i obywatelskie (nazwa podmiotu, lokalizacja);</w:t>
      </w:r>
    </w:p>
    <w:p w14:paraId="7E880875" w14:textId="77777777" w:rsidR="00991A45" w:rsidRPr="007174F9" w:rsidRDefault="00991A45" w:rsidP="00BE23BB">
      <w:pPr>
        <w:pStyle w:val="Akapitzlist"/>
        <w:widowControl w:val="0"/>
        <w:numPr>
          <w:ilvl w:val="0"/>
          <w:numId w:val="91"/>
        </w:numPr>
        <w:suppressAutoHyphens/>
        <w:autoSpaceDN w:val="0"/>
        <w:spacing w:after="120" w:line="360" w:lineRule="auto"/>
        <w:ind w:left="851" w:hanging="425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>określenie obszaru działania podmiotu podejmującego działania aktywizujące;</w:t>
      </w:r>
    </w:p>
    <w:p w14:paraId="43B97CB2" w14:textId="77777777" w:rsidR="00991A45" w:rsidRPr="007174F9" w:rsidRDefault="00991A45" w:rsidP="00BE23BB">
      <w:pPr>
        <w:pStyle w:val="Akapitzlist"/>
        <w:widowControl w:val="0"/>
        <w:numPr>
          <w:ilvl w:val="0"/>
          <w:numId w:val="91"/>
        </w:numPr>
        <w:suppressAutoHyphens/>
        <w:autoSpaceDN w:val="0"/>
        <w:spacing w:after="120" w:line="360" w:lineRule="auto"/>
        <w:ind w:left="851" w:hanging="425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>opis grupy beneficjentów działania aktywizującego wraz z ich oszacowaniem liczbowym w skali miesiąca lub roku;</w:t>
      </w:r>
    </w:p>
    <w:p w14:paraId="3DF18CCF" w14:textId="061C25B8" w:rsidR="00991A45" w:rsidRPr="007174F9" w:rsidRDefault="00991A45" w:rsidP="00BE23BB">
      <w:pPr>
        <w:pStyle w:val="Akapitzlist"/>
        <w:widowControl w:val="0"/>
        <w:numPr>
          <w:ilvl w:val="0"/>
          <w:numId w:val="91"/>
        </w:numPr>
        <w:suppressAutoHyphens/>
        <w:autoSpaceDN w:val="0"/>
        <w:spacing w:after="120" w:line="360" w:lineRule="auto"/>
        <w:ind w:left="851" w:hanging="425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wskazanie, w jakim stopniu z usług aktywizujących korzystają osoby z potrzebą wsparcia w zakresie mobilności, przy czym pamiętać trzeba, że – zgodnie z przyjętą definicją - krąg tych osób jest szerszy i dotyczy nie tylko osób </w:t>
      </w:r>
      <w:r w:rsidR="006E38FC" w:rsidRPr="007174F9">
        <w:rPr>
          <w:rFonts w:eastAsia="SimSun" w:cstheme="minorHAnsi"/>
          <w:kern w:val="3"/>
          <w:sz w:val="24"/>
          <w:szCs w:val="24"/>
          <w:lang w:eastAsia="zh-CN" w:bidi="hi-IN"/>
        </w:rPr>
        <w:br/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>z niepełnosprawnościami;</w:t>
      </w:r>
    </w:p>
    <w:p w14:paraId="76B3BA5C" w14:textId="77777777" w:rsidR="00991A45" w:rsidRPr="007174F9" w:rsidRDefault="00991A45" w:rsidP="006E4926">
      <w:pPr>
        <w:pStyle w:val="Akapitzlist"/>
        <w:widowControl w:val="0"/>
        <w:numPr>
          <w:ilvl w:val="0"/>
          <w:numId w:val="91"/>
        </w:numPr>
        <w:suppressAutoHyphens/>
        <w:autoSpaceDN w:val="0"/>
        <w:spacing w:after="60" w:line="360" w:lineRule="auto"/>
        <w:ind w:left="850" w:hanging="425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>czy i w jaki sposób organizowany jest ewentualny transport dla beneficjentów działań aktywizujących.</w:t>
      </w:r>
    </w:p>
    <w:p w14:paraId="68016177" w14:textId="77777777" w:rsidR="00991A45" w:rsidRPr="007174F9" w:rsidRDefault="00991A45" w:rsidP="006E4926">
      <w:pPr>
        <w:widowControl w:val="0"/>
        <w:suppressAutoHyphens/>
        <w:autoSpaceDN w:val="0"/>
        <w:spacing w:after="60" w:line="360" w:lineRule="auto"/>
        <w:ind w:left="425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Minimalny krąg </w:t>
      </w:r>
      <w:r w:rsidRPr="007174F9">
        <w:rPr>
          <w:rFonts w:eastAsia="SimSun" w:cstheme="minorHAnsi"/>
          <w:b/>
          <w:kern w:val="3"/>
          <w:sz w:val="24"/>
          <w:szCs w:val="24"/>
          <w:lang w:eastAsia="zh-CN" w:bidi="hi-IN"/>
        </w:rPr>
        <w:t>podmiotów</w:t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</w:t>
      </w:r>
      <w:r w:rsidRPr="007174F9">
        <w:rPr>
          <w:rFonts w:eastAsia="SimSun" w:cstheme="minorHAnsi"/>
          <w:b/>
          <w:kern w:val="3"/>
          <w:sz w:val="24"/>
          <w:szCs w:val="24"/>
          <w:lang w:eastAsia="zh-CN" w:bidi="hi-IN"/>
        </w:rPr>
        <w:t>obecnie podejmujących działania aktywizujące</w:t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powinien być następujący:</w:t>
      </w:r>
    </w:p>
    <w:p w14:paraId="180510CA" w14:textId="77777777" w:rsidR="00991A45" w:rsidRPr="007174F9" w:rsidRDefault="00991A45" w:rsidP="00BE23BB">
      <w:pPr>
        <w:widowControl w:val="0"/>
        <w:numPr>
          <w:ilvl w:val="0"/>
          <w:numId w:val="18"/>
        </w:numPr>
        <w:suppressAutoHyphens/>
        <w:autoSpaceDN w:val="0"/>
        <w:spacing w:after="120" w:line="360" w:lineRule="auto"/>
        <w:ind w:left="851" w:hanging="425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jednostka (jednostki) samorządu terytorialnego przygotowująca </w:t>
      </w:r>
      <w:r w:rsidRPr="007174F9">
        <w:rPr>
          <w:rFonts w:eastAsia="SimSun" w:cstheme="minorHAnsi"/>
          <w:i/>
          <w:kern w:val="3"/>
          <w:sz w:val="24"/>
          <w:szCs w:val="24"/>
          <w:lang w:eastAsia="zh-CN" w:bidi="hi-IN"/>
        </w:rPr>
        <w:t xml:space="preserve">Koncepcję </w:t>
      </w:r>
      <w:r w:rsidRPr="007174F9">
        <w:rPr>
          <w:rFonts w:eastAsia="SimSun" w:cstheme="minorHAnsi"/>
          <w:i/>
          <w:kern w:val="3"/>
          <w:sz w:val="24"/>
          <w:szCs w:val="24"/>
          <w:lang w:eastAsia="zh-CN" w:bidi="hi-IN"/>
        </w:rPr>
        <w:lastRenderedPageBreak/>
        <w:t>transportu</w:t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, podmioty podległe JST (np. ośrodek pomocy społecznej, powiatowe centrum pomocy rodzinie); </w:t>
      </w:r>
    </w:p>
    <w:p w14:paraId="1561C0D8" w14:textId="77777777" w:rsidR="00991A45" w:rsidRPr="007174F9" w:rsidRDefault="00991A45" w:rsidP="00BE23BB">
      <w:pPr>
        <w:widowControl w:val="0"/>
        <w:numPr>
          <w:ilvl w:val="0"/>
          <w:numId w:val="18"/>
        </w:numPr>
        <w:suppressAutoHyphens/>
        <w:autoSpaceDN w:val="0"/>
        <w:spacing w:after="120" w:line="360" w:lineRule="auto"/>
        <w:ind w:left="851" w:hanging="425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>podmioty prowadzące działania aktywizujące na zlecenie JST (np. organizacje pozarządowe realizujące zlecone zadania publiczne);</w:t>
      </w:r>
    </w:p>
    <w:p w14:paraId="622FDF6E" w14:textId="77777777" w:rsidR="00991A45" w:rsidRPr="007174F9" w:rsidRDefault="00991A45" w:rsidP="00BE23BB">
      <w:pPr>
        <w:widowControl w:val="0"/>
        <w:numPr>
          <w:ilvl w:val="0"/>
          <w:numId w:val="18"/>
        </w:numPr>
        <w:suppressAutoHyphens/>
        <w:autoSpaceDN w:val="0"/>
        <w:spacing w:after="120" w:line="360" w:lineRule="auto"/>
        <w:ind w:left="851" w:hanging="425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instytucje publiczne inne niż jednostka przygotowująca </w:t>
      </w:r>
      <w:r w:rsidRPr="007174F9">
        <w:rPr>
          <w:rFonts w:eastAsia="SimSun" w:cstheme="minorHAnsi"/>
          <w:i/>
          <w:kern w:val="3"/>
          <w:sz w:val="24"/>
          <w:szCs w:val="24"/>
          <w:lang w:eastAsia="zh-CN" w:bidi="hi-IN"/>
        </w:rPr>
        <w:t>Koncepcję</w:t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</w:t>
      </w:r>
      <w:r w:rsidRPr="007174F9">
        <w:rPr>
          <w:rFonts w:eastAsia="SimSun" w:cstheme="minorHAnsi"/>
          <w:i/>
          <w:kern w:val="3"/>
          <w:sz w:val="24"/>
          <w:szCs w:val="24"/>
          <w:lang w:eastAsia="zh-CN" w:bidi="hi-IN"/>
        </w:rPr>
        <w:t>transportu</w:t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oraz podmioty realizujące działania na zlecenie tych instytucji (np. instytucje realizujące bezpośrednio programy rządowe, wojewódzkie i powiatowe); </w:t>
      </w:r>
    </w:p>
    <w:p w14:paraId="619B6B4E" w14:textId="77777777" w:rsidR="00991A45" w:rsidRPr="007174F9" w:rsidRDefault="00991A45" w:rsidP="00BE23BB">
      <w:pPr>
        <w:widowControl w:val="0"/>
        <w:numPr>
          <w:ilvl w:val="0"/>
          <w:numId w:val="18"/>
        </w:numPr>
        <w:suppressAutoHyphens/>
        <w:autoSpaceDN w:val="0"/>
        <w:spacing w:after="120" w:line="360" w:lineRule="auto"/>
        <w:ind w:left="851" w:hanging="425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organizacje pozarządowe lub podmioty komercyjne prowadzące działania w zakresie aktywizacji społeczno-zawodowej działające na terenie objętym </w:t>
      </w:r>
      <w:r w:rsidRPr="007174F9">
        <w:rPr>
          <w:rFonts w:eastAsia="SimSun" w:cstheme="minorHAnsi"/>
          <w:i/>
          <w:kern w:val="3"/>
          <w:sz w:val="24"/>
          <w:szCs w:val="24"/>
          <w:lang w:eastAsia="zh-CN" w:bidi="hi-IN"/>
        </w:rPr>
        <w:t>Koncepcją transportu</w:t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>, z tym że należy przyjąć szeroką definicję organizacji pozarządowych obejmującą też przedsiębiorstwa społeczne</w:t>
      </w:r>
      <w:r w:rsidRPr="007174F9">
        <w:rPr>
          <w:rStyle w:val="Odwoanieprzypisudolnego"/>
          <w:rFonts w:eastAsia="SimSun" w:cstheme="minorHAnsi"/>
          <w:kern w:val="3"/>
          <w:sz w:val="24"/>
          <w:szCs w:val="24"/>
          <w:lang w:eastAsia="zh-CN" w:bidi="hi-IN"/>
        </w:rPr>
        <w:footnoteReference w:id="3"/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(np. spółdzielnie socjalne). </w:t>
      </w:r>
    </w:p>
    <w:p w14:paraId="22708234" w14:textId="77777777" w:rsidR="00991A45" w:rsidRPr="007174F9" w:rsidRDefault="00991A45" w:rsidP="00BE23BB">
      <w:pPr>
        <w:widowControl w:val="0"/>
        <w:suppressAutoHyphens/>
        <w:autoSpaceDN w:val="0"/>
        <w:spacing w:after="120" w:line="360" w:lineRule="auto"/>
        <w:ind w:left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>W opisie należy zaznaczyć, do której kategorii przynależy opisywany podmiot</w:t>
      </w:r>
      <w:r w:rsidRPr="007174F9">
        <w:rPr>
          <w:rFonts w:eastAsia="SimSun" w:cstheme="minorHAnsi"/>
          <w:b/>
          <w:kern w:val="3"/>
          <w:sz w:val="24"/>
          <w:szCs w:val="24"/>
          <w:lang w:eastAsia="zh-CN" w:bidi="hi-IN"/>
        </w:rPr>
        <w:t xml:space="preserve"> </w:t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podejmujący działania aktywizujące. </w:t>
      </w:r>
    </w:p>
    <w:p w14:paraId="513FC9D3" w14:textId="4EBB4347" w:rsidR="00991A45" w:rsidRDefault="00991A45" w:rsidP="00BE23BB">
      <w:pPr>
        <w:widowControl w:val="0"/>
        <w:suppressAutoHyphens/>
        <w:autoSpaceDN w:val="0"/>
        <w:spacing w:after="120" w:line="360" w:lineRule="auto"/>
        <w:ind w:left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W zależności od przyjętego sposobu przygotowywania </w:t>
      </w:r>
      <w:r w:rsidRPr="007174F9">
        <w:rPr>
          <w:rFonts w:eastAsia="SimSun" w:cstheme="minorHAnsi"/>
          <w:i/>
          <w:kern w:val="3"/>
          <w:sz w:val="24"/>
          <w:szCs w:val="24"/>
          <w:lang w:eastAsia="zh-CN" w:bidi="hi-IN"/>
        </w:rPr>
        <w:t>Koncepcji</w:t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</w:t>
      </w:r>
      <w:r w:rsidRPr="007174F9">
        <w:rPr>
          <w:rFonts w:eastAsia="SimSun" w:cstheme="minorHAnsi"/>
          <w:i/>
          <w:kern w:val="3"/>
          <w:sz w:val="24"/>
          <w:szCs w:val="24"/>
          <w:lang w:eastAsia="zh-CN" w:bidi="hi-IN"/>
        </w:rPr>
        <w:t>transportu</w:t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możliwe jest przedstawienie danych zawartych w tej części w formie tabelarycznej.</w:t>
      </w:r>
    </w:p>
    <w:p w14:paraId="0110E98B" w14:textId="453E0A26" w:rsidR="00B62A6F" w:rsidRDefault="00B62A6F">
      <w:pPr>
        <w:spacing w:after="120" w:line="240" w:lineRule="auto"/>
        <w:rPr>
          <w:rFonts w:eastAsia="SimSun" w:cstheme="minorHAnsi"/>
          <w:kern w:val="3"/>
          <w:sz w:val="24"/>
          <w:szCs w:val="24"/>
          <w:lang w:eastAsia="zh-CN" w:bidi="hi-IN"/>
        </w:rPr>
      </w:pPr>
      <w:r>
        <w:rPr>
          <w:rFonts w:eastAsia="SimSun" w:cstheme="minorHAnsi"/>
          <w:kern w:val="3"/>
          <w:sz w:val="24"/>
          <w:szCs w:val="24"/>
          <w:lang w:eastAsia="zh-CN" w:bidi="hi-IN"/>
        </w:rPr>
        <w:br w:type="page"/>
      </w:r>
    </w:p>
    <w:p w14:paraId="6E321533" w14:textId="77777777" w:rsidR="00991A45" w:rsidRPr="007174F9" w:rsidRDefault="00991A45" w:rsidP="00BE23BB">
      <w:pPr>
        <w:pStyle w:val="Styl14"/>
        <w:numPr>
          <w:ilvl w:val="0"/>
          <w:numId w:val="72"/>
        </w:numPr>
        <w:spacing w:before="120"/>
        <w:ind w:left="426" w:hanging="426"/>
        <w:rPr>
          <w:rFonts w:asciiTheme="minorHAnsi" w:hAnsiTheme="minorHAnsi" w:cstheme="minorHAnsi"/>
        </w:rPr>
      </w:pPr>
      <w:bookmarkStart w:id="11" w:name="_Toc39573423"/>
      <w:r w:rsidRPr="007174F9">
        <w:rPr>
          <w:rFonts w:asciiTheme="minorHAnsi" w:hAnsiTheme="minorHAnsi" w:cstheme="minorHAnsi"/>
        </w:rPr>
        <w:lastRenderedPageBreak/>
        <w:t>Opis funkcjonujących rozwiązań transportowych realizowanych przez jednostkę samorządu terytorialnego, organizacje pozarządowe i sektor prywatny na terenie objętym koncepcją skierowanych do osób z potrzebą wsparcia w zakresie mobilności</w:t>
      </w:r>
      <w:bookmarkEnd w:id="11"/>
    </w:p>
    <w:p w14:paraId="126444AF" w14:textId="77777777" w:rsidR="00991A45" w:rsidRPr="007174F9" w:rsidRDefault="00991A45" w:rsidP="00991A4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eastAsia="SimSun" w:cstheme="minorHAnsi"/>
          <w:kern w:val="3"/>
          <w:lang w:eastAsia="zh-CN" w:bidi="hi-IN"/>
        </w:rPr>
      </w:pPr>
    </w:p>
    <w:p w14:paraId="2BABAA7E" w14:textId="71B5FFD5" w:rsidR="00991A45" w:rsidRPr="007174F9" w:rsidRDefault="00991A45" w:rsidP="00BE23BB">
      <w:pPr>
        <w:widowControl w:val="0"/>
        <w:suppressAutoHyphens/>
        <w:autoSpaceDN w:val="0"/>
        <w:spacing w:after="120" w:line="360" w:lineRule="auto"/>
        <w:ind w:left="426"/>
        <w:jc w:val="both"/>
        <w:textAlignment w:val="baseline"/>
        <w:rPr>
          <w:rFonts w:eastAsia="SimSun" w:cstheme="minorHAnsi"/>
          <w:strike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>Jednostka samorządu terytorialnego powinna przedstawić</w:t>
      </w:r>
      <w:r w:rsidR="00843579"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informacje o funkcjonującej na </w:t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terenie objętym </w:t>
      </w:r>
      <w:r w:rsidRPr="007174F9">
        <w:rPr>
          <w:rFonts w:eastAsia="SimSun" w:cstheme="minorHAnsi"/>
          <w:i/>
          <w:kern w:val="3"/>
          <w:sz w:val="24"/>
          <w:szCs w:val="24"/>
          <w:lang w:eastAsia="zh-CN" w:bidi="hi-IN"/>
        </w:rPr>
        <w:t>Koncepcją</w:t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</w:t>
      </w:r>
      <w:r w:rsidRPr="007174F9">
        <w:rPr>
          <w:rFonts w:eastAsia="SimSun" w:cstheme="minorHAnsi"/>
          <w:i/>
          <w:kern w:val="3"/>
          <w:sz w:val="24"/>
          <w:szCs w:val="24"/>
          <w:lang w:eastAsia="zh-CN" w:bidi="hi-IN"/>
        </w:rPr>
        <w:t>transportu</w:t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</w:t>
      </w:r>
      <w:r w:rsidRPr="007174F9">
        <w:rPr>
          <w:rFonts w:eastAsia="SimSun" w:cstheme="minorHAnsi"/>
          <w:b/>
          <w:kern w:val="3"/>
          <w:sz w:val="24"/>
          <w:szCs w:val="24"/>
          <w:lang w:eastAsia="zh-CN" w:bidi="hi-IN"/>
        </w:rPr>
        <w:t>sieci transportowej</w:t>
      </w:r>
      <w:r w:rsidR="00843579" w:rsidRPr="007174F9">
        <w:rPr>
          <w:rFonts w:eastAsia="SimSun" w:cstheme="minorHAnsi"/>
          <w:kern w:val="3"/>
          <w:sz w:val="24"/>
          <w:szCs w:val="24"/>
          <w:lang w:eastAsia="zh-CN" w:bidi="hi-IN"/>
        </w:rPr>
        <w:t>, rozumianej jako działające na </w:t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>tym terenie:</w:t>
      </w:r>
    </w:p>
    <w:p w14:paraId="73B87119" w14:textId="7CBF0830" w:rsidR="00991A45" w:rsidRPr="007174F9" w:rsidRDefault="00991A45" w:rsidP="00BE23BB">
      <w:pPr>
        <w:pStyle w:val="Akapitzlist"/>
        <w:widowControl w:val="0"/>
        <w:numPr>
          <w:ilvl w:val="0"/>
          <w:numId w:val="92"/>
        </w:numPr>
        <w:suppressAutoHyphens/>
        <w:autoSpaceDN w:val="0"/>
        <w:spacing w:after="120" w:line="360" w:lineRule="auto"/>
        <w:ind w:left="851" w:hanging="425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połączenia kolejowe wszystkich operatorów (m.in. miejscowości objęte kursami kolejowymi, częstotliwość kursów); </w:t>
      </w:r>
    </w:p>
    <w:p w14:paraId="05D7B74F" w14:textId="61C59DE4" w:rsidR="00991A45" w:rsidRPr="007174F9" w:rsidRDefault="00991A45" w:rsidP="00BE23BB">
      <w:pPr>
        <w:pStyle w:val="Akapitzlist"/>
        <w:widowControl w:val="0"/>
        <w:numPr>
          <w:ilvl w:val="0"/>
          <w:numId w:val="92"/>
        </w:numPr>
        <w:suppressAutoHyphens/>
        <w:autoSpaceDN w:val="0"/>
        <w:spacing w:after="120" w:line="360" w:lineRule="auto"/>
        <w:ind w:left="851" w:hanging="425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połączenia autokarowe działających na terenie operatorów publicznych (np. PKS, komunikacja miejska) oraz prywatnych (m.in. miejscowości objęte kursami autobusowymi, częstotliwość kursów); </w:t>
      </w:r>
    </w:p>
    <w:p w14:paraId="3FA0027A" w14:textId="3479F6B1" w:rsidR="00991A45" w:rsidRPr="007174F9" w:rsidRDefault="00991A45" w:rsidP="00BE23BB">
      <w:pPr>
        <w:pStyle w:val="Akapitzlist"/>
        <w:widowControl w:val="0"/>
        <w:numPr>
          <w:ilvl w:val="0"/>
          <w:numId w:val="92"/>
        </w:numPr>
        <w:suppressAutoHyphens/>
        <w:autoSpaceDN w:val="0"/>
        <w:spacing w:after="120" w:line="360" w:lineRule="auto"/>
        <w:ind w:left="851" w:hanging="425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>inne możliwości transportowe w danych uwarunkowaniach lokalnych (tramwaje, trolejbusy, komunikacja wodna np. tramwaje wodne).</w:t>
      </w:r>
    </w:p>
    <w:p w14:paraId="788BE5AC" w14:textId="6705450D" w:rsidR="00991A45" w:rsidRPr="007174F9" w:rsidRDefault="00991A45" w:rsidP="00BE23BB">
      <w:pPr>
        <w:widowControl w:val="0"/>
        <w:suppressAutoHyphens/>
        <w:autoSpaceDN w:val="0"/>
        <w:spacing w:after="120" w:line="360" w:lineRule="auto"/>
        <w:ind w:left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Uzyskane przez JST informacje od operatorów, w miarę możliwości, powinny obejmować opis </w:t>
      </w:r>
      <w:r w:rsidRPr="007174F9">
        <w:rPr>
          <w:rFonts w:eastAsia="SimSun" w:cstheme="minorHAnsi"/>
          <w:b/>
          <w:kern w:val="3"/>
          <w:sz w:val="24"/>
          <w:szCs w:val="24"/>
          <w:lang w:eastAsia="zh-CN" w:bidi="hi-IN"/>
        </w:rPr>
        <w:t>dostępności tej komunikacji dla osób z potrzebami wsparcia w zakresie mobilności</w:t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np. </w:t>
      </w:r>
      <w:r w:rsidR="00ED50E5" w:rsidRPr="007174F9">
        <w:rPr>
          <w:rFonts w:eastAsia="SimSun" w:cstheme="minorHAnsi"/>
          <w:kern w:val="3"/>
          <w:sz w:val="24"/>
          <w:szCs w:val="24"/>
          <w:lang w:eastAsia="zh-CN" w:bidi="hi-IN"/>
        </w:rPr>
        <w:t>w </w:t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zakresie następujących udogodnień: miejsca na wózki inwalidzkie, odpowiednie drzwi, możliwość przemieszczania się na terenie infrastruktury dworcowej, informacje dla pasażerów, poręcze, urządzenia wspomagające wsiadanie (wagony </w:t>
      </w:r>
      <w:r w:rsidR="008E0C15" w:rsidRPr="007174F9">
        <w:rPr>
          <w:rFonts w:eastAsia="SimSun" w:cstheme="minorHAnsi"/>
          <w:kern w:val="3"/>
          <w:sz w:val="24"/>
          <w:szCs w:val="24"/>
          <w:lang w:eastAsia="zh-CN" w:bidi="hi-IN"/>
        </w:rPr>
        <w:br/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z windami lub rozkładanymi podjazdami), odpowiednia informacja dźwiękowa i wizualna. </w:t>
      </w:r>
    </w:p>
    <w:p w14:paraId="29F6F225" w14:textId="77777777" w:rsidR="00991A45" w:rsidRPr="007174F9" w:rsidRDefault="00991A45" w:rsidP="00BE23BB">
      <w:pPr>
        <w:widowControl w:val="0"/>
        <w:suppressAutoHyphens/>
        <w:autoSpaceDN w:val="0"/>
        <w:spacing w:after="120" w:line="360" w:lineRule="auto"/>
        <w:ind w:left="426"/>
        <w:jc w:val="both"/>
        <w:textAlignment w:val="baseline"/>
        <w:rPr>
          <w:rFonts w:eastAsia="SimSun" w:cstheme="minorHAnsi"/>
          <w:b/>
          <w:bCs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b/>
          <w:bCs/>
          <w:i/>
          <w:kern w:val="3"/>
          <w:sz w:val="24"/>
          <w:szCs w:val="24"/>
          <w:lang w:eastAsia="zh-CN" w:bidi="hi-IN"/>
        </w:rPr>
        <w:t>Koncepcja transportu</w:t>
      </w:r>
      <w:r w:rsidRPr="007174F9">
        <w:rPr>
          <w:rFonts w:eastAsia="SimSun" w:cstheme="minorHAnsi"/>
          <w:b/>
          <w:bCs/>
          <w:kern w:val="3"/>
          <w:sz w:val="24"/>
          <w:szCs w:val="24"/>
          <w:lang w:eastAsia="zh-CN" w:bidi="hi-IN"/>
        </w:rPr>
        <w:t xml:space="preserve"> powinna zawierać informacje o funkcjonującej na terenie objętym projektem grantowym sieci transportowej, w tym o dostępności komunikacji autobusowej i kolejowej dla osób z potrzebami wsparcia w zakresie mobilności.</w:t>
      </w:r>
    </w:p>
    <w:p w14:paraId="01B43642" w14:textId="77777777" w:rsidR="00991A45" w:rsidRPr="007174F9" w:rsidRDefault="00991A45" w:rsidP="00BE23BB">
      <w:pPr>
        <w:widowControl w:val="0"/>
        <w:suppressAutoHyphens/>
        <w:autoSpaceDN w:val="0"/>
        <w:spacing w:after="120" w:line="360" w:lineRule="auto"/>
        <w:ind w:left="426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Opisując </w:t>
      </w:r>
      <w:r w:rsidRPr="007174F9">
        <w:rPr>
          <w:rFonts w:eastAsia="SimSun" w:cstheme="minorHAnsi"/>
          <w:b/>
          <w:kern w:val="3"/>
          <w:sz w:val="24"/>
          <w:szCs w:val="24"/>
          <w:lang w:eastAsia="zh-CN" w:bidi="hi-IN"/>
        </w:rPr>
        <w:t>lokalną sieć komunikacyjną</w:t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jednostka powinna też uwzględnić nie tylko możliwość samych połączeń, ale też odnieść się do dostępności miejsc postojowych, dworców, przystanków itd. (dla osób z dysfunkcją ruchu, słuchu i wzroku) – tzn. wskazać ogólnie w jakim stopniu spełniają one standardy dostępności dla osób z potrzebą wsparcia </w:t>
      </w:r>
      <w:r w:rsidRPr="007174F9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t xml:space="preserve">w zakresie mobilności w odniesieniu do dostępności architektonicznej, dźwiękowej </w:t>
      </w:r>
      <w:r w:rsidRPr="007174F9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lastRenderedPageBreak/>
        <w:t>i wizualnej. W tym zakresie posiłkować się można minimalnymi wymaganiami służącymi zapewnieniu dostępności osobom ze szczególnymi potrzebami określonymi w art. 6 ustawy o dostępności oraz</w:t>
      </w:r>
      <w:r w:rsidRPr="007174F9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 </w:t>
      </w:r>
      <w:r w:rsidRPr="007174F9">
        <w:rPr>
          <w:rFonts w:eastAsia="Times New Roman" w:cstheme="minorHAnsi"/>
          <w:color w:val="000000" w:themeColor="text1"/>
          <w:sz w:val="24"/>
          <w:szCs w:val="24"/>
        </w:rPr>
        <w:t xml:space="preserve">standardami projektowania budynków dla osób z niepełnosprawnościami opracowanymi przez Ministerstwo Funduszy i Polityki </w:t>
      </w:r>
      <w:r w:rsidRPr="007174F9">
        <w:rPr>
          <w:rFonts w:eastAsia="Times New Roman" w:cstheme="minorHAnsi"/>
          <w:sz w:val="24"/>
          <w:szCs w:val="24"/>
        </w:rPr>
        <w:t>Regionalnej.</w:t>
      </w:r>
    </w:p>
    <w:p w14:paraId="79923A05" w14:textId="2F025D6D" w:rsidR="00991A45" w:rsidRPr="007174F9" w:rsidRDefault="00991A45" w:rsidP="00BE23BB">
      <w:pPr>
        <w:widowControl w:val="0"/>
        <w:suppressAutoHyphens/>
        <w:autoSpaceDN w:val="0"/>
        <w:spacing w:after="120" w:line="360" w:lineRule="auto"/>
        <w:ind w:left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>Ponadto</w:t>
      </w:r>
      <w:r w:rsidRPr="007174F9">
        <w:rPr>
          <w:rFonts w:eastAsia="SimSun" w:cstheme="minorHAnsi"/>
          <w:kern w:val="3"/>
          <w:sz w:val="24"/>
          <w:szCs w:val="24"/>
          <w:u w:val="single"/>
          <w:lang w:eastAsia="zh-CN" w:bidi="hi-IN"/>
        </w:rPr>
        <w:t>,</w:t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jednostka powinna przedstawić</w:t>
      </w:r>
      <w:r w:rsidRPr="007174F9">
        <w:rPr>
          <w:rFonts w:eastAsia="SimSun" w:cstheme="minorHAnsi"/>
          <w:b/>
          <w:kern w:val="3"/>
          <w:sz w:val="24"/>
          <w:szCs w:val="24"/>
          <w:lang w:eastAsia="zh-CN" w:bidi="hi-IN"/>
        </w:rPr>
        <w:t xml:space="preserve"> wykaz i krótki opis istniejących możliwości transportowych</w:t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na terenie objętym </w:t>
      </w:r>
      <w:r w:rsidRPr="007174F9">
        <w:rPr>
          <w:rFonts w:eastAsia="SimSun" w:cstheme="minorHAnsi"/>
          <w:i/>
          <w:kern w:val="3"/>
          <w:sz w:val="24"/>
          <w:szCs w:val="24"/>
          <w:lang w:eastAsia="zh-CN" w:bidi="hi-IN"/>
        </w:rPr>
        <w:t>Koncepcją</w:t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</w:t>
      </w:r>
      <w:r w:rsidRPr="007174F9">
        <w:rPr>
          <w:rFonts w:eastAsia="SimSun" w:cstheme="minorHAnsi"/>
          <w:i/>
          <w:kern w:val="3"/>
          <w:sz w:val="24"/>
          <w:szCs w:val="24"/>
          <w:lang w:eastAsia="zh-CN" w:bidi="hi-IN"/>
        </w:rPr>
        <w:t>transportu,</w:t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adresowanych do osób </w:t>
      </w:r>
      <w:r w:rsidR="008E0C15" w:rsidRPr="007174F9">
        <w:rPr>
          <w:rFonts w:eastAsia="SimSun" w:cstheme="minorHAnsi"/>
          <w:kern w:val="3"/>
          <w:sz w:val="24"/>
          <w:szCs w:val="24"/>
          <w:lang w:eastAsia="zh-CN" w:bidi="hi-IN"/>
        </w:rPr>
        <w:br/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>z potrzebą wsparcia w zakresie mobilności (np. dojazdy dzieci z niepełnosprawnościami do szkoły, dowóz na warsztaty terapii zajęciowej, transport sanitarny) poprzez podanie następujących danych w podziale na usługi obligatoryjne i fakultatywne:</w:t>
      </w:r>
    </w:p>
    <w:p w14:paraId="79C8CCEC" w14:textId="77777777" w:rsidR="00991A45" w:rsidRPr="007174F9" w:rsidRDefault="00991A45" w:rsidP="00BE23BB">
      <w:pPr>
        <w:widowControl w:val="0"/>
        <w:numPr>
          <w:ilvl w:val="0"/>
          <w:numId w:val="93"/>
        </w:numPr>
        <w:suppressAutoHyphens/>
        <w:autoSpaceDN w:val="0"/>
        <w:spacing w:after="120" w:line="360" w:lineRule="auto"/>
        <w:ind w:left="851" w:hanging="425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>jaki podmiot realizuje transport, na czyje zlecenie;</w:t>
      </w:r>
    </w:p>
    <w:p w14:paraId="276A7B4A" w14:textId="77777777" w:rsidR="00991A45" w:rsidRPr="007174F9" w:rsidRDefault="00991A45" w:rsidP="00BE23BB">
      <w:pPr>
        <w:widowControl w:val="0"/>
        <w:numPr>
          <w:ilvl w:val="0"/>
          <w:numId w:val="93"/>
        </w:numPr>
        <w:suppressAutoHyphens/>
        <w:autoSpaceDN w:val="0"/>
        <w:spacing w:after="120" w:line="360" w:lineRule="auto"/>
        <w:ind w:left="851" w:hanging="425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>z jakich środków transport jest finansowany, w tym wskazanie czy są to środki PFRON;</w:t>
      </w:r>
    </w:p>
    <w:p w14:paraId="3B087B9B" w14:textId="77777777" w:rsidR="00991A45" w:rsidRPr="007174F9" w:rsidRDefault="00991A45" w:rsidP="00BE23BB">
      <w:pPr>
        <w:widowControl w:val="0"/>
        <w:numPr>
          <w:ilvl w:val="0"/>
          <w:numId w:val="93"/>
        </w:numPr>
        <w:suppressAutoHyphens/>
        <w:autoSpaceDN w:val="0"/>
        <w:spacing w:after="120" w:line="360" w:lineRule="auto"/>
        <w:ind w:left="851" w:hanging="425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>kto może skorzystać z transportu;</w:t>
      </w:r>
    </w:p>
    <w:p w14:paraId="4F7ACC37" w14:textId="77777777" w:rsidR="00991A45" w:rsidRPr="007174F9" w:rsidRDefault="00991A45" w:rsidP="00BE23BB">
      <w:pPr>
        <w:widowControl w:val="0"/>
        <w:numPr>
          <w:ilvl w:val="0"/>
          <w:numId w:val="93"/>
        </w:numPr>
        <w:suppressAutoHyphens/>
        <w:autoSpaceDN w:val="0"/>
        <w:spacing w:after="120" w:line="360" w:lineRule="auto"/>
        <w:ind w:left="851" w:hanging="425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>w jakim zakresie może z niego skorzystać beneficjent usługi;</w:t>
      </w:r>
    </w:p>
    <w:p w14:paraId="34F92AD4" w14:textId="77777777" w:rsidR="00991A45" w:rsidRPr="007174F9" w:rsidRDefault="00991A45" w:rsidP="00BE23BB">
      <w:pPr>
        <w:widowControl w:val="0"/>
        <w:numPr>
          <w:ilvl w:val="0"/>
          <w:numId w:val="93"/>
        </w:numPr>
        <w:suppressAutoHyphens/>
        <w:autoSpaceDN w:val="0"/>
        <w:spacing w:after="120" w:line="360" w:lineRule="auto"/>
        <w:ind w:left="851" w:hanging="425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>jaki tabor transportowy jest do dyspozycji;</w:t>
      </w:r>
    </w:p>
    <w:p w14:paraId="55ECE07B" w14:textId="77777777" w:rsidR="00991A45" w:rsidRPr="007174F9" w:rsidRDefault="00991A45" w:rsidP="00BE23BB">
      <w:pPr>
        <w:pStyle w:val="Akapitzlist"/>
        <w:numPr>
          <w:ilvl w:val="0"/>
          <w:numId w:val="93"/>
        </w:numPr>
        <w:spacing w:after="200" w:line="360" w:lineRule="auto"/>
        <w:ind w:left="851" w:hanging="425"/>
        <w:jc w:val="both"/>
        <w:rPr>
          <w:rFonts w:cstheme="minorHAnsi"/>
          <w:sz w:val="24"/>
          <w:szCs w:val="24"/>
        </w:rPr>
      </w:pPr>
      <w:r w:rsidRPr="007174F9">
        <w:rPr>
          <w:rFonts w:cstheme="minorHAnsi"/>
          <w:sz w:val="24"/>
          <w:szCs w:val="24"/>
        </w:rPr>
        <w:t>czy tabor spełnia normy i czy jest przystosowany do przewozu osób na wózkach (jeśli tak to, ile miejsc jest dostępnych, w jaki sposób się do niego wchodzi (np. winda, najazd, rozkładane szyny), czy wózek podczas jazdy jest zabezpieczony wg. norm dot. trójpunktowego/ czteropunktowego zabezpieczenia wózka etc.);</w:t>
      </w:r>
    </w:p>
    <w:p w14:paraId="7B6CA3E0" w14:textId="77777777" w:rsidR="00991A45" w:rsidRPr="007174F9" w:rsidRDefault="00991A45" w:rsidP="00BE23BB">
      <w:pPr>
        <w:widowControl w:val="0"/>
        <w:numPr>
          <w:ilvl w:val="0"/>
          <w:numId w:val="93"/>
        </w:numPr>
        <w:suppressAutoHyphens/>
        <w:autoSpaceDN w:val="0"/>
        <w:spacing w:after="120" w:line="360" w:lineRule="auto"/>
        <w:ind w:left="851" w:hanging="425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>czy istnieją możliwości wykorzystania posiadanego taboru transportowego na inne, dodatkowe przejazdy np. w ramach projektu grantowego.</w:t>
      </w:r>
    </w:p>
    <w:p w14:paraId="11D7B65F" w14:textId="1DBAC6A5" w:rsidR="00991A45" w:rsidRPr="007174F9" w:rsidRDefault="00991A45" w:rsidP="00BE23BB">
      <w:pPr>
        <w:widowControl w:val="0"/>
        <w:suppressAutoHyphens/>
        <w:autoSpaceDN w:val="0"/>
        <w:spacing w:after="120" w:line="360" w:lineRule="auto"/>
        <w:ind w:left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Ta część </w:t>
      </w:r>
      <w:r w:rsidRPr="007174F9">
        <w:rPr>
          <w:rFonts w:eastAsia="SimSun" w:cstheme="minorHAnsi"/>
          <w:i/>
          <w:kern w:val="3"/>
          <w:sz w:val="24"/>
          <w:szCs w:val="24"/>
          <w:lang w:eastAsia="zh-CN" w:bidi="hi-IN"/>
        </w:rPr>
        <w:t>Koncepcji transportu</w:t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</w:t>
      </w:r>
      <w:r w:rsidRPr="007174F9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t xml:space="preserve">powinna </w:t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też zawierać </w:t>
      </w:r>
      <w:r w:rsidRPr="007174F9">
        <w:rPr>
          <w:rFonts w:eastAsia="SimSun" w:cstheme="minorHAnsi"/>
          <w:b/>
          <w:kern w:val="3"/>
          <w:sz w:val="24"/>
          <w:szCs w:val="24"/>
          <w:lang w:eastAsia="zh-CN" w:bidi="hi-IN"/>
        </w:rPr>
        <w:t>krótki opis terenu gminy</w:t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</w:t>
      </w:r>
      <w:r w:rsidRPr="007174F9">
        <w:rPr>
          <w:rFonts w:eastAsia="SimSun" w:cstheme="minorHAnsi"/>
          <w:b/>
          <w:kern w:val="3"/>
          <w:sz w:val="24"/>
          <w:szCs w:val="24"/>
          <w:lang w:eastAsia="zh-CN" w:bidi="hi-IN"/>
        </w:rPr>
        <w:t>lub powiatu</w:t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w kontekście wykluczenia komunikacyjnego poprzez wska</w:t>
      </w:r>
      <w:r w:rsidR="006C5D85" w:rsidRPr="007174F9">
        <w:rPr>
          <w:rFonts w:eastAsia="SimSun" w:cstheme="minorHAnsi"/>
          <w:kern w:val="3"/>
          <w:sz w:val="24"/>
          <w:szCs w:val="24"/>
          <w:lang w:eastAsia="zh-CN" w:bidi="hi-IN"/>
        </w:rPr>
        <w:t>zanie terenów, miejscowości, do </w:t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>których nie dociera lub bardzo rzadko dociera komunikacja publiczna lub prywatna.</w:t>
      </w:r>
    </w:p>
    <w:p w14:paraId="21E27C7C" w14:textId="3AEAC5C2" w:rsidR="00ED50E5" w:rsidRPr="007174F9" w:rsidRDefault="00ED50E5">
      <w:pPr>
        <w:spacing w:after="120" w:line="240" w:lineRule="auto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br w:type="page"/>
      </w:r>
    </w:p>
    <w:p w14:paraId="04EBC9A6" w14:textId="77777777" w:rsidR="00991A45" w:rsidRPr="007174F9" w:rsidRDefault="00991A45" w:rsidP="00BE23BB">
      <w:pPr>
        <w:pStyle w:val="Styl14"/>
        <w:numPr>
          <w:ilvl w:val="0"/>
          <w:numId w:val="72"/>
        </w:numPr>
        <w:spacing w:before="120"/>
        <w:ind w:left="426" w:hanging="426"/>
        <w:rPr>
          <w:rFonts w:asciiTheme="minorHAnsi" w:eastAsia="SimSun" w:hAnsiTheme="minorHAnsi" w:cstheme="minorHAnsi"/>
          <w:lang w:eastAsia="zh-CN" w:bidi="hi-IN"/>
        </w:rPr>
      </w:pPr>
      <w:bookmarkStart w:id="12" w:name="_Toc39573424"/>
      <w:r w:rsidRPr="007174F9">
        <w:rPr>
          <w:rFonts w:asciiTheme="minorHAnsi" w:hAnsiTheme="minorHAnsi" w:cstheme="minorHAnsi"/>
        </w:rPr>
        <w:lastRenderedPageBreak/>
        <w:t>Propozycje</w:t>
      </w:r>
      <w:r w:rsidRPr="007174F9">
        <w:rPr>
          <w:rFonts w:asciiTheme="minorHAnsi" w:eastAsia="SimSun" w:hAnsiTheme="minorHAnsi" w:cstheme="minorHAnsi"/>
          <w:lang w:eastAsia="zh-CN" w:bidi="hi-IN"/>
        </w:rPr>
        <w:t xml:space="preserve"> sposobów zaspokojenia potrzeb transportowych (w tym szczególnie sposób organizacji usług) osób z potrzebą wsparcia w zakresie mobilności</w:t>
      </w:r>
      <w:bookmarkEnd w:id="12"/>
    </w:p>
    <w:p w14:paraId="64A3A537" w14:textId="77777777" w:rsidR="00991A45" w:rsidRPr="007174F9" w:rsidRDefault="00991A45" w:rsidP="00991A4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eastAsia="SimSun" w:cstheme="minorHAnsi"/>
          <w:kern w:val="3"/>
          <w:lang w:eastAsia="zh-CN" w:bidi="hi-IN"/>
        </w:rPr>
      </w:pPr>
    </w:p>
    <w:p w14:paraId="75062CDB" w14:textId="03A6C8BB" w:rsidR="00991A45" w:rsidRPr="007174F9" w:rsidRDefault="00991A45" w:rsidP="00BE23BB">
      <w:pPr>
        <w:widowControl w:val="0"/>
        <w:suppressAutoHyphens/>
        <w:autoSpaceDN w:val="0"/>
        <w:spacing w:after="120" w:line="360" w:lineRule="auto"/>
        <w:ind w:left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Biorąc pod uwagę analizę popytu na usługi transportowe door-to-door, </w:t>
      </w:r>
      <w:r w:rsidRPr="007174F9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t>oczekiwania</w:t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osób z potrzebą wsparcia w zakresie mobilności oraz lokalne uwarunkowania, JST powinna </w:t>
      </w:r>
      <w:r w:rsidRPr="007174F9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t>przedstawić</w:t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w </w:t>
      </w:r>
      <w:r w:rsidRPr="007174F9">
        <w:rPr>
          <w:rFonts w:eastAsia="SimSun" w:cstheme="minorHAnsi"/>
          <w:i/>
          <w:kern w:val="3"/>
          <w:sz w:val="24"/>
          <w:szCs w:val="24"/>
          <w:lang w:eastAsia="zh-CN" w:bidi="hi-IN"/>
        </w:rPr>
        <w:t>Koncepcji</w:t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</w:t>
      </w:r>
      <w:r w:rsidRPr="007174F9">
        <w:rPr>
          <w:rFonts w:eastAsia="SimSun" w:cstheme="minorHAnsi"/>
          <w:i/>
          <w:kern w:val="3"/>
          <w:sz w:val="24"/>
          <w:szCs w:val="24"/>
          <w:lang w:eastAsia="zh-CN" w:bidi="hi-IN"/>
        </w:rPr>
        <w:t>transportu</w:t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</w:t>
      </w:r>
      <w:r w:rsidRPr="007174F9">
        <w:rPr>
          <w:rFonts w:eastAsia="SimSun" w:cstheme="minorHAnsi"/>
          <w:b/>
          <w:kern w:val="3"/>
          <w:sz w:val="24"/>
          <w:szCs w:val="24"/>
          <w:lang w:eastAsia="zh-CN" w:bidi="hi-IN"/>
        </w:rPr>
        <w:t xml:space="preserve">opis planowanego modelu świadczenia usług door-to-door, wraz z określeniem zasad </w:t>
      </w:r>
      <w:proofErr w:type="spellStart"/>
      <w:r w:rsidRPr="007174F9">
        <w:rPr>
          <w:rFonts w:eastAsia="SimSun" w:cstheme="minorHAnsi"/>
          <w:b/>
          <w:kern w:val="3"/>
          <w:sz w:val="24"/>
          <w:szCs w:val="24"/>
          <w:lang w:eastAsia="zh-CN" w:bidi="hi-IN"/>
        </w:rPr>
        <w:t>współpłatnośc</w:t>
      </w:r>
      <w:r w:rsidRPr="007174F9">
        <w:rPr>
          <w:rFonts w:eastAsia="SimSun" w:cstheme="minorHAnsi"/>
          <w:b/>
          <w:color w:val="000000" w:themeColor="text1"/>
          <w:kern w:val="3"/>
          <w:sz w:val="24"/>
          <w:szCs w:val="24"/>
          <w:lang w:eastAsia="zh-CN" w:bidi="hi-IN"/>
        </w:rPr>
        <w:t>i</w:t>
      </w:r>
      <w:proofErr w:type="spellEnd"/>
      <w:r w:rsidRPr="007174F9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t xml:space="preserve"> (o ile dotyczy). Możliwa jest też</w:t>
      </w:r>
      <w:r w:rsidRPr="007174F9">
        <w:rPr>
          <w:rFonts w:cstheme="minorHAnsi"/>
          <w:sz w:val="24"/>
          <w:szCs w:val="24"/>
        </w:rPr>
        <w:t xml:space="preserve"> </w:t>
      </w:r>
      <w:r w:rsidRPr="007174F9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t xml:space="preserve">sytuacja, gdy opłaty będą pobierane przez JST już po zakończeniu realizacji projektu grantowego, w okresie jego trwałości (nawet w sytuacji braku ich pobierania w okresie realizacji projektu) - wówczas nie podlegają one zwrotowi. </w:t>
      </w:r>
      <w:r w:rsidR="00593AF5">
        <w:rPr>
          <w:rFonts w:eastAsia="SimSun" w:cstheme="minorHAnsi"/>
          <w:kern w:val="3"/>
          <w:sz w:val="24"/>
          <w:szCs w:val="24"/>
          <w:lang w:eastAsia="zh-CN" w:bidi="hi-IN"/>
        </w:rPr>
        <w:t>Przy czym wskazać trzeba, że </w:t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>usługi door-to-door muszą być przystępne cenowo dla osób z nich korzystających. Kolejny warunek, jaki musi spełniać wybrany sposób realizacji usługi door-to-doo</w:t>
      </w:r>
      <w:r w:rsidR="006C5D85" w:rsidRPr="007174F9">
        <w:rPr>
          <w:rFonts w:eastAsia="SimSun" w:cstheme="minorHAnsi"/>
          <w:kern w:val="3"/>
          <w:sz w:val="24"/>
          <w:szCs w:val="24"/>
          <w:lang w:eastAsia="zh-CN" w:bidi="hi-IN"/>
        </w:rPr>
        <w:t>r dotyczy nakierowania usług na </w:t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aktywizację społeczno-zawodową. Usługi te muszą być komplementarne z możliwościami dofinansowania transportu osób z niepełnosprawnościami lub zakupu środków transportu ze środków PFRON </w:t>
      </w:r>
      <w:r w:rsidR="006E38FC" w:rsidRPr="007174F9">
        <w:rPr>
          <w:rFonts w:eastAsia="SimSun" w:cstheme="minorHAnsi"/>
          <w:kern w:val="3"/>
          <w:sz w:val="24"/>
          <w:szCs w:val="24"/>
          <w:lang w:eastAsia="zh-CN" w:bidi="hi-IN"/>
        </w:rPr>
        <w:br/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>np. w ramach zatwierdzonego przez Radę Nadzorczą PFRON „Programu wyrównywania różnic między regionami III” – obszar D.</w:t>
      </w:r>
    </w:p>
    <w:p w14:paraId="08F3D3C2" w14:textId="77777777" w:rsidR="00991A45" w:rsidRPr="007174F9" w:rsidRDefault="00991A45" w:rsidP="00BE23BB">
      <w:pPr>
        <w:widowControl w:val="0"/>
        <w:suppressAutoHyphens/>
        <w:autoSpaceDN w:val="0"/>
        <w:spacing w:after="120" w:line="360" w:lineRule="auto"/>
        <w:ind w:left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>Dotychczas istniejące w Polsce rozwiązania wskazują, że jednostki będą miały do wyboru jeden z </w:t>
      </w:r>
      <w:r w:rsidRPr="007174F9">
        <w:rPr>
          <w:rFonts w:eastAsia="SimSun" w:cstheme="minorHAnsi"/>
          <w:b/>
          <w:kern w:val="3"/>
          <w:sz w:val="24"/>
          <w:szCs w:val="24"/>
          <w:lang w:eastAsia="zh-CN" w:bidi="hi-IN"/>
        </w:rPr>
        <w:t>trzech podstawowych modeli świadczenia usług</w:t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: </w:t>
      </w:r>
      <w:r w:rsidRPr="007174F9">
        <w:rPr>
          <w:rFonts w:cstheme="minorHAnsi"/>
          <w:sz w:val="24"/>
          <w:szCs w:val="24"/>
          <w:lang w:eastAsia="zh-CN"/>
        </w:rPr>
        <w:t xml:space="preserve">zlecenie </w:t>
      </w:r>
      <w:bookmarkStart w:id="13" w:name="_Hlk5621373"/>
      <w:r w:rsidRPr="007174F9">
        <w:rPr>
          <w:rFonts w:cstheme="minorHAnsi"/>
          <w:sz w:val="24"/>
          <w:szCs w:val="24"/>
          <w:lang w:eastAsia="zh-CN"/>
        </w:rPr>
        <w:t xml:space="preserve">usług door-to-door </w:t>
      </w:r>
      <w:bookmarkEnd w:id="13"/>
      <w:r w:rsidRPr="007174F9">
        <w:rPr>
          <w:rFonts w:cstheme="minorHAnsi"/>
          <w:sz w:val="24"/>
          <w:szCs w:val="24"/>
          <w:lang w:eastAsia="zh-CN"/>
        </w:rPr>
        <w:t>podmiotowi komercyjnemu; powierzenie usług door-to-door organizacji pożytku publicznego oraz samodzielne świadczenie usług przez JST lub spółkę komunalną.</w:t>
      </w:r>
    </w:p>
    <w:p w14:paraId="0D0F793E" w14:textId="6917DA95" w:rsidR="00991A45" w:rsidRPr="007174F9" w:rsidRDefault="00991A45" w:rsidP="00BE23BB">
      <w:pPr>
        <w:widowControl w:val="0"/>
        <w:suppressAutoHyphens/>
        <w:autoSpaceDN w:val="0"/>
        <w:spacing w:after="120" w:line="360" w:lineRule="auto"/>
        <w:ind w:left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Pierwsze dwa modele polegają na zleceniu realizacji usługi transportowej door-to-door wyspecjalizowanemu podmiotowi zewnętrznemu w oparciu o procedury zamówień publicznych lub procedury z ustawy o działalności pożytku publicznego i o wolontariacie. </w:t>
      </w:r>
      <w:r w:rsidR="0093451B" w:rsidRPr="007174F9">
        <w:rPr>
          <w:rFonts w:eastAsia="SimSun" w:cstheme="minorHAnsi"/>
          <w:kern w:val="3"/>
          <w:sz w:val="24"/>
          <w:szCs w:val="24"/>
          <w:lang w:eastAsia="zh-CN" w:bidi="hi-IN"/>
        </w:rPr>
        <w:br/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>W obu przypadkach elementem uzupełniającym jest sytuacja, gdy rodzaj potrzeb użytkownika/użytkowniczki nie wymaga przewozu specjalistycznym taborem.</w:t>
      </w:r>
    </w:p>
    <w:p w14:paraId="25AB091B" w14:textId="25839504" w:rsidR="00991A45" w:rsidRPr="007174F9" w:rsidRDefault="00991A45" w:rsidP="00BE23BB">
      <w:pPr>
        <w:widowControl w:val="0"/>
        <w:suppressAutoHyphens/>
        <w:autoSpaceDN w:val="0"/>
        <w:spacing w:after="120" w:line="360" w:lineRule="auto"/>
        <w:ind w:left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Trzeci model polega na zakupie przez jednostkę </w:t>
      </w:r>
      <w:r w:rsidRPr="007174F9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t xml:space="preserve">samorządu terytorialnego lub spółkę komunalną </w:t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pojazdu dostosowanego do przewożenia osób z potrzebami wsparcia </w:t>
      </w:r>
      <w:r w:rsidR="006E38FC" w:rsidRPr="007174F9">
        <w:rPr>
          <w:rFonts w:eastAsia="SimSun" w:cstheme="minorHAnsi"/>
          <w:kern w:val="3"/>
          <w:sz w:val="24"/>
          <w:szCs w:val="24"/>
          <w:lang w:eastAsia="zh-CN" w:bidi="hi-IN"/>
        </w:rPr>
        <w:br/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w zakresie mobilności lub jego leasingu i zatrudnienie kwalifikowanego kierowcy </w:t>
      </w:r>
      <w:r w:rsidR="006E38FC" w:rsidRPr="007174F9">
        <w:rPr>
          <w:rFonts w:eastAsia="SimSun" w:cstheme="minorHAnsi"/>
          <w:kern w:val="3"/>
          <w:sz w:val="24"/>
          <w:szCs w:val="24"/>
          <w:lang w:eastAsia="zh-CN" w:bidi="hi-IN"/>
        </w:rPr>
        <w:br/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>i ewentualnie dodatkowych osób (np. asystenta kierowcy, tłum</w:t>
      </w:r>
      <w:r w:rsidR="006C5D85"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acza języka migowego), </w:t>
      </w:r>
      <w:r w:rsidR="006E38FC" w:rsidRPr="007174F9">
        <w:rPr>
          <w:rFonts w:eastAsia="SimSun" w:cstheme="minorHAnsi"/>
          <w:kern w:val="3"/>
          <w:sz w:val="24"/>
          <w:szCs w:val="24"/>
          <w:lang w:eastAsia="zh-CN" w:bidi="hi-IN"/>
        </w:rPr>
        <w:br/>
      </w:r>
      <w:r w:rsidR="006C5D85" w:rsidRPr="007174F9">
        <w:rPr>
          <w:rFonts w:eastAsia="SimSun" w:cstheme="minorHAnsi"/>
          <w:kern w:val="3"/>
          <w:sz w:val="24"/>
          <w:szCs w:val="24"/>
          <w:lang w:eastAsia="zh-CN" w:bidi="hi-IN"/>
        </w:rPr>
        <w:lastRenderedPageBreak/>
        <w:t>w tym do </w:t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pomocy/asysty w pokonywaniu schodów i innych barier architektonicznych. </w:t>
      </w:r>
    </w:p>
    <w:p w14:paraId="2D891286" w14:textId="77777777" w:rsidR="00991A45" w:rsidRPr="007174F9" w:rsidRDefault="00991A45" w:rsidP="00BE23BB">
      <w:pPr>
        <w:widowControl w:val="0"/>
        <w:suppressAutoHyphens/>
        <w:autoSpaceDN w:val="0"/>
        <w:spacing w:after="120" w:line="360" w:lineRule="auto"/>
        <w:ind w:left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>W każdym z modeli transport może być realizowany w oparciu o samochody bez dostosowania z zapewnioną asystą, lub zapewnienie asysty użytkownikowi lub użytkowniczce w dotarciu do publicznego transportu funkcjonującego na terenie jednostki samorządu terytorialnego. JST może wykorzystywać własne samochody do realizacji takiej formy usługi.</w:t>
      </w:r>
    </w:p>
    <w:p w14:paraId="7E985D9E" w14:textId="0B730E2E" w:rsidR="00991A45" w:rsidRPr="007174F9" w:rsidRDefault="00991A45" w:rsidP="00BE23BB">
      <w:pPr>
        <w:widowControl w:val="0"/>
        <w:suppressAutoHyphens/>
        <w:autoSpaceDN w:val="0"/>
        <w:spacing w:after="120" w:line="360" w:lineRule="auto"/>
        <w:ind w:left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>Usługa transportu door-to-door może być realizowana również w formie usługi taksówki społecznej, rozumianej jako usługa społeczna zapewniają</w:t>
      </w:r>
      <w:r w:rsidR="001D7D46" w:rsidRPr="007174F9">
        <w:rPr>
          <w:rFonts w:eastAsia="SimSun" w:cstheme="minorHAnsi"/>
          <w:kern w:val="3"/>
          <w:sz w:val="24"/>
          <w:szCs w:val="24"/>
          <w:lang w:eastAsia="zh-CN" w:bidi="hi-IN"/>
        </w:rPr>
        <w:t>ca mobilność osobom, które ze </w:t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>względu na wiek czy niepełnosprawność nie mogą w pe</w:t>
      </w:r>
      <w:r w:rsidR="001D7D46" w:rsidRPr="007174F9">
        <w:rPr>
          <w:rFonts w:eastAsia="SimSun" w:cstheme="minorHAnsi"/>
          <w:kern w:val="3"/>
          <w:sz w:val="24"/>
          <w:szCs w:val="24"/>
          <w:lang w:eastAsia="zh-CN" w:bidi="hi-IN"/>
        </w:rPr>
        <w:t>łni samodzielnie uczestniczyć w </w:t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>życiu społecznym.</w:t>
      </w:r>
    </w:p>
    <w:p w14:paraId="364C666B" w14:textId="53297BFE" w:rsidR="00991A45" w:rsidRPr="007174F9" w:rsidRDefault="00991A45" w:rsidP="00BE23BB">
      <w:pPr>
        <w:widowControl w:val="0"/>
        <w:suppressAutoHyphens/>
        <w:autoSpaceDN w:val="0"/>
        <w:spacing w:after="120" w:line="360" w:lineRule="auto"/>
        <w:ind w:left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bookmarkStart w:id="14" w:name="_Hlk35340416"/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Niezależnie od omówionych wyżej trzech podstawowych modeli świadczenia usług transportowych door-to-door, dopuszczalne są modyfikacje sposobów świadczenia usług </w:t>
      </w:r>
      <w:r w:rsidR="0093451B" w:rsidRPr="007174F9">
        <w:rPr>
          <w:rFonts w:eastAsia="SimSun" w:cstheme="minorHAnsi"/>
          <w:kern w:val="3"/>
          <w:sz w:val="24"/>
          <w:szCs w:val="24"/>
          <w:lang w:eastAsia="zh-CN" w:bidi="hi-IN"/>
        </w:rPr>
        <w:br/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>w zależności od uwarunkowań lokalnych i możliwości danej jednostki samorządu terytorialnego (np. zlecenie obsługi transportu door-to-door realizowanej z użyciem pojazdu będącego własnością JST, częściowe zlecenie usługi transportu door-to-door).</w:t>
      </w:r>
    </w:p>
    <w:bookmarkEnd w:id="14"/>
    <w:p w14:paraId="2C01DFA1" w14:textId="77777777" w:rsidR="00991A45" w:rsidRPr="007174F9" w:rsidRDefault="00991A45" w:rsidP="00BE23BB">
      <w:pPr>
        <w:widowControl w:val="0"/>
        <w:suppressAutoHyphens/>
        <w:autoSpaceDN w:val="0"/>
        <w:spacing w:after="120" w:line="360" w:lineRule="auto"/>
        <w:ind w:left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Kluczowym źródłem wiedzy na temat charakterystyki możliwych modeli świadczenia usług door-to-door jest zestawienie opracowane w ramach badania zleconego przez PFRON, dostępne na stronie internetowej PFRON pod adresem </w:t>
      </w:r>
      <w:hyperlink r:id="rId16" w:history="1">
        <w:r w:rsidRPr="007174F9">
          <w:rPr>
            <w:rStyle w:val="Hipercze"/>
            <w:rFonts w:cstheme="minorHAnsi"/>
            <w:color w:val="auto"/>
            <w:sz w:val="24"/>
            <w:szCs w:val="24"/>
          </w:rPr>
          <w:t>https://www.pfron.org.pl/o-funduszu/projekty/projekty-ue/program-operacyjny-wiedza-edukacja-rozwoj/uslugi-indywidualnego-transportu-door-to-door-oraz-poprawa-dostepnosci-architektonicznej-wielorodzinnych-budynkow-mieszkalnych/</w:t>
        </w:r>
      </w:hyperlink>
      <w:r w:rsidRPr="007174F9">
        <w:rPr>
          <w:rFonts w:cstheme="minorHAnsi"/>
          <w:sz w:val="24"/>
          <w:szCs w:val="24"/>
        </w:rPr>
        <w:t>.</w:t>
      </w:r>
    </w:p>
    <w:p w14:paraId="5EECE546" w14:textId="79868E65" w:rsidR="00991A45" w:rsidRPr="007174F9" w:rsidRDefault="00991A45" w:rsidP="00BE23BB">
      <w:pPr>
        <w:widowControl w:val="0"/>
        <w:suppressAutoHyphens/>
        <w:autoSpaceDN w:val="0"/>
        <w:spacing w:after="120" w:line="360" w:lineRule="auto"/>
        <w:ind w:left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Wybrany model świadczenia usług transportowych door-to-door powinien być opisany </w:t>
      </w:r>
      <w:r w:rsidR="0093451B" w:rsidRPr="007174F9">
        <w:rPr>
          <w:rFonts w:eastAsia="SimSun" w:cstheme="minorHAnsi"/>
          <w:kern w:val="3"/>
          <w:sz w:val="24"/>
          <w:szCs w:val="24"/>
          <w:lang w:eastAsia="zh-CN" w:bidi="hi-IN"/>
        </w:rPr>
        <w:br/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i uzasadniony w </w:t>
      </w:r>
      <w:r w:rsidRPr="007174F9">
        <w:rPr>
          <w:rFonts w:eastAsia="SimSun" w:cstheme="minorHAnsi"/>
          <w:i/>
          <w:kern w:val="3"/>
          <w:sz w:val="24"/>
          <w:szCs w:val="24"/>
          <w:lang w:eastAsia="zh-CN" w:bidi="hi-IN"/>
        </w:rPr>
        <w:t>Koncepcji transportu</w:t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oraz obejmować następujące kwestie:</w:t>
      </w:r>
    </w:p>
    <w:p w14:paraId="41249AB4" w14:textId="5671E4B3" w:rsidR="00991A45" w:rsidRPr="007174F9" w:rsidRDefault="00991A45" w:rsidP="00BE23BB">
      <w:pPr>
        <w:widowControl w:val="0"/>
        <w:numPr>
          <w:ilvl w:val="0"/>
          <w:numId w:val="94"/>
        </w:numPr>
        <w:suppressAutoHyphens/>
        <w:autoSpaceDN w:val="0"/>
        <w:spacing w:after="120" w:line="360" w:lineRule="auto"/>
        <w:ind w:left="851" w:hanging="425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>Określenie kryteriów dostępu do usługi (w tym kręgu uprawnionych) oraz sposobu wykazywania i dokumentowania przez użytkownik</w:t>
      </w:r>
      <w:r w:rsidR="001D7D46" w:rsidRPr="007174F9">
        <w:rPr>
          <w:rFonts w:eastAsia="SimSun" w:cstheme="minorHAnsi"/>
          <w:kern w:val="3"/>
          <w:sz w:val="24"/>
          <w:szCs w:val="24"/>
          <w:lang w:eastAsia="zh-CN" w:bidi="hi-IN"/>
        </w:rPr>
        <w:t>ów/użytkowniczki uprawnienia do </w:t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>skorzystania z usługi.</w:t>
      </w:r>
    </w:p>
    <w:p w14:paraId="344FB0ED" w14:textId="77777777" w:rsidR="00991A45" w:rsidRPr="007174F9" w:rsidRDefault="00991A45" w:rsidP="00BE23BB">
      <w:pPr>
        <w:widowControl w:val="0"/>
        <w:numPr>
          <w:ilvl w:val="0"/>
          <w:numId w:val="94"/>
        </w:numPr>
        <w:suppressAutoHyphens/>
        <w:autoSpaceDN w:val="0"/>
        <w:spacing w:after="120" w:line="360" w:lineRule="auto"/>
        <w:ind w:left="851" w:hanging="425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>Zakres i sposób gromadzenia niezbędnych danych użytkowników/użytkowniczek usługi door-to-door.</w:t>
      </w:r>
    </w:p>
    <w:p w14:paraId="70433D26" w14:textId="77777777" w:rsidR="00991A45" w:rsidRPr="007174F9" w:rsidRDefault="00991A45" w:rsidP="00BE23BB">
      <w:pPr>
        <w:widowControl w:val="0"/>
        <w:numPr>
          <w:ilvl w:val="0"/>
          <w:numId w:val="94"/>
        </w:numPr>
        <w:suppressAutoHyphens/>
        <w:autoSpaceDN w:val="0"/>
        <w:spacing w:after="120" w:line="360" w:lineRule="auto"/>
        <w:ind w:left="851" w:hanging="425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lastRenderedPageBreak/>
        <w:t xml:space="preserve">Sposób </w:t>
      </w:r>
      <w:r w:rsidRPr="007174F9">
        <w:rPr>
          <w:rFonts w:eastAsia="SimSun" w:cstheme="minorHAnsi"/>
          <w:iCs/>
          <w:kern w:val="3"/>
          <w:sz w:val="24"/>
          <w:szCs w:val="24"/>
          <w:lang w:eastAsia="zh-CN" w:bidi="hi-IN"/>
        </w:rPr>
        <w:t>i formę</w:t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realizacji usługi transportowej door-to-door, w szczególności określenie obowiązków osób realizujących usługi door-to-door, w tym osób udzielających pomocy w dotarciu do pojazdu i z pojazdu lub asystowania w dotarciu do publicznego środka transportu.</w:t>
      </w:r>
    </w:p>
    <w:p w14:paraId="5E8DDED4" w14:textId="77777777" w:rsidR="00991A45" w:rsidRPr="007174F9" w:rsidRDefault="00991A45" w:rsidP="00BE23BB">
      <w:pPr>
        <w:widowControl w:val="0"/>
        <w:numPr>
          <w:ilvl w:val="0"/>
          <w:numId w:val="94"/>
        </w:numPr>
        <w:suppressAutoHyphens/>
        <w:autoSpaceDN w:val="0"/>
        <w:spacing w:after="120" w:line="360" w:lineRule="auto"/>
        <w:ind w:left="851" w:hanging="425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bookmarkStart w:id="15" w:name="_Hlk35341198"/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>Określenie zasięgu terytorialnego realizowanych usług zgodnie z przyjętą koncepcją, przy czym usługi transportowe door-to-door mogą być realizowane poza terenem JST wnioskującej o grant.</w:t>
      </w:r>
    </w:p>
    <w:bookmarkEnd w:id="15"/>
    <w:p w14:paraId="03AA46F5" w14:textId="77777777" w:rsidR="00991A45" w:rsidRPr="007174F9" w:rsidRDefault="00991A45" w:rsidP="00BE23BB">
      <w:pPr>
        <w:widowControl w:val="0"/>
        <w:numPr>
          <w:ilvl w:val="0"/>
          <w:numId w:val="94"/>
        </w:numPr>
        <w:suppressAutoHyphens/>
        <w:autoSpaceDN w:val="0"/>
        <w:spacing w:after="120" w:line="360" w:lineRule="auto"/>
        <w:ind w:left="851" w:hanging="425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>Formy współpłacenia za usługi, w tym sposób pobierania opłat i ich dokumentowania.</w:t>
      </w:r>
    </w:p>
    <w:p w14:paraId="3670D39C" w14:textId="77777777" w:rsidR="00991A45" w:rsidRPr="007174F9" w:rsidRDefault="00991A45" w:rsidP="00BE23BB">
      <w:pPr>
        <w:widowControl w:val="0"/>
        <w:numPr>
          <w:ilvl w:val="0"/>
          <w:numId w:val="94"/>
        </w:numPr>
        <w:suppressAutoHyphens/>
        <w:autoSpaceDN w:val="0"/>
        <w:spacing w:after="120" w:line="360" w:lineRule="auto"/>
        <w:ind w:left="851" w:hanging="425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7174F9">
        <w:rPr>
          <w:rFonts w:cstheme="minorHAnsi"/>
          <w:sz w:val="24"/>
          <w:szCs w:val="24"/>
        </w:rPr>
        <w:t>Formy bonu dla mieszkańca gminy.</w:t>
      </w:r>
    </w:p>
    <w:p w14:paraId="2172E0C4" w14:textId="77777777" w:rsidR="00991A45" w:rsidRPr="007174F9" w:rsidRDefault="00991A45" w:rsidP="00BE23BB">
      <w:pPr>
        <w:widowControl w:val="0"/>
        <w:numPr>
          <w:ilvl w:val="0"/>
          <w:numId w:val="94"/>
        </w:numPr>
        <w:suppressAutoHyphens/>
        <w:autoSpaceDN w:val="0"/>
        <w:spacing w:after="120" w:line="360" w:lineRule="auto"/>
        <w:ind w:left="851" w:hanging="425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Określenie zakresu dostosowania pojazdów do potrzeb osób z potrzebami wsparcia w zakresie mobilności. </w:t>
      </w:r>
    </w:p>
    <w:p w14:paraId="4F25718E" w14:textId="041F5C88" w:rsidR="00991A45" w:rsidRPr="007174F9" w:rsidRDefault="00991A45" w:rsidP="00BE23BB">
      <w:pPr>
        <w:widowControl w:val="0"/>
        <w:numPr>
          <w:ilvl w:val="0"/>
          <w:numId w:val="94"/>
        </w:numPr>
        <w:suppressAutoHyphens/>
        <w:autoSpaceDN w:val="0"/>
        <w:spacing w:after="120" w:line="360" w:lineRule="auto"/>
        <w:ind w:left="851" w:hanging="425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Syntetyczne wskazanie sposobów dotarcia z informacją o realizacji usług door-to-door do potencjalnych użytkowników/użytkowniczek, </w:t>
      </w:r>
      <w:r w:rsidRPr="007174F9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t xml:space="preserve">z uwzględnieniem osób </w:t>
      </w:r>
      <w:r w:rsidR="006E38FC" w:rsidRPr="007174F9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br/>
      </w:r>
      <w:r w:rsidRPr="007174F9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t xml:space="preserve">z dysfunkcją </w:t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wzroku i słuchu. </w:t>
      </w:r>
    </w:p>
    <w:p w14:paraId="6A8230D2" w14:textId="706260DE" w:rsidR="00991A45" w:rsidRPr="007174F9" w:rsidRDefault="00991A45" w:rsidP="00BE23BB">
      <w:pPr>
        <w:widowControl w:val="0"/>
        <w:numPr>
          <w:ilvl w:val="0"/>
          <w:numId w:val="94"/>
        </w:numPr>
        <w:suppressAutoHyphens/>
        <w:autoSpaceDN w:val="0"/>
        <w:spacing w:after="120" w:line="360" w:lineRule="auto"/>
        <w:ind w:left="851" w:hanging="425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Określenie sposobu zamawiania usługi door-to-door przez użytkownika/użytkowniczkę z uwzględnieniem możliwości i potrzeb osób </w:t>
      </w:r>
      <w:r w:rsidR="00BE23BB" w:rsidRPr="007174F9">
        <w:rPr>
          <w:rFonts w:eastAsia="SimSun" w:cstheme="minorHAnsi"/>
          <w:kern w:val="3"/>
          <w:sz w:val="24"/>
          <w:szCs w:val="24"/>
          <w:lang w:eastAsia="zh-CN" w:bidi="hi-IN"/>
        </w:rPr>
        <w:br/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>z dysfunkcją narządu ruchu, wzroku i słuchu.</w:t>
      </w:r>
    </w:p>
    <w:p w14:paraId="1F97D922" w14:textId="77777777" w:rsidR="00991A45" w:rsidRPr="007174F9" w:rsidRDefault="00991A45" w:rsidP="00BE23BB">
      <w:pPr>
        <w:widowControl w:val="0"/>
        <w:numPr>
          <w:ilvl w:val="0"/>
          <w:numId w:val="94"/>
        </w:numPr>
        <w:suppressAutoHyphens/>
        <w:autoSpaceDN w:val="0"/>
        <w:spacing w:after="120" w:line="360" w:lineRule="auto"/>
        <w:ind w:left="851" w:hanging="425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>Określenie zasad i form zgłaszania opinii, reklamacji i uwag klientów usług transportowych door-to-door.</w:t>
      </w:r>
    </w:p>
    <w:p w14:paraId="1F71B5F6" w14:textId="77777777" w:rsidR="00991A45" w:rsidRPr="007174F9" w:rsidRDefault="00991A45" w:rsidP="00BE23BB">
      <w:pPr>
        <w:widowControl w:val="0"/>
        <w:numPr>
          <w:ilvl w:val="0"/>
          <w:numId w:val="94"/>
        </w:numPr>
        <w:suppressAutoHyphens/>
        <w:autoSpaceDN w:val="0"/>
        <w:spacing w:after="120" w:line="360" w:lineRule="auto"/>
        <w:ind w:left="851" w:hanging="425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Opis </w:t>
      </w:r>
      <w:r w:rsidRPr="007174F9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t>sposobu</w:t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kontroli i monitoringu jakości usług door-to-door.</w:t>
      </w:r>
    </w:p>
    <w:p w14:paraId="685E5237" w14:textId="43F86FA7" w:rsidR="00991A45" w:rsidRPr="007174F9" w:rsidRDefault="00991A45" w:rsidP="00BE23BB">
      <w:pPr>
        <w:widowControl w:val="0"/>
        <w:numPr>
          <w:ilvl w:val="0"/>
          <w:numId w:val="94"/>
        </w:numPr>
        <w:suppressAutoHyphens/>
        <w:autoSpaceDN w:val="0"/>
        <w:spacing w:after="120" w:line="360" w:lineRule="auto"/>
        <w:ind w:left="851" w:hanging="425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Formy i zakres </w:t>
      </w:r>
      <w:r w:rsidRPr="007174F9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t>rozpatrywania</w:t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skarg i reklamacji dotyczących jakości usług </w:t>
      </w:r>
      <w:r w:rsidR="006E38FC" w:rsidRPr="007174F9">
        <w:rPr>
          <w:rFonts w:eastAsia="SimSun" w:cstheme="minorHAnsi"/>
          <w:kern w:val="3"/>
          <w:sz w:val="24"/>
          <w:szCs w:val="24"/>
          <w:lang w:eastAsia="zh-CN" w:bidi="hi-IN"/>
        </w:rPr>
        <w:br/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>door-to-door.</w:t>
      </w:r>
    </w:p>
    <w:p w14:paraId="0584FC7F" w14:textId="53DB075A" w:rsidR="00991A45" w:rsidRPr="007174F9" w:rsidRDefault="00991A45" w:rsidP="00BE23BB">
      <w:pPr>
        <w:widowControl w:val="0"/>
        <w:suppressAutoHyphens/>
        <w:autoSpaceDN w:val="0"/>
        <w:spacing w:after="120" w:line="360" w:lineRule="auto"/>
        <w:ind w:left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JST na podstawie dokonanej diagnozy społecznej i analiz potrzeb powinna przedstawić </w:t>
      </w:r>
      <w:r w:rsidRPr="007174F9">
        <w:rPr>
          <w:rFonts w:eastAsia="SimSun" w:cstheme="minorHAnsi"/>
          <w:b/>
          <w:kern w:val="3"/>
          <w:sz w:val="24"/>
          <w:szCs w:val="24"/>
          <w:lang w:eastAsia="zh-CN" w:bidi="hi-IN"/>
        </w:rPr>
        <w:t>założenia liczbowe dotyczące planowanej usługi transportowej door-to-door</w:t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. </w:t>
      </w:r>
      <w:r w:rsidR="0093451B" w:rsidRPr="007174F9">
        <w:rPr>
          <w:rFonts w:eastAsia="SimSun" w:cstheme="minorHAnsi"/>
          <w:kern w:val="3"/>
          <w:sz w:val="24"/>
          <w:szCs w:val="24"/>
          <w:lang w:eastAsia="zh-CN" w:bidi="hi-IN"/>
        </w:rPr>
        <w:br/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W szczególności powinna określić: </w:t>
      </w:r>
    </w:p>
    <w:p w14:paraId="59D758EB" w14:textId="77777777" w:rsidR="00991A45" w:rsidRPr="007174F9" w:rsidRDefault="00991A45" w:rsidP="00BE23BB">
      <w:pPr>
        <w:widowControl w:val="0"/>
        <w:numPr>
          <w:ilvl w:val="0"/>
          <w:numId w:val="95"/>
        </w:numPr>
        <w:suppressAutoHyphens/>
        <w:autoSpaceDN w:val="0"/>
        <w:spacing w:after="120" w:line="360" w:lineRule="auto"/>
        <w:ind w:left="851" w:hanging="425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liczbę pojazdów i rodzaj pojazdów (m.in. przez określenie dopuszczalnej liczby przewożonych osób, w tym poruszających się na wózkach), </w:t>
      </w:r>
    </w:p>
    <w:p w14:paraId="357B25D5" w14:textId="7C96473D" w:rsidR="00991A45" w:rsidRPr="007174F9" w:rsidRDefault="00991A45" w:rsidP="00BE23BB">
      <w:pPr>
        <w:widowControl w:val="0"/>
        <w:numPr>
          <w:ilvl w:val="0"/>
          <w:numId w:val="95"/>
        </w:numPr>
        <w:suppressAutoHyphens/>
        <w:autoSpaceDN w:val="0"/>
        <w:spacing w:after="120" w:line="360" w:lineRule="auto"/>
        <w:ind w:left="851" w:hanging="425"/>
        <w:jc w:val="both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lastRenderedPageBreak/>
        <w:t xml:space="preserve">szacowaną liczbę beneficjentów/beneficjentek, którzy/które potrzebują pomocy asystenta podróży (bez podstawiania przystosowanego środka transportu – np. osoby </w:t>
      </w:r>
      <w:r w:rsidR="00E826D0" w:rsidRPr="007174F9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br/>
      </w:r>
      <w:r w:rsidRPr="007174F9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t>z niepełnosprawnością narządu słuchu lub wzroku),</w:t>
      </w:r>
    </w:p>
    <w:p w14:paraId="50673CE3" w14:textId="77777777" w:rsidR="00991A45" w:rsidRPr="007174F9" w:rsidRDefault="00991A45" w:rsidP="00BE23BB">
      <w:pPr>
        <w:widowControl w:val="0"/>
        <w:numPr>
          <w:ilvl w:val="0"/>
          <w:numId w:val="95"/>
        </w:numPr>
        <w:suppressAutoHyphens/>
        <w:autoSpaceDN w:val="0"/>
        <w:spacing w:after="120" w:line="360" w:lineRule="auto"/>
        <w:ind w:left="851" w:hanging="425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szacowaną liczbę kursów (miesięcznie/rocznie), </w:t>
      </w:r>
    </w:p>
    <w:p w14:paraId="2397A882" w14:textId="77777777" w:rsidR="00991A45" w:rsidRPr="007174F9" w:rsidRDefault="00991A45" w:rsidP="00BE23BB">
      <w:pPr>
        <w:widowControl w:val="0"/>
        <w:numPr>
          <w:ilvl w:val="0"/>
          <w:numId w:val="95"/>
        </w:numPr>
        <w:suppressAutoHyphens/>
        <w:autoSpaceDN w:val="0"/>
        <w:spacing w:after="120" w:line="360" w:lineRule="auto"/>
        <w:ind w:left="851" w:hanging="425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>szacowaną roczną średnią długość kursów (w km),</w:t>
      </w:r>
    </w:p>
    <w:p w14:paraId="0C28471D" w14:textId="77777777" w:rsidR="00991A45" w:rsidRPr="007174F9" w:rsidRDefault="00991A45" w:rsidP="00BE23BB">
      <w:pPr>
        <w:widowControl w:val="0"/>
        <w:numPr>
          <w:ilvl w:val="0"/>
          <w:numId w:val="95"/>
        </w:numPr>
        <w:suppressAutoHyphens/>
        <w:autoSpaceDN w:val="0"/>
        <w:spacing w:after="120" w:line="360" w:lineRule="auto"/>
        <w:ind w:left="851" w:hanging="425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>maksymalną długość kursu,</w:t>
      </w:r>
    </w:p>
    <w:p w14:paraId="003CECBF" w14:textId="77777777" w:rsidR="00991A45" w:rsidRPr="007174F9" w:rsidRDefault="00991A45" w:rsidP="00BE23BB">
      <w:pPr>
        <w:widowControl w:val="0"/>
        <w:numPr>
          <w:ilvl w:val="0"/>
          <w:numId w:val="95"/>
        </w:numPr>
        <w:suppressAutoHyphens/>
        <w:autoSpaceDN w:val="0"/>
        <w:spacing w:after="120" w:line="360" w:lineRule="auto"/>
        <w:ind w:left="851" w:hanging="425"/>
        <w:jc w:val="both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szacowaną </w:t>
      </w:r>
      <w:r w:rsidRPr="007174F9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t>liczbę użytkowników/użytkowniczek systemu usług transportowych door-to-door, zgodnie z wymaganiami opisanymi poniżej.</w:t>
      </w:r>
    </w:p>
    <w:p w14:paraId="3C52FA42" w14:textId="77777777" w:rsidR="00991A45" w:rsidRPr="007174F9" w:rsidRDefault="00991A45" w:rsidP="00BE23BB">
      <w:pPr>
        <w:widowControl w:val="0"/>
        <w:suppressAutoHyphens/>
        <w:autoSpaceDN w:val="0"/>
        <w:spacing w:after="120" w:line="360" w:lineRule="auto"/>
        <w:ind w:left="426"/>
        <w:jc w:val="both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t>Jednostka powinna przedstawić szacunkowe dane dotyczące potencjalnych użytkowników i użytkownicze</w:t>
      </w:r>
      <w:r w:rsidRPr="007174F9">
        <w:rPr>
          <w:rFonts w:eastAsia="SimSun" w:cstheme="minorHAnsi"/>
          <w:strike/>
          <w:color w:val="000000" w:themeColor="text1"/>
          <w:kern w:val="3"/>
          <w:sz w:val="24"/>
          <w:szCs w:val="24"/>
          <w:lang w:eastAsia="zh-CN" w:bidi="hi-IN"/>
        </w:rPr>
        <w:t>k</w:t>
      </w:r>
      <w:r w:rsidRPr="007174F9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t xml:space="preserve"> korzystających z usług</w:t>
      </w:r>
      <w:r w:rsidRPr="007174F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, w podziale na następujące kategorie</w:t>
      </w:r>
      <w:r w:rsidRPr="007174F9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t>:</w:t>
      </w:r>
    </w:p>
    <w:p w14:paraId="56578986" w14:textId="77777777" w:rsidR="00991A45" w:rsidRPr="007174F9" w:rsidRDefault="00991A45" w:rsidP="00BE23BB">
      <w:pPr>
        <w:pStyle w:val="Akapitzlist"/>
        <w:widowControl w:val="0"/>
        <w:numPr>
          <w:ilvl w:val="0"/>
          <w:numId w:val="96"/>
        </w:numPr>
        <w:suppressAutoHyphens/>
        <w:autoSpaceDN w:val="0"/>
        <w:spacing w:after="120" w:line="360" w:lineRule="auto"/>
        <w:ind w:left="851" w:hanging="425"/>
        <w:jc w:val="both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t xml:space="preserve">osoby z niepełnosprawnościami (o ile to możliwe w podziale na rodzaje niepełnosprawności - ruchowa, osoby z dysfunkcja słuchu, osoby z dysfunkcją wzroku), </w:t>
      </w:r>
    </w:p>
    <w:p w14:paraId="7743AFD8" w14:textId="78AFF6E9" w:rsidR="00991A45" w:rsidRPr="007174F9" w:rsidRDefault="00991A45" w:rsidP="00BE23BB">
      <w:pPr>
        <w:pStyle w:val="Akapitzlist"/>
        <w:widowControl w:val="0"/>
        <w:numPr>
          <w:ilvl w:val="0"/>
          <w:numId w:val="96"/>
        </w:numPr>
        <w:suppressAutoHyphens/>
        <w:autoSpaceDN w:val="0"/>
        <w:spacing w:after="120" w:line="360" w:lineRule="auto"/>
        <w:ind w:left="851" w:hanging="425"/>
        <w:jc w:val="both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t xml:space="preserve">osoby z trudnościami w poruszaniu nieposiadające orzeczenia o stopniu </w:t>
      </w:r>
      <w:r w:rsidR="00E826D0" w:rsidRPr="007174F9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t>n</w:t>
      </w:r>
      <w:r w:rsidRPr="007174F9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t xml:space="preserve">iepełnosprawności, </w:t>
      </w:r>
    </w:p>
    <w:p w14:paraId="7ABDED52" w14:textId="77777777" w:rsidR="00991A45" w:rsidRPr="007174F9" w:rsidRDefault="00991A45" w:rsidP="00BE23BB">
      <w:pPr>
        <w:pStyle w:val="Akapitzlist"/>
        <w:widowControl w:val="0"/>
        <w:numPr>
          <w:ilvl w:val="0"/>
          <w:numId w:val="96"/>
        </w:numPr>
        <w:suppressAutoHyphens/>
        <w:autoSpaceDN w:val="0"/>
        <w:spacing w:after="120" w:line="360" w:lineRule="auto"/>
        <w:ind w:left="851" w:hanging="425"/>
        <w:jc w:val="both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t xml:space="preserve">osoby w wieku senioralnym z potrzebą wsparcia w zakresie mobilności, </w:t>
      </w:r>
    </w:p>
    <w:p w14:paraId="63466CBB" w14:textId="77777777" w:rsidR="00991A45" w:rsidRPr="007174F9" w:rsidRDefault="00991A45" w:rsidP="00BE23BB">
      <w:pPr>
        <w:pStyle w:val="Akapitzlist"/>
        <w:widowControl w:val="0"/>
        <w:numPr>
          <w:ilvl w:val="0"/>
          <w:numId w:val="96"/>
        </w:numPr>
        <w:suppressAutoHyphens/>
        <w:autoSpaceDN w:val="0"/>
        <w:spacing w:after="120" w:line="360" w:lineRule="auto"/>
        <w:ind w:left="851" w:hanging="425"/>
        <w:jc w:val="both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t>inne kategorie osób (należy wskazać jakie</w:t>
      </w:r>
      <w:r w:rsidRPr="007174F9">
        <w:rPr>
          <w:rFonts w:eastAsia="SimSun" w:cstheme="minorHAnsi"/>
          <w:color w:val="000000" w:themeColor="text1"/>
          <w:kern w:val="3"/>
          <w:sz w:val="24"/>
          <w:szCs w:val="24"/>
          <w:u w:val="single"/>
          <w:lang w:eastAsia="zh-CN" w:bidi="hi-IN"/>
        </w:rPr>
        <w:t>)</w:t>
      </w:r>
      <w:r w:rsidRPr="007174F9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t>.</w:t>
      </w:r>
    </w:p>
    <w:p w14:paraId="1FC62B36" w14:textId="155C0324" w:rsidR="00991A45" w:rsidRPr="007174F9" w:rsidRDefault="00991A45" w:rsidP="00BE23BB">
      <w:pPr>
        <w:widowControl w:val="0"/>
        <w:suppressAutoHyphens/>
        <w:autoSpaceDN w:val="0"/>
        <w:spacing w:after="120" w:line="360" w:lineRule="auto"/>
        <w:ind w:left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Profil użytkowników/użytkowniczek usługi transportu door-to-door powinien uwzględniać </w:t>
      </w:r>
      <w:r w:rsidRPr="007174F9">
        <w:rPr>
          <w:rFonts w:eastAsia="SimSun" w:cstheme="minorHAnsi"/>
          <w:b/>
          <w:kern w:val="3"/>
          <w:sz w:val="24"/>
          <w:szCs w:val="24"/>
          <w:lang w:eastAsia="zh-CN" w:bidi="hi-IN"/>
        </w:rPr>
        <w:t>również możliwość pojawienia się osób towarzyszących</w:t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osobom uprawnionym (np. opiekunowie osób ze znacznym stopniem niepełnosprawności) oraz wskazanie możliwości i skali korzystania z usług door-to-door przez osoby, którym towarzyszy pies asystujący lub pies przewodnik.</w:t>
      </w:r>
    </w:p>
    <w:p w14:paraId="107471F7" w14:textId="7BEA6809" w:rsidR="00991A45" w:rsidRPr="007174F9" w:rsidRDefault="00991A45" w:rsidP="00BE23BB">
      <w:pPr>
        <w:widowControl w:val="0"/>
        <w:suppressAutoHyphens/>
        <w:autoSpaceDN w:val="0"/>
        <w:spacing w:after="120" w:line="360" w:lineRule="auto"/>
        <w:ind w:left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W ramach profilu użytkowników/użytkowniczek powinno się też znaleźć określenie, kto </w:t>
      </w:r>
      <w:r w:rsidR="0093451B" w:rsidRPr="007174F9">
        <w:rPr>
          <w:rFonts w:eastAsia="SimSun" w:cstheme="minorHAnsi"/>
          <w:kern w:val="3"/>
          <w:sz w:val="24"/>
          <w:szCs w:val="24"/>
          <w:lang w:eastAsia="zh-CN" w:bidi="hi-IN"/>
        </w:rPr>
        <w:br/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i w jakich okolicznościach nie będzie mógł korzystać z usług door-to-door, mimo że może deklarować </w:t>
      </w:r>
      <w:r w:rsidRPr="007174F9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t>potrzebę</w:t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wsparcia w zakresie mobilności. Chodzi tu m.in. o przypadki powtarzających się nieuzasadnionych rezygnacji z zamawianych </w:t>
      </w:r>
      <w:r w:rsidRPr="007174F9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t xml:space="preserve">kursów, braki płatności </w:t>
      </w:r>
      <w:r w:rsidR="0093451B" w:rsidRPr="007174F9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br/>
      </w:r>
      <w:r w:rsidRPr="007174F9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t xml:space="preserve">za kursy w przypadku przyjęcia płatności po zakończeniu realizacji usługi, dostępności dla konkretnych użytkowników/użytkowniczek innych form transportu, niezasadne </w:t>
      </w:r>
      <w:r w:rsidRPr="007174F9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lastRenderedPageBreak/>
        <w:t>korzystanie ze specjalnego systemu transportu door-to-door w odniesieniu do posiadanych trudności w zakresie mobilności.</w:t>
      </w:r>
    </w:p>
    <w:p w14:paraId="5E44BECF" w14:textId="2CE03229" w:rsidR="00991A45" w:rsidRPr="007174F9" w:rsidRDefault="00991A45" w:rsidP="00BE23BB">
      <w:pPr>
        <w:widowControl w:val="0"/>
        <w:suppressAutoHyphens/>
        <w:autoSpaceDN w:val="0"/>
        <w:spacing w:after="120" w:line="360" w:lineRule="auto"/>
        <w:ind w:left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Ostatnim elementem w ramach tej części </w:t>
      </w:r>
      <w:r w:rsidRPr="007174F9">
        <w:rPr>
          <w:rFonts w:eastAsia="SimSun" w:cstheme="minorHAnsi"/>
          <w:i/>
          <w:kern w:val="3"/>
          <w:sz w:val="24"/>
          <w:szCs w:val="24"/>
          <w:lang w:eastAsia="zh-CN" w:bidi="hi-IN"/>
        </w:rPr>
        <w:t>Koncepcji transportu</w:t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powinno być wskazanie </w:t>
      </w:r>
      <w:r w:rsidRPr="007174F9">
        <w:rPr>
          <w:rFonts w:eastAsia="SimSun" w:cstheme="minorHAnsi"/>
          <w:b/>
          <w:kern w:val="3"/>
          <w:sz w:val="24"/>
          <w:szCs w:val="24"/>
          <w:lang w:eastAsia="zh-CN" w:bidi="hi-IN"/>
        </w:rPr>
        <w:t xml:space="preserve">mierników i sposobu oceny stopnia zaspokajania potrzeb transportowych osób </w:t>
      </w:r>
      <w:r w:rsidR="006E38FC" w:rsidRPr="007174F9">
        <w:rPr>
          <w:rFonts w:eastAsia="SimSun" w:cstheme="minorHAnsi"/>
          <w:b/>
          <w:kern w:val="3"/>
          <w:sz w:val="24"/>
          <w:szCs w:val="24"/>
          <w:lang w:eastAsia="zh-CN" w:bidi="hi-IN"/>
        </w:rPr>
        <w:br/>
      </w:r>
      <w:r w:rsidRPr="007174F9">
        <w:rPr>
          <w:rFonts w:eastAsia="SimSun" w:cstheme="minorHAnsi"/>
          <w:b/>
          <w:kern w:val="3"/>
          <w:sz w:val="24"/>
          <w:szCs w:val="24"/>
          <w:lang w:eastAsia="zh-CN" w:bidi="hi-IN"/>
        </w:rPr>
        <w:t>z potrzebą wsparcia w zakresie mobilności</w:t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. Jednostki mogą w tym zakresie wybrać najbardziej odpowiadające im sposoby mierzenia ilościowego i jakościowego w kontekście własnych zasobów i potrzeb, z tym, że ustalony minimalny zakres danych musi być przez jednostkę zbierany. </w:t>
      </w:r>
    </w:p>
    <w:p w14:paraId="0E59003E" w14:textId="77777777" w:rsidR="00991A45" w:rsidRPr="007174F9" w:rsidRDefault="00991A45" w:rsidP="00BE23BB">
      <w:pPr>
        <w:widowControl w:val="0"/>
        <w:suppressAutoHyphens/>
        <w:autoSpaceDN w:val="0"/>
        <w:spacing w:after="120" w:line="360" w:lineRule="auto"/>
        <w:ind w:left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Wskaźnikami pomiaru efektów projektu grantowego muszą być co najmniej: </w:t>
      </w:r>
    </w:p>
    <w:p w14:paraId="076AF35D" w14:textId="77777777" w:rsidR="00991A45" w:rsidRPr="007174F9" w:rsidRDefault="00991A45" w:rsidP="00BE23BB">
      <w:pPr>
        <w:widowControl w:val="0"/>
        <w:numPr>
          <w:ilvl w:val="0"/>
          <w:numId w:val="97"/>
        </w:numPr>
        <w:suppressAutoHyphens/>
        <w:autoSpaceDN w:val="0"/>
        <w:spacing w:after="120" w:line="360" w:lineRule="auto"/>
        <w:ind w:left="851" w:hanging="425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>liczba użytkowników/użytkowniczek usług door-to-door, w tym</w:t>
      </w:r>
      <w:r w:rsidRPr="007174F9">
        <w:rPr>
          <w:rFonts w:cstheme="minorHAnsi"/>
          <w:sz w:val="24"/>
          <w:szCs w:val="24"/>
        </w:rPr>
        <w:t xml:space="preserve"> </w:t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liczba osób potrzebujących pomocy/asysty (rocznie, miesięcznie), </w:t>
      </w:r>
    </w:p>
    <w:p w14:paraId="2D06EA0A" w14:textId="77777777" w:rsidR="00991A45" w:rsidRPr="007174F9" w:rsidRDefault="00991A45" w:rsidP="00BE23BB">
      <w:pPr>
        <w:widowControl w:val="0"/>
        <w:numPr>
          <w:ilvl w:val="0"/>
          <w:numId w:val="97"/>
        </w:numPr>
        <w:suppressAutoHyphens/>
        <w:autoSpaceDN w:val="0"/>
        <w:spacing w:after="120" w:line="360" w:lineRule="auto"/>
        <w:ind w:left="851" w:hanging="425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liczba zrealizowanych kursów (rocznie, miesięcznie), </w:t>
      </w:r>
    </w:p>
    <w:p w14:paraId="7D4D3E65" w14:textId="77777777" w:rsidR="00991A45" w:rsidRPr="007174F9" w:rsidRDefault="00991A45" w:rsidP="00BE23BB">
      <w:pPr>
        <w:widowControl w:val="0"/>
        <w:numPr>
          <w:ilvl w:val="0"/>
          <w:numId w:val="97"/>
        </w:numPr>
        <w:suppressAutoHyphens/>
        <w:autoSpaceDN w:val="0"/>
        <w:spacing w:after="120" w:line="360" w:lineRule="auto"/>
        <w:ind w:left="851" w:hanging="425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liczba odmów kursów z powodu braku możliwości ich realizacji (rocznie, miesięcznie), </w:t>
      </w:r>
    </w:p>
    <w:p w14:paraId="175FB4CF" w14:textId="77777777" w:rsidR="00991A45" w:rsidRPr="007174F9" w:rsidRDefault="00991A45" w:rsidP="00BE23BB">
      <w:pPr>
        <w:widowControl w:val="0"/>
        <w:numPr>
          <w:ilvl w:val="0"/>
          <w:numId w:val="97"/>
        </w:numPr>
        <w:suppressAutoHyphens/>
        <w:autoSpaceDN w:val="0"/>
        <w:spacing w:after="120" w:line="360" w:lineRule="auto"/>
        <w:ind w:left="851" w:hanging="425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>liczba rezygnacji z kursów (rocznie, miesięcznie).</w:t>
      </w:r>
    </w:p>
    <w:p w14:paraId="4DA83673" w14:textId="77777777" w:rsidR="00991A45" w:rsidRPr="007174F9" w:rsidRDefault="00991A45" w:rsidP="00BE23BB">
      <w:pPr>
        <w:widowControl w:val="0"/>
        <w:suppressAutoHyphens/>
        <w:autoSpaceDN w:val="0"/>
        <w:spacing w:after="120" w:line="360" w:lineRule="auto"/>
        <w:ind w:left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Faktycznie osiągnięte wartości wskaźników, obrazujące efekty projektu grantowego powinny być porównywane z wartościami planowanymi na etapie składania wniosku do PFRON. </w:t>
      </w:r>
    </w:p>
    <w:p w14:paraId="493DBE08" w14:textId="77777777" w:rsidR="00991A45" w:rsidRPr="007174F9" w:rsidRDefault="00991A45" w:rsidP="00BE23BB">
      <w:pPr>
        <w:widowControl w:val="0"/>
        <w:suppressAutoHyphens/>
        <w:autoSpaceDN w:val="0"/>
        <w:spacing w:after="120" w:line="360" w:lineRule="auto"/>
        <w:ind w:left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Analiza efektów projektu powinna też uwzględniać koszty funkcjonowania systemu usług door-to-door, tj. co najmniej obliczenie średniego kosztu jednego przejazdu oraz roczny koszt systemu usług transportowych door-to-door w przeliczeniu na jednego użytkownika lub użytkowniczkę. </w:t>
      </w:r>
    </w:p>
    <w:p w14:paraId="60B01418" w14:textId="25BA9D95" w:rsidR="00ED50E5" w:rsidRPr="007174F9" w:rsidRDefault="00991A45" w:rsidP="00BE23BB">
      <w:pPr>
        <w:widowControl w:val="0"/>
        <w:suppressAutoHyphens/>
        <w:autoSpaceDN w:val="0"/>
        <w:spacing w:after="120" w:line="360" w:lineRule="auto"/>
        <w:ind w:left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W przypadku oceny jakościowej usług door-to-door ocenie powinny podlegać co najmniej: informacje pozyskane z systemu skarg i reklamacji oraz analiza dobrowolnych ankiet satysfakcji klientów. </w:t>
      </w:r>
    </w:p>
    <w:p w14:paraId="033C193A" w14:textId="77777777" w:rsidR="00ED50E5" w:rsidRPr="007174F9" w:rsidRDefault="00ED50E5">
      <w:pPr>
        <w:spacing w:after="120" w:line="240" w:lineRule="auto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br w:type="page"/>
      </w:r>
    </w:p>
    <w:p w14:paraId="365EB9DF" w14:textId="57AC615C" w:rsidR="00991A45" w:rsidRPr="007174F9" w:rsidRDefault="00991A45" w:rsidP="00BE23BB">
      <w:pPr>
        <w:pStyle w:val="Styl14"/>
        <w:numPr>
          <w:ilvl w:val="0"/>
          <w:numId w:val="72"/>
        </w:numPr>
        <w:spacing w:after="120"/>
        <w:ind w:left="426" w:hanging="426"/>
        <w:rPr>
          <w:rFonts w:asciiTheme="minorHAnsi" w:eastAsia="SimSun" w:hAnsiTheme="minorHAnsi" w:cstheme="minorHAnsi"/>
          <w:lang w:eastAsia="zh-CN" w:bidi="hi-IN"/>
        </w:rPr>
      </w:pPr>
      <w:bookmarkStart w:id="16" w:name="_Toc39573425"/>
      <w:r w:rsidRPr="007174F9">
        <w:rPr>
          <w:rFonts w:asciiTheme="minorHAnsi" w:eastAsia="SimSun" w:hAnsiTheme="minorHAnsi" w:cstheme="minorHAnsi"/>
          <w:lang w:eastAsia="zh-CN" w:bidi="hi-IN"/>
        </w:rPr>
        <w:lastRenderedPageBreak/>
        <w:t>Powiązanie proponowanego sposobu świad</w:t>
      </w:r>
      <w:r w:rsidR="00ED50E5" w:rsidRPr="007174F9">
        <w:rPr>
          <w:rFonts w:asciiTheme="minorHAnsi" w:eastAsia="SimSun" w:hAnsiTheme="minorHAnsi" w:cstheme="minorHAnsi"/>
          <w:lang w:eastAsia="zh-CN" w:bidi="hi-IN"/>
        </w:rPr>
        <w:t>czenia usług transportowych dla </w:t>
      </w:r>
      <w:r w:rsidRPr="007174F9">
        <w:rPr>
          <w:rFonts w:asciiTheme="minorHAnsi" w:eastAsia="SimSun" w:hAnsiTheme="minorHAnsi" w:cstheme="minorHAnsi"/>
          <w:lang w:eastAsia="zh-CN" w:bidi="hi-IN"/>
        </w:rPr>
        <w:t>osób z ograniczoną mobilnością z działaniami podejmowanymi na rzecz aktywizacji społeczno-zawodowej osób z potrzebą wsparcia w zakresie mobilności i planowanymi działaniami JST, mającymi na celu poprawę dostępności przestrzeni dla osób z potrzebą wsparcia w zakresie mobilności</w:t>
      </w:r>
      <w:bookmarkEnd w:id="16"/>
      <w:r w:rsidRPr="007174F9">
        <w:rPr>
          <w:rFonts w:asciiTheme="minorHAnsi" w:eastAsia="SimSun" w:hAnsiTheme="minorHAnsi" w:cstheme="minorHAnsi"/>
          <w:lang w:eastAsia="zh-CN" w:bidi="hi-IN"/>
        </w:rPr>
        <w:t xml:space="preserve"> </w:t>
      </w:r>
    </w:p>
    <w:p w14:paraId="6B0D74FA" w14:textId="77777777" w:rsidR="00991A45" w:rsidRPr="007174F9" w:rsidRDefault="00991A45" w:rsidP="00991A45">
      <w:pPr>
        <w:jc w:val="both"/>
        <w:rPr>
          <w:rFonts w:cstheme="minorHAnsi"/>
          <w:lang w:eastAsia="zh-CN" w:bidi="hi-IN"/>
        </w:rPr>
      </w:pPr>
    </w:p>
    <w:p w14:paraId="7E4D9A45" w14:textId="77777777" w:rsidR="00991A45" w:rsidRPr="007174F9" w:rsidRDefault="00991A45" w:rsidP="00BE23BB">
      <w:pPr>
        <w:widowControl w:val="0"/>
        <w:suppressAutoHyphens/>
        <w:autoSpaceDN w:val="0"/>
        <w:spacing w:after="120" w:line="360" w:lineRule="auto"/>
        <w:ind w:left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Biorąc pod uwagę, że uruchomienie przez jednostkę usług door-to-door musi uwzględniać </w:t>
      </w:r>
      <w:r w:rsidRPr="007174F9">
        <w:rPr>
          <w:rFonts w:eastAsia="SimSun" w:cstheme="minorHAnsi"/>
          <w:b/>
          <w:kern w:val="3"/>
          <w:sz w:val="24"/>
          <w:szCs w:val="24"/>
          <w:lang w:eastAsia="zh-CN" w:bidi="hi-IN"/>
        </w:rPr>
        <w:t>kontekst aktywizacji społeczno-zawodowej użytkowników lub użytkowniczek tych usług</w:t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, należy w </w:t>
      </w:r>
      <w:r w:rsidRPr="007174F9">
        <w:rPr>
          <w:rFonts w:eastAsia="SimSun" w:cstheme="minorHAnsi"/>
          <w:i/>
          <w:kern w:val="3"/>
          <w:sz w:val="24"/>
          <w:szCs w:val="24"/>
          <w:lang w:eastAsia="zh-CN" w:bidi="hi-IN"/>
        </w:rPr>
        <w:t>Koncepcji transportu</w:t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wykazać związek proponowanego zakresu i metod świadczenia usług door-to-door z ww. aktywizacją.</w:t>
      </w:r>
    </w:p>
    <w:p w14:paraId="02244839" w14:textId="77777777" w:rsidR="00991A45" w:rsidRPr="007174F9" w:rsidRDefault="00991A45" w:rsidP="00BE23BB">
      <w:pPr>
        <w:widowControl w:val="0"/>
        <w:suppressAutoHyphens/>
        <w:autoSpaceDN w:val="0"/>
        <w:spacing w:after="120" w:line="360" w:lineRule="auto"/>
        <w:ind w:left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W szczególności należy wykazać, iż istniejące (i zidentyfikowane wcześniej w </w:t>
      </w:r>
      <w:r w:rsidRPr="007174F9">
        <w:rPr>
          <w:rFonts w:eastAsia="SimSun" w:cstheme="minorHAnsi"/>
          <w:i/>
          <w:kern w:val="3"/>
          <w:sz w:val="24"/>
          <w:szCs w:val="24"/>
          <w:lang w:eastAsia="zh-CN" w:bidi="hi-IN"/>
        </w:rPr>
        <w:t>Koncepcji transportu</w:t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>) na terenie objętym projektem grantowym różne możliwości aktywizacji społeczno-zawodowej (realizowane przez jednostkę lub przez inne podmioty) będą mogły być wykorzystane w większym stopniu przez użytkowników usług transportowych door-to-door. Należy w tym przypadku odnieść się do planowanej liczby użytkowników/użytkowniczek systemu usług door-to-door, ich profilu i zaspokajanych potrzeb.</w:t>
      </w:r>
    </w:p>
    <w:p w14:paraId="44F36FA0" w14:textId="03B30813" w:rsidR="00991A45" w:rsidRPr="007174F9" w:rsidRDefault="00991A45" w:rsidP="00BE23BB">
      <w:pPr>
        <w:widowControl w:val="0"/>
        <w:suppressAutoHyphens/>
        <w:autoSpaceDN w:val="0"/>
        <w:spacing w:after="120" w:line="360" w:lineRule="auto"/>
        <w:ind w:left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W tej części </w:t>
      </w:r>
      <w:r w:rsidRPr="007174F9">
        <w:rPr>
          <w:rFonts w:eastAsia="SimSun" w:cstheme="minorHAnsi"/>
          <w:i/>
          <w:kern w:val="3"/>
          <w:sz w:val="24"/>
          <w:szCs w:val="24"/>
          <w:lang w:eastAsia="zh-CN" w:bidi="hi-IN"/>
        </w:rPr>
        <w:t>Koncepcji</w:t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</w:t>
      </w:r>
      <w:r w:rsidRPr="007174F9">
        <w:rPr>
          <w:rFonts w:eastAsia="SimSun" w:cstheme="minorHAnsi"/>
          <w:i/>
          <w:kern w:val="3"/>
          <w:sz w:val="24"/>
          <w:szCs w:val="24"/>
          <w:lang w:eastAsia="zh-CN" w:bidi="hi-IN"/>
        </w:rPr>
        <w:t>transportu</w:t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należy również </w:t>
      </w:r>
      <w:r w:rsidRPr="007174F9">
        <w:rPr>
          <w:rFonts w:eastAsia="SimSun" w:cstheme="minorHAnsi"/>
          <w:b/>
          <w:kern w:val="3"/>
          <w:sz w:val="24"/>
          <w:szCs w:val="24"/>
          <w:lang w:eastAsia="zh-CN" w:bidi="hi-IN"/>
        </w:rPr>
        <w:t>opisać inne działania zrealizowane lub planowane przez jednostkę lub inne podmioty na terenie objętym projektem grantowym</w:t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, a dotyczące poprawy dostępności dla osób z potrzebą wsparcia w zakresie mobilności (w szczególności związane </w:t>
      </w:r>
      <w:r w:rsidR="006F0B1A" w:rsidRPr="007174F9">
        <w:rPr>
          <w:rFonts w:eastAsia="SimSun" w:cstheme="minorHAnsi"/>
          <w:kern w:val="3"/>
          <w:sz w:val="24"/>
          <w:szCs w:val="24"/>
          <w:lang w:eastAsia="zh-CN" w:bidi="hi-IN"/>
        </w:rPr>
        <w:t>z wdrażaniem</w:t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wymogów z ustawy o dostępności). </w:t>
      </w:r>
    </w:p>
    <w:p w14:paraId="4A0E1A74" w14:textId="77777777" w:rsidR="00991A45" w:rsidRPr="007174F9" w:rsidRDefault="00991A45" w:rsidP="00BE23BB">
      <w:pPr>
        <w:widowControl w:val="0"/>
        <w:suppressAutoHyphens/>
        <w:autoSpaceDN w:val="0"/>
        <w:spacing w:after="120" w:line="360" w:lineRule="auto"/>
        <w:ind w:left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Opisane powinny być m.in. działania dotyczące: poprawy dostępności budynków użyteczności publicznej, urzędów, poprawy jakości dróg i chodników, poprawy informacji i komunikacji wizualnej, wprowadzenia szkoleń specjalistycznych dla pracowników jednostek samorządowych. Opisany powinien być także sposób wykorzystania istniejącej już lokalnej infrastruktury. Wskazane działania powinny ułatwiać pełniejsze wykorzystanie możliwości realizacji usług transportowych door-to-door oraz wzmocnić dostęp do narzędzi aktywizacji społeczno-zawodowej. </w:t>
      </w:r>
    </w:p>
    <w:p w14:paraId="1A19B001" w14:textId="62F71785" w:rsidR="00991A45" w:rsidRPr="007174F9" w:rsidRDefault="00991A45" w:rsidP="00BE23BB">
      <w:pPr>
        <w:widowControl w:val="0"/>
        <w:suppressAutoHyphens/>
        <w:autoSpaceDN w:val="0"/>
        <w:spacing w:after="120" w:line="360" w:lineRule="auto"/>
        <w:ind w:left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W związku z tym, że zgodnie z Projektem PFRON badany będzie stopień </w:t>
      </w:r>
      <w:r w:rsidRPr="007174F9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t xml:space="preserve">wpływu </w:t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lastRenderedPageBreak/>
        <w:t xml:space="preserve">uruchomienia usług transportowych door-to-door na aktywizację społeczno-zawodową użytkowników/użytkowniczek tych usług konieczne jest wskazanie w </w:t>
      </w:r>
      <w:r w:rsidRPr="007174F9">
        <w:rPr>
          <w:rFonts w:eastAsia="SimSun" w:cstheme="minorHAnsi"/>
          <w:i/>
          <w:kern w:val="3"/>
          <w:sz w:val="24"/>
          <w:szCs w:val="24"/>
          <w:lang w:eastAsia="zh-CN" w:bidi="hi-IN"/>
        </w:rPr>
        <w:t>Koncepcji transportu</w:t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</w:t>
      </w:r>
      <w:r w:rsidRPr="007174F9">
        <w:rPr>
          <w:rFonts w:eastAsia="SimSun" w:cstheme="minorHAnsi"/>
          <w:b/>
          <w:kern w:val="3"/>
          <w:sz w:val="24"/>
          <w:szCs w:val="24"/>
          <w:lang w:eastAsia="zh-CN" w:bidi="hi-IN"/>
        </w:rPr>
        <w:t xml:space="preserve">mierników ilościowych i sposobu oceny stopnia wykorzystania usług door-to-door dla </w:t>
      </w:r>
      <w:r w:rsidR="007C177D" w:rsidRPr="007174F9">
        <w:rPr>
          <w:rFonts w:eastAsia="SimSun" w:cstheme="minorHAnsi"/>
          <w:b/>
          <w:kern w:val="3"/>
          <w:sz w:val="24"/>
          <w:szCs w:val="24"/>
          <w:lang w:eastAsia="zh-CN" w:bidi="hi-IN"/>
        </w:rPr>
        <w:t> </w:t>
      </w:r>
      <w:r w:rsidRPr="007174F9">
        <w:rPr>
          <w:rFonts w:eastAsia="SimSun" w:cstheme="minorHAnsi"/>
          <w:b/>
          <w:kern w:val="3"/>
          <w:sz w:val="24"/>
          <w:szCs w:val="24"/>
          <w:lang w:eastAsia="zh-CN" w:bidi="hi-IN"/>
        </w:rPr>
        <w:t>aktywizacji społeczno-zawodowej</w:t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. </w:t>
      </w:r>
    </w:p>
    <w:p w14:paraId="6681E45D" w14:textId="77777777" w:rsidR="00991A45" w:rsidRPr="007174F9" w:rsidRDefault="00991A45" w:rsidP="00BE23BB">
      <w:pPr>
        <w:widowControl w:val="0"/>
        <w:suppressAutoHyphens/>
        <w:autoSpaceDN w:val="0"/>
        <w:spacing w:after="120" w:line="360" w:lineRule="auto"/>
        <w:ind w:left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b/>
          <w:kern w:val="3"/>
          <w:sz w:val="24"/>
          <w:szCs w:val="24"/>
          <w:lang w:eastAsia="zh-CN" w:bidi="hi-IN"/>
        </w:rPr>
        <w:t>Wskaźnikami</w:t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w tym zakresie będą: </w:t>
      </w:r>
    </w:p>
    <w:p w14:paraId="2022A100" w14:textId="2FF1163A" w:rsidR="00991A45" w:rsidRPr="007174F9" w:rsidRDefault="00991A45" w:rsidP="00BE23BB">
      <w:pPr>
        <w:pStyle w:val="Akapitzlist"/>
        <w:widowControl w:val="0"/>
        <w:numPr>
          <w:ilvl w:val="0"/>
          <w:numId w:val="98"/>
        </w:numPr>
        <w:suppressAutoHyphens/>
        <w:autoSpaceDN w:val="0"/>
        <w:spacing w:after="120" w:line="360" w:lineRule="auto"/>
        <w:ind w:left="851" w:hanging="425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odsetek użytkowników lub użytkowniczek, którzy/które skorzystali/skorzystały </w:t>
      </w:r>
      <w:r w:rsidR="0093451B" w:rsidRPr="007174F9">
        <w:rPr>
          <w:rFonts w:eastAsia="SimSun" w:cstheme="minorHAnsi"/>
          <w:kern w:val="3"/>
          <w:sz w:val="24"/>
          <w:szCs w:val="24"/>
          <w:lang w:eastAsia="zh-CN" w:bidi="hi-IN"/>
        </w:rPr>
        <w:br/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z usługi transportowej door-to-door w celu aktywizacji społeczno-zawodowej </w:t>
      </w:r>
      <w:r w:rsidR="006E38FC" w:rsidRPr="007174F9">
        <w:rPr>
          <w:rFonts w:eastAsia="SimSun" w:cstheme="minorHAnsi"/>
          <w:kern w:val="3"/>
          <w:sz w:val="24"/>
          <w:szCs w:val="24"/>
          <w:lang w:eastAsia="zh-CN" w:bidi="hi-IN"/>
        </w:rPr>
        <w:br/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>w relacji do wszystkich użytkowników/użytkowniczek korzystających z tych usług,</w:t>
      </w:r>
    </w:p>
    <w:p w14:paraId="6B872EFA" w14:textId="77777777" w:rsidR="00991A45" w:rsidRPr="007174F9" w:rsidRDefault="00991A45" w:rsidP="00BE23BB">
      <w:pPr>
        <w:pStyle w:val="Akapitzlist"/>
        <w:widowControl w:val="0"/>
        <w:numPr>
          <w:ilvl w:val="0"/>
          <w:numId w:val="98"/>
        </w:numPr>
        <w:suppressAutoHyphens/>
        <w:autoSpaceDN w:val="0"/>
        <w:spacing w:after="120" w:line="360" w:lineRule="auto"/>
        <w:ind w:left="851" w:hanging="425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>odsetek przejazdów w ramach usług transportowych door-to-door wykorzystywanych w celach aktywizacji społeczno-zawodowej w relacji do wszystkich przejazdów (zakładając, że niektóre osoby będą korzystały wielokrotnie z usług).</w:t>
      </w:r>
    </w:p>
    <w:p w14:paraId="3C220C94" w14:textId="4EEE85E9" w:rsidR="00991A45" w:rsidRPr="007174F9" w:rsidRDefault="00991A45" w:rsidP="00BE23BB">
      <w:pPr>
        <w:widowControl w:val="0"/>
        <w:suppressAutoHyphens/>
        <w:autoSpaceDN w:val="0"/>
        <w:spacing w:after="120" w:line="360" w:lineRule="auto"/>
        <w:ind w:left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Chodzi o zbieranie danych ilościowych dotyczących celów przejazdów realizowanych </w:t>
      </w:r>
      <w:r w:rsidR="0093451B" w:rsidRPr="007174F9">
        <w:rPr>
          <w:rFonts w:eastAsia="SimSun" w:cstheme="minorHAnsi"/>
          <w:kern w:val="3"/>
          <w:sz w:val="24"/>
          <w:szCs w:val="24"/>
          <w:lang w:eastAsia="zh-CN" w:bidi="hi-IN"/>
        </w:rPr>
        <w:br/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w ramach usług door-to-door. W celu ułatwienia sposobu zbierania tych danych, należy zawrzeć w </w:t>
      </w:r>
      <w:r w:rsidRPr="007174F9">
        <w:rPr>
          <w:rFonts w:eastAsia="SimSun" w:cstheme="minorHAnsi"/>
          <w:i/>
          <w:kern w:val="3"/>
          <w:sz w:val="24"/>
          <w:szCs w:val="24"/>
          <w:lang w:eastAsia="zh-CN" w:bidi="hi-IN"/>
        </w:rPr>
        <w:t>Koncepcji</w:t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</w:t>
      </w:r>
      <w:r w:rsidRPr="007174F9">
        <w:rPr>
          <w:rFonts w:eastAsia="SimSun" w:cstheme="minorHAnsi"/>
          <w:i/>
          <w:kern w:val="3"/>
          <w:sz w:val="24"/>
          <w:szCs w:val="24"/>
          <w:lang w:eastAsia="zh-CN" w:bidi="hi-IN"/>
        </w:rPr>
        <w:t>transportu</w:t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przejrzyście sformułowane możliwości określenia </w:t>
      </w:r>
      <w:r w:rsidR="006E38FC" w:rsidRPr="007174F9">
        <w:rPr>
          <w:rFonts w:eastAsia="SimSun" w:cstheme="minorHAnsi"/>
          <w:kern w:val="3"/>
          <w:sz w:val="24"/>
          <w:szCs w:val="24"/>
          <w:lang w:eastAsia="zh-CN" w:bidi="hi-IN"/>
        </w:rPr>
        <w:br/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i prostego wyboru celu przejazdu, który będzie deklarował korzystający z usługi door-to-door przy zamawianiu usługi i które będą obejmowały aktywizację społeczno-zawodową. </w:t>
      </w:r>
    </w:p>
    <w:p w14:paraId="01496901" w14:textId="5960A5BC" w:rsidR="00991A45" w:rsidRPr="007174F9" w:rsidRDefault="00991A45" w:rsidP="00BE23BB">
      <w:pPr>
        <w:widowControl w:val="0"/>
        <w:suppressAutoHyphens/>
        <w:autoSpaceDN w:val="0"/>
        <w:spacing w:after="120" w:line="360" w:lineRule="auto"/>
        <w:ind w:left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t xml:space="preserve">Ewaluacja wpływu zrealizowanych usług transportowych door-to-door na aktywizację społeczno- zawodową będzie prowadzona w odrębnym trybie, dlatego też jednostki powinny wprowadzić ten element, co </w:t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najmniej w ankietach satysfakcji klientów, </w:t>
      </w:r>
      <w:r w:rsidR="006F0B1A" w:rsidRPr="007174F9">
        <w:rPr>
          <w:rFonts w:eastAsia="SimSun" w:cstheme="minorHAnsi"/>
          <w:kern w:val="3"/>
          <w:sz w:val="24"/>
          <w:szCs w:val="24"/>
          <w:lang w:eastAsia="zh-CN" w:bidi="hi-IN"/>
        </w:rPr>
        <w:t>wskazane</w:t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jednakże jest wprowadzenie możliwości pozyskania danych na etapie procedury zamawiania usługi. </w:t>
      </w:r>
    </w:p>
    <w:p w14:paraId="288C69EF" w14:textId="2DC8C58D" w:rsidR="00FF13B1" w:rsidRPr="007174F9" w:rsidRDefault="00FF13B1" w:rsidP="00BE23BB">
      <w:pPr>
        <w:spacing w:after="120" w:line="240" w:lineRule="auto"/>
        <w:ind w:left="426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br w:type="page"/>
      </w:r>
    </w:p>
    <w:p w14:paraId="626FF8B3" w14:textId="77777777" w:rsidR="00991A45" w:rsidRPr="007174F9" w:rsidRDefault="00991A45" w:rsidP="0093451B">
      <w:pPr>
        <w:pStyle w:val="Styl6"/>
        <w:rPr>
          <w:rFonts w:asciiTheme="minorHAnsi" w:eastAsia="SimSun" w:hAnsiTheme="minorHAnsi" w:cstheme="minorHAnsi"/>
          <w:b/>
          <w:bCs/>
          <w:sz w:val="26"/>
          <w:szCs w:val="26"/>
          <w:lang w:eastAsia="zh-CN" w:bidi="hi-IN"/>
        </w:rPr>
      </w:pPr>
      <w:bookmarkStart w:id="17" w:name="_Toc39573426"/>
      <w:r w:rsidRPr="007174F9">
        <w:rPr>
          <w:rFonts w:asciiTheme="minorHAnsi" w:eastAsia="SimSun" w:hAnsiTheme="minorHAnsi" w:cstheme="minorHAnsi"/>
          <w:b/>
          <w:bCs/>
          <w:sz w:val="26"/>
          <w:szCs w:val="26"/>
          <w:lang w:eastAsia="zh-CN" w:bidi="hi-IN"/>
        </w:rPr>
        <w:lastRenderedPageBreak/>
        <w:t>Wykaz przywołanych aktów prawnych</w:t>
      </w:r>
      <w:bookmarkEnd w:id="17"/>
    </w:p>
    <w:p w14:paraId="7CA4DFD6" w14:textId="77777777" w:rsidR="00991A45" w:rsidRPr="007174F9" w:rsidRDefault="00991A45" w:rsidP="00991A4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eastAsia="SimSun" w:cstheme="minorHAnsi"/>
          <w:kern w:val="3"/>
          <w:lang w:eastAsia="zh-CN" w:bidi="hi-IN"/>
        </w:rPr>
      </w:pPr>
    </w:p>
    <w:p w14:paraId="5C2C1BC3" w14:textId="77777777" w:rsidR="00991A45" w:rsidRPr="007174F9" w:rsidRDefault="00991A45" w:rsidP="00BE23BB">
      <w:pPr>
        <w:pStyle w:val="Akapitzlist"/>
        <w:widowControl w:val="0"/>
        <w:numPr>
          <w:ilvl w:val="0"/>
          <w:numId w:val="20"/>
        </w:numPr>
        <w:suppressAutoHyphens/>
        <w:autoSpaceDN w:val="0"/>
        <w:spacing w:after="120" w:line="360" w:lineRule="auto"/>
        <w:ind w:left="426" w:hanging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Ustawa z dnia 19 lipca 2019 r. o zapewnianiu dostępności osobom ze szczególnymi potrzebami (Dz. U. 2019 poz. 1696, z </w:t>
      </w:r>
      <w:proofErr w:type="spellStart"/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>późn</w:t>
      </w:r>
      <w:proofErr w:type="spellEnd"/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>. zm.).</w:t>
      </w:r>
    </w:p>
    <w:p w14:paraId="2331EDF8" w14:textId="20F87F2F" w:rsidR="00991A45" w:rsidRPr="007174F9" w:rsidRDefault="00991A45" w:rsidP="00BE23BB">
      <w:pPr>
        <w:pStyle w:val="Akapitzlist"/>
        <w:widowControl w:val="0"/>
        <w:numPr>
          <w:ilvl w:val="0"/>
          <w:numId w:val="20"/>
        </w:numPr>
        <w:suppressAutoHyphens/>
        <w:autoSpaceDN w:val="0"/>
        <w:spacing w:after="120" w:line="360" w:lineRule="auto"/>
        <w:ind w:left="426" w:hanging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>Ustawa z dnia 27 sierpnia 1997 r. o rehabilitacji zawodowej i społecznej oraz zatrudnianiu osób niepełnosprawnych (Dz.</w:t>
      </w:r>
      <w:r w:rsidR="00C6482B"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</w:t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>U.</w:t>
      </w:r>
      <w:r w:rsidR="00C6482B"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</w:t>
      </w:r>
      <w:r w:rsidR="005D4DB8" w:rsidRPr="007174F9">
        <w:rPr>
          <w:rFonts w:eastAsia="SimSun" w:cstheme="minorHAnsi"/>
          <w:kern w:val="3"/>
          <w:sz w:val="24"/>
          <w:szCs w:val="24"/>
          <w:lang w:eastAsia="zh-CN" w:bidi="hi-IN"/>
        </w:rPr>
        <w:t>z 2020 r. poz. 426</w:t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, z </w:t>
      </w:r>
      <w:proofErr w:type="spellStart"/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>późn</w:t>
      </w:r>
      <w:proofErr w:type="spellEnd"/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>. zm.).</w:t>
      </w:r>
    </w:p>
    <w:p w14:paraId="4D830CAC" w14:textId="6861CB21" w:rsidR="00991A45" w:rsidRPr="007174F9" w:rsidRDefault="00991A45" w:rsidP="00BE23BB">
      <w:pPr>
        <w:pStyle w:val="Akapitzlist"/>
        <w:widowControl w:val="0"/>
        <w:numPr>
          <w:ilvl w:val="0"/>
          <w:numId w:val="20"/>
        </w:numPr>
        <w:suppressAutoHyphens/>
        <w:autoSpaceDN w:val="0"/>
        <w:spacing w:after="120" w:line="360" w:lineRule="auto"/>
        <w:ind w:left="426" w:hanging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>Ustawa z dnia 8 marca 1990 r. o samorządzie gminnym (Dz.U. 2019, poz. 506, z </w:t>
      </w:r>
      <w:proofErr w:type="spellStart"/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>późn</w:t>
      </w:r>
      <w:proofErr w:type="spellEnd"/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>. zm.).</w:t>
      </w:r>
    </w:p>
    <w:p w14:paraId="378A0A90" w14:textId="0ABA8FED" w:rsidR="00991A45" w:rsidRPr="007174F9" w:rsidRDefault="00991A45" w:rsidP="00BE23BB">
      <w:pPr>
        <w:pStyle w:val="Akapitzlist"/>
        <w:widowControl w:val="0"/>
        <w:numPr>
          <w:ilvl w:val="0"/>
          <w:numId w:val="20"/>
        </w:numPr>
        <w:suppressAutoHyphens/>
        <w:autoSpaceDN w:val="0"/>
        <w:spacing w:after="120" w:line="360" w:lineRule="auto"/>
        <w:ind w:left="426" w:hanging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Ustawa z dnia 5 czerwca 1998 r. o samorządzie powiatowym (Dz.U. 2019, poz. 511 z </w:t>
      </w:r>
      <w:proofErr w:type="spellStart"/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>późn</w:t>
      </w:r>
      <w:proofErr w:type="spellEnd"/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>. zm.).</w:t>
      </w:r>
    </w:p>
    <w:p w14:paraId="45C3F541" w14:textId="32302FE5" w:rsidR="00991A45" w:rsidRPr="007174F9" w:rsidRDefault="00991A45" w:rsidP="00BE23BB">
      <w:pPr>
        <w:pStyle w:val="Akapitzlist"/>
        <w:widowControl w:val="0"/>
        <w:numPr>
          <w:ilvl w:val="0"/>
          <w:numId w:val="20"/>
        </w:numPr>
        <w:suppressAutoHyphens/>
        <w:autoSpaceDN w:val="0"/>
        <w:spacing w:after="120" w:line="360" w:lineRule="auto"/>
        <w:ind w:left="426" w:hanging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Ustawa z dnia 24 kwietnia 2003 r. o działalności pożytku publicznego i o wolontariacie (Dz.U. 2019, poz. 688, z </w:t>
      </w:r>
      <w:proofErr w:type="spellStart"/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>późn</w:t>
      </w:r>
      <w:proofErr w:type="spellEnd"/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>. zm.).</w:t>
      </w:r>
    </w:p>
    <w:p w14:paraId="09A48845" w14:textId="77777777" w:rsidR="00991A45" w:rsidRPr="007174F9" w:rsidRDefault="00991A45" w:rsidP="00BE23BB">
      <w:pPr>
        <w:pStyle w:val="Akapitzlist"/>
        <w:widowControl w:val="0"/>
        <w:numPr>
          <w:ilvl w:val="0"/>
          <w:numId w:val="20"/>
        </w:numPr>
        <w:suppressAutoHyphens/>
        <w:autoSpaceDN w:val="0"/>
        <w:spacing w:after="120" w:line="360" w:lineRule="auto"/>
        <w:ind w:left="426" w:hanging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>Ustawa z dnia 19 lipca 2019 r. o realizowaniu usług społecznych przez centrum usług społecznych (Dz.U. 2019, poz. 1818)</w:t>
      </w:r>
    </w:p>
    <w:p w14:paraId="080C87C0" w14:textId="7DAA31E3" w:rsidR="00991A45" w:rsidRPr="007174F9" w:rsidRDefault="00991A45" w:rsidP="00BE23BB">
      <w:pPr>
        <w:pStyle w:val="Akapitzlist"/>
        <w:widowControl w:val="0"/>
        <w:numPr>
          <w:ilvl w:val="0"/>
          <w:numId w:val="20"/>
        </w:numPr>
        <w:suppressAutoHyphens/>
        <w:autoSpaceDN w:val="0"/>
        <w:spacing w:after="120" w:line="360" w:lineRule="auto"/>
        <w:ind w:left="426" w:hanging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>Ustawa z dnia 12 marca 2004 r. o pomocy społecznej (Dz.U. 2019, poz. 1507, z </w:t>
      </w:r>
      <w:proofErr w:type="spellStart"/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>późn</w:t>
      </w:r>
      <w:proofErr w:type="spellEnd"/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>. zm.).</w:t>
      </w:r>
    </w:p>
    <w:p w14:paraId="63C08B91" w14:textId="0548DF88" w:rsidR="00991A45" w:rsidRPr="007174F9" w:rsidRDefault="00991A45" w:rsidP="00BE23BB">
      <w:pPr>
        <w:pStyle w:val="Akapitzlist"/>
        <w:widowControl w:val="0"/>
        <w:numPr>
          <w:ilvl w:val="0"/>
          <w:numId w:val="20"/>
        </w:numPr>
        <w:suppressAutoHyphens/>
        <w:autoSpaceDN w:val="0"/>
        <w:spacing w:after="120" w:line="360" w:lineRule="auto"/>
        <w:ind w:left="426" w:hanging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Ustawa z dnia 20 kwietnia 2004 r. o promocji zatrudnienia i instytucjach rynku pracy (Dz.U. 2019, poz. 1482 z </w:t>
      </w:r>
      <w:proofErr w:type="spellStart"/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>późn</w:t>
      </w:r>
      <w:proofErr w:type="spellEnd"/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>. zm.).</w:t>
      </w:r>
    </w:p>
    <w:p w14:paraId="6CB72A11" w14:textId="2F94297E" w:rsidR="00991A45" w:rsidRPr="007174F9" w:rsidRDefault="00991A45" w:rsidP="00BE23BB">
      <w:pPr>
        <w:pStyle w:val="Akapitzlist"/>
        <w:widowControl w:val="0"/>
        <w:numPr>
          <w:ilvl w:val="0"/>
          <w:numId w:val="20"/>
        </w:numPr>
        <w:suppressAutoHyphens/>
        <w:autoSpaceDN w:val="0"/>
        <w:spacing w:after="120" w:line="360" w:lineRule="auto"/>
        <w:ind w:left="426" w:hanging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>Ustawa z dnia 20 czerwca 1997 r. - Prawo</w:t>
      </w:r>
      <w:r w:rsidR="00ED50E5"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o ruchu drogowym (Dz.U. 2018, </w:t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poz. 1990, </w:t>
      </w:r>
      <w:r w:rsidR="006E38FC" w:rsidRPr="007174F9">
        <w:rPr>
          <w:rFonts w:eastAsia="SimSun" w:cstheme="minorHAnsi"/>
          <w:kern w:val="3"/>
          <w:sz w:val="24"/>
          <w:szCs w:val="24"/>
          <w:lang w:eastAsia="zh-CN" w:bidi="hi-IN"/>
        </w:rPr>
        <w:br/>
      </w: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z </w:t>
      </w:r>
      <w:proofErr w:type="spellStart"/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>późn</w:t>
      </w:r>
      <w:proofErr w:type="spellEnd"/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>. zm.).</w:t>
      </w:r>
    </w:p>
    <w:p w14:paraId="49D5B9B3" w14:textId="2DE459B2" w:rsidR="00991A45" w:rsidRPr="007174F9" w:rsidRDefault="00991A45" w:rsidP="00BE23BB">
      <w:pPr>
        <w:pStyle w:val="Akapitzlist"/>
        <w:widowControl w:val="0"/>
        <w:numPr>
          <w:ilvl w:val="0"/>
          <w:numId w:val="20"/>
        </w:numPr>
        <w:suppressAutoHyphens/>
        <w:autoSpaceDN w:val="0"/>
        <w:spacing w:after="120" w:line="360" w:lineRule="auto"/>
        <w:ind w:left="426" w:hanging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7174F9">
        <w:rPr>
          <w:rFonts w:eastAsia="SimSun" w:cstheme="minorHAnsi"/>
          <w:kern w:val="3"/>
          <w:sz w:val="24"/>
          <w:szCs w:val="24"/>
          <w:lang w:eastAsia="zh-CN" w:bidi="hi-IN"/>
        </w:rPr>
        <w:t>Ustawa z dnia 15 listopada 1984 r. Prawo przewozowe (Dz.U. 2020,poz. 8).</w:t>
      </w:r>
    </w:p>
    <w:p w14:paraId="3E04A001" w14:textId="0EB2C9D9" w:rsidR="00E20672" w:rsidRPr="007174F9" w:rsidRDefault="00E20672" w:rsidP="00BE23BB">
      <w:pPr>
        <w:spacing w:after="120" w:line="240" w:lineRule="auto"/>
        <w:ind w:left="426" w:hanging="426"/>
        <w:rPr>
          <w:rFonts w:cstheme="minorHAnsi"/>
          <w:sz w:val="24"/>
          <w:szCs w:val="24"/>
        </w:rPr>
      </w:pPr>
    </w:p>
    <w:sectPr w:rsidR="00E20672" w:rsidRPr="007174F9" w:rsidSect="00B82C37"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BEBFA1" w14:textId="77777777" w:rsidR="0057399C" w:rsidRDefault="0057399C" w:rsidP="002401D0">
      <w:pPr>
        <w:spacing w:after="0" w:line="240" w:lineRule="auto"/>
      </w:pPr>
      <w:r>
        <w:separator/>
      </w:r>
    </w:p>
  </w:endnote>
  <w:endnote w:type="continuationSeparator" w:id="0">
    <w:p w14:paraId="2E81ADA0" w14:textId="77777777" w:rsidR="0057399C" w:rsidRDefault="0057399C" w:rsidP="002401D0">
      <w:pPr>
        <w:spacing w:after="0" w:line="240" w:lineRule="auto"/>
      </w:pPr>
      <w:r>
        <w:continuationSeparator/>
      </w:r>
    </w:p>
  </w:endnote>
  <w:endnote w:type="continuationNotice" w:id="1">
    <w:p w14:paraId="3F40D600" w14:textId="77777777" w:rsidR="0057399C" w:rsidRDefault="005739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85507991"/>
      <w:docPartObj>
        <w:docPartGallery w:val="Page Numbers (Bottom of Page)"/>
        <w:docPartUnique/>
      </w:docPartObj>
    </w:sdtPr>
    <w:sdtEndPr/>
    <w:sdtContent>
      <w:p w14:paraId="49EFC6AE" w14:textId="170DBC83" w:rsidR="0041209F" w:rsidRDefault="0041209F" w:rsidP="0041209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47A8">
          <w:rPr>
            <w:noProof/>
          </w:rPr>
          <w:t>8</w:t>
        </w:r>
        <w:r>
          <w:fldChar w:fldCharType="end"/>
        </w:r>
      </w:p>
    </w:sdtContent>
  </w:sdt>
  <w:sdt>
    <w:sdtPr>
      <w:id w:val="330111763"/>
      <w:docPartObj>
        <w:docPartGallery w:val="Page Numbers (Bottom of Page)"/>
        <w:docPartUnique/>
      </w:docPartObj>
    </w:sdtPr>
    <w:sdtEndPr/>
    <w:sdtContent>
      <w:p w14:paraId="037FB60E" w14:textId="62967AC3" w:rsidR="002A575F" w:rsidRPr="003C459F" w:rsidRDefault="0041209F" w:rsidP="003C459F">
        <w:pPr>
          <w:pStyle w:val="Stopka"/>
        </w:pPr>
        <w:r>
          <w:rPr>
            <w:noProof/>
            <w:lang w:eastAsia="pl-PL"/>
          </w:rPr>
          <w:drawing>
            <wp:anchor distT="0" distB="0" distL="114300" distR="114300" simplePos="0" relativeHeight="251661312" behindDoc="1" locked="0" layoutInCell="1" allowOverlap="1" wp14:anchorId="0AF11D7C" wp14:editId="5910653E">
              <wp:simplePos x="0" y="0"/>
              <wp:positionH relativeFrom="column">
                <wp:align>left</wp:align>
              </wp:positionH>
              <wp:positionV relativeFrom="paragraph">
                <wp:posOffset>-396875</wp:posOffset>
              </wp:positionV>
              <wp:extent cx="1706400" cy="903600"/>
              <wp:effectExtent l="0" t="0" r="8255" b="0"/>
              <wp:wrapNone/>
              <wp:docPr id="15" name="Obraz 15" descr="logo PFRON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06400" cy="9036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BEBEE9" w14:textId="77777777" w:rsidR="0057399C" w:rsidRDefault="0057399C" w:rsidP="002401D0">
      <w:pPr>
        <w:spacing w:after="0" w:line="240" w:lineRule="auto"/>
      </w:pPr>
      <w:r>
        <w:separator/>
      </w:r>
    </w:p>
  </w:footnote>
  <w:footnote w:type="continuationSeparator" w:id="0">
    <w:p w14:paraId="30DFC59E" w14:textId="77777777" w:rsidR="0057399C" w:rsidRDefault="0057399C" w:rsidP="002401D0">
      <w:pPr>
        <w:spacing w:after="0" w:line="240" w:lineRule="auto"/>
      </w:pPr>
      <w:r>
        <w:continuationSeparator/>
      </w:r>
    </w:p>
  </w:footnote>
  <w:footnote w:type="continuationNotice" w:id="1">
    <w:p w14:paraId="6F2394E3" w14:textId="77777777" w:rsidR="0057399C" w:rsidRDefault="0057399C">
      <w:pPr>
        <w:spacing w:after="0" w:line="240" w:lineRule="auto"/>
      </w:pPr>
    </w:p>
  </w:footnote>
  <w:footnote w:id="2">
    <w:p w14:paraId="2741D4AE" w14:textId="59C15A00" w:rsidR="002A575F" w:rsidRPr="00FF13B1" w:rsidRDefault="002A575F" w:rsidP="00FF13B1">
      <w:pPr>
        <w:pStyle w:val="Tekstprzypisudolnego"/>
        <w:jc w:val="both"/>
        <w:rPr>
          <w:rFonts w:ascii="Times New Roman" w:hAnsi="Times New Roman" w:cs="Times New Roman"/>
          <w:sz w:val="22"/>
          <w:szCs w:val="22"/>
        </w:rPr>
      </w:pPr>
      <w:r w:rsidRPr="00FF13B1">
        <w:rPr>
          <w:rStyle w:val="Odwoanieprzypisudolnego"/>
          <w:rFonts w:ascii="Times New Roman" w:hAnsi="Times New Roman" w:cs="Times New Roman"/>
          <w:sz w:val="22"/>
          <w:szCs w:val="22"/>
        </w:rPr>
        <w:footnoteRef/>
      </w:r>
      <w:r w:rsidRPr="00FF13B1">
        <w:rPr>
          <w:rFonts w:ascii="Times New Roman" w:hAnsi="Times New Roman" w:cs="Times New Roman"/>
          <w:sz w:val="22"/>
          <w:szCs w:val="22"/>
        </w:rPr>
        <w:t xml:space="preserve"> Dotyczy to m.in.: przychodni podstawowej opieki zdrowotnej i specjalistycznych, urzędów pracy, ośrodków pomocy społecznej, centrów pomocy rodzinie, punktów poradnictwa prawnego </w:t>
      </w:r>
      <w:r>
        <w:rPr>
          <w:rFonts w:ascii="Times New Roman" w:hAnsi="Times New Roman" w:cs="Times New Roman"/>
          <w:sz w:val="22"/>
          <w:szCs w:val="22"/>
        </w:rPr>
        <w:br/>
      </w:r>
      <w:r w:rsidRPr="00FF13B1">
        <w:rPr>
          <w:rFonts w:ascii="Times New Roman" w:hAnsi="Times New Roman" w:cs="Times New Roman"/>
          <w:sz w:val="22"/>
          <w:szCs w:val="22"/>
        </w:rPr>
        <w:t>i obywatelskiego, ZUS i KRUS, US, instytucji wsparcia, szkół, domów kultury, bibliotek, organizacji pozarządowych prowadzących działania integracyjne, edukacyjne itd.</w:t>
      </w:r>
    </w:p>
  </w:footnote>
  <w:footnote w:id="3">
    <w:p w14:paraId="2388EA15" w14:textId="3874F712" w:rsidR="002A575F" w:rsidRPr="00F06209" w:rsidRDefault="002A575F" w:rsidP="00FF13B1">
      <w:pPr>
        <w:pStyle w:val="Tekstprzypisudolnego"/>
        <w:jc w:val="both"/>
        <w:rPr>
          <w:rFonts w:cstheme="minorHAnsi"/>
          <w:sz w:val="18"/>
          <w:szCs w:val="18"/>
        </w:rPr>
      </w:pPr>
      <w:r w:rsidRPr="00F06209">
        <w:rPr>
          <w:rStyle w:val="Odwoanieprzypisudolnego"/>
          <w:sz w:val="18"/>
          <w:szCs w:val="18"/>
        </w:rPr>
        <w:footnoteRef/>
      </w:r>
      <w:r w:rsidRPr="00F06209">
        <w:rPr>
          <w:sz w:val="18"/>
          <w:szCs w:val="18"/>
        </w:rPr>
        <w:t xml:space="preserve"> </w:t>
      </w:r>
      <w:r w:rsidRPr="00F06209">
        <w:rPr>
          <w:rFonts w:cstheme="minorHAnsi"/>
          <w:sz w:val="18"/>
          <w:szCs w:val="18"/>
        </w:rPr>
        <w:t xml:space="preserve">Definicja zgodna z Wytycznymi Ministra Inwestycji i Rozwoju w zakresie realizacji przedsięwzięć </w:t>
      </w:r>
      <w:r w:rsidRPr="00F06209">
        <w:rPr>
          <w:rFonts w:cstheme="minorHAnsi"/>
          <w:sz w:val="18"/>
          <w:szCs w:val="18"/>
        </w:rPr>
        <w:br/>
        <w:t>w obszarze włączenia społecznego i zwalczania ubóstwa z wykorzystaniem środków Europejskiego Funduszu Społecznego i Europejskiego Funduszu Rozwoju Regionalnego na lata 2014-2020. Przedsiębiorstwo społeczne to podmiot ekonomii społecznej, który spełnia łącznie poniższe warunki:</w:t>
      </w:r>
    </w:p>
    <w:p w14:paraId="5688FD6C" w14:textId="5780E0AD" w:rsidR="002A575F" w:rsidRPr="00F06209" w:rsidRDefault="002A575F" w:rsidP="005742FB">
      <w:pPr>
        <w:pStyle w:val="Tekstprzypisudolnego"/>
        <w:numPr>
          <w:ilvl w:val="0"/>
          <w:numId w:val="21"/>
        </w:numPr>
        <w:ind w:left="284" w:hanging="284"/>
        <w:jc w:val="both"/>
        <w:rPr>
          <w:rFonts w:cstheme="minorHAnsi"/>
          <w:sz w:val="18"/>
          <w:szCs w:val="18"/>
        </w:rPr>
      </w:pPr>
      <w:r w:rsidRPr="00F06209">
        <w:rPr>
          <w:rFonts w:cstheme="minorHAnsi"/>
          <w:sz w:val="18"/>
          <w:szCs w:val="18"/>
        </w:rPr>
        <w:t>posiada osobowość prawną i prowadzi: działalność gospodarczą zarejestrowaną w Krajowym Rejestrze Sądowym lub działalność odpłatną pożytku publiczn</w:t>
      </w:r>
      <w:r w:rsidR="00F06209" w:rsidRPr="00F06209">
        <w:rPr>
          <w:rFonts w:cstheme="minorHAnsi"/>
          <w:sz w:val="18"/>
          <w:szCs w:val="18"/>
        </w:rPr>
        <w:t xml:space="preserve">ego w rozumieniu art. 8 ustawy </w:t>
      </w:r>
      <w:r w:rsidRPr="00F06209">
        <w:rPr>
          <w:rFonts w:cstheme="minorHAnsi"/>
          <w:sz w:val="18"/>
          <w:szCs w:val="18"/>
        </w:rPr>
        <w:t>o działalności pożytku publicznego i o wolontariacie, lub działalność oświatową w rozumieniu art. 170 ust. 1 ustawy - Prawo oświatowe lub działalność kulturalną w rozumieniu art. 1 ust. 1 ustawy o organizowaniu i prowadzeniu działalności kulturalnej;</w:t>
      </w:r>
    </w:p>
    <w:p w14:paraId="606EF13F" w14:textId="77777777" w:rsidR="002A575F" w:rsidRPr="00F06209" w:rsidRDefault="002A575F" w:rsidP="005742FB">
      <w:pPr>
        <w:pStyle w:val="Tekstprzypisudolnego"/>
        <w:numPr>
          <w:ilvl w:val="0"/>
          <w:numId w:val="21"/>
        </w:numPr>
        <w:ind w:left="284" w:hanging="284"/>
        <w:jc w:val="both"/>
        <w:rPr>
          <w:rFonts w:cstheme="minorHAnsi"/>
          <w:sz w:val="18"/>
          <w:szCs w:val="18"/>
        </w:rPr>
      </w:pPr>
      <w:r w:rsidRPr="00F06209">
        <w:rPr>
          <w:rFonts w:cstheme="minorHAnsi"/>
          <w:sz w:val="18"/>
          <w:szCs w:val="18"/>
        </w:rPr>
        <w:t>zatrudnia co najmniej 30% osób, które należą do minimum jednej z określonych w Wytycznych grup zagrożonych wykluczeniem społecznym;</w:t>
      </w:r>
    </w:p>
    <w:p w14:paraId="1B29F600" w14:textId="77777777" w:rsidR="002A575F" w:rsidRPr="00F06209" w:rsidRDefault="002A575F" w:rsidP="005742FB">
      <w:pPr>
        <w:pStyle w:val="Tekstprzypisudolnego"/>
        <w:numPr>
          <w:ilvl w:val="0"/>
          <w:numId w:val="21"/>
        </w:numPr>
        <w:ind w:left="284" w:hanging="284"/>
        <w:jc w:val="both"/>
        <w:rPr>
          <w:rFonts w:cstheme="minorHAnsi"/>
          <w:sz w:val="18"/>
          <w:szCs w:val="18"/>
        </w:rPr>
      </w:pPr>
      <w:r w:rsidRPr="00F06209">
        <w:rPr>
          <w:rFonts w:cstheme="minorHAnsi"/>
          <w:sz w:val="18"/>
          <w:szCs w:val="18"/>
        </w:rPr>
        <w:t>jest podmiotem, który nie dystrybuuje zysku lub nadwyżki bilansowej pomiędzy udziałowców, akcjonariuszy lub pracowników, ale przeznacza go na wzmocnienie potencjału przedsiębiorstwa jako kapitał niepodzielny oraz w określonej części na reintegrację zawodową i społeczną;</w:t>
      </w:r>
    </w:p>
    <w:p w14:paraId="33CF17FF" w14:textId="77777777" w:rsidR="002A575F" w:rsidRPr="00F06209" w:rsidRDefault="002A575F" w:rsidP="005742FB">
      <w:pPr>
        <w:pStyle w:val="Tekstprzypisudolnego"/>
        <w:numPr>
          <w:ilvl w:val="0"/>
          <w:numId w:val="21"/>
        </w:numPr>
        <w:ind w:left="284" w:hanging="284"/>
        <w:jc w:val="both"/>
        <w:rPr>
          <w:rFonts w:cstheme="minorHAnsi"/>
          <w:sz w:val="18"/>
          <w:szCs w:val="18"/>
        </w:rPr>
      </w:pPr>
      <w:r w:rsidRPr="00F06209">
        <w:rPr>
          <w:rFonts w:cstheme="minorHAnsi"/>
          <w:sz w:val="18"/>
          <w:szCs w:val="18"/>
        </w:rPr>
        <w:t>jest zarządzany na zasadach demokratycznych, co oznacza, że struktura zarządzania lub ich struktura własnościowa opiera się na współzarządzaniu w przypadku spółdzielni, akcjonariacie pracowniczym lub zasadach partycypacji pracowników, co podmiot określa w swoim statucie lub innym dokumencie założycielskim;</w:t>
      </w:r>
    </w:p>
    <w:p w14:paraId="2AD85BBE" w14:textId="1E269593" w:rsidR="002A575F" w:rsidRPr="00F06209" w:rsidRDefault="002A575F" w:rsidP="005742FB">
      <w:pPr>
        <w:pStyle w:val="Tekstprzypisudolnego"/>
        <w:numPr>
          <w:ilvl w:val="0"/>
          <w:numId w:val="21"/>
        </w:numPr>
        <w:ind w:left="284" w:hanging="284"/>
        <w:jc w:val="both"/>
        <w:rPr>
          <w:rFonts w:cstheme="minorHAnsi"/>
          <w:sz w:val="18"/>
          <w:szCs w:val="18"/>
        </w:rPr>
      </w:pPr>
      <w:r w:rsidRPr="00F06209">
        <w:rPr>
          <w:rFonts w:cstheme="minorHAnsi"/>
          <w:sz w:val="18"/>
          <w:szCs w:val="18"/>
        </w:rPr>
        <w:t>wynagrodzenia wszystkich pracowników, w tym kadry zarządzającej są ograniczone limitami, tj. nie przekraczają wartości, o której mowa w art. 9 ust. 1 pkt 2 ustawy o działalności pożytku</w:t>
      </w:r>
      <w:r w:rsidR="00843579" w:rsidRPr="00F06209">
        <w:rPr>
          <w:rFonts w:cstheme="minorHAnsi"/>
          <w:sz w:val="18"/>
          <w:szCs w:val="18"/>
        </w:rPr>
        <w:t xml:space="preserve"> publicznego i o </w:t>
      </w:r>
      <w:r w:rsidRPr="00F06209">
        <w:rPr>
          <w:rFonts w:cstheme="minorHAnsi"/>
          <w:sz w:val="18"/>
          <w:szCs w:val="18"/>
        </w:rPr>
        <w:t>wolontariacie;</w:t>
      </w:r>
    </w:p>
    <w:p w14:paraId="49445426" w14:textId="1E2CC514" w:rsidR="002A575F" w:rsidRPr="00F06209" w:rsidRDefault="002A575F" w:rsidP="005742FB">
      <w:pPr>
        <w:pStyle w:val="Tekstprzypisudolnego"/>
        <w:numPr>
          <w:ilvl w:val="0"/>
          <w:numId w:val="21"/>
        </w:numPr>
        <w:ind w:left="284" w:hanging="284"/>
        <w:jc w:val="both"/>
        <w:rPr>
          <w:rFonts w:cstheme="minorHAnsi"/>
          <w:sz w:val="18"/>
          <w:szCs w:val="18"/>
        </w:rPr>
      </w:pPr>
      <w:r w:rsidRPr="00F06209">
        <w:rPr>
          <w:rFonts w:cstheme="minorHAnsi"/>
          <w:sz w:val="18"/>
          <w:szCs w:val="18"/>
        </w:rPr>
        <w:t xml:space="preserve">zatrudnia w oparciu o umowę o pracę, spółdzielczą umowę o pracę lub umowę cywilnoprawną </w:t>
      </w:r>
      <w:r w:rsidRPr="00F06209">
        <w:rPr>
          <w:rFonts w:cstheme="minorHAnsi"/>
          <w:sz w:val="18"/>
          <w:szCs w:val="18"/>
        </w:rPr>
        <w:br/>
        <w:t>(z wyłączeniem osób zatrudnionych na podstawie umów cywilnoprawnych, które prowadzą działalność gospodarczą) co najmniej trzy osoby w wymiarze czasu pracy co najmniej ¼ etatu, a w przypadku umów cywilnoprawnych na okres nie krótszy niż 3 miesiące i obejmujący nie mniej niż 120 godzin pracy łącznie przez wszystkie miesiące, przy zachowaniu proporcji zatrudnienia określonych w lit. b;</w:t>
      </w:r>
    </w:p>
    <w:p w14:paraId="5D5D249F" w14:textId="622C91E8" w:rsidR="002A575F" w:rsidRPr="00B63B39" w:rsidRDefault="002A575F" w:rsidP="005742FB">
      <w:pPr>
        <w:pStyle w:val="Tekstprzypisudolnego"/>
        <w:numPr>
          <w:ilvl w:val="0"/>
          <w:numId w:val="21"/>
        </w:numPr>
        <w:ind w:left="284" w:hanging="284"/>
        <w:jc w:val="both"/>
        <w:rPr>
          <w:rFonts w:cstheme="minorHAnsi"/>
          <w:sz w:val="16"/>
          <w:szCs w:val="16"/>
        </w:rPr>
      </w:pPr>
      <w:r w:rsidRPr="00F06209">
        <w:rPr>
          <w:rFonts w:cstheme="minorHAnsi"/>
          <w:sz w:val="18"/>
          <w:szCs w:val="18"/>
        </w:rPr>
        <w:t>prowadzi wobec zatrudnionych osób, o których mowa w li</w:t>
      </w:r>
      <w:r w:rsidR="00F06209" w:rsidRPr="00F06209">
        <w:rPr>
          <w:rFonts w:cstheme="minorHAnsi"/>
          <w:sz w:val="18"/>
          <w:szCs w:val="18"/>
        </w:rPr>
        <w:t xml:space="preserve">t. b, uzgodniony z tymi osobami </w:t>
      </w:r>
      <w:r w:rsidRPr="00F06209">
        <w:rPr>
          <w:rFonts w:cstheme="minorHAnsi"/>
          <w:sz w:val="18"/>
          <w:szCs w:val="18"/>
        </w:rPr>
        <w:t>i określony w czasie proces reintegracyjny, mający na celu zdobycie lub odzyskanie kwalifikacji zawodowych lub kompetencji kluczowych.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18D79E" w14:textId="77777777" w:rsidR="00647FE2" w:rsidRDefault="00647FE2" w:rsidP="00647FE2"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6644D32" wp14:editId="60F253B3">
          <wp:simplePos x="0" y="0"/>
          <wp:positionH relativeFrom="column">
            <wp:posOffset>147955</wp:posOffset>
          </wp:positionH>
          <wp:positionV relativeFrom="paragraph">
            <wp:posOffset>-59690</wp:posOffset>
          </wp:positionV>
          <wp:extent cx="5315585" cy="676910"/>
          <wp:effectExtent l="0" t="0" r="0" b="8890"/>
          <wp:wrapNone/>
          <wp:docPr id="14" name="Obraz 14" descr="logo Funduszu z napisem Fundusze Europejskie- Wiedza Edukacja Rozwój, logo Polski z napisem Rzeczpospolita Polska, Flaga UE - napis Unia Europejska, Europejski Fundusz Społeczny&#10;" title="logotypy funduszy europejskic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147235" w14:textId="77777777" w:rsidR="00647FE2" w:rsidRDefault="00647FE2" w:rsidP="00647FE2">
    <w:pPr>
      <w:pStyle w:val="Nagwek"/>
      <w:jc w:val="center"/>
    </w:pPr>
  </w:p>
  <w:p w14:paraId="516E42BB" w14:textId="77777777" w:rsidR="00647FE2" w:rsidRDefault="00647FE2" w:rsidP="00647FE2">
    <w:pPr>
      <w:pStyle w:val="Nagwek"/>
      <w:jc w:val="center"/>
      <w:rPr>
        <w:i/>
        <w:sz w:val="2"/>
        <w:szCs w:val="2"/>
      </w:rPr>
    </w:pPr>
  </w:p>
  <w:p w14:paraId="0E02D3DB" w14:textId="77777777" w:rsidR="00647FE2" w:rsidRDefault="00647FE2" w:rsidP="00647FE2">
    <w:pPr>
      <w:pStyle w:val="Nagwek"/>
      <w:jc w:val="center"/>
      <w:rPr>
        <w:i/>
        <w:sz w:val="2"/>
        <w:szCs w:val="2"/>
      </w:rPr>
    </w:pPr>
  </w:p>
  <w:p w14:paraId="1D863CD2" w14:textId="77777777" w:rsidR="00647FE2" w:rsidRDefault="00647FE2" w:rsidP="00647FE2">
    <w:pPr>
      <w:pStyle w:val="Nagwek"/>
      <w:jc w:val="center"/>
      <w:rPr>
        <w:i/>
        <w:sz w:val="2"/>
        <w:szCs w:val="2"/>
      </w:rPr>
    </w:pPr>
  </w:p>
  <w:p w14:paraId="41D809F9" w14:textId="77777777" w:rsidR="00647FE2" w:rsidRDefault="00647FE2" w:rsidP="00647FE2">
    <w:pPr>
      <w:pStyle w:val="Nagwek"/>
      <w:pBdr>
        <w:bottom w:val="single" w:sz="6" w:space="1" w:color="auto"/>
      </w:pBdr>
      <w:jc w:val="center"/>
      <w:rPr>
        <w:i/>
        <w:sz w:val="2"/>
        <w:szCs w:val="2"/>
      </w:rPr>
    </w:pPr>
    <w:r>
      <w:rPr>
        <w:i/>
      </w:rPr>
      <w:t>Usługi indywidualnego transportu door-to-door oraz poprawa dostępności architektonicznej wielorodzinnych budynków mieszkalnych</w:t>
    </w:r>
  </w:p>
  <w:p w14:paraId="100F61D5" w14:textId="6E0859DC" w:rsidR="00647FE2" w:rsidRDefault="00647FE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E3292"/>
    <w:multiLevelType w:val="hybridMultilevel"/>
    <w:tmpl w:val="2BBE8174"/>
    <w:lvl w:ilvl="0" w:tplc="D09801D2">
      <w:start w:val="1"/>
      <w:numFmt w:val="upperRoman"/>
      <w:pStyle w:val="Styl4"/>
      <w:lvlText w:val="%1."/>
      <w:lvlJc w:val="left"/>
      <w:pPr>
        <w:ind w:left="-72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01EC5696"/>
    <w:multiLevelType w:val="hybridMultilevel"/>
    <w:tmpl w:val="205CE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53083"/>
    <w:multiLevelType w:val="hybridMultilevel"/>
    <w:tmpl w:val="B396354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2774B6"/>
    <w:multiLevelType w:val="hybridMultilevel"/>
    <w:tmpl w:val="98C66C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5F44E6"/>
    <w:multiLevelType w:val="hybridMultilevel"/>
    <w:tmpl w:val="000068C6"/>
    <w:lvl w:ilvl="0" w:tplc="E3363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202BC1"/>
    <w:multiLevelType w:val="hybridMultilevel"/>
    <w:tmpl w:val="B614C748"/>
    <w:lvl w:ilvl="0" w:tplc="C172D0F8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4F2B11"/>
    <w:multiLevelType w:val="hybridMultilevel"/>
    <w:tmpl w:val="E97844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B5001A"/>
    <w:multiLevelType w:val="hybridMultilevel"/>
    <w:tmpl w:val="0EA63D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C60C5F"/>
    <w:multiLevelType w:val="hybridMultilevel"/>
    <w:tmpl w:val="CF58E6EC"/>
    <w:lvl w:ilvl="0" w:tplc="E44259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900F39E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ABCE677E">
      <w:start w:val="1"/>
      <w:numFmt w:val="decimal"/>
      <w:lvlText w:val="%3)"/>
      <w:lvlJc w:val="left"/>
      <w:pPr>
        <w:ind w:left="2340" w:hanging="360"/>
      </w:pPr>
      <w:rPr>
        <w:rFonts w:asciiTheme="minorHAnsi" w:eastAsia="SimSun" w:hAnsiTheme="minorHAnsi" w:cs="Calibri"/>
      </w:rPr>
    </w:lvl>
    <w:lvl w:ilvl="3" w:tplc="3566E1DC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4B61D9"/>
    <w:multiLevelType w:val="hybridMultilevel"/>
    <w:tmpl w:val="26086E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DA1C31"/>
    <w:multiLevelType w:val="hybridMultilevel"/>
    <w:tmpl w:val="6B5066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121392"/>
    <w:multiLevelType w:val="hybridMultilevel"/>
    <w:tmpl w:val="ED1CC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02028E"/>
    <w:multiLevelType w:val="hybridMultilevel"/>
    <w:tmpl w:val="7CC4CA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0D3180"/>
    <w:multiLevelType w:val="hybridMultilevel"/>
    <w:tmpl w:val="7180D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B00C07"/>
    <w:multiLevelType w:val="hybridMultilevel"/>
    <w:tmpl w:val="1D0490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DF492B"/>
    <w:multiLevelType w:val="hybridMultilevel"/>
    <w:tmpl w:val="5564695A"/>
    <w:lvl w:ilvl="0" w:tplc="041AB57E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FD6421"/>
    <w:multiLevelType w:val="multilevel"/>
    <w:tmpl w:val="0CDA45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7" w15:restartNumberingAfterBreak="0">
    <w:nsid w:val="0E7969B1"/>
    <w:multiLevelType w:val="hybridMultilevel"/>
    <w:tmpl w:val="FF0E4D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E8A641D"/>
    <w:multiLevelType w:val="hybridMultilevel"/>
    <w:tmpl w:val="9668C0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08876C7"/>
    <w:multiLevelType w:val="hybridMultilevel"/>
    <w:tmpl w:val="BEEE1FC8"/>
    <w:lvl w:ilvl="0" w:tplc="C7E8C0E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0DC7227"/>
    <w:multiLevelType w:val="hybridMultilevel"/>
    <w:tmpl w:val="441096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1355F75"/>
    <w:multiLevelType w:val="multilevel"/>
    <w:tmpl w:val="5FEEB806"/>
    <w:lvl w:ilvl="0">
      <w:start w:val="1"/>
      <w:numFmt w:val="decimal"/>
      <w:pStyle w:val="Styl8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114408B0"/>
    <w:multiLevelType w:val="hybridMultilevel"/>
    <w:tmpl w:val="007282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4496B5F"/>
    <w:multiLevelType w:val="hybridMultilevel"/>
    <w:tmpl w:val="B232A35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165D35C2"/>
    <w:multiLevelType w:val="hybridMultilevel"/>
    <w:tmpl w:val="09C299EE"/>
    <w:lvl w:ilvl="0" w:tplc="DA6AD4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5ADB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A8E6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01090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B242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B0FF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A085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CCBE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56A2B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167F499A"/>
    <w:multiLevelType w:val="hybridMultilevel"/>
    <w:tmpl w:val="B6DCC42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40E3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AC4E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2837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A6E0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0B6DC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290D5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7E3E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9036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17EB590E"/>
    <w:multiLevelType w:val="hybridMultilevel"/>
    <w:tmpl w:val="CA04ADF2"/>
    <w:lvl w:ilvl="0" w:tplc="C02AC674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8430AD3"/>
    <w:multiLevelType w:val="hybridMultilevel"/>
    <w:tmpl w:val="E050FD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9795DBB"/>
    <w:multiLevelType w:val="hybridMultilevel"/>
    <w:tmpl w:val="70562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9F507F2"/>
    <w:multiLevelType w:val="hybridMultilevel"/>
    <w:tmpl w:val="05307B9A"/>
    <w:lvl w:ilvl="0" w:tplc="2572EF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56D0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27067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F7C6D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C0A6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730F8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3826D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7AB2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B6A58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1AD048F9"/>
    <w:multiLevelType w:val="hybridMultilevel"/>
    <w:tmpl w:val="8B32945E"/>
    <w:lvl w:ilvl="0" w:tplc="EE8E7EA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1BB65B1A"/>
    <w:multiLevelType w:val="hybridMultilevel"/>
    <w:tmpl w:val="826AC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72A15A4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C73241F"/>
    <w:multiLevelType w:val="hybridMultilevel"/>
    <w:tmpl w:val="CD442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F54082D"/>
    <w:multiLevelType w:val="hybridMultilevel"/>
    <w:tmpl w:val="C24098F8"/>
    <w:lvl w:ilvl="0" w:tplc="2B6AE632">
      <w:start w:val="1"/>
      <w:numFmt w:val="lowerLetter"/>
      <w:lvlText w:val="%1)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21085C2B"/>
    <w:multiLevelType w:val="hybridMultilevel"/>
    <w:tmpl w:val="4C48B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2BF3EFB"/>
    <w:multiLevelType w:val="hybridMultilevel"/>
    <w:tmpl w:val="E39698FC"/>
    <w:lvl w:ilvl="0" w:tplc="EE8E7EA6">
      <w:start w:val="1"/>
      <w:numFmt w:val="bullet"/>
      <w:lvlText w:val=""/>
      <w:lvlJc w:val="left"/>
      <w:pPr>
        <w:ind w:left="8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22FC6312"/>
    <w:multiLevelType w:val="hybridMultilevel"/>
    <w:tmpl w:val="D3AE7B88"/>
    <w:lvl w:ilvl="0" w:tplc="9DF072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907E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C467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73A01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AA1B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286C1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D29F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6AB0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2449A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 w15:restartNumberingAfterBreak="0">
    <w:nsid w:val="232509BD"/>
    <w:multiLevelType w:val="hybridMultilevel"/>
    <w:tmpl w:val="99641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3B4761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23C31F42"/>
    <w:multiLevelType w:val="hybridMultilevel"/>
    <w:tmpl w:val="DCB2179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E223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C828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5A5E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5E98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8A2F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30CC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78F1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449E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0" w15:restartNumberingAfterBreak="0">
    <w:nsid w:val="25991A23"/>
    <w:multiLevelType w:val="hybridMultilevel"/>
    <w:tmpl w:val="CA34DA0A"/>
    <w:lvl w:ilvl="0" w:tplc="A130221E">
      <w:start w:val="1"/>
      <w:numFmt w:val="ordin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5DE64E6"/>
    <w:multiLevelType w:val="hybridMultilevel"/>
    <w:tmpl w:val="19123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73C6F91"/>
    <w:multiLevelType w:val="hybridMultilevel"/>
    <w:tmpl w:val="DBA2787C"/>
    <w:lvl w:ilvl="0" w:tplc="C72A15A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8F0481C"/>
    <w:multiLevelType w:val="hybridMultilevel"/>
    <w:tmpl w:val="61242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90D0F04"/>
    <w:multiLevelType w:val="hybridMultilevel"/>
    <w:tmpl w:val="973A05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974117D"/>
    <w:multiLevelType w:val="hybridMultilevel"/>
    <w:tmpl w:val="4F6C5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29C5304D"/>
    <w:multiLevelType w:val="hybridMultilevel"/>
    <w:tmpl w:val="DDB043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9FF5B9F"/>
    <w:multiLevelType w:val="hybridMultilevel"/>
    <w:tmpl w:val="67E2A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A25175D"/>
    <w:multiLevelType w:val="hybridMultilevel"/>
    <w:tmpl w:val="F5C42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B5E7240"/>
    <w:multiLevelType w:val="hybridMultilevel"/>
    <w:tmpl w:val="C4323C6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0" w15:restartNumberingAfterBreak="0">
    <w:nsid w:val="2B80019F"/>
    <w:multiLevelType w:val="hybridMultilevel"/>
    <w:tmpl w:val="E2F22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CEA3F47"/>
    <w:multiLevelType w:val="multilevel"/>
    <w:tmpl w:val="E52EC0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2" w15:restartNumberingAfterBreak="0">
    <w:nsid w:val="2D816853"/>
    <w:multiLevelType w:val="hybridMultilevel"/>
    <w:tmpl w:val="EC5AF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D926D7B"/>
    <w:multiLevelType w:val="hybridMultilevel"/>
    <w:tmpl w:val="BA421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4" w15:restartNumberingAfterBreak="0">
    <w:nsid w:val="2D931EED"/>
    <w:multiLevelType w:val="hybridMultilevel"/>
    <w:tmpl w:val="4F56E7DC"/>
    <w:lvl w:ilvl="0" w:tplc="0415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411C56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582D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EFC37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F0E7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9216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15AD3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B052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667B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5" w15:restartNumberingAfterBreak="0">
    <w:nsid w:val="2FAB74ED"/>
    <w:multiLevelType w:val="hybridMultilevel"/>
    <w:tmpl w:val="F7E841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AC273C"/>
    <w:multiLevelType w:val="hybridMultilevel"/>
    <w:tmpl w:val="7A2C48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1442969"/>
    <w:multiLevelType w:val="hybridMultilevel"/>
    <w:tmpl w:val="AE464058"/>
    <w:lvl w:ilvl="0" w:tplc="F07ED2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1CD2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E82F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C145D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A066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389A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FE2E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EE72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082B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8" w15:restartNumberingAfterBreak="0">
    <w:nsid w:val="31C33886"/>
    <w:multiLevelType w:val="hybridMultilevel"/>
    <w:tmpl w:val="67E2A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2C44E9C"/>
    <w:multiLevelType w:val="hybridMultilevel"/>
    <w:tmpl w:val="EA10F8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2E5486F"/>
    <w:multiLevelType w:val="hybridMultilevel"/>
    <w:tmpl w:val="1A546F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352201C"/>
    <w:multiLevelType w:val="hybridMultilevel"/>
    <w:tmpl w:val="0324ED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4AE2919"/>
    <w:multiLevelType w:val="multilevel"/>
    <w:tmpl w:val="AB7C4E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63" w15:restartNumberingAfterBreak="0">
    <w:nsid w:val="35967B2A"/>
    <w:multiLevelType w:val="hybridMultilevel"/>
    <w:tmpl w:val="AF0609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5984915"/>
    <w:multiLevelType w:val="hybridMultilevel"/>
    <w:tmpl w:val="3934D44A"/>
    <w:lvl w:ilvl="0" w:tplc="7E5286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74E7B71"/>
    <w:multiLevelType w:val="hybridMultilevel"/>
    <w:tmpl w:val="C530642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E223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C828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5A5E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5E98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8A2F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30CC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78F1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449E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6" w15:restartNumberingAfterBreak="0">
    <w:nsid w:val="39BB7F9E"/>
    <w:multiLevelType w:val="hybridMultilevel"/>
    <w:tmpl w:val="639CDD8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E223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C828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5A5E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5E98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8A2F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30CC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78F1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449E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7" w15:restartNumberingAfterBreak="0">
    <w:nsid w:val="3A20271E"/>
    <w:multiLevelType w:val="hybridMultilevel"/>
    <w:tmpl w:val="BDA85F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A533DF4"/>
    <w:multiLevelType w:val="hybridMultilevel"/>
    <w:tmpl w:val="E4169C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A546DFA"/>
    <w:multiLevelType w:val="hybridMultilevel"/>
    <w:tmpl w:val="BA5AC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AAE5FF8"/>
    <w:multiLevelType w:val="hybridMultilevel"/>
    <w:tmpl w:val="027249DA"/>
    <w:lvl w:ilvl="0" w:tplc="C2E214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3C29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AA4E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8413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52CF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30E4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F88E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0CBA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6263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1" w15:restartNumberingAfterBreak="0">
    <w:nsid w:val="3B986FC2"/>
    <w:multiLevelType w:val="hybridMultilevel"/>
    <w:tmpl w:val="44AC03D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2" w15:restartNumberingAfterBreak="0">
    <w:nsid w:val="3CAA0FF8"/>
    <w:multiLevelType w:val="hybridMultilevel"/>
    <w:tmpl w:val="94248E58"/>
    <w:lvl w:ilvl="0" w:tplc="626E96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AE6A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50DB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766B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64AA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ECC9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41CE0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B2B1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FAD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3" w15:restartNumberingAfterBreak="0">
    <w:nsid w:val="3DCD1EB5"/>
    <w:multiLevelType w:val="hybridMultilevel"/>
    <w:tmpl w:val="6AE0B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E25483F"/>
    <w:multiLevelType w:val="multilevel"/>
    <w:tmpl w:val="C1DA7C42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5" w15:restartNumberingAfterBreak="0">
    <w:nsid w:val="3F30490F"/>
    <w:multiLevelType w:val="hybridMultilevel"/>
    <w:tmpl w:val="169836EE"/>
    <w:lvl w:ilvl="0" w:tplc="A7C853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C880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D847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ACE9B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2682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10CD6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70C37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52B1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EC6B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6" w15:restartNumberingAfterBreak="0">
    <w:nsid w:val="3F8A4D49"/>
    <w:multiLevelType w:val="hybridMultilevel"/>
    <w:tmpl w:val="7248CD16"/>
    <w:lvl w:ilvl="0" w:tplc="56BE1A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02C2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DC13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4C87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DCB3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7C3C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6482C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0EE0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BBAD3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7" w15:restartNumberingAfterBreak="0">
    <w:nsid w:val="401A5B1C"/>
    <w:multiLevelType w:val="multilevel"/>
    <w:tmpl w:val="750A986C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b w:val="0"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eastAsiaTheme="minorHAnsi" w:hAnsiTheme="minorHAnsi" w:cs="Arial" w:hint="default"/>
        <w:sz w:val="1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eastAsiaTheme="minorHAnsi" w:hAnsiTheme="minorHAnsi" w:cs="Arial" w:hint="default"/>
        <w:sz w:val="1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eastAsiaTheme="minorHAnsi" w:hAnsiTheme="minorHAnsi" w:cs="Arial" w:hint="default"/>
        <w:sz w:val="1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eastAsiaTheme="minorHAnsi" w:hAnsiTheme="minorHAnsi" w:cs="Arial" w:hint="default"/>
        <w:sz w:val="1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eastAsiaTheme="minorHAnsi" w:hAnsiTheme="minorHAnsi" w:cs="Arial" w:hint="default"/>
        <w:sz w:val="1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eastAsiaTheme="minorHAnsi" w:hAnsiTheme="minorHAnsi" w:cs="Arial" w:hint="default"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eastAsiaTheme="minorHAnsi" w:hAnsiTheme="minorHAnsi" w:cs="Arial" w:hint="default"/>
        <w:sz w:val="18"/>
      </w:rPr>
    </w:lvl>
  </w:abstractNum>
  <w:abstractNum w:abstractNumId="78" w15:restartNumberingAfterBreak="0">
    <w:nsid w:val="4115717D"/>
    <w:multiLevelType w:val="hybridMultilevel"/>
    <w:tmpl w:val="543E54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17A2C9F"/>
    <w:multiLevelType w:val="hybridMultilevel"/>
    <w:tmpl w:val="27BE18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18710AD"/>
    <w:multiLevelType w:val="hybridMultilevel"/>
    <w:tmpl w:val="896ECDB0"/>
    <w:lvl w:ilvl="0" w:tplc="8D3EEE6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21326D9"/>
    <w:multiLevelType w:val="hybridMultilevel"/>
    <w:tmpl w:val="39DE72D0"/>
    <w:lvl w:ilvl="0" w:tplc="FAE274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9E66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F96D8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5BCC1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B8EA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0DE61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11023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DA2D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C6B2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2" w15:restartNumberingAfterBreak="0">
    <w:nsid w:val="42FA210D"/>
    <w:multiLevelType w:val="hybridMultilevel"/>
    <w:tmpl w:val="3AA893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3276A9C"/>
    <w:multiLevelType w:val="hybridMultilevel"/>
    <w:tmpl w:val="6F6606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3DB7D5C"/>
    <w:multiLevelType w:val="hybridMultilevel"/>
    <w:tmpl w:val="233066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50508F1"/>
    <w:multiLevelType w:val="hybridMultilevel"/>
    <w:tmpl w:val="325436E2"/>
    <w:lvl w:ilvl="0" w:tplc="CBF4021A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5227093"/>
    <w:multiLevelType w:val="multilevel"/>
    <w:tmpl w:val="EE7CB6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87" w15:restartNumberingAfterBreak="0">
    <w:nsid w:val="45244909"/>
    <w:multiLevelType w:val="hybridMultilevel"/>
    <w:tmpl w:val="51B4F50C"/>
    <w:lvl w:ilvl="0" w:tplc="A900F39E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57C7B6C"/>
    <w:multiLevelType w:val="hybridMultilevel"/>
    <w:tmpl w:val="3D0E9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61E1E42"/>
    <w:multiLevelType w:val="hybridMultilevel"/>
    <w:tmpl w:val="F4086D7E"/>
    <w:lvl w:ilvl="0" w:tplc="1FDA71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 w15:restartNumberingAfterBreak="0">
    <w:nsid w:val="46B43CC6"/>
    <w:multiLevelType w:val="hybridMultilevel"/>
    <w:tmpl w:val="74DCA2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49D82270"/>
    <w:multiLevelType w:val="hybridMultilevel"/>
    <w:tmpl w:val="A4500E4C"/>
    <w:lvl w:ilvl="0" w:tplc="CC1873E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ABB33D4"/>
    <w:multiLevelType w:val="hybridMultilevel"/>
    <w:tmpl w:val="34BC600C"/>
    <w:lvl w:ilvl="0" w:tplc="E3363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ACB0483"/>
    <w:multiLevelType w:val="hybridMultilevel"/>
    <w:tmpl w:val="75FCBABA"/>
    <w:lvl w:ilvl="0" w:tplc="F6F838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8E48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D2C3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0A42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6AB3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4A476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A7876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6C05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423C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4" w15:restartNumberingAfterBreak="0">
    <w:nsid w:val="4B746AFD"/>
    <w:multiLevelType w:val="hybridMultilevel"/>
    <w:tmpl w:val="69764D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DFE5285"/>
    <w:multiLevelType w:val="hybridMultilevel"/>
    <w:tmpl w:val="C99E301C"/>
    <w:lvl w:ilvl="0" w:tplc="18223C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E4854A3"/>
    <w:multiLevelType w:val="hybridMultilevel"/>
    <w:tmpl w:val="34341438"/>
    <w:lvl w:ilvl="0" w:tplc="F0A2418C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E641A64"/>
    <w:multiLevelType w:val="hybridMultilevel"/>
    <w:tmpl w:val="9476E668"/>
    <w:lvl w:ilvl="0" w:tplc="F8824534">
      <w:start w:val="1"/>
      <w:numFmt w:val="lowerLetter"/>
      <w:lvlText w:val="%1."/>
      <w:lvlJc w:val="left"/>
      <w:pPr>
        <w:tabs>
          <w:tab w:val="num" w:pos="717"/>
        </w:tabs>
        <w:ind w:left="717" w:hanging="360"/>
      </w:pPr>
      <w:rPr>
        <w:rFonts w:ascii="Arial Narrow" w:eastAsia="Times New Roman" w:hAnsi="Arial Narrow" w:cs="Times New Roman"/>
      </w:rPr>
    </w:lvl>
    <w:lvl w:ilvl="1" w:tplc="65DACE68">
      <w:start w:val="1"/>
      <w:numFmt w:val="decimal"/>
      <w:pStyle w:val="Podtytu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98" w15:restartNumberingAfterBreak="0">
    <w:nsid w:val="4EFD0730"/>
    <w:multiLevelType w:val="hybridMultilevel"/>
    <w:tmpl w:val="E9A880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" w15:restartNumberingAfterBreak="0">
    <w:nsid w:val="4F3322B3"/>
    <w:multiLevelType w:val="hybridMultilevel"/>
    <w:tmpl w:val="3C6C8D42"/>
    <w:lvl w:ilvl="0" w:tplc="B4161F3A">
      <w:start w:val="1"/>
      <w:numFmt w:val="upperRoman"/>
      <w:pStyle w:val="Styl7"/>
      <w:lvlText w:val="%1."/>
      <w:lvlJc w:val="righ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1BF5F6F"/>
    <w:multiLevelType w:val="hybridMultilevel"/>
    <w:tmpl w:val="087CFEF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1" w15:restartNumberingAfterBreak="0">
    <w:nsid w:val="529F6E05"/>
    <w:multiLevelType w:val="hybridMultilevel"/>
    <w:tmpl w:val="F97EFE84"/>
    <w:lvl w:ilvl="0" w:tplc="C69033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9404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6A24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10E0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427D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8CF3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9C2B7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FC55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7C629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2" w15:restartNumberingAfterBreak="0">
    <w:nsid w:val="5639023D"/>
    <w:multiLevelType w:val="hybridMultilevel"/>
    <w:tmpl w:val="FC96B4D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3" w15:restartNumberingAfterBreak="0">
    <w:nsid w:val="56B10D46"/>
    <w:multiLevelType w:val="hybridMultilevel"/>
    <w:tmpl w:val="F2621E5A"/>
    <w:lvl w:ilvl="0" w:tplc="E586CB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0ABB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18C9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CE235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1E3B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5C6E1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50A4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609B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E62C6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4" w15:restartNumberingAfterBreak="0">
    <w:nsid w:val="56F24D56"/>
    <w:multiLevelType w:val="hybridMultilevel"/>
    <w:tmpl w:val="2CB0BF5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7A8A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6A79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F1020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9E4D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0EE18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EAEF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EEE3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A1E3C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5" w15:restartNumberingAfterBreak="0">
    <w:nsid w:val="57826FC3"/>
    <w:multiLevelType w:val="hybridMultilevel"/>
    <w:tmpl w:val="4494677C"/>
    <w:lvl w:ilvl="0" w:tplc="926EF8F0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7CD2859"/>
    <w:multiLevelType w:val="hybridMultilevel"/>
    <w:tmpl w:val="C0923134"/>
    <w:lvl w:ilvl="0" w:tplc="FD24D30E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88E15C4"/>
    <w:multiLevelType w:val="hybridMultilevel"/>
    <w:tmpl w:val="2878FDCA"/>
    <w:lvl w:ilvl="0" w:tplc="F05C947C">
      <w:start w:val="1"/>
      <w:numFmt w:val="decimal"/>
      <w:pStyle w:val="Styl15"/>
      <w:lvlText w:val="%1)"/>
      <w:lvlJc w:val="left"/>
      <w:pPr>
        <w:ind w:left="50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8AF040E"/>
    <w:multiLevelType w:val="hybridMultilevel"/>
    <w:tmpl w:val="44E0A5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9" w15:restartNumberingAfterBreak="0">
    <w:nsid w:val="5B564EB3"/>
    <w:multiLevelType w:val="hybridMultilevel"/>
    <w:tmpl w:val="C2803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BBE491F"/>
    <w:multiLevelType w:val="hybridMultilevel"/>
    <w:tmpl w:val="0498B0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C7D71E0"/>
    <w:multiLevelType w:val="multilevel"/>
    <w:tmpl w:val="CF2E93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12" w15:restartNumberingAfterBreak="0">
    <w:nsid w:val="5D5842BB"/>
    <w:multiLevelType w:val="hybridMultilevel"/>
    <w:tmpl w:val="68AAB2F4"/>
    <w:lvl w:ilvl="0" w:tplc="0415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cs="Wingdings" w:hint="default"/>
      </w:rPr>
    </w:lvl>
  </w:abstractNum>
  <w:abstractNum w:abstractNumId="113" w15:restartNumberingAfterBreak="0">
    <w:nsid w:val="5EF47D20"/>
    <w:multiLevelType w:val="hybridMultilevel"/>
    <w:tmpl w:val="E5C426FE"/>
    <w:lvl w:ilvl="0" w:tplc="50FE9476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3916" w:hanging="360"/>
      </w:pPr>
    </w:lvl>
    <w:lvl w:ilvl="2" w:tplc="0415001B" w:tentative="1">
      <w:start w:val="1"/>
      <w:numFmt w:val="lowerRoman"/>
      <w:lvlText w:val="%3."/>
      <w:lvlJc w:val="right"/>
      <w:pPr>
        <w:ind w:left="4636" w:hanging="180"/>
      </w:pPr>
    </w:lvl>
    <w:lvl w:ilvl="3" w:tplc="0415000F" w:tentative="1">
      <w:start w:val="1"/>
      <w:numFmt w:val="decimal"/>
      <w:lvlText w:val="%4."/>
      <w:lvlJc w:val="left"/>
      <w:pPr>
        <w:ind w:left="5356" w:hanging="360"/>
      </w:pPr>
    </w:lvl>
    <w:lvl w:ilvl="4" w:tplc="04150019" w:tentative="1">
      <w:start w:val="1"/>
      <w:numFmt w:val="lowerLetter"/>
      <w:lvlText w:val="%5."/>
      <w:lvlJc w:val="left"/>
      <w:pPr>
        <w:ind w:left="6076" w:hanging="360"/>
      </w:pPr>
    </w:lvl>
    <w:lvl w:ilvl="5" w:tplc="0415001B" w:tentative="1">
      <w:start w:val="1"/>
      <w:numFmt w:val="lowerRoman"/>
      <w:lvlText w:val="%6."/>
      <w:lvlJc w:val="right"/>
      <w:pPr>
        <w:ind w:left="6796" w:hanging="180"/>
      </w:pPr>
    </w:lvl>
    <w:lvl w:ilvl="6" w:tplc="0415000F" w:tentative="1">
      <w:start w:val="1"/>
      <w:numFmt w:val="decimal"/>
      <w:lvlText w:val="%7."/>
      <w:lvlJc w:val="left"/>
      <w:pPr>
        <w:ind w:left="7516" w:hanging="360"/>
      </w:pPr>
    </w:lvl>
    <w:lvl w:ilvl="7" w:tplc="04150019" w:tentative="1">
      <w:start w:val="1"/>
      <w:numFmt w:val="lowerLetter"/>
      <w:lvlText w:val="%8."/>
      <w:lvlJc w:val="left"/>
      <w:pPr>
        <w:ind w:left="8236" w:hanging="360"/>
      </w:pPr>
    </w:lvl>
    <w:lvl w:ilvl="8" w:tplc="041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14" w15:restartNumberingAfterBreak="0">
    <w:nsid w:val="5FC30143"/>
    <w:multiLevelType w:val="hybridMultilevel"/>
    <w:tmpl w:val="1F66E5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3190845"/>
    <w:multiLevelType w:val="hybridMultilevel"/>
    <w:tmpl w:val="FD3A33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63D773F0"/>
    <w:multiLevelType w:val="hybridMultilevel"/>
    <w:tmpl w:val="0FB60550"/>
    <w:lvl w:ilvl="0" w:tplc="1CFEB0DC">
      <w:start w:val="1"/>
      <w:numFmt w:val="decimal"/>
      <w:lvlText w:val="%1)"/>
      <w:lvlJc w:val="left"/>
      <w:pPr>
        <w:ind w:left="502" w:hanging="360"/>
      </w:pPr>
      <w:rPr>
        <w:b/>
        <w:bCs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4F56470"/>
    <w:multiLevelType w:val="hybridMultilevel"/>
    <w:tmpl w:val="E4729936"/>
    <w:lvl w:ilvl="0" w:tplc="E3363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54963AA"/>
    <w:multiLevelType w:val="hybridMultilevel"/>
    <w:tmpl w:val="99FAB8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8723835"/>
    <w:multiLevelType w:val="hybridMultilevel"/>
    <w:tmpl w:val="567683DC"/>
    <w:lvl w:ilvl="0" w:tplc="0F10410A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87470FA"/>
    <w:multiLevelType w:val="hybridMultilevel"/>
    <w:tmpl w:val="CCC42888"/>
    <w:lvl w:ilvl="0" w:tplc="36BE6D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BC08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1E6E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504B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C027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64D3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D6252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CCA4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43E60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1" w15:restartNumberingAfterBreak="0">
    <w:nsid w:val="68943272"/>
    <w:multiLevelType w:val="hybridMultilevel"/>
    <w:tmpl w:val="FABEF9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ADE275C"/>
    <w:multiLevelType w:val="hybridMultilevel"/>
    <w:tmpl w:val="7B2A5F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B12675A"/>
    <w:multiLevelType w:val="hybridMultilevel"/>
    <w:tmpl w:val="6F3A83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BF86333"/>
    <w:multiLevelType w:val="hybridMultilevel"/>
    <w:tmpl w:val="F0A0E7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6D065F8B"/>
    <w:multiLevelType w:val="hybridMultilevel"/>
    <w:tmpl w:val="68BC57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DB50614"/>
    <w:multiLevelType w:val="hybridMultilevel"/>
    <w:tmpl w:val="D09C72A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27" w15:restartNumberingAfterBreak="0">
    <w:nsid w:val="6DE838FD"/>
    <w:multiLevelType w:val="hybridMultilevel"/>
    <w:tmpl w:val="27C4F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7B2D3B8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E2429F1"/>
    <w:multiLevelType w:val="hybridMultilevel"/>
    <w:tmpl w:val="8D683B8E"/>
    <w:lvl w:ilvl="0" w:tplc="48682676">
      <w:start w:val="1"/>
      <w:numFmt w:val="decimal"/>
      <w:pStyle w:val="Normalnywypunktowanie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9" w15:restartNumberingAfterBreak="0">
    <w:nsid w:val="6E25511E"/>
    <w:multiLevelType w:val="hybridMultilevel"/>
    <w:tmpl w:val="680021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F4B6D56"/>
    <w:multiLevelType w:val="hybridMultilevel"/>
    <w:tmpl w:val="A5DA1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6FC51784"/>
    <w:multiLevelType w:val="hybridMultilevel"/>
    <w:tmpl w:val="96EA10B8"/>
    <w:lvl w:ilvl="0" w:tplc="C5C0DD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220F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16D8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B40D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8485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9B8DF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BD6D3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A216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00CEC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2" w15:restartNumberingAfterBreak="0">
    <w:nsid w:val="70221652"/>
    <w:multiLevelType w:val="hybridMultilevel"/>
    <w:tmpl w:val="0F963E92"/>
    <w:lvl w:ilvl="0" w:tplc="2F76339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3" w15:restartNumberingAfterBreak="0">
    <w:nsid w:val="709C6820"/>
    <w:multiLevelType w:val="hybridMultilevel"/>
    <w:tmpl w:val="C0F4C4A4"/>
    <w:lvl w:ilvl="0" w:tplc="7138D3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A8B7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4E59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4E4C3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B2F7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A8AB5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90D9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429E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A56C2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4" w15:restartNumberingAfterBreak="0">
    <w:nsid w:val="70C61DE5"/>
    <w:multiLevelType w:val="hybridMultilevel"/>
    <w:tmpl w:val="86283114"/>
    <w:lvl w:ilvl="0" w:tplc="3EE07658">
      <w:start w:val="1"/>
      <w:numFmt w:val="decimal"/>
      <w:pStyle w:val="Styl3"/>
      <w:lvlText w:val="%1."/>
      <w:lvlJc w:val="left"/>
      <w:pPr>
        <w:ind w:left="502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3916" w:hanging="360"/>
      </w:pPr>
    </w:lvl>
    <w:lvl w:ilvl="2" w:tplc="0415001B" w:tentative="1">
      <w:start w:val="1"/>
      <w:numFmt w:val="lowerRoman"/>
      <w:lvlText w:val="%3."/>
      <w:lvlJc w:val="right"/>
      <w:pPr>
        <w:ind w:left="4636" w:hanging="180"/>
      </w:pPr>
    </w:lvl>
    <w:lvl w:ilvl="3" w:tplc="0415000F" w:tentative="1">
      <w:start w:val="1"/>
      <w:numFmt w:val="decimal"/>
      <w:lvlText w:val="%4."/>
      <w:lvlJc w:val="left"/>
      <w:pPr>
        <w:ind w:left="5356" w:hanging="360"/>
      </w:pPr>
    </w:lvl>
    <w:lvl w:ilvl="4" w:tplc="04150019" w:tentative="1">
      <w:start w:val="1"/>
      <w:numFmt w:val="lowerLetter"/>
      <w:lvlText w:val="%5."/>
      <w:lvlJc w:val="left"/>
      <w:pPr>
        <w:ind w:left="6076" w:hanging="360"/>
      </w:pPr>
    </w:lvl>
    <w:lvl w:ilvl="5" w:tplc="0415001B" w:tentative="1">
      <w:start w:val="1"/>
      <w:numFmt w:val="lowerRoman"/>
      <w:lvlText w:val="%6."/>
      <w:lvlJc w:val="right"/>
      <w:pPr>
        <w:ind w:left="6796" w:hanging="180"/>
      </w:pPr>
    </w:lvl>
    <w:lvl w:ilvl="6" w:tplc="0415000F" w:tentative="1">
      <w:start w:val="1"/>
      <w:numFmt w:val="decimal"/>
      <w:lvlText w:val="%7."/>
      <w:lvlJc w:val="left"/>
      <w:pPr>
        <w:ind w:left="7516" w:hanging="360"/>
      </w:pPr>
    </w:lvl>
    <w:lvl w:ilvl="7" w:tplc="04150019" w:tentative="1">
      <w:start w:val="1"/>
      <w:numFmt w:val="lowerLetter"/>
      <w:lvlText w:val="%8."/>
      <w:lvlJc w:val="left"/>
      <w:pPr>
        <w:ind w:left="8236" w:hanging="360"/>
      </w:pPr>
    </w:lvl>
    <w:lvl w:ilvl="8" w:tplc="041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35" w15:restartNumberingAfterBreak="0">
    <w:nsid w:val="71272A5C"/>
    <w:multiLevelType w:val="hybridMultilevel"/>
    <w:tmpl w:val="8732F9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1366B2D"/>
    <w:multiLevelType w:val="hybridMultilevel"/>
    <w:tmpl w:val="6BD42DD6"/>
    <w:lvl w:ilvl="0" w:tplc="E292AD4C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257485E"/>
    <w:multiLevelType w:val="hybridMultilevel"/>
    <w:tmpl w:val="0D9EC912"/>
    <w:lvl w:ilvl="0" w:tplc="DB74AA2C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326456B"/>
    <w:multiLevelType w:val="hybridMultilevel"/>
    <w:tmpl w:val="AB8CC726"/>
    <w:lvl w:ilvl="0" w:tplc="E3363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9" w15:restartNumberingAfterBreak="0">
    <w:nsid w:val="74F5274E"/>
    <w:multiLevelType w:val="hybridMultilevel"/>
    <w:tmpl w:val="46CA057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0" w15:restartNumberingAfterBreak="0">
    <w:nsid w:val="753F44A8"/>
    <w:multiLevelType w:val="hybridMultilevel"/>
    <w:tmpl w:val="68061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7500B7F"/>
    <w:multiLevelType w:val="hybridMultilevel"/>
    <w:tmpl w:val="FCC47A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BD74134"/>
    <w:multiLevelType w:val="hybridMultilevel"/>
    <w:tmpl w:val="087CFEF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3" w15:restartNumberingAfterBreak="0">
    <w:nsid w:val="7D5922B9"/>
    <w:multiLevelType w:val="hybridMultilevel"/>
    <w:tmpl w:val="1A40530A"/>
    <w:lvl w:ilvl="0" w:tplc="0E10E17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FA11A6E"/>
    <w:multiLevelType w:val="hybridMultilevel"/>
    <w:tmpl w:val="59DCC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1"/>
  </w:num>
  <w:num w:numId="2">
    <w:abstractNumId w:val="77"/>
  </w:num>
  <w:num w:numId="3">
    <w:abstractNumId w:val="1"/>
  </w:num>
  <w:num w:numId="4">
    <w:abstractNumId w:val="71"/>
  </w:num>
  <w:num w:numId="5">
    <w:abstractNumId w:val="0"/>
  </w:num>
  <w:num w:numId="6">
    <w:abstractNumId w:val="134"/>
  </w:num>
  <w:num w:numId="7">
    <w:abstractNumId w:val="105"/>
  </w:num>
  <w:num w:numId="8">
    <w:abstractNumId w:val="15"/>
  </w:num>
  <w:num w:numId="9">
    <w:abstractNumId w:val="119"/>
  </w:num>
  <w:num w:numId="10">
    <w:abstractNumId w:val="136"/>
  </w:num>
  <w:num w:numId="11">
    <w:abstractNumId w:val="5"/>
  </w:num>
  <w:num w:numId="12">
    <w:abstractNumId w:val="85"/>
  </w:num>
  <w:num w:numId="13">
    <w:abstractNumId w:val="106"/>
  </w:num>
  <w:num w:numId="14">
    <w:abstractNumId w:val="26"/>
  </w:num>
  <w:num w:numId="15">
    <w:abstractNumId w:val="122"/>
  </w:num>
  <w:num w:numId="16">
    <w:abstractNumId w:val="129"/>
  </w:num>
  <w:num w:numId="17">
    <w:abstractNumId w:val="74"/>
  </w:num>
  <w:num w:numId="18">
    <w:abstractNumId w:val="59"/>
  </w:num>
  <w:num w:numId="19">
    <w:abstractNumId w:val="99"/>
  </w:num>
  <w:num w:numId="20">
    <w:abstractNumId w:val="11"/>
  </w:num>
  <w:num w:numId="21">
    <w:abstractNumId w:val="27"/>
  </w:num>
  <w:num w:numId="22">
    <w:abstractNumId w:val="60"/>
  </w:num>
  <w:num w:numId="23">
    <w:abstractNumId w:val="95"/>
  </w:num>
  <w:num w:numId="24">
    <w:abstractNumId w:val="115"/>
  </w:num>
  <w:num w:numId="25">
    <w:abstractNumId w:val="125"/>
  </w:num>
  <w:num w:numId="26">
    <w:abstractNumId w:val="12"/>
  </w:num>
  <w:num w:numId="27">
    <w:abstractNumId w:val="128"/>
  </w:num>
  <w:num w:numId="28">
    <w:abstractNumId w:val="97"/>
  </w:num>
  <w:num w:numId="29">
    <w:abstractNumId w:val="34"/>
  </w:num>
  <w:num w:numId="30">
    <w:abstractNumId w:val="80"/>
  </w:num>
  <w:num w:numId="31">
    <w:abstractNumId w:val="51"/>
  </w:num>
  <w:num w:numId="32">
    <w:abstractNumId w:val="19"/>
  </w:num>
  <w:num w:numId="33">
    <w:abstractNumId w:val="75"/>
  </w:num>
  <w:num w:numId="34">
    <w:abstractNumId w:val="57"/>
  </w:num>
  <w:num w:numId="35">
    <w:abstractNumId w:val="72"/>
  </w:num>
  <w:num w:numId="36">
    <w:abstractNumId w:val="103"/>
  </w:num>
  <w:num w:numId="37">
    <w:abstractNumId w:val="81"/>
  </w:num>
  <w:num w:numId="38">
    <w:abstractNumId w:val="29"/>
  </w:num>
  <w:num w:numId="39">
    <w:abstractNumId w:val="131"/>
  </w:num>
  <w:num w:numId="40">
    <w:abstractNumId w:val="24"/>
  </w:num>
  <w:num w:numId="41">
    <w:abstractNumId w:val="120"/>
  </w:num>
  <w:num w:numId="42">
    <w:abstractNumId w:val="101"/>
  </w:num>
  <w:num w:numId="43">
    <w:abstractNumId w:val="76"/>
  </w:num>
  <w:num w:numId="44">
    <w:abstractNumId w:val="133"/>
  </w:num>
  <w:num w:numId="45">
    <w:abstractNumId w:val="93"/>
  </w:num>
  <w:num w:numId="46">
    <w:abstractNumId w:val="36"/>
  </w:num>
  <w:num w:numId="47">
    <w:abstractNumId w:val="70"/>
  </w:num>
  <w:num w:numId="48">
    <w:abstractNumId w:val="46"/>
  </w:num>
  <w:num w:numId="49">
    <w:abstractNumId w:val="141"/>
  </w:num>
  <w:num w:numId="50">
    <w:abstractNumId w:val="111"/>
  </w:num>
  <w:num w:numId="51">
    <w:abstractNumId w:val="62"/>
  </w:num>
  <w:num w:numId="52">
    <w:abstractNumId w:val="16"/>
  </w:num>
  <w:num w:numId="53">
    <w:abstractNumId w:val="86"/>
  </w:num>
  <w:num w:numId="54">
    <w:abstractNumId w:val="33"/>
  </w:num>
  <w:num w:numId="55">
    <w:abstractNumId w:val="64"/>
  </w:num>
  <w:num w:numId="56">
    <w:abstractNumId w:val="114"/>
  </w:num>
  <w:num w:numId="57">
    <w:abstractNumId w:val="58"/>
  </w:num>
  <w:num w:numId="58">
    <w:abstractNumId w:val="47"/>
  </w:num>
  <w:num w:numId="59">
    <w:abstractNumId w:val="130"/>
  </w:num>
  <w:num w:numId="60">
    <w:abstractNumId w:val="94"/>
  </w:num>
  <w:num w:numId="61">
    <w:abstractNumId w:val="127"/>
  </w:num>
  <w:num w:numId="62">
    <w:abstractNumId w:val="109"/>
  </w:num>
  <w:num w:numId="63">
    <w:abstractNumId w:val="52"/>
  </w:num>
  <w:num w:numId="64">
    <w:abstractNumId w:val="73"/>
  </w:num>
  <w:num w:numId="65">
    <w:abstractNumId w:val="110"/>
  </w:num>
  <w:num w:numId="66">
    <w:abstractNumId w:val="18"/>
  </w:num>
  <w:num w:numId="67">
    <w:abstractNumId w:val="28"/>
  </w:num>
  <w:num w:numId="68">
    <w:abstractNumId w:val="132"/>
  </w:num>
  <w:num w:numId="69">
    <w:abstractNumId w:val="31"/>
  </w:num>
  <w:num w:numId="70">
    <w:abstractNumId w:val="89"/>
  </w:num>
  <w:num w:numId="71">
    <w:abstractNumId w:val="56"/>
  </w:num>
  <w:num w:numId="72">
    <w:abstractNumId w:val="23"/>
  </w:num>
  <w:num w:numId="73">
    <w:abstractNumId w:val="121"/>
  </w:num>
  <w:num w:numId="74">
    <w:abstractNumId w:val="142"/>
  </w:num>
  <w:num w:numId="75">
    <w:abstractNumId w:val="8"/>
  </w:num>
  <w:num w:numId="76">
    <w:abstractNumId w:val="87"/>
  </w:num>
  <w:num w:numId="77">
    <w:abstractNumId w:val="96"/>
  </w:num>
  <w:num w:numId="78">
    <w:abstractNumId w:val="100"/>
  </w:num>
  <w:num w:numId="79">
    <w:abstractNumId w:val="116"/>
  </w:num>
  <w:num w:numId="80">
    <w:abstractNumId w:val="30"/>
  </w:num>
  <w:num w:numId="81">
    <w:abstractNumId w:val="113"/>
  </w:num>
  <w:num w:numId="82">
    <w:abstractNumId w:val="137"/>
  </w:num>
  <w:num w:numId="83">
    <w:abstractNumId w:val="107"/>
  </w:num>
  <w:num w:numId="84">
    <w:abstractNumId w:val="55"/>
  </w:num>
  <w:num w:numId="85">
    <w:abstractNumId w:val="10"/>
  </w:num>
  <w:num w:numId="86">
    <w:abstractNumId w:val="88"/>
  </w:num>
  <w:num w:numId="87">
    <w:abstractNumId w:val="63"/>
  </w:num>
  <w:num w:numId="88">
    <w:abstractNumId w:val="78"/>
  </w:num>
  <w:num w:numId="89">
    <w:abstractNumId w:val="14"/>
  </w:num>
  <w:num w:numId="90">
    <w:abstractNumId w:val="135"/>
  </w:num>
  <w:num w:numId="91">
    <w:abstractNumId w:val="45"/>
  </w:num>
  <w:num w:numId="92">
    <w:abstractNumId w:val="98"/>
  </w:num>
  <w:num w:numId="93">
    <w:abstractNumId w:val="37"/>
  </w:num>
  <w:num w:numId="94">
    <w:abstractNumId w:val="90"/>
  </w:num>
  <w:num w:numId="95">
    <w:abstractNumId w:val="6"/>
  </w:num>
  <w:num w:numId="96">
    <w:abstractNumId w:val="139"/>
  </w:num>
  <w:num w:numId="97">
    <w:abstractNumId w:val="32"/>
  </w:num>
  <w:num w:numId="98">
    <w:abstractNumId w:val="82"/>
  </w:num>
  <w:num w:numId="99">
    <w:abstractNumId w:val="17"/>
  </w:num>
  <w:num w:numId="100">
    <w:abstractNumId w:val="83"/>
  </w:num>
  <w:num w:numId="101">
    <w:abstractNumId w:val="140"/>
  </w:num>
  <w:num w:numId="102">
    <w:abstractNumId w:val="20"/>
  </w:num>
  <w:num w:numId="103">
    <w:abstractNumId w:val="13"/>
  </w:num>
  <w:num w:numId="104">
    <w:abstractNumId w:val="61"/>
  </w:num>
  <w:num w:numId="105">
    <w:abstractNumId w:val="118"/>
  </w:num>
  <w:num w:numId="106">
    <w:abstractNumId w:val="3"/>
  </w:num>
  <w:num w:numId="107">
    <w:abstractNumId w:val="126"/>
  </w:num>
  <w:num w:numId="108">
    <w:abstractNumId w:val="143"/>
  </w:num>
  <w:num w:numId="109">
    <w:abstractNumId w:val="68"/>
  </w:num>
  <w:num w:numId="110">
    <w:abstractNumId w:val="91"/>
  </w:num>
  <w:num w:numId="111">
    <w:abstractNumId w:val="112"/>
  </w:num>
  <w:num w:numId="112">
    <w:abstractNumId w:val="43"/>
  </w:num>
  <w:num w:numId="113">
    <w:abstractNumId w:val="49"/>
  </w:num>
  <w:num w:numId="114">
    <w:abstractNumId w:val="124"/>
  </w:num>
  <w:num w:numId="115">
    <w:abstractNumId w:val="102"/>
  </w:num>
  <w:num w:numId="116">
    <w:abstractNumId w:val="53"/>
  </w:num>
  <w:num w:numId="117">
    <w:abstractNumId w:val="138"/>
  </w:num>
  <w:num w:numId="118">
    <w:abstractNumId w:val="92"/>
  </w:num>
  <w:num w:numId="119">
    <w:abstractNumId w:val="4"/>
  </w:num>
  <w:num w:numId="120">
    <w:abstractNumId w:val="117"/>
  </w:num>
  <w:num w:numId="121">
    <w:abstractNumId w:val="79"/>
  </w:num>
  <w:num w:numId="122">
    <w:abstractNumId w:val="84"/>
  </w:num>
  <w:num w:numId="123">
    <w:abstractNumId w:val="41"/>
  </w:num>
  <w:num w:numId="124">
    <w:abstractNumId w:val="9"/>
  </w:num>
  <w:num w:numId="125">
    <w:abstractNumId w:val="22"/>
  </w:num>
  <w:num w:numId="126">
    <w:abstractNumId w:val="7"/>
  </w:num>
  <w:num w:numId="127">
    <w:abstractNumId w:val="48"/>
  </w:num>
  <w:num w:numId="128">
    <w:abstractNumId w:val="44"/>
  </w:num>
  <w:num w:numId="129">
    <w:abstractNumId w:val="123"/>
  </w:num>
  <w:num w:numId="130">
    <w:abstractNumId w:val="69"/>
  </w:num>
  <w:num w:numId="131">
    <w:abstractNumId w:val="50"/>
  </w:num>
  <w:num w:numId="132">
    <w:abstractNumId w:val="67"/>
  </w:num>
  <w:num w:numId="133">
    <w:abstractNumId w:val="108"/>
  </w:num>
  <w:num w:numId="134">
    <w:abstractNumId w:val="66"/>
  </w:num>
  <w:num w:numId="135">
    <w:abstractNumId w:val="39"/>
  </w:num>
  <w:num w:numId="136">
    <w:abstractNumId w:val="65"/>
  </w:num>
  <w:num w:numId="137">
    <w:abstractNumId w:val="144"/>
  </w:num>
  <w:num w:numId="138">
    <w:abstractNumId w:val="2"/>
  </w:num>
  <w:num w:numId="139">
    <w:abstractNumId w:val="25"/>
  </w:num>
  <w:num w:numId="140">
    <w:abstractNumId w:val="54"/>
  </w:num>
  <w:num w:numId="141">
    <w:abstractNumId w:val="42"/>
  </w:num>
  <w:num w:numId="142">
    <w:abstractNumId w:val="35"/>
  </w:num>
  <w:num w:numId="143">
    <w:abstractNumId w:val="38"/>
  </w:num>
  <w:num w:numId="144">
    <w:abstractNumId w:val="40"/>
  </w:num>
  <w:num w:numId="145">
    <w:abstractNumId w:val="104"/>
  </w:num>
  <w:numIdMacAtCleanup w:val="1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90D"/>
    <w:rsid w:val="0000022B"/>
    <w:rsid w:val="00002102"/>
    <w:rsid w:val="00005544"/>
    <w:rsid w:val="00011335"/>
    <w:rsid w:val="00012085"/>
    <w:rsid w:val="00013A4C"/>
    <w:rsid w:val="00015952"/>
    <w:rsid w:val="00017F3E"/>
    <w:rsid w:val="000232C5"/>
    <w:rsid w:val="000245A8"/>
    <w:rsid w:val="00024811"/>
    <w:rsid w:val="00024DE6"/>
    <w:rsid w:val="0002607C"/>
    <w:rsid w:val="000261D9"/>
    <w:rsid w:val="00026438"/>
    <w:rsid w:val="000267FB"/>
    <w:rsid w:val="00027A58"/>
    <w:rsid w:val="00027A65"/>
    <w:rsid w:val="00032059"/>
    <w:rsid w:val="000326AE"/>
    <w:rsid w:val="000336FF"/>
    <w:rsid w:val="00034F87"/>
    <w:rsid w:val="000426A9"/>
    <w:rsid w:val="00045853"/>
    <w:rsid w:val="00046058"/>
    <w:rsid w:val="000460DF"/>
    <w:rsid w:val="00047E90"/>
    <w:rsid w:val="00051935"/>
    <w:rsid w:val="000618B6"/>
    <w:rsid w:val="00065708"/>
    <w:rsid w:val="00067262"/>
    <w:rsid w:val="000705AD"/>
    <w:rsid w:val="000719ED"/>
    <w:rsid w:val="00071C54"/>
    <w:rsid w:val="000729FD"/>
    <w:rsid w:val="00074CA3"/>
    <w:rsid w:val="000759C9"/>
    <w:rsid w:val="0007663D"/>
    <w:rsid w:val="00077D30"/>
    <w:rsid w:val="00081105"/>
    <w:rsid w:val="000824AF"/>
    <w:rsid w:val="00084E71"/>
    <w:rsid w:val="000862ED"/>
    <w:rsid w:val="00087298"/>
    <w:rsid w:val="000878EA"/>
    <w:rsid w:val="000926CD"/>
    <w:rsid w:val="000A164B"/>
    <w:rsid w:val="000A2969"/>
    <w:rsid w:val="000A2A20"/>
    <w:rsid w:val="000A334D"/>
    <w:rsid w:val="000A3D23"/>
    <w:rsid w:val="000A4167"/>
    <w:rsid w:val="000A4551"/>
    <w:rsid w:val="000A5650"/>
    <w:rsid w:val="000A79A0"/>
    <w:rsid w:val="000B0443"/>
    <w:rsid w:val="000B0E4A"/>
    <w:rsid w:val="000B1D76"/>
    <w:rsid w:val="000B3ED0"/>
    <w:rsid w:val="000B406A"/>
    <w:rsid w:val="000B4F85"/>
    <w:rsid w:val="000B5508"/>
    <w:rsid w:val="000B7238"/>
    <w:rsid w:val="000B72AE"/>
    <w:rsid w:val="000C2D7E"/>
    <w:rsid w:val="000C57FE"/>
    <w:rsid w:val="000C6D3E"/>
    <w:rsid w:val="000C777C"/>
    <w:rsid w:val="000D0AAB"/>
    <w:rsid w:val="000D18FB"/>
    <w:rsid w:val="000D2532"/>
    <w:rsid w:val="000D37E9"/>
    <w:rsid w:val="000D544A"/>
    <w:rsid w:val="000D7DE2"/>
    <w:rsid w:val="000E24D9"/>
    <w:rsid w:val="000F21E6"/>
    <w:rsid w:val="000F4FEC"/>
    <w:rsid w:val="000F500B"/>
    <w:rsid w:val="000F5CA8"/>
    <w:rsid w:val="000F66D4"/>
    <w:rsid w:val="001005D6"/>
    <w:rsid w:val="00103B0B"/>
    <w:rsid w:val="001040DA"/>
    <w:rsid w:val="001065EF"/>
    <w:rsid w:val="001073CC"/>
    <w:rsid w:val="001109DD"/>
    <w:rsid w:val="001123FC"/>
    <w:rsid w:val="00113E8E"/>
    <w:rsid w:val="001155E9"/>
    <w:rsid w:val="001207D4"/>
    <w:rsid w:val="00122F91"/>
    <w:rsid w:val="00124FC8"/>
    <w:rsid w:val="001269A5"/>
    <w:rsid w:val="00132066"/>
    <w:rsid w:val="0013400E"/>
    <w:rsid w:val="00134681"/>
    <w:rsid w:val="001358CB"/>
    <w:rsid w:val="0014322C"/>
    <w:rsid w:val="00143F1F"/>
    <w:rsid w:val="00146E54"/>
    <w:rsid w:val="001474A9"/>
    <w:rsid w:val="00151647"/>
    <w:rsid w:val="00153B29"/>
    <w:rsid w:val="00155006"/>
    <w:rsid w:val="001561CE"/>
    <w:rsid w:val="001561F8"/>
    <w:rsid w:val="00157FD6"/>
    <w:rsid w:val="00163220"/>
    <w:rsid w:val="00163C09"/>
    <w:rsid w:val="00164101"/>
    <w:rsid w:val="0016430B"/>
    <w:rsid w:val="00166C9E"/>
    <w:rsid w:val="001677F1"/>
    <w:rsid w:val="001724F4"/>
    <w:rsid w:val="001745D5"/>
    <w:rsid w:val="00176431"/>
    <w:rsid w:val="00180062"/>
    <w:rsid w:val="001836BF"/>
    <w:rsid w:val="0018542B"/>
    <w:rsid w:val="0019032F"/>
    <w:rsid w:val="00192126"/>
    <w:rsid w:val="00194020"/>
    <w:rsid w:val="001942DD"/>
    <w:rsid w:val="00195A2E"/>
    <w:rsid w:val="001A20EC"/>
    <w:rsid w:val="001A325E"/>
    <w:rsid w:val="001A4733"/>
    <w:rsid w:val="001A5757"/>
    <w:rsid w:val="001B3DF3"/>
    <w:rsid w:val="001C085D"/>
    <w:rsid w:val="001C4C6E"/>
    <w:rsid w:val="001D20CB"/>
    <w:rsid w:val="001D295B"/>
    <w:rsid w:val="001D3A15"/>
    <w:rsid w:val="001D46B5"/>
    <w:rsid w:val="001D6FB1"/>
    <w:rsid w:val="001D72A8"/>
    <w:rsid w:val="001D7385"/>
    <w:rsid w:val="001D7D46"/>
    <w:rsid w:val="001E02DC"/>
    <w:rsid w:val="001E0F4A"/>
    <w:rsid w:val="001E12D1"/>
    <w:rsid w:val="001E1EBF"/>
    <w:rsid w:val="001E2B56"/>
    <w:rsid w:val="001E7A50"/>
    <w:rsid w:val="001F1C15"/>
    <w:rsid w:val="001F2FBC"/>
    <w:rsid w:val="001F3271"/>
    <w:rsid w:val="001F7938"/>
    <w:rsid w:val="00200354"/>
    <w:rsid w:val="0020152F"/>
    <w:rsid w:val="00202826"/>
    <w:rsid w:val="0020395A"/>
    <w:rsid w:val="00204388"/>
    <w:rsid w:val="00205A33"/>
    <w:rsid w:val="00206C51"/>
    <w:rsid w:val="00210E99"/>
    <w:rsid w:val="00212D60"/>
    <w:rsid w:val="002137DD"/>
    <w:rsid w:val="00215A90"/>
    <w:rsid w:val="00215D81"/>
    <w:rsid w:val="002177D1"/>
    <w:rsid w:val="00223753"/>
    <w:rsid w:val="00223A1F"/>
    <w:rsid w:val="0022632A"/>
    <w:rsid w:val="00226E02"/>
    <w:rsid w:val="00226E3C"/>
    <w:rsid w:val="0023394C"/>
    <w:rsid w:val="00236688"/>
    <w:rsid w:val="00236C84"/>
    <w:rsid w:val="00236D44"/>
    <w:rsid w:val="002377B8"/>
    <w:rsid w:val="002400CF"/>
    <w:rsid w:val="002401D0"/>
    <w:rsid w:val="00240387"/>
    <w:rsid w:val="00241F75"/>
    <w:rsid w:val="002422CF"/>
    <w:rsid w:val="002463C5"/>
    <w:rsid w:val="00250C1D"/>
    <w:rsid w:val="00253B14"/>
    <w:rsid w:val="00255869"/>
    <w:rsid w:val="00262A61"/>
    <w:rsid w:val="00265D76"/>
    <w:rsid w:val="00267E1E"/>
    <w:rsid w:val="002702C3"/>
    <w:rsid w:val="00270D77"/>
    <w:rsid w:val="00271115"/>
    <w:rsid w:val="002758D8"/>
    <w:rsid w:val="00277B32"/>
    <w:rsid w:val="00280F4E"/>
    <w:rsid w:val="00281288"/>
    <w:rsid w:val="0028226B"/>
    <w:rsid w:val="002843F8"/>
    <w:rsid w:val="002854E0"/>
    <w:rsid w:val="00286076"/>
    <w:rsid w:val="0028648A"/>
    <w:rsid w:val="002906C3"/>
    <w:rsid w:val="002941A1"/>
    <w:rsid w:val="0029485C"/>
    <w:rsid w:val="00296FC7"/>
    <w:rsid w:val="002A2CA3"/>
    <w:rsid w:val="002A33D8"/>
    <w:rsid w:val="002A575F"/>
    <w:rsid w:val="002A6E57"/>
    <w:rsid w:val="002B00A4"/>
    <w:rsid w:val="002B15AA"/>
    <w:rsid w:val="002B1EEC"/>
    <w:rsid w:val="002B2F62"/>
    <w:rsid w:val="002B4DCB"/>
    <w:rsid w:val="002B7771"/>
    <w:rsid w:val="002C051A"/>
    <w:rsid w:val="002D210F"/>
    <w:rsid w:val="002D4897"/>
    <w:rsid w:val="002D4C96"/>
    <w:rsid w:val="002E0DFF"/>
    <w:rsid w:val="002E2E46"/>
    <w:rsid w:val="002E33DE"/>
    <w:rsid w:val="002E6827"/>
    <w:rsid w:val="002E6FF0"/>
    <w:rsid w:val="002F27B6"/>
    <w:rsid w:val="002F3A16"/>
    <w:rsid w:val="002F4393"/>
    <w:rsid w:val="002F43B7"/>
    <w:rsid w:val="002F48B0"/>
    <w:rsid w:val="002F717D"/>
    <w:rsid w:val="002F738D"/>
    <w:rsid w:val="0030150C"/>
    <w:rsid w:val="0030167C"/>
    <w:rsid w:val="00304930"/>
    <w:rsid w:val="003065B7"/>
    <w:rsid w:val="003075BD"/>
    <w:rsid w:val="00307C61"/>
    <w:rsid w:val="00310C22"/>
    <w:rsid w:val="00310D23"/>
    <w:rsid w:val="00313999"/>
    <w:rsid w:val="003157DD"/>
    <w:rsid w:val="003203B8"/>
    <w:rsid w:val="00322739"/>
    <w:rsid w:val="00323758"/>
    <w:rsid w:val="00325C92"/>
    <w:rsid w:val="00325D14"/>
    <w:rsid w:val="0032678C"/>
    <w:rsid w:val="00332605"/>
    <w:rsid w:val="00333F2F"/>
    <w:rsid w:val="00335D4A"/>
    <w:rsid w:val="00335EC9"/>
    <w:rsid w:val="00337A0D"/>
    <w:rsid w:val="003416FE"/>
    <w:rsid w:val="00341AD7"/>
    <w:rsid w:val="00343262"/>
    <w:rsid w:val="0034422D"/>
    <w:rsid w:val="00345548"/>
    <w:rsid w:val="0035200A"/>
    <w:rsid w:val="00352432"/>
    <w:rsid w:val="00352D2D"/>
    <w:rsid w:val="003531F3"/>
    <w:rsid w:val="0035387A"/>
    <w:rsid w:val="00354364"/>
    <w:rsid w:val="00357B8B"/>
    <w:rsid w:val="00357F9A"/>
    <w:rsid w:val="00360773"/>
    <w:rsid w:val="00360B74"/>
    <w:rsid w:val="00364DA3"/>
    <w:rsid w:val="00364FCA"/>
    <w:rsid w:val="003721D2"/>
    <w:rsid w:val="0037311C"/>
    <w:rsid w:val="00373BA5"/>
    <w:rsid w:val="00373E2C"/>
    <w:rsid w:val="00381194"/>
    <w:rsid w:val="003813E1"/>
    <w:rsid w:val="003848C4"/>
    <w:rsid w:val="00384A59"/>
    <w:rsid w:val="0038548A"/>
    <w:rsid w:val="00385EA5"/>
    <w:rsid w:val="00391217"/>
    <w:rsid w:val="00391B9E"/>
    <w:rsid w:val="00394959"/>
    <w:rsid w:val="00394E2C"/>
    <w:rsid w:val="00396B60"/>
    <w:rsid w:val="003977E4"/>
    <w:rsid w:val="003A02D8"/>
    <w:rsid w:val="003A03A9"/>
    <w:rsid w:val="003A06A4"/>
    <w:rsid w:val="003A0F8A"/>
    <w:rsid w:val="003A10C3"/>
    <w:rsid w:val="003A2E76"/>
    <w:rsid w:val="003A4053"/>
    <w:rsid w:val="003A4B86"/>
    <w:rsid w:val="003B196F"/>
    <w:rsid w:val="003B316C"/>
    <w:rsid w:val="003B4EB2"/>
    <w:rsid w:val="003B6E78"/>
    <w:rsid w:val="003B788E"/>
    <w:rsid w:val="003C00FE"/>
    <w:rsid w:val="003C3EC2"/>
    <w:rsid w:val="003C4282"/>
    <w:rsid w:val="003C459F"/>
    <w:rsid w:val="003C58D4"/>
    <w:rsid w:val="003C5DC8"/>
    <w:rsid w:val="003D0F75"/>
    <w:rsid w:val="003D2B2D"/>
    <w:rsid w:val="003E2EBE"/>
    <w:rsid w:val="003E7A1E"/>
    <w:rsid w:val="003E7CE9"/>
    <w:rsid w:val="003F14FE"/>
    <w:rsid w:val="003F3201"/>
    <w:rsid w:val="003F404B"/>
    <w:rsid w:val="003F5437"/>
    <w:rsid w:val="003F549A"/>
    <w:rsid w:val="003F5D69"/>
    <w:rsid w:val="003F6AF1"/>
    <w:rsid w:val="00401037"/>
    <w:rsid w:val="004017F0"/>
    <w:rsid w:val="0040180D"/>
    <w:rsid w:val="0040303A"/>
    <w:rsid w:val="00410179"/>
    <w:rsid w:val="00410EF8"/>
    <w:rsid w:val="004111D0"/>
    <w:rsid w:val="004112AD"/>
    <w:rsid w:val="0041209F"/>
    <w:rsid w:val="00412D22"/>
    <w:rsid w:val="00413BB2"/>
    <w:rsid w:val="004144D3"/>
    <w:rsid w:val="00417EC5"/>
    <w:rsid w:val="004207C6"/>
    <w:rsid w:val="004213B4"/>
    <w:rsid w:val="00424227"/>
    <w:rsid w:val="00424D5C"/>
    <w:rsid w:val="004265D9"/>
    <w:rsid w:val="00430AFB"/>
    <w:rsid w:val="00431F11"/>
    <w:rsid w:val="00433551"/>
    <w:rsid w:val="0043367B"/>
    <w:rsid w:val="004336E9"/>
    <w:rsid w:val="00435A60"/>
    <w:rsid w:val="00436E09"/>
    <w:rsid w:val="00443A57"/>
    <w:rsid w:val="0044531A"/>
    <w:rsid w:val="0044562B"/>
    <w:rsid w:val="0044582D"/>
    <w:rsid w:val="00446275"/>
    <w:rsid w:val="00447020"/>
    <w:rsid w:val="00452969"/>
    <w:rsid w:val="00452E37"/>
    <w:rsid w:val="0045458A"/>
    <w:rsid w:val="00455C35"/>
    <w:rsid w:val="00457D22"/>
    <w:rsid w:val="00460284"/>
    <w:rsid w:val="00463AB3"/>
    <w:rsid w:val="0046493D"/>
    <w:rsid w:val="00470A92"/>
    <w:rsid w:val="00470FAD"/>
    <w:rsid w:val="00471EF3"/>
    <w:rsid w:val="00474149"/>
    <w:rsid w:val="0047547E"/>
    <w:rsid w:val="00476255"/>
    <w:rsid w:val="004768BD"/>
    <w:rsid w:val="0048248D"/>
    <w:rsid w:val="00483164"/>
    <w:rsid w:val="0048344F"/>
    <w:rsid w:val="00483BE4"/>
    <w:rsid w:val="00483FA8"/>
    <w:rsid w:val="004869A2"/>
    <w:rsid w:val="00490146"/>
    <w:rsid w:val="004910E8"/>
    <w:rsid w:val="00491A67"/>
    <w:rsid w:val="00493008"/>
    <w:rsid w:val="004951C1"/>
    <w:rsid w:val="004974DD"/>
    <w:rsid w:val="004A2080"/>
    <w:rsid w:val="004A32FC"/>
    <w:rsid w:val="004A3D13"/>
    <w:rsid w:val="004B147E"/>
    <w:rsid w:val="004B2419"/>
    <w:rsid w:val="004B2747"/>
    <w:rsid w:val="004B3F0B"/>
    <w:rsid w:val="004B40BD"/>
    <w:rsid w:val="004B69EE"/>
    <w:rsid w:val="004B79A6"/>
    <w:rsid w:val="004B7F8E"/>
    <w:rsid w:val="004C0677"/>
    <w:rsid w:val="004C2B89"/>
    <w:rsid w:val="004C3078"/>
    <w:rsid w:val="004C419D"/>
    <w:rsid w:val="004C67B8"/>
    <w:rsid w:val="004C7ACC"/>
    <w:rsid w:val="004D0853"/>
    <w:rsid w:val="004D2799"/>
    <w:rsid w:val="004D37AA"/>
    <w:rsid w:val="004D3F87"/>
    <w:rsid w:val="004D7E89"/>
    <w:rsid w:val="004E1555"/>
    <w:rsid w:val="004E5B92"/>
    <w:rsid w:val="004E5C53"/>
    <w:rsid w:val="004E668F"/>
    <w:rsid w:val="004E6A37"/>
    <w:rsid w:val="004E7FBC"/>
    <w:rsid w:val="0050214E"/>
    <w:rsid w:val="00502A52"/>
    <w:rsid w:val="00503442"/>
    <w:rsid w:val="00506EA4"/>
    <w:rsid w:val="0050797C"/>
    <w:rsid w:val="00520A3C"/>
    <w:rsid w:val="00522AEB"/>
    <w:rsid w:val="005271A3"/>
    <w:rsid w:val="00527DE3"/>
    <w:rsid w:val="005328A0"/>
    <w:rsid w:val="00532C04"/>
    <w:rsid w:val="005335B0"/>
    <w:rsid w:val="00533DF3"/>
    <w:rsid w:val="005347FF"/>
    <w:rsid w:val="00541962"/>
    <w:rsid w:val="00542622"/>
    <w:rsid w:val="00543DC9"/>
    <w:rsid w:val="00546645"/>
    <w:rsid w:val="005467E0"/>
    <w:rsid w:val="00547096"/>
    <w:rsid w:val="005510BA"/>
    <w:rsid w:val="00551E4A"/>
    <w:rsid w:val="00552672"/>
    <w:rsid w:val="005600C1"/>
    <w:rsid w:val="005614CA"/>
    <w:rsid w:val="0056169B"/>
    <w:rsid w:val="00562BBA"/>
    <w:rsid w:val="00564C24"/>
    <w:rsid w:val="0056553A"/>
    <w:rsid w:val="0057179D"/>
    <w:rsid w:val="0057399C"/>
    <w:rsid w:val="005742FB"/>
    <w:rsid w:val="00575CF3"/>
    <w:rsid w:val="00581E3C"/>
    <w:rsid w:val="00582449"/>
    <w:rsid w:val="00582C4A"/>
    <w:rsid w:val="005832AC"/>
    <w:rsid w:val="00584121"/>
    <w:rsid w:val="00585812"/>
    <w:rsid w:val="005864C0"/>
    <w:rsid w:val="005867B5"/>
    <w:rsid w:val="00586E02"/>
    <w:rsid w:val="00590A6E"/>
    <w:rsid w:val="00593AF5"/>
    <w:rsid w:val="00596DFC"/>
    <w:rsid w:val="005A0CA1"/>
    <w:rsid w:val="005A471D"/>
    <w:rsid w:val="005A5AA9"/>
    <w:rsid w:val="005A651B"/>
    <w:rsid w:val="005A7A36"/>
    <w:rsid w:val="005B0636"/>
    <w:rsid w:val="005B1A97"/>
    <w:rsid w:val="005B1F28"/>
    <w:rsid w:val="005B2786"/>
    <w:rsid w:val="005B3183"/>
    <w:rsid w:val="005B77BF"/>
    <w:rsid w:val="005C05AA"/>
    <w:rsid w:val="005C0A0B"/>
    <w:rsid w:val="005C3161"/>
    <w:rsid w:val="005C3E55"/>
    <w:rsid w:val="005C526D"/>
    <w:rsid w:val="005C6A46"/>
    <w:rsid w:val="005C6E13"/>
    <w:rsid w:val="005C78CC"/>
    <w:rsid w:val="005C78FC"/>
    <w:rsid w:val="005D22EB"/>
    <w:rsid w:val="005D4DB8"/>
    <w:rsid w:val="005D5216"/>
    <w:rsid w:val="005D660C"/>
    <w:rsid w:val="005D7628"/>
    <w:rsid w:val="005E2807"/>
    <w:rsid w:val="005E5EC1"/>
    <w:rsid w:val="005E6BEB"/>
    <w:rsid w:val="005E76E7"/>
    <w:rsid w:val="005F0047"/>
    <w:rsid w:val="005F054B"/>
    <w:rsid w:val="005F23CE"/>
    <w:rsid w:val="005F23DF"/>
    <w:rsid w:val="005F2592"/>
    <w:rsid w:val="005F3038"/>
    <w:rsid w:val="005F3176"/>
    <w:rsid w:val="005F5945"/>
    <w:rsid w:val="005F75F9"/>
    <w:rsid w:val="0060189A"/>
    <w:rsid w:val="00601F46"/>
    <w:rsid w:val="00603497"/>
    <w:rsid w:val="006045DD"/>
    <w:rsid w:val="006047A8"/>
    <w:rsid w:val="00606984"/>
    <w:rsid w:val="0061554A"/>
    <w:rsid w:val="006217DD"/>
    <w:rsid w:val="00622EF5"/>
    <w:rsid w:val="00623F34"/>
    <w:rsid w:val="00624452"/>
    <w:rsid w:val="0062581B"/>
    <w:rsid w:val="00625990"/>
    <w:rsid w:val="006267DC"/>
    <w:rsid w:val="006274F5"/>
    <w:rsid w:val="006301E7"/>
    <w:rsid w:val="00630794"/>
    <w:rsid w:val="006307AE"/>
    <w:rsid w:val="00632EF9"/>
    <w:rsid w:val="00634D7A"/>
    <w:rsid w:val="00634FEA"/>
    <w:rsid w:val="00635DFE"/>
    <w:rsid w:val="00637492"/>
    <w:rsid w:val="00637A5E"/>
    <w:rsid w:val="00637C04"/>
    <w:rsid w:val="006415D7"/>
    <w:rsid w:val="0064264B"/>
    <w:rsid w:val="00643747"/>
    <w:rsid w:val="00643854"/>
    <w:rsid w:val="0064723A"/>
    <w:rsid w:val="00647FE2"/>
    <w:rsid w:val="00650ED3"/>
    <w:rsid w:val="00651338"/>
    <w:rsid w:val="00655215"/>
    <w:rsid w:val="00655FC5"/>
    <w:rsid w:val="006573D3"/>
    <w:rsid w:val="00657E31"/>
    <w:rsid w:val="00663343"/>
    <w:rsid w:val="00663D6A"/>
    <w:rsid w:val="00663F75"/>
    <w:rsid w:val="006661E0"/>
    <w:rsid w:val="00666B48"/>
    <w:rsid w:val="0066720B"/>
    <w:rsid w:val="006710FE"/>
    <w:rsid w:val="006711C1"/>
    <w:rsid w:val="00671EFC"/>
    <w:rsid w:val="00672103"/>
    <w:rsid w:val="0067274D"/>
    <w:rsid w:val="006744BD"/>
    <w:rsid w:val="0067504B"/>
    <w:rsid w:val="00676BFD"/>
    <w:rsid w:val="00680C56"/>
    <w:rsid w:val="0068132D"/>
    <w:rsid w:val="00681DDB"/>
    <w:rsid w:val="00683359"/>
    <w:rsid w:val="00686200"/>
    <w:rsid w:val="0069007A"/>
    <w:rsid w:val="00691091"/>
    <w:rsid w:val="00691F37"/>
    <w:rsid w:val="00692E2B"/>
    <w:rsid w:val="00695AF7"/>
    <w:rsid w:val="006A068E"/>
    <w:rsid w:val="006A1CB3"/>
    <w:rsid w:val="006A21AD"/>
    <w:rsid w:val="006A527B"/>
    <w:rsid w:val="006A575C"/>
    <w:rsid w:val="006A6453"/>
    <w:rsid w:val="006A6BEB"/>
    <w:rsid w:val="006B190B"/>
    <w:rsid w:val="006B1B2B"/>
    <w:rsid w:val="006B2398"/>
    <w:rsid w:val="006B30AC"/>
    <w:rsid w:val="006B3819"/>
    <w:rsid w:val="006B4B29"/>
    <w:rsid w:val="006B68B4"/>
    <w:rsid w:val="006B72F3"/>
    <w:rsid w:val="006C02AD"/>
    <w:rsid w:val="006C5D85"/>
    <w:rsid w:val="006C67E2"/>
    <w:rsid w:val="006D5805"/>
    <w:rsid w:val="006E0D73"/>
    <w:rsid w:val="006E10FD"/>
    <w:rsid w:val="006E38FC"/>
    <w:rsid w:val="006E4926"/>
    <w:rsid w:val="006E793C"/>
    <w:rsid w:val="006F0B1A"/>
    <w:rsid w:val="006F2F62"/>
    <w:rsid w:val="006F3E56"/>
    <w:rsid w:val="006F5408"/>
    <w:rsid w:val="007008B8"/>
    <w:rsid w:val="00702131"/>
    <w:rsid w:val="007042E3"/>
    <w:rsid w:val="007058A8"/>
    <w:rsid w:val="00706358"/>
    <w:rsid w:val="0070680A"/>
    <w:rsid w:val="007117C8"/>
    <w:rsid w:val="00713D16"/>
    <w:rsid w:val="0071425C"/>
    <w:rsid w:val="00714607"/>
    <w:rsid w:val="007173AA"/>
    <w:rsid w:val="007174F9"/>
    <w:rsid w:val="00721345"/>
    <w:rsid w:val="00724428"/>
    <w:rsid w:val="007258CF"/>
    <w:rsid w:val="0072601D"/>
    <w:rsid w:val="00726DE4"/>
    <w:rsid w:val="007340BA"/>
    <w:rsid w:val="00735E3F"/>
    <w:rsid w:val="0073650E"/>
    <w:rsid w:val="00736951"/>
    <w:rsid w:val="007420E0"/>
    <w:rsid w:val="00743A23"/>
    <w:rsid w:val="007450A0"/>
    <w:rsid w:val="007466C6"/>
    <w:rsid w:val="007478B6"/>
    <w:rsid w:val="007501AD"/>
    <w:rsid w:val="00752C2F"/>
    <w:rsid w:val="00752EA2"/>
    <w:rsid w:val="0075699E"/>
    <w:rsid w:val="00757DF5"/>
    <w:rsid w:val="00762698"/>
    <w:rsid w:val="00762E91"/>
    <w:rsid w:val="00764CB3"/>
    <w:rsid w:val="0076633C"/>
    <w:rsid w:val="00772F49"/>
    <w:rsid w:val="00772F69"/>
    <w:rsid w:val="007730DF"/>
    <w:rsid w:val="007737F4"/>
    <w:rsid w:val="00776A26"/>
    <w:rsid w:val="00781FA2"/>
    <w:rsid w:val="007820DE"/>
    <w:rsid w:val="00782C97"/>
    <w:rsid w:val="00783DA3"/>
    <w:rsid w:val="0078594D"/>
    <w:rsid w:val="007860CB"/>
    <w:rsid w:val="0078704B"/>
    <w:rsid w:val="007870B9"/>
    <w:rsid w:val="00791986"/>
    <w:rsid w:val="00794496"/>
    <w:rsid w:val="007953BC"/>
    <w:rsid w:val="0079575F"/>
    <w:rsid w:val="00796AD9"/>
    <w:rsid w:val="007A09C3"/>
    <w:rsid w:val="007A2F05"/>
    <w:rsid w:val="007A38CB"/>
    <w:rsid w:val="007A628E"/>
    <w:rsid w:val="007A69B1"/>
    <w:rsid w:val="007A78C3"/>
    <w:rsid w:val="007B0CED"/>
    <w:rsid w:val="007B2446"/>
    <w:rsid w:val="007B3730"/>
    <w:rsid w:val="007B3F05"/>
    <w:rsid w:val="007B4612"/>
    <w:rsid w:val="007B4FF3"/>
    <w:rsid w:val="007B5AE5"/>
    <w:rsid w:val="007B777A"/>
    <w:rsid w:val="007C177D"/>
    <w:rsid w:val="007C3233"/>
    <w:rsid w:val="007C40AE"/>
    <w:rsid w:val="007C5435"/>
    <w:rsid w:val="007D190D"/>
    <w:rsid w:val="007D316E"/>
    <w:rsid w:val="007D3213"/>
    <w:rsid w:val="007D4432"/>
    <w:rsid w:val="007D617E"/>
    <w:rsid w:val="007E0BA1"/>
    <w:rsid w:val="007E1B7B"/>
    <w:rsid w:val="007E34BB"/>
    <w:rsid w:val="007E3BCF"/>
    <w:rsid w:val="007E4EAB"/>
    <w:rsid w:val="007E670B"/>
    <w:rsid w:val="007E6F6C"/>
    <w:rsid w:val="007E72FF"/>
    <w:rsid w:val="007F15D5"/>
    <w:rsid w:val="007F3C23"/>
    <w:rsid w:val="007F45DA"/>
    <w:rsid w:val="007F54C6"/>
    <w:rsid w:val="008001B0"/>
    <w:rsid w:val="008012CD"/>
    <w:rsid w:val="00803824"/>
    <w:rsid w:val="008118B1"/>
    <w:rsid w:val="00811B0E"/>
    <w:rsid w:val="00812AD4"/>
    <w:rsid w:val="00812E1B"/>
    <w:rsid w:val="00813E2D"/>
    <w:rsid w:val="0082101C"/>
    <w:rsid w:val="00821A55"/>
    <w:rsid w:val="00825D2E"/>
    <w:rsid w:val="008272AB"/>
    <w:rsid w:val="008275AB"/>
    <w:rsid w:val="00834D80"/>
    <w:rsid w:val="0083538F"/>
    <w:rsid w:val="00835CDD"/>
    <w:rsid w:val="00836134"/>
    <w:rsid w:val="00836207"/>
    <w:rsid w:val="00836CE2"/>
    <w:rsid w:val="00840024"/>
    <w:rsid w:val="0084105A"/>
    <w:rsid w:val="008426F2"/>
    <w:rsid w:val="00843579"/>
    <w:rsid w:val="00846A7E"/>
    <w:rsid w:val="00851282"/>
    <w:rsid w:val="00852929"/>
    <w:rsid w:val="008701D8"/>
    <w:rsid w:val="00871C50"/>
    <w:rsid w:val="00872468"/>
    <w:rsid w:val="008724D3"/>
    <w:rsid w:val="00872A10"/>
    <w:rsid w:val="00874FB3"/>
    <w:rsid w:val="00875D98"/>
    <w:rsid w:val="00877455"/>
    <w:rsid w:val="00877583"/>
    <w:rsid w:val="0088005E"/>
    <w:rsid w:val="00881974"/>
    <w:rsid w:val="008822FD"/>
    <w:rsid w:val="00882B62"/>
    <w:rsid w:val="00883D5A"/>
    <w:rsid w:val="00887941"/>
    <w:rsid w:val="00891DC8"/>
    <w:rsid w:val="00893423"/>
    <w:rsid w:val="00896FEB"/>
    <w:rsid w:val="008A4A44"/>
    <w:rsid w:val="008A5404"/>
    <w:rsid w:val="008A593D"/>
    <w:rsid w:val="008B34D9"/>
    <w:rsid w:val="008B7BC6"/>
    <w:rsid w:val="008C073D"/>
    <w:rsid w:val="008C0BAE"/>
    <w:rsid w:val="008C5F46"/>
    <w:rsid w:val="008C6479"/>
    <w:rsid w:val="008D06CF"/>
    <w:rsid w:val="008D0E46"/>
    <w:rsid w:val="008D2DD2"/>
    <w:rsid w:val="008D2E0E"/>
    <w:rsid w:val="008D3656"/>
    <w:rsid w:val="008D3795"/>
    <w:rsid w:val="008D7606"/>
    <w:rsid w:val="008E0C15"/>
    <w:rsid w:val="008E112E"/>
    <w:rsid w:val="008E1F5A"/>
    <w:rsid w:val="008E3AE7"/>
    <w:rsid w:val="008E49A4"/>
    <w:rsid w:val="008E51F0"/>
    <w:rsid w:val="008E5211"/>
    <w:rsid w:val="008F17F0"/>
    <w:rsid w:val="008F2FDE"/>
    <w:rsid w:val="008F317D"/>
    <w:rsid w:val="008F3F4D"/>
    <w:rsid w:val="008F4A14"/>
    <w:rsid w:val="008F5CB3"/>
    <w:rsid w:val="00900AD5"/>
    <w:rsid w:val="00901A7B"/>
    <w:rsid w:val="009028C2"/>
    <w:rsid w:val="00903028"/>
    <w:rsid w:val="00905DCC"/>
    <w:rsid w:val="00905DDF"/>
    <w:rsid w:val="00912F98"/>
    <w:rsid w:val="00913BD9"/>
    <w:rsid w:val="00914460"/>
    <w:rsid w:val="0091513A"/>
    <w:rsid w:val="00917B44"/>
    <w:rsid w:val="009222B4"/>
    <w:rsid w:val="0092595D"/>
    <w:rsid w:val="00926131"/>
    <w:rsid w:val="00926442"/>
    <w:rsid w:val="0093451B"/>
    <w:rsid w:val="009407EF"/>
    <w:rsid w:val="00940B93"/>
    <w:rsid w:val="0094250A"/>
    <w:rsid w:val="009443C2"/>
    <w:rsid w:val="0094495E"/>
    <w:rsid w:val="009452D9"/>
    <w:rsid w:val="0094612B"/>
    <w:rsid w:val="00946CB1"/>
    <w:rsid w:val="009502C4"/>
    <w:rsid w:val="00950DC6"/>
    <w:rsid w:val="00955BFD"/>
    <w:rsid w:val="00956C36"/>
    <w:rsid w:val="009606F7"/>
    <w:rsid w:val="00960BDD"/>
    <w:rsid w:val="00960D9D"/>
    <w:rsid w:val="009636CE"/>
    <w:rsid w:val="00963799"/>
    <w:rsid w:val="00964CD0"/>
    <w:rsid w:val="009660C3"/>
    <w:rsid w:val="0096658B"/>
    <w:rsid w:val="009679FE"/>
    <w:rsid w:val="00973080"/>
    <w:rsid w:val="0097390F"/>
    <w:rsid w:val="00974869"/>
    <w:rsid w:val="00975769"/>
    <w:rsid w:val="0097724F"/>
    <w:rsid w:val="009806C6"/>
    <w:rsid w:val="00980902"/>
    <w:rsid w:val="0098412C"/>
    <w:rsid w:val="009867DF"/>
    <w:rsid w:val="009878C8"/>
    <w:rsid w:val="00991A45"/>
    <w:rsid w:val="009931F9"/>
    <w:rsid w:val="00994AA1"/>
    <w:rsid w:val="00995386"/>
    <w:rsid w:val="009954DA"/>
    <w:rsid w:val="00996C0A"/>
    <w:rsid w:val="009972E1"/>
    <w:rsid w:val="009A1B0C"/>
    <w:rsid w:val="009A40B0"/>
    <w:rsid w:val="009A498E"/>
    <w:rsid w:val="009A56BF"/>
    <w:rsid w:val="009A59DD"/>
    <w:rsid w:val="009B04C6"/>
    <w:rsid w:val="009B0591"/>
    <w:rsid w:val="009B2A1B"/>
    <w:rsid w:val="009B2C0E"/>
    <w:rsid w:val="009B45CA"/>
    <w:rsid w:val="009B5FE7"/>
    <w:rsid w:val="009B6E09"/>
    <w:rsid w:val="009B73D6"/>
    <w:rsid w:val="009C1140"/>
    <w:rsid w:val="009C3937"/>
    <w:rsid w:val="009C6CBB"/>
    <w:rsid w:val="009C6FF9"/>
    <w:rsid w:val="009D192E"/>
    <w:rsid w:val="009D48D8"/>
    <w:rsid w:val="009D4A54"/>
    <w:rsid w:val="009D583F"/>
    <w:rsid w:val="009D6383"/>
    <w:rsid w:val="009E0B9D"/>
    <w:rsid w:val="009E0D22"/>
    <w:rsid w:val="009E276C"/>
    <w:rsid w:val="009E5A81"/>
    <w:rsid w:val="009E5CA4"/>
    <w:rsid w:val="009E66E6"/>
    <w:rsid w:val="009E6CD1"/>
    <w:rsid w:val="009F0F0F"/>
    <w:rsid w:val="009F3FC3"/>
    <w:rsid w:val="009F5ADD"/>
    <w:rsid w:val="009F5DDB"/>
    <w:rsid w:val="009F6704"/>
    <w:rsid w:val="009F683B"/>
    <w:rsid w:val="00A002DB"/>
    <w:rsid w:val="00A027C6"/>
    <w:rsid w:val="00A0468D"/>
    <w:rsid w:val="00A07ACF"/>
    <w:rsid w:val="00A100DE"/>
    <w:rsid w:val="00A12BFD"/>
    <w:rsid w:val="00A134D3"/>
    <w:rsid w:val="00A13BD6"/>
    <w:rsid w:val="00A14AB0"/>
    <w:rsid w:val="00A2121F"/>
    <w:rsid w:val="00A21ACA"/>
    <w:rsid w:val="00A23695"/>
    <w:rsid w:val="00A23CF9"/>
    <w:rsid w:val="00A245A9"/>
    <w:rsid w:val="00A25278"/>
    <w:rsid w:val="00A259B7"/>
    <w:rsid w:val="00A267DE"/>
    <w:rsid w:val="00A2704C"/>
    <w:rsid w:val="00A304B7"/>
    <w:rsid w:val="00A31C2B"/>
    <w:rsid w:val="00A32153"/>
    <w:rsid w:val="00A3398E"/>
    <w:rsid w:val="00A33CFF"/>
    <w:rsid w:val="00A373FD"/>
    <w:rsid w:val="00A3788A"/>
    <w:rsid w:val="00A40461"/>
    <w:rsid w:val="00A43DA9"/>
    <w:rsid w:val="00A45144"/>
    <w:rsid w:val="00A45D2B"/>
    <w:rsid w:val="00A47DC3"/>
    <w:rsid w:val="00A5224B"/>
    <w:rsid w:val="00A52E11"/>
    <w:rsid w:val="00A53753"/>
    <w:rsid w:val="00A53A15"/>
    <w:rsid w:val="00A53AE1"/>
    <w:rsid w:val="00A53D52"/>
    <w:rsid w:val="00A54E62"/>
    <w:rsid w:val="00A5695E"/>
    <w:rsid w:val="00A56C57"/>
    <w:rsid w:val="00A571BD"/>
    <w:rsid w:val="00A57606"/>
    <w:rsid w:val="00A60B2C"/>
    <w:rsid w:val="00A67694"/>
    <w:rsid w:val="00A70261"/>
    <w:rsid w:val="00A70871"/>
    <w:rsid w:val="00A70E10"/>
    <w:rsid w:val="00A719F9"/>
    <w:rsid w:val="00A72325"/>
    <w:rsid w:val="00A73828"/>
    <w:rsid w:val="00A7560A"/>
    <w:rsid w:val="00A7742D"/>
    <w:rsid w:val="00A83315"/>
    <w:rsid w:val="00A85960"/>
    <w:rsid w:val="00A91886"/>
    <w:rsid w:val="00AA0107"/>
    <w:rsid w:val="00AA0B82"/>
    <w:rsid w:val="00AA3CC3"/>
    <w:rsid w:val="00AA415D"/>
    <w:rsid w:val="00AB0F13"/>
    <w:rsid w:val="00AB35B1"/>
    <w:rsid w:val="00AB690B"/>
    <w:rsid w:val="00AB6AA5"/>
    <w:rsid w:val="00AC0814"/>
    <w:rsid w:val="00AC2AD0"/>
    <w:rsid w:val="00AC318F"/>
    <w:rsid w:val="00AC44D4"/>
    <w:rsid w:val="00AC4EBE"/>
    <w:rsid w:val="00AC5618"/>
    <w:rsid w:val="00AC6BBC"/>
    <w:rsid w:val="00AD2D4D"/>
    <w:rsid w:val="00AD3055"/>
    <w:rsid w:val="00AD4594"/>
    <w:rsid w:val="00AD5BE2"/>
    <w:rsid w:val="00AD68BF"/>
    <w:rsid w:val="00AD70E3"/>
    <w:rsid w:val="00AE3DEE"/>
    <w:rsid w:val="00AE4046"/>
    <w:rsid w:val="00AE4354"/>
    <w:rsid w:val="00AE665D"/>
    <w:rsid w:val="00AF05C7"/>
    <w:rsid w:val="00AF0E4B"/>
    <w:rsid w:val="00AF3BC9"/>
    <w:rsid w:val="00AF7AD7"/>
    <w:rsid w:val="00B00728"/>
    <w:rsid w:val="00B00ABE"/>
    <w:rsid w:val="00B01FC7"/>
    <w:rsid w:val="00B023E5"/>
    <w:rsid w:val="00B07120"/>
    <w:rsid w:val="00B071B6"/>
    <w:rsid w:val="00B07795"/>
    <w:rsid w:val="00B10D54"/>
    <w:rsid w:val="00B1139F"/>
    <w:rsid w:val="00B14560"/>
    <w:rsid w:val="00B147E8"/>
    <w:rsid w:val="00B16865"/>
    <w:rsid w:val="00B21D3A"/>
    <w:rsid w:val="00B22905"/>
    <w:rsid w:val="00B2302C"/>
    <w:rsid w:val="00B23757"/>
    <w:rsid w:val="00B27426"/>
    <w:rsid w:val="00B301B1"/>
    <w:rsid w:val="00B35095"/>
    <w:rsid w:val="00B3618F"/>
    <w:rsid w:val="00B41BA1"/>
    <w:rsid w:val="00B44425"/>
    <w:rsid w:val="00B4665C"/>
    <w:rsid w:val="00B51901"/>
    <w:rsid w:val="00B52030"/>
    <w:rsid w:val="00B535DE"/>
    <w:rsid w:val="00B54775"/>
    <w:rsid w:val="00B56365"/>
    <w:rsid w:val="00B56B6B"/>
    <w:rsid w:val="00B56C2A"/>
    <w:rsid w:val="00B56F71"/>
    <w:rsid w:val="00B57812"/>
    <w:rsid w:val="00B6077D"/>
    <w:rsid w:val="00B61018"/>
    <w:rsid w:val="00B61D36"/>
    <w:rsid w:val="00B61F8C"/>
    <w:rsid w:val="00B62A6F"/>
    <w:rsid w:val="00B62CAC"/>
    <w:rsid w:val="00B6303F"/>
    <w:rsid w:val="00B63B39"/>
    <w:rsid w:val="00B649D6"/>
    <w:rsid w:val="00B64A6E"/>
    <w:rsid w:val="00B67017"/>
    <w:rsid w:val="00B708EB"/>
    <w:rsid w:val="00B77681"/>
    <w:rsid w:val="00B77A84"/>
    <w:rsid w:val="00B816FD"/>
    <w:rsid w:val="00B82B18"/>
    <w:rsid w:val="00B82C37"/>
    <w:rsid w:val="00B83EB8"/>
    <w:rsid w:val="00B903D3"/>
    <w:rsid w:val="00B9188C"/>
    <w:rsid w:val="00B91C53"/>
    <w:rsid w:val="00B9318B"/>
    <w:rsid w:val="00B95BEB"/>
    <w:rsid w:val="00B96AD8"/>
    <w:rsid w:val="00B9790C"/>
    <w:rsid w:val="00B97FDE"/>
    <w:rsid w:val="00BA1B1B"/>
    <w:rsid w:val="00BA2829"/>
    <w:rsid w:val="00BA2E20"/>
    <w:rsid w:val="00BA306D"/>
    <w:rsid w:val="00BA3A22"/>
    <w:rsid w:val="00BA4DE2"/>
    <w:rsid w:val="00BA4FA9"/>
    <w:rsid w:val="00BA5D43"/>
    <w:rsid w:val="00BA752D"/>
    <w:rsid w:val="00BA7EC8"/>
    <w:rsid w:val="00BB34B3"/>
    <w:rsid w:val="00BB3956"/>
    <w:rsid w:val="00BB3FC9"/>
    <w:rsid w:val="00BC0E56"/>
    <w:rsid w:val="00BC17C7"/>
    <w:rsid w:val="00BC2BE5"/>
    <w:rsid w:val="00BC559A"/>
    <w:rsid w:val="00BC61C4"/>
    <w:rsid w:val="00BD0595"/>
    <w:rsid w:val="00BD32D1"/>
    <w:rsid w:val="00BD4218"/>
    <w:rsid w:val="00BD59E0"/>
    <w:rsid w:val="00BD5AB9"/>
    <w:rsid w:val="00BD707F"/>
    <w:rsid w:val="00BD7B7A"/>
    <w:rsid w:val="00BE1EDB"/>
    <w:rsid w:val="00BE23BB"/>
    <w:rsid w:val="00BE4137"/>
    <w:rsid w:val="00BE436C"/>
    <w:rsid w:val="00BE5F94"/>
    <w:rsid w:val="00BE63DC"/>
    <w:rsid w:val="00BE6626"/>
    <w:rsid w:val="00BF101E"/>
    <w:rsid w:val="00BF40FA"/>
    <w:rsid w:val="00BF5D60"/>
    <w:rsid w:val="00BF5F48"/>
    <w:rsid w:val="00BF6AD5"/>
    <w:rsid w:val="00BF6D89"/>
    <w:rsid w:val="00C00D64"/>
    <w:rsid w:val="00C01AF5"/>
    <w:rsid w:val="00C0225E"/>
    <w:rsid w:val="00C03D71"/>
    <w:rsid w:val="00C05127"/>
    <w:rsid w:val="00C16B41"/>
    <w:rsid w:val="00C17F9C"/>
    <w:rsid w:val="00C20246"/>
    <w:rsid w:val="00C234E2"/>
    <w:rsid w:val="00C23D82"/>
    <w:rsid w:val="00C25196"/>
    <w:rsid w:val="00C2561F"/>
    <w:rsid w:val="00C25EDB"/>
    <w:rsid w:val="00C318E7"/>
    <w:rsid w:val="00C33389"/>
    <w:rsid w:val="00C35923"/>
    <w:rsid w:val="00C37075"/>
    <w:rsid w:val="00C4039D"/>
    <w:rsid w:val="00C4050F"/>
    <w:rsid w:val="00C450E9"/>
    <w:rsid w:val="00C451DE"/>
    <w:rsid w:val="00C46125"/>
    <w:rsid w:val="00C5410B"/>
    <w:rsid w:val="00C564B9"/>
    <w:rsid w:val="00C629D6"/>
    <w:rsid w:val="00C62A15"/>
    <w:rsid w:val="00C633F7"/>
    <w:rsid w:val="00C6412E"/>
    <w:rsid w:val="00C6482B"/>
    <w:rsid w:val="00C6570C"/>
    <w:rsid w:val="00C65C10"/>
    <w:rsid w:val="00C67626"/>
    <w:rsid w:val="00C67984"/>
    <w:rsid w:val="00C70681"/>
    <w:rsid w:val="00C71B70"/>
    <w:rsid w:val="00C71FBD"/>
    <w:rsid w:val="00C73D09"/>
    <w:rsid w:val="00C75526"/>
    <w:rsid w:val="00C76B6A"/>
    <w:rsid w:val="00C77B5C"/>
    <w:rsid w:val="00C8110C"/>
    <w:rsid w:val="00C818FF"/>
    <w:rsid w:val="00C84353"/>
    <w:rsid w:val="00C87F76"/>
    <w:rsid w:val="00C90F81"/>
    <w:rsid w:val="00C920DC"/>
    <w:rsid w:val="00C92F25"/>
    <w:rsid w:val="00C9308B"/>
    <w:rsid w:val="00C93A07"/>
    <w:rsid w:val="00C94C76"/>
    <w:rsid w:val="00C97898"/>
    <w:rsid w:val="00CA3CC5"/>
    <w:rsid w:val="00CA4058"/>
    <w:rsid w:val="00CA720F"/>
    <w:rsid w:val="00CB1E0B"/>
    <w:rsid w:val="00CB3F90"/>
    <w:rsid w:val="00CB507C"/>
    <w:rsid w:val="00CB7D73"/>
    <w:rsid w:val="00CC1FA7"/>
    <w:rsid w:val="00CC4139"/>
    <w:rsid w:val="00CC432D"/>
    <w:rsid w:val="00CC521F"/>
    <w:rsid w:val="00CC6402"/>
    <w:rsid w:val="00CD01A3"/>
    <w:rsid w:val="00CD035A"/>
    <w:rsid w:val="00CD214C"/>
    <w:rsid w:val="00CD3698"/>
    <w:rsid w:val="00CD3A75"/>
    <w:rsid w:val="00CD46DB"/>
    <w:rsid w:val="00CD4D91"/>
    <w:rsid w:val="00CE01AB"/>
    <w:rsid w:val="00CE088C"/>
    <w:rsid w:val="00CE0D84"/>
    <w:rsid w:val="00CE0FBD"/>
    <w:rsid w:val="00CE37D9"/>
    <w:rsid w:val="00CE4F09"/>
    <w:rsid w:val="00CF4800"/>
    <w:rsid w:val="00CF4F35"/>
    <w:rsid w:val="00CF56B2"/>
    <w:rsid w:val="00D00599"/>
    <w:rsid w:val="00D01CC3"/>
    <w:rsid w:val="00D03583"/>
    <w:rsid w:val="00D04C9E"/>
    <w:rsid w:val="00D05569"/>
    <w:rsid w:val="00D10187"/>
    <w:rsid w:val="00D14FE3"/>
    <w:rsid w:val="00D2006D"/>
    <w:rsid w:val="00D2229E"/>
    <w:rsid w:val="00D22E5F"/>
    <w:rsid w:val="00D25090"/>
    <w:rsid w:val="00D2580A"/>
    <w:rsid w:val="00D27A57"/>
    <w:rsid w:val="00D27E92"/>
    <w:rsid w:val="00D308FD"/>
    <w:rsid w:val="00D312CA"/>
    <w:rsid w:val="00D327A8"/>
    <w:rsid w:val="00D33B5A"/>
    <w:rsid w:val="00D3473B"/>
    <w:rsid w:val="00D35D5C"/>
    <w:rsid w:val="00D35EE8"/>
    <w:rsid w:val="00D4054B"/>
    <w:rsid w:val="00D4215E"/>
    <w:rsid w:val="00D42305"/>
    <w:rsid w:val="00D43EAD"/>
    <w:rsid w:val="00D44E7A"/>
    <w:rsid w:val="00D453C5"/>
    <w:rsid w:val="00D476A4"/>
    <w:rsid w:val="00D50719"/>
    <w:rsid w:val="00D507D2"/>
    <w:rsid w:val="00D53188"/>
    <w:rsid w:val="00D535E2"/>
    <w:rsid w:val="00D53DD9"/>
    <w:rsid w:val="00D60906"/>
    <w:rsid w:val="00D63288"/>
    <w:rsid w:val="00D64C64"/>
    <w:rsid w:val="00D65676"/>
    <w:rsid w:val="00D65761"/>
    <w:rsid w:val="00D66046"/>
    <w:rsid w:val="00D720C2"/>
    <w:rsid w:val="00D75B25"/>
    <w:rsid w:val="00D76ACC"/>
    <w:rsid w:val="00D77A6E"/>
    <w:rsid w:val="00D77DE2"/>
    <w:rsid w:val="00D80B72"/>
    <w:rsid w:val="00D80EB6"/>
    <w:rsid w:val="00D81575"/>
    <w:rsid w:val="00D83064"/>
    <w:rsid w:val="00D84FA2"/>
    <w:rsid w:val="00D87142"/>
    <w:rsid w:val="00D90F52"/>
    <w:rsid w:val="00D931FD"/>
    <w:rsid w:val="00DA1D96"/>
    <w:rsid w:val="00DA2451"/>
    <w:rsid w:val="00DA2FD6"/>
    <w:rsid w:val="00DA420A"/>
    <w:rsid w:val="00DA7707"/>
    <w:rsid w:val="00DB1A4D"/>
    <w:rsid w:val="00DB2B0B"/>
    <w:rsid w:val="00DB5259"/>
    <w:rsid w:val="00DB660C"/>
    <w:rsid w:val="00DC1FA2"/>
    <w:rsid w:val="00DC3D18"/>
    <w:rsid w:val="00DC72BC"/>
    <w:rsid w:val="00DD1DE0"/>
    <w:rsid w:val="00DD508D"/>
    <w:rsid w:val="00DD5EEB"/>
    <w:rsid w:val="00DE463B"/>
    <w:rsid w:val="00DF5201"/>
    <w:rsid w:val="00DF6368"/>
    <w:rsid w:val="00DF6396"/>
    <w:rsid w:val="00E005FC"/>
    <w:rsid w:val="00E0171E"/>
    <w:rsid w:val="00E03141"/>
    <w:rsid w:val="00E03514"/>
    <w:rsid w:val="00E037DB"/>
    <w:rsid w:val="00E0702F"/>
    <w:rsid w:val="00E104B8"/>
    <w:rsid w:val="00E115B0"/>
    <w:rsid w:val="00E172F6"/>
    <w:rsid w:val="00E20672"/>
    <w:rsid w:val="00E20AFE"/>
    <w:rsid w:val="00E231A4"/>
    <w:rsid w:val="00E24D01"/>
    <w:rsid w:val="00E25A89"/>
    <w:rsid w:val="00E2634F"/>
    <w:rsid w:val="00E26B4D"/>
    <w:rsid w:val="00E27616"/>
    <w:rsid w:val="00E27AD0"/>
    <w:rsid w:val="00E329B0"/>
    <w:rsid w:val="00E34164"/>
    <w:rsid w:val="00E3611D"/>
    <w:rsid w:val="00E437BD"/>
    <w:rsid w:val="00E44EEF"/>
    <w:rsid w:val="00E45CC3"/>
    <w:rsid w:val="00E460DD"/>
    <w:rsid w:val="00E50757"/>
    <w:rsid w:val="00E55920"/>
    <w:rsid w:val="00E56604"/>
    <w:rsid w:val="00E5752B"/>
    <w:rsid w:val="00E61488"/>
    <w:rsid w:val="00E6450E"/>
    <w:rsid w:val="00E70F83"/>
    <w:rsid w:val="00E71A8A"/>
    <w:rsid w:val="00E7260C"/>
    <w:rsid w:val="00E73FD9"/>
    <w:rsid w:val="00E7406E"/>
    <w:rsid w:val="00E75336"/>
    <w:rsid w:val="00E75C35"/>
    <w:rsid w:val="00E75EEE"/>
    <w:rsid w:val="00E81674"/>
    <w:rsid w:val="00E826D0"/>
    <w:rsid w:val="00E83055"/>
    <w:rsid w:val="00E91697"/>
    <w:rsid w:val="00E93A63"/>
    <w:rsid w:val="00E93C6F"/>
    <w:rsid w:val="00E950EC"/>
    <w:rsid w:val="00E9525D"/>
    <w:rsid w:val="00E959E8"/>
    <w:rsid w:val="00E964FA"/>
    <w:rsid w:val="00E97927"/>
    <w:rsid w:val="00EA0CFA"/>
    <w:rsid w:val="00EA209A"/>
    <w:rsid w:val="00EA44AD"/>
    <w:rsid w:val="00EA6118"/>
    <w:rsid w:val="00EA7A5A"/>
    <w:rsid w:val="00EB053B"/>
    <w:rsid w:val="00EB0889"/>
    <w:rsid w:val="00EB0E8C"/>
    <w:rsid w:val="00EC3764"/>
    <w:rsid w:val="00EC4F72"/>
    <w:rsid w:val="00EC6510"/>
    <w:rsid w:val="00ED049C"/>
    <w:rsid w:val="00ED0FAF"/>
    <w:rsid w:val="00ED2754"/>
    <w:rsid w:val="00ED2779"/>
    <w:rsid w:val="00ED2B91"/>
    <w:rsid w:val="00ED2C59"/>
    <w:rsid w:val="00ED49C9"/>
    <w:rsid w:val="00ED50E5"/>
    <w:rsid w:val="00ED76BE"/>
    <w:rsid w:val="00EE3D5A"/>
    <w:rsid w:val="00EE4B51"/>
    <w:rsid w:val="00EE50AE"/>
    <w:rsid w:val="00EE5904"/>
    <w:rsid w:val="00EE5DD2"/>
    <w:rsid w:val="00EF01EF"/>
    <w:rsid w:val="00EF2F5B"/>
    <w:rsid w:val="00EF2F6F"/>
    <w:rsid w:val="00EF5FDB"/>
    <w:rsid w:val="00EF7477"/>
    <w:rsid w:val="00F01419"/>
    <w:rsid w:val="00F0415B"/>
    <w:rsid w:val="00F05789"/>
    <w:rsid w:val="00F06209"/>
    <w:rsid w:val="00F06423"/>
    <w:rsid w:val="00F11A53"/>
    <w:rsid w:val="00F13103"/>
    <w:rsid w:val="00F14FF7"/>
    <w:rsid w:val="00F15048"/>
    <w:rsid w:val="00F20C04"/>
    <w:rsid w:val="00F236BF"/>
    <w:rsid w:val="00F23739"/>
    <w:rsid w:val="00F25179"/>
    <w:rsid w:val="00F26956"/>
    <w:rsid w:val="00F33D0B"/>
    <w:rsid w:val="00F35570"/>
    <w:rsid w:val="00F3608D"/>
    <w:rsid w:val="00F36780"/>
    <w:rsid w:val="00F36E66"/>
    <w:rsid w:val="00F37460"/>
    <w:rsid w:val="00F37D10"/>
    <w:rsid w:val="00F41617"/>
    <w:rsid w:val="00F4775B"/>
    <w:rsid w:val="00F50590"/>
    <w:rsid w:val="00F5288C"/>
    <w:rsid w:val="00F52EFD"/>
    <w:rsid w:val="00F52FF6"/>
    <w:rsid w:val="00F54CEF"/>
    <w:rsid w:val="00F55B5F"/>
    <w:rsid w:val="00F57F71"/>
    <w:rsid w:val="00F6027F"/>
    <w:rsid w:val="00F638F3"/>
    <w:rsid w:val="00F6615C"/>
    <w:rsid w:val="00F67DB3"/>
    <w:rsid w:val="00F73BA8"/>
    <w:rsid w:val="00F77CBD"/>
    <w:rsid w:val="00F8022A"/>
    <w:rsid w:val="00F82913"/>
    <w:rsid w:val="00F83F2C"/>
    <w:rsid w:val="00F909F3"/>
    <w:rsid w:val="00F90FD5"/>
    <w:rsid w:val="00F92043"/>
    <w:rsid w:val="00F94020"/>
    <w:rsid w:val="00F95598"/>
    <w:rsid w:val="00F9635E"/>
    <w:rsid w:val="00FA0AD2"/>
    <w:rsid w:val="00FA2D15"/>
    <w:rsid w:val="00FA3868"/>
    <w:rsid w:val="00FA4442"/>
    <w:rsid w:val="00FA7064"/>
    <w:rsid w:val="00FB0923"/>
    <w:rsid w:val="00FB1CDC"/>
    <w:rsid w:val="00FB3E54"/>
    <w:rsid w:val="00FB5870"/>
    <w:rsid w:val="00FB73DC"/>
    <w:rsid w:val="00FB748A"/>
    <w:rsid w:val="00FB7843"/>
    <w:rsid w:val="00FB7E21"/>
    <w:rsid w:val="00FC10BF"/>
    <w:rsid w:val="00FC133D"/>
    <w:rsid w:val="00FC1AC2"/>
    <w:rsid w:val="00FC2A5C"/>
    <w:rsid w:val="00FC6197"/>
    <w:rsid w:val="00FC6FCC"/>
    <w:rsid w:val="00FC7006"/>
    <w:rsid w:val="00FC7742"/>
    <w:rsid w:val="00FD052F"/>
    <w:rsid w:val="00FD0D46"/>
    <w:rsid w:val="00FD374C"/>
    <w:rsid w:val="00FD4F4F"/>
    <w:rsid w:val="00FD6EE2"/>
    <w:rsid w:val="00FD6FC5"/>
    <w:rsid w:val="00FE1399"/>
    <w:rsid w:val="00FE167D"/>
    <w:rsid w:val="00FE1A54"/>
    <w:rsid w:val="00FE399D"/>
    <w:rsid w:val="00FE476E"/>
    <w:rsid w:val="00FF03F2"/>
    <w:rsid w:val="00FF07E5"/>
    <w:rsid w:val="00FF0F45"/>
    <w:rsid w:val="00FF13B1"/>
    <w:rsid w:val="00FF4BC2"/>
    <w:rsid w:val="109B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695073"/>
  <w15:docId w15:val="{D61E4AC6-8AA5-473F-A8F0-4C407AE92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7120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qFormat/>
    <w:rsid w:val="00D90F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35E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323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50DC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190D"/>
    <w:pPr>
      <w:ind w:left="720"/>
      <w:contextualSpacing/>
    </w:pPr>
  </w:style>
  <w:style w:type="paragraph" w:customStyle="1" w:styleId="Standard">
    <w:name w:val="Standard"/>
    <w:rsid w:val="007D190D"/>
    <w:pPr>
      <w:widowControl w:val="0"/>
      <w:suppressAutoHyphens/>
      <w:autoSpaceDN w:val="0"/>
      <w:spacing w:after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4E6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A37"/>
  </w:style>
  <w:style w:type="character" w:styleId="Odwoaniedokomentarza">
    <w:name w:val="annotation reference"/>
    <w:basedOn w:val="Domylnaczcionkaakapitu"/>
    <w:uiPriority w:val="99"/>
    <w:semiHidden/>
    <w:unhideWhenUsed/>
    <w:rsid w:val="00900A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00A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00A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A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AD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AD5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240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01D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0F7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0F7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0F75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90F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2E6FF0"/>
    <w:rPr>
      <w:color w:val="0563C1" w:themeColor="hyperlink"/>
      <w:u w:val="single"/>
    </w:rPr>
  </w:style>
  <w:style w:type="paragraph" w:customStyle="1" w:styleId="tekst">
    <w:name w:val="tekst"/>
    <w:basedOn w:val="Normalny"/>
    <w:rsid w:val="002E6FF0"/>
    <w:pPr>
      <w:widowControl w:val="0"/>
      <w:suppressLineNumbers/>
      <w:suppressAutoHyphens/>
      <w:spacing w:before="60" w:after="60" w:line="240" w:lineRule="auto"/>
      <w:jc w:val="both"/>
    </w:pPr>
    <w:rPr>
      <w:rFonts w:ascii="Times New Roman" w:eastAsia="Lucida Sans Unicode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1643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6430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16430B"/>
    <w:rPr>
      <w:vertAlign w:val="superscript"/>
    </w:rPr>
  </w:style>
  <w:style w:type="paragraph" w:styleId="Poprawka">
    <w:name w:val="Revision"/>
    <w:hidden/>
    <w:uiPriority w:val="99"/>
    <w:semiHidden/>
    <w:rsid w:val="005C3E55"/>
    <w:pPr>
      <w:spacing w:after="0"/>
    </w:pPr>
  </w:style>
  <w:style w:type="character" w:customStyle="1" w:styleId="Nagwek2Znak">
    <w:name w:val="Nagłówek 2 Znak"/>
    <w:basedOn w:val="Domylnaczcionkaakapitu"/>
    <w:link w:val="Nagwek2"/>
    <w:uiPriority w:val="9"/>
    <w:rsid w:val="00335EC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117C8"/>
    <w:pPr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BE23BB"/>
    <w:pPr>
      <w:tabs>
        <w:tab w:val="right" w:leader="dot" w:pos="9062"/>
      </w:tabs>
      <w:spacing w:after="100"/>
    </w:pPr>
    <w:rPr>
      <w:rFonts w:ascii="Times New Roman" w:hAnsi="Times New Roman" w:cs="Times New Roman"/>
      <w:noProof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D2B2D"/>
    <w:rPr>
      <w:color w:val="605E5C"/>
      <w:shd w:val="clear" w:color="auto" w:fill="E1DFDD"/>
    </w:rPr>
  </w:style>
  <w:style w:type="paragraph" w:styleId="Spistreci1">
    <w:name w:val="toc 1"/>
    <w:basedOn w:val="Normalny"/>
    <w:next w:val="Normalny"/>
    <w:autoRedefine/>
    <w:uiPriority w:val="39"/>
    <w:unhideWhenUsed/>
    <w:rsid w:val="00CD01A3"/>
    <w:pPr>
      <w:tabs>
        <w:tab w:val="left" w:pos="0"/>
        <w:tab w:val="right" w:leader="dot" w:pos="9062"/>
      </w:tabs>
      <w:spacing w:after="100"/>
      <w:ind w:left="426" w:hanging="426"/>
      <w:jc w:val="both"/>
    </w:pPr>
    <w:rPr>
      <w:rFonts w:ascii="Times New Roman" w:hAnsi="Times New Roman" w:cs="Times New Roman"/>
      <w:sz w:val="24"/>
      <w:szCs w:val="24"/>
    </w:rPr>
  </w:style>
  <w:style w:type="paragraph" w:styleId="Tekstpodstawowy">
    <w:name w:val="Body Text"/>
    <w:aliases w:val="wypunktowanie,Tekst podstawowy-bold,b,bt,Tekst podstawowy Znak Znak Znak Znak Znak Znak Znak Znak,block style,szaro,numerowany,aga,Tekst podstawowyG,b1,Tekst podstawowy Znak Znak,(F2),anita1"/>
    <w:basedOn w:val="Normalny"/>
    <w:link w:val="TekstpodstawowyZnak"/>
    <w:rsid w:val="00360B74"/>
    <w:pPr>
      <w:spacing w:before="6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aliases w:val="wypunktowanie Znak,Tekst podstawowy-bold Znak,b Znak,bt Znak,Tekst podstawowy Znak Znak Znak Znak Znak Znak Znak Znak Znak,block style Znak,szaro Znak,numerowany Znak,aga Znak,Tekst podstawowyG Znak,b1 Znak,(F2) Znak,anita1 Znak"/>
    <w:basedOn w:val="Domylnaczcionkaakapitu"/>
    <w:link w:val="Tekstpodstawowy"/>
    <w:rsid w:val="00360B74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360B74"/>
    <w:pPr>
      <w:spacing w:after="0" w:line="240" w:lineRule="auto"/>
      <w:ind w:firstLine="708"/>
      <w:jc w:val="both"/>
    </w:pPr>
    <w:rPr>
      <w:rFonts w:ascii="Times New Roman" w:eastAsia="Times New Roman" w:hAnsi="Times New Roman" w:cs="Arial"/>
      <w:spacing w:val="20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360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360B74"/>
    <w:pPr>
      <w:spacing w:before="60" w:after="0" w:line="240" w:lineRule="auto"/>
      <w:ind w:left="357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60B74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0DC6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Numerstrony">
    <w:name w:val="page number"/>
    <w:basedOn w:val="Domylnaczcionkaakapitu"/>
    <w:uiPriority w:val="99"/>
    <w:semiHidden/>
    <w:rsid w:val="00950DC6"/>
  </w:style>
  <w:style w:type="table" w:styleId="Tabela-Siatka">
    <w:name w:val="Table Grid"/>
    <w:basedOn w:val="Standardowy"/>
    <w:uiPriority w:val="39"/>
    <w:rsid w:val="00950DC6"/>
    <w:pPr>
      <w:spacing w:after="0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Tekstpodstawowywcity"/>
    <w:link w:val="Styl1Znak"/>
    <w:qFormat/>
    <w:rsid w:val="00950DC6"/>
    <w:pPr>
      <w:spacing w:before="0"/>
      <w:ind w:left="284" w:hanging="284"/>
      <w:jc w:val="left"/>
    </w:pPr>
    <w:rPr>
      <w:b/>
      <w:spacing w:val="10"/>
    </w:rPr>
  </w:style>
  <w:style w:type="character" w:customStyle="1" w:styleId="Styl1Znak">
    <w:name w:val="Styl1 Znak"/>
    <w:basedOn w:val="TekstpodstawowywcityZnak"/>
    <w:link w:val="Styl1"/>
    <w:rsid w:val="00950DC6"/>
    <w:rPr>
      <w:rFonts w:ascii="Arial" w:eastAsia="Times New Roman" w:hAnsi="Arial" w:cs="Times New Roman"/>
      <w:b/>
      <w:spacing w:val="10"/>
      <w:sz w:val="24"/>
      <w:szCs w:val="24"/>
      <w:lang w:val="x-none" w:eastAsia="x-none"/>
    </w:rPr>
  </w:style>
  <w:style w:type="paragraph" w:customStyle="1" w:styleId="Styl2">
    <w:name w:val="Styl2"/>
    <w:basedOn w:val="Nagwek2"/>
    <w:qFormat/>
    <w:rsid w:val="008F317D"/>
    <w:pPr>
      <w:spacing w:line="276" w:lineRule="auto"/>
      <w:ind w:left="284" w:hanging="284"/>
    </w:pPr>
    <w:rPr>
      <w:rFonts w:ascii="Times New Roman" w:hAnsi="Times New Roman" w:cs="Times New Roman"/>
      <w:color w:val="auto"/>
      <w:szCs w:val="24"/>
    </w:rPr>
  </w:style>
  <w:style w:type="paragraph" w:customStyle="1" w:styleId="Styl3">
    <w:name w:val="Styl3"/>
    <w:basedOn w:val="Nagwek5"/>
    <w:qFormat/>
    <w:rsid w:val="00F77CBD"/>
    <w:pPr>
      <w:keepNext w:val="0"/>
      <w:keepLines w:val="0"/>
      <w:numPr>
        <w:numId w:val="6"/>
      </w:numPr>
      <w:spacing w:before="0" w:line="240" w:lineRule="auto"/>
      <w:ind w:left="567"/>
      <w:jc w:val="both"/>
    </w:pPr>
    <w:rPr>
      <w:rFonts w:ascii="Times New Roman" w:hAnsi="Times New Roman" w:cs="Times New Roman"/>
      <w:color w:val="auto"/>
      <w:sz w:val="24"/>
    </w:rPr>
  </w:style>
  <w:style w:type="paragraph" w:customStyle="1" w:styleId="Styl4">
    <w:name w:val="Styl4"/>
    <w:basedOn w:val="Nagwek2"/>
    <w:qFormat/>
    <w:rsid w:val="003A10C3"/>
    <w:pPr>
      <w:numPr>
        <w:numId w:val="5"/>
      </w:numPr>
      <w:spacing w:before="240" w:line="240" w:lineRule="auto"/>
    </w:pPr>
    <w:rPr>
      <w:rFonts w:ascii="Times New Roman" w:hAnsi="Times New Roman" w:cs="Times New Roman"/>
      <w:color w:val="auto"/>
    </w:rPr>
  </w:style>
  <w:style w:type="numbering" w:customStyle="1" w:styleId="WWNum2">
    <w:name w:val="WWNum2"/>
    <w:basedOn w:val="Bezlisty"/>
    <w:rsid w:val="00991A45"/>
    <w:pPr>
      <w:numPr>
        <w:numId w:val="17"/>
      </w:numPr>
    </w:pPr>
  </w:style>
  <w:style w:type="numbering" w:customStyle="1" w:styleId="Bezlisty1">
    <w:name w:val="Bez listy1"/>
    <w:next w:val="Bezlisty"/>
    <w:uiPriority w:val="99"/>
    <w:semiHidden/>
    <w:unhideWhenUsed/>
    <w:rsid w:val="00991A45"/>
  </w:style>
  <w:style w:type="paragraph" w:customStyle="1" w:styleId="Styl5">
    <w:name w:val="Styl5"/>
    <w:basedOn w:val="Nagwek1"/>
    <w:qFormat/>
    <w:rsid w:val="00E26B4D"/>
    <w:rPr>
      <w:color w:val="auto"/>
    </w:rPr>
  </w:style>
  <w:style w:type="paragraph" w:customStyle="1" w:styleId="Styl6">
    <w:name w:val="Styl6"/>
    <w:basedOn w:val="Styl5"/>
    <w:qFormat/>
    <w:rsid w:val="00E26B4D"/>
    <w:rPr>
      <w:rFonts w:ascii="Times New Roman" w:hAnsi="Times New Roman"/>
    </w:rPr>
  </w:style>
  <w:style w:type="paragraph" w:customStyle="1" w:styleId="Styl7">
    <w:name w:val="Styl7"/>
    <w:basedOn w:val="Nagwek1"/>
    <w:qFormat/>
    <w:rsid w:val="00E26B4D"/>
    <w:pPr>
      <w:numPr>
        <w:numId w:val="19"/>
      </w:numPr>
      <w:spacing w:before="0" w:line="276" w:lineRule="auto"/>
      <w:ind w:left="720"/>
      <w:jc w:val="both"/>
    </w:pPr>
    <w:rPr>
      <w:rFonts w:ascii="Times New Roman" w:hAnsi="Times New Roman" w:cs="Times New Roman"/>
      <w:color w:val="auto"/>
      <w:sz w:val="24"/>
    </w:rPr>
  </w:style>
  <w:style w:type="paragraph" w:customStyle="1" w:styleId="dataaktudatauchwalenialubwydaniaaktu">
    <w:name w:val="dataaktudatauchwalenialubwydaniaaktu"/>
    <w:basedOn w:val="Normalny"/>
    <w:rsid w:val="00D5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uaktuprzedmiotregulacjiustawylubrozporzdzenia">
    <w:name w:val="tytuaktuprzedmiotregulacjiustawylubrozporzdzenia"/>
    <w:basedOn w:val="Normalny"/>
    <w:rsid w:val="00D5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535E2"/>
    <w:rPr>
      <w:color w:val="605E5C"/>
      <w:shd w:val="clear" w:color="auto" w:fill="E1DFDD"/>
    </w:rPr>
  </w:style>
  <w:style w:type="table" w:styleId="Tabelasiatki1jasna">
    <w:name w:val="Grid Table 1 Light"/>
    <w:basedOn w:val="Standardowy"/>
    <w:uiPriority w:val="46"/>
    <w:rsid w:val="00D535E2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3233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Default">
    <w:name w:val="Default"/>
    <w:rsid w:val="007C3233"/>
    <w:pPr>
      <w:autoSpaceDE w:val="0"/>
      <w:autoSpaceDN w:val="0"/>
      <w:adjustRightInd w:val="0"/>
      <w:spacing w:after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C3233"/>
    <w:rPr>
      <w:b/>
      <w:bCs/>
    </w:rPr>
  </w:style>
  <w:style w:type="character" w:customStyle="1" w:styleId="highlight">
    <w:name w:val="highlight"/>
    <w:basedOn w:val="Domylnaczcionkaakapitu"/>
    <w:rsid w:val="007C3233"/>
  </w:style>
  <w:style w:type="paragraph" w:customStyle="1" w:styleId="Styl2TEKSTzwyky">
    <w:name w:val="Styl 2 TEKST zwykły"/>
    <w:basedOn w:val="Normalny"/>
    <w:qFormat/>
    <w:rsid w:val="007C3233"/>
    <w:pPr>
      <w:spacing w:after="0" w:line="300" w:lineRule="exact"/>
      <w:jc w:val="both"/>
    </w:pPr>
    <w:rPr>
      <w:rFonts w:ascii="Arial" w:eastAsiaTheme="minorEastAsia" w:hAnsi="Arial" w:cs="Arial"/>
      <w:bCs/>
      <w:color w:val="000000" w:themeColor="text1"/>
      <w:lang w:eastAsia="pl-PL"/>
    </w:rPr>
  </w:style>
  <w:style w:type="paragraph" w:customStyle="1" w:styleId="Normalnywypunktowanie">
    <w:name w:val="Normalny wypunktowanie"/>
    <w:basedOn w:val="Akapitzlist"/>
    <w:qFormat/>
    <w:rsid w:val="007C3233"/>
    <w:pPr>
      <w:numPr>
        <w:numId w:val="27"/>
      </w:numPr>
      <w:autoSpaceDE w:val="0"/>
      <w:autoSpaceDN w:val="0"/>
      <w:adjustRightInd w:val="0"/>
      <w:spacing w:before="240" w:after="240" w:line="240" w:lineRule="auto"/>
      <w:contextualSpacing w:val="0"/>
      <w:jc w:val="both"/>
    </w:pPr>
    <w:rPr>
      <w:rFonts w:ascii="Arial" w:hAnsi="Arial" w:cs="Arial"/>
    </w:rPr>
  </w:style>
  <w:style w:type="character" w:styleId="Wyrnieniedelikatne">
    <w:name w:val="Subtle Emphasis"/>
    <w:uiPriority w:val="19"/>
    <w:qFormat/>
    <w:rsid w:val="007C3233"/>
    <w:rPr>
      <w:rFonts w:ascii="Arial Narrow" w:hAnsi="Arial Narrow"/>
      <w:b/>
      <w:sz w:val="22"/>
      <w:szCs w:val="22"/>
    </w:rPr>
  </w:style>
  <w:style w:type="paragraph" w:styleId="Podtytu">
    <w:name w:val="Subtitle"/>
    <w:basedOn w:val="Tekstpodstawowy"/>
    <w:next w:val="Normalny"/>
    <w:link w:val="PodtytuZnak"/>
    <w:uiPriority w:val="11"/>
    <w:qFormat/>
    <w:rsid w:val="007C3233"/>
    <w:pPr>
      <w:numPr>
        <w:ilvl w:val="1"/>
        <w:numId w:val="28"/>
      </w:numPr>
      <w:suppressAutoHyphens/>
      <w:spacing w:before="0" w:line="360" w:lineRule="auto"/>
      <w:jc w:val="left"/>
    </w:pPr>
    <w:rPr>
      <w:rFonts w:ascii="Arial Narrow" w:hAnsi="Arial Narrow" w:cs="Times New Roman"/>
      <w:b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7C3233"/>
    <w:rPr>
      <w:rFonts w:ascii="Arial Narrow" w:eastAsia="Times New Roman" w:hAnsi="Arial Narrow" w:cs="Times New Roman"/>
      <w:b/>
      <w:sz w:val="24"/>
      <w:szCs w:val="24"/>
      <w:lang w:eastAsia="ar-SA"/>
    </w:rPr>
  </w:style>
  <w:style w:type="character" w:styleId="Odwoanieintensywne">
    <w:name w:val="Intense Reference"/>
    <w:uiPriority w:val="32"/>
    <w:qFormat/>
    <w:rsid w:val="007C3233"/>
    <w:rPr>
      <w:rFonts w:ascii="Arial Narrow" w:hAnsi="Arial Narrow"/>
      <w:sz w:val="22"/>
      <w:szCs w:val="22"/>
    </w:rPr>
  </w:style>
  <w:style w:type="character" w:styleId="Uwydatnienie">
    <w:name w:val="Emphasis"/>
    <w:uiPriority w:val="20"/>
    <w:qFormat/>
    <w:rsid w:val="007C3233"/>
    <w:rPr>
      <w:rFonts w:ascii="Arial Narrow" w:hAnsi="Arial Narrow"/>
      <w:i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7C3233"/>
    <w:rPr>
      <w:color w:val="954F72" w:themeColor="followedHyperlink"/>
      <w:u w:val="single"/>
    </w:rPr>
  </w:style>
  <w:style w:type="table" w:customStyle="1" w:styleId="Tabelasiatki1jasna1">
    <w:name w:val="Tabela siatki 1 — jasna1"/>
    <w:basedOn w:val="Standardowy"/>
    <w:uiPriority w:val="46"/>
    <w:rsid w:val="005C6E13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ormalTable0">
    <w:name w:val="Normal Table0"/>
    <w:uiPriority w:val="2"/>
    <w:semiHidden/>
    <w:qFormat/>
    <w:rsid w:val="00E20672"/>
    <w:pPr>
      <w:widowControl w:val="0"/>
      <w:autoSpaceDE w:val="0"/>
      <w:autoSpaceDN w:val="0"/>
      <w:spacing w:after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8">
    <w:name w:val="Styl8"/>
    <w:basedOn w:val="Styl2"/>
    <w:qFormat/>
    <w:rsid w:val="00EF2F6F"/>
    <w:pPr>
      <w:numPr>
        <w:numId w:val="1"/>
      </w:numPr>
      <w:spacing w:after="240"/>
    </w:pPr>
    <w:rPr>
      <w:b/>
    </w:rPr>
  </w:style>
  <w:style w:type="paragraph" w:customStyle="1" w:styleId="Styl9">
    <w:name w:val="Styl9"/>
    <w:basedOn w:val="Styl7"/>
    <w:qFormat/>
    <w:rsid w:val="00E826D0"/>
    <w:pPr>
      <w:spacing w:line="360" w:lineRule="auto"/>
      <w:ind w:left="714" w:hanging="357"/>
    </w:pPr>
  </w:style>
  <w:style w:type="paragraph" w:customStyle="1" w:styleId="Styl10">
    <w:name w:val="Styl10"/>
    <w:basedOn w:val="Styl7"/>
    <w:qFormat/>
    <w:rsid w:val="00973080"/>
    <w:pPr>
      <w:ind w:left="928"/>
    </w:pPr>
  </w:style>
  <w:style w:type="paragraph" w:customStyle="1" w:styleId="Tekstpodstawowy22">
    <w:name w:val="Tekst podstawowy 22"/>
    <w:basedOn w:val="Normalny"/>
    <w:rsid w:val="00B82C37"/>
    <w:pPr>
      <w:spacing w:after="0" w:line="240" w:lineRule="auto"/>
      <w:ind w:firstLine="708"/>
      <w:jc w:val="both"/>
    </w:pPr>
    <w:rPr>
      <w:rFonts w:ascii="Arial" w:eastAsia="Times New Roman" w:hAnsi="Arial" w:cs="Arial"/>
      <w:spacing w:val="20"/>
      <w:sz w:val="24"/>
      <w:szCs w:val="20"/>
      <w:lang w:eastAsia="pl-PL"/>
    </w:rPr>
  </w:style>
  <w:style w:type="paragraph" w:customStyle="1" w:styleId="Styl11">
    <w:name w:val="Styl11"/>
    <w:basedOn w:val="Nagwek2"/>
    <w:qFormat/>
    <w:rsid w:val="00E25A89"/>
    <w:pPr>
      <w:spacing w:after="120" w:line="360" w:lineRule="auto"/>
      <w:jc w:val="both"/>
    </w:pPr>
    <w:rPr>
      <w:rFonts w:ascii="Times New Roman" w:hAnsi="Times New Roman" w:cs="Times New Roman"/>
      <w:b/>
      <w:bCs/>
      <w:color w:val="auto"/>
    </w:rPr>
  </w:style>
  <w:style w:type="paragraph" w:customStyle="1" w:styleId="Styl12">
    <w:name w:val="Styl12"/>
    <w:basedOn w:val="Styl9"/>
    <w:qFormat/>
    <w:rsid w:val="00B4665C"/>
  </w:style>
  <w:style w:type="paragraph" w:customStyle="1" w:styleId="Styl13">
    <w:name w:val="Styl13"/>
    <w:basedOn w:val="Styl12"/>
    <w:qFormat/>
    <w:rsid w:val="00B4665C"/>
    <w:rPr>
      <w:b/>
    </w:rPr>
  </w:style>
  <w:style w:type="paragraph" w:customStyle="1" w:styleId="Styl14">
    <w:name w:val="Styl14"/>
    <w:basedOn w:val="Styl13"/>
    <w:qFormat/>
    <w:rsid w:val="00B4665C"/>
    <w:pPr>
      <w:ind w:left="928" w:hanging="360"/>
    </w:pPr>
    <w:rPr>
      <w:sz w:val="26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0618B6"/>
    <w:rPr>
      <w:color w:val="605E5C"/>
      <w:shd w:val="clear" w:color="auto" w:fill="E1DFDD"/>
    </w:rPr>
  </w:style>
  <w:style w:type="paragraph" w:customStyle="1" w:styleId="Styl15">
    <w:name w:val="Styl15"/>
    <w:basedOn w:val="Nagwek5"/>
    <w:qFormat/>
    <w:rsid w:val="009B04C6"/>
    <w:pPr>
      <w:keepNext w:val="0"/>
      <w:keepLines w:val="0"/>
      <w:numPr>
        <w:numId w:val="83"/>
      </w:numPr>
      <w:spacing w:before="0" w:after="120" w:line="240" w:lineRule="auto"/>
    </w:pPr>
    <w:rPr>
      <w:rFonts w:ascii="Times New Roman" w:hAnsi="Times New Roman"/>
      <w:color w:val="auto"/>
      <w:sz w:val="24"/>
    </w:rPr>
  </w:style>
  <w:style w:type="character" w:styleId="Numerwiersza">
    <w:name w:val="line number"/>
    <w:basedOn w:val="Domylnaczcionkaakapitu"/>
    <w:uiPriority w:val="99"/>
    <w:semiHidden/>
    <w:unhideWhenUsed/>
    <w:rsid w:val="00B444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3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1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3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fron.org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fron.org.pl/o-funduszu/projekty/projekty-ue/program-operacyjny-wiedza-edukacja-rozwoj/uslugi-indywidualnego-transportu-door-to-door-oraz-poprawa-dostepnosci-architektonicznej-wielorodzinnych-budynkow-mieszkalnych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B87923A97F604C9FE0EF4BDF161553" ma:contentTypeVersion="2" ma:contentTypeDescription="Utwórz nowy dokument." ma:contentTypeScope="" ma:versionID="357c785e3bfff7791dc06089f9c5c698">
  <xsd:schema xmlns:xsd="http://www.w3.org/2001/XMLSchema" xmlns:xs="http://www.w3.org/2001/XMLSchema" xmlns:p="http://schemas.microsoft.com/office/2006/metadata/properties" xmlns:ns2="07738a6a-ff6a-44cb-98fe-067796c40f7e" targetNamespace="http://schemas.microsoft.com/office/2006/metadata/properties" ma:root="true" ma:fieldsID="2b7b9156a7ae025d0868ed8294eed028" ns2:_="">
    <xsd:import namespace="07738a6a-ff6a-44cb-98fe-067796c40f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38a6a-ff6a-44cb-98fe-067796c40f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3D9AE1-B84C-4BD5-9FA4-C951785FAF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98D230-2AD9-4832-9F7D-B97F98E704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738a6a-ff6a-44cb-98fe-067796c40f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018718-8D4A-4AB6-9C67-A667308446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B481C1B-A724-430E-9B73-8DB940D930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27</Pages>
  <Words>6264</Words>
  <Characters>37587</Characters>
  <Application>Microsoft Office Word</Application>
  <DocSecurity>0</DocSecurity>
  <Lines>313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Wytyczne do przygotowania przez wnioskodawców kompleksowej koncepcji transportu osób z potrzebą wsparcia w zakresie mobilności</vt:lpstr>
    </vt:vector>
  </TitlesOfParts>
  <Company/>
  <LinksUpToDate>false</LinksUpToDate>
  <CharactersWithSpaces>43764</CharactersWithSpaces>
  <SharedDoc>false</SharedDoc>
  <HLinks>
    <vt:vector size="504" baseType="variant">
      <vt:variant>
        <vt:i4>2359404</vt:i4>
      </vt:variant>
      <vt:variant>
        <vt:i4>450</vt:i4>
      </vt:variant>
      <vt:variant>
        <vt:i4>0</vt:i4>
      </vt:variant>
      <vt:variant>
        <vt:i4>5</vt:i4>
      </vt:variant>
      <vt:variant>
        <vt:lpwstr>http://www.pfron.org.pl/dla-mediow/logo-funduszu/</vt:lpwstr>
      </vt:variant>
      <vt:variant>
        <vt:lpwstr>c315292</vt:lpwstr>
      </vt:variant>
      <vt:variant>
        <vt:i4>589891</vt:i4>
      </vt:variant>
      <vt:variant>
        <vt:i4>447</vt:i4>
      </vt:variant>
      <vt:variant>
        <vt:i4>0</vt:i4>
      </vt:variant>
      <vt:variant>
        <vt:i4>5</vt:i4>
      </vt:variant>
      <vt:variant>
        <vt:lpwstr>https://efs.mrpips.gov.pl/realizuje-projekt/poznaj-zasady-promowania-projektu/poznaj-zasady-promowania-projektu-1.01.2018</vt:lpwstr>
      </vt:variant>
      <vt:variant>
        <vt:lpwstr/>
      </vt:variant>
      <vt:variant>
        <vt:i4>7667829</vt:i4>
      </vt:variant>
      <vt:variant>
        <vt:i4>444</vt:i4>
      </vt:variant>
      <vt:variant>
        <vt:i4>0</vt:i4>
      </vt:variant>
      <vt:variant>
        <vt:i4>5</vt:i4>
      </vt:variant>
      <vt:variant>
        <vt:lpwstr>http://www.ngo.pl/</vt:lpwstr>
      </vt:variant>
      <vt:variant>
        <vt:lpwstr/>
      </vt:variant>
      <vt:variant>
        <vt:i4>3211382</vt:i4>
      </vt:variant>
      <vt:variant>
        <vt:i4>441</vt:i4>
      </vt:variant>
      <vt:variant>
        <vt:i4>0</vt:i4>
      </vt:variant>
      <vt:variant>
        <vt:i4>5</vt:i4>
      </vt:variant>
      <vt:variant>
        <vt:lpwstr>https://www.pfon.org/o-nas/organizacje-zrzeszone-w-pfon</vt:lpwstr>
      </vt:variant>
      <vt:variant>
        <vt:lpwstr/>
      </vt:variant>
      <vt:variant>
        <vt:i4>6094940</vt:i4>
      </vt:variant>
      <vt:variant>
        <vt:i4>438</vt:i4>
      </vt:variant>
      <vt:variant>
        <vt:i4>0</vt:i4>
      </vt:variant>
      <vt:variant>
        <vt:i4>5</vt:i4>
      </vt:variant>
      <vt:variant>
        <vt:lpwstr>https://bip.warszawa.pl/NR/exeres/674BC49F-57EA-4320-8642-E44AB610EBAF,frameless.htm</vt:lpwstr>
      </vt:variant>
      <vt:variant>
        <vt:lpwstr/>
      </vt:variant>
      <vt:variant>
        <vt:i4>852050</vt:i4>
      </vt:variant>
      <vt:variant>
        <vt:i4>435</vt:i4>
      </vt:variant>
      <vt:variant>
        <vt:i4>0</vt:i4>
      </vt:variant>
      <vt:variant>
        <vt:i4>5</vt:i4>
      </vt:variant>
      <vt:variant>
        <vt:lpwstr>http://www.integracja.org/wp-content/uploads/2017/12/W%C5%82%C4%85cznik-projketowanie-bez-barier.pdf</vt:lpwstr>
      </vt:variant>
      <vt:variant>
        <vt:lpwstr/>
      </vt:variant>
      <vt:variant>
        <vt:i4>6815827</vt:i4>
      </vt:variant>
      <vt:variant>
        <vt:i4>432</vt:i4>
      </vt:variant>
      <vt:variant>
        <vt:i4>0</vt:i4>
      </vt:variant>
      <vt:variant>
        <vt:i4>5</vt:i4>
      </vt:variant>
      <vt:variant>
        <vt:lpwstr>http://www.funduszeeuropejskie.gov.pl/media/55001/Zalacznik_nr_2_do_Wytycznych_w_zakresie_rownosci_zatwiedzone_050418.pdf</vt:lpwstr>
      </vt:variant>
      <vt:variant>
        <vt:lpwstr/>
      </vt:variant>
      <vt:variant>
        <vt:i4>6225986</vt:i4>
      </vt:variant>
      <vt:variant>
        <vt:i4>429</vt:i4>
      </vt:variant>
      <vt:variant>
        <vt:i4>0</vt:i4>
      </vt:variant>
      <vt:variant>
        <vt:i4>5</vt:i4>
      </vt:variant>
      <vt:variant>
        <vt:lpwstr>https://budowlaneabc.gov.pl/standardy-projektowania-budynkow-dla-osob-niepelnosprawnych/</vt:lpwstr>
      </vt:variant>
      <vt:variant>
        <vt:lpwstr/>
      </vt:variant>
      <vt:variant>
        <vt:i4>2490470</vt:i4>
      </vt:variant>
      <vt:variant>
        <vt:i4>426</vt:i4>
      </vt:variant>
      <vt:variant>
        <vt:i4>0</vt:i4>
      </vt:variant>
      <vt:variant>
        <vt:i4>5</vt:i4>
      </vt:variant>
      <vt:variant>
        <vt:lpwstr>https://www.piib.org.pl/images/stories/aktualnosci/2018-03/StandardyDostepnosci.pdf</vt:lpwstr>
      </vt:variant>
      <vt:variant>
        <vt:lpwstr/>
      </vt:variant>
      <vt:variant>
        <vt:i4>1507381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_Toc35370351</vt:lpwstr>
      </vt:variant>
      <vt:variant>
        <vt:i4>1441845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_Toc35370350</vt:lpwstr>
      </vt:variant>
      <vt:variant>
        <vt:i4>2031668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_Toc35370349</vt:lpwstr>
      </vt:variant>
      <vt:variant>
        <vt:i4>1966132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_Toc35370348</vt:lpwstr>
      </vt:variant>
      <vt:variant>
        <vt:i4>1114164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_Toc35370347</vt:lpwstr>
      </vt:variant>
      <vt:variant>
        <vt:i4>1048628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_Toc35370346</vt:lpwstr>
      </vt:variant>
      <vt:variant>
        <vt:i4>1245236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_Toc35370345</vt:lpwstr>
      </vt:variant>
      <vt:variant>
        <vt:i4>1179700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_Toc35370344</vt:lpwstr>
      </vt:variant>
      <vt:variant>
        <vt:i4>1376308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_Toc35370343</vt:lpwstr>
      </vt:variant>
      <vt:variant>
        <vt:i4>1310772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_Toc35370342</vt:lpwstr>
      </vt:variant>
      <vt:variant>
        <vt:i4>1507380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_Toc35370341</vt:lpwstr>
      </vt:variant>
      <vt:variant>
        <vt:i4>2555959</vt:i4>
      </vt:variant>
      <vt:variant>
        <vt:i4>354</vt:i4>
      </vt:variant>
      <vt:variant>
        <vt:i4>0</vt:i4>
      </vt:variant>
      <vt:variant>
        <vt:i4>5</vt:i4>
      </vt:variant>
      <vt:variant>
        <vt:lpwstr>http://www.funduszeeuropejskie.gov.pl/strony/o-funduszach/</vt:lpwstr>
      </vt:variant>
      <vt:variant>
        <vt:lpwstr/>
      </vt:variant>
      <vt:variant>
        <vt:i4>1245244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_Toc35375096</vt:lpwstr>
      </vt:variant>
      <vt:variant>
        <vt:i4>1048636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_Toc35375095</vt:lpwstr>
      </vt:variant>
      <vt:variant>
        <vt:i4>1114172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_Toc35375094</vt:lpwstr>
      </vt:variant>
      <vt:variant>
        <vt:i4>1441852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_Toc35375093</vt:lpwstr>
      </vt:variant>
      <vt:variant>
        <vt:i4>1507388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_Toc35375092</vt:lpwstr>
      </vt:variant>
      <vt:variant>
        <vt:i4>1310780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_Toc35375091</vt:lpwstr>
      </vt:variant>
      <vt:variant>
        <vt:i4>1376316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_Toc35375090</vt:lpwstr>
      </vt:variant>
      <vt:variant>
        <vt:i4>1835069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_Toc35375089</vt:lpwstr>
      </vt:variant>
      <vt:variant>
        <vt:i4>1900605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_Toc35375088</vt:lpwstr>
      </vt:variant>
      <vt:variant>
        <vt:i4>1179709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_Toc35375087</vt:lpwstr>
      </vt:variant>
      <vt:variant>
        <vt:i4>1245245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_Toc35375086</vt:lpwstr>
      </vt:variant>
      <vt:variant>
        <vt:i4>1048637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_Toc35375085</vt:lpwstr>
      </vt:variant>
      <vt:variant>
        <vt:i4>1114173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_Toc35375084</vt:lpwstr>
      </vt:variant>
      <vt:variant>
        <vt:i4>8257639</vt:i4>
      </vt:variant>
      <vt:variant>
        <vt:i4>270</vt:i4>
      </vt:variant>
      <vt:variant>
        <vt:i4>0</vt:i4>
      </vt:variant>
      <vt:variant>
        <vt:i4>5</vt:i4>
      </vt:variant>
      <vt:variant>
        <vt:lpwstr>https://www.pfron.org.pl/o-funduszu/projekty/projekty-ue/program-operacyjny-wiedza-edukacja-rozwoj/uslugi-indywidualnego-transportu-door-to-door-oraz-poprawa-dostepnosci-architektonicznej-wielorodzinnych-budynkow-mieszkalnych/</vt:lpwstr>
      </vt:variant>
      <vt:variant>
        <vt:lpwstr/>
      </vt:variant>
      <vt:variant>
        <vt:i4>1572913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_Toc35373825</vt:lpwstr>
      </vt:variant>
      <vt:variant>
        <vt:i4>1638449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_Toc35373824</vt:lpwstr>
      </vt:variant>
      <vt:variant>
        <vt:i4>1966129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_Toc35373823</vt:lpwstr>
      </vt:variant>
      <vt:variant>
        <vt:i4>2031665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_Toc35373822</vt:lpwstr>
      </vt:variant>
      <vt:variant>
        <vt:i4>1835057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_Toc35373821</vt:lpwstr>
      </vt:variant>
      <vt:variant>
        <vt:i4>1900593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_Toc35373820</vt:lpwstr>
      </vt:variant>
      <vt:variant>
        <vt:i4>1310770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_Toc35373819</vt:lpwstr>
      </vt:variant>
      <vt:variant>
        <vt:i4>1376306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_Toc35373818</vt:lpwstr>
      </vt:variant>
      <vt:variant>
        <vt:i4>1703986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_Toc35373817</vt:lpwstr>
      </vt:variant>
      <vt:variant>
        <vt:i4>2687013</vt:i4>
      </vt:variant>
      <vt:variant>
        <vt:i4>210</vt:i4>
      </vt:variant>
      <vt:variant>
        <vt:i4>0</vt:i4>
      </vt:variant>
      <vt:variant>
        <vt:i4>5</vt:i4>
      </vt:variant>
      <vt:variant>
        <vt:lpwstr>https://www.funduszeeuropejskie.gov.pl/</vt:lpwstr>
      </vt:variant>
      <vt:variant>
        <vt:lpwstr/>
      </vt:variant>
      <vt:variant>
        <vt:i4>1835068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_Toc38255086</vt:lpwstr>
      </vt:variant>
      <vt:variant>
        <vt:i4>2031676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_Toc38255085</vt:lpwstr>
      </vt:variant>
      <vt:variant>
        <vt:i4>1966140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_Toc38255084</vt:lpwstr>
      </vt:variant>
      <vt:variant>
        <vt:i4>1638460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_Toc38255083</vt:lpwstr>
      </vt:variant>
      <vt:variant>
        <vt:i4>1572924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_Toc38255082</vt:lpwstr>
      </vt:variant>
      <vt:variant>
        <vt:i4>1769532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_Toc38255081</vt:lpwstr>
      </vt:variant>
      <vt:variant>
        <vt:i4>1703996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_Toc38255080</vt:lpwstr>
      </vt:variant>
      <vt:variant>
        <vt:i4>1245235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_Toc38255079</vt:lpwstr>
      </vt:variant>
      <vt:variant>
        <vt:i4>1179699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_Toc38255078</vt:lpwstr>
      </vt:variant>
      <vt:variant>
        <vt:i4>1900595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_Toc38255077</vt:lpwstr>
      </vt:variant>
      <vt:variant>
        <vt:i4>1835059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_Toc38255076</vt:lpwstr>
      </vt:variant>
      <vt:variant>
        <vt:i4>2031667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_Toc38255075</vt:lpwstr>
      </vt:variant>
      <vt:variant>
        <vt:i4>1966131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_Toc38255074</vt:lpwstr>
      </vt:variant>
      <vt:variant>
        <vt:i4>1638451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_Toc38255073</vt:lpwstr>
      </vt:variant>
      <vt:variant>
        <vt:i4>1572915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_Toc38255072</vt:lpwstr>
      </vt:variant>
      <vt:variant>
        <vt:i4>1769523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_Toc38255071</vt:lpwstr>
      </vt:variant>
      <vt:variant>
        <vt:i4>1703987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_Toc38255070</vt:lpwstr>
      </vt:variant>
      <vt:variant>
        <vt:i4>1245234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_Toc38255069</vt:lpwstr>
      </vt:variant>
      <vt:variant>
        <vt:i4>1179698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_Toc38255068</vt:lpwstr>
      </vt:variant>
      <vt:variant>
        <vt:i4>1900594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_Toc38255067</vt:lpwstr>
      </vt:variant>
      <vt:variant>
        <vt:i4>1835058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_Toc38255066</vt:lpwstr>
      </vt:variant>
      <vt:variant>
        <vt:i4>2031666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_Toc38255065</vt:lpwstr>
      </vt:variant>
      <vt:variant>
        <vt:i4>1966130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_Toc38255064</vt:lpwstr>
      </vt:variant>
      <vt:variant>
        <vt:i4>1638450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_Toc38255063</vt:lpwstr>
      </vt:variant>
      <vt:variant>
        <vt:i4>1572914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_Toc38255062</vt:lpwstr>
      </vt:variant>
      <vt:variant>
        <vt:i4>1769522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_Toc38255061</vt:lpwstr>
      </vt:variant>
      <vt:variant>
        <vt:i4>1703986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_Toc38255060</vt:lpwstr>
      </vt:variant>
      <vt:variant>
        <vt:i4>1245233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_Toc38255059</vt:lpwstr>
      </vt:variant>
      <vt:variant>
        <vt:i4>1179697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_Toc38255058</vt:lpwstr>
      </vt:variant>
      <vt:variant>
        <vt:i4>1900593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_Toc38255057</vt:lpwstr>
      </vt:variant>
      <vt:variant>
        <vt:i4>1835057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_Toc38255056</vt:lpwstr>
      </vt:variant>
      <vt:variant>
        <vt:i4>2031665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_Toc38255055</vt:lpwstr>
      </vt:variant>
      <vt:variant>
        <vt:i4>1966129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_Toc38255054</vt:lpwstr>
      </vt:variant>
      <vt:variant>
        <vt:i4>1638449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_Toc38255053</vt:lpwstr>
      </vt:variant>
      <vt:variant>
        <vt:i4>1048647</vt:i4>
      </vt:variant>
      <vt:variant>
        <vt:i4>0</vt:i4>
      </vt:variant>
      <vt:variant>
        <vt:i4>0</vt:i4>
      </vt:variant>
      <vt:variant>
        <vt:i4>5</vt:i4>
      </vt:variant>
      <vt:variant>
        <vt:lpwstr>http://www.pfron.org.pl/</vt:lpwstr>
      </vt:variant>
      <vt:variant>
        <vt:lpwstr/>
      </vt:variant>
      <vt:variant>
        <vt:i4>1245295</vt:i4>
      </vt:variant>
      <vt:variant>
        <vt:i4>9</vt:i4>
      </vt:variant>
      <vt:variant>
        <vt:i4>0</vt:i4>
      </vt:variant>
      <vt:variant>
        <vt:i4>5</vt:i4>
      </vt:variant>
      <vt:variant>
        <vt:lpwstr>https://depot.ceon.pl/bitstream/handle/123456789/7355/Gaciarz_Rudnicki_Polscy_Niepelnosprawni.pdf?sequence=1&amp;isAllowed=y</vt:lpwstr>
      </vt:variant>
      <vt:variant>
        <vt:lpwstr/>
      </vt:variant>
      <vt:variant>
        <vt:i4>6225986</vt:i4>
      </vt:variant>
      <vt:variant>
        <vt:i4>6</vt:i4>
      </vt:variant>
      <vt:variant>
        <vt:i4>0</vt:i4>
      </vt:variant>
      <vt:variant>
        <vt:i4>5</vt:i4>
      </vt:variant>
      <vt:variant>
        <vt:lpwstr>https://budowlaneabc.gov.pl/standardy-projektowania-budynkow-dla-osob-niepelnosprawnych/</vt:lpwstr>
      </vt:variant>
      <vt:variant>
        <vt:lpwstr/>
      </vt:variant>
      <vt:variant>
        <vt:i4>2490470</vt:i4>
      </vt:variant>
      <vt:variant>
        <vt:i4>3</vt:i4>
      </vt:variant>
      <vt:variant>
        <vt:i4>0</vt:i4>
      </vt:variant>
      <vt:variant>
        <vt:i4>5</vt:i4>
      </vt:variant>
      <vt:variant>
        <vt:lpwstr>https://www.piib.org.pl/images/stories/aktualnosci/2018-03/StandardyDostepnosci.pdf</vt:lpwstr>
      </vt:variant>
      <vt:variant>
        <vt:lpwstr/>
      </vt:variant>
      <vt:variant>
        <vt:i4>6094940</vt:i4>
      </vt:variant>
      <vt:variant>
        <vt:i4>0</vt:i4>
      </vt:variant>
      <vt:variant>
        <vt:i4>0</vt:i4>
      </vt:variant>
      <vt:variant>
        <vt:i4>5</vt:i4>
      </vt:variant>
      <vt:variant>
        <vt:lpwstr>https://bip.warszawa.pl/NR/exeres/674BC49F-57EA-4320-8642-E44AB610EBAF,frameless.htm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Wytyczne do przygotowania przez wnioskodawców kompleksowej koncepcji transportu osób z potrzebą wsparcia w zakresie mobilności</dc:title>
  <dc:subject/>
  <dc:creator>Gurbiel Krystyna</dc:creator>
  <cp:keywords/>
  <dc:description/>
  <cp:lastModifiedBy>Szymańska Karolina</cp:lastModifiedBy>
  <cp:revision>7</cp:revision>
  <cp:lastPrinted>2020-02-22T12:14:00Z</cp:lastPrinted>
  <dcterms:created xsi:type="dcterms:W3CDTF">2020-12-08T13:44:00Z</dcterms:created>
  <dcterms:modified xsi:type="dcterms:W3CDTF">2020-12-22T13:11:00Z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0x01010037B87923A97F604C9FE0EF4BDF161553</vt:lpwstr>
  </property>
</Properties>
</file>