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61ACA" w14:textId="3A5D88B4" w:rsidR="009A563B" w:rsidRDefault="009A563B" w:rsidP="009A563B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Załącznik nr </w:t>
      </w:r>
      <w:r w:rsidR="00DA7174">
        <w:rPr>
          <w:rFonts w:cstheme="minorHAnsi"/>
          <w:bCs/>
          <w:sz w:val="24"/>
          <w:szCs w:val="24"/>
        </w:rPr>
        <w:t>3</w:t>
      </w:r>
      <w:r>
        <w:rPr>
          <w:rFonts w:cstheme="minorHAnsi"/>
          <w:bCs/>
          <w:sz w:val="24"/>
          <w:szCs w:val="24"/>
        </w:rPr>
        <w:t xml:space="preserve"> do uchwały nr 88/2020</w:t>
      </w:r>
    </w:p>
    <w:p w14:paraId="0F94D266" w14:textId="6F78886D" w:rsidR="009A563B" w:rsidRPr="009A563B" w:rsidRDefault="009A563B" w:rsidP="009A563B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Zarządu PFRON z dnia 21 grudnia 2020 r.</w:t>
      </w:r>
    </w:p>
    <w:p w14:paraId="225CDE20" w14:textId="677F094E" w:rsidR="00AB690B" w:rsidRPr="00C31D25" w:rsidRDefault="00401037" w:rsidP="007008B8">
      <w:pPr>
        <w:spacing w:after="120" w:line="240" w:lineRule="auto"/>
        <w:jc w:val="right"/>
        <w:rPr>
          <w:rFonts w:cstheme="minorHAnsi"/>
          <w:b/>
          <w:sz w:val="24"/>
          <w:szCs w:val="24"/>
        </w:rPr>
      </w:pPr>
      <w:r w:rsidRPr="00C31D25">
        <w:rPr>
          <w:rFonts w:cstheme="minorHAnsi"/>
          <w:b/>
          <w:sz w:val="24"/>
          <w:szCs w:val="24"/>
        </w:rPr>
        <w:t xml:space="preserve">Załącznik nr </w:t>
      </w:r>
      <w:r w:rsidR="00F01419" w:rsidRPr="00C31D25">
        <w:rPr>
          <w:rFonts w:cstheme="minorHAnsi"/>
          <w:b/>
          <w:sz w:val="24"/>
          <w:szCs w:val="24"/>
        </w:rPr>
        <w:t>5</w:t>
      </w:r>
      <w:r w:rsidR="005D4DB8" w:rsidRPr="00C31D25">
        <w:rPr>
          <w:rFonts w:cstheme="minorHAnsi"/>
          <w:b/>
          <w:sz w:val="24"/>
          <w:szCs w:val="24"/>
        </w:rPr>
        <w:t xml:space="preserve"> do Regulaminu</w:t>
      </w:r>
    </w:p>
    <w:p w14:paraId="557E700A" w14:textId="7ADFFE00" w:rsidR="005E5EC1" w:rsidRPr="00C31D25" w:rsidRDefault="005E5EC1" w:rsidP="007008B8">
      <w:pPr>
        <w:spacing w:after="120" w:line="240" w:lineRule="auto"/>
        <w:jc w:val="right"/>
        <w:rPr>
          <w:rFonts w:cstheme="minorHAnsi"/>
          <w:b/>
          <w:sz w:val="24"/>
          <w:szCs w:val="24"/>
        </w:rPr>
      </w:pPr>
      <w:r w:rsidRPr="00C31D25">
        <w:rPr>
          <w:rFonts w:cstheme="minorHAnsi"/>
          <w:b/>
          <w:sz w:val="24"/>
          <w:szCs w:val="24"/>
        </w:rPr>
        <w:t>konkursu grantowego dla jednostek samorządu terytorialnego</w:t>
      </w:r>
    </w:p>
    <w:p w14:paraId="2CE1BEC0" w14:textId="39373E37" w:rsidR="00B54775" w:rsidRPr="00C31D25" w:rsidRDefault="00C6482B" w:rsidP="007008B8">
      <w:pPr>
        <w:spacing w:after="120" w:line="360" w:lineRule="auto"/>
        <w:jc w:val="center"/>
        <w:rPr>
          <w:rFonts w:cstheme="minorHAnsi"/>
          <w:b/>
          <w:sz w:val="24"/>
          <w:szCs w:val="24"/>
        </w:rPr>
      </w:pPr>
      <w:r w:rsidRPr="00C31D25">
        <w:rPr>
          <w:rFonts w:cstheme="minorHAnsi"/>
          <w:noProof/>
          <w:lang w:eastAsia="pl-PL"/>
        </w:rPr>
        <w:drawing>
          <wp:anchor distT="0" distB="0" distL="114300" distR="114300" simplePos="0" relativeHeight="251668484" behindDoc="1" locked="0" layoutInCell="1" allowOverlap="1" wp14:anchorId="2755B0D0" wp14:editId="175A834C">
            <wp:simplePos x="0" y="0"/>
            <wp:positionH relativeFrom="page">
              <wp:align>right</wp:align>
            </wp:positionH>
            <wp:positionV relativeFrom="paragraph">
              <wp:posOffset>373892</wp:posOffset>
            </wp:positionV>
            <wp:extent cx="7537369" cy="6097194"/>
            <wp:effectExtent l="0" t="0" r="6985" b="0"/>
            <wp:wrapNone/>
            <wp:docPr id="26" name="Obraz 26" descr="disable person sign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able person sign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61" b="16348"/>
                    <a:stretch/>
                  </pic:blipFill>
                  <pic:spPr bwMode="auto">
                    <a:xfrm>
                      <a:off x="0" y="0"/>
                      <a:ext cx="7537369" cy="6097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39A622" w14:textId="28755B2B" w:rsidR="00AB690B" w:rsidRPr="00C31D25" w:rsidRDefault="00AB690B" w:rsidP="00401037">
      <w:pPr>
        <w:spacing w:after="120" w:line="360" w:lineRule="auto"/>
        <w:jc w:val="right"/>
        <w:rPr>
          <w:rFonts w:cstheme="minorHAnsi"/>
          <w:b/>
          <w:sz w:val="24"/>
          <w:szCs w:val="24"/>
        </w:rPr>
      </w:pPr>
    </w:p>
    <w:p w14:paraId="4A030121" w14:textId="787E9A6D" w:rsidR="00AB690B" w:rsidRPr="00C31D25" w:rsidRDefault="00AB690B" w:rsidP="00401037">
      <w:pPr>
        <w:spacing w:after="120" w:line="360" w:lineRule="auto"/>
        <w:jc w:val="right"/>
        <w:rPr>
          <w:rFonts w:cstheme="minorHAnsi"/>
          <w:b/>
          <w:sz w:val="24"/>
          <w:szCs w:val="24"/>
        </w:rPr>
      </w:pPr>
    </w:p>
    <w:p w14:paraId="2BF73705" w14:textId="31805481" w:rsidR="00AB690B" w:rsidRPr="00C31D25" w:rsidRDefault="00AB690B" w:rsidP="00401037">
      <w:pPr>
        <w:spacing w:after="120" w:line="360" w:lineRule="auto"/>
        <w:jc w:val="right"/>
        <w:rPr>
          <w:rFonts w:cstheme="minorHAnsi"/>
          <w:b/>
          <w:sz w:val="24"/>
          <w:szCs w:val="24"/>
        </w:rPr>
      </w:pPr>
    </w:p>
    <w:p w14:paraId="2336A2BF" w14:textId="12F062E0" w:rsidR="00AB690B" w:rsidRPr="00C31D25" w:rsidRDefault="00AB690B" w:rsidP="00401037">
      <w:pPr>
        <w:spacing w:after="120" w:line="360" w:lineRule="auto"/>
        <w:jc w:val="right"/>
        <w:rPr>
          <w:rFonts w:cstheme="minorHAnsi"/>
          <w:b/>
          <w:sz w:val="24"/>
          <w:szCs w:val="24"/>
        </w:rPr>
      </w:pPr>
    </w:p>
    <w:p w14:paraId="2B0DD75C" w14:textId="73153A2E" w:rsidR="00AB690B" w:rsidRPr="00C31D25" w:rsidRDefault="00AB690B" w:rsidP="00401037">
      <w:pPr>
        <w:spacing w:after="120" w:line="360" w:lineRule="auto"/>
        <w:jc w:val="right"/>
        <w:rPr>
          <w:rFonts w:cstheme="minorHAnsi"/>
          <w:b/>
          <w:sz w:val="24"/>
          <w:szCs w:val="24"/>
        </w:rPr>
      </w:pPr>
    </w:p>
    <w:p w14:paraId="1065DC3E" w14:textId="02901030" w:rsidR="00AB690B" w:rsidRPr="00C31D25" w:rsidRDefault="00AB690B" w:rsidP="00401037">
      <w:pPr>
        <w:spacing w:after="120" w:line="360" w:lineRule="auto"/>
        <w:jc w:val="right"/>
        <w:rPr>
          <w:rFonts w:cstheme="minorHAnsi"/>
          <w:b/>
          <w:sz w:val="24"/>
          <w:szCs w:val="24"/>
        </w:rPr>
      </w:pPr>
    </w:p>
    <w:p w14:paraId="6BC9BAE8" w14:textId="40C5B09B" w:rsidR="00AB690B" w:rsidRPr="00C31D25" w:rsidRDefault="00AB690B" w:rsidP="00401037">
      <w:pPr>
        <w:spacing w:after="120" w:line="360" w:lineRule="auto"/>
        <w:jc w:val="right"/>
        <w:rPr>
          <w:rFonts w:cstheme="minorHAnsi"/>
          <w:b/>
          <w:sz w:val="24"/>
          <w:szCs w:val="24"/>
        </w:rPr>
      </w:pPr>
    </w:p>
    <w:p w14:paraId="7B14FD1A" w14:textId="0F6A8CDF" w:rsidR="00AB690B" w:rsidRPr="00C31D25" w:rsidRDefault="00AB690B" w:rsidP="00401037">
      <w:pPr>
        <w:spacing w:after="120" w:line="360" w:lineRule="auto"/>
        <w:jc w:val="right"/>
        <w:rPr>
          <w:rFonts w:cstheme="minorHAnsi"/>
          <w:b/>
          <w:sz w:val="24"/>
          <w:szCs w:val="24"/>
        </w:rPr>
      </w:pPr>
    </w:p>
    <w:p w14:paraId="05AB11A5" w14:textId="0E0148B1" w:rsidR="00AB690B" w:rsidRPr="00C31D25" w:rsidRDefault="00AB690B" w:rsidP="00401037">
      <w:pPr>
        <w:spacing w:after="120" w:line="360" w:lineRule="auto"/>
        <w:jc w:val="right"/>
        <w:rPr>
          <w:rFonts w:cstheme="minorHAnsi"/>
          <w:b/>
          <w:sz w:val="24"/>
          <w:szCs w:val="24"/>
        </w:rPr>
      </w:pPr>
    </w:p>
    <w:p w14:paraId="624E6812" w14:textId="5CEAB0F8" w:rsidR="00AB690B" w:rsidRPr="00C31D25" w:rsidRDefault="00AB690B" w:rsidP="00401037">
      <w:pPr>
        <w:spacing w:after="120" w:line="360" w:lineRule="auto"/>
        <w:jc w:val="right"/>
        <w:rPr>
          <w:rFonts w:cstheme="minorHAnsi"/>
          <w:b/>
          <w:sz w:val="24"/>
          <w:szCs w:val="24"/>
        </w:rPr>
      </w:pPr>
    </w:p>
    <w:p w14:paraId="3B6AA1DB" w14:textId="59DB877D" w:rsidR="00AB690B" w:rsidRPr="00C31D25" w:rsidRDefault="00AB690B" w:rsidP="00401037">
      <w:pPr>
        <w:spacing w:after="120" w:line="360" w:lineRule="auto"/>
        <w:jc w:val="right"/>
        <w:rPr>
          <w:rFonts w:cstheme="minorHAnsi"/>
          <w:b/>
          <w:sz w:val="24"/>
          <w:szCs w:val="24"/>
        </w:rPr>
      </w:pPr>
    </w:p>
    <w:p w14:paraId="27010325" w14:textId="0789C148" w:rsidR="00AB690B" w:rsidRPr="00C31D25" w:rsidRDefault="00AB690B" w:rsidP="00401037">
      <w:pPr>
        <w:spacing w:after="120" w:line="360" w:lineRule="auto"/>
        <w:jc w:val="right"/>
        <w:rPr>
          <w:rFonts w:cstheme="minorHAnsi"/>
          <w:b/>
          <w:sz w:val="24"/>
          <w:szCs w:val="24"/>
        </w:rPr>
      </w:pPr>
    </w:p>
    <w:p w14:paraId="4AC8AD24" w14:textId="2A88C8E6" w:rsidR="00AB690B" w:rsidRPr="00C31D25" w:rsidRDefault="00C6482B" w:rsidP="00401037">
      <w:pPr>
        <w:spacing w:after="120" w:line="360" w:lineRule="auto"/>
        <w:jc w:val="right"/>
        <w:rPr>
          <w:rFonts w:cstheme="minorHAnsi"/>
          <w:b/>
          <w:sz w:val="24"/>
          <w:szCs w:val="24"/>
        </w:rPr>
      </w:pPr>
      <w:r w:rsidRPr="00C31D25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32" behindDoc="0" locked="0" layoutInCell="1" allowOverlap="1" wp14:anchorId="1F9AAF1C" wp14:editId="3009A6B5">
                <wp:simplePos x="0" y="0"/>
                <wp:positionH relativeFrom="page">
                  <wp:align>left</wp:align>
                </wp:positionH>
                <wp:positionV relativeFrom="paragraph">
                  <wp:posOffset>247650</wp:posOffset>
                </wp:positionV>
                <wp:extent cx="7569200" cy="1378424"/>
                <wp:effectExtent l="0" t="0" r="0" b="0"/>
                <wp:wrapNone/>
                <wp:docPr id="10" name="Pole tekstowe 10" descr="Regulamin konkursu grantowego &#10;dla jednostek samorządu terytorialnego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9200" cy="13784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E37496A" w14:textId="77777777" w:rsidR="002A575F" w:rsidRPr="004E7FD7" w:rsidRDefault="002A575F" w:rsidP="00452E37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093EEEA8" w14:textId="05C0BDA0" w:rsidR="002A575F" w:rsidRPr="004E7FD7" w:rsidRDefault="002A575F" w:rsidP="00452E37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7FD7">
                              <w:rPr>
                                <w:rFonts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MINIMALNE WYMOGI W ZAKRESIE STANDARDU </w:t>
                            </w:r>
                          </w:p>
                          <w:p w14:paraId="4E5665CB" w14:textId="77777777" w:rsidR="002A575F" w:rsidRPr="004E7FD7" w:rsidRDefault="002A575F" w:rsidP="00452E37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7FD7">
                              <w:rPr>
                                <w:rFonts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USŁUGI DOOR-TO-DOOR</w:t>
                            </w:r>
                          </w:p>
                          <w:p w14:paraId="7FC6DB2C" w14:textId="77777777" w:rsidR="002A575F" w:rsidRDefault="002A575F" w:rsidP="00452E3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0AD3120F" w14:textId="77777777" w:rsidR="002A575F" w:rsidRDefault="002A575F" w:rsidP="00452E3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E6892A7" w14:textId="77777777" w:rsidR="002A575F" w:rsidRPr="008D36B8" w:rsidRDefault="002A575F" w:rsidP="00452E3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AAF1C"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alt="Regulamin konkursu grantowego &#10;dla jednostek samorządu terytorialnego " style="position:absolute;left:0;text-align:left;margin-left:0;margin-top:19.5pt;width:596pt;height:108.55pt;z-index:2516705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" filled="f" stroked="f" strokeweight=".5pt">
                <v:textbox>
                  <w:txbxContent>
                    <w:p w14:paraId="4E37496A" w14:textId="77777777" w:rsidR="002A575F" w:rsidRPr="004E7FD7" w:rsidRDefault="002A575F" w:rsidP="00452E37">
                      <w:pPr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093EEEA8" w14:textId="05C0BDA0" w:rsidR="002A575F" w:rsidRPr="004E7FD7" w:rsidRDefault="002A575F" w:rsidP="00452E37">
                      <w:pPr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7FD7">
                        <w:rPr>
                          <w:rFonts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MINIMALNE WYMOGI W ZAKRESIE STANDARDU </w:t>
                      </w:r>
                    </w:p>
                    <w:p w14:paraId="4E5665CB" w14:textId="77777777" w:rsidR="002A575F" w:rsidRPr="004E7FD7" w:rsidRDefault="002A575F" w:rsidP="00452E37">
                      <w:pPr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7FD7">
                        <w:rPr>
                          <w:rFonts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>USŁUGI DOOR-TO-DOOR</w:t>
                      </w:r>
                    </w:p>
                    <w:p w14:paraId="7FC6DB2C" w14:textId="77777777" w:rsidR="002A575F" w:rsidRDefault="002A575F" w:rsidP="00452E3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0AD3120F" w14:textId="77777777" w:rsidR="002A575F" w:rsidRDefault="002A575F" w:rsidP="00452E37">
                      <w:pP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E6892A7" w14:textId="77777777" w:rsidR="002A575F" w:rsidRPr="008D36B8" w:rsidRDefault="002A575F" w:rsidP="00452E37">
                      <w:pP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31D25">
        <w:rPr>
          <w:rFonts w:eastAsia="Times New Roman" w:cstheme="minorHAnsi"/>
          <w:noProof/>
          <w:lang w:eastAsia="pl-PL"/>
        </w:rPr>
        <w:drawing>
          <wp:anchor distT="0" distB="0" distL="114300" distR="114300" simplePos="0" relativeHeight="251672580" behindDoc="1" locked="0" layoutInCell="1" allowOverlap="1" wp14:anchorId="1C794C05" wp14:editId="7F32F6F9">
            <wp:simplePos x="0" y="0"/>
            <wp:positionH relativeFrom="page">
              <wp:posOffset>-136478</wp:posOffset>
            </wp:positionH>
            <wp:positionV relativeFrom="paragraph">
              <wp:posOffset>401244</wp:posOffset>
            </wp:positionV>
            <wp:extent cx="7705725" cy="1661757"/>
            <wp:effectExtent l="0" t="0" r="0" b="0"/>
            <wp:wrapNone/>
            <wp:docPr id="11" name="Obraz 11" descr="tło" title="tło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9821" cy="166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3D2838" w14:textId="14DD408E" w:rsidR="00AB690B" w:rsidRPr="00C31D25" w:rsidRDefault="00AB690B" w:rsidP="00401037">
      <w:pPr>
        <w:spacing w:after="120" w:line="360" w:lineRule="auto"/>
        <w:jc w:val="right"/>
        <w:rPr>
          <w:rFonts w:cstheme="minorHAnsi"/>
          <w:b/>
          <w:sz w:val="24"/>
          <w:szCs w:val="24"/>
        </w:rPr>
      </w:pPr>
    </w:p>
    <w:p w14:paraId="62B121FB" w14:textId="67620E98" w:rsidR="00AB690B" w:rsidRPr="00C31D25" w:rsidRDefault="00AB690B" w:rsidP="00401037">
      <w:pPr>
        <w:spacing w:after="120" w:line="360" w:lineRule="auto"/>
        <w:jc w:val="right"/>
        <w:rPr>
          <w:rFonts w:cstheme="minorHAnsi"/>
          <w:b/>
          <w:sz w:val="24"/>
          <w:szCs w:val="24"/>
        </w:rPr>
      </w:pPr>
    </w:p>
    <w:p w14:paraId="37D6B8C8" w14:textId="79F7549B" w:rsidR="00AB690B" w:rsidRPr="00C31D25" w:rsidRDefault="00AB690B" w:rsidP="00401037">
      <w:pPr>
        <w:spacing w:after="120" w:line="360" w:lineRule="auto"/>
        <w:jc w:val="right"/>
        <w:rPr>
          <w:rFonts w:cstheme="minorHAnsi"/>
          <w:b/>
          <w:sz w:val="24"/>
          <w:szCs w:val="24"/>
        </w:rPr>
      </w:pPr>
    </w:p>
    <w:p w14:paraId="2075C628" w14:textId="01AF081D" w:rsidR="00AB690B" w:rsidRPr="00C31D25" w:rsidRDefault="00AB690B" w:rsidP="00401037">
      <w:pPr>
        <w:spacing w:after="120" w:line="360" w:lineRule="auto"/>
        <w:jc w:val="right"/>
        <w:rPr>
          <w:rFonts w:cstheme="minorHAnsi"/>
          <w:b/>
          <w:sz w:val="24"/>
          <w:szCs w:val="24"/>
        </w:rPr>
      </w:pPr>
    </w:p>
    <w:p w14:paraId="16B1A0AE" w14:textId="77777777" w:rsidR="00B54775" w:rsidRPr="00C31D25" w:rsidRDefault="00B54775" w:rsidP="002221F5">
      <w:pPr>
        <w:pStyle w:val="Spistreci1"/>
        <w:rPr>
          <w:rFonts w:asciiTheme="minorHAnsi" w:hAnsiTheme="minorHAnsi" w:cstheme="minorHAnsi"/>
        </w:rPr>
      </w:pPr>
      <w:bookmarkStart w:id="0" w:name="_Hlk6221787"/>
    </w:p>
    <w:p w14:paraId="23D6A0E2" w14:textId="77777777" w:rsidR="00C6482B" w:rsidRPr="00C31D25" w:rsidRDefault="00C6482B" w:rsidP="009A563B">
      <w:pPr>
        <w:pStyle w:val="Spistreci1"/>
        <w:ind w:left="0" w:firstLine="0"/>
        <w:rPr>
          <w:rFonts w:asciiTheme="minorHAnsi" w:hAnsiTheme="minorHAnsi" w:cstheme="minorHAnsi"/>
        </w:rPr>
      </w:pPr>
    </w:p>
    <w:p w14:paraId="6559A8C7" w14:textId="6645EE5F" w:rsidR="00B54775" w:rsidRPr="00C31D25" w:rsidRDefault="00B54775" w:rsidP="006F08BC">
      <w:pPr>
        <w:pStyle w:val="Spistreci1"/>
        <w:jc w:val="center"/>
        <w:rPr>
          <w:rFonts w:asciiTheme="minorHAnsi" w:hAnsiTheme="minorHAnsi" w:cstheme="minorHAnsi"/>
        </w:rPr>
      </w:pPr>
      <w:r w:rsidRPr="00C31D25">
        <w:rPr>
          <w:rFonts w:asciiTheme="minorHAnsi" w:hAnsiTheme="minorHAnsi" w:cstheme="minorHAnsi"/>
        </w:rPr>
        <w:t>Warszawa 2020 r.</w:t>
      </w:r>
    </w:p>
    <w:p w14:paraId="54F941E9" w14:textId="42C62F4D" w:rsidR="00B54775" w:rsidRPr="00C31D25" w:rsidRDefault="00B54775" w:rsidP="00B54775">
      <w:pPr>
        <w:spacing w:after="120" w:line="240" w:lineRule="auto"/>
        <w:rPr>
          <w:rFonts w:cstheme="minorHAnsi"/>
        </w:rPr>
      </w:pPr>
      <w:r w:rsidRPr="00C31D25">
        <w:rPr>
          <w:rFonts w:cstheme="minorHAnsi"/>
        </w:rPr>
        <w:br w:type="page"/>
      </w:r>
    </w:p>
    <w:p w14:paraId="23BBE7D7" w14:textId="77777777" w:rsidR="00D63288" w:rsidRPr="00C31D25" w:rsidRDefault="00D63288" w:rsidP="00D63288">
      <w:pPr>
        <w:rPr>
          <w:rFonts w:cstheme="minorHAnsi"/>
          <w:color w:val="002060"/>
        </w:rPr>
      </w:pPr>
      <w:r w:rsidRPr="00C31D25">
        <w:rPr>
          <w:rFonts w:eastAsia="Times New Roman" w:cstheme="minorHAnsi"/>
          <w:lang w:bidi="en-US"/>
        </w:rPr>
        <w:lastRenderedPageBreak/>
        <w:t>Wydawca</w:t>
      </w:r>
      <w:r w:rsidRPr="00C31D25">
        <w:rPr>
          <w:rFonts w:eastAsia="Times New Roman" w:cstheme="minorHAnsi"/>
          <w:i/>
          <w:iCs/>
          <w:lang w:bidi="en-US"/>
        </w:rPr>
        <w:t xml:space="preserve">: </w:t>
      </w:r>
    </w:p>
    <w:p w14:paraId="7AB9DA06" w14:textId="77777777" w:rsidR="00D63288" w:rsidRPr="00C31D25" w:rsidRDefault="00D63288" w:rsidP="00D63288">
      <w:pPr>
        <w:spacing w:after="0"/>
        <w:rPr>
          <w:rFonts w:cstheme="minorHAnsi"/>
          <w:b/>
          <w:color w:val="000000"/>
        </w:rPr>
      </w:pPr>
    </w:p>
    <w:p w14:paraId="46EE1DDA" w14:textId="77777777" w:rsidR="00D63288" w:rsidRPr="00C31D25" w:rsidRDefault="00D63288" w:rsidP="00D63288">
      <w:pPr>
        <w:spacing w:after="0"/>
        <w:rPr>
          <w:rFonts w:cstheme="minorHAnsi"/>
          <w:b/>
          <w:color w:val="000000"/>
        </w:rPr>
      </w:pPr>
    </w:p>
    <w:p w14:paraId="37FC0FD5" w14:textId="5495EB24" w:rsidR="00D63288" w:rsidRPr="00C31D25" w:rsidRDefault="00D63288" w:rsidP="00D63288">
      <w:pPr>
        <w:spacing w:after="0"/>
        <w:rPr>
          <w:rFonts w:cstheme="minorHAnsi"/>
          <w:b/>
          <w:color w:val="000000"/>
        </w:rPr>
      </w:pPr>
      <w:r w:rsidRPr="00C31D25">
        <w:rPr>
          <w:rFonts w:cstheme="minorHAnsi"/>
          <w:strike/>
          <w:noProof/>
          <w:lang w:eastAsia="pl-PL"/>
        </w:rPr>
        <w:drawing>
          <wp:anchor distT="0" distB="0" distL="114300" distR="114300" simplePos="0" relativeHeight="251680772" behindDoc="1" locked="0" layoutInCell="1" allowOverlap="1" wp14:anchorId="166AAACF" wp14:editId="6BB6F3F9">
            <wp:simplePos x="0" y="0"/>
            <wp:positionH relativeFrom="margin">
              <wp:posOffset>0</wp:posOffset>
            </wp:positionH>
            <wp:positionV relativeFrom="paragraph">
              <wp:posOffset>180340</wp:posOffset>
            </wp:positionV>
            <wp:extent cx="1706400" cy="903600"/>
            <wp:effectExtent l="0" t="0" r="8255" b="0"/>
            <wp:wrapSquare wrapText="bothSides"/>
            <wp:docPr id="20" name="Obraz 20" descr="logo Państwowego Funduszu Rehabilitacji Osób Niepełnosprawnych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az 20" descr="logo Państwowego Funduszu Rehabilitacji Osób Niepełnosprawnych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400" cy="90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F83DD6" w14:textId="77777777" w:rsidR="00D63288" w:rsidRPr="00C31D25" w:rsidRDefault="00D63288" w:rsidP="00D63288">
      <w:pPr>
        <w:spacing w:after="0"/>
        <w:rPr>
          <w:rFonts w:cstheme="minorHAnsi"/>
          <w:b/>
          <w:color w:val="000000"/>
        </w:rPr>
      </w:pPr>
    </w:p>
    <w:p w14:paraId="5D692451" w14:textId="77777777" w:rsidR="00D63288" w:rsidRPr="00C31D25" w:rsidRDefault="00D63288" w:rsidP="00D63288">
      <w:pPr>
        <w:spacing w:after="0"/>
        <w:rPr>
          <w:rFonts w:cstheme="minorHAnsi"/>
          <w:b/>
          <w:color w:val="000000"/>
        </w:rPr>
      </w:pPr>
    </w:p>
    <w:p w14:paraId="16365F70" w14:textId="77777777" w:rsidR="00D63288" w:rsidRPr="00C31D25" w:rsidRDefault="00D63288" w:rsidP="00D63288">
      <w:pPr>
        <w:spacing w:after="0"/>
        <w:rPr>
          <w:rFonts w:cstheme="minorHAnsi"/>
          <w:b/>
          <w:color w:val="000000"/>
        </w:rPr>
      </w:pPr>
    </w:p>
    <w:p w14:paraId="4D970250" w14:textId="77777777" w:rsidR="00D63288" w:rsidRPr="00C31D25" w:rsidRDefault="00D63288" w:rsidP="00D63288">
      <w:pPr>
        <w:spacing w:after="0"/>
        <w:rPr>
          <w:rFonts w:cstheme="minorHAnsi"/>
          <w:b/>
          <w:color w:val="000000"/>
        </w:rPr>
      </w:pPr>
    </w:p>
    <w:p w14:paraId="0B3FC5DC" w14:textId="294E2727" w:rsidR="00D63288" w:rsidRPr="00C31D25" w:rsidRDefault="00D63288" w:rsidP="00D63288">
      <w:pPr>
        <w:spacing w:after="0"/>
        <w:rPr>
          <w:rFonts w:cstheme="minorHAnsi"/>
          <w:b/>
          <w:color w:val="000000"/>
        </w:rPr>
      </w:pPr>
    </w:p>
    <w:p w14:paraId="3640BEA9" w14:textId="77777777" w:rsidR="009C2982" w:rsidRPr="00C31D25" w:rsidRDefault="009C2982" w:rsidP="00D63288">
      <w:pPr>
        <w:spacing w:after="0"/>
        <w:rPr>
          <w:rFonts w:cstheme="minorHAnsi"/>
          <w:b/>
          <w:color w:val="000000"/>
        </w:rPr>
      </w:pPr>
    </w:p>
    <w:p w14:paraId="25A30EA5" w14:textId="35409FD0" w:rsidR="00D63288" w:rsidRPr="00C31D25" w:rsidRDefault="00D63288" w:rsidP="00974869">
      <w:pPr>
        <w:spacing w:after="120" w:line="240" w:lineRule="auto"/>
        <w:rPr>
          <w:rFonts w:cstheme="minorHAnsi"/>
          <w:b/>
          <w:color w:val="000000"/>
        </w:rPr>
      </w:pPr>
      <w:r w:rsidRPr="00C31D25">
        <w:rPr>
          <w:rFonts w:cstheme="minorHAnsi"/>
          <w:b/>
          <w:color w:val="000000"/>
        </w:rPr>
        <w:t xml:space="preserve">Państwowy Fundusz Rehabilitacji Osób Niepełnosprawnych (PFRON) </w:t>
      </w:r>
    </w:p>
    <w:p w14:paraId="7B7593E6" w14:textId="77777777" w:rsidR="00D63288" w:rsidRPr="00C31D25" w:rsidRDefault="00D63288" w:rsidP="00974869">
      <w:pPr>
        <w:spacing w:after="120" w:line="240" w:lineRule="auto"/>
        <w:rPr>
          <w:rFonts w:cstheme="minorHAnsi"/>
          <w:color w:val="000000"/>
        </w:rPr>
      </w:pPr>
      <w:r w:rsidRPr="00C31D25">
        <w:rPr>
          <w:rFonts w:cstheme="minorHAnsi"/>
          <w:color w:val="000000"/>
        </w:rPr>
        <w:t xml:space="preserve">al. Jana Pawła II 13, </w:t>
      </w:r>
    </w:p>
    <w:p w14:paraId="68B7D517" w14:textId="77777777" w:rsidR="00D63288" w:rsidRPr="00C31D25" w:rsidRDefault="00D63288" w:rsidP="00974869">
      <w:pPr>
        <w:spacing w:after="120" w:line="240" w:lineRule="auto"/>
        <w:rPr>
          <w:rFonts w:cstheme="minorHAnsi"/>
          <w:color w:val="000000"/>
        </w:rPr>
      </w:pPr>
      <w:r w:rsidRPr="00C31D25">
        <w:rPr>
          <w:rFonts w:cstheme="minorHAnsi"/>
          <w:color w:val="000000"/>
        </w:rPr>
        <w:t>00-828 Warszawa</w:t>
      </w:r>
    </w:p>
    <w:p w14:paraId="6F76BAFB" w14:textId="77777777" w:rsidR="00D63288" w:rsidRPr="00C31D25" w:rsidRDefault="00D63288" w:rsidP="00974869">
      <w:pPr>
        <w:spacing w:after="120" w:line="240" w:lineRule="auto"/>
        <w:rPr>
          <w:rFonts w:cstheme="minorHAnsi"/>
          <w:color w:val="000000"/>
        </w:rPr>
      </w:pPr>
      <w:r w:rsidRPr="00C31D25">
        <w:rPr>
          <w:rFonts w:cstheme="minorHAnsi"/>
          <w:color w:val="000000"/>
        </w:rPr>
        <w:t>tel.: 22 50 55 500</w:t>
      </w:r>
    </w:p>
    <w:p w14:paraId="38F0110A" w14:textId="77777777" w:rsidR="00D63288" w:rsidRPr="00C31D25" w:rsidRDefault="003B4781" w:rsidP="00974869">
      <w:pPr>
        <w:spacing w:after="120" w:line="240" w:lineRule="auto"/>
        <w:rPr>
          <w:rFonts w:eastAsia="Times New Roman" w:cstheme="minorHAnsi"/>
          <w:lang w:bidi="en-US"/>
        </w:rPr>
      </w:pPr>
      <w:hyperlink r:id="rId14" w:history="1">
        <w:r w:rsidR="00D63288" w:rsidRPr="00C31D25">
          <w:rPr>
            <w:rFonts w:eastAsia="Times New Roman" w:cstheme="minorHAnsi"/>
            <w:lang w:bidi="en-US"/>
          </w:rPr>
          <w:t>www.pfron.org.pl</w:t>
        </w:r>
      </w:hyperlink>
    </w:p>
    <w:p w14:paraId="65AE42A6" w14:textId="77777777" w:rsidR="00974869" w:rsidRPr="00C31D25" w:rsidRDefault="00974869" w:rsidP="00974869">
      <w:pPr>
        <w:pStyle w:val="tekst"/>
        <w:spacing w:before="0" w:after="120" w:line="360" w:lineRule="auto"/>
        <w:jc w:val="left"/>
        <w:rPr>
          <w:rFonts w:asciiTheme="minorHAnsi" w:eastAsia="Times New Roman" w:hAnsiTheme="minorHAnsi" w:cstheme="minorHAnsi"/>
          <w:szCs w:val="24"/>
        </w:rPr>
      </w:pPr>
      <w:bookmarkStart w:id="1" w:name="_Hlk38446631"/>
    </w:p>
    <w:p w14:paraId="4F24DC20" w14:textId="77777777" w:rsidR="00974869" w:rsidRPr="00C31D25" w:rsidRDefault="00974869" w:rsidP="00974869">
      <w:pPr>
        <w:pStyle w:val="tekst"/>
        <w:spacing w:before="0" w:after="120" w:line="360" w:lineRule="auto"/>
        <w:jc w:val="left"/>
        <w:rPr>
          <w:rFonts w:asciiTheme="minorHAnsi" w:eastAsia="Times New Roman" w:hAnsiTheme="minorHAnsi" w:cstheme="minorHAnsi"/>
          <w:szCs w:val="24"/>
        </w:rPr>
      </w:pPr>
    </w:p>
    <w:p w14:paraId="0EE94251" w14:textId="77777777" w:rsidR="00974869" w:rsidRPr="00C31D25" w:rsidRDefault="00974869" w:rsidP="00974869">
      <w:pPr>
        <w:pStyle w:val="tekst"/>
        <w:spacing w:before="0" w:after="120" w:line="360" w:lineRule="auto"/>
        <w:jc w:val="left"/>
        <w:rPr>
          <w:rFonts w:asciiTheme="minorHAnsi" w:eastAsia="Times New Roman" w:hAnsiTheme="minorHAnsi" w:cstheme="minorHAnsi"/>
          <w:szCs w:val="24"/>
        </w:rPr>
      </w:pPr>
    </w:p>
    <w:p w14:paraId="4E05A680" w14:textId="77777777" w:rsidR="00974869" w:rsidRPr="00C31D25" w:rsidRDefault="00974869" w:rsidP="00974869">
      <w:pPr>
        <w:pStyle w:val="tekst"/>
        <w:spacing w:before="0" w:after="120" w:line="360" w:lineRule="auto"/>
        <w:jc w:val="left"/>
        <w:rPr>
          <w:rFonts w:asciiTheme="minorHAnsi" w:eastAsia="Times New Roman" w:hAnsiTheme="minorHAnsi" w:cstheme="minorHAnsi"/>
          <w:szCs w:val="24"/>
        </w:rPr>
      </w:pPr>
    </w:p>
    <w:p w14:paraId="7FC48F72" w14:textId="77777777" w:rsidR="00974869" w:rsidRPr="00C31D25" w:rsidRDefault="00974869" w:rsidP="00974869">
      <w:pPr>
        <w:pStyle w:val="tekst"/>
        <w:spacing w:before="0" w:after="120" w:line="360" w:lineRule="auto"/>
        <w:jc w:val="left"/>
        <w:rPr>
          <w:rFonts w:asciiTheme="minorHAnsi" w:eastAsia="Times New Roman" w:hAnsiTheme="minorHAnsi" w:cstheme="minorHAnsi"/>
          <w:szCs w:val="24"/>
        </w:rPr>
      </w:pPr>
    </w:p>
    <w:p w14:paraId="0B14B2CA" w14:textId="77777777" w:rsidR="00974869" w:rsidRPr="00C31D25" w:rsidRDefault="00974869" w:rsidP="00974869">
      <w:pPr>
        <w:pStyle w:val="tekst"/>
        <w:spacing w:before="0" w:after="120" w:line="360" w:lineRule="auto"/>
        <w:jc w:val="left"/>
        <w:rPr>
          <w:rFonts w:asciiTheme="minorHAnsi" w:eastAsia="Times New Roman" w:hAnsiTheme="minorHAnsi" w:cstheme="minorHAnsi"/>
          <w:szCs w:val="24"/>
        </w:rPr>
      </w:pPr>
    </w:p>
    <w:p w14:paraId="22550E54" w14:textId="77777777" w:rsidR="00974869" w:rsidRPr="00C31D25" w:rsidRDefault="00974869" w:rsidP="00974869">
      <w:pPr>
        <w:pStyle w:val="tekst"/>
        <w:spacing w:before="0" w:after="120" w:line="360" w:lineRule="auto"/>
        <w:jc w:val="left"/>
        <w:rPr>
          <w:rFonts w:asciiTheme="minorHAnsi" w:eastAsia="Times New Roman" w:hAnsiTheme="minorHAnsi" w:cstheme="minorHAnsi"/>
          <w:szCs w:val="24"/>
        </w:rPr>
      </w:pPr>
    </w:p>
    <w:p w14:paraId="6B894911" w14:textId="77777777" w:rsidR="00974869" w:rsidRPr="00C31D25" w:rsidRDefault="00974869" w:rsidP="00974869">
      <w:pPr>
        <w:pStyle w:val="tekst"/>
        <w:spacing w:before="0" w:after="120" w:line="360" w:lineRule="auto"/>
        <w:jc w:val="left"/>
        <w:rPr>
          <w:rFonts w:asciiTheme="minorHAnsi" w:eastAsia="Times New Roman" w:hAnsiTheme="minorHAnsi" w:cstheme="minorHAnsi"/>
          <w:szCs w:val="24"/>
        </w:rPr>
      </w:pPr>
    </w:p>
    <w:p w14:paraId="6CCA8F29" w14:textId="341382AF" w:rsidR="00D63288" w:rsidRPr="00C31D25" w:rsidRDefault="00D63288" w:rsidP="00974869">
      <w:pPr>
        <w:pStyle w:val="tekst"/>
        <w:spacing w:before="0" w:after="120" w:line="360" w:lineRule="auto"/>
        <w:jc w:val="left"/>
        <w:rPr>
          <w:rFonts w:asciiTheme="minorHAnsi" w:eastAsia="Times New Roman" w:hAnsiTheme="minorHAnsi" w:cstheme="minorHAnsi"/>
          <w:szCs w:val="24"/>
        </w:rPr>
      </w:pPr>
      <w:r w:rsidRPr="00C31D25">
        <w:rPr>
          <w:rFonts w:asciiTheme="minorHAnsi" w:eastAsia="Times New Roman" w:hAnsiTheme="minorHAnsi" w:cstheme="minorHAnsi"/>
          <w:szCs w:val="24"/>
        </w:rPr>
        <w:t xml:space="preserve">Opracowanie zostało przygotowane za zlecenie PFRON przez Bluehill Sp. z o.o. z siedzibą w Warszawie przy ul. Stępińskiej 22/30 w ramach projektu pozakonkursowego pt. </w:t>
      </w:r>
      <w:r w:rsidRPr="00C31D25">
        <w:rPr>
          <w:rFonts w:asciiTheme="minorHAnsi" w:eastAsia="Times New Roman" w:hAnsiTheme="minorHAnsi" w:cstheme="minorHAnsi"/>
          <w:i/>
          <w:szCs w:val="24"/>
        </w:rPr>
        <w:t>„Usługi indywidualnego transportu door-to-door oraz poprawa dostępności architektonicznej wielorodzinnych budynków mieszkalnych”</w:t>
      </w:r>
      <w:r w:rsidRPr="00C31D25">
        <w:rPr>
          <w:rFonts w:asciiTheme="minorHAnsi" w:eastAsia="Times New Roman" w:hAnsiTheme="minorHAnsi" w:cstheme="minorHAnsi"/>
          <w:szCs w:val="24"/>
        </w:rPr>
        <w:t>, Działanie 2.8 PO WER</w:t>
      </w:r>
      <w:bookmarkEnd w:id="1"/>
      <w:r w:rsidRPr="00C31D25">
        <w:rPr>
          <w:rFonts w:asciiTheme="minorHAnsi" w:eastAsia="Times New Roman" w:hAnsiTheme="minorHAnsi" w:cstheme="minorHAnsi"/>
          <w:szCs w:val="24"/>
        </w:rPr>
        <w:t>.</w:t>
      </w:r>
    </w:p>
    <w:p w14:paraId="481172EA" w14:textId="28F4583B" w:rsidR="00D63288" w:rsidRPr="00C31D25" w:rsidRDefault="00D63288" w:rsidP="00B54775">
      <w:pPr>
        <w:spacing w:after="120" w:line="240" w:lineRule="auto"/>
        <w:rPr>
          <w:rFonts w:cstheme="minorHAnsi"/>
          <w:sz w:val="24"/>
          <w:szCs w:val="24"/>
        </w:rPr>
      </w:pPr>
    </w:p>
    <w:p w14:paraId="40E98502" w14:textId="59A072B2" w:rsidR="00D63288" w:rsidRPr="00C31D25" w:rsidRDefault="00D63288" w:rsidP="00B54775">
      <w:pPr>
        <w:spacing w:after="120" w:line="240" w:lineRule="auto"/>
        <w:rPr>
          <w:rFonts w:cstheme="minorHAnsi"/>
          <w:sz w:val="24"/>
          <w:szCs w:val="24"/>
        </w:rPr>
      </w:pPr>
    </w:p>
    <w:p w14:paraId="7B5CEFC0" w14:textId="376697D4" w:rsidR="00D63288" w:rsidRPr="00C31D25" w:rsidRDefault="00D63288" w:rsidP="00B54775">
      <w:pPr>
        <w:spacing w:after="120" w:line="240" w:lineRule="auto"/>
        <w:rPr>
          <w:rFonts w:cstheme="minorHAnsi"/>
          <w:sz w:val="24"/>
          <w:szCs w:val="24"/>
        </w:rPr>
      </w:pPr>
    </w:p>
    <w:p w14:paraId="75DB7C40" w14:textId="003A9419" w:rsidR="00D63288" w:rsidRPr="00C31D25" w:rsidRDefault="00D63288" w:rsidP="00B54775">
      <w:pPr>
        <w:spacing w:after="120" w:line="240" w:lineRule="auto"/>
        <w:rPr>
          <w:rFonts w:cstheme="minorHAnsi"/>
          <w:sz w:val="24"/>
          <w:szCs w:val="24"/>
        </w:rPr>
      </w:pPr>
    </w:p>
    <w:p w14:paraId="002CDA83" w14:textId="77777777" w:rsidR="00D63288" w:rsidRPr="00C31D25" w:rsidRDefault="00D63288" w:rsidP="00B54775">
      <w:pPr>
        <w:spacing w:after="120" w:line="240" w:lineRule="auto"/>
        <w:rPr>
          <w:rFonts w:cstheme="minorHAnsi"/>
          <w:sz w:val="24"/>
          <w:szCs w:val="24"/>
        </w:rPr>
      </w:pPr>
    </w:p>
    <w:bookmarkStart w:id="2" w:name="_Hlk58525472" w:displacedByCustomXml="next"/>
    <w:sdt>
      <w:sdtPr>
        <w:rPr>
          <w:rFonts w:asciiTheme="minorHAnsi" w:hAnsiTheme="minorHAnsi" w:cstheme="minorHAnsi"/>
          <w:b/>
          <w:bCs/>
          <w:sz w:val="22"/>
          <w:szCs w:val="22"/>
        </w:rPr>
        <w:id w:val="107168882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784D2C66" w14:textId="2BFE5144" w:rsidR="00C44545" w:rsidRPr="00C31D25" w:rsidRDefault="00D535E2" w:rsidP="002221F5">
          <w:pPr>
            <w:pStyle w:val="Spistreci1"/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l-PL"/>
            </w:rPr>
          </w:pPr>
          <w:r w:rsidRPr="00C31D25">
            <w:rPr>
              <w:rFonts w:asciiTheme="minorHAnsi" w:hAnsiTheme="minorHAnsi" w:cstheme="minorHAnsi"/>
            </w:rPr>
            <w:fldChar w:fldCharType="begin"/>
          </w:r>
          <w:r w:rsidRPr="00C31D25">
            <w:rPr>
              <w:rFonts w:asciiTheme="minorHAnsi" w:hAnsiTheme="minorHAnsi" w:cstheme="minorHAnsi"/>
            </w:rPr>
            <w:instrText xml:space="preserve"> TOC \o "1-3" \h \z \u </w:instrText>
          </w:r>
          <w:r w:rsidRPr="00C31D25">
            <w:rPr>
              <w:rFonts w:asciiTheme="minorHAnsi" w:hAnsiTheme="minorHAnsi" w:cstheme="minorHAnsi"/>
            </w:rPr>
            <w:fldChar w:fldCharType="separate"/>
          </w:r>
          <w:bookmarkStart w:id="3" w:name="_Hlk58525401"/>
          <w:r w:rsidR="006C48A2" w:rsidRPr="00C31D25">
            <w:rPr>
              <w:rFonts w:asciiTheme="minorHAnsi" w:hAnsiTheme="minorHAnsi" w:cstheme="minorHAnsi"/>
              <w:noProof/>
            </w:rPr>
            <w:fldChar w:fldCharType="begin"/>
          </w:r>
          <w:r w:rsidR="006C48A2" w:rsidRPr="00C31D25">
            <w:rPr>
              <w:rFonts w:asciiTheme="minorHAnsi" w:hAnsiTheme="minorHAnsi" w:cstheme="minorHAnsi"/>
              <w:noProof/>
            </w:rPr>
            <w:instrText xml:space="preserve"> HYPERLINK \l "_Toc39573884" </w:instrText>
          </w:r>
          <w:r w:rsidR="006C48A2" w:rsidRPr="00C31D25">
            <w:rPr>
              <w:rFonts w:asciiTheme="minorHAnsi" w:hAnsiTheme="minorHAnsi" w:cstheme="minorHAnsi"/>
              <w:noProof/>
            </w:rPr>
            <w:fldChar w:fldCharType="separate"/>
          </w:r>
          <w:r w:rsidR="00C44545" w:rsidRPr="00C31D25">
            <w:rPr>
              <w:rStyle w:val="Hipercze"/>
              <w:rFonts w:asciiTheme="minorHAnsi" w:eastAsia="SimSun" w:hAnsiTheme="minorHAnsi" w:cstheme="minorHAnsi"/>
              <w:b/>
              <w:bCs/>
              <w:noProof/>
              <w:lang w:eastAsia="zh-CN" w:bidi="hi-IN"/>
            </w:rPr>
            <w:t>Słownik pojęć i skrótów</w:t>
          </w:r>
          <w:r w:rsidR="00C44545" w:rsidRPr="00C31D25">
            <w:rPr>
              <w:rFonts w:asciiTheme="minorHAnsi" w:hAnsiTheme="minorHAnsi" w:cstheme="minorHAnsi"/>
              <w:noProof/>
              <w:webHidden/>
            </w:rPr>
            <w:tab/>
          </w:r>
          <w:r w:rsidR="00C44545" w:rsidRPr="00C31D25">
            <w:rPr>
              <w:rFonts w:asciiTheme="minorHAnsi" w:hAnsiTheme="minorHAnsi" w:cstheme="minorHAnsi"/>
              <w:noProof/>
              <w:webHidden/>
            </w:rPr>
            <w:fldChar w:fldCharType="begin"/>
          </w:r>
          <w:r w:rsidR="00C44545" w:rsidRPr="00C31D25">
            <w:rPr>
              <w:rFonts w:asciiTheme="minorHAnsi" w:hAnsiTheme="minorHAnsi" w:cstheme="minorHAnsi"/>
              <w:noProof/>
              <w:webHidden/>
            </w:rPr>
            <w:instrText xml:space="preserve"> PAGEREF _Toc39573884 \h </w:instrText>
          </w:r>
          <w:r w:rsidR="00C44545" w:rsidRPr="00C31D25">
            <w:rPr>
              <w:rFonts w:asciiTheme="minorHAnsi" w:hAnsiTheme="minorHAnsi" w:cstheme="minorHAnsi"/>
              <w:noProof/>
              <w:webHidden/>
            </w:rPr>
          </w:r>
          <w:r w:rsidR="00C44545" w:rsidRPr="00C31D25">
            <w:rPr>
              <w:rFonts w:asciiTheme="minorHAnsi" w:hAnsiTheme="minorHAnsi" w:cstheme="minorHAnsi"/>
              <w:noProof/>
              <w:webHidden/>
            </w:rPr>
            <w:fldChar w:fldCharType="separate"/>
          </w:r>
          <w:r w:rsidR="00B71D5F">
            <w:rPr>
              <w:rFonts w:asciiTheme="minorHAnsi" w:hAnsiTheme="minorHAnsi" w:cstheme="minorHAnsi"/>
              <w:noProof/>
              <w:webHidden/>
            </w:rPr>
            <w:t>4</w:t>
          </w:r>
          <w:r w:rsidR="00C44545" w:rsidRPr="00C31D25">
            <w:rPr>
              <w:rFonts w:asciiTheme="minorHAnsi" w:hAnsiTheme="minorHAnsi" w:cstheme="minorHAnsi"/>
              <w:noProof/>
              <w:webHidden/>
            </w:rPr>
            <w:fldChar w:fldCharType="end"/>
          </w:r>
          <w:r w:rsidR="006C48A2" w:rsidRPr="00C31D25">
            <w:rPr>
              <w:rFonts w:asciiTheme="minorHAnsi" w:hAnsiTheme="minorHAnsi" w:cstheme="minorHAnsi"/>
              <w:noProof/>
            </w:rPr>
            <w:fldChar w:fldCharType="end"/>
          </w:r>
        </w:p>
        <w:p w14:paraId="43AD3A18" w14:textId="2C535605" w:rsidR="00C44545" w:rsidRPr="00C31D25" w:rsidRDefault="003B4781" w:rsidP="002221F5">
          <w:pPr>
            <w:pStyle w:val="Spistreci1"/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l-PL"/>
            </w:rPr>
          </w:pPr>
          <w:hyperlink w:anchor="_Toc39573885" w:history="1">
            <w:r w:rsidR="00C44545" w:rsidRPr="00C31D25">
              <w:rPr>
                <w:rStyle w:val="Hipercze"/>
                <w:rFonts w:asciiTheme="minorHAnsi" w:eastAsia="SimSun" w:hAnsiTheme="minorHAnsi" w:cstheme="minorHAnsi"/>
                <w:bCs/>
                <w:noProof/>
                <w:lang w:eastAsia="zh-CN" w:bidi="hi-IN"/>
              </w:rPr>
              <w:t>1)</w:t>
            </w:r>
            <w:r w:rsidR="00C44545" w:rsidRPr="00C31D25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l-PL"/>
              </w:rPr>
              <w:tab/>
            </w:r>
            <w:r w:rsidR="00C44545" w:rsidRPr="00C31D25">
              <w:rPr>
                <w:rStyle w:val="Hipercze"/>
                <w:rFonts w:asciiTheme="minorHAnsi" w:eastAsia="SimSun" w:hAnsiTheme="minorHAnsi" w:cstheme="minorHAnsi"/>
                <w:bCs/>
                <w:noProof/>
                <w:lang w:eastAsia="zh-CN" w:bidi="hi-IN"/>
              </w:rPr>
              <w:t xml:space="preserve">Cel </w:t>
            </w:r>
            <w:r w:rsidR="00C44545" w:rsidRPr="00C31D25">
              <w:rPr>
                <w:rStyle w:val="Hipercze"/>
                <w:rFonts w:asciiTheme="minorHAnsi" w:hAnsiTheme="minorHAnsi" w:cstheme="minorHAnsi"/>
                <w:bCs/>
                <w:noProof/>
              </w:rPr>
              <w:t>przygotowania oraz sposób wykorzystania minimalnych wymogów  w zakresie standardu usługi door-to-door</w:t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instrText xml:space="preserve"> PAGEREF _Toc39573885 \h </w:instrText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71D5F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79A7A11" w14:textId="1474E0D0" w:rsidR="00C44545" w:rsidRPr="00C31D25" w:rsidRDefault="003B4781" w:rsidP="002221F5">
          <w:pPr>
            <w:pStyle w:val="Spistreci1"/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l-PL"/>
            </w:rPr>
          </w:pPr>
          <w:hyperlink w:anchor="_Toc39573886" w:history="1">
            <w:r w:rsidR="00C44545" w:rsidRPr="00C31D25">
              <w:rPr>
                <w:rStyle w:val="Hipercze"/>
                <w:rFonts w:asciiTheme="minorHAnsi" w:eastAsia="SimSun" w:hAnsiTheme="minorHAnsi" w:cstheme="minorHAnsi"/>
                <w:bCs/>
                <w:noProof/>
                <w:lang w:eastAsia="zh-CN" w:bidi="hi-IN"/>
              </w:rPr>
              <w:t>2)</w:t>
            </w:r>
            <w:r w:rsidR="00C44545" w:rsidRPr="00C31D25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l-PL"/>
              </w:rPr>
              <w:tab/>
            </w:r>
            <w:r w:rsidR="00C44545" w:rsidRPr="00C31D25">
              <w:rPr>
                <w:rStyle w:val="Hipercze"/>
                <w:rFonts w:asciiTheme="minorHAnsi" w:eastAsia="SimSun" w:hAnsiTheme="minorHAnsi" w:cstheme="minorHAnsi"/>
                <w:bCs/>
                <w:noProof/>
                <w:lang w:eastAsia="zh-CN" w:bidi="hi-IN"/>
              </w:rPr>
              <w:t>Definicja usługi door-to-door i możliwych wariantów jej wykonywania</w:t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instrText xml:space="preserve"> PAGEREF _Toc39573886 \h </w:instrText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71D5F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C49C5BA" w14:textId="21E45FBC" w:rsidR="00C44545" w:rsidRPr="00C31D25" w:rsidRDefault="003B4781" w:rsidP="002221F5">
          <w:pPr>
            <w:pStyle w:val="Spistreci1"/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l-PL"/>
            </w:rPr>
          </w:pPr>
          <w:hyperlink w:anchor="_Toc39573887" w:history="1">
            <w:r w:rsidR="00C44545" w:rsidRPr="00C31D25">
              <w:rPr>
                <w:rStyle w:val="Hipercze"/>
                <w:rFonts w:asciiTheme="minorHAnsi" w:eastAsia="SimSun" w:hAnsiTheme="minorHAnsi" w:cstheme="minorHAnsi"/>
                <w:bCs/>
                <w:noProof/>
                <w:lang w:eastAsia="zh-CN" w:bidi="hi-IN"/>
              </w:rPr>
              <w:t>3)</w:t>
            </w:r>
            <w:r w:rsidR="00C44545" w:rsidRPr="00C31D25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l-PL"/>
              </w:rPr>
              <w:tab/>
            </w:r>
            <w:r w:rsidR="00C44545" w:rsidRPr="00C31D25">
              <w:rPr>
                <w:rStyle w:val="Hipercze"/>
                <w:rFonts w:asciiTheme="minorHAnsi" w:eastAsia="SimSun" w:hAnsiTheme="minorHAnsi" w:cstheme="minorHAnsi"/>
                <w:bCs/>
                <w:noProof/>
                <w:lang w:eastAsia="zh-CN" w:bidi="hi-IN"/>
              </w:rPr>
              <w:t>Zasady dostępu do usługi transportowej door-to-door (wraz z opisem potencjalnych użytkowników/użytkowniczek)</w:t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instrText xml:space="preserve"> PAGEREF _Toc39573887 \h </w:instrText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71D5F">
              <w:rPr>
                <w:rFonts w:asciiTheme="minorHAnsi" w:hAnsiTheme="minorHAnsi" w:cstheme="minorHAnsi"/>
                <w:noProof/>
                <w:webHidden/>
              </w:rPr>
              <w:t>13</w:t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5334B76" w14:textId="5662872D" w:rsidR="00C44545" w:rsidRPr="00C31D25" w:rsidRDefault="003B4781" w:rsidP="002221F5">
          <w:pPr>
            <w:pStyle w:val="Spistreci1"/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l-PL"/>
            </w:rPr>
          </w:pPr>
          <w:hyperlink w:anchor="_Toc39573888" w:history="1">
            <w:r w:rsidR="00C44545" w:rsidRPr="00C31D25">
              <w:rPr>
                <w:rStyle w:val="Hipercze"/>
                <w:rFonts w:asciiTheme="minorHAnsi" w:eastAsia="SimSun" w:hAnsiTheme="minorHAnsi" w:cstheme="minorHAnsi"/>
                <w:bCs/>
                <w:noProof/>
                <w:lang w:eastAsia="zh-CN" w:bidi="hi-IN"/>
              </w:rPr>
              <w:t>4)</w:t>
            </w:r>
            <w:r w:rsidR="00C44545" w:rsidRPr="00C31D25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l-PL"/>
              </w:rPr>
              <w:tab/>
            </w:r>
            <w:r w:rsidR="00C44545" w:rsidRPr="00C31D25">
              <w:rPr>
                <w:rStyle w:val="Hipercze"/>
                <w:rFonts w:asciiTheme="minorHAnsi" w:eastAsia="SimSun" w:hAnsiTheme="minorHAnsi" w:cstheme="minorHAnsi"/>
                <w:bCs/>
                <w:noProof/>
                <w:lang w:eastAsia="zh-CN" w:bidi="hi-IN"/>
              </w:rPr>
              <w:t>Opis sposobu realizacji usługi transportowej door-to-door</w:t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instrText xml:space="preserve"> PAGEREF _Toc39573888 \h </w:instrText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71D5F">
              <w:rPr>
                <w:rFonts w:asciiTheme="minorHAnsi" w:hAnsiTheme="minorHAnsi" w:cstheme="minorHAnsi"/>
                <w:noProof/>
                <w:webHidden/>
              </w:rPr>
              <w:t>16</w:t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BE2AE02" w14:textId="423702BE" w:rsidR="00C44545" w:rsidRPr="00C31D25" w:rsidRDefault="003B4781" w:rsidP="002221F5">
          <w:pPr>
            <w:pStyle w:val="Spistreci1"/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l-PL"/>
            </w:rPr>
          </w:pPr>
          <w:hyperlink w:anchor="_Toc39573889" w:history="1">
            <w:r w:rsidR="00C44545" w:rsidRPr="00C31D25">
              <w:rPr>
                <w:rStyle w:val="Hipercze"/>
                <w:rFonts w:asciiTheme="minorHAnsi" w:eastAsia="SimSun" w:hAnsiTheme="minorHAnsi" w:cstheme="minorHAnsi"/>
                <w:bCs/>
                <w:noProof/>
                <w:lang w:eastAsia="zh-CN" w:bidi="hi-IN"/>
              </w:rPr>
              <w:t>5)</w:t>
            </w:r>
            <w:r w:rsidR="00C44545" w:rsidRPr="00C31D25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l-PL"/>
              </w:rPr>
              <w:tab/>
            </w:r>
            <w:r w:rsidR="00C44545" w:rsidRPr="00C31D25">
              <w:rPr>
                <w:rStyle w:val="Hipercze"/>
                <w:rFonts w:asciiTheme="minorHAnsi" w:eastAsia="SimSun" w:hAnsiTheme="minorHAnsi" w:cstheme="minorHAnsi"/>
                <w:bCs/>
                <w:noProof/>
                <w:lang w:eastAsia="zh-CN" w:bidi="hi-IN"/>
              </w:rPr>
              <w:t>Wymogi w zakresie używanych środków transportu i bezpieczeństwa przewozu</w:t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instrText xml:space="preserve"> PAGEREF _Toc39573889 \h </w:instrText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71D5F">
              <w:rPr>
                <w:rFonts w:asciiTheme="minorHAnsi" w:hAnsiTheme="minorHAnsi" w:cstheme="minorHAnsi"/>
                <w:noProof/>
                <w:webHidden/>
              </w:rPr>
              <w:t>19</w:t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23A48CA" w14:textId="45DF9C34" w:rsidR="00C44545" w:rsidRPr="00C31D25" w:rsidRDefault="003B4781" w:rsidP="002221F5">
          <w:pPr>
            <w:pStyle w:val="Spistreci1"/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l-PL"/>
            </w:rPr>
          </w:pPr>
          <w:hyperlink w:anchor="_Toc39573890" w:history="1">
            <w:r w:rsidR="00C44545" w:rsidRPr="00C31D25">
              <w:rPr>
                <w:rStyle w:val="Hipercze"/>
                <w:rFonts w:asciiTheme="minorHAnsi" w:eastAsia="SimSun" w:hAnsiTheme="minorHAnsi" w:cstheme="minorHAnsi"/>
                <w:bCs/>
                <w:noProof/>
                <w:lang w:eastAsia="zh-CN" w:bidi="hi-IN"/>
              </w:rPr>
              <w:t>6)</w:t>
            </w:r>
            <w:r w:rsidR="00C44545" w:rsidRPr="00C31D25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l-PL"/>
              </w:rPr>
              <w:tab/>
            </w:r>
            <w:r w:rsidR="00C44545" w:rsidRPr="00C31D25">
              <w:rPr>
                <w:rStyle w:val="Hipercze"/>
                <w:rFonts w:asciiTheme="minorHAnsi" w:eastAsia="SimSun" w:hAnsiTheme="minorHAnsi" w:cstheme="minorHAnsi"/>
                <w:bCs/>
                <w:noProof/>
                <w:lang w:eastAsia="zh-CN" w:bidi="hi-IN"/>
              </w:rPr>
              <w:t>Opis sposobów dotarcia z informacją o realizacji usług do odbiorców</w:t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instrText xml:space="preserve"> PAGEREF _Toc39573890 \h </w:instrText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71D5F">
              <w:rPr>
                <w:rFonts w:asciiTheme="minorHAnsi" w:hAnsiTheme="minorHAnsi" w:cstheme="minorHAnsi"/>
                <w:noProof/>
                <w:webHidden/>
              </w:rPr>
              <w:t>22</w:t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1071A7E" w14:textId="0C19A9B9" w:rsidR="00C44545" w:rsidRPr="00C31D25" w:rsidRDefault="003B4781" w:rsidP="002221F5">
          <w:pPr>
            <w:pStyle w:val="Spistreci1"/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l-PL"/>
            </w:rPr>
          </w:pPr>
          <w:hyperlink w:anchor="_Toc39573891" w:history="1">
            <w:r w:rsidR="00C44545" w:rsidRPr="00C31D25">
              <w:rPr>
                <w:rStyle w:val="Hipercze"/>
                <w:rFonts w:asciiTheme="minorHAnsi" w:eastAsia="SimSun" w:hAnsiTheme="minorHAnsi" w:cstheme="minorHAnsi"/>
                <w:bCs/>
                <w:noProof/>
                <w:lang w:eastAsia="zh-CN" w:bidi="hi-IN"/>
              </w:rPr>
              <w:t>7)</w:t>
            </w:r>
            <w:r w:rsidR="00C44545" w:rsidRPr="00C31D25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l-PL"/>
              </w:rPr>
              <w:tab/>
            </w:r>
            <w:r w:rsidR="00C44545" w:rsidRPr="00C31D25">
              <w:rPr>
                <w:rStyle w:val="Hipercze"/>
                <w:rFonts w:asciiTheme="minorHAnsi" w:eastAsia="SimSun" w:hAnsiTheme="minorHAnsi" w:cstheme="minorHAnsi"/>
                <w:bCs/>
                <w:noProof/>
                <w:lang w:eastAsia="zh-CN" w:bidi="hi-IN"/>
              </w:rPr>
              <w:t>Opis procedury wyboru wykonawców (jeżeli będą wybierani)</w:t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instrText xml:space="preserve"> PAGEREF _Toc39573891 \h </w:instrText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71D5F">
              <w:rPr>
                <w:rFonts w:asciiTheme="minorHAnsi" w:hAnsiTheme="minorHAnsi" w:cstheme="minorHAnsi"/>
                <w:noProof/>
                <w:webHidden/>
              </w:rPr>
              <w:t>24</w:t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8901496" w14:textId="56DBD44F" w:rsidR="00C44545" w:rsidRPr="00C31D25" w:rsidRDefault="003B4781" w:rsidP="002221F5">
          <w:pPr>
            <w:pStyle w:val="Spistreci1"/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l-PL"/>
            </w:rPr>
          </w:pPr>
          <w:hyperlink w:anchor="_Toc39573892" w:history="1">
            <w:r w:rsidR="00C44545" w:rsidRPr="00C31D25">
              <w:rPr>
                <w:rStyle w:val="Hipercze"/>
                <w:rFonts w:asciiTheme="minorHAnsi" w:eastAsia="SimSun" w:hAnsiTheme="minorHAnsi" w:cstheme="minorHAnsi"/>
                <w:bCs/>
                <w:noProof/>
                <w:lang w:eastAsia="zh-CN" w:bidi="hi-IN"/>
              </w:rPr>
              <w:t>8)</w:t>
            </w:r>
            <w:r w:rsidR="00C44545" w:rsidRPr="00C31D25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l-PL"/>
              </w:rPr>
              <w:tab/>
            </w:r>
            <w:r w:rsidR="00C44545" w:rsidRPr="00C31D25">
              <w:rPr>
                <w:rStyle w:val="Hipercze"/>
                <w:rFonts w:asciiTheme="minorHAnsi" w:eastAsia="SimSun" w:hAnsiTheme="minorHAnsi" w:cstheme="minorHAnsi"/>
                <w:bCs/>
                <w:noProof/>
                <w:lang w:eastAsia="zh-CN" w:bidi="hi-IN"/>
              </w:rPr>
              <w:t>Opis procedury komunikacji z klientami usługi</w:t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instrText xml:space="preserve"> PAGEREF _Toc39573892 \h </w:instrText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71D5F">
              <w:rPr>
                <w:rFonts w:asciiTheme="minorHAnsi" w:hAnsiTheme="minorHAnsi" w:cstheme="minorHAnsi"/>
                <w:noProof/>
                <w:webHidden/>
              </w:rPr>
              <w:t>27</w:t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A72B3E8" w14:textId="6EFFC4A0" w:rsidR="00C44545" w:rsidRPr="00C31D25" w:rsidRDefault="003B4781" w:rsidP="002221F5">
          <w:pPr>
            <w:pStyle w:val="Spistreci1"/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l-PL"/>
            </w:rPr>
          </w:pPr>
          <w:hyperlink w:anchor="_Toc39573893" w:history="1">
            <w:r w:rsidR="00C44545" w:rsidRPr="00C31D25">
              <w:rPr>
                <w:rStyle w:val="Hipercze"/>
                <w:rFonts w:asciiTheme="minorHAnsi" w:eastAsia="SimSun" w:hAnsiTheme="minorHAnsi" w:cstheme="minorHAnsi"/>
                <w:bCs/>
                <w:noProof/>
                <w:lang w:eastAsia="zh-CN" w:bidi="hi-IN"/>
              </w:rPr>
              <w:t>9)</w:t>
            </w:r>
            <w:r w:rsidR="00C44545" w:rsidRPr="00C31D25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l-PL"/>
              </w:rPr>
              <w:tab/>
            </w:r>
            <w:r w:rsidR="00C44545" w:rsidRPr="00C31D25">
              <w:rPr>
                <w:rStyle w:val="Hipercze"/>
                <w:rFonts w:asciiTheme="minorHAnsi" w:eastAsia="SimSun" w:hAnsiTheme="minorHAnsi" w:cstheme="minorHAnsi"/>
                <w:bCs/>
                <w:noProof/>
                <w:lang w:eastAsia="zh-CN" w:bidi="hi-IN"/>
              </w:rPr>
              <w:t>Opis procedur zamawiania usługi przez użytkownika/użytkowniczkę</w:t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instrText xml:space="preserve"> PAGEREF _Toc39573893 \h </w:instrText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71D5F">
              <w:rPr>
                <w:rFonts w:asciiTheme="minorHAnsi" w:hAnsiTheme="minorHAnsi" w:cstheme="minorHAnsi"/>
                <w:noProof/>
                <w:webHidden/>
              </w:rPr>
              <w:t>29</w:t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D6C96F6" w14:textId="695179DD" w:rsidR="00C44545" w:rsidRPr="00C31D25" w:rsidRDefault="003B4781" w:rsidP="002221F5">
          <w:pPr>
            <w:pStyle w:val="Spistreci1"/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l-PL"/>
            </w:rPr>
          </w:pPr>
          <w:hyperlink w:anchor="_Toc39573894" w:history="1">
            <w:r w:rsidR="00C44545" w:rsidRPr="00C31D25">
              <w:rPr>
                <w:rStyle w:val="Hipercze"/>
                <w:rFonts w:asciiTheme="minorHAnsi" w:eastAsia="SimSun" w:hAnsiTheme="minorHAnsi" w:cstheme="minorHAnsi"/>
                <w:bCs/>
                <w:noProof/>
                <w:lang w:eastAsia="zh-CN" w:bidi="hi-IN"/>
              </w:rPr>
              <w:t>10)</w:t>
            </w:r>
            <w:r w:rsidR="00C44545" w:rsidRPr="00C31D25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l-PL"/>
              </w:rPr>
              <w:tab/>
            </w:r>
            <w:r w:rsidR="00C44545" w:rsidRPr="00C31D25">
              <w:rPr>
                <w:rStyle w:val="Hipercze"/>
                <w:rFonts w:asciiTheme="minorHAnsi" w:eastAsia="SimSun" w:hAnsiTheme="minorHAnsi" w:cstheme="minorHAnsi"/>
                <w:bCs/>
                <w:noProof/>
                <w:lang w:eastAsia="zh-CN" w:bidi="hi-IN"/>
              </w:rPr>
              <w:t>Analiza czasu trasy przejazdu pod kątem czasu i kosztów usługi</w:t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instrText xml:space="preserve"> PAGEREF _Toc39573894 \h </w:instrText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71D5F">
              <w:rPr>
                <w:rFonts w:asciiTheme="minorHAnsi" w:hAnsiTheme="minorHAnsi" w:cstheme="minorHAnsi"/>
                <w:noProof/>
                <w:webHidden/>
              </w:rPr>
              <w:t>32</w:t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9E82061" w14:textId="502E747C" w:rsidR="00C44545" w:rsidRPr="00C31D25" w:rsidRDefault="003B4781" w:rsidP="002221F5">
          <w:pPr>
            <w:pStyle w:val="Spistreci1"/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l-PL"/>
            </w:rPr>
          </w:pPr>
          <w:hyperlink w:anchor="_Toc39573895" w:history="1">
            <w:r w:rsidR="00C44545" w:rsidRPr="00C31D25">
              <w:rPr>
                <w:rStyle w:val="Hipercze"/>
                <w:rFonts w:asciiTheme="minorHAnsi" w:eastAsia="SimSun" w:hAnsiTheme="minorHAnsi" w:cstheme="minorHAnsi"/>
                <w:bCs/>
                <w:noProof/>
                <w:lang w:eastAsia="zh-CN" w:bidi="hi-IN"/>
              </w:rPr>
              <w:t>11)</w:t>
            </w:r>
            <w:r w:rsidR="00C44545" w:rsidRPr="00C31D25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l-PL"/>
              </w:rPr>
              <w:tab/>
            </w:r>
            <w:r w:rsidR="00C44545" w:rsidRPr="00C31D25">
              <w:rPr>
                <w:rStyle w:val="Hipercze"/>
                <w:rFonts w:asciiTheme="minorHAnsi" w:eastAsia="SimSun" w:hAnsiTheme="minorHAnsi" w:cstheme="minorHAnsi"/>
                <w:bCs/>
                <w:noProof/>
                <w:lang w:eastAsia="zh-CN" w:bidi="hi-IN"/>
              </w:rPr>
              <w:t>Opracowanie indywidualnej i optymalnie dopasowanej do potrzeb klienta oferty</w:t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instrText xml:space="preserve"> PAGEREF _Toc39573895 \h </w:instrText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71D5F">
              <w:rPr>
                <w:rFonts w:asciiTheme="minorHAnsi" w:hAnsiTheme="minorHAnsi" w:cstheme="minorHAnsi"/>
                <w:noProof/>
                <w:webHidden/>
              </w:rPr>
              <w:t>34</w:t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92EE7E0" w14:textId="7DFA244B" w:rsidR="00C44545" w:rsidRPr="00C31D25" w:rsidRDefault="003B4781" w:rsidP="002221F5">
          <w:pPr>
            <w:pStyle w:val="Spistreci1"/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l-PL"/>
            </w:rPr>
          </w:pPr>
          <w:hyperlink w:anchor="_Toc39573896" w:history="1">
            <w:r w:rsidR="00C44545" w:rsidRPr="00C31D25">
              <w:rPr>
                <w:rStyle w:val="Hipercze"/>
                <w:rFonts w:asciiTheme="minorHAnsi" w:eastAsia="SimSun" w:hAnsiTheme="minorHAnsi" w:cstheme="minorHAnsi"/>
                <w:bCs/>
                <w:noProof/>
                <w:lang w:eastAsia="zh-CN" w:bidi="hi-IN"/>
              </w:rPr>
              <w:t>12)</w:t>
            </w:r>
            <w:r w:rsidR="00C44545" w:rsidRPr="00C31D25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l-PL"/>
              </w:rPr>
              <w:tab/>
            </w:r>
            <w:r w:rsidR="00C44545" w:rsidRPr="00C31D25">
              <w:rPr>
                <w:rStyle w:val="Hipercze"/>
                <w:rFonts w:asciiTheme="minorHAnsi" w:eastAsia="SimSun" w:hAnsiTheme="minorHAnsi" w:cstheme="minorHAnsi"/>
                <w:bCs/>
                <w:noProof/>
                <w:lang w:eastAsia="zh-CN" w:bidi="hi-IN"/>
              </w:rPr>
              <w:t>Opis procesu kontroli i monitoringu jakości usług</w:t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instrText xml:space="preserve"> PAGEREF _Toc39573896 \h </w:instrText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71D5F">
              <w:rPr>
                <w:rFonts w:asciiTheme="minorHAnsi" w:hAnsiTheme="minorHAnsi" w:cstheme="minorHAnsi"/>
                <w:noProof/>
                <w:webHidden/>
              </w:rPr>
              <w:t>35</w:t>
            </w:r>
            <w:r w:rsidR="00C44545" w:rsidRPr="00C31D2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bookmarkEnd w:id="3"/>
        <w:p w14:paraId="7F1F1843" w14:textId="07D7AE7A" w:rsidR="00D535E2" w:rsidRPr="00C31D25" w:rsidRDefault="00D535E2" w:rsidP="00D535E2">
          <w:pPr>
            <w:rPr>
              <w:rFonts w:cstheme="minorHAnsi"/>
              <w:sz w:val="24"/>
              <w:szCs w:val="24"/>
            </w:rPr>
          </w:pPr>
          <w:r w:rsidRPr="00C31D25">
            <w:rPr>
              <w:rFonts w:cstheme="minorHAnsi"/>
              <w:b/>
              <w:bCs/>
              <w:sz w:val="24"/>
              <w:szCs w:val="24"/>
            </w:rPr>
            <w:fldChar w:fldCharType="end"/>
          </w:r>
        </w:p>
      </w:sdtContent>
    </w:sdt>
    <w:bookmarkEnd w:id="2" w:displacedByCustomXml="prev"/>
    <w:p w14:paraId="66F2D1D3" w14:textId="77777777" w:rsidR="00D535E2" w:rsidRPr="00C31D25" w:rsidRDefault="00D535E2" w:rsidP="00D535E2">
      <w:pPr>
        <w:spacing w:after="120" w:line="360" w:lineRule="auto"/>
        <w:jc w:val="both"/>
        <w:rPr>
          <w:rFonts w:eastAsia="SimSun" w:cstheme="minorHAnsi"/>
          <w:b/>
          <w:bCs/>
          <w:color w:val="2E74B5" w:themeColor="accent1" w:themeShade="BF"/>
          <w:kern w:val="3"/>
          <w:sz w:val="24"/>
          <w:szCs w:val="24"/>
          <w:lang w:eastAsia="zh-CN" w:bidi="hi-IN"/>
        </w:rPr>
      </w:pPr>
      <w:r w:rsidRPr="00C31D25">
        <w:rPr>
          <w:rFonts w:eastAsia="Times New Roman" w:cstheme="minorHAnsi"/>
          <w:b/>
          <w:sz w:val="24"/>
          <w:szCs w:val="24"/>
          <w:lang w:eastAsia="zh-CN"/>
        </w:rPr>
        <w:br w:type="page"/>
      </w:r>
      <w:bookmarkStart w:id="4" w:name="_Toc30371549"/>
      <w:bookmarkStart w:id="5" w:name="_Hlk30376305"/>
      <w:bookmarkStart w:id="6" w:name="_Hlk26999178"/>
    </w:p>
    <w:p w14:paraId="0C6885DD" w14:textId="77777777" w:rsidR="00D535E2" w:rsidRPr="00C31D25" w:rsidRDefault="00D535E2" w:rsidP="00BF40FA">
      <w:pPr>
        <w:pStyle w:val="Styl5"/>
        <w:rPr>
          <w:rFonts w:asciiTheme="minorHAnsi" w:eastAsia="SimSun" w:hAnsiTheme="minorHAnsi" w:cstheme="minorHAnsi"/>
          <w:b/>
          <w:bCs/>
          <w:sz w:val="26"/>
          <w:szCs w:val="26"/>
          <w:lang w:eastAsia="zh-CN" w:bidi="hi-IN"/>
        </w:rPr>
      </w:pPr>
      <w:bookmarkStart w:id="7" w:name="_Toc39573884"/>
      <w:r w:rsidRPr="00C31D25">
        <w:rPr>
          <w:rFonts w:asciiTheme="minorHAnsi" w:eastAsia="SimSun" w:hAnsiTheme="minorHAnsi" w:cstheme="minorHAnsi"/>
          <w:b/>
          <w:bCs/>
          <w:sz w:val="26"/>
          <w:szCs w:val="26"/>
          <w:lang w:eastAsia="zh-CN" w:bidi="hi-IN"/>
        </w:rPr>
        <w:lastRenderedPageBreak/>
        <w:t>Słownik pojęć i skrótów</w:t>
      </w:r>
      <w:bookmarkEnd w:id="7"/>
    </w:p>
    <w:p w14:paraId="20E42C94" w14:textId="77777777" w:rsidR="00D535E2" w:rsidRPr="00C31D25" w:rsidRDefault="00D535E2" w:rsidP="00D535E2">
      <w:pPr>
        <w:spacing w:after="120" w:line="360" w:lineRule="auto"/>
        <w:jc w:val="both"/>
        <w:rPr>
          <w:rFonts w:cstheme="minorHAnsi"/>
          <w:sz w:val="24"/>
          <w:szCs w:val="24"/>
          <w:lang w:eastAsia="zh-CN" w:bidi="hi-IN"/>
        </w:rPr>
      </w:pPr>
    </w:p>
    <w:p w14:paraId="6C8EF391" w14:textId="4870FB63" w:rsidR="00D535E2" w:rsidRPr="00C31D25" w:rsidRDefault="00D535E2" w:rsidP="00D535E2">
      <w:pPr>
        <w:spacing w:after="120" w:line="360" w:lineRule="auto"/>
        <w:jc w:val="both"/>
        <w:rPr>
          <w:rFonts w:cstheme="minorHAnsi"/>
          <w:sz w:val="24"/>
          <w:szCs w:val="24"/>
          <w:lang w:eastAsia="zh-CN" w:bidi="hi-IN"/>
        </w:rPr>
      </w:pPr>
      <w:r w:rsidRPr="00C31D25">
        <w:rPr>
          <w:rFonts w:cstheme="minorHAnsi"/>
          <w:b/>
          <w:bCs/>
          <w:i/>
          <w:iCs/>
          <w:sz w:val="24"/>
          <w:szCs w:val="24"/>
          <w:lang w:eastAsia="zh-CN" w:bidi="hi-IN"/>
        </w:rPr>
        <w:t>Aktywizacja społeczno-zawodowa</w:t>
      </w:r>
      <w:r w:rsidRPr="00C31D25">
        <w:rPr>
          <w:rFonts w:cstheme="minorHAnsi"/>
          <w:sz w:val="24"/>
          <w:szCs w:val="24"/>
          <w:lang w:eastAsia="zh-CN" w:bidi="hi-IN"/>
        </w:rPr>
        <w:t xml:space="preserve"> – rozwijanie aktywności w życiu publicznym, społecznym i zawodowym przez osoby z potrzebą wsparcia w zakresie mobilności poprzez niwelowanie barier związanych z mobilnością tych osób. Aktywizacja ma przyczynić się m.in. </w:t>
      </w:r>
      <w:r w:rsidR="00973080" w:rsidRPr="00C31D25">
        <w:rPr>
          <w:rFonts w:cstheme="minorHAnsi"/>
          <w:sz w:val="24"/>
          <w:szCs w:val="24"/>
          <w:lang w:eastAsia="zh-CN" w:bidi="hi-IN"/>
        </w:rPr>
        <w:br/>
      </w:r>
      <w:r w:rsidRPr="00C31D25">
        <w:rPr>
          <w:rFonts w:cstheme="minorHAnsi"/>
          <w:sz w:val="24"/>
          <w:szCs w:val="24"/>
          <w:lang w:eastAsia="zh-CN" w:bidi="hi-IN"/>
        </w:rPr>
        <w:t>do zwiększenia szans rozwoju tych osób, udziału w edukacji, korzystania z infrastruktury społecznej i zwiększenia aktywności zawodowej (określnie spójne z definicją usług aktywnej integracji zawartymi w </w:t>
      </w:r>
      <w:r w:rsidRPr="00C31D25">
        <w:rPr>
          <w:rFonts w:cstheme="minorHAnsi"/>
          <w:i/>
          <w:sz w:val="24"/>
          <w:szCs w:val="24"/>
          <w:lang w:eastAsia="zh-CN" w:bidi="hi-IN"/>
        </w:rPr>
        <w:t xml:space="preserve">Wytycznych Ministra Rozwoju i Finansów w zakresie realizacji przedsięwzięć w obszarze włączenia społecznego i zwalczania ubóstwa z wykorzystaniem środków Europejskiego Funduszu Społecznego i Europejskiego Funduszu Rozwoju Regionalnego na lata 2014-2020 - </w:t>
      </w:r>
      <w:r w:rsidRPr="00C31D25">
        <w:rPr>
          <w:rFonts w:cstheme="minorHAnsi"/>
          <w:iCs/>
          <w:sz w:val="24"/>
          <w:szCs w:val="24"/>
          <w:lang w:eastAsia="zh-CN" w:bidi="hi-IN"/>
        </w:rPr>
        <w:t>aktualna wersja wytycznych znajduje się na stronie internetowej www.funduszeeuropejskie.gov.pl</w:t>
      </w:r>
      <w:r w:rsidRPr="00C31D25">
        <w:rPr>
          <w:rFonts w:cstheme="minorHAnsi"/>
          <w:i/>
          <w:sz w:val="24"/>
          <w:szCs w:val="24"/>
          <w:lang w:eastAsia="zh-CN" w:bidi="hi-IN"/>
        </w:rPr>
        <w:t xml:space="preserve"> w zakładce „Zapoznaj się z prawem </w:t>
      </w:r>
      <w:r w:rsidR="00BF40FA" w:rsidRPr="00C31D25">
        <w:rPr>
          <w:rFonts w:cstheme="minorHAnsi"/>
          <w:i/>
          <w:sz w:val="24"/>
          <w:szCs w:val="24"/>
          <w:lang w:eastAsia="zh-CN" w:bidi="hi-IN"/>
        </w:rPr>
        <w:br/>
      </w:r>
      <w:r w:rsidRPr="00C31D25">
        <w:rPr>
          <w:rFonts w:cstheme="minorHAnsi"/>
          <w:i/>
          <w:sz w:val="24"/>
          <w:szCs w:val="24"/>
          <w:lang w:eastAsia="zh-CN" w:bidi="hi-IN"/>
        </w:rPr>
        <w:t>i dokumentami”</w:t>
      </w:r>
      <w:r w:rsidRPr="00C31D25">
        <w:rPr>
          <w:rFonts w:cstheme="minorHAnsi"/>
          <w:sz w:val="24"/>
          <w:szCs w:val="24"/>
          <w:lang w:eastAsia="zh-CN" w:bidi="hi-IN"/>
        </w:rPr>
        <w:t>).</w:t>
      </w:r>
      <w:r w:rsidRPr="00C31D25">
        <w:rPr>
          <w:rFonts w:cstheme="minorHAnsi"/>
          <w:sz w:val="24"/>
          <w:szCs w:val="24"/>
        </w:rPr>
        <w:t xml:space="preserve"> </w:t>
      </w:r>
      <w:r w:rsidRPr="00C31D25">
        <w:rPr>
          <w:rFonts w:cstheme="minorHAnsi"/>
          <w:sz w:val="24"/>
          <w:szCs w:val="24"/>
          <w:lang w:eastAsia="zh-CN" w:bidi="hi-IN"/>
        </w:rPr>
        <w:t xml:space="preserve">Usługi aktywnej integracji definiują cel realizacji usług transportu </w:t>
      </w:r>
      <w:r w:rsidR="00973080" w:rsidRPr="00C31D25">
        <w:rPr>
          <w:rFonts w:cstheme="minorHAnsi"/>
          <w:sz w:val="24"/>
          <w:szCs w:val="24"/>
          <w:lang w:eastAsia="zh-CN" w:bidi="hi-IN"/>
        </w:rPr>
        <w:br/>
      </w:r>
      <w:r w:rsidRPr="00C31D25">
        <w:rPr>
          <w:rFonts w:cstheme="minorHAnsi"/>
          <w:sz w:val="24"/>
          <w:szCs w:val="24"/>
          <w:lang w:eastAsia="zh-CN" w:bidi="hi-IN"/>
        </w:rPr>
        <w:t>door-to-door.</w:t>
      </w:r>
    </w:p>
    <w:p w14:paraId="4322FEA8" w14:textId="77777777" w:rsidR="00D535E2" w:rsidRPr="00C31D25" w:rsidRDefault="00D535E2" w:rsidP="00D535E2">
      <w:pPr>
        <w:spacing w:after="120" w:line="360" w:lineRule="auto"/>
        <w:jc w:val="both"/>
        <w:rPr>
          <w:rFonts w:cstheme="minorHAnsi"/>
          <w:sz w:val="24"/>
          <w:szCs w:val="24"/>
          <w:lang w:eastAsia="zh-CN" w:bidi="hi-IN"/>
        </w:rPr>
      </w:pPr>
      <w:r w:rsidRPr="00C31D25">
        <w:rPr>
          <w:rFonts w:cstheme="minorHAnsi"/>
          <w:b/>
          <w:i/>
          <w:sz w:val="24"/>
          <w:szCs w:val="24"/>
          <w:lang w:eastAsia="zh-CN" w:bidi="hi-IN"/>
        </w:rPr>
        <w:t>Bon mieszkańca gminy</w:t>
      </w:r>
      <w:r w:rsidRPr="00C31D25">
        <w:rPr>
          <w:rFonts w:cstheme="minorHAnsi"/>
          <w:sz w:val="24"/>
          <w:szCs w:val="24"/>
          <w:lang w:eastAsia="zh-CN" w:bidi="hi-IN"/>
        </w:rPr>
        <w:t xml:space="preserve"> – forma współfinansująca usługę społeczną, w zależności od potrzeb danej gminy (wynikających z diagnozy).</w:t>
      </w:r>
    </w:p>
    <w:p w14:paraId="30904BF9" w14:textId="0FCFFA6C" w:rsidR="00D535E2" w:rsidRPr="00C31D25" w:rsidRDefault="00D535E2" w:rsidP="00D535E2">
      <w:pPr>
        <w:spacing w:after="120" w:line="360" w:lineRule="auto"/>
        <w:jc w:val="both"/>
        <w:rPr>
          <w:rFonts w:cstheme="minorHAnsi"/>
          <w:sz w:val="24"/>
          <w:szCs w:val="24"/>
          <w:lang w:eastAsia="zh-CN" w:bidi="hi-IN"/>
        </w:rPr>
      </w:pPr>
      <w:r w:rsidRPr="00C31D25">
        <w:rPr>
          <w:rFonts w:cstheme="minorHAnsi"/>
          <w:b/>
          <w:i/>
          <w:sz w:val="24"/>
          <w:szCs w:val="24"/>
          <w:lang w:eastAsia="zh-CN" w:bidi="hi-IN"/>
        </w:rPr>
        <w:t xml:space="preserve">Dostępność </w:t>
      </w:r>
      <w:r w:rsidRPr="00C31D25">
        <w:rPr>
          <w:rFonts w:cstheme="minorHAnsi"/>
          <w:sz w:val="24"/>
          <w:szCs w:val="24"/>
          <w:lang w:eastAsia="zh-CN" w:bidi="hi-IN"/>
        </w:rPr>
        <w:t xml:space="preserve">- dostępność architektoniczna, cyfrowa oraz informacyjno-komunikacyjna, </w:t>
      </w:r>
      <w:r w:rsidR="00BF40FA" w:rsidRPr="00C31D25">
        <w:rPr>
          <w:rFonts w:cstheme="minorHAnsi"/>
          <w:sz w:val="24"/>
          <w:szCs w:val="24"/>
          <w:lang w:eastAsia="zh-CN" w:bidi="hi-IN"/>
        </w:rPr>
        <w:br/>
      </w:r>
      <w:r w:rsidRPr="00C31D25">
        <w:rPr>
          <w:rFonts w:cstheme="minorHAnsi"/>
          <w:sz w:val="24"/>
          <w:szCs w:val="24"/>
          <w:lang w:eastAsia="zh-CN" w:bidi="hi-IN"/>
        </w:rPr>
        <w:t xml:space="preserve">co najmniej w zakresie określonym przez minimalne wymagania, służące zapewnieniu dostępności osobom ze szczególnymi potrzebami, </w:t>
      </w:r>
      <w:r w:rsidRPr="00C31D25">
        <w:rPr>
          <w:rFonts w:cstheme="minorHAnsi"/>
          <w:sz w:val="24"/>
          <w:szCs w:val="24"/>
        </w:rPr>
        <w:t xml:space="preserve">o których mowa w art. 6 ustawy </w:t>
      </w:r>
      <w:r w:rsidRPr="00C31D25">
        <w:rPr>
          <w:rFonts w:eastAsia="SimSun" w:cstheme="minorHAnsi"/>
          <w:kern w:val="3"/>
          <w:sz w:val="24"/>
          <w:szCs w:val="24"/>
          <w:lang w:eastAsia="zh-CN" w:bidi="hi-IN"/>
        </w:rPr>
        <w:t xml:space="preserve">z dnia </w:t>
      </w:r>
      <w:r w:rsidR="00973080" w:rsidRPr="00C31D25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C31D25">
        <w:rPr>
          <w:rFonts w:eastAsia="SimSun" w:cstheme="minorHAnsi"/>
          <w:kern w:val="3"/>
          <w:sz w:val="24"/>
          <w:szCs w:val="24"/>
          <w:lang w:eastAsia="zh-CN" w:bidi="hi-IN"/>
        </w:rPr>
        <w:t xml:space="preserve">19 lipca 2019 r. o zapewnianiu dostępności osobom ze szczególnymi potrzebami (Dz. U. </w:t>
      </w:r>
      <w:r w:rsidR="002E0702" w:rsidRPr="00C31D25">
        <w:rPr>
          <w:rFonts w:eastAsia="SimSun" w:cstheme="minorHAnsi"/>
          <w:kern w:val="3"/>
          <w:sz w:val="24"/>
          <w:szCs w:val="24"/>
          <w:lang w:eastAsia="zh-CN" w:bidi="hi-IN"/>
        </w:rPr>
        <w:t> z </w:t>
      </w:r>
      <w:r w:rsidRPr="00C31D25">
        <w:rPr>
          <w:rFonts w:eastAsia="SimSun" w:cstheme="minorHAnsi"/>
          <w:kern w:val="3"/>
          <w:sz w:val="24"/>
          <w:szCs w:val="24"/>
          <w:lang w:eastAsia="zh-CN" w:bidi="hi-IN"/>
        </w:rPr>
        <w:t>2019 r. poz. 1696, z późn. zm.)</w:t>
      </w:r>
      <w:r w:rsidRPr="00C31D25">
        <w:rPr>
          <w:rFonts w:cstheme="minorHAnsi"/>
          <w:sz w:val="24"/>
          <w:szCs w:val="24"/>
          <w:lang w:eastAsia="zh-CN" w:bidi="hi-IN"/>
        </w:rPr>
        <w:t>.</w:t>
      </w:r>
    </w:p>
    <w:p w14:paraId="2ABF5A3D" w14:textId="77777777" w:rsidR="00D535E2" w:rsidRPr="00C31D25" w:rsidRDefault="00D535E2" w:rsidP="00D535E2">
      <w:pPr>
        <w:spacing w:after="120" w:line="360" w:lineRule="auto"/>
        <w:jc w:val="both"/>
        <w:rPr>
          <w:rFonts w:cstheme="minorHAnsi"/>
          <w:sz w:val="24"/>
          <w:szCs w:val="24"/>
          <w:lang w:eastAsia="zh-CN" w:bidi="hi-IN"/>
        </w:rPr>
      </w:pPr>
      <w:r w:rsidRPr="00C31D25">
        <w:rPr>
          <w:rFonts w:cstheme="minorHAnsi"/>
          <w:b/>
          <w:bCs/>
          <w:i/>
          <w:iCs/>
          <w:sz w:val="24"/>
          <w:szCs w:val="24"/>
          <w:lang w:eastAsia="zh-CN" w:bidi="hi-IN"/>
        </w:rPr>
        <w:t>Jednostki samorządu terytorialnego (jednostki, jednostki samorządu, JST)</w:t>
      </w:r>
      <w:r w:rsidRPr="00C31D25">
        <w:rPr>
          <w:rFonts w:cstheme="minorHAnsi"/>
          <w:i/>
          <w:iCs/>
          <w:sz w:val="24"/>
          <w:szCs w:val="24"/>
          <w:lang w:eastAsia="zh-CN" w:bidi="hi-IN"/>
        </w:rPr>
        <w:t xml:space="preserve"> –</w:t>
      </w:r>
      <w:r w:rsidRPr="00C31D25">
        <w:rPr>
          <w:rFonts w:cstheme="minorHAnsi"/>
          <w:sz w:val="24"/>
          <w:szCs w:val="24"/>
          <w:lang w:eastAsia="zh-CN" w:bidi="hi-IN"/>
        </w:rPr>
        <w:t xml:space="preserve"> gminy, związki i porozumienia gmin, powiaty oraz związki i porozumienia powiatów, które w ramach Projektu zamierzają uruchomić usługę indywidualnego transportu door-to-door dla osób z potrzebą wsparcia w zakresie mobilności oraz – opcjonalnie - przeprowadzić niezbędne i odpowiednie usprawnienia w celu zapewnienia dostępności architektonicznej wielorodzinnych budynków mieszkalnych.</w:t>
      </w:r>
    </w:p>
    <w:p w14:paraId="09F59448" w14:textId="12AB71F9" w:rsidR="00D535E2" w:rsidRPr="00C31D25" w:rsidRDefault="00D535E2" w:rsidP="00D535E2">
      <w:pPr>
        <w:spacing w:after="120" w:line="360" w:lineRule="auto"/>
        <w:jc w:val="both"/>
        <w:rPr>
          <w:rFonts w:cstheme="minorHAnsi"/>
          <w:sz w:val="24"/>
          <w:szCs w:val="24"/>
          <w:lang w:eastAsia="zh-CN" w:bidi="hi-IN"/>
        </w:rPr>
      </w:pPr>
      <w:r w:rsidRPr="00C31D25">
        <w:rPr>
          <w:rFonts w:cstheme="minorHAnsi"/>
          <w:b/>
          <w:bCs/>
          <w:i/>
          <w:sz w:val="24"/>
          <w:szCs w:val="24"/>
          <w:lang w:eastAsia="zh-CN" w:bidi="hi-IN"/>
        </w:rPr>
        <w:t>Koncepcja</w:t>
      </w:r>
      <w:r w:rsidRPr="00C31D25">
        <w:rPr>
          <w:rFonts w:cstheme="minorHAnsi"/>
          <w:i/>
          <w:sz w:val="24"/>
          <w:szCs w:val="24"/>
          <w:lang w:eastAsia="zh-CN" w:bidi="hi-IN"/>
        </w:rPr>
        <w:t xml:space="preserve"> </w:t>
      </w:r>
      <w:r w:rsidRPr="00C31D25">
        <w:rPr>
          <w:rFonts w:cstheme="minorHAnsi"/>
          <w:b/>
          <w:i/>
          <w:sz w:val="24"/>
          <w:szCs w:val="24"/>
          <w:lang w:eastAsia="zh-CN" w:bidi="hi-IN"/>
        </w:rPr>
        <w:t>transportu</w:t>
      </w:r>
      <w:r w:rsidRPr="00C31D25">
        <w:rPr>
          <w:rFonts w:cstheme="minorHAnsi"/>
          <w:sz w:val="24"/>
          <w:szCs w:val="24"/>
          <w:lang w:eastAsia="zh-CN" w:bidi="hi-IN"/>
        </w:rPr>
        <w:t xml:space="preserve"> – kompleksowa koncepcja transportu osób z potrzebą wsparcia </w:t>
      </w:r>
      <w:r w:rsidR="00BF40FA" w:rsidRPr="00C31D25">
        <w:rPr>
          <w:rFonts w:cstheme="minorHAnsi"/>
          <w:sz w:val="24"/>
          <w:szCs w:val="24"/>
          <w:lang w:eastAsia="zh-CN" w:bidi="hi-IN"/>
        </w:rPr>
        <w:br/>
      </w:r>
      <w:r w:rsidRPr="00C31D25">
        <w:rPr>
          <w:rFonts w:cstheme="minorHAnsi"/>
          <w:sz w:val="24"/>
          <w:szCs w:val="24"/>
          <w:lang w:eastAsia="zh-CN" w:bidi="hi-IN"/>
        </w:rPr>
        <w:t xml:space="preserve">w zakresie mobilności; dokument niezbędny do złożenia wniosku w ramach konkursu </w:t>
      </w:r>
      <w:r w:rsidRPr="00C31D25">
        <w:rPr>
          <w:rFonts w:cstheme="minorHAnsi"/>
          <w:sz w:val="24"/>
          <w:szCs w:val="24"/>
          <w:lang w:eastAsia="zh-CN" w:bidi="hi-IN"/>
        </w:rPr>
        <w:lastRenderedPageBreak/>
        <w:t>grantowego dotyczącego finansowania usług transportowych door-to-door organizowanego przez Państwowy Fundusz Rehabilitacji Osób Niepełnosprawnych.</w:t>
      </w:r>
    </w:p>
    <w:p w14:paraId="2D463186" w14:textId="56400BFD" w:rsidR="00D535E2" w:rsidRPr="00C31D25" w:rsidRDefault="00D535E2" w:rsidP="00D535E2">
      <w:pPr>
        <w:spacing w:after="120" w:line="360" w:lineRule="auto"/>
        <w:jc w:val="both"/>
        <w:rPr>
          <w:rFonts w:cstheme="minorHAnsi"/>
          <w:sz w:val="24"/>
          <w:szCs w:val="24"/>
          <w:lang w:eastAsia="zh-CN" w:bidi="hi-IN"/>
        </w:rPr>
      </w:pPr>
      <w:r w:rsidRPr="00C31D25">
        <w:rPr>
          <w:rFonts w:cstheme="minorHAnsi"/>
          <w:b/>
          <w:bCs/>
          <w:i/>
          <w:iCs/>
          <w:sz w:val="24"/>
          <w:szCs w:val="24"/>
          <w:lang w:eastAsia="zh-CN" w:bidi="hi-IN"/>
        </w:rPr>
        <w:t>Osoby z potrzebą wsparcia w zakresie mobilności</w:t>
      </w:r>
      <w:r w:rsidRPr="00C31D25">
        <w:rPr>
          <w:rFonts w:cstheme="minorHAnsi"/>
          <w:sz w:val="24"/>
          <w:szCs w:val="24"/>
          <w:lang w:eastAsia="zh-CN" w:bidi="hi-IN"/>
        </w:rPr>
        <w:t xml:space="preserve"> – osoby, które mają trudności </w:t>
      </w:r>
      <w:r w:rsidR="00BF40FA" w:rsidRPr="00C31D25">
        <w:rPr>
          <w:rFonts w:cstheme="minorHAnsi"/>
          <w:sz w:val="24"/>
          <w:szCs w:val="24"/>
          <w:lang w:eastAsia="zh-CN" w:bidi="hi-IN"/>
        </w:rPr>
        <w:br/>
      </w:r>
      <w:r w:rsidRPr="00C31D25">
        <w:rPr>
          <w:rFonts w:cstheme="minorHAnsi"/>
          <w:sz w:val="24"/>
          <w:szCs w:val="24"/>
          <w:lang w:eastAsia="zh-CN" w:bidi="hi-IN"/>
        </w:rPr>
        <w:t>w samodzielnym przemieszczaniu się np. ze względu na ograniczoną sprawność (w tym: poruszające się na wózkach inwalidzkich, poruszające się o kulach, niewidome, słabowidzące i in.). Będą to zarówno osoby z potrzebą wsparcia w zakresie mobilności posiadające orzeczenie o stopniu niepełnosprawności (lub równoważne), jak i osoby nieposiadające takiego orzeczenia.</w:t>
      </w:r>
    </w:p>
    <w:p w14:paraId="78E6B153" w14:textId="77777777" w:rsidR="00D535E2" w:rsidRPr="00C31D25" w:rsidRDefault="00D535E2" w:rsidP="00D535E2">
      <w:pPr>
        <w:spacing w:after="120" w:line="360" w:lineRule="auto"/>
        <w:jc w:val="both"/>
        <w:rPr>
          <w:rFonts w:cstheme="minorHAnsi"/>
          <w:sz w:val="24"/>
          <w:szCs w:val="24"/>
          <w:lang w:eastAsia="zh-CN" w:bidi="hi-IN"/>
        </w:rPr>
      </w:pPr>
      <w:r w:rsidRPr="00C31D25">
        <w:rPr>
          <w:rFonts w:cstheme="minorHAnsi"/>
          <w:b/>
          <w:bCs/>
          <w:i/>
          <w:iCs/>
          <w:sz w:val="24"/>
          <w:szCs w:val="24"/>
          <w:lang w:eastAsia="zh-CN" w:bidi="hi-IN"/>
        </w:rPr>
        <w:t>PFRON</w:t>
      </w:r>
      <w:r w:rsidRPr="00C31D25">
        <w:rPr>
          <w:rFonts w:cstheme="minorHAnsi"/>
          <w:sz w:val="24"/>
          <w:szCs w:val="24"/>
          <w:lang w:eastAsia="zh-CN" w:bidi="hi-IN"/>
        </w:rPr>
        <w:t xml:space="preserve"> – Państwowy Fundusz Rehabilitacji Osób Niepełnosprawnych.</w:t>
      </w:r>
    </w:p>
    <w:p w14:paraId="452DC094" w14:textId="7F00EE55" w:rsidR="00D535E2" w:rsidRPr="00C31D25" w:rsidRDefault="00D535E2" w:rsidP="00D535E2">
      <w:pPr>
        <w:spacing w:after="120" w:line="360" w:lineRule="auto"/>
        <w:jc w:val="both"/>
        <w:rPr>
          <w:rFonts w:cstheme="minorHAnsi"/>
          <w:sz w:val="24"/>
          <w:szCs w:val="24"/>
          <w:lang w:eastAsia="zh-CN" w:bidi="hi-IN"/>
        </w:rPr>
      </w:pPr>
      <w:r w:rsidRPr="00C31D25">
        <w:rPr>
          <w:rFonts w:cstheme="minorHAnsi"/>
          <w:b/>
          <w:bCs/>
          <w:i/>
          <w:iCs/>
          <w:sz w:val="24"/>
          <w:szCs w:val="24"/>
          <w:lang w:eastAsia="zh-CN" w:bidi="hi-IN"/>
        </w:rPr>
        <w:t>Pojazd specjalistyczny</w:t>
      </w:r>
      <w:r w:rsidRPr="00C31D25">
        <w:rPr>
          <w:rFonts w:cstheme="minorHAnsi"/>
          <w:sz w:val="24"/>
          <w:szCs w:val="24"/>
          <w:lang w:eastAsia="zh-CN" w:bidi="hi-IN"/>
        </w:rPr>
        <w:t xml:space="preserve"> - pojazd spełniający wymagania polskich przepisów o ruchu drogowym dotyczące warunków i/lub wymagań technicznych dla pojazdu dostosowanego do przewozu osób z niepełnosprawnościami, zgodnie z Ustawą - Prawo o ruchu drogowym (tj. Dz.U. z 2020 r. poz. 110.) z uwzględnieniem wymagań dotyczących pojazdów specjalnych określonych </w:t>
      </w:r>
      <w:r w:rsidR="005E2A9A" w:rsidRPr="00C31D25">
        <w:rPr>
          <w:rFonts w:cstheme="minorHAnsi"/>
          <w:sz w:val="24"/>
          <w:szCs w:val="24"/>
          <w:lang w:eastAsia="zh-CN" w:bidi="hi-IN"/>
        </w:rPr>
        <w:br/>
      </w:r>
      <w:r w:rsidRPr="00C31D25">
        <w:rPr>
          <w:rFonts w:cstheme="minorHAnsi"/>
          <w:sz w:val="24"/>
          <w:szCs w:val="24"/>
          <w:lang w:eastAsia="zh-CN" w:bidi="hi-IN"/>
        </w:rPr>
        <w:t>w Rozporządzeniu Ministra Infrastruktury z dnia 27 września 2003 r. w sprawie szczegółowych czynności organów w sprawach związanych z dopuszczeniem pojazdu do ruchu oraz wzorów dokumentów w tych sprawach (Dz.U. z 2019 r. poz. 2130).</w:t>
      </w:r>
    </w:p>
    <w:p w14:paraId="0741B853" w14:textId="37CB2D7C" w:rsidR="00D535E2" w:rsidRPr="00FB4FC1" w:rsidRDefault="00D535E2" w:rsidP="00D535E2">
      <w:pPr>
        <w:spacing w:after="120" w:line="360" w:lineRule="auto"/>
        <w:jc w:val="both"/>
        <w:rPr>
          <w:rFonts w:cstheme="minorHAnsi"/>
          <w:sz w:val="24"/>
          <w:szCs w:val="24"/>
          <w:lang w:eastAsia="zh-CN" w:bidi="hi-IN"/>
        </w:rPr>
      </w:pPr>
      <w:r w:rsidRPr="00C31D25">
        <w:rPr>
          <w:rFonts w:cstheme="minorHAnsi"/>
          <w:b/>
          <w:bCs/>
          <w:i/>
          <w:iCs/>
          <w:sz w:val="24"/>
          <w:szCs w:val="24"/>
          <w:lang w:eastAsia="zh-CN" w:bidi="hi-IN"/>
        </w:rPr>
        <w:t xml:space="preserve">Projekt </w:t>
      </w:r>
      <w:r w:rsidR="006F0B1A" w:rsidRPr="00C31D25">
        <w:rPr>
          <w:rFonts w:cstheme="minorHAnsi"/>
          <w:b/>
          <w:bCs/>
          <w:i/>
          <w:iCs/>
          <w:sz w:val="24"/>
          <w:szCs w:val="24"/>
          <w:lang w:eastAsia="zh-CN" w:bidi="hi-IN"/>
        </w:rPr>
        <w:t xml:space="preserve">grantowy </w:t>
      </w:r>
      <w:r w:rsidR="006F0B1A" w:rsidRPr="00C31D25">
        <w:rPr>
          <w:rFonts w:cstheme="minorHAnsi"/>
          <w:i/>
          <w:iCs/>
          <w:sz w:val="24"/>
          <w:szCs w:val="24"/>
          <w:lang w:eastAsia="zh-CN" w:bidi="hi-IN"/>
        </w:rPr>
        <w:t>–</w:t>
      </w:r>
      <w:r w:rsidRPr="00C31D25">
        <w:rPr>
          <w:rFonts w:cstheme="minorHAnsi"/>
          <w:sz w:val="24"/>
          <w:szCs w:val="24"/>
          <w:lang w:eastAsia="zh-CN" w:bidi="hi-IN"/>
        </w:rPr>
        <w:t xml:space="preserve"> projekt wdrożenia usług indywidualnego transportu door-to-door realizowany przez jednostkę samorządu terytorialnego finansowany w ramach Projektu </w:t>
      </w:r>
      <w:r w:rsidRPr="00FB4FC1">
        <w:rPr>
          <w:rFonts w:cstheme="minorHAnsi"/>
          <w:sz w:val="24"/>
          <w:szCs w:val="24"/>
          <w:lang w:eastAsia="zh-CN" w:bidi="hi-IN"/>
        </w:rPr>
        <w:t>PFRON.</w:t>
      </w:r>
    </w:p>
    <w:p w14:paraId="7F48F15C" w14:textId="77777777" w:rsidR="00D535E2" w:rsidRPr="00FB4FC1" w:rsidRDefault="00D535E2" w:rsidP="00D535E2">
      <w:pPr>
        <w:spacing w:after="120" w:line="360" w:lineRule="auto"/>
        <w:jc w:val="both"/>
        <w:rPr>
          <w:rFonts w:cstheme="minorHAnsi"/>
          <w:sz w:val="24"/>
          <w:szCs w:val="24"/>
          <w:lang w:eastAsia="zh-CN" w:bidi="hi-IN"/>
        </w:rPr>
      </w:pPr>
      <w:r w:rsidRPr="00FB4FC1">
        <w:rPr>
          <w:rFonts w:cstheme="minorHAnsi"/>
          <w:b/>
          <w:bCs/>
          <w:i/>
          <w:iCs/>
          <w:sz w:val="24"/>
          <w:szCs w:val="24"/>
          <w:lang w:eastAsia="zh-CN" w:bidi="hi-IN"/>
        </w:rPr>
        <w:t>Projekt PFRON</w:t>
      </w:r>
      <w:r w:rsidRPr="00FB4FC1">
        <w:rPr>
          <w:rFonts w:cstheme="minorHAnsi"/>
          <w:sz w:val="24"/>
          <w:szCs w:val="24"/>
          <w:lang w:eastAsia="zh-CN" w:bidi="hi-IN"/>
        </w:rPr>
        <w:t xml:space="preserve"> – projekt </w:t>
      </w:r>
      <w:r w:rsidRPr="00FB4FC1">
        <w:rPr>
          <w:rFonts w:cstheme="minorHAnsi"/>
          <w:i/>
          <w:iCs/>
          <w:sz w:val="24"/>
          <w:szCs w:val="24"/>
          <w:lang w:eastAsia="zh-CN" w:bidi="hi-IN"/>
        </w:rPr>
        <w:t xml:space="preserve">Usługi indywidualnego transportu door-to door oraz poprawa dostępności architektonicznej wielorodzinnych budynków mieszkalnych </w:t>
      </w:r>
      <w:r w:rsidRPr="00FB4FC1">
        <w:rPr>
          <w:rFonts w:cstheme="minorHAnsi"/>
          <w:sz w:val="24"/>
          <w:szCs w:val="24"/>
          <w:lang w:eastAsia="zh-CN" w:bidi="hi-IN"/>
        </w:rPr>
        <w:t>realizowany przez Państwowy Fundusz Rehabilitacji Osób Niepełnosprawnych w ramach Działania 2.8 Programu Operacyjnego Wiedza Edukacja Rozwój (PO WER) na lata 2014-2020.</w:t>
      </w:r>
    </w:p>
    <w:p w14:paraId="2C6052E1" w14:textId="5B5CCC45" w:rsidR="00D535E2" w:rsidRPr="00FB4FC1" w:rsidRDefault="009876C3" w:rsidP="00D535E2">
      <w:pPr>
        <w:spacing w:after="120" w:line="360" w:lineRule="auto"/>
        <w:jc w:val="both"/>
        <w:rPr>
          <w:rFonts w:cstheme="minorHAnsi"/>
          <w:sz w:val="24"/>
          <w:szCs w:val="24"/>
          <w:lang w:eastAsia="zh-CN" w:bidi="hi-IN"/>
        </w:rPr>
      </w:pPr>
      <w:r w:rsidRPr="00FB4FC1">
        <w:rPr>
          <w:rFonts w:cstheme="minorHAnsi"/>
          <w:b/>
          <w:bCs/>
          <w:i/>
          <w:iCs/>
          <w:sz w:val="24"/>
          <w:szCs w:val="24"/>
          <w:lang w:eastAsia="zh-CN" w:bidi="hi-IN"/>
        </w:rPr>
        <w:t>Regulamin</w:t>
      </w:r>
      <w:r w:rsidR="00437FD4">
        <w:rPr>
          <w:rFonts w:cstheme="minorHAnsi"/>
          <w:b/>
          <w:bCs/>
          <w:i/>
          <w:iCs/>
          <w:sz w:val="24"/>
          <w:szCs w:val="24"/>
          <w:lang w:eastAsia="zh-CN" w:bidi="hi-IN"/>
        </w:rPr>
        <w:t xml:space="preserve"> – </w:t>
      </w:r>
      <w:r w:rsidRPr="00FB4FC1">
        <w:rPr>
          <w:rFonts w:cstheme="minorHAnsi"/>
          <w:bCs/>
          <w:i/>
          <w:iCs/>
          <w:sz w:val="24"/>
          <w:szCs w:val="24"/>
          <w:lang w:eastAsia="zh-CN" w:bidi="hi-IN"/>
        </w:rPr>
        <w:t>Regulamin świadczenia usług transportowych door-to-door</w:t>
      </w:r>
      <w:r w:rsidRPr="00FB4FC1">
        <w:rPr>
          <w:rFonts w:cstheme="minorHAnsi"/>
          <w:bCs/>
          <w:iCs/>
          <w:sz w:val="24"/>
          <w:szCs w:val="24"/>
          <w:lang w:eastAsia="zh-CN" w:bidi="hi-IN"/>
        </w:rPr>
        <w:t xml:space="preserve"> – obowiązkowy dokument w przypadku wdrożenia przez JST usług transportowych door-to door przyjmowany przez JST w formie uchwały organu wykonawczego - uchwały zarządu powiatu, a w przypadku gminy w formie zarządzenia wójta</w:t>
      </w:r>
      <w:r w:rsidR="00437FD4">
        <w:rPr>
          <w:rFonts w:cstheme="minorHAnsi"/>
          <w:bCs/>
          <w:iCs/>
          <w:sz w:val="24"/>
          <w:szCs w:val="24"/>
          <w:lang w:eastAsia="zh-CN" w:bidi="hi-IN"/>
        </w:rPr>
        <w:t xml:space="preserve">, </w:t>
      </w:r>
      <w:r w:rsidRPr="00FB4FC1">
        <w:rPr>
          <w:rFonts w:cstheme="minorHAnsi"/>
          <w:bCs/>
          <w:iCs/>
          <w:sz w:val="24"/>
          <w:szCs w:val="24"/>
          <w:lang w:eastAsia="zh-CN" w:bidi="hi-IN"/>
        </w:rPr>
        <w:t>burmistrza</w:t>
      </w:r>
      <w:r w:rsidR="00437FD4">
        <w:rPr>
          <w:rFonts w:cstheme="minorHAnsi"/>
          <w:bCs/>
          <w:iCs/>
          <w:sz w:val="24"/>
          <w:szCs w:val="24"/>
          <w:lang w:eastAsia="zh-CN" w:bidi="hi-IN"/>
        </w:rPr>
        <w:t>, prezydenta</w:t>
      </w:r>
      <w:r w:rsidRPr="00FB4FC1">
        <w:rPr>
          <w:rFonts w:cstheme="minorHAnsi"/>
          <w:bCs/>
          <w:iCs/>
          <w:sz w:val="24"/>
          <w:szCs w:val="24"/>
          <w:lang w:eastAsia="zh-CN" w:bidi="hi-IN"/>
        </w:rPr>
        <w:t xml:space="preserve"> lub też w formie zarządzenia dyrektora jednostki organizacyjnej realizującej projekt. W przypadku, gdy wnioskodawcą będzie związek gmin lub związek powiatów, ww. zarządzenia/uchwały będą musiały być </w:t>
      </w:r>
      <w:r w:rsidRPr="00FB4FC1">
        <w:rPr>
          <w:rFonts w:cstheme="minorHAnsi"/>
          <w:bCs/>
          <w:iCs/>
          <w:sz w:val="24"/>
          <w:szCs w:val="24"/>
          <w:lang w:eastAsia="zh-CN" w:bidi="hi-IN"/>
        </w:rPr>
        <w:lastRenderedPageBreak/>
        <w:t>przyjęte odpowiednio w każdej jednostce samorządu terytorialnego, na terenie której będą wdrażane usługi door-to-door</w:t>
      </w:r>
      <w:r w:rsidR="00D535E2" w:rsidRPr="00FB4FC1">
        <w:rPr>
          <w:rFonts w:cstheme="minorHAnsi"/>
          <w:sz w:val="24"/>
          <w:szCs w:val="24"/>
          <w:lang w:eastAsia="zh-CN" w:bidi="hi-IN"/>
        </w:rPr>
        <w:t>.</w:t>
      </w:r>
    </w:p>
    <w:p w14:paraId="06585058" w14:textId="043BD0F4" w:rsidR="00D535E2" w:rsidRPr="00FB4FC1" w:rsidRDefault="00D535E2" w:rsidP="00D535E2">
      <w:pPr>
        <w:spacing w:after="120" w:line="360" w:lineRule="auto"/>
        <w:jc w:val="both"/>
        <w:rPr>
          <w:rFonts w:cstheme="minorHAnsi"/>
          <w:sz w:val="24"/>
          <w:szCs w:val="24"/>
          <w:lang w:eastAsia="zh-CN" w:bidi="hi-IN"/>
        </w:rPr>
      </w:pPr>
      <w:r w:rsidRPr="00FB4FC1">
        <w:rPr>
          <w:rFonts w:cstheme="minorHAnsi"/>
          <w:b/>
          <w:i/>
          <w:sz w:val="24"/>
          <w:szCs w:val="24"/>
          <w:lang w:eastAsia="zh-CN" w:bidi="hi-IN"/>
        </w:rPr>
        <w:t>Taksówka społeczna</w:t>
      </w:r>
      <w:r w:rsidRPr="00FB4FC1">
        <w:rPr>
          <w:rFonts w:cstheme="minorHAnsi"/>
          <w:sz w:val="24"/>
          <w:szCs w:val="24"/>
          <w:lang w:eastAsia="zh-CN" w:bidi="hi-IN"/>
        </w:rPr>
        <w:t xml:space="preserve"> – usługa społeczna zapewniająca mobilność osobom, które ze względu na wiek czy niepełnosprawność nie mogą w pełni samodzielnie uczestniczyć w życiu społecznym. W usługach przeznaczonych dla osób poruszających się na wózkach, z kierowcą może dodatkowo przyjechać asystent, który pomaga wsiąść do </w:t>
      </w:r>
      <w:r w:rsidR="006F0B1A" w:rsidRPr="00FB4FC1">
        <w:rPr>
          <w:rFonts w:cstheme="minorHAnsi"/>
          <w:sz w:val="24"/>
          <w:szCs w:val="24"/>
          <w:lang w:eastAsia="zh-CN" w:bidi="hi-IN"/>
        </w:rPr>
        <w:t>pojazdu, a</w:t>
      </w:r>
      <w:r w:rsidRPr="00FB4FC1">
        <w:rPr>
          <w:rFonts w:cstheme="minorHAnsi"/>
          <w:sz w:val="24"/>
          <w:szCs w:val="24"/>
          <w:lang w:eastAsia="zh-CN" w:bidi="hi-IN"/>
        </w:rPr>
        <w:t xml:space="preserve"> po dotarciu do </w:t>
      </w:r>
      <w:r w:rsidR="006F0B1A" w:rsidRPr="00FB4FC1">
        <w:rPr>
          <w:rFonts w:cstheme="minorHAnsi"/>
          <w:sz w:val="24"/>
          <w:szCs w:val="24"/>
          <w:lang w:eastAsia="zh-CN" w:bidi="hi-IN"/>
        </w:rPr>
        <w:t>celu, pomaga</w:t>
      </w:r>
      <w:r w:rsidRPr="00FB4FC1">
        <w:rPr>
          <w:rFonts w:cstheme="minorHAnsi"/>
          <w:sz w:val="24"/>
          <w:szCs w:val="24"/>
          <w:lang w:eastAsia="zh-CN" w:bidi="hi-IN"/>
        </w:rPr>
        <w:t xml:space="preserve"> również w wejściu do budynku, pokonaniu schodów, drzwi itp.</w:t>
      </w:r>
    </w:p>
    <w:p w14:paraId="050EE1D7" w14:textId="5AE2E0E3" w:rsidR="00D535E2" w:rsidRPr="00FB4FC1" w:rsidRDefault="00D535E2" w:rsidP="00D535E2">
      <w:pPr>
        <w:spacing w:after="120" w:line="360" w:lineRule="auto"/>
        <w:jc w:val="both"/>
        <w:rPr>
          <w:rFonts w:cstheme="minorHAnsi"/>
          <w:sz w:val="24"/>
          <w:szCs w:val="24"/>
          <w:lang w:eastAsia="zh-CN" w:bidi="hi-IN"/>
        </w:rPr>
      </w:pPr>
      <w:r w:rsidRPr="00FB4FC1">
        <w:rPr>
          <w:rFonts w:cstheme="minorHAnsi"/>
          <w:b/>
          <w:bCs/>
          <w:i/>
          <w:iCs/>
          <w:sz w:val="24"/>
          <w:szCs w:val="24"/>
          <w:lang w:eastAsia="zh-CN" w:bidi="hi-IN"/>
        </w:rPr>
        <w:t>Usługa door-to-door</w:t>
      </w:r>
      <w:r w:rsidRPr="00FB4FC1">
        <w:rPr>
          <w:rFonts w:cstheme="minorHAnsi"/>
          <w:b/>
          <w:bCs/>
          <w:sz w:val="24"/>
          <w:szCs w:val="24"/>
          <w:lang w:eastAsia="zh-CN" w:bidi="hi-IN"/>
        </w:rPr>
        <w:t xml:space="preserve"> </w:t>
      </w:r>
      <w:r w:rsidRPr="00FB4FC1">
        <w:rPr>
          <w:rFonts w:cstheme="minorHAnsi"/>
          <w:bCs/>
          <w:sz w:val="24"/>
          <w:szCs w:val="24"/>
          <w:lang w:eastAsia="zh-CN" w:bidi="hi-IN"/>
        </w:rPr>
        <w:t xml:space="preserve">– </w:t>
      </w:r>
      <w:r w:rsidRPr="00FB4FC1">
        <w:rPr>
          <w:rFonts w:cstheme="minorHAnsi"/>
          <w:sz w:val="24"/>
          <w:szCs w:val="24"/>
          <w:lang w:eastAsia="zh-CN" w:bidi="hi-IN"/>
        </w:rPr>
        <w:t>usługa indywidualnego transportu osoby z potrzebą wsparcia w zakresie mobilności, obejmująca pomoc w wydostaniu się z mieszkania lub innego miejsca, przejazd i pomoc w dotarciu do miejsca docelowego.</w:t>
      </w:r>
      <w:r w:rsidRPr="00FB4FC1">
        <w:rPr>
          <w:rFonts w:cstheme="minorHAnsi"/>
          <w:sz w:val="24"/>
          <w:szCs w:val="24"/>
        </w:rPr>
        <w:t xml:space="preserve"> </w:t>
      </w:r>
      <w:r w:rsidRPr="00FB4FC1">
        <w:rPr>
          <w:rFonts w:cstheme="minorHAnsi"/>
          <w:sz w:val="24"/>
          <w:szCs w:val="24"/>
          <w:lang w:eastAsia="zh-CN" w:bidi="hi-IN"/>
        </w:rPr>
        <w:t>Pojęcie indywidualnego transportu obejmuje również sytuacje, w których z transportu korzysta w tym samym czasie – o ile pozwalają na to warunki pojazdu - kilka osób uprawnionych jadąc z jednej wspólnej lokalizacji do wspólnego miejsca docelowego albo jadąc z kilku lokalizacji do wspólnego miejsca docelowego</w:t>
      </w:r>
      <w:r w:rsidR="000B72AE" w:rsidRPr="00FB4FC1">
        <w:rPr>
          <w:rFonts w:cstheme="minorHAnsi"/>
          <w:sz w:val="24"/>
          <w:szCs w:val="24"/>
          <w:lang w:eastAsia="zh-CN" w:bidi="hi-IN"/>
        </w:rPr>
        <w:t xml:space="preserve"> </w:t>
      </w:r>
      <w:r w:rsidRPr="00FB4FC1">
        <w:rPr>
          <w:rFonts w:cstheme="minorHAnsi"/>
          <w:sz w:val="24"/>
          <w:szCs w:val="24"/>
          <w:lang w:eastAsia="zh-CN" w:bidi="hi-IN"/>
        </w:rPr>
        <w:t>i z powrotem.</w:t>
      </w:r>
    </w:p>
    <w:p w14:paraId="26FAAC7B" w14:textId="77777777" w:rsidR="00D535E2" w:rsidRPr="00FB4FC1" w:rsidRDefault="00D535E2" w:rsidP="00D535E2">
      <w:pPr>
        <w:spacing w:after="120" w:line="360" w:lineRule="auto"/>
        <w:jc w:val="both"/>
        <w:rPr>
          <w:rFonts w:cstheme="minorHAnsi"/>
          <w:sz w:val="24"/>
          <w:szCs w:val="24"/>
          <w:lang w:eastAsia="zh-CN" w:bidi="hi-IN"/>
        </w:rPr>
      </w:pPr>
      <w:r w:rsidRPr="00FB4FC1">
        <w:rPr>
          <w:rFonts w:cstheme="minorHAnsi"/>
          <w:b/>
          <w:i/>
          <w:iCs/>
          <w:sz w:val="24"/>
          <w:szCs w:val="24"/>
          <w:lang w:eastAsia="zh-CN" w:bidi="hi-IN"/>
        </w:rPr>
        <w:t>Usługi aktywnej integracji</w:t>
      </w:r>
      <w:r w:rsidRPr="00FB4FC1">
        <w:rPr>
          <w:rFonts w:cstheme="minorHAnsi"/>
          <w:sz w:val="24"/>
          <w:szCs w:val="24"/>
          <w:lang w:eastAsia="zh-CN" w:bidi="hi-IN"/>
        </w:rPr>
        <w:t xml:space="preserve"> - zostały określone zgodnie z definicją aktywizacji społeczno-zawodowej jako usługi, których celem jest: odbudowa i podtrzymanie umiejętności uczestniczenia w życiu społeczności lokalnej i pełnienia ról społecznych w miejscu pracy, zamieszkania lub pobytu (reintegracja społeczna), lub odbudowa i podtrzymanie zdolności do samodzielnego świadczenia pracy na rynku pracy (reintegracja zawodowa), lub zapobieganie procesom ubóstwa, marginalizacji i wykluczenia społecznego. </w:t>
      </w:r>
    </w:p>
    <w:p w14:paraId="79B7A713" w14:textId="77777777" w:rsidR="00D535E2" w:rsidRPr="00FB4FC1" w:rsidRDefault="00D535E2" w:rsidP="004D7E89">
      <w:pPr>
        <w:spacing w:after="120" w:line="360" w:lineRule="auto"/>
        <w:jc w:val="both"/>
        <w:rPr>
          <w:rFonts w:cstheme="minorHAnsi"/>
          <w:sz w:val="24"/>
          <w:szCs w:val="24"/>
          <w:lang w:eastAsia="zh-CN" w:bidi="hi-IN"/>
        </w:rPr>
      </w:pPr>
      <w:r w:rsidRPr="00FB4FC1">
        <w:rPr>
          <w:rFonts w:cstheme="minorHAnsi"/>
          <w:b/>
          <w:bCs/>
          <w:i/>
          <w:iCs/>
          <w:sz w:val="24"/>
          <w:szCs w:val="24"/>
          <w:lang w:eastAsia="zh-CN" w:bidi="hi-IN"/>
        </w:rPr>
        <w:t>Użytkownicy/użytkowniczki</w:t>
      </w:r>
      <w:r w:rsidRPr="00FB4FC1">
        <w:rPr>
          <w:rFonts w:cstheme="minorHAnsi"/>
          <w:sz w:val="24"/>
          <w:szCs w:val="24"/>
          <w:lang w:eastAsia="zh-CN" w:bidi="hi-IN"/>
        </w:rPr>
        <w:t xml:space="preserve"> – osoby z potrzebą wsparcia w zakresie mobilności i korzystające z usług door-to-door i z usprawnień w budynkach, które ukończyły 18 rok życia. W tekście pojęcie „użytkownicy/użytkowniczki” używane jest zamiennie z pojęciem „odbiorcy usług”. </w:t>
      </w:r>
    </w:p>
    <w:p w14:paraId="15916D2E" w14:textId="77777777" w:rsidR="00D535E2" w:rsidRPr="00FB4FC1" w:rsidRDefault="00D535E2" w:rsidP="00D535E2">
      <w:pPr>
        <w:spacing w:after="120" w:line="360" w:lineRule="auto"/>
        <w:jc w:val="both"/>
        <w:rPr>
          <w:rFonts w:cstheme="minorHAnsi"/>
          <w:sz w:val="24"/>
          <w:szCs w:val="24"/>
          <w:lang w:eastAsia="zh-CN" w:bidi="hi-IN"/>
        </w:rPr>
      </w:pPr>
      <w:r w:rsidRPr="00FB4FC1">
        <w:rPr>
          <w:rFonts w:cstheme="minorHAnsi"/>
          <w:sz w:val="24"/>
          <w:szCs w:val="24"/>
          <w:lang w:eastAsia="zh-CN" w:bidi="hi-IN"/>
        </w:rPr>
        <w:br w:type="page"/>
      </w:r>
    </w:p>
    <w:p w14:paraId="07163922" w14:textId="2B203AB9" w:rsidR="00D535E2" w:rsidRPr="00FB4FC1" w:rsidRDefault="00D535E2" w:rsidP="002221F5">
      <w:pPr>
        <w:pStyle w:val="Styl10"/>
        <w:numPr>
          <w:ilvl w:val="0"/>
          <w:numId w:val="74"/>
        </w:numPr>
        <w:ind w:left="426" w:hanging="426"/>
        <w:rPr>
          <w:rFonts w:asciiTheme="minorHAnsi" w:eastAsia="SimSun" w:hAnsiTheme="minorHAnsi" w:cstheme="minorHAnsi"/>
          <w:b/>
          <w:bCs/>
          <w:sz w:val="26"/>
          <w:szCs w:val="26"/>
          <w:lang w:eastAsia="zh-CN" w:bidi="hi-IN"/>
        </w:rPr>
      </w:pPr>
      <w:bookmarkStart w:id="8" w:name="_Toc39573885"/>
      <w:r w:rsidRPr="00FB4FC1">
        <w:rPr>
          <w:rFonts w:asciiTheme="minorHAnsi" w:eastAsia="SimSun" w:hAnsiTheme="minorHAnsi" w:cstheme="minorHAnsi"/>
          <w:b/>
          <w:bCs/>
          <w:sz w:val="26"/>
          <w:szCs w:val="26"/>
          <w:lang w:eastAsia="zh-CN" w:bidi="hi-IN"/>
        </w:rPr>
        <w:lastRenderedPageBreak/>
        <w:t xml:space="preserve">Cel </w:t>
      </w:r>
      <w:r w:rsidRPr="00FB4FC1">
        <w:rPr>
          <w:rFonts w:asciiTheme="minorHAnsi" w:hAnsiTheme="minorHAnsi" w:cstheme="minorHAnsi"/>
          <w:b/>
          <w:bCs/>
          <w:sz w:val="26"/>
          <w:szCs w:val="26"/>
        </w:rPr>
        <w:t xml:space="preserve">przygotowania oraz sposób wykorzystania minimalnych wymogów </w:t>
      </w:r>
      <w:r w:rsidR="004D7E89" w:rsidRPr="00FB4FC1">
        <w:rPr>
          <w:rFonts w:asciiTheme="minorHAnsi" w:hAnsiTheme="minorHAnsi" w:cstheme="minorHAnsi"/>
          <w:b/>
          <w:bCs/>
          <w:sz w:val="26"/>
          <w:szCs w:val="26"/>
        </w:rPr>
        <w:br/>
      </w:r>
      <w:r w:rsidRPr="00FB4FC1">
        <w:rPr>
          <w:rFonts w:asciiTheme="minorHAnsi" w:hAnsiTheme="minorHAnsi" w:cstheme="minorHAnsi"/>
          <w:b/>
          <w:bCs/>
          <w:sz w:val="26"/>
          <w:szCs w:val="26"/>
        </w:rPr>
        <w:t>w zakresie standardu usługi door-to-door</w:t>
      </w:r>
      <w:bookmarkEnd w:id="4"/>
      <w:bookmarkEnd w:id="8"/>
    </w:p>
    <w:bookmarkEnd w:id="5"/>
    <w:p w14:paraId="7A9A8266" w14:textId="77777777" w:rsidR="00D535E2" w:rsidRPr="00FB4FC1" w:rsidRDefault="00D535E2" w:rsidP="00D535E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14:paraId="148973F9" w14:textId="6B6DE4BB" w:rsidR="00D535E2" w:rsidRPr="00FB4FC1" w:rsidRDefault="00D535E2" w:rsidP="004D7E89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Celem opracowania „Minimalne wymogi w zakresie standardu usługi door-to-door” (</w:t>
      </w:r>
      <w:r w:rsidRPr="00FB4FC1">
        <w:rPr>
          <w:rFonts w:eastAsia="SimSun" w:cstheme="minorHAnsi"/>
          <w:i/>
          <w:kern w:val="3"/>
          <w:sz w:val="24"/>
          <w:szCs w:val="24"/>
          <w:lang w:eastAsia="zh-CN" w:bidi="hi-IN"/>
        </w:rPr>
        <w:t>Standardy, Standardy usługi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) jest umożliwienie jednostkom samorządu terytorialnego (JST) prawidłowego przygotowania i wdrożenia usługi transportowej door-to-door dla osób </w:t>
      </w:r>
      <w:r w:rsidR="00F5288C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z potrzebą wsparcia w zakresie mobilności. Wdrożenie usług transportowych door-to-door na terenie poszczególnych samorządów terytorialnych powinno nastąpić w sposób uwzględniający odpowiednie normy jakościowe, tak aby użytkownicy/użytkowniczki mogli/mogły spodziewać się zbliżonego minimalnego zakresu i sposobu świadczenia tych usług niezależnie od miejsca zamieszkania. </w:t>
      </w:r>
    </w:p>
    <w:p w14:paraId="53D8D3DE" w14:textId="20642DA8" w:rsidR="00D535E2" w:rsidRPr="00FB4FC1" w:rsidRDefault="00D535E2" w:rsidP="004D7E89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i/>
          <w:kern w:val="3"/>
          <w:sz w:val="24"/>
          <w:szCs w:val="24"/>
          <w:lang w:eastAsia="zh-CN" w:bidi="hi-IN"/>
        </w:rPr>
        <w:t xml:space="preserve">Standardy usługi 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mają umożliwić uprawnionym JST przygotowanie i złożenie wniosku </w:t>
      </w:r>
      <w:r w:rsidR="00F5288C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o finansowanie w konkursie grantowym, ogłoszonym w ramach projektu „</w:t>
      </w:r>
      <w:r w:rsidRPr="00FB4FC1">
        <w:rPr>
          <w:rFonts w:eastAsia="SimSun" w:cstheme="minorHAnsi"/>
          <w:i/>
          <w:iCs/>
          <w:kern w:val="3"/>
          <w:sz w:val="24"/>
          <w:szCs w:val="24"/>
          <w:lang w:eastAsia="zh-CN" w:bidi="hi-IN"/>
        </w:rPr>
        <w:t>Usługi indywidualnego transportu door-to-door oraz poprawa dostępności architektonicznej wielorodzinnych budynków mieszkalnych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”, realizowanego przez Państwowy Fundusz Rehabilitacji Osób Niepełnosprawnych (PFRON) w ramach Działania 2.8 Programu Operacyjnego Wiedza Edukacja Rozwój na lata 2014-2020 (PO WER). Podstawą przygotowania </w:t>
      </w:r>
      <w:r w:rsidRPr="00FB4FC1">
        <w:rPr>
          <w:rFonts w:eastAsia="SimSun" w:cstheme="minorHAnsi"/>
          <w:i/>
          <w:kern w:val="3"/>
          <w:sz w:val="24"/>
          <w:szCs w:val="24"/>
          <w:lang w:eastAsia="zh-CN" w:bidi="hi-IN"/>
        </w:rPr>
        <w:t>Standardu usługi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była analiza stosowanych w JST rozwiązań w zakresie wdrażania usługi transportowej door-to-door dla osób z niepełnosprawnościami oraz inne dostępne przedmiotowe analizy i opracowania.</w:t>
      </w:r>
    </w:p>
    <w:p w14:paraId="4044DC91" w14:textId="24724BBC" w:rsidR="00D535E2" w:rsidRPr="00FB4FC1" w:rsidRDefault="00D535E2" w:rsidP="004D7E89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Ze względu na specyfikę i potencjał poszczególnych samorządów terytorialnych </w:t>
      </w:r>
      <w:r w:rsidR="00F5288C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(w szczególności gmin wiejskich i miejsko-wiejskich) </w:t>
      </w:r>
      <w:r w:rsidRPr="00FB4FC1">
        <w:rPr>
          <w:rFonts w:eastAsia="SimSun" w:cstheme="minorHAnsi"/>
          <w:i/>
          <w:kern w:val="3"/>
          <w:sz w:val="24"/>
          <w:szCs w:val="24"/>
          <w:lang w:eastAsia="zh-CN" w:bidi="hi-IN"/>
        </w:rPr>
        <w:t>Standardy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zostały sformułowane </w:t>
      </w:r>
      <w:r w:rsidR="00F5288C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sposób umożliwiający wdrożenie usług transportowych door-to-door przez jak największą liczbę JST przy zachowaniu odpowiedniej jakości samej usługi. W związku z tym, każda </w:t>
      </w:r>
      <w:r w:rsidR="00F5288C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z jednostek samorządu terytorialnego korzystająca z finansowania w ramach ogłoszonego przez PFRON konkursu grantowego może, w zależności od potrzeb i własnej diagnozy sytuacji lokalnej, wdrożyć usługi transportowe door-to-door uwzględniając dodatkowe, uzupełniające elementy w stosunku do zakresu </w:t>
      </w:r>
      <w:r w:rsidRPr="00FB4FC1">
        <w:rPr>
          <w:rFonts w:eastAsia="SimSun" w:cstheme="minorHAnsi"/>
          <w:i/>
          <w:kern w:val="3"/>
          <w:sz w:val="24"/>
          <w:szCs w:val="24"/>
          <w:lang w:eastAsia="zh-CN" w:bidi="hi-IN"/>
        </w:rPr>
        <w:t>Standardu usługi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</w:p>
    <w:p w14:paraId="2CCE7640" w14:textId="77777777" w:rsidR="00D535E2" w:rsidRPr="00FB4FC1" w:rsidRDefault="00D535E2" w:rsidP="004D7E89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cstheme="minorHAnsi"/>
          <w:sz w:val="24"/>
          <w:szCs w:val="24"/>
          <w:lang w:eastAsia="zh-CN"/>
        </w:rPr>
      </w:pPr>
      <w:r w:rsidRPr="00FB4FC1">
        <w:rPr>
          <w:rFonts w:cstheme="minorHAnsi"/>
          <w:i/>
          <w:sz w:val="24"/>
          <w:szCs w:val="24"/>
          <w:lang w:eastAsia="zh-CN"/>
        </w:rPr>
        <w:t>Standardy</w:t>
      </w:r>
      <w:r w:rsidRPr="00FB4FC1">
        <w:rPr>
          <w:rFonts w:cstheme="minorHAnsi"/>
          <w:sz w:val="24"/>
          <w:szCs w:val="24"/>
          <w:lang w:eastAsia="zh-CN"/>
        </w:rPr>
        <w:t xml:space="preserve"> odnoszą się do trzech </w:t>
      </w:r>
      <w:r w:rsidRPr="00FB4FC1">
        <w:rPr>
          <w:rFonts w:cstheme="minorHAnsi"/>
          <w:b/>
          <w:sz w:val="24"/>
          <w:szCs w:val="24"/>
          <w:lang w:eastAsia="zh-CN"/>
        </w:rPr>
        <w:t>podstawowych modeli świadczenia usług door-to-door</w:t>
      </w:r>
      <w:r w:rsidRPr="00FB4FC1">
        <w:rPr>
          <w:rFonts w:cstheme="minorHAnsi"/>
          <w:sz w:val="24"/>
          <w:szCs w:val="24"/>
          <w:lang w:eastAsia="zh-CN"/>
        </w:rPr>
        <w:t>:</w:t>
      </w:r>
    </w:p>
    <w:p w14:paraId="079B4B59" w14:textId="77777777" w:rsidR="00D535E2" w:rsidRPr="00FB4FC1" w:rsidRDefault="00D535E2" w:rsidP="002221F5">
      <w:pPr>
        <w:pStyle w:val="Akapitzlist"/>
        <w:widowControl w:val="0"/>
        <w:numPr>
          <w:ilvl w:val="0"/>
          <w:numId w:val="99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cstheme="minorHAnsi"/>
          <w:sz w:val="24"/>
          <w:szCs w:val="24"/>
          <w:lang w:eastAsia="zh-CN"/>
        </w:rPr>
      </w:pPr>
      <w:r w:rsidRPr="00FB4FC1">
        <w:rPr>
          <w:rFonts w:cstheme="minorHAnsi"/>
          <w:sz w:val="24"/>
          <w:szCs w:val="24"/>
          <w:lang w:eastAsia="zh-CN"/>
        </w:rPr>
        <w:lastRenderedPageBreak/>
        <w:t xml:space="preserve">samodzielne świadczenie usług przez JST lub spółkę komunalną, </w:t>
      </w:r>
    </w:p>
    <w:p w14:paraId="6BA63D7E" w14:textId="77777777" w:rsidR="00D535E2" w:rsidRPr="00FB4FC1" w:rsidRDefault="00D535E2" w:rsidP="002221F5">
      <w:pPr>
        <w:pStyle w:val="Akapitzlist"/>
        <w:widowControl w:val="0"/>
        <w:numPr>
          <w:ilvl w:val="0"/>
          <w:numId w:val="99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cstheme="minorHAnsi"/>
          <w:sz w:val="24"/>
          <w:szCs w:val="24"/>
          <w:lang w:eastAsia="zh-CN"/>
        </w:rPr>
      </w:pPr>
      <w:r w:rsidRPr="00FB4FC1">
        <w:rPr>
          <w:rFonts w:cstheme="minorHAnsi"/>
          <w:sz w:val="24"/>
          <w:szCs w:val="24"/>
          <w:lang w:eastAsia="zh-CN"/>
        </w:rPr>
        <w:t>zlecenia usług door-to-door komercyjnemu podmiotowi zewnętrznemu,</w:t>
      </w:r>
    </w:p>
    <w:p w14:paraId="6391F266" w14:textId="77777777" w:rsidR="00D535E2" w:rsidRPr="00FB4FC1" w:rsidRDefault="00D535E2" w:rsidP="002221F5">
      <w:pPr>
        <w:pStyle w:val="Akapitzlist"/>
        <w:widowControl w:val="0"/>
        <w:numPr>
          <w:ilvl w:val="0"/>
          <w:numId w:val="99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cstheme="minorHAnsi"/>
          <w:sz w:val="24"/>
          <w:szCs w:val="24"/>
          <w:lang w:eastAsia="zh-CN"/>
        </w:rPr>
      </w:pPr>
      <w:r w:rsidRPr="00FB4FC1">
        <w:rPr>
          <w:rFonts w:cstheme="minorHAnsi"/>
          <w:sz w:val="24"/>
          <w:szCs w:val="24"/>
          <w:lang w:eastAsia="zh-CN"/>
        </w:rPr>
        <w:t>powierzenia realizacji usług organizacji pozarządowej.</w:t>
      </w:r>
    </w:p>
    <w:p w14:paraId="710D14FC" w14:textId="620FD757" w:rsidR="00D535E2" w:rsidRPr="00FB4FC1" w:rsidRDefault="00D535E2" w:rsidP="004D7E89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cstheme="minorHAnsi"/>
          <w:sz w:val="24"/>
          <w:szCs w:val="24"/>
          <w:lang w:eastAsia="zh-CN"/>
        </w:rPr>
        <w:t xml:space="preserve">W konsekwencji 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nie wszystkie elementy opisane w </w:t>
      </w:r>
      <w:r w:rsidRPr="00FB4FC1">
        <w:rPr>
          <w:rFonts w:eastAsia="SimSun" w:cstheme="minorHAnsi"/>
          <w:i/>
          <w:kern w:val="3"/>
          <w:sz w:val="24"/>
          <w:szCs w:val="24"/>
          <w:lang w:eastAsia="zh-CN" w:bidi="hi-IN"/>
        </w:rPr>
        <w:t>Standardach</w:t>
      </w:r>
      <w:r w:rsidR="002E0702"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będą miały zastosowanie do 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poszczególnych jednostek samorządu terytorialnego. W przypadku, gdy jednostka zdecyduje się na zlecanie usług na zewnątrz podmiotowi komercyjnemu lub organizacji pozarządowej, będzie musiała przeprowadzić odpowiednie postępowanie w trybie określonym we właściwych przepisach dotyczących zamówień publicznych lub w przepisach dotyczących zlecania zadań organizacjom pozarządowym. Z kolei w sytuacji, gdy jednostka samorządu terytorialnego zdecyduje się samodzielnie realizować usługę, nie będzie musiała stosować tych procedur. Podobnie w przypadku decyzji jednostki, co do zakresu współpłatności za usługi transportowe door-to-door – tylko jednostki samorządu, które zdecydują się pobierać opłaty od użytkowników/użytkowniczek, będą musiały zast</w:t>
      </w:r>
      <w:r w:rsidR="002E0702" w:rsidRPr="00FB4FC1">
        <w:rPr>
          <w:rFonts w:eastAsia="SimSun" w:cstheme="minorHAnsi"/>
          <w:kern w:val="3"/>
          <w:sz w:val="24"/>
          <w:szCs w:val="24"/>
          <w:lang w:eastAsia="zh-CN" w:bidi="hi-IN"/>
        </w:rPr>
        <w:t>osować odpowiednie wymogi co do 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kształtowania wysokości opłat oraz sposobu ich pobierania.</w:t>
      </w:r>
    </w:p>
    <w:p w14:paraId="1DEAF0E6" w14:textId="3E8B0BEA" w:rsidR="00D535E2" w:rsidRPr="00FB4FC1" w:rsidRDefault="00D535E2" w:rsidP="004D7E89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Większość standardów opisanych w niniejszym dokumencie, będzie wymagała formalnego określenia w </w:t>
      </w:r>
      <w:r w:rsidRPr="00FB4FC1">
        <w:rPr>
          <w:rFonts w:eastAsia="SimSun" w:cstheme="minorHAnsi"/>
          <w:b/>
          <w:i/>
          <w:kern w:val="3"/>
          <w:sz w:val="24"/>
          <w:szCs w:val="24"/>
          <w:lang w:eastAsia="zh-CN" w:bidi="hi-IN"/>
        </w:rPr>
        <w:t xml:space="preserve">Regulaminie świadczenia usług transportowych door-to-door 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(zwanym dalej </w:t>
      </w:r>
      <w:r w:rsidRPr="00FB4FC1">
        <w:rPr>
          <w:rFonts w:eastAsia="SimSun" w:cstheme="minorHAnsi"/>
          <w:b/>
          <w:i/>
          <w:kern w:val="3"/>
          <w:sz w:val="24"/>
          <w:szCs w:val="24"/>
          <w:lang w:eastAsia="zh-CN" w:bidi="hi-IN"/>
        </w:rPr>
        <w:t>Regulaminem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) przyjmowanym przez każdą z jednostek samorządu terytorialnego, która chce realizować projekt finansowany przez PFRON. Elementy, które muszą się znaleźć </w:t>
      </w:r>
      <w:r w:rsidR="00F5288C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</w:t>
      </w:r>
      <w:r w:rsidRPr="00FB4FC1">
        <w:rPr>
          <w:rFonts w:eastAsia="SimSun" w:cstheme="minorHAnsi"/>
          <w:i/>
          <w:kern w:val="3"/>
          <w:sz w:val="24"/>
          <w:szCs w:val="24"/>
          <w:lang w:eastAsia="zh-CN" w:bidi="hi-IN"/>
        </w:rPr>
        <w:t>Regulaminie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są wyraźnie zaznaczone przy omawianiu kolejnych standardów.</w:t>
      </w:r>
    </w:p>
    <w:p w14:paraId="5FE4754C" w14:textId="77777777" w:rsidR="00D371A0" w:rsidRPr="00FB4FC1" w:rsidRDefault="00D371A0" w:rsidP="00D535E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  <w:sectPr w:rsidR="00D371A0" w:rsidRPr="00FB4FC1" w:rsidSect="00C04552">
          <w:headerReference w:type="default" r:id="rId15"/>
          <w:footerReference w:type="default" r:id="rId16"/>
          <w:pgSz w:w="11906" w:h="16838"/>
          <w:pgMar w:top="1417" w:right="1417" w:bottom="1417" w:left="1417" w:header="426" w:footer="708" w:gutter="0"/>
          <w:cols w:space="708"/>
          <w:docGrid w:linePitch="360"/>
        </w:sectPr>
      </w:pPr>
    </w:p>
    <w:p w14:paraId="59286A04" w14:textId="5698CA05" w:rsidR="00D535E2" w:rsidRPr="00FB4FC1" w:rsidRDefault="00D535E2" w:rsidP="002221F5">
      <w:pPr>
        <w:pStyle w:val="Styl10"/>
        <w:numPr>
          <w:ilvl w:val="0"/>
          <w:numId w:val="74"/>
        </w:numPr>
        <w:ind w:left="426" w:hanging="426"/>
        <w:rPr>
          <w:rFonts w:asciiTheme="minorHAnsi" w:eastAsia="SimSun" w:hAnsiTheme="minorHAnsi" w:cstheme="minorHAnsi"/>
          <w:b/>
          <w:bCs/>
          <w:sz w:val="26"/>
          <w:szCs w:val="26"/>
          <w:lang w:eastAsia="zh-CN" w:bidi="hi-IN"/>
        </w:rPr>
      </w:pPr>
      <w:bookmarkStart w:id="9" w:name="_Toc39573886"/>
      <w:r w:rsidRPr="00FB4FC1">
        <w:rPr>
          <w:rFonts w:asciiTheme="minorHAnsi" w:eastAsia="SimSun" w:hAnsiTheme="minorHAnsi" w:cstheme="minorHAnsi"/>
          <w:b/>
          <w:bCs/>
          <w:sz w:val="26"/>
          <w:szCs w:val="26"/>
          <w:lang w:eastAsia="zh-CN" w:bidi="hi-IN"/>
        </w:rPr>
        <w:lastRenderedPageBreak/>
        <w:t>Definicja</w:t>
      </w:r>
      <w:bookmarkStart w:id="10" w:name="_Hlk30376272"/>
      <w:r w:rsidRPr="00FB4FC1">
        <w:rPr>
          <w:rFonts w:asciiTheme="minorHAnsi" w:eastAsia="SimSun" w:hAnsiTheme="minorHAnsi" w:cstheme="minorHAnsi"/>
          <w:b/>
          <w:bCs/>
          <w:sz w:val="26"/>
          <w:szCs w:val="26"/>
          <w:lang w:eastAsia="zh-CN" w:bidi="hi-IN"/>
        </w:rPr>
        <w:t xml:space="preserve"> usługi door-to-door i możliwych wariantów jej wykonywania</w:t>
      </w:r>
      <w:bookmarkEnd w:id="9"/>
      <w:bookmarkEnd w:id="10"/>
    </w:p>
    <w:p w14:paraId="7E77F9B6" w14:textId="77777777" w:rsidR="00D535E2" w:rsidRPr="00FB4FC1" w:rsidRDefault="00D535E2" w:rsidP="00D535E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14:paraId="5BB3A849" w14:textId="77777777" w:rsidR="00D535E2" w:rsidRPr="00FB4FC1" w:rsidRDefault="00D535E2" w:rsidP="004D7E89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pierwszej kolejności należy ustalić definicje, które pozwolą na wspólne rozumienie przez jednostki samorządu terytorialnego zakresu przedmiotowego i podmiotowego usługi door-to door. </w:t>
      </w:r>
    </w:p>
    <w:p w14:paraId="164BEB63" w14:textId="06C6DECD" w:rsidR="00D535E2" w:rsidRPr="00FB4FC1" w:rsidRDefault="00D535E2" w:rsidP="004D7E89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iCs/>
          <w:kern w:val="3"/>
          <w:sz w:val="24"/>
          <w:szCs w:val="24"/>
          <w:lang w:eastAsia="zh-CN" w:bidi="hi-IN"/>
        </w:rPr>
        <w:t>Dla celów projektu</w:t>
      </w:r>
      <w:r w:rsidRPr="00FB4FC1">
        <w:rPr>
          <w:rFonts w:eastAsia="SimSun" w:cstheme="minorHAnsi"/>
          <w:i/>
          <w:iCs/>
          <w:kern w:val="3"/>
          <w:sz w:val="24"/>
          <w:szCs w:val="24"/>
          <w:lang w:eastAsia="zh-CN" w:bidi="hi-IN"/>
        </w:rPr>
        <w:t xml:space="preserve"> „Usługi indywidualnego transportu door-to door oraz poprawa dostępności architektonicznej wielorodzinnych budynków mieszkalnych”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(zwanego dalej </w:t>
      </w:r>
      <w:r w:rsidRPr="00FB4FC1">
        <w:rPr>
          <w:rFonts w:eastAsia="SimSun" w:cstheme="minorHAnsi"/>
          <w:i/>
          <w:kern w:val="3"/>
          <w:sz w:val="24"/>
          <w:szCs w:val="24"/>
          <w:lang w:eastAsia="zh-CN" w:bidi="hi-IN"/>
        </w:rPr>
        <w:t>Projektem PFRON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) </w:t>
      </w:r>
      <w:r w:rsidRPr="00FB4FC1">
        <w:rPr>
          <w:rFonts w:eastAsia="SimSun" w:cstheme="minorHAnsi"/>
          <w:b/>
          <w:i/>
          <w:iCs/>
          <w:kern w:val="3"/>
          <w:sz w:val="24"/>
          <w:szCs w:val="24"/>
          <w:lang w:eastAsia="zh-CN" w:bidi="hi-IN"/>
        </w:rPr>
        <w:t xml:space="preserve">usługa transportowa door-to-door </w:t>
      </w:r>
      <w:r w:rsidRPr="00FB4FC1">
        <w:rPr>
          <w:rFonts w:eastAsia="SimSun" w:cstheme="minorHAnsi"/>
          <w:iCs/>
          <w:kern w:val="3"/>
          <w:sz w:val="24"/>
          <w:szCs w:val="24"/>
          <w:lang w:eastAsia="zh-CN" w:bidi="hi-IN"/>
        </w:rPr>
        <w:t>oznacza</w:t>
      </w:r>
      <w:r w:rsidRPr="00FB4FC1">
        <w:rPr>
          <w:rFonts w:eastAsia="SimSun" w:cstheme="minorHAnsi"/>
          <w:b/>
          <w:i/>
          <w:iCs/>
          <w:kern w:val="3"/>
          <w:sz w:val="24"/>
          <w:szCs w:val="24"/>
          <w:lang w:eastAsia="zh-CN" w:bidi="hi-IN"/>
        </w:rPr>
        <w:t xml:space="preserve"> 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usługę indywidualnego transportu osoby z potrzebą wsparcia w zakresie mobilności, obejmującą pomoc w wydostaniu się z mieszkania lub innego miejsca, przejazd i pomoc w dotarciu do miejsca docelowego. Pojęcie indywidualnego transportu obejmuje również sytuacje, w których z transportu korzysta w tym samym czasie – o ile pozwalają na to warunki pojazdu – kilka osób uprawnionych jadąc z jednej wspólnej lokalizacji do wspólnego miejsca </w:t>
      </w:r>
      <w:r w:rsidR="006F0B1A" w:rsidRPr="00FB4FC1">
        <w:rPr>
          <w:rFonts w:eastAsia="SimSun" w:cstheme="minorHAnsi"/>
          <w:kern w:val="3"/>
          <w:sz w:val="24"/>
          <w:szCs w:val="24"/>
          <w:lang w:eastAsia="zh-CN" w:bidi="hi-IN"/>
        </w:rPr>
        <w:t>docelowego albo</w:t>
      </w:r>
      <w:r w:rsidR="002E0702"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jadąc z kilku lokalizacji do 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wspólnego miejsca docelowego i z powrotem.</w:t>
      </w:r>
    </w:p>
    <w:p w14:paraId="7991F9E5" w14:textId="77777777" w:rsidR="00D535E2" w:rsidRPr="00FB4FC1" w:rsidRDefault="00D535E2" w:rsidP="004D7E89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zakres pojęcia usługi door-to-door wchodzą zarówno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usługi realizowane przy pomocy specjalistycznego pojazdu dostosowanego do przewożenia osób z niepełnosprawnościami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, jak i pojazdu bez dostosowania, gdy rodzaj wsparcia w zakresie mobilności użytkownika/użytkowniczki nie wymaga przewozu specjalistycznym taborem. </w:t>
      </w:r>
    </w:p>
    <w:p w14:paraId="702CCA96" w14:textId="1BA75F55" w:rsidR="00D535E2" w:rsidRPr="00FB4FC1" w:rsidRDefault="00D535E2" w:rsidP="004D7E89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Drugim kluczowym elementem jest zdefiniowanie użytkownika/użytkowniczki uprawnionego/ uprawnionej do skorzystania z usługi transportowej door-to-door, czyli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osoby z potrzebą wsparcia w zakresie mobilności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. </w:t>
      </w:r>
      <w:bookmarkStart w:id="11" w:name="_Hlk30427424"/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Są to osoby, które mają trudności w samodzielnym przemieszczaniu się np. ze względu na ograniczoną sprawność (w tym: poruszające się </w:t>
      </w:r>
      <w:r w:rsidR="005E2A9A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na wózkach, poruszające się o kulach, niewidome, słabowidzące i inne). Będą to zarówno osoby posiadające orzeczenie o stopniu niepełnosprawności (lub równoważne), jak i osoby nieposiadające takiego orzeczenia.</w:t>
      </w:r>
    </w:p>
    <w:p w14:paraId="0164DB33" w14:textId="633989B8" w:rsidR="00D535E2" w:rsidRPr="00FB4FC1" w:rsidRDefault="00D535E2" w:rsidP="004D7E89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cstheme="minorHAnsi"/>
          <w:sz w:val="24"/>
          <w:szCs w:val="24"/>
        </w:rPr>
        <w:t xml:space="preserve">Usługi door-to-door będą kierowane w szczególności do osób, które potencjalnie mogą wejść/powrócić na rynek pracy. </w:t>
      </w:r>
      <w:bookmarkStart w:id="12" w:name="_Hlk30423761"/>
      <w:bookmarkEnd w:id="11"/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Zasadniczym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elementem wsparcia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w ramach usługi transportu door-to-door jest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transport osoby z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potrzebą wsparcia w zakresie mobilności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z miejsca zamieszkania lub innego wskazanego miejsca do miejsca docelowego.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Cel przejazdu </w:t>
      </w:r>
      <w:r w:rsidR="00F5288C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lastRenderedPageBreak/>
        <w:t xml:space="preserve">w ramach usługi door-to-door powinien być powiązany z aktywizacją społeczno-zawodową osób z potrzebą wsparcia w zakresie mobilności (użytkowników/użytkowniczki). </w:t>
      </w:r>
    </w:p>
    <w:p w14:paraId="1539ED00" w14:textId="77777777" w:rsidR="00D535E2" w:rsidRPr="00FB4FC1" w:rsidRDefault="00D535E2" w:rsidP="004D7E89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Aktywizacja społeczno-zawodowa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(zdefiniowana wyżej w „Słowniku pojęć i skrótów”) jest w szczególności wspierana przez usługi aktywnej integracji. </w:t>
      </w:r>
      <w:bookmarkStart w:id="13" w:name="_Hlk31523951"/>
      <w:bookmarkEnd w:id="12"/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Usługi aktywnej integracji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zostały zdefiniowane w </w:t>
      </w:r>
      <w:r w:rsidRPr="00FB4FC1">
        <w:rPr>
          <w:rFonts w:eastAsia="SimSun" w:cstheme="minorHAnsi"/>
          <w:i/>
          <w:iCs/>
          <w:kern w:val="3"/>
          <w:sz w:val="24"/>
          <w:szCs w:val="24"/>
          <w:lang w:eastAsia="zh-CN" w:bidi="hi-IN"/>
        </w:rPr>
        <w:t xml:space="preserve">Wytycznych Ministra Rozwoju i Finansów w zakresie realizacji przedsięwzięć w obszarze włączenia społecznego i zwalczania ubóstwa z wykorzystaniem środków Europejskiego Funduszu Społecznego i Europejskiego Funduszu Rozwoju Regionalnego na lata 2014-2020 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jako usługi, których celem jest:</w:t>
      </w:r>
    </w:p>
    <w:p w14:paraId="6A45D8B0" w14:textId="77777777" w:rsidR="00D535E2" w:rsidRPr="00FB4FC1" w:rsidRDefault="00D535E2" w:rsidP="002221F5">
      <w:pPr>
        <w:widowControl w:val="0"/>
        <w:numPr>
          <w:ilvl w:val="0"/>
          <w:numId w:val="100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odbudowa i podtrzymanie umiejętności uczestniczenia w życiu społeczności lokalnej i pełnienia ról społecznych w miejscu pracy, zamieszkania lub pobytu (reintegracja społeczna), lub</w:t>
      </w:r>
    </w:p>
    <w:p w14:paraId="1496CC6B" w14:textId="77777777" w:rsidR="00D535E2" w:rsidRPr="00FB4FC1" w:rsidRDefault="00D535E2" w:rsidP="002221F5">
      <w:pPr>
        <w:widowControl w:val="0"/>
        <w:numPr>
          <w:ilvl w:val="0"/>
          <w:numId w:val="100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odbudowa i podtrzymanie zdolności do samodzielnego świadczenia pracy na rynku pracy (reintegracja zawodowa), lub</w:t>
      </w:r>
    </w:p>
    <w:p w14:paraId="782CD306" w14:textId="77777777" w:rsidR="00D535E2" w:rsidRPr="00FB4FC1" w:rsidRDefault="00D535E2" w:rsidP="002221F5">
      <w:pPr>
        <w:widowControl w:val="0"/>
        <w:numPr>
          <w:ilvl w:val="0"/>
          <w:numId w:val="100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zapobieganie procesom ubóstwa, marginalizacji i wykluczenia społecznego. </w:t>
      </w:r>
    </w:p>
    <w:p w14:paraId="6AA8892F" w14:textId="77777777" w:rsidR="00D535E2" w:rsidRPr="00FB4FC1" w:rsidRDefault="00D535E2" w:rsidP="004D7E89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Do usług aktywnej integracji należą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usługi o charakterze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:</w:t>
      </w:r>
    </w:p>
    <w:p w14:paraId="5EA3C197" w14:textId="77777777" w:rsidR="00D535E2" w:rsidRPr="00FB4FC1" w:rsidRDefault="00D535E2" w:rsidP="002221F5">
      <w:pPr>
        <w:widowControl w:val="0"/>
        <w:numPr>
          <w:ilvl w:val="0"/>
          <w:numId w:val="101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bookmarkStart w:id="14" w:name="_Hlk35342984"/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społecznym, których celem jest nabycie, przywrócenie lub wzmocnienie kompetencji społecznych, zaradności, samodzielności i aktywności społecznej, m.in. poprzez udział w zajęciach w Centrum Integracji Społecznej (CIS), Klubie Integracji Społecznej (KIS) lub Warsztatach Terapii Zajęciowej (WTZ);</w:t>
      </w:r>
    </w:p>
    <w:p w14:paraId="4B469ED0" w14:textId="17DD30D7" w:rsidR="00D535E2" w:rsidRPr="00FB4FC1" w:rsidRDefault="00D535E2" w:rsidP="002221F5">
      <w:pPr>
        <w:widowControl w:val="0"/>
        <w:numPr>
          <w:ilvl w:val="0"/>
          <w:numId w:val="101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zawodowym, których celem jest pomoc w podjęciu decyzji dotyczącej wyboru lub zmiany zawodu, wyposażenie w kompetencje i kwalifikacje zawodowe oraz umiejętności pożądane na rynku pracy (poprzez m.in. udział w zajęciach w CIS, KIS lub WTZ, kursy </w:t>
      </w:r>
      <w:r w:rsidR="005E2A9A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i szkolenia zawodowe), pomoc w utrzymaniu zatrudnienia;</w:t>
      </w:r>
    </w:p>
    <w:p w14:paraId="6F476D0C" w14:textId="77777777" w:rsidR="00D535E2" w:rsidRPr="00FB4FC1" w:rsidRDefault="00D535E2" w:rsidP="002221F5">
      <w:pPr>
        <w:widowControl w:val="0"/>
        <w:numPr>
          <w:ilvl w:val="0"/>
          <w:numId w:val="101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edukacyjnym, których celem jest wzrost poziomu wykształcenia, dostosowanie wykształcenia do potrzeb rynku pracy (m.in. edukacja formalna)</w:t>
      </w:r>
      <w:bookmarkEnd w:id="13"/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;</w:t>
      </w:r>
    </w:p>
    <w:p w14:paraId="222F5D3F" w14:textId="77777777" w:rsidR="00D535E2" w:rsidRPr="00FB4FC1" w:rsidRDefault="00D535E2" w:rsidP="002221F5">
      <w:pPr>
        <w:widowControl w:val="0"/>
        <w:numPr>
          <w:ilvl w:val="0"/>
          <w:numId w:val="101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zdrowotnym, których celem jest wyeliminowanie lub złagodzenie barier zdrowotnych utrudniających funkcjonowanie w społeczeństwie lub powodujących oddalenie od rynku pracy.</w:t>
      </w:r>
    </w:p>
    <w:bookmarkEnd w:id="14"/>
    <w:p w14:paraId="0E190558" w14:textId="31654B16" w:rsidR="00D535E2" w:rsidRPr="00FB4FC1" w:rsidRDefault="00D535E2" w:rsidP="004D7E89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lastRenderedPageBreak/>
        <w:t xml:space="preserve">Usługa transportowa door-to-door obejmuje zazwyczaj także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wsparcie udzielane użytkownikowi/użytkowniczce przez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osoby z obsługi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pojazdu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(kierowcę lub inną osobę) </w:t>
      </w:r>
      <w:r w:rsidR="00F5288C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w dotarciu z miejsca zamieszkania (lub innego wskazanego miejsca) do pojazdu, pomoc przy wsiadaniu i wysiadaniu oraz pomoc w dotarciu z pojazdu do miejsca docelowego (od drzwi do drzwi).</w:t>
      </w:r>
    </w:p>
    <w:p w14:paraId="70EEB112" w14:textId="77777777" w:rsidR="00D535E2" w:rsidRPr="00FB4FC1" w:rsidRDefault="00D535E2" w:rsidP="004D7E89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Analiza dotychczasowych doświadczeń we wdrażaniu w samorządach terytorialnych usług door-to-door wskazuje, że JST wykorzystują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trzy podstawowe modele 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świadczenia tych usług:</w:t>
      </w:r>
    </w:p>
    <w:p w14:paraId="100BF0E9" w14:textId="621FC9BA" w:rsidR="00D535E2" w:rsidRPr="00FB4FC1" w:rsidRDefault="00D535E2" w:rsidP="002221F5">
      <w:pPr>
        <w:pStyle w:val="Akapitzlist"/>
        <w:widowControl w:val="0"/>
        <w:numPr>
          <w:ilvl w:val="0"/>
          <w:numId w:val="23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b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Samodzielne świadczenie usługi transportowej door-to-door przez JST lub spółkę komunalną np. zakup przez JST 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(lub podmioty od niej zależne np. spółki komunalne lub spółki z udziałem gminy)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 pojazdu dostosowanego do przewożenia osób </w:t>
      </w:r>
      <w:r w:rsidR="004D7E89"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z potrzebami wsparcia w zakresie mobilności lub jego leasingu i zatrudnienie kwalifikowanego kierowcy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i ewentualnie dodatkowych osób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(np. </w:t>
      </w:r>
      <w:r w:rsidR="006F0B1A" w:rsidRPr="00FB4FC1">
        <w:rPr>
          <w:rFonts w:eastAsia="SimSun" w:cstheme="minorHAnsi"/>
          <w:kern w:val="3"/>
          <w:sz w:val="24"/>
          <w:szCs w:val="24"/>
          <w:lang w:eastAsia="zh-CN" w:bidi="hi-IN"/>
        </w:rPr>
        <w:t>asystenta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/asystentki kierowcy, tłumacza języka migowego), w tym do pomocy/asysty w pokonywaniu schodów i innych barier architektonicznych. </w:t>
      </w:r>
    </w:p>
    <w:p w14:paraId="3525C761" w14:textId="77777777" w:rsidR="00D535E2" w:rsidRPr="00FB4FC1" w:rsidRDefault="00D535E2" w:rsidP="002221F5">
      <w:pPr>
        <w:pStyle w:val="Akapitzlist"/>
        <w:widowControl w:val="0"/>
        <w:numPr>
          <w:ilvl w:val="0"/>
          <w:numId w:val="23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b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Zlecenie realizacji usługi transportowej door-to-door wyspecjalizowanemu podmiotowi zewnętrznemu wybranemu w oparciu o procedury zamówień publicznych.</w:t>
      </w:r>
    </w:p>
    <w:p w14:paraId="055E9894" w14:textId="4C9361D8" w:rsidR="00D535E2" w:rsidRPr="00FB4FC1" w:rsidRDefault="00D535E2" w:rsidP="002221F5">
      <w:pPr>
        <w:pStyle w:val="Akapitzlist"/>
        <w:widowControl w:val="0"/>
        <w:numPr>
          <w:ilvl w:val="0"/>
          <w:numId w:val="23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Zlecenie realizacji usługi transportowej door-to-door organizacji pozarządowej </w:t>
      </w:r>
      <w:r w:rsidR="004D7E89"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w oparciu o procedury z ustawy o działalności pożytku publicznego </w:t>
      </w:r>
      <w:r w:rsidR="004D7E89"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i o </w:t>
      </w:r>
      <w:r w:rsidR="004D7E89"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w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olontariacie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. </w:t>
      </w:r>
    </w:p>
    <w:p w14:paraId="19100C0F" w14:textId="77777777" w:rsidR="00D535E2" w:rsidRPr="00FB4FC1" w:rsidRDefault="00D535E2" w:rsidP="004D7E89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cstheme="minorHAnsi"/>
          <w:sz w:val="24"/>
          <w:szCs w:val="24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modelu drugim i trzecim elementem uzupełniającym jest sytuacja, gdy nie ma potrzeby przewozu użytkowników/ użytkowniczek specjalistycznym pojazdem. Wówczas transport może być realizowany w oparciu o samochody bez dostosowania z zapewnioną asystą lub zapewnienie asysty użytkownikowi/użytkowniczce w dotarciu do publicznego transportu funkcjonującego na terenie JST. Jednostka samorządu może posiadać własne samochody do realizacji usługi door-to-door. </w:t>
      </w:r>
      <w:r w:rsidRPr="00FB4FC1">
        <w:rPr>
          <w:rFonts w:cstheme="minorHAnsi"/>
          <w:sz w:val="24"/>
          <w:szCs w:val="24"/>
        </w:rPr>
        <w:t>Usługi powinny być komplementarne z możliwościami finansowania transportu osób z niepełnosprawnościami/zakupu środków transportu ze środków PFRON.</w:t>
      </w:r>
    </w:p>
    <w:p w14:paraId="3C1AD747" w14:textId="77777777" w:rsidR="00437225" w:rsidRDefault="00D535E2" w:rsidP="004D7E89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  <w:sectPr w:rsidR="00437225" w:rsidSect="00C04552">
          <w:pgSz w:w="11906" w:h="16838"/>
          <w:pgMar w:top="1417" w:right="1417" w:bottom="1417" w:left="1417" w:header="426" w:footer="708" w:gutter="0"/>
          <w:cols w:space="708"/>
          <w:docGrid w:linePitch="360"/>
        </w:sect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Niezależnie od omówionych wyżej trzech podstawowych modeli świadczenia usług transportowych door-to-door dopuszczalne są modyfikacje sposobów świadczenia usług </w:t>
      </w:r>
      <w:r w:rsidR="005E2A9A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lastRenderedPageBreak/>
        <w:t>w zależności od uwarunkowań lokalnych i możliwości danej jednostki samorządu terytorialnego (np. zlecenie obsługi transportu door-to-door realizowanej z użyciem pojazdu będącego własnością JST, częściowe zlecenie usługi transportu door-to-door).</w:t>
      </w:r>
    </w:p>
    <w:p w14:paraId="58D9061F" w14:textId="77777777" w:rsidR="00D535E2" w:rsidRPr="00FB4FC1" w:rsidRDefault="00D535E2" w:rsidP="002221F5">
      <w:pPr>
        <w:pStyle w:val="Styl10"/>
        <w:numPr>
          <w:ilvl w:val="0"/>
          <w:numId w:val="74"/>
        </w:numPr>
        <w:ind w:left="426" w:hanging="426"/>
        <w:rPr>
          <w:rFonts w:asciiTheme="minorHAnsi" w:eastAsia="SimSun" w:hAnsiTheme="minorHAnsi" w:cstheme="minorHAnsi"/>
          <w:b/>
          <w:bCs/>
          <w:sz w:val="26"/>
          <w:szCs w:val="26"/>
          <w:lang w:eastAsia="zh-CN" w:bidi="hi-IN"/>
        </w:rPr>
      </w:pPr>
      <w:bookmarkStart w:id="15" w:name="_Toc39573887"/>
      <w:bookmarkStart w:id="16" w:name="_Hlk30407849"/>
      <w:bookmarkEnd w:id="6"/>
      <w:r w:rsidRPr="00FB4FC1">
        <w:rPr>
          <w:rFonts w:asciiTheme="minorHAnsi" w:eastAsia="SimSun" w:hAnsiTheme="minorHAnsi" w:cstheme="minorHAnsi"/>
          <w:b/>
          <w:bCs/>
          <w:sz w:val="26"/>
          <w:szCs w:val="26"/>
          <w:lang w:eastAsia="zh-CN" w:bidi="hi-IN"/>
        </w:rPr>
        <w:lastRenderedPageBreak/>
        <w:t>Zasady dostępu do usługi transportowej door-to-door (wraz z opisem potencjalnych użytkowników/użytkowniczek)</w:t>
      </w:r>
      <w:bookmarkEnd w:id="15"/>
      <w:r w:rsidRPr="00FB4FC1">
        <w:rPr>
          <w:rFonts w:asciiTheme="minorHAnsi" w:eastAsia="SimSun" w:hAnsiTheme="minorHAnsi" w:cstheme="minorHAnsi"/>
          <w:b/>
          <w:bCs/>
          <w:sz w:val="26"/>
          <w:szCs w:val="26"/>
          <w:lang w:eastAsia="zh-CN" w:bidi="hi-IN"/>
        </w:rPr>
        <w:t xml:space="preserve"> </w:t>
      </w:r>
    </w:p>
    <w:bookmarkEnd w:id="16"/>
    <w:p w14:paraId="18CCCB60" w14:textId="77777777" w:rsidR="00D535E2" w:rsidRPr="00FB4FC1" w:rsidRDefault="00D535E2" w:rsidP="00D535E2">
      <w:pPr>
        <w:widowControl w:val="0"/>
        <w:suppressAutoHyphens/>
        <w:autoSpaceDN w:val="0"/>
        <w:spacing w:after="0" w:line="360" w:lineRule="auto"/>
        <w:ind w:left="108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  <w:t xml:space="preserve"> </w:t>
      </w:r>
    </w:p>
    <w:p w14:paraId="03A2DBE0" w14:textId="3ADF2429" w:rsidR="00D535E2" w:rsidRPr="00FB4FC1" w:rsidRDefault="00D535E2" w:rsidP="004D7E89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Potencjalnymi użytkownikami/użytkowniczkami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usług transportu door-to-door są osoby, które mają trudności w samodzielnym przemieszczaniu się np. ze względu na ograniczoną sprawność (w tym: poruszające się na wózkach, poruszające się o kulach, niewidome, słabowidzące i inne), które ukończyły 18 lat. Jak wspomniano, we wcześniejszym rozdziale, będą to zarówno osoby z potrzebą wsparcia w zakresie mobilności posiadające orzeczenie </w:t>
      </w:r>
      <w:r w:rsidR="00F5288C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 stopniu niepełnosprawności (lub równoważne), jak i osoby nieposiadające takiego orzeczenia (w szczególności osoby z trudnościami w poruszaniu się). </w:t>
      </w:r>
    </w:p>
    <w:p w14:paraId="19D9C41E" w14:textId="77777777" w:rsidR="00D535E2" w:rsidRPr="00FB4FC1" w:rsidRDefault="00D535E2" w:rsidP="004D7E89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Zasady dostępu do usługi transportowej door-to-door powinny być precyzyjnie określone w </w:t>
      </w:r>
      <w:r w:rsidRPr="00FB4FC1">
        <w:rPr>
          <w:rFonts w:eastAsia="SimSun" w:cstheme="minorHAnsi"/>
          <w:b/>
          <w:i/>
          <w:kern w:val="3"/>
          <w:sz w:val="24"/>
          <w:szCs w:val="24"/>
          <w:lang w:eastAsia="zh-CN" w:bidi="hi-IN"/>
        </w:rPr>
        <w:t>Regulaminie świadczenia usług transportowych door-to-door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</w:p>
    <w:p w14:paraId="52457F06" w14:textId="77777777" w:rsidR="00D535E2" w:rsidRPr="00FB4FC1" w:rsidRDefault="00D535E2" w:rsidP="004D7E89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Usługi door-to-door, finansowane w ramach </w:t>
      </w:r>
      <w:r w:rsidRPr="00FB4FC1">
        <w:rPr>
          <w:rFonts w:eastAsia="SimSun" w:cstheme="minorHAnsi"/>
          <w:i/>
          <w:kern w:val="3"/>
          <w:sz w:val="24"/>
          <w:szCs w:val="24"/>
          <w:lang w:eastAsia="zh-CN" w:bidi="hi-IN"/>
        </w:rPr>
        <w:t>Projektu PFRON,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mają mieć na celu zaspokajanie potrzeb osób wymagających wsparcia w zakresie mobilności związanych z aktywizacją społeczno-zawodową oraz mają ułatwiać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korzystanie z usług aktywnej integracji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  <w:bookmarkStart w:id="17" w:name="_Hlk35341583"/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Z usługi mogą korzystać mieszkańcy danej jednostki samorządu terytorialnego lub Partnera w projekcie grantowym.</w:t>
      </w:r>
      <w:bookmarkEnd w:id="17"/>
    </w:p>
    <w:p w14:paraId="4F26F7FF" w14:textId="77777777" w:rsidR="00D535E2" w:rsidRPr="00FB4FC1" w:rsidRDefault="00D535E2" w:rsidP="004D7E89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i/>
          <w:kern w:val="3"/>
          <w:sz w:val="24"/>
          <w:szCs w:val="24"/>
          <w:lang w:eastAsia="zh-CN" w:bidi="hi-IN"/>
        </w:rPr>
        <w:t>Regulamin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powinien zawierać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kryteria dostępu do usługi transportu door-to-door, 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w tym określać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 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co najmniej następujące elementy:</w:t>
      </w:r>
    </w:p>
    <w:p w14:paraId="2504E447" w14:textId="77777777" w:rsidR="00D535E2" w:rsidRPr="00FB4FC1" w:rsidRDefault="00D535E2" w:rsidP="002221F5">
      <w:pPr>
        <w:pStyle w:val="Akapitzlist"/>
        <w:widowControl w:val="0"/>
        <w:numPr>
          <w:ilvl w:val="0"/>
          <w:numId w:val="102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kryteria, które muszą zostać spełnione przez osobę z potrzebą wsparcia w zakresie mobilności,</w:t>
      </w:r>
    </w:p>
    <w:p w14:paraId="47B64E2F" w14:textId="77777777" w:rsidR="00D535E2" w:rsidRPr="00FB4FC1" w:rsidRDefault="00D535E2" w:rsidP="002221F5">
      <w:pPr>
        <w:pStyle w:val="Akapitzlist"/>
        <w:widowControl w:val="0"/>
        <w:numPr>
          <w:ilvl w:val="0"/>
          <w:numId w:val="102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sposób powiązania usługi transportu door-to-door z aktywizacją społeczno-zawodową użytkownika/użytkowniczki,</w:t>
      </w:r>
    </w:p>
    <w:p w14:paraId="37E24B79" w14:textId="77777777" w:rsidR="00D535E2" w:rsidRPr="00FB4FC1" w:rsidRDefault="00D535E2" w:rsidP="002221F5">
      <w:pPr>
        <w:pStyle w:val="Akapitzlist"/>
        <w:widowControl w:val="0"/>
        <w:numPr>
          <w:ilvl w:val="0"/>
          <w:numId w:val="102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zasady opłacania części kosztów transportu (jeżeli współpłacenie jest przewidziane).</w:t>
      </w:r>
    </w:p>
    <w:p w14:paraId="7F763818" w14:textId="77777777" w:rsidR="00D535E2" w:rsidRPr="00FB4FC1" w:rsidRDefault="00D535E2" w:rsidP="004D7E89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cstheme="minorHAnsi"/>
          <w:sz w:val="24"/>
          <w:szCs w:val="24"/>
        </w:rPr>
        <w:t xml:space="preserve">Regulamin ma także zawierać zobowiązanie do przestrzegania 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zasad </w:t>
      </w:r>
      <w:r w:rsidRPr="00FB4FC1">
        <w:rPr>
          <w:rFonts w:eastAsia="SimSun" w:cstheme="minorHAnsi"/>
          <w:i/>
          <w:kern w:val="3"/>
          <w:sz w:val="24"/>
          <w:szCs w:val="24"/>
          <w:lang w:eastAsia="zh-CN" w:bidi="hi-IN"/>
        </w:rPr>
        <w:t>Regulaminu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przez użytkownika/użytkowniczkę. </w:t>
      </w:r>
    </w:p>
    <w:p w14:paraId="7552FA6F" w14:textId="1D7B0F97" w:rsidR="00D535E2" w:rsidRPr="00FB4FC1" w:rsidRDefault="00D535E2" w:rsidP="004D7E89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związku z tym, że zakres podmiotowy odbiorców usług transportowych, czyli osób </w:t>
      </w:r>
      <w:r w:rsidR="00F5288C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z potrzebą wsparcia w zakresie mobilności, obejmuje nie tylko osoby z niepełnosprawnościami, w </w:t>
      </w:r>
      <w:r w:rsidRPr="00FB4FC1">
        <w:rPr>
          <w:rFonts w:eastAsia="SimSun" w:cstheme="minorHAnsi"/>
          <w:i/>
          <w:kern w:val="3"/>
          <w:sz w:val="24"/>
          <w:szCs w:val="24"/>
          <w:lang w:eastAsia="zh-CN" w:bidi="hi-IN"/>
        </w:rPr>
        <w:t>Regulaminie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należy wskazać konieczność złożenia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oświadczenia o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lastRenderedPageBreak/>
        <w:t>spełnieniu kryteriów do skorzystania z usługi transportu door-to-door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. </w:t>
      </w:r>
    </w:p>
    <w:p w14:paraId="0B5E6F23" w14:textId="07C67B8C" w:rsidR="00D535E2" w:rsidRPr="00FB4FC1" w:rsidRDefault="00D535E2" w:rsidP="009B5FE7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Wzór takiego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oświadczenia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(zawierający m.in. wskazanie kodu niepełnosprawności lub innych wskazań w zakresie ograniczenia mobilności) jest elementem </w:t>
      </w:r>
      <w:r w:rsidRPr="00FB4FC1">
        <w:rPr>
          <w:rFonts w:eastAsia="SimSun" w:cstheme="minorHAnsi"/>
          <w:i/>
          <w:kern w:val="3"/>
          <w:sz w:val="24"/>
          <w:szCs w:val="24"/>
          <w:lang w:eastAsia="zh-CN" w:bidi="hi-IN"/>
        </w:rPr>
        <w:t>Regulaminu.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Przed pierwszym skorzystaniem z usługi door-to-door</w:t>
      </w:r>
      <w:r w:rsidRPr="00FB4FC1" w:rsidDel="00047AF4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użytkownik/użytkowniczka lub osoba jego/ją </w:t>
      </w:r>
      <w:r w:rsidR="009B5FE7" w:rsidRPr="00FB4FC1">
        <w:rPr>
          <w:rFonts w:eastAsia="SimSun" w:cstheme="minorHAnsi"/>
          <w:kern w:val="3"/>
          <w:sz w:val="24"/>
          <w:szCs w:val="24"/>
          <w:lang w:eastAsia="zh-CN" w:bidi="hi-IN"/>
        </w:rPr>
        <w:t>r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eprezentująca składa takie oświadczenie.</w:t>
      </w:r>
    </w:p>
    <w:p w14:paraId="40DA3A1A" w14:textId="5ADD44C0" w:rsidR="00D535E2" w:rsidRPr="00FB4FC1" w:rsidRDefault="00D535E2" w:rsidP="009B5FE7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Kierowcy lub osoby z obsługi transportu powinni mieć wskazaną w </w:t>
      </w:r>
      <w:r w:rsidRPr="00FB4FC1">
        <w:rPr>
          <w:rFonts w:eastAsia="SimSun" w:cstheme="minorHAnsi"/>
          <w:i/>
          <w:kern w:val="3"/>
          <w:sz w:val="24"/>
          <w:szCs w:val="24"/>
          <w:lang w:eastAsia="zh-CN" w:bidi="hi-IN"/>
        </w:rPr>
        <w:t>Regulaminie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– </w:t>
      </w:r>
      <w:r w:rsidR="00F5288C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w szczególnie uzasadnionych przypadkach – możliwość weryfikacji oświadczenia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poprzez np. żądanie odpowiedniego dokumentu (orzeczenia o stopniu niepełnosprawnośc</w:t>
      </w:r>
      <w:r w:rsidR="006037A3" w:rsidRPr="00FB4FC1">
        <w:rPr>
          <w:rFonts w:eastAsia="SimSun" w:cstheme="minorHAnsi"/>
          <w:kern w:val="3"/>
          <w:sz w:val="24"/>
          <w:szCs w:val="24"/>
          <w:lang w:eastAsia="zh-CN" w:bidi="hi-IN"/>
        </w:rPr>
        <w:t>i lub 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równoważnego) wskazującego na ograniczenia w mobilności i w razie uzasadnionych wątpliwości odmówić przejazdu. O konieczności spełniania kryterium dostępu oraz o ewentualnej odmowie transportu potencjalni odbiorcy usług muszą być informowani przy zamawianiu transportu. Ewentualne spory rozstrzyga właściwy organ jednostki samorządu terytorialnego.</w:t>
      </w:r>
    </w:p>
    <w:p w14:paraId="3B37A9BA" w14:textId="77777777" w:rsidR="002E0702" w:rsidRPr="00FB4FC1" w:rsidRDefault="002E0702" w:rsidP="002E0702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Każdy/każda z użytkowników/użytkowniczek musi zostać poinformowany/poinformowana o 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celu i zakresie gromadzonych danych osobowych oraz o administratorze tych danych </w:t>
      </w:r>
      <w:r w:rsidRPr="00FB4FC1">
        <w:rPr>
          <w:rFonts w:eastAsia="SimSun" w:cstheme="minorHAnsi"/>
          <w:bCs/>
          <w:kern w:val="3"/>
          <w:sz w:val="24"/>
          <w:szCs w:val="24"/>
          <w:lang w:eastAsia="zh-CN" w:bidi="hi-IN"/>
        </w:rPr>
        <w:t>– zgodnie z przepisami wynikającymi z Rozporządzenia Parlamentu Europejskiego i Rady (UE) 2016/679 z dnia 27 kwietnia 2016 r. w sprawie ochrony osób fizycznych w związku z przetwarzaniem danych osobowych i w sprawie swobodnego przepływu takich danych oraz uchylenia dyrektywy 95/46/WE (ogólne rozporządzenie o ochronie danych), oraz ustawy z dnia 10 maja 2018 r. o ochronie danych osobowych (Dz. U. z 2019 r. poz. 1781)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. </w:t>
      </w:r>
    </w:p>
    <w:p w14:paraId="3A23D587" w14:textId="77777777" w:rsidR="00D535E2" w:rsidRPr="00FB4FC1" w:rsidRDefault="00D535E2" w:rsidP="009B5FE7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Zakres gromadzonych danych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osobowych obejmuje co najmniej:</w:t>
      </w:r>
    </w:p>
    <w:p w14:paraId="0BC37F8D" w14:textId="77777777" w:rsidR="00D535E2" w:rsidRPr="00FB4FC1" w:rsidRDefault="00D535E2" w:rsidP="002221F5">
      <w:pPr>
        <w:pStyle w:val="Akapitzlist"/>
        <w:widowControl w:val="0"/>
        <w:numPr>
          <w:ilvl w:val="0"/>
          <w:numId w:val="103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strike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imię i nazwisko odbiorcy usługi, </w:t>
      </w:r>
    </w:p>
    <w:p w14:paraId="66010017" w14:textId="4E34F4F6" w:rsidR="00D535E2" w:rsidRPr="00FB4FC1" w:rsidRDefault="00D535E2" w:rsidP="002221F5">
      <w:pPr>
        <w:pStyle w:val="Akapitzlist"/>
        <w:widowControl w:val="0"/>
        <w:numPr>
          <w:ilvl w:val="0"/>
          <w:numId w:val="103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wskazanie potrzeby wsparcia w zakresie mobilności uzasadniającej skorzystanie </w:t>
      </w:r>
      <w:r w:rsidR="00005544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z usługi (np. niepełnosprawność lub inne),</w:t>
      </w:r>
    </w:p>
    <w:p w14:paraId="4F6D5137" w14:textId="77777777" w:rsidR="00D535E2" w:rsidRPr="00FB4FC1" w:rsidRDefault="00D535E2" w:rsidP="002221F5">
      <w:pPr>
        <w:pStyle w:val="Akapitzlist"/>
        <w:widowControl w:val="0"/>
        <w:numPr>
          <w:ilvl w:val="0"/>
          <w:numId w:val="103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wiek oraz płeć użytkownika/użytkowniczki,</w:t>
      </w:r>
    </w:p>
    <w:p w14:paraId="2FD1832C" w14:textId="77777777" w:rsidR="00D535E2" w:rsidRPr="00FB4FC1" w:rsidRDefault="00D535E2" w:rsidP="002221F5">
      <w:pPr>
        <w:pStyle w:val="Akapitzlist"/>
        <w:widowControl w:val="0"/>
        <w:numPr>
          <w:ilvl w:val="0"/>
          <w:numId w:val="103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cel podróży (tj. jedna z opcji określonych w </w:t>
      </w:r>
      <w:r w:rsidRPr="00FB4FC1">
        <w:rPr>
          <w:rFonts w:eastAsia="SimSun" w:cstheme="minorHAnsi"/>
          <w:i/>
          <w:kern w:val="3"/>
          <w:sz w:val="24"/>
          <w:szCs w:val="24"/>
          <w:lang w:eastAsia="zh-CN" w:bidi="hi-IN"/>
        </w:rPr>
        <w:t>Regulaminie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) i przypisanie celu podróży do możliwych form aktywizacji społeczno-zawodowej/usług aktywnej integracji.</w:t>
      </w:r>
    </w:p>
    <w:p w14:paraId="13A200CF" w14:textId="77777777" w:rsidR="00D535E2" w:rsidRPr="00FB4FC1" w:rsidRDefault="00D535E2" w:rsidP="009B5FE7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Określenie celów przejazdu powinno obejmować co najmniej kategorie związane z możliwymi 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lastRenderedPageBreak/>
        <w:t>usługami aktywnej integracji według poniższej tabeli (z zaznaczeniem właściwego celu zgodnie z deklaracją użytkownika lub użytkowniczki):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kategorie związane z możliwymi usługami aktywnej integracji "/>
        <w:tblDescription w:val="Aktywizacja społeczna, Zawodowa, Edukacyjna, Zdrowotna"/>
      </w:tblPr>
      <w:tblGrid>
        <w:gridCol w:w="6516"/>
        <w:gridCol w:w="2546"/>
      </w:tblGrid>
      <w:tr w:rsidR="00D535E2" w:rsidRPr="00FB4FC1" w14:paraId="183FBA07" w14:textId="77777777" w:rsidTr="000B72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4905C629" w14:textId="77777777" w:rsidR="00D535E2" w:rsidRPr="00FB4FC1" w:rsidRDefault="00D535E2" w:rsidP="000B72AE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FB4FC1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Cel</w:t>
            </w:r>
          </w:p>
        </w:tc>
        <w:tc>
          <w:tcPr>
            <w:tcW w:w="2546" w:type="dxa"/>
          </w:tcPr>
          <w:p w14:paraId="7D8FFF3D" w14:textId="77777777" w:rsidR="00D535E2" w:rsidRPr="00FB4FC1" w:rsidRDefault="00D535E2" w:rsidP="000B72AE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FB4FC1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Zaznaczenie znakiem „x”</w:t>
            </w:r>
          </w:p>
        </w:tc>
      </w:tr>
      <w:tr w:rsidR="00D535E2" w:rsidRPr="00FB4FC1" w14:paraId="4F330D25" w14:textId="77777777" w:rsidTr="000B72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5FD0638D" w14:textId="77777777" w:rsidR="00D535E2" w:rsidRPr="00FB4FC1" w:rsidRDefault="00D535E2" w:rsidP="000B72A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 w:val="0"/>
                <w:bCs w:val="0"/>
                <w:kern w:val="3"/>
                <w:sz w:val="24"/>
                <w:szCs w:val="24"/>
                <w:lang w:eastAsia="zh-CN" w:bidi="hi-IN"/>
              </w:rPr>
            </w:pPr>
            <w:r w:rsidRPr="00FB4FC1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Aktywizacja społeczna </w:t>
            </w:r>
          </w:p>
          <w:p w14:paraId="5887FD3A" w14:textId="77777777" w:rsidR="00D535E2" w:rsidRPr="00FB4FC1" w:rsidRDefault="00D535E2" w:rsidP="000B72A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FB4FC1">
              <w:rPr>
                <w:rFonts w:eastAsia="SimSun" w:cstheme="minorHAnsi"/>
                <w:b w:val="0"/>
                <w:bCs w:val="0"/>
                <w:kern w:val="3"/>
                <w:sz w:val="24"/>
                <w:szCs w:val="24"/>
                <w:lang w:eastAsia="zh-CN" w:bidi="hi-IN"/>
              </w:rPr>
              <w:t>W tym m.in. nabycie, przywrócenie lub wzmocnienie kompetencji społecznych, zaradności, samodzielności i aktywności społecznej, m.in. poprzez udział w zajęciach m.in. w Centrum Integracji Społecznej (CIS), Klubie Integracji Społecznej (KIS), dostęp do kultury (kino, teatr itp.), spotkania integracyjne.</w:t>
            </w:r>
          </w:p>
        </w:tc>
        <w:tc>
          <w:tcPr>
            <w:tcW w:w="2546" w:type="dxa"/>
          </w:tcPr>
          <w:p w14:paraId="740A6E36" w14:textId="77777777" w:rsidR="00D535E2" w:rsidRPr="00FB4FC1" w:rsidRDefault="00D535E2" w:rsidP="000B72AE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535E2" w:rsidRPr="00FB4FC1" w14:paraId="71C8E2F7" w14:textId="77777777" w:rsidTr="000B72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748C2446" w14:textId="77777777" w:rsidR="00D535E2" w:rsidRPr="00FB4FC1" w:rsidRDefault="00D535E2" w:rsidP="000B72A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FB4FC1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Zawodowy</w:t>
            </w:r>
            <w:r w:rsidRPr="00FB4FC1">
              <w:rPr>
                <w:rFonts w:eastAsia="SimSun" w:cstheme="minorHAnsi"/>
                <w:b w:val="0"/>
                <w:bCs w:val="0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14:paraId="3F58777B" w14:textId="77777777" w:rsidR="00D535E2" w:rsidRPr="00FB4FC1" w:rsidRDefault="00D535E2" w:rsidP="000B72A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 w:val="0"/>
                <w:bCs w:val="0"/>
                <w:kern w:val="3"/>
                <w:sz w:val="24"/>
                <w:szCs w:val="24"/>
                <w:lang w:eastAsia="zh-CN" w:bidi="hi-IN"/>
              </w:rPr>
            </w:pPr>
            <w:r w:rsidRPr="00FB4FC1">
              <w:rPr>
                <w:rFonts w:eastAsia="SimSun" w:cstheme="minorHAnsi"/>
                <w:b w:val="0"/>
                <w:bCs w:val="0"/>
                <w:kern w:val="3"/>
                <w:sz w:val="24"/>
                <w:szCs w:val="24"/>
                <w:lang w:eastAsia="zh-CN" w:bidi="hi-IN"/>
              </w:rPr>
              <w:t xml:space="preserve">W tym. m.in. utrzymanie zatrudnienia, pomoc w wyborze lub zmianie zawodu, wyposażenie w kompetencje i kwalifikacje zawodowe oraz umiejętności pożądane na rynku pracy. </w:t>
            </w:r>
          </w:p>
        </w:tc>
        <w:tc>
          <w:tcPr>
            <w:tcW w:w="2546" w:type="dxa"/>
          </w:tcPr>
          <w:p w14:paraId="3FEC92CF" w14:textId="77777777" w:rsidR="00D535E2" w:rsidRPr="00FB4FC1" w:rsidRDefault="00D535E2" w:rsidP="000B72AE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535E2" w:rsidRPr="00FB4FC1" w14:paraId="46BFDADD" w14:textId="77777777" w:rsidTr="000B72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42B820C8" w14:textId="77777777" w:rsidR="00D535E2" w:rsidRPr="00FB4FC1" w:rsidRDefault="00D535E2" w:rsidP="000B72A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 w:val="0"/>
                <w:bCs w:val="0"/>
                <w:kern w:val="3"/>
                <w:sz w:val="24"/>
                <w:szCs w:val="24"/>
                <w:lang w:eastAsia="zh-CN" w:bidi="hi-IN"/>
              </w:rPr>
            </w:pPr>
            <w:r w:rsidRPr="00FB4FC1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Edukacyjny </w:t>
            </w:r>
          </w:p>
          <w:p w14:paraId="2CCE66A8" w14:textId="77777777" w:rsidR="00D535E2" w:rsidRPr="00FB4FC1" w:rsidRDefault="00D535E2" w:rsidP="000B72A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FB4FC1">
              <w:rPr>
                <w:rFonts w:eastAsia="SimSun" w:cstheme="minorHAnsi"/>
                <w:b w:val="0"/>
                <w:bCs w:val="0"/>
                <w:kern w:val="3"/>
                <w:sz w:val="24"/>
                <w:szCs w:val="24"/>
                <w:lang w:eastAsia="zh-CN" w:bidi="hi-IN"/>
              </w:rPr>
              <w:t>Wzrost poziomu wykształcenia, dostosowanie wykształcenia do potrzeb lokalnego rynku pracy).</w:t>
            </w:r>
          </w:p>
        </w:tc>
        <w:tc>
          <w:tcPr>
            <w:tcW w:w="2546" w:type="dxa"/>
          </w:tcPr>
          <w:p w14:paraId="0545183F" w14:textId="77777777" w:rsidR="00D535E2" w:rsidRPr="00FB4FC1" w:rsidRDefault="00D535E2" w:rsidP="000B72AE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535E2" w:rsidRPr="00FB4FC1" w14:paraId="022FCE3F" w14:textId="77777777" w:rsidTr="000B72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493C300B" w14:textId="77777777" w:rsidR="00D535E2" w:rsidRPr="00FB4FC1" w:rsidRDefault="00D535E2" w:rsidP="000B72A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 w:val="0"/>
                <w:bCs w:val="0"/>
                <w:kern w:val="3"/>
                <w:sz w:val="24"/>
                <w:szCs w:val="24"/>
                <w:lang w:eastAsia="zh-CN" w:bidi="hi-IN"/>
              </w:rPr>
            </w:pPr>
            <w:bookmarkStart w:id="18" w:name="_Hlk37341082"/>
            <w:r w:rsidRPr="00FB4FC1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Zdrowotny </w:t>
            </w:r>
          </w:p>
          <w:p w14:paraId="250BF515" w14:textId="77777777" w:rsidR="00D535E2" w:rsidRPr="00FB4FC1" w:rsidRDefault="00D535E2" w:rsidP="000B72A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FB4FC1">
              <w:rPr>
                <w:rFonts w:eastAsia="SimSun" w:cstheme="minorHAnsi"/>
                <w:b w:val="0"/>
                <w:bCs w:val="0"/>
                <w:kern w:val="3"/>
                <w:sz w:val="24"/>
                <w:szCs w:val="24"/>
                <w:lang w:eastAsia="zh-CN" w:bidi="hi-IN"/>
              </w:rPr>
              <w:t>Jeżeli celem jest wyeliminowanie lub złagodzenie barier zdrowotnych utrudniających funkcjonowanie w społeczeństwie lub powodujących oddalenie od rynku pracy oraz dostęp do usług zdrowotnych (w tym rehabilitacyjnych)</w:t>
            </w:r>
            <w:bookmarkEnd w:id="18"/>
            <w:r w:rsidRPr="00FB4FC1">
              <w:rPr>
                <w:rFonts w:eastAsia="SimSun" w:cstheme="minorHAnsi"/>
                <w:b w:val="0"/>
                <w:bCs w:val="0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2546" w:type="dxa"/>
          </w:tcPr>
          <w:p w14:paraId="56C5ED5C" w14:textId="77777777" w:rsidR="00D535E2" w:rsidRPr="00FB4FC1" w:rsidRDefault="00D535E2" w:rsidP="000B72AE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7F0808F8" w14:textId="77777777" w:rsidR="00D535E2" w:rsidRPr="00FB4FC1" w:rsidRDefault="00D535E2" w:rsidP="00D535E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14:paraId="35377D54" w14:textId="77777777" w:rsidR="006037A3" w:rsidRPr="00FB4FC1" w:rsidRDefault="006037A3" w:rsidP="006037A3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Zakres danych i informacji zbieranych od użytkowników/użytkowniczek jest wyraźnie określony w </w:t>
      </w:r>
      <w:r w:rsidRPr="00FB4FC1">
        <w:rPr>
          <w:rFonts w:eastAsia="SimSun" w:cstheme="minorHAnsi"/>
          <w:i/>
          <w:kern w:val="3"/>
          <w:sz w:val="24"/>
          <w:szCs w:val="24"/>
          <w:lang w:eastAsia="zh-CN" w:bidi="hi-IN"/>
        </w:rPr>
        <w:t>Regulaminie świadczenia usług transportowych door-to-door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</w:p>
    <w:p w14:paraId="6FB2FFF4" w14:textId="6FC163AD" w:rsidR="0042693E" w:rsidRPr="00FB4FC1" w:rsidRDefault="006037A3" w:rsidP="004924A0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  <w:sectPr w:rsidR="0042693E" w:rsidRPr="00FB4FC1" w:rsidSect="00C04552">
          <w:pgSz w:w="11906" w:h="16838"/>
          <w:pgMar w:top="1417" w:right="1417" w:bottom="1417" w:left="1417" w:header="426" w:footer="708" w:gutter="0"/>
          <w:cols w:space="708"/>
          <w:docGrid w:linePitch="360"/>
        </w:sect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Przed ostatecznym i formalnym przyjęciem </w:t>
      </w:r>
      <w:r w:rsidRPr="00FB4FC1">
        <w:rPr>
          <w:rFonts w:eastAsia="SimSun" w:cstheme="minorHAnsi"/>
          <w:i/>
          <w:kern w:val="3"/>
          <w:sz w:val="24"/>
          <w:szCs w:val="24"/>
          <w:lang w:eastAsia="zh-CN" w:bidi="hi-IN"/>
        </w:rPr>
        <w:t>Regulaminu świadczenia usługi transportowych door-to-door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jednostka (lub jednostki) samorządu terytorialnego może/mogą przeprowadzić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konsultacje społeczne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FB4FC1">
        <w:rPr>
          <w:rFonts w:eastAsia="SimSun" w:cstheme="minorHAnsi"/>
          <w:i/>
          <w:kern w:val="3"/>
          <w:sz w:val="24"/>
          <w:szCs w:val="24"/>
          <w:lang w:eastAsia="zh-CN" w:bidi="hi-IN"/>
        </w:rPr>
        <w:t>Regulaminu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i innych dokumentów. Konsultacje powinny być przeprowadzone w trybie przyjętym dla konsultacji publicznych w danej jednostce, z tym że przyjęta metoda konsultacji powinna uwzględniać wymóg pozyskania opinii interesariuszy, czyli osób z potrzebami wsparcia w zakresie mobilności.</w:t>
      </w:r>
    </w:p>
    <w:p w14:paraId="24809800" w14:textId="3E446685" w:rsidR="00D535E2" w:rsidRPr="00FB4FC1" w:rsidRDefault="00D535E2" w:rsidP="002221F5">
      <w:pPr>
        <w:pStyle w:val="Styl10"/>
        <w:numPr>
          <w:ilvl w:val="0"/>
          <w:numId w:val="74"/>
        </w:numPr>
        <w:ind w:left="426" w:hanging="426"/>
        <w:rPr>
          <w:rFonts w:asciiTheme="minorHAnsi" w:eastAsia="SimSun" w:hAnsiTheme="minorHAnsi" w:cstheme="minorHAnsi"/>
          <w:b/>
          <w:bCs/>
          <w:sz w:val="26"/>
          <w:szCs w:val="26"/>
          <w:lang w:eastAsia="zh-CN" w:bidi="hi-IN"/>
        </w:rPr>
      </w:pPr>
      <w:bookmarkStart w:id="19" w:name="_Toc39573888"/>
      <w:bookmarkStart w:id="20" w:name="_Hlk30409636"/>
      <w:r w:rsidRPr="00FB4FC1">
        <w:rPr>
          <w:rFonts w:asciiTheme="minorHAnsi" w:eastAsia="SimSun" w:hAnsiTheme="minorHAnsi" w:cstheme="minorHAnsi"/>
          <w:b/>
          <w:bCs/>
          <w:sz w:val="26"/>
          <w:szCs w:val="26"/>
          <w:lang w:eastAsia="zh-CN" w:bidi="hi-IN"/>
        </w:rPr>
        <w:lastRenderedPageBreak/>
        <w:t>Opis sposobu realizacji usługi transportowej door-to-door</w:t>
      </w:r>
      <w:bookmarkEnd w:id="19"/>
    </w:p>
    <w:bookmarkEnd w:id="20"/>
    <w:p w14:paraId="7453FFEE" w14:textId="77777777" w:rsidR="00D535E2" w:rsidRPr="00FB4FC1" w:rsidRDefault="00D535E2" w:rsidP="00D535E2">
      <w:pPr>
        <w:widowControl w:val="0"/>
        <w:suppressAutoHyphens/>
        <w:autoSpaceDN w:val="0"/>
        <w:spacing w:after="0" w:line="360" w:lineRule="auto"/>
        <w:ind w:left="1080"/>
        <w:jc w:val="both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</w:pPr>
    </w:p>
    <w:p w14:paraId="558E35AF" w14:textId="73CD7A9B" w:rsidR="00D535E2" w:rsidRPr="00FB4FC1" w:rsidRDefault="00617E22" w:rsidP="007E6F6C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bookmarkStart w:id="21" w:name="_Hlk31524128"/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Jednostka samorządu terytorialnego, która uzyska finansowanie w ramach Projektu PFRON na wdrożenie usług transportowych door-to-door, będzie musiała przyjąć </w:t>
      </w:r>
      <w:r w:rsidRPr="00FB4FC1">
        <w:rPr>
          <w:rFonts w:eastAsia="SimSun" w:cstheme="minorHAnsi"/>
          <w:i/>
          <w:kern w:val="3"/>
          <w:sz w:val="24"/>
          <w:szCs w:val="24"/>
          <w:lang w:eastAsia="zh-CN" w:bidi="hi-IN"/>
        </w:rPr>
        <w:t>Regulamin świadczenia usług transportowych door-to-door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w formie uchwały organu wykonawczego - uchwały zarządu powiatu, a w przypadku gminy w formie zarządzenia wójta</w:t>
      </w:r>
      <w:r w:rsidR="00E96303">
        <w:rPr>
          <w:rFonts w:eastAsia="SimSun" w:cstheme="minorHAnsi"/>
          <w:kern w:val="3"/>
          <w:sz w:val="24"/>
          <w:szCs w:val="24"/>
          <w:lang w:eastAsia="zh-CN" w:bidi="hi-IN"/>
        </w:rPr>
        <w:t xml:space="preserve">, 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burmistrza</w:t>
      </w:r>
      <w:r w:rsidR="00E96303">
        <w:rPr>
          <w:rFonts w:eastAsia="SimSun" w:cstheme="minorHAnsi"/>
          <w:kern w:val="3"/>
          <w:sz w:val="24"/>
          <w:szCs w:val="24"/>
          <w:lang w:eastAsia="zh-CN" w:bidi="hi-IN"/>
        </w:rPr>
        <w:t>, prezydenta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lub też w formie zarządzenia dyrektora jednostki organizacyjnej realizującej projekt. W przypadku, gdy wnioskodawcą będzie związek gmin lub związek powiatów, ww. zarządzenia/uchwały będą musiały być przyjęte odpowiednio w każdej jednostce samorządu terytorialnego, na terenie której będą wdrażane usługi door-to-door</w:t>
      </w:r>
      <w:r w:rsidR="00D535E2"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. </w:t>
      </w:r>
    </w:p>
    <w:bookmarkEnd w:id="21"/>
    <w:p w14:paraId="4BAE6DE3" w14:textId="5C19D3B0" w:rsidR="00D535E2" w:rsidRPr="00FB4FC1" w:rsidRDefault="00D535E2" w:rsidP="007E6F6C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Podstawowym elementem wsparcia w ramach usługi transportu door-to-door jest transport osoby z potrzebą wsparcia w zakresie mobilności z miejsca zamieszkania lub innego wskazanego miejsca do miejsca docelowego pojazdem dostosowanym do potrzeb użytkownika/użytkowniczki, przy czym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cel tego przejazdu powinien być związany </w:t>
      </w:r>
      <w:r w:rsidR="00F5288C"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z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aktywizacją społeczno-zawodową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użytkownika/ użytkowniczki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. </w:t>
      </w:r>
    </w:p>
    <w:p w14:paraId="7DBA8C35" w14:textId="77777777" w:rsidR="00D535E2" w:rsidRPr="00FB4FC1" w:rsidRDefault="00D535E2" w:rsidP="007E6F6C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Co do zasady, usługi door-to-door będą świadczone z wykorzystaniem specjalistycznych pojazdów. Przez </w:t>
      </w:r>
      <w:bookmarkStart w:id="22" w:name="_Hlk31524308"/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pojazd specjalistyczny należy rozumieć pojazd spełniający wymagania polskich przepisów o ruchu drogowym, w szczególności dotyczące warunków i/lub wymagań technicznych dla danego typu pojazdu, zgodnie z Ustawą - Prawo o ruchu drogowym (tj. Dz.U. z 2020 r. poz. 110) z uwzględnieniem wymagań dotyczących pojazdów specjalnych określonych w Rozporządzeniu Ministra Infrastruktury z dnia 27 września 2003 r. w sprawie szczegółowych czynności organów w sprawach związanych z dopuszczeniem pojazdu do ruchu oraz wzorów dokumentów w tych sprawach (Dz.U. z 2019 r. poz. 2130)</w:t>
      </w:r>
      <w:bookmarkEnd w:id="22"/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. </w:t>
      </w:r>
    </w:p>
    <w:p w14:paraId="78A1B8EC" w14:textId="77313418" w:rsidR="00D535E2" w:rsidRPr="00FB4FC1" w:rsidRDefault="00D535E2" w:rsidP="007E6F6C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Usługa transportu door-to-door może być realizowana również w formie usługi taksówki społecznej, rozumianej jako usługa społeczna zapewnia</w:t>
      </w:r>
      <w:r w:rsidR="0085547E" w:rsidRPr="00FB4FC1">
        <w:rPr>
          <w:rFonts w:eastAsia="SimSun" w:cstheme="minorHAnsi"/>
          <w:kern w:val="3"/>
          <w:sz w:val="24"/>
          <w:szCs w:val="24"/>
          <w:lang w:eastAsia="zh-CN" w:bidi="hi-IN"/>
        </w:rPr>
        <w:t>jąca mobilność osobom, które ze 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względu na wiek czy niepełnosprawność nie mogą w pe</w:t>
      </w:r>
      <w:r w:rsidR="0085547E" w:rsidRPr="00FB4FC1">
        <w:rPr>
          <w:rFonts w:eastAsia="SimSun" w:cstheme="minorHAnsi"/>
          <w:kern w:val="3"/>
          <w:sz w:val="24"/>
          <w:szCs w:val="24"/>
          <w:lang w:eastAsia="zh-CN" w:bidi="hi-IN"/>
        </w:rPr>
        <w:t>łni samodzielnie uczestniczyć w 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życiu społecznym.</w:t>
      </w:r>
    </w:p>
    <w:p w14:paraId="6F4036AF" w14:textId="4708E9BC" w:rsidR="00D535E2" w:rsidRPr="00FB4FC1" w:rsidRDefault="00D535E2" w:rsidP="007E6F6C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Możliwa jest też pośrednia forma świadczenia usług door-to-door w przypadku osób z potrzebą wsparcia w zakresie mobilności, które nie potrzebują specjalistycznego pojazdu do transportu 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lastRenderedPageBreak/>
        <w:t xml:space="preserve">osób z niepełnosprawnościami ruchowymi, ale którym wystarczy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wsparcie asystenckie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005544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w dotarciu do i z samochodu. W takim przypadku transport może być realizowany przez samochody nie posiadające specjalistycznego wyposażenia.</w:t>
      </w:r>
    </w:p>
    <w:p w14:paraId="0D7EC8A5" w14:textId="77777777" w:rsidR="00D535E2" w:rsidRPr="00FB4FC1" w:rsidRDefault="00D535E2" w:rsidP="007E6F6C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Zakres i formy współpłacenia za usługi oraz sposób pobierania opłat powinny być jednoznacznie i szczegółowo rozstrzygnięte w </w:t>
      </w:r>
      <w:r w:rsidRPr="00FB4FC1">
        <w:rPr>
          <w:rFonts w:eastAsia="SimSun" w:cstheme="minorHAnsi"/>
          <w:b/>
          <w:i/>
          <w:iCs/>
          <w:kern w:val="3"/>
          <w:sz w:val="24"/>
          <w:szCs w:val="24"/>
          <w:lang w:eastAsia="zh-CN" w:bidi="hi-IN"/>
        </w:rPr>
        <w:t>Regulaminie świadczenia usług door-to-door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.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</w:p>
    <w:p w14:paraId="53E4192A" w14:textId="199A7C35" w:rsidR="00D535E2" w:rsidRPr="00FB4FC1" w:rsidRDefault="00D535E2" w:rsidP="007E6F6C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Użytkownik/użytkowniczka usługi musi mieć precyzyjne informacje czy przejazd w ramach usługi door-to-door jest odpłatny, a jeżeli tak to: jaka jest wysokość opłat (informacja </w:t>
      </w:r>
      <w:r w:rsidR="00F5288C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 wysokości opłaty powinna być również umieszczona w widocznym miejscu w pojeździe) oraz jaki jest sposób wnoszenia opłat (płatność z góry czy po realizacji kursu, bezpośrednio </w:t>
      </w:r>
      <w:r w:rsidR="00F5288C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pojeździe czy również dopuszczalne są inne formy płatności np. formy bonu dla mieszkańca), oraz czy użytkownikowi/użytkowniczce zostanie wydane potwierdzenie zapłaty. W przypadku przyjęcia przez jednostkę samorządu terytorialnego obowiązkowej współpłatności za usługi,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wysokość opłat powinna być współmierna do wysokości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kosztów realizacji usług transportu door-to-door.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Jednostka samorządu terytorialnego powinna dokonać symulacji takich kosztów. </w:t>
      </w:r>
    </w:p>
    <w:p w14:paraId="70A63513" w14:textId="77777777" w:rsidR="00D535E2" w:rsidRPr="00FB4FC1" w:rsidRDefault="00D535E2" w:rsidP="007E6F6C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Podstawowymi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czynnikami determinującymi koszty transportu door-to-door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są: </w:t>
      </w:r>
    </w:p>
    <w:p w14:paraId="334F0B6B" w14:textId="77777777" w:rsidR="00D535E2" w:rsidRPr="00FB4FC1" w:rsidRDefault="00D535E2" w:rsidP="002221F5">
      <w:pPr>
        <w:pStyle w:val="Akapitzlist"/>
        <w:widowControl w:val="0"/>
        <w:numPr>
          <w:ilvl w:val="0"/>
          <w:numId w:val="24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liczebność załogi pojazdu;</w:t>
      </w:r>
    </w:p>
    <w:p w14:paraId="7A75E8E6" w14:textId="77777777" w:rsidR="00D535E2" w:rsidRPr="00FB4FC1" w:rsidRDefault="00D535E2" w:rsidP="002221F5">
      <w:pPr>
        <w:pStyle w:val="Akapitzlist"/>
        <w:widowControl w:val="0"/>
        <w:numPr>
          <w:ilvl w:val="0"/>
          <w:numId w:val="24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długość przejazdu (np. stała opłata na terenie powiatu/gminy, w pozostałych przypadkach stawka za kilometr);</w:t>
      </w:r>
    </w:p>
    <w:p w14:paraId="1874C860" w14:textId="77777777" w:rsidR="00D535E2" w:rsidRPr="00FB4FC1" w:rsidRDefault="00D535E2" w:rsidP="002221F5">
      <w:pPr>
        <w:pStyle w:val="Akapitzlist"/>
        <w:widowControl w:val="0"/>
        <w:numPr>
          <w:ilvl w:val="0"/>
          <w:numId w:val="24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region kraju (ceny w dużych miastach co do zasady są znacznie wyższe, niż na terenach miejsko-wiejskich);</w:t>
      </w:r>
    </w:p>
    <w:p w14:paraId="5337D86D" w14:textId="77777777" w:rsidR="00D535E2" w:rsidRPr="00FB4FC1" w:rsidRDefault="00D535E2" w:rsidP="002221F5">
      <w:pPr>
        <w:pStyle w:val="Akapitzlist"/>
        <w:widowControl w:val="0"/>
        <w:numPr>
          <w:ilvl w:val="0"/>
          <w:numId w:val="24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wielkość pojazdu, mająca wpływ na zużycie paliwa i koszty przeglądów;</w:t>
      </w:r>
    </w:p>
    <w:p w14:paraId="2076A75D" w14:textId="77777777" w:rsidR="00D535E2" w:rsidRPr="00FB4FC1" w:rsidRDefault="00D535E2" w:rsidP="002221F5">
      <w:pPr>
        <w:pStyle w:val="Akapitzlist"/>
        <w:widowControl w:val="0"/>
        <w:numPr>
          <w:ilvl w:val="0"/>
          <w:numId w:val="24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koszty działania firmy przewozowej;</w:t>
      </w:r>
    </w:p>
    <w:p w14:paraId="02FF657E" w14:textId="77777777" w:rsidR="00D535E2" w:rsidRPr="00FB4FC1" w:rsidRDefault="00D535E2" w:rsidP="002221F5">
      <w:pPr>
        <w:pStyle w:val="Akapitzlist"/>
        <w:widowControl w:val="0"/>
        <w:numPr>
          <w:ilvl w:val="0"/>
          <w:numId w:val="24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konkurencja na rynku firm świadczących usługi przewozowe;</w:t>
      </w:r>
    </w:p>
    <w:p w14:paraId="1AE549EC" w14:textId="77777777" w:rsidR="00D535E2" w:rsidRPr="00FB4FC1" w:rsidRDefault="00D535E2" w:rsidP="002221F5">
      <w:pPr>
        <w:pStyle w:val="Akapitzlist"/>
        <w:widowControl w:val="0"/>
        <w:numPr>
          <w:ilvl w:val="0"/>
          <w:numId w:val="24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liczba posiadanych pojazdów przez podmiot realizujący usługę;</w:t>
      </w:r>
    </w:p>
    <w:p w14:paraId="6951B096" w14:textId="77777777" w:rsidR="00D535E2" w:rsidRPr="00FB4FC1" w:rsidRDefault="00D535E2" w:rsidP="002221F5">
      <w:pPr>
        <w:pStyle w:val="Akapitzlist"/>
        <w:widowControl w:val="0"/>
        <w:numPr>
          <w:ilvl w:val="0"/>
          <w:numId w:val="24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miejsce zamieszkania obsługiwanych użytkowników/użytkowniczek;</w:t>
      </w:r>
      <w:r w:rsidRPr="00FB4FC1" w:rsidDel="007B471B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</w:p>
    <w:p w14:paraId="7DF050C4" w14:textId="77777777" w:rsidR="00D535E2" w:rsidRPr="00FB4FC1" w:rsidRDefault="00D535E2" w:rsidP="002221F5">
      <w:pPr>
        <w:pStyle w:val="Akapitzlist"/>
        <w:widowControl w:val="0"/>
        <w:numPr>
          <w:ilvl w:val="0"/>
          <w:numId w:val="24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wielkość popytu na daną usługę i liczba podmiotów świadczących usługi;</w:t>
      </w:r>
    </w:p>
    <w:p w14:paraId="07576D16" w14:textId="15F08EF5" w:rsidR="00D535E2" w:rsidRPr="00FB4FC1" w:rsidRDefault="00D535E2" w:rsidP="002221F5">
      <w:pPr>
        <w:pStyle w:val="Akapitzlist"/>
        <w:widowControl w:val="0"/>
        <w:numPr>
          <w:ilvl w:val="0"/>
          <w:numId w:val="24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czas realizacji zamówienia od momentu zgłoszenia się użytkownika/użytkowniczki </w:t>
      </w:r>
      <w:r w:rsidR="005E2A9A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do rozpoczęcia realizacji usługi przewozowej;</w:t>
      </w:r>
    </w:p>
    <w:p w14:paraId="40009E76" w14:textId="77777777" w:rsidR="00D535E2" w:rsidRPr="00FB4FC1" w:rsidRDefault="00D535E2" w:rsidP="002221F5">
      <w:pPr>
        <w:pStyle w:val="Akapitzlist"/>
        <w:widowControl w:val="0"/>
        <w:numPr>
          <w:ilvl w:val="0"/>
          <w:numId w:val="24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lastRenderedPageBreak/>
        <w:t>zasady ponoszenia opłaty za kurs (lub jej części) w przypadku rezygnacji z usługi przez użytkownika/użytkowniczkę;</w:t>
      </w:r>
    </w:p>
    <w:p w14:paraId="72CBFAEB" w14:textId="77777777" w:rsidR="00D535E2" w:rsidRPr="00FB4FC1" w:rsidRDefault="00D535E2" w:rsidP="002221F5">
      <w:pPr>
        <w:pStyle w:val="Akapitzlist"/>
        <w:widowControl w:val="0"/>
        <w:numPr>
          <w:ilvl w:val="0"/>
          <w:numId w:val="24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możliwość korzystania z usług w porze nocnej i w dni wolne od pracy.</w:t>
      </w:r>
    </w:p>
    <w:p w14:paraId="1665F259" w14:textId="77777777" w:rsidR="00D535E2" w:rsidRPr="00FB4FC1" w:rsidRDefault="00D535E2" w:rsidP="007E6F6C">
      <w:pPr>
        <w:pStyle w:val="Akapitzlist"/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14:paraId="600F063D" w14:textId="77777777" w:rsidR="00D535E2" w:rsidRPr="00FB4FC1" w:rsidRDefault="00D535E2" w:rsidP="007E6F6C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Kompetencje i umiejętności kierowców oraz ewentualnie innych osób z obsługi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pomagających osobom z potrzebą wsparcia w zakresie mobilności powinny być dostosowane do specyfiki użytkowników/użytkowniczek z potrzebami wsparcia w zakresie mobilności. Dodatkowo kierowca pojazdu oraz dodatkowe osoby z obsługi powinni posiadać ukończone szkolenie z zakresu udzielania pierwszej pomocy. </w:t>
      </w:r>
      <w:bookmarkStart w:id="23" w:name="_Hlk35340924"/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Osoba asystująca osobom z potrzebą wsparcia w zakresie mobilności w ramach usług transportowych door-to-door nie musi spełniać wymogów dla asystenta osoby niepełnosprawnej określonych w odrębnych przepisach. </w:t>
      </w:r>
      <w:bookmarkEnd w:id="23"/>
    </w:p>
    <w:p w14:paraId="3B6F3E0F" w14:textId="77777777" w:rsidR="00D535E2" w:rsidRPr="00FB4FC1" w:rsidRDefault="00D535E2" w:rsidP="007E6F6C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b/>
          <w:i/>
          <w:kern w:val="3"/>
          <w:sz w:val="24"/>
          <w:szCs w:val="24"/>
          <w:lang w:eastAsia="zh-CN" w:bidi="hi-IN"/>
        </w:rPr>
        <w:t>Regulamin świadczenia usług transportowych door-to-door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 powinien wyraźnie określać jakie osoby poza użytkownikiem/użytkowniczką mogą korzystać z nim ze wspólnego przejazdu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. </w:t>
      </w:r>
    </w:p>
    <w:p w14:paraId="35AC8E81" w14:textId="3947E387" w:rsidR="00D535E2" w:rsidRPr="00FB4FC1" w:rsidRDefault="00D535E2" w:rsidP="007E6F6C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szczególności </w:t>
      </w:r>
      <w:r w:rsidRPr="00FB4FC1">
        <w:rPr>
          <w:rFonts w:eastAsia="SimSun" w:cstheme="minorHAnsi"/>
          <w:i/>
          <w:kern w:val="3"/>
          <w:sz w:val="24"/>
          <w:szCs w:val="24"/>
          <w:lang w:eastAsia="zh-CN" w:bidi="hi-IN"/>
        </w:rPr>
        <w:t>Regulamin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powinien dopuszczać sytuację, iż osoba z potrzebą wsparcia </w:t>
      </w:r>
      <w:r w:rsidR="00F5288C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w zakresie mobilności mająca kłopoty w samodzielnym poruszaniu, może korzystać z usługi transportowej wraz z 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opiekunem/opiekunką lub asystentem/asystentką osoby </w:t>
      </w:r>
      <w:r w:rsidR="00F5288C"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z niepełnosprawnościami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. W takiej sytuacji opiekun/opiekunka takiej osoby ma prawo </w:t>
      </w:r>
      <w:r w:rsidR="005E2A9A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do przejazdu bezpłatnego tylko w ramach usługi świadczonej dla użytkownika/użytkowniczki. Podobne rozwiązanie powinno być przewidziane dla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osoby zależnej </w:t>
      </w:r>
      <w:r w:rsidR="00F5288C"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od użytkownika/użytkowniczki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. Dopuszczalny powinien być również bezpłatny przejazd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psa asystującego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. </w:t>
      </w:r>
    </w:p>
    <w:p w14:paraId="37E3C886" w14:textId="77777777" w:rsidR="00D535E2" w:rsidRPr="00FB4FC1" w:rsidRDefault="00D535E2" w:rsidP="007E6F6C">
      <w:pPr>
        <w:spacing w:after="120" w:line="360" w:lineRule="auto"/>
        <w:jc w:val="both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br w:type="page"/>
      </w:r>
    </w:p>
    <w:p w14:paraId="38909878" w14:textId="46BC5967" w:rsidR="00D535E2" w:rsidRPr="00FB4FC1" w:rsidRDefault="00D535E2" w:rsidP="002221F5">
      <w:pPr>
        <w:pStyle w:val="Styl10"/>
        <w:numPr>
          <w:ilvl w:val="0"/>
          <w:numId w:val="74"/>
        </w:numPr>
        <w:spacing w:after="120" w:line="360" w:lineRule="auto"/>
        <w:ind w:left="426" w:hanging="426"/>
        <w:rPr>
          <w:rFonts w:asciiTheme="minorHAnsi" w:eastAsia="SimSun" w:hAnsiTheme="minorHAnsi" w:cstheme="minorHAnsi"/>
          <w:b/>
          <w:bCs/>
          <w:sz w:val="26"/>
          <w:szCs w:val="26"/>
          <w:lang w:eastAsia="zh-CN" w:bidi="hi-IN"/>
        </w:rPr>
      </w:pPr>
      <w:bookmarkStart w:id="24" w:name="_Hlk13148163"/>
      <w:bookmarkStart w:id="25" w:name="_Toc39573889"/>
      <w:bookmarkStart w:id="26" w:name="_Hlk30409732"/>
      <w:r w:rsidRPr="00FB4FC1">
        <w:rPr>
          <w:rFonts w:asciiTheme="minorHAnsi" w:eastAsia="SimSun" w:hAnsiTheme="minorHAnsi" w:cstheme="minorHAnsi"/>
          <w:b/>
          <w:bCs/>
          <w:sz w:val="26"/>
          <w:szCs w:val="26"/>
          <w:lang w:eastAsia="zh-CN" w:bidi="hi-IN"/>
        </w:rPr>
        <w:lastRenderedPageBreak/>
        <w:t xml:space="preserve">Wymogi w zakresie </w:t>
      </w:r>
      <w:bookmarkEnd w:id="24"/>
      <w:r w:rsidRPr="00FB4FC1">
        <w:rPr>
          <w:rFonts w:asciiTheme="minorHAnsi" w:eastAsia="SimSun" w:hAnsiTheme="minorHAnsi" w:cstheme="minorHAnsi"/>
          <w:b/>
          <w:bCs/>
          <w:sz w:val="26"/>
          <w:szCs w:val="26"/>
          <w:lang w:eastAsia="zh-CN" w:bidi="hi-IN"/>
        </w:rPr>
        <w:t>używanych środków transportu i bezpieczeństwa przewozu</w:t>
      </w:r>
      <w:bookmarkEnd w:id="25"/>
    </w:p>
    <w:bookmarkEnd w:id="26"/>
    <w:p w14:paraId="1E35FAA1" w14:textId="1031E7CC" w:rsidR="00D535E2" w:rsidRPr="00FB4FC1" w:rsidRDefault="00D535E2" w:rsidP="001745D5">
      <w:pPr>
        <w:widowControl w:val="0"/>
        <w:suppressAutoHyphens/>
        <w:autoSpaceDN w:val="0"/>
        <w:spacing w:before="240"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Co najmniej jeden z samochodów używanych w ramach realizacji usług transportowych door-door powinien spełniać niżej wymienione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 warunki do przewozu osób </w:t>
      </w:r>
      <w:r w:rsidR="00005544"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z niepełnosprawnościami poruszających się na wózku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, będzie to bowiem znacząca część grupy użytkowników/użytkowniczek usług.</w:t>
      </w:r>
    </w:p>
    <w:p w14:paraId="17DCAD76" w14:textId="14206178" w:rsidR="00D535E2" w:rsidRPr="00FB4FC1" w:rsidRDefault="00D535E2" w:rsidP="007E6F6C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Kluczową cechą specjalistycznych usług przewozowych dla osób z niepełnosprawnościami jest wykonywanie ich za pomocą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minibusów przystosowanych do przewozu osób na wózkach inwalidzkich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. Pojazdy te powinny posiadać specjalną homologację i spełniać warunki </w:t>
      </w:r>
      <w:r w:rsidR="005E2A9A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do przewozu osób zgodnie z obowiązującymi przepisami. </w:t>
      </w:r>
    </w:p>
    <w:p w14:paraId="326493E0" w14:textId="2A305181" w:rsidR="00D535E2" w:rsidRPr="00FB4FC1" w:rsidRDefault="00D535E2" w:rsidP="007E6F6C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Warunki i zakres dostosowania pojazdu do realizowania usług </w:t>
      </w:r>
      <w:r w:rsidR="004F5A30" w:rsidRPr="00FB4FC1">
        <w:rPr>
          <w:rFonts w:eastAsia="SimSun" w:cstheme="minorHAnsi"/>
          <w:kern w:val="3"/>
          <w:sz w:val="24"/>
          <w:szCs w:val="24"/>
          <w:lang w:eastAsia="zh-CN" w:bidi="hi-IN"/>
        </w:rPr>
        <w:t>transportowych door-to-door dla 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osób z potrzebą wsparcia w zakresie mobilności obejmują:</w:t>
      </w:r>
    </w:p>
    <w:p w14:paraId="5789C5B3" w14:textId="77777777" w:rsidR="00D535E2" w:rsidRPr="00FB4FC1" w:rsidRDefault="00D535E2" w:rsidP="002221F5">
      <w:pPr>
        <w:pStyle w:val="Akapitzlist"/>
        <w:widowControl w:val="0"/>
        <w:numPr>
          <w:ilvl w:val="0"/>
          <w:numId w:val="26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dopuszczenie do ruchu zgodnie z ustawą z dnia 20 czerwca 1997r. Prawo o ruchu drogowym;</w:t>
      </w:r>
    </w:p>
    <w:p w14:paraId="5B724F40" w14:textId="77777777" w:rsidR="00D535E2" w:rsidRPr="00FB4FC1" w:rsidRDefault="00D535E2" w:rsidP="002221F5">
      <w:pPr>
        <w:pStyle w:val="Akapitzlist"/>
        <w:widowControl w:val="0"/>
        <w:numPr>
          <w:ilvl w:val="0"/>
          <w:numId w:val="26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bookmarkStart w:id="27" w:name="_Hlk35340211"/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możliwość przewożenia maksymalnie 9 osób; </w:t>
      </w:r>
    </w:p>
    <w:bookmarkEnd w:id="27"/>
    <w:p w14:paraId="4B572151" w14:textId="77777777" w:rsidR="00D535E2" w:rsidRPr="00FB4FC1" w:rsidRDefault="00D535E2" w:rsidP="002221F5">
      <w:pPr>
        <w:pStyle w:val="Akapitzlist"/>
        <w:widowControl w:val="0"/>
        <w:numPr>
          <w:ilvl w:val="0"/>
          <w:numId w:val="26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przystosowanie do przewozu osób niepełnosprawnych, w tym co najmniej jednej osoby na wózku inwalidzkim;</w:t>
      </w:r>
    </w:p>
    <w:p w14:paraId="68A5FCCF" w14:textId="77777777" w:rsidR="00D535E2" w:rsidRPr="00FB4FC1" w:rsidRDefault="00D535E2" w:rsidP="002221F5">
      <w:pPr>
        <w:pStyle w:val="Akapitzlist"/>
        <w:widowControl w:val="0"/>
        <w:numPr>
          <w:ilvl w:val="0"/>
          <w:numId w:val="26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instalację najazdu lub windy dla wózka inwalidzkiego,</w:t>
      </w:r>
    </w:p>
    <w:p w14:paraId="42E08FFA" w14:textId="73321133" w:rsidR="00D535E2" w:rsidRPr="00FB4FC1" w:rsidRDefault="00D535E2" w:rsidP="002221F5">
      <w:pPr>
        <w:pStyle w:val="Akapitzlist"/>
        <w:widowControl w:val="0"/>
        <w:numPr>
          <w:ilvl w:val="0"/>
          <w:numId w:val="26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wyposażenie w dodatkowe atestowane pasy bezpieczeństwa umożliwiające bezpieczne przypięcie osób poruszających się na wózkach </w:t>
      </w:r>
      <w:r w:rsidR="0085547E" w:rsidRPr="00FB4FC1">
        <w:rPr>
          <w:rFonts w:eastAsia="SimSun" w:cstheme="minorHAnsi"/>
          <w:kern w:val="3"/>
          <w:sz w:val="24"/>
          <w:szCs w:val="24"/>
          <w:lang w:eastAsia="zh-CN" w:bidi="hi-IN"/>
        </w:rPr>
        <w:t>inwalidzkich zgodne z normą ISO 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10542-2;</w:t>
      </w:r>
    </w:p>
    <w:p w14:paraId="3C00508C" w14:textId="77777777" w:rsidR="00D535E2" w:rsidRPr="00FB4FC1" w:rsidRDefault="00D535E2" w:rsidP="002221F5">
      <w:pPr>
        <w:pStyle w:val="Akapitzlist"/>
        <w:widowControl w:val="0"/>
        <w:numPr>
          <w:ilvl w:val="0"/>
          <w:numId w:val="26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fotele wyposażone w trzypunktowe pasy bezpieczeństwa; </w:t>
      </w:r>
    </w:p>
    <w:p w14:paraId="731EE5D2" w14:textId="77777777" w:rsidR="00D535E2" w:rsidRPr="00FB4FC1" w:rsidRDefault="00D535E2" w:rsidP="002221F5">
      <w:pPr>
        <w:pStyle w:val="Akapitzlist"/>
        <w:widowControl w:val="0"/>
        <w:numPr>
          <w:ilvl w:val="0"/>
          <w:numId w:val="26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dodatkowe poręcze lub uchwyty umożliwiające bezpieczne wsiadanie i wysiadanie osób z pojazdu;</w:t>
      </w:r>
    </w:p>
    <w:p w14:paraId="036396C3" w14:textId="3EF308B2" w:rsidR="00D535E2" w:rsidRPr="00FB4FC1" w:rsidRDefault="00D535E2" w:rsidP="002221F5">
      <w:pPr>
        <w:pStyle w:val="Akapitzlist"/>
        <w:widowControl w:val="0"/>
        <w:numPr>
          <w:ilvl w:val="0"/>
          <w:numId w:val="26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pojazdy powinny być wyposażone w atestowaną win</w:t>
      </w:r>
      <w:r w:rsidR="0085547E" w:rsidRPr="00FB4FC1">
        <w:rPr>
          <w:rFonts w:eastAsia="SimSun" w:cstheme="minorHAnsi"/>
          <w:kern w:val="3"/>
          <w:sz w:val="24"/>
          <w:szCs w:val="24"/>
          <w:lang w:eastAsia="zh-CN" w:bidi="hi-IN"/>
        </w:rPr>
        <w:t>dę załadowczą o udźwigu min 300 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kg, posiadającą aktualne badania i przegląd Urzędu Dozoru Technicznego;</w:t>
      </w:r>
    </w:p>
    <w:p w14:paraId="1E9B78DB" w14:textId="77777777" w:rsidR="00D535E2" w:rsidRPr="00FB4FC1" w:rsidRDefault="00D535E2" w:rsidP="002221F5">
      <w:pPr>
        <w:pStyle w:val="Akapitzlist"/>
        <w:widowControl w:val="0"/>
        <w:numPr>
          <w:ilvl w:val="0"/>
          <w:numId w:val="26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drzwi boczne przesuwne z obu stron pojazdu wraz z wysuwanym podestem;</w:t>
      </w:r>
    </w:p>
    <w:p w14:paraId="4D781E02" w14:textId="77777777" w:rsidR="00D535E2" w:rsidRPr="00FB4FC1" w:rsidRDefault="00D535E2" w:rsidP="002221F5">
      <w:pPr>
        <w:pStyle w:val="Akapitzlist"/>
        <w:widowControl w:val="0"/>
        <w:numPr>
          <w:ilvl w:val="0"/>
          <w:numId w:val="26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klimatyzację;</w:t>
      </w:r>
    </w:p>
    <w:p w14:paraId="14241243" w14:textId="77777777" w:rsidR="00D535E2" w:rsidRPr="00FB4FC1" w:rsidRDefault="00D535E2" w:rsidP="002221F5">
      <w:pPr>
        <w:pStyle w:val="Akapitzlist"/>
        <w:widowControl w:val="0"/>
        <w:numPr>
          <w:ilvl w:val="0"/>
          <w:numId w:val="26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przestrzeń pasażerską o wysokości min. 160 cm,</w:t>
      </w:r>
    </w:p>
    <w:p w14:paraId="46DD5E85" w14:textId="77777777" w:rsidR="00D535E2" w:rsidRPr="00FB4FC1" w:rsidRDefault="00D535E2" w:rsidP="002221F5">
      <w:pPr>
        <w:pStyle w:val="Akapitzlist"/>
        <w:widowControl w:val="0"/>
        <w:numPr>
          <w:ilvl w:val="0"/>
          <w:numId w:val="26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oznaczenie progów kolorami kontrastowymi.</w:t>
      </w:r>
    </w:p>
    <w:p w14:paraId="357FE76A" w14:textId="77777777" w:rsidR="00D535E2" w:rsidRPr="00FB4FC1" w:rsidRDefault="00D535E2" w:rsidP="0082101C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Ze względu na zróżnicowanie potrzeb transportowych użytkowników/użytkowniczek, jak 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lastRenderedPageBreak/>
        <w:t xml:space="preserve">również wysoką cenę dostosowanych pojazdów,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w praktyce mogą być również używane także pojazdy osobowe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. Małe auta są często wykorzystywane przy realizowaniu regularnych dowozów osób z niepełnosprawnościami, w przypadku, gdy te osoby poruszają się bez pomocy wózków inwalidzkich.</w:t>
      </w:r>
    </w:p>
    <w:p w14:paraId="06DD91D9" w14:textId="7C6A4685" w:rsidR="00D535E2" w:rsidRPr="00FB4FC1" w:rsidRDefault="00D535E2" w:rsidP="0082101C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Dla zachowania odpowiedniej jakości i komfortu przejazdu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pojazdy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, przy pomocy których będzie realizowana usługa transportowa door-to-door,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nie powinny być starsze niż 5 lat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5E2A9A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od czasu pierwszej rejestracji, z tym że pojazdy zakupione w ramach projektu finansowanego przez PFRON powinny być fabrycznie nowe.</w:t>
      </w:r>
    </w:p>
    <w:p w14:paraId="7D30D81E" w14:textId="2914B4F3" w:rsidR="00D535E2" w:rsidRPr="00FB4FC1" w:rsidRDefault="00D535E2" w:rsidP="0082101C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Jednostka samorządu terytorialnego jest zobowiązana do dbałości o sprzęt finansowany </w:t>
      </w:r>
      <w:r w:rsidR="00F5288C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ramach </w:t>
      </w:r>
      <w:r w:rsidRPr="00FB4FC1">
        <w:rPr>
          <w:rFonts w:eastAsia="SimSun" w:cstheme="minorHAnsi"/>
          <w:i/>
          <w:kern w:val="3"/>
          <w:sz w:val="24"/>
          <w:szCs w:val="24"/>
          <w:lang w:eastAsia="zh-CN" w:bidi="hi-IN"/>
        </w:rPr>
        <w:t>Projektu PFRON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i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serwisowania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go zgodnie z wymogami producenta, a także poddanie pojazdu opiece pogwarancyjnej w autoryzowanych stacjach obsługi. </w:t>
      </w:r>
    </w:p>
    <w:p w14:paraId="55DFF022" w14:textId="77777777" w:rsidR="00D535E2" w:rsidRPr="00FB4FC1" w:rsidRDefault="00D535E2" w:rsidP="0082101C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ramach realizowanych usług transportowych konieczne jest zapewnienie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ubezpieczenia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OC i AC pojazdu, ubezpieczenia od następstw nieszczęśliwych wypadków, ubezpieczenia </w:t>
      </w:r>
      <w:r w:rsidRPr="00FB4FC1">
        <w:rPr>
          <w:rFonts w:eastAsia="SimSun" w:cstheme="minorHAnsi"/>
          <w:i/>
          <w:kern w:val="3"/>
          <w:sz w:val="24"/>
          <w:szCs w:val="24"/>
          <w:lang w:eastAsia="zh-CN" w:bidi="hi-IN"/>
        </w:rPr>
        <w:t xml:space="preserve">assistance 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oraz ubezpieczenie kierowcy, pasażerów i osoby wspomagającej.</w:t>
      </w:r>
    </w:p>
    <w:p w14:paraId="0B0C1E4C" w14:textId="6AAF125A" w:rsidR="00D535E2" w:rsidRPr="00FB4FC1" w:rsidRDefault="00D535E2" w:rsidP="0082101C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Kierowca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powinien posiadać odpowiednie uprawnienia do prowadzenia wybranego </w:t>
      </w:r>
      <w:r w:rsidR="001745D5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do realizacji usług pojazdu. Wymogi kompetencyjne wobec obsługi zostały opisane w rozdziale</w:t>
      </w:r>
      <w:r w:rsidR="004E7FD7" w:rsidRPr="00FB4FC1">
        <w:rPr>
          <w:rFonts w:eastAsia="SimSun" w:cstheme="minorHAnsi"/>
          <w:kern w:val="3"/>
          <w:sz w:val="24"/>
          <w:szCs w:val="24"/>
          <w:lang w:eastAsia="zh-CN" w:bidi="hi-IN"/>
        </w:rPr>
        <w:t> 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IV.</w:t>
      </w:r>
    </w:p>
    <w:p w14:paraId="6AF30A32" w14:textId="3028B043" w:rsidR="00D535E2" w:rsidRPr="00FB4FC1" w:rsidRDefault="00D535E2" w:rsidP="0082101C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strike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Obsługa pojazdu przeznaczonego do realizowania usług door-to-door powinna zostać zobowiązana do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dbania o ogólny stan pojazdów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, utrzymania karoserii i wnętrza pojazdów </w:t>
      </w:r>
      <w:r w:rsidR="001745D5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czystości. </w:t>
      </w:r>
    </w:p>
    <w:p w14:paraId="08DB1009" w14:textId="77777777" w:rsidR="00D535E2" w:rsidRPr="00FB4FC1" w:rsidRDefault="00D535E2" w:rsidP="0082101C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Pojazdy używane do realizacji usług transportu door-to-door powinny posiadać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w pełni wyposażoną apteczkę oraz ewentualnie taksometry i kasy fiskalne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(dotyczy, jeżeli przewidziana jest częściowa odpłatność za usługi).</w:t>
      </w:r>
    </w:p>
    <w:p w14:paraId="5702E416" w14:textId="23FED4C8" w:rsidR="00D535E2" w:rsidRPr="00FB4FC1" w:rsidRDefault="00D535E2" w:rsidP="0082101C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Na wyposażeniu pojazdów powinien również być wózek dla osób z niepełnosprawnościami, </w:t>
      </w:r>
      <w:r w:rsidR="00F5288C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razie gdyby użytkownik/użytkowniczka go nie posiadał/posiadała, a byłaby konieczność przewiezienia go do pojazdu z użyciem wózka. W przypadku, gdy potencjalni użytkownicy/ użytkowniczki, będą wymagali/wymagały zniesienia lub wniesienia po schodach – w celu ułatwienia transportu po schodach może zostać zakupiony przez JST schodołaz osobowy </w:t>
      </w:r>
      <w:r w:rsidR="001745D5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lastRenderedPageBreak/>
        <w:t>do transportu osoby o ograniczonej mobilności.</w:t>
      </w:r>
    </w:p>
    <w:p w14:paraId="56CEB468" w14:textId="77777777" w:rsidR="0042693E" w:rsidRPr="00FB4FC1" w:rsidRDefault="00D535E2" w:rsidP="0082101C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  <w:sectPr w:rsidR="0042693E" w:rsidRPr="00FB4FC1" w:rsidSect="00C04552">
          <w:pgSz w:w="11906" w:h="16838"/>
          <w:pgMar w:top="1417" w:right="1417" w:bottom="1417" w:left="1417" w:header="426" w:footer="708" w:gutter="0"/>
          <w:cols w:space="708"/>
          <w:docGrid w:linePitch="360"/>
        </w:sect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Pojazdy wykorzystywane w ramach usługi transportowej door-to-door powinny być odpowiednio dodatkowo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oznaczone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, co najmniej: znakiem stosowanym powszechnie przez osoby niepełnosprawne oraz numerem telefonu, adresem e-mail, pod którymi przyjmowane będą zgłoszenia oraz o podmiocie i źródle finansowania usługi transportowej door-to-door (zgodnie z wytycznymi promocji projektów finansowanych z EFS zawartymi w </w:t>
      </w:r>
      <w:r w:rsidRPr="00FB4FC1">
        <w:rPr>
          <w:rFonts w:eastAsia="SimSun" w:cstheme="minorHAnsi"/>
          <w:i/>
          <w:kern w:val="3"/>
          <w:sz w:val="24"/>
          <w:szCs w:val="24"/>
          <w:lang w:eastAsia="zh-CN" w:bidi="hi-IN"/>
        </w:rPr>
        <w:t xml:space="preserve">Wytycznych </w:t>
      </w:r>
      <w:r w:rsidR="00F5288C" w:rsidRPr="00FB4FC1">
        <w:rPr>
          <w:rFonts w:eastAsia="SimSun" w:cstheme="minorHAnsi"/>
          <w:i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i/>
          <w:kern w:val="3"/>
          <w:sz w:val="24"/>
          <w:szCs w:val="24"/>
          <w:lang w:eastAsia="zh-CN" w:bidi="hi-IN"/>
        </w:rPr>
        <w:t>w zakresie informacji i promocji programów operacyjnych polityki spójności na lata 2014-2020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dostępnymi na stronie internetowej </w:t>
      </w:r>
      <w:hyperlink r:id="rId17" w:history="1">
        <w:r w:rsidRPr="00FB4FC1">
          <w:rPr>
            <w:rStyle w:val="Hipercze"/>
            <w:rFonts w:eastAsia="SimSun" w:cstheme="minorHAnsi"/>
            <w:kern w:val="3"/>
            <w:sz w:val="24"/>
            <w:szCs w:val="24"/>
            <w:lang w:eastAsia="zh-CN" w:bidi="hi-IN"/>
          </w:rPr>
          <w:t>www.funduszeeuropejskie.gov.pl/strony/o-funduszach/</w:t>
        </w:r>
      </w:hyperlink>
      <w:r w:rsidRPr="00FB4FC1">
        <w:rPr>
          <w:rFonts w:eastAsia="SimSun" w:cstheme="minorHAnsi"/>
          <w:color w:val="FF0000"/>
          <w:kern w:val="3"/>
          <w:sz w:val="24"/>
          <w:szCs w:val="24"/>
          <w:lang w:eastAsia="zh-CN" w:bidi="hi-IN"/>
        </w:rPr>
        <w:t xml:space="preserve"> </w:t>
      </w:r>
      <w:r w:rsidR="00005544" w:rsidRPr="00FB4FC1">
        <w:rPr>
          <w:rFonts w:eastAsia="SimSun" w:cstheme="minorHAnsi"/>
          <w:color w:val="FF0000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w zakładce „Zapoznaj się z prawem i dokumentami”).</w:t>
      </w:r>
    </w:p>
    <w:p w14:paraId="68826B1F" w14:textId="4CD207CF" w:rsidR="00D535E2" w:rsidRPr="00FB4FC1" w:rsidRDefault="00D535E2" w:rsidP="002221F5">
      <w:pPr>
        <w:pStyle w:val="Styl10"/>
        <w:numPr>
          <w:ilvl w:val="0"/>
          <w:numId w:val="74"/>
        </w:numPr>
        <w:spacing w:before="240" w:after="240" w:line="480" w:lineRule="auto"/>
        <w:ind w:left="426" w:hanging="426"/>
        <w:rPr>
          <w:rFonts w:asciiTheme="minorHAnsi" w:eastAsia="SimSun" w:hAnsiTheme="minorHAnsi" w:cstheme="minorHAnsi"/>
          <w:b/>
          <w:bCs/>
          <w:sz w:val="26"/>
          <w:szCs w:val="26"/>
          <w:lang w:eastAsia="zh-CN" w:bidi="hi-IN"/>
        </w:rPr>
      </w:pPr>
      <w:bookmarkStart w:id="28" w:name="_Toc39573890"/>
      <w:bookmarkStart w:id="29" w:name="_Hlk30409789"/>
      <w:r w:rsidRPr="00FB4FC1">
        <w:rPr>
          <w:rFonts w:asciiTheme="minorHAnsi" w:eastAsia="SimSun" w:hAnsiTheme="minorHAnsi" w:cstheme="minorHAnsi"/>
          <w:b/>
          <w:bCs/>
          <w:sz w:val="26"/>
          <w:szCs w:val="26"/>
          <w:lang w:eastAsia="zh-CN" w:bidi="hi-IN"/>
        </w:rPr>
        <w:lastRenderedPageBreak/>
        <w:t>Opis sposobów dotarcia z informacją o realizacji usług do odbiorców</w:t>
      </w:r>
      <w:bookmarkEnd w:id="28"/>
      <w:r w:rsidRPr="00FB4FC1">
        <w:rPr>
          <w:rFonts w:asciiTheme="minorHAnsi" w:eastAsia="SimSun" w:hAnsiTheme="minorHAnsi" w:cstheme="minorHAnsi"/>
          <w:b/>
          <w:bCs/>
          <w:sz w:val="26"/>
          <w:szCs w:val="26"/>
          <w:lang w:eastAsia="zh-CN" w:bidi="hi-IN"/>
        </w:rPr>
        <w:t xml:space="preserve"> </w:t>
      </w:r>
    </w:p>
    <w:bookmarkEnd w:id="29"/>
    <w:p w14:paraId="396DD1CB" w14:textId="77777777" w:rsidR="00D535E2" w:rsidRPr="00FB4FC1" w:rsidRDefault="00D535E2" w:rsidP="001745D5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Podstawowym warunkiem skutecznego wdrożenia każdej usługi publicznej, w tym usługi transportu door-to-door jest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dotarcie z odpowiednią informacją do potencjalnych odbiorców usługi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- osób z potrzebą wsparcia w zakresie mobilności.</w:t>
      </w:r>
    </w:p>
    <w:p w14:paraId="451632BC" w14:textId="77777777" w:rsidR="00D535E2" w:rsidRPr="00FB4FC1" w:rsidRDefault="00D535E2" w:rsidP="001745D5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Każda jednostka samorządu terytorialnego, która uzyska finansowanie w ramach Projektu PFRON będzie musiała wdrożyć narzędzia dotarcia z informacją o usługach do potencjalnych odbiorców i zachęcenia ich do skorzystania z proponowanych usług. </w:t>
      </w:r>
    </w:p>
    <w:p w14:paraId="7FA535E7" w14:textId="77777777" w:rsidR="00D535E2" w:rsidRPr="00FB4FC1" w:rsidRDefault="00D535E2" w:rsidP="001745D5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Jednostka powinna zatem przeprowadzić po uzyskaniu finansowania,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akcję informacyjną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poprzez wykorzystanie własnych narzędzi komunikacji (strona internetowa, media samorządowe itp.), jak i poprzez wykorzystanie lokalnych instytucji. </w:t>
      </w:r>
    </w:p>
    <w:p w14:paraId="0011D66F" w14:textId="53C52A5E" w:rsidR="00D535E2" w:rsidRPr="00FB4FC1" w:rsidRDefault="00D535E2" w:rsidP="001745D5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komunikacji z potencjalnymi odbiorcami usługi jednostka samorządu terytorialnego powinna używać narzędzi uwzględniających potrzebę docierania do osób </w:t>
      </w:r>
      <w:r w:rsidR="00F5288C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z niepełnosprawnością wzroku i słuchu, m.in. poprzez odpowiednio skonstruowane formularze na stronie internetowej zgodnej z przepisami</w:t>
      </w:r>
      <w:r w:rsidRPr="00FB4FC1">
        <w:rPr>
          <w:rFonts w:cstheme="minorHAnsi"/>
          <w:bCs/>
          <w:color w:val="000000"/>
          <w:sz w:val="24"/>
          <w:szCs w:val="24"/>
        </w:rPr>
        <w:t xml:space="preserve"> dotyczącymi </w:t>
      </w:r>
      <w:r w:rsidRPr="00FB4FC1">
        <w:rPr>
          <w:rFonts w:eastAsia="SimSun" w:cstheme="minorHAnsi"/>
          <w:bCs/>
          <w:kern w:val="3"/>
          <w:sz w:val="24"/>
          <w:szCs w:val="24"/>
          <w:lang w:eastAsia="zh-CN" w:bidi="hi-IN"/>
        </w:rPr>
        <w:t>dostępności cyfrowej stron internetowych i aplikacji mobilnych podmiotów publicznych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(wielkość liter, kontrast), sposób formułowania informacji (przejrzysty język, użycie elementów graficznych) oraz wsparcie specjalistów w zakresie języka migowego i miganego lub specjalistów posługujących się systemem komunikacji osób Głuchoniewidomych zgodnie z ustawą z dnia 19 sierpnia 2011 r. o języku migowym i innych środkach komunikowania się</w:t>
      </w:r>
      <w:r w:rsidRPr="00FB4FC1" w:rsidDel="00B22915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(tj. Dz.U. z 2017 r. poz. 1824).</w:t>
      </w:r>
    </w:p>
    <w:p w14:paraId="30D283C5" w14:textId="3330DCE1" w:rsidR="00D535E2" w:rsidRPr="00FB4FC1" w:rsidRDefault="00D535E2" w:rsidP="0082101C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Jednostka samorządu terytorialnego powinna wdrożyć odpowiednie narzędzia komunikacji i współpracy z lokalnymi instytucjami, które pozwolą jej z jednej strony dotrzeć do użytkowników/ użytkowniczek, a z drugiej strony pozwolą na pozyskanie od tych instytucji informacji o ocenie usług i o potrzebie ewentualnych modyfikacji zasad świadczenia usług. Ważne jest, by JST stosowała właściwe dla lokalnej społeczności kanały komunikacji. </w:t>
      </w:r>
    </w:p>
    <w:p w14:paraId="1715EF37" w14:textId="77777777" w:rsidR="00D535E2" w:rsidRPr="00FB4FC1" w:rsidRDefault="00D535E2" w:rsidP="0082101C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Jednostka samorządu powinna skierować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komunikat o usługach transportowych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door-to-door w szczególności do:</w:t>
      </w:r>
    </w:p>
    <w:p w14:paraId="3F86D1DE" w14:textId="4DF73DD3" w:rsidR="00D535E2" w:rsidRPr="00FB4FC1" w:rsidRDefault="00D535E2" w:rsidP="002221F5">
      <w:pPr>
        <w:widowControl w:val="0"/>
        <w:numPr>
          <w:ilvl w:val="0"/>
          <w:numId w:val="104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lokalnych organizacji pozarządowych zajmujących się osobami </w:t>
      </w:r>
      <w:r w:rsidR="00F5288C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lastRenderedPageBreak/>
        <w:t>z niepełnosprawnościami i seniorami,</w:t>
      </w:r>
    </w:p>
    <w:p w14:paraId="322E1707" w14:textId="77777777" w:rsidR="00D535E2" w:rsidRPr="00FB4FC1" w:rsidRDefault="00D535E2" w:rsidP="002221F5">
      <w:pPr>
        <w:widowControl w:val="0"/>
        <w:numPr>
          <w:ilvl w:val="0"/>
          <w:numId w:val="104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instytucji zajmujących się aktywizacją społeczno-zawodową,</w:t>
      </w:r>
    </w:p>
    <w:p w14:paraId="2D36382B" w14:textId="77777777" w:rsidR="00D535E2" w:rsidRPr="00FB4FC1" w:rsidRDefault="00D535E2" w:rsidP="002221F5">
      <w:pPr>
        <w:widowControl w:val="0"/>
        <w:numPr>
          <w:ilvl w:val="0"/>
          <w:numId w:val="104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spółdzielni mieszkaniowych i wspólnot mieszkaniowych,</w:t>
      </w:r>
    </w:p>
    <w:p w14:paraId="14158E2F" w14:textId="77777777" w:rsidR="00D535E2" w:rsidRPr="00FB4FC1" w:rsidRDefault="00D535E2" w:rsidP="002221F5">
      <w:pPr>
        <w:widowControl w:val="0"/>
        <w:numPr>
          <w:ilvl w:val="0"/>
          <w:numId w:val="104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parafii,</w:t>
      </w:r>
    </w:p>
    <w:p w14:paraId="19FC5C45" w14:textId="77777777" w:rsidR="00D535E2" w:rsidRPr="00FB4FC1" w:rsidRDefault="00D535E2" w:rsidP="002221F5">
      <w:pPr>
        <w:widowControl w:val="0"/>
        <w:numPr>
          <w:ilvl w:val="0"/>
          <w:numId w:val="104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ośrodków pomocy społecznej,</w:t>
      </w:r>
    </w:p>
    <w:p w14:paraId="016C8994" w14:textId="77777777" w:rsidR="00D535E2" w:rsidRPr="00FB4FC1" w:rsidRDefault="00D535E2" w:rsidP="002221F5">
      <w:pPr>
        <w:widowControl w:val="0"/>
        <w:numPr>
          <w:ilvl w:val="0"/>
          <w:numId w:val="104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powiatowych centrów pomocy rodzinie,</w:t>
      </w:r>
    </w:p>
    <w:p w14:paraId="3BE6A352" w14:textId="77777777" w:rsidR="00D535E2" w:rsidRPr="00FB4FC1" w:rsidRDefault="00D535E2" w:rsidP="002221F5">
      <w:pPr>
        <w:widowControl w:val="0"/>
        <w:numPr>
          <w:ilvl w:val="0"/>
          <w:numId w:val="104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szkół,</w:t>
      </w:r>
    </w:p>
    <w:p w14:paraId="1A144F3E" w14:textId="77777777" w:rsidR="00D535E2" w:rsidRPr="00FB4FC1" w:rsidRDefault="00D535E2" w:rsidP="002221F5">
      <w:pPr>
        <w:widowControl w:val="0"/>
        <w:numPr>
          <w:ilvl w:val="0"/>
          <w:numId w:val="104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lokalnych mediów,</w:t>
      </w:r>
    </w:p>
    <w:p w14:paraId="1830C349" w14:textId="77777777" w:rsidR="00D535E2" w:rsidRPr="00FB4FC1" w:rsidRDefault="00D535E2" w:rsidP="002221F5">
      <w:pPr>
        <w:widowControl w:val="0"/>
        <w:numPr>
          <w:ilvl w:val="0"/>
          <w:numId w:val="104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sołtysów,</w:t>
      </w:r>
    </w:p>
    <w:p w14:paraId="21C07F1E" w14:textId="77777777" w:rsidR="00D535E2" w:rsidRPr="00FB4FC1" w:rsidRDefault="00D535E2" w:rsidP="002221F5">
      <w:pPr>
        <w:widowControl w:val="0"/>
        <w:numPr>
          <w:ilvl w:val="0"/>
          <w:numId w:val="104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potencjalnych pracodawców na lokalnym rynku pracy.</w:t>
      </w:r>
    </w:p>
    <w:p w14:paraId="70D97331" w14:textId="210BB427" w:rsidR="00D535E2" w:rsidRPr="00FB4FC1" w:rsidRDefault="00D535E2" w:rsidP="0082101C">
      <w:pPr>
        <w:spacing w:after="120" w:line="360" w:lineRule="auto"/>
        <w:jc w:val="both"/>
        <w:rPr>
          <w:rFonts w:eastAsia="SimSun" w:cstheme="minorHAnsi"/>
          <w:kern w:val="3"/>
          <w:sz w:val="24"/>
          <w:szCs w:val="24"/>
          <w:lang w:eastAsia="zh-CN" w:bidi="hi-IN"/>
        </w:rPr>
      </w:pPr>
      <w:bookmarkStart w:id="30" w:name="_Hlk27030706"/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Jednostka samorządu terytorialnego powinna weryfikować skuteczność dotarcia </w:t>
      </w:r>
      <w:r w:rsidR="00F5288C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z komunikatem o usłudze door-to-door. Dlatego też, w momencie zgłaszania się odbiorcy usług z zamówieniem, operator usługi powinien uzyskać informację skąd użytkownik/użytkowniczka dowiedział/dowiedziała się o usłudze door-to-door. Zbiorcze dane powinny być analizowane w ramach systemu monitoringu i kontroli jakości opisanego w rozdziale XII. </w:t>
      </w:r>
    </w:p>
    <w:p w14:paraId="689915BB" w14:textId="569B4EFA" w:rsidR="00D535E2" w:rsidRPr="00FB4FC1" w:rsidRDefault="00D535E2" w:rsidP="002221F5">
      <w:pPr>
        <w:pStyle w:val="Styl10"/>
        <w:numPr>
          <w:ilvl w:val="0"/>
          <w:numId w:val="74"/>
        </w:numPr>
        <w:spacing w:before="240" w:after="240" w:line="480" w:lineRule="auto"/>
        <w:ind w:left="426" w:hanging="426"/>
        <w:rPr>
          <w:rFonts w:asciiTheme="minorHAnsi" w:eastAsia="SimSun" w:hAnsiTheme="minorHAnsi" w:cstheme="minorHAnsi"/>
          <w:b/>
          <w:bCs/>
          <w:sz w:val="26"/>
          <w:szCs w:val="26"/>
          <w:lang w:eastAsia="zh-CN" w:bidi="hi-IN"/>
        </w:rPr>
      </w:pPr>
      <w:r w:rsidRPr="00FB4FC1">
        <w:rPr>
          <w:rFonts w:asciiTheme="minorHAnsi" w:eastAsia="SimSun" w:hAnsiTheme="minorHAnsi" w:cstheme="minorHAnsi"/>
          <w:kern w:val="3"/>
          <w:szCs w:val="24"/>
          <w:lang w:eastAsia="zh-CN" w:bidi="hi-IN"/>
        </w:rPr>
        <w:br w:type="page"/>
      </w:r>
      <w:bookmarkStart w:id="31" w:name="_Hlk30409863"/>
      <w:bookmarkStart w:id="32" w:name="_Toc39573891"/>
      <w:bookmarkEnd w:id="30"/>
      <w:r w:rsidRPr="00FB4FC1">
        <w:rPr>
          <w:rFonts w:asciiTheme="minorHAnsi" w:eastAsia="SimSun" w:hAnsiTheme="minorHAnsi" w:cstheme="minorHAnsi"/>
          <w:b/>
          <w:bCs/>
          <w:sz w:val="26"/>
          <w:szCs w:val="26"/>
          <w:lang w:eastAsia="zh-CN" w:bidi="hi-IN"/>
        </w:rPr>
        <w:lastRenderedPageBreak/>
        <w:t>Opis procedury wyboru wykonawców (jeżeli będą wybierani</w:t>
      </w:r>
      <w:bookmarkEnd w:id="31"/>
      <w:r w:rsidRPr="00FB4FC1">
        <w:rPr>
          <w:rFonts w:asciiTheme="minorHAnsi" w:eastAsia="SimSun" w:hAnsiTheme="minorHAnsi" w:cstheme="minorHAnsi"/>
          <w:b/>
          <w:bCs/>
          <w:sz w:val="26"/>
          <w:szCs w:val="26"/>
          <w:lang w:eastAsia="zh-CN" w:bidi="hi-IN"/>
        </w:rPr>
        <w:t>)</w:t>
      </w:r>
      <w:bookmarkEnd w:id="32"/>
      <w:r w:rsidRPr="00FB4FC1">
        <w:rPr>
          <w:rFonts w:asciiTheme="minorHAnsi" w:eastAsia="SimSun" w:hAnsiTheme="minorHAnsi" w:cstheme="minorHAnsi"/>
          <w:b/>
          <w:bCs/>
          <w:sz w:val="26"/>
          <w:szCs w:val="26"/>
          <w:lang w:eastAsia="zh-CN" w:bidi="hi-IN"/>
        </w:rPr>
        <w:t xml:space="preserve"> </w:t>
      </w:r>
    </w:p>
    <w:p w14:paraId="5D2B76EE" w14:textId="49A5D58D" w:rsidR="00D535E2" w:rsidRPr="00FB4FC1" w:rsidRDefault="00D535E2" w:rsidP="001745D5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Opisany poniżej standard, dotyczy tych jednostek samorządu terytorialnego, które zdecydują się na zlecenie usługi door-to-door wykonawcom zewnętrznym. W przypadku jednostek, które zdecydują się same wykonywać usługi transportowe door-to-door zastosowanie poniższych zaleceń będzie ograniczone do procedury zakupu pojazdu dostosowanego do przewozu osób </w:t>
      </w:r>
      <w:r w:rsidR="00F5288C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z potrzebą wsparcia w zakresie mobilności.</w:t>
      </w:r>
    </w:p>
    <w:p w14:paraId="677E83A4" w14:textId="77777777" w:rsidR="00D535E2" w:rsidRPr="00FB4FC1" w:rsidRDefault="00D535E2" w:rsidP="001745D5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Poniżej wskazano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kluczowe akty prawne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obowiązujące w przypadku usług transportowych oraz przeprowadzania procedur zamówieniowych:</w:t>
      </w:r>
    </w:p>
    <w:p w14:paraId="7B8D1C17" w14:textId="77777777" w:rsidR="00D535E2" w:rsidRPr="00FB4FC1" w:rsidRDefault="00D535E2" w:rsidP="002221F5">
      <w:pPr>
        <w:pStyle w:val="Akapitzlist"/>
        <w:widowControl w:val="0"/>
        <w:numPr>
          <w:ilvl w:val="0"/>
          <w:numId w:val="105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Ustawa z dnia 29 stycznia 2004 r. Prawo zamówień publicznych (tj. Dz. U. z 2019 r. poz. 1843);</w:t>
      </w:r>
    </w:p>
    <w:p w14:paraId="6F7BA5AC" w14:textId="77777777" w:rsidR="00D535E2" w:rsidRPr="00FB4FC1" w:rsidRDefault="00D535E2" w:rsidP="002221F5">
      <w:pPr>
        <w:pStyle w:val="Akapitzlist"/>
        <w:widowControl w:val="0"/>
        <w:numPr>
          <w:ilvl w:val="0"/>
          <w:numId w:val="105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Ustawa z dnia 20 czerwca 1997 r. - Prawo o ruchu drogowym (tj. Dz.U. z 2020 r. poz. 110);</w:t>
      </w:r>
    </w:p>
    <w:p w14:paraId="758FB97B" w14:textId="77777777" w:rsidR="00D535E2" w:rsidRPr="00FB4FC1" w:rsidRDefault="00D535E2" w:rsidP="002221F5">
      <w:pPr>
        <w:pStyle w:val="Akapitzlist"/>
        <w:widowControl w:val="0"/>
        <w:numPr>
          <w:ilvl w:val="0"/>
          <w:numId w:val="105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Ustawa z dnia 15 listopada 1984 r. Prawo przewozowe (tj. Dz.U. z 2020 r. poz. 8);</w:t>
      </w:r>
    </w:p>
    <w:p w14:paraId="25CBA995" w14:textId="77777777" w:rsidR="00D535E2" w:rsidRPr="00FB4FC1" w:rsidRDefault="00D535E2" w:rsidP="002221F5">
      <w:pPr>
        <w:pStyle w:val="Akapitzlist"/>
        <w:widowControl w:val="0"/>
        <w:numPr>
          <w:ilvl w:val="0"/>
          <w:numId w:val="105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Ustawa z dnia 6 września 2001 r. o transporcie drogowym (Dz. U. z 2019 r. poz. 2140);</w:t>
      </w:r>
    </w:p>
    <w:p w14:paraId="11358363" w14:textId="77777777" w:rsidR="00D535E2" w:rsidRPr="00FB4FC1" w:rsidRDefault="00D535E2" w:rsidP="002221F5">
      <w:pPr>
        <w:pStyle w:val="Akapitzlist"/>
        <w:widowControl w:val="0"/>
        <w:numPr>
          <w:ilvl w:val="0"/>
          <w:numId w:val="105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Ustawa z dnia 24 kwietnia 2003 r. o działalności pożytku publicznego i o wolontariacie (Dz.U. 2019 r. poz. 688, z późn. zm.).</w:t>
      </w:r>
    </w:p>
    <w:p w14:paraId="4CFE20AA" w14:textId="77777777" w:rsidR="00D535E2" w:rsidRPr="00FB4FC1" w:rsidRDefault="00D535E2" w:rsidP="001745D5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W przypadku zakupu pojazdów lub usług przez JST w ramach realizacji usług transportu door-to-door jednostki samorządu terytorialnego zobowiązane są do stosowania procedury zamówień publicznych.</w:t>
      </w:r>
    </w:p>
    <w:p w14:paraId="4C380056" w14:textId="77777777" w:rsidR="00D535E2" w:rsidRPr="00FB4FC1" w:rsidRDefault="00D535E2" w:rsidP="001745D5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Kluczowe znaczenie będą miały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kryteria dostępu 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do udziału w ww. procedurze określające odpowiedni potencjał techniczny i merytoryczny wykonawcy usług transportowych door-to-door. W szczególności kryteria te powinny obejmować co najmniej:</w:t>
      </w:r>
    </w:p>
    <w:p w14:paraId="1B71B045" w14:textId="77777777" w:rsidR="00D535E2" w:rsidRPr="00FB4FC1" w:rsidRDefault="00D535E2" w:rsidP="002221F5">
      <w:pPr>
        <w:pStyle w:val="Akapitzlist"/>
        <w:widowControl w:val="0"/>
        <w:numPr>
          <w:ilvl w:val="0"/>
          <w:numId w:val="106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zapewnienie odpowiedniego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taboru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dostosowanego do przewozu osób z potrzebą wsparcia w zakresie mobilności według specyfikacji uwzględniającej minimalne standardy opisane w rozdziale V;</w:t>
      </w:r>
    </w:p>
    <w:p w14:paraId="7384166A" w14:textId="79FE5371" w:rsidR="00D535E2" w:rsidRPr="00FB4FC1" w:rsidRDefault="00D535E2" w:rsidP="002221F5">
      <w:pPr>
        <w:pStyle w:val="Akapitzlist"/>
        <w:widowControl w:val="0"/>
        <w:numPr>
          <w:ilvl w:val="0"/>
          <w:numId w:val="106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zapewnienie dysponowania odpowiednim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zapleczem kadrowym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(kierowcy </w:t>
      </w:r>
      <w:r w:rsidR="00F5288C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z właściwymi uprawnieniami oraz dodatkowe osoby z obsługi) do realizacji usług transportowych door-to-door;</w:t>
      </w:r>
    </w:p>
    <w:p w14:paraId="2D5CC80F" w14:textId="77777777" w:rsidR="00D535E2" w:rsidRPr="00FB4FC1" w:rsidRDefault="00D535E2" w:rsidP="002221F5">
      <w:pPr>
        <w:pStyle w:val="Akapitzlist"/>
        <w:widowControl w:val="0"/>
        <w:numPr>
          <w:ilvl w:val="0"/>
          <w:numId w:val="106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wykonanie przez wykonawcę usług przewozowych według określonych przez 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lastRenderedPageBreak/>
        <w:t xml:space="preserve">zamawiającego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zasad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co do terminów, intensywności, pobierania opłat, zastosowanych ubezpieczeń itd.</w:t>
      </w:r>
    </w:p>
    <w:p w14:paraId="5B73C27C" w14:textId="74539D3A" w:rsidR="00D535E2" w:rsidRPr="00FB4FC1" w:rsidRDefault="00D535E2" w:rsidP="001745D5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Jednym z kryteriów decydujących o zleceniu usługi w przypadku spełniania wymaganych jakościowych kryteriów dostępu powinno </w:t>
      </w:r>
      <w:r w:rsidR="006F0B1A" w:rsidRPr="00FB4FC1">
        <w:rPr>
          <w:rFonts w:eastAsia="SimSun" w:cstheme="minorHAnsi"/>
          <w:kern w:val="3"/>
          <w:sz w:val="24"/>
          <w:szCs w:val="24"/>
          <w:lang w:eastAsia="zh-CN" w:bidi="hi-IN"/>
        </w:rPr>
        <w:t>być kryterium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ceny. </w:t>
      </w:r>
    </w:p>
    <w:p w14:paraId="02F9037D" w14:textId="21B6C9D9" w:rsidR="00D535E2" w:rsidRPr="00FB4FC1" w:rsidRDefault="00D535E2" w:rsidP="001745D5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Zgodnie z art. 11 ustawy o działalności pożytku publicznego i o wolontariacie możliwe jest powierzenie (lub wsparcie w przypadku udziału wkładu własnego organizacji) przez jednostkę samorządu terytorialnego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realizacji zadania publicznego organizacji pozarządowej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5E2A9A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(lub podmiotowi określonemu w art. 3 ust. 3 ww. ustawy) wyłonionej w trybie otwartego konkursu ofert opisanego w art. 13-15 ww. ustawy. </w:t>
      </w:r>
    </w:p>
    <w:p w14:paraId="2607903A" w14:textId="77777777" w:rsidR="00D535E2" w:rsidRPr="00FB4FC1" w:rsidRDefault="00D535E2" w:rsidP="001745D5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Organ administracji publicznej przy rozpatrywaniu ofert dotyczących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realizacji zadania publicznego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bierze pod uwagę: </w:t>
      </w:r>
    </w:p>
    <w:p w14:paraId="0B34D54C" w14:textId="77777777" w:rsidR="00D535E2" w:rsidRPr="00FB4FC1" w:rsidRDefault="00D535E2" w:rsidP="002221F5">
      <w:pPr>
        <w:pStyle w:val="Akapitzlist"/>
        <w:widowControl w:val="0"/>
        <w:numPr>
          <w:ilvl w:val="0"/>
          <w:numId w:val="25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możliwość realizacji zadania publicznego przez organizację pozarządową (lub podmioty wymienione w art. 3 ust. 3 ustawy o działalności pożytku publicznego i o wolontariacie); </w:t>
      </w:r>
    </w:p>
    <w:p w14:paraId="04E76F06" w14:textId="77777777" w:rsidR="00D535E2" w:rsidRPr="00FB4FC1" w:rsidRDefault="00D535E2" w:rsidP="002221F5">
      <w:pPr>
        <w:pStyle w:val="Akapitzlist"/>
        <w:widowControl w:val="0"/>
        <w:numPr>
          <w:ilvl w:val="0"/>
          <w:numId w:val="25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przedstawioną kalkulację kosztów realizacji zadania publicznego; </w:t>
      </w:r>
    </w:p>
    <w:p w14:paraId="3D9AE550" w14:textId="77777777" w:rsidR="00D535E2" w:rsidRPr="00FB4FC1" w:rsidRDefault="00D535E2" w:rsidP="002221F5">
      <w:pPr>
        <w:pStyle w:val="Akapitzlist"/>
        <w:widowControl w:val="0"/>
        <w:numPr>
          <w:ilvl w:val="0"/>
          <w:numId w:val="25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proponowaną jakość wykonania zadania i kwalifikacje osób, przy udziale których organizacja pozarządowa lub podmioty wymienione w art. 3 ust. 3 ustawy o działalności pożytku publicznego i o wolontariacie będzie realizować zadanie publiczne; </w:t>
      </w:r>
    </w:p>
    <w:p w14:paraId="7A5C0760" w14:textId="77777777" w:rsidR="00D535E2" w:rsidRPr="00FB4FC1" w:rsidRDefault="00D535E2" w:rsidP="002221F5">
      <w:pPr>
        <w:pStyle w:val="Akapitzlist"/>
        <w:widowControl w:val="0"/>
        <w:numPr>
          <w:ilvl w:val="0"/>
          <w:numId w:val="25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planowany przez organizację pozarządową lub podmioty wymienione w art. 3 ust. 3 ustawy o działalności pożytku publicznego i o wolontariacie, udział środków finansowych własnych lub środków pochodzących z innych źródeł na realizację zadania publicznego oraz wkład rzeczowy, osobowy, w tym świadczenia wolontariuszy i pracę społeczną członków; </w:t>
      </w:r>
    </w:p>
    <w:p w14:paraId="3E586716" w14:textId="4F9FBBDE" w:rsidR="00D535E2" w:rsidRPr="00FB4FC1" w:rsidRDefault="00D535E2" w:rsidP="00AD0C92">
      <w:pPr>
        <w:pStyle w:val="Akapitzlist"/>
        <w:widowControl w:val="0"/>
        <w:numPr>
          <w:ilvl w:val="0"/>
          <w:numId w:val="25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analizę i ocenę realizacji zleconych zadań publicznych w przypadku organizacji pozarządowej lub podmiotów wymienionych w art. 3 ust. 3, ustawy o działalności pożytku publicznego i o wolontariacie, które w latach poprzednich realizowały zlecone zadania publiczne, biorąc pod uwagę rzetelność i terminowość oraz sposób rozliczenia otrzymanych na ten cel środków.</w:t>
      </w:r>
    </w:p>
    <w:p w14:paraId="64E53998" w14:textId="3E3E9F9A" w:rsidR="00D535E2" w:rsidRPr="00FB4FC1" w:rsidRDefault="00D535E2" w:rsidP="001745D5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przypadku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obowiązywania na terenie danej jednostki samorządu terytorialnego odrębnych przepisów prawa miejscowego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(uchwał organów stanowiących lub zarządzeń 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lastRenderedPageBreak/>
        <w:t xml:space="preserve">organów wykonawczych) obejmujących swym zakresem udzielanie zamówień publicznych na usługi lub zlecenia zadań publicznych organizacjom pozarządowym (np. w ramach programów współpracy z organizacjami pozarządowymi) jednostka powinna uwzględnić te przepisy </w:t>
      </w:r>
      <w:r w:rsidR="00F5288C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procedurach i kryteriach wyboru wykonawców usług transportu door-to-door. </w:t>
      </w:r>
    </w:p>
    <w:p w14:paraId="10F0D156" w14:textId="77777777" w:rsidR="0042693E" w:rsidRPr="00FB4FC1" w:rsidRDefault="0042693E" w:rsidP="00692E2B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  <w:sectPr w:rsidR="0042693E" w:rsidRPr="00FB4FC1" w:rsidSect="00C04552">
          <w:pgSz w:w="11906" w:h="16838"/>
          <w:pgMar w:top="1417" w:right="1417" w:bottom="1417" w:left="1417" w:header="426" w:footer="708" w:gutter="0"/>
          <w:cols w:space="708"/>
          <w:docGrid w:linePitch="360"/>
        </w:sectPr>
      </w:pPr>
    </w:p>
    <w:p w14:paraId="48DF65B8" w14:textId="77777777" w:rsidR="00D535E2" w:rsidRPr="00FB4FC1" w:rsidRDefault="00D535E2" w:rsidP="002221F5">
      <w:pPr>
        <w:pStyle w:val="Styl10"/>
        <w:numPr>
          <w:ilvl w:val="0"/>
          <w:numId w:val="74"/>
        </w:numPr>
        <w:ind w:left="426" w:hanging="426"/>
        <w:rPr>
          <w:rFonts w:asciiTheme="minorHAnsi" w:eastAsia="SimSun" w:hAnsiTheme="minorHAnsi" w:cstheme="minorHAnsi"/>
          <w:b/>
          <w:bCs/>
          <w:sz w:val="26"/>
          <w:szCs w:val="26"/>
          <w:lang w:eastAsia="zh-CN" w:bidi="hi-IN"/>
        </w:rPr>
      </w:pPr>
      <w:bookmarkStart w:id="33" w:name="_Toc39573892"/>
      <w:bookmarkStart w:id="34" w:name="_Hlk30409956"/>
      <w:r w:rsidRPr="00FB4FC1">
        <w:rPr>
          <w:rFonts w:asciiTheme="minorHAnsi" w:eastAsia="SimSun" w:hAnsiTheme="minorHAnsi" w:cstheme="minorHAnsi"/>
          <w:b/>
          <w:bCs/>
          <w:sz w:val="26"/>
          <w:szCs w:val="26"/>
          <w:lang w:eastAsia="zh-CN" w:bidi="hi-IN"/>
        </w:rPr>
        <w:lastRenderedPageBreak/>
        <w:t>Opis procedury komunikacji z klientami usługi</w:t>
      </w:r>
      <w:bookmarkEnd w:id="33"/>
    </w:p>
    <w:bookmarkEnd w:id="34"/>
    <w:p w14:paraId="3D4E1418" w14:textId="77777777" w:rsidR="00D535E2" w:rsidRPr="00FB4FC1" w:rsidRDefault="00D535E2" w:rsidP="00D535E2">
      <w:pPr>
        <w:widowControl w:val="0"/>
        <w:suppressAutoHyphens/>
        <w:autoSpaceDN w:val="0"/>
        <w:spacing w:after="0" w:line="360" w:lineRule="auto"/>
        <w:ind w:left="1080"/>
        <w:jc w:val="both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</w:pPr>
    </w:p>
    <w:p w14:paraId="7765A4CC" w14:textId="77777777" w:rsidR="00D535E2" w:rsidRPr="00FB4FC1" w:rsidRDefault="00D535E2" w:rsidP="001745D5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bookmarkStart w:id="35" w:name="_Hlk30422753"/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Niezależnie od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systemu skarg i reklamacji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oraz monitorowana i kontroli jakości usług transportowych door-to-door, istnieje potrzeba uwzględnienia w </w:t>
      </w:r>
      <w:r w:rsidRPr="00FB4FC1">
        <w:rPr>
          <w:rFonts w:eastAsia="SimSun" w:cstheme="minorHAnsi"/>
          <w:i/>
          <w:kern w:val="3"/>
          <w:sz w:val="24"/>
          <w:szCs w:val="24"/>
          <w:lang w:eastAsia="zh-CN" w:bidi="hi-IN"/>
        </w:rPr>
        <w:t>Regulaminie świadczenia usług door-to-door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procedur bieżącej komunikacji z użytkownikami/użytkowniczkami usług tak, by możliwie najpełniej dopasowywać usługi transportowe door-to-door do potrzeb użytkowników/użytkowniczek. </w:t>
      </w:r>
    </w:p>
    <w:p w14:paraId="6F384EF2" w14:textId="77777777" w:rsidR="00F5288C" w:rsidRPr="00FB4FC1" w:rsidRDefault="00D535E2" w:rsidP="001745D5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</w:t>
      </w:r>
      <w:r w:rsidRPr="00FB4FC1">
        <w:rPr>
          <w:rFonts w:eastAsia="SimSun" w:cstheme="minorHAnsi"/>
          <w:i/>
          <w:kern w:val="3"/>
          <w:sz w:val="24"/>
          <w:szCs w:val="24"/>
          <w:lang w:eastAsia="zh-CN" w:bidi="hi-IN"/>
        </w:rPr>
        <w:t>Regulaminie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należy zamieścić postanowienia określające zasady i formy zgłaszania uwag </w:t>
      </w:r>
      <w:r w:rsidR="00F5288C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i opinii przez użytkowników/użytkowniczki usług door-to-door, których szczegółowe omówienie znajduje się w rozdziale IX.</w:t>
      </w:r>
      <w:r w:rsidR="00F5288C"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</w:p>
    <w:p w14:paraId="11701C46" w14:textId="4522D40F" w:rsidR="00D535E2" w:rsidRPr="00FB4FC1" w:rsidRDefault="00D535E2" w:rsidP="001745D5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szczególności </w:t>
      </w:r>
      <w:r w:rsidRPr="00FB4FC1">
        <w:rPr>
          <w:rFonts w:eastAsia="SimSun" w:cstheme="minorHAnsi"/>
          <w:i/>
          <w:kern w:val="3"/>
          <w:sz w:val="24"/>
          <w:szCs w:val="24"/>
          <w:lang w:eastAsia="zh-CN" w:bidi="hi-IN"/>
        </w:rPr>
        <w:t>Regulamin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powinien wskazywać adre</w:t>
      </w:r>
      <w:r w:rsidR="004F5A30" w:rsidRPr="00FB4FC1">
        <w:rPr>
          <w:rFonts w:eastAsia="SimSun" w:cstheme="minorHAnsi"/>
          <w:kern w:val="3"/>
          <w:sz w:val="24"/>
          <w:szCs w:val="24"/>
          <w:lang w:eastAsia="zh-CN" w:bidi="hi-IN"/>
        </w:rPr>
        <w:t>s e-mail oraz numer telefonu do 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składania uwag (też w formie sms) oraz zawierać formularz do składania uwag i propozycji co do zakresu i sposobu świadczenia usług transportowych door-to-door. Forma zgłaszania uwag powinna uwzględniać potrzeby osób z niepełnosprawnością wzroku i słuchu). Jednocześnie </w:t>
      </w:r>
      <w:r w:rsidRPr="00FB4FC1">
        <w:rPr>
          <w:rFonts w:eastAsia="SimSun" w:cstheme="minorHAnsi"/>
          <w:i/>
          <w:kern w:val="3"/>
          <w:sz w:val="24"/>
          <w:szCs w:val="24"/>
          <w:lang w:eastAsia="zh-CN" w:bidi="hi-IN"/>
        </w:rPr>
        <w:t>Regulamin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powinien wyraźnie określać, w jaki sposób i kiedy zgłaszający otrzymają odpowiedź na zgłaszane uwagi i opinie. Nie powinien to być termin dłuższy niż miesiąc. </w:t>
      </w:r>
    </w:p>
    <w:p w14:paraId="14F96E24" w14:textId="77777777" w:rsidR="00D535E2" w:rsidRPr="00FB4FC1" w:rsidRDefault="00D535E2" w:rsidP="001745D5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14:paraId="40032435" w14:textId="638C7AA0" w:rsidR="00D535E2" w:rsidRPr="00FB4FC1" w:rsidRDefault="00D535E2" w:rsidP="001745D5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Ważne jest, by jednostka samorządu terytorialnego używała w komunikacji z użytkownikami/ użytkowniczkami narzędzi uwzględniających potrzeby osób z niepełnosprawnością wzroku </w:t>
      </w:r>
      <w:r w:rsidR="00F5288C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i słuchu poprzez m.in. odpowiednio skonstruowane formularze na stronie internetowej zgodnej z przepisami dotyczącymi </w:t>
      </w:r>
      <w:r w:rsidRPr="00FB4FC1">
        <w:rPr>
          <w:rFonts w:eastAsia="SimSun" w:cstheme="minorHAnsi"/>
          <w:bCs/>
          <w:kern w:val="3"/>
          <w:sz w:val="24"/>
          <w:szCs w:val="24"/>
          <w:lang w:eastAsia="zh-CN" w:bidi="hi-IN"/>
        </w:rPr>
        <w:t>dostępności cyfrowej stron internetowych i aplikacji mobilnych podmiotów publicznych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(wielkość liter, kontrast), sposób formułowania informacji (przejrzysty język, użycie elementów graficznych) oraz wsparcie specjalistów zgodnie z wymogami przepisów o języku migowym i innych środkach komunikowania się.</w:t>
      </w:r>
    </w:p>
    <w:p w14:paraId="5390E9E2" w14:textId="1F493986" w:rsidR="00D535E2" w:rsidRPr="00FB4FC1" w:rsidRDefault="00D535E2" w:rsidP="001745D5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Skuteczność realizacji poszczególnych usług publicznych zależy w dużej mierze od stworzenia sieci lokalnej współpracy różnych instytucji i organizacji pozarządowych. Dlatego też jednostka samorządu terytorialnego powinna wdrożyć odpowiednie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narzędzia komunikacji </w:t>
      </w:r>
      <w:r w:rsidR="00F5288C"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i współpracy z lokalnymi instytucjami oraz organizacjami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. Rekomenduje się przyjęcie zasady, 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lastRenderedPageBreak/>
        <w:t xml:space="preserve">iż nie rzadziej niż raz na pół roku jednostka samorządu terytorialnego wysyłać będzie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ankietę dotyczącą usług door-to-door.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</w:p>
    <w:p w14:paraId="79695AC4" w14:textId="77777777" w:rsidR="00D535E2" w:rsidRPr="00FB4FC1" w:rsidRDefault="00D535E2" w:rsidP="001745D5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Ankieta będzie kierowana między innymi do:</w:t>
      </w:r>
    </w:p>
    <w:p w14:paraId="59CBFEF9" w14:textId="573084A6" w:rsidR="00D535E2" w:rsidRPr="00FB4FC1" w:rsidRDefault="00D535E2" w:rsidP="002221F5">
      <w:pPr>
        <w:pStyle w:val="Akapitzlist"/>
        <w:widowControl w:val="0"/>
        <w:numPr>
          <w:ilvl w:val="0"/>
          <w:numId w:val="22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lokalnych organizacji pozarządowych zajmujących się osobami </w:t>
      </w:r>
      <w:r w:rsidR="00F5288C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z niepełnosprawnościami i seniorami,</w:t>
      </w:r>
    </w:p>
    <w:p w14:paraId="02017459" w14:textId="77777777" w:rsidR="00D535E2" w:rsidRPr="00FB4FC1" w:rsidRDefault="00D535E2" w:rsidP="002221F5">
      <w:pPr>
        <w:pStyle w:val="Akapitzlist"/>
        <w:widowControl w:val="0"/>
        <w:numPr>
          <w:ilvl w:val="0"/>
          <w:numId w:val="22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ośrodków pomocy społecznej,</w:t>
      </w:r>
    </w:p>
    <w:p w14:paraId="0CD91E4D" w14:textId="77777777" w:rsidR="00D535E2" w:rsidRPr="00FB4FC1" w:rsidRDefault="00D535E2" w:rsidP="002221F5">
      <w:pPr>
        <w:pStyle w:val="Akapitzlist"/>
        <w:widowControl w:val="0"/>
        <w:numPr>
          <w:ilvl w:val="0"/>
          <w:numId w:val="22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powiatowych centrów pomocy rodzinie,</w:t>
      </w:r>
      <w:bookmarkEnd w:id="35"/>
    </w:p>
    <w:p w14:paraId="006C2AA6" w14:textId="77777777" w:rsidR="00D535E2" w:rsidRPr="00FB4FC1" w:rsidRDefault="00D535E2" w:rsidP="002221F5">
      <w:pPr>
        <w:pStyle w:val="Akapitzlist"/>
        <w:widowControl w:val="0"/>
        <w:numPr>
          <w:ilvl w:val="0"/>
          <w:numId w:val="22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lokalnych pracodawców.</w:t>
      </w:r>
    </w:p>
    <w:p w14:paraId="2595516D" w14:textId="77777777" w:rsidR="00293716" w:rsidRPr="00FB4FC1" w:rsidRDefault="00D535E2" w:rsidP="001745D5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  <w:sectPr w:rsidR="00293716" w:rsidRPr="00FB4FC1" w:rsidSect="00C04552">
          <w:pgSz w:w="11906" w:h="16838"/>
          <w:pgMar w:top="1417" w:right="1417" w:bottom="1417" w:left="1417" w:header="426" w:footer="708" w:gutter="0"/>
          <w:cols w:space="708"/>
          <w:docGrid w:linePitch="360"/>
        </w:sectPr>
      </w:pPr>
      <w:r w:rsidRPr="00FB4FC1">
        <w:rPr>
          <w:rFonts w:eastAsia="SimSun" w:cstheme="minorHAnsi"/>
          <w:i/>
          <w:kern w:val="3"/>
          <w:sz w:val="24"/>
          <w:szCs w:val="24"/>
          <w:lang w:eastAsia="zh-CN" w:bidi="hi-IN"/>
        </w:rPr>
        <w:t>Regulamin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powinien zawierać opis zakresu i form współpracy JST z lokalnymi instytucjami </w:t>
      </w:r>
      <w:r w:rsidR="00F5288C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w zakresie wdrażania usługi transportowej door-to door.</w:t>
      </w:r>
    </w:p>
    <w:p w14:paraId="5D0B12FB" w14:textId="77777777" w:rsidR="00D535E2" w:rsidRPr="00FB4FC1" w:rsidRDefault="00D535E2" w:rsidP="002221F5">
      <w:pPr>
        <w:pStyle w:val="Styl10"/>
        <w:numPr>
          <w:ilvl w:val="0"/>
          <w:numId w:val="74"/>
        </w:numPr>
        <w:spacing w:before="240" w:after="240" w:line="360" w:lineRule="auto"/>
        <w:ind w:left="426" w:hanging="426"/>
        <w:rPr>
          <w:rFonts w:asciiTheme="minorHAnsi" w:eastAsia="SimSun" w:hAnsiTheme="minorHAnsi" w:cstheme="minorHAnsi"/>
          <w:b/>
          <w:bCs/>
          <w:sz w:val="26"/>
          <w:szCs w:val="26"/>
          <w:lang w:eastAsia="zh-CN" w:bidi="hi-IN"/>
        </w:rPr>
      </w:pPr>
      <w:bookmarkStart w:id="36" w:name="_Toc39573893"/>
      <w:r w:rsidRPr="00FB4FC1">
        <w:rPr>
          <w:rFonts w:asciiTheme="minorHAnsi" w:eastAsia="SimSun" w:hAnsiTheme="minorHAnsi" w:cstheme="minorHAnsi"/>
          <w:b/>
          <w:bCs/>
          <w:sz w:val="26"/>
          <w:szCs w:val="26"/>
          <w:lang w:eastAsia="zh-CN" w:bidi="hi-IN"/>
        </w:rPr>
        <w:lastRenderedPageBreak/>
        <w:t>Opis procedur zamawiania usługi przez użytkownika/użytkowniczkę</w:t>
      </w:r>
      <w:bookmarkEnd w:id="36"/>
      <w:r w:rsidRPr="00FB4FC1">
        <w:rPr>
          <w:rFonts w:asciiTheme="minorHAnsi" w:eastAsia="SimSun" w:hAnsiTheme="minorHAnsi" w:cstheme="minorHAnsi"/>
          <w:b/>
          <w:bCs/>
          <w:sz w:val="26"/>
          <w:szCs w:val="26"/>
          <w:lang w:eastAsia="zh-CN" w:bidi="hi-IN"/>
        </w:rPr>
        <w:t xml:space="preserve"> </w:t>
      </w:r>
    </w:p>
    <w:p w14:paraId="24F0935C" w14:textId="77777777" w:rsidR="00D535E2" w:rsidRPr="00FB4FC1" w:rsidRDefault="00D535E2" w:rsidP="001745D5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Sposób zamawiania usługi przez użytkowników/użytkowniczki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powinien być precyzyjnie określony w </w:t>
      </w:r>
      <w:r w:rsidRPr="00FB4FC1">
        <w:rPr>
          <w:rFonts w:eastAsia="SimSun" w:cstheme="minorHAnsi"/>
          <w:i/>
          <w:kern w:val="3"/>
          <w:sz w:val="24"/>
          <w:szCs w:val="24"/>
          <w:lang w:eastAsia="zh-CN" w:bidi="hi-IN"/>
        </w:rPr>
        <w:t>Regulaminie świadczenia usług door-to-door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z uwzględnieniem dwóch kluczowych elementów. Po pierwsze, powinien on odnosić się do różnych rodzajów niepełnosprawności oraz potrzeb w zakresie wsparcia w mobilności. Po drugie, sposób zamawiania usługi powinien być maksymalnie uproszczony i łatwo dostępny dla użytkowników/użytkowniczek.</w:t>
      </w:r>
    </w:p>
    <w:p w14:paraId="2D95153C" w14:textId="77777777" w:rsidR="00D535E2" w:rsidRPr="00FB4FC1" w:rsidRDefault="00D535E2" w:rsidP="001745D5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Dlatego też </w:t>
      </w:r>
      <w:r w:rsidRPr="00FB4FC1">
        <w:rPr>
          <w:rFonts w:eastAsia="SimSun" w:cstheme="minorHAnsi"/>
          <w:i/>
          <w:kern w:val="3"/>
          <w:sz w:val="24"/>
          <w:szCs w:val="24"/>
          <w:lang w:eastAsia="zh-CN" w:bidi="hi-IN"/>
        </w:rPr>
        <w:t>Regulamin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określi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co najmniej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:</w:t>
      </w:r>
    </w:p>
    <w:p w14:paraId="4B5C732A" w14:textId="77777777" w:rsidR="00D535E2" w:rsidRPr="00FB4FC1" w:rsidRDefault="00D535E2" w:rsidP="002221F5">
      <w:pPr>
        <w:pStyle w:val="Akapitzlist"/>
        <w:widowControl w:val="0"/>
        <w:numPr>
          <w:ilvl w:val="0"/>
          <w:numId w:val="108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Kanały komunikacji użytkowników/użytkowniczek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usług chcących zamówić usługę door-to-door z uwzględnieniem potrzeb osób z niepełnosprawnościami narządu ruchu, wzroku i słuchu. </w:t>
      </w:r>
      <w:r w:rsidRPr="00FB4FC1">
        <w:rPr>
          <w:rFonts w:eastAsia="SimSun" w:cstheme="minorHAnsi"/>
          <w:i/>
          <w:kern w:val="3"/>
          <w:sz w:val="24"/>
          <w:szCs w:val="24"/>
          <w:lang w:eastAsia="zh-CN" w:bidi="hi-IN"/>
        </w:rPr>
        <w:t>Regulamin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określi:</w:t>
      </w:r>
    </w:p>
    <w:p w14:paraId="34BB0054" w14:textId="77777777" w:rsidR="00D535E2" w:rsidRPr="00FB4FC1" w:rsidRDefault="00D535E2" w:rsidP="002221F5">
      <w:pPr>
        <w:pStyle w:val="Akapitzlist"/>
        <w:widowControl w:val="0"/>
        <w:numPr>
          <w:ilvl w:val="0"/>
          <w:numId w:val="107"/>
        </w:numPr>
        <w:suppressAutoHyphens/>
        <w:autoSpaceDN w:val="0"/>
        <w:spacing w:after="120" w:line="360" w:lineRule="auto"/>
        <w:ind w:left="993" w:hanging="567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numer telefonu, pod którym można zamawiać usługę transportową door-to-door z informacją, w jakie dni i w jakich godzinach będzie on czynny, możliwy też powinien być kontakt poprzez sms;</w:t>
      </w:r>
    </w:p>
    <w:p w14:paraId="050869D7" w14:textId="77777777" w:rsidR="00D535E2" w:rsidRPr="00FB4FC1" w:rsidRDefault="00D535E2" w:rsidP="002221F5">
      <w:pPr>
        <w:pStyle w:val="Akapitzlist"/>
        <w:widowControl w:val="0"/>
        <w:numPr>
          <w:ilvl w:val="0"/>
          <w:numId w:val="107"/>
        </w:numPr>
        <w:suppressAutoHyphens/>
        <w:autoSpaceDN w:val="0"/>
        <w:spacing w:after="120" w:line="360" w:lineRule="auto"/>
        <w:ind w:left="993" w:hanging="567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e-mail (wskazany adres), na który można zgłaszać zamówienie wraz z informacją zwrotną potwierdzającą otrzymanie wiadomości;</w:t>
      </w:r>
    </w:p>
    <w:p w14:paraId="2ED10FFC" w14:textId="049EC7F1" w:rsidR="00D535E2" w:rsidRPr="00FB4FC1" w:rsidRDefault="00D535E2" w:rsidP="002221F5">
      <w:pPr>
        <w:pStyle w:val="Akapitzlist"/>
        <w:widowControl w:val="0"/>
        <w:numPr>
          <w:ilvl w:val="0"/>
          <w:numId w:val="107"/>
        </w:numPr>
        <w:suppressAutoHyphens/>
        <w:autoSpaceDN w:val="0"/>
        <w:spacing w:after="120" w:line="360" w:lineRule="auto"/>
        <w:ind w:left="993" w:hanging="567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możliwość zamówienia usługi za pośrednictwem formularza na stronie internetowej (zgodnej z ustawą z dnia 4 kwietnia 2019 r. o dostępności cyfrowej stron internetowych i aplikacji mobilnych podmiotów publicznych - Dz. U. 2019 poz. 848) jednostki i/lub wykonawcy usług z zachowaniem odpowiedniej wielkości liter oraz kontrastu, z informacją zwrotną do użytkownika/użytkowniczki </w:t>
      </w:r>
      <w:r w:rsidR="001745D5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o skutecznym przesłaniu formularza;</w:t>
      </w:r>
    </w:p>
    <w:p w14:paraId="255EF6D6" w14:textId="77777777" w:rsidR="00D535E2" w:rsidRPr="00FB4FC1" w:rsidRDefault="00D535E2" w:rsidP="002221F5">
      <w:pPr>
        <w:pStyle w:val="Akapitzlist"/>
        <w:widowControl w:val="0"/>
        <w:numPr>
          <w:ilvl w:val="0"/>
          <w:numId w:val="107"/>
        </w:numPr>
        <w:suppressAutoHyphens/>
        <w:autoSpaceDN w:val="0"/>
        <w:spacing w:after="120" w:line="360" w:lineRule="auto"/>
        <w:ind w:left="993" w:hanging="567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możliwość złożenia prostego pisma (formularza) do urzędu lub wykonawcy usługi transportowej door-to-door;</w:t>
      </w:r>
    </w:p>
    <w:p w14:paraId="473043BD" w14:textId="77777777" w:rsidR="00D535E2" w:rsidRPr="00FB4FC1" w:rsidRDefault="00D535E2" w:rsidP="002221F5">
      <w:pPr>
        <w:pStyle w:val="Akapitzlist"/>
        <w:widowControl w:val="0"/>
        <w:numPr>
          <w:ilvl w:val="0"/>
          <w:numId w:val="107"/>
        </w:numPr>
        <w:suppressAutoHyphens/>
        <w:autoSpaceDN w:val="0"/>
        <w:spacing w:after="120" w:line="360" w:lineRule="auto"/>
        <w:ind w:left="993" w:hanging="567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możliwość zamówienia usługi osobiście w JST lub u wykonawcy usługi transportowej;</w:t>
      </w:r>
    </w:p>
    <w:p w14:paraId="21A374E4" w14:textId="77777777" w:rsidR="00D535E2" w:rsidRPr="00FB4FC1" w:rsidRDefault="00D535E2" w:rsidP="00AD0C92">
      <w:pPr>
        <w:pStyle w:val="Akapitzlist"/>
        <w:widowControl w:val="0"/>
        <w:numPr>
          <w:ilvl w:val="0"/>
          <w:numId w:val="107"/>
        </w:numPr>
        <w:suppressAutoHyphens/>
        <w:autoSpaceDN w:val="0"/>
        <w:spacing w:after="600" w:line="360" w:lineRule="auto"/>
        <w:ind w:left="992" w:hanging="567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termin, w jakim użytkownik/użytkowniczka otrzyma odpowiedź na swoje zgłoszenie.</w:t>
      </w:r>
    </w:p>
    <w:p w14:paraId="16C81065" w14:textId="77777777" w:rsidR="00D535E2" w:rsidRPr="00FB4FC1" w:rsidRDefault="00D535E2" w:rsidP="002221F5">
      <w:pPr>
        <w:pStyle w:val="Akapitzlist"/>
        <w:widowControl w:val="0"/>
        <w:numPr>
          <w:ilvl w:val="0"/>
          <w:numId w:val="108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lastRenderedPageBreak/>
        <w:t>Zakres danych, jakie należy podawać przy zamówieniu usługi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transportu door-to-door. </w:t>
      </w:r>
    </w:p>
    <w:p w14:paraId="1429A3B3" w14:textId="60E1760D" w:rsidR="00D535E2" w:rsidRPr="00FB4FC1" w:rsidRDefault="00D535E2" w:rsidP="002854E0">
      <w:pPr>
        <w:widowControl w:val="0"/>
        <w:tabs>
          <w:tab w:val="left" w:pos="426"/>
        </w:tabs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Podawane przez użytkownika/użytkowniczkę dane powinny obejmować co najmniej: </w:t>
      </w:r>
      <w:bookmarkStart w:id="37" w:name="_Hlk30426982"/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imię i nazwisko osoby z potrzebą wsparcia w zakresie mobilności; wskazanie potrzeby wsparcia w zakresie mobilności uzasadniającej skorzystanie z usługi; dokładny adres docelowy; cel podróży (w </w:t>
      </w:r>
      <w:r w:rsidRPr="00FB4FC1">
        <w:rPr>
          <w:rFonts w:eastAsia="SimSun" w:cstheme="minorHAnsi"/>
          <w:i/>
          <w:kern w:val="3"/>
          <w:sz w:val="24"/>
          <w:szCs w:val="24"/>
          <w:lang w:eastAsia="zh-CN" w:bidi="hi-IN"/>
        </w:rPr>
        <w:t>Regulaminie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może być podanych kilka przykładowych celów do wyboru przez użytkownika/użytkowniczkę)</w:t>
      </w:r>
      <w:bookmarkEnd w:id="37"/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; proponowaną godzinę podstawienia samochodu oraz godzinę powrotu; wskazanie czy użytkownik/użytkowniczka potrzebuje pomocy w dotarciu z mieszkania do pojazdu oraz dane kontaktowe w celu potwierdzenia zamówienia usługi.</w:t>
      </w:r>
    </w:p>
    <w:p w14:paraId="1C79B590" w14:textId="77777777" w:rsidR="00D535E2" w:rsidRPr="00FB4FC1" w:rsidRDefault="00D535E2" w:rsidP="002221F5">
      <w:pPr>
        <w:pStyle w:val="Akapitzlist"/>
        <w:widowControl w:val="0"/>
        <w:numPr>
          <w:ilvl w:val="0"/>
          <w:numId w:val="108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Sposób przekazywania i potwierdzania terminu realizacji usługi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. </w:t>
      </w:r>
    </w:p>
    <w:p w14:paraId="04371D3F" w14:textId="77777777" w:rsidR="00D535E2" w:rsidRPr="00FB4FC1" w:rsidRDefault="00D535E2" w:rsidP="001745D5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i/>
          <w:kern w:val="3"/>
          <w:sz w:val="24"/>
          <w:szCs w:val="24"/>
          <w:lang w:eastAsia="zh-CN" w:bidi="hi-IN"/>
        </w:rPr>
        <w:t>Regulamin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powinien określać z jakim wyprzedzeniem czasowym należy zamawiać usługę transportu door-to-door. Maksymalny czas oczekiwania od potwierdzenia zamówienia do rozpoczęcia realizacji usługi nie powinien przekraczać 3 dni. Natomiast czas oczekiwania na potwierdzenie przyjęcia zamówienia na realizację usługi nie powinien przekraczać 24 godzin. </w:t>
      </w:r>
    </w:p>
    <w:p w14:paraId="5169BBBF" w14:textId="53A6B658" w:rsidR="00D535E2" w:rsidRPr="00FB4FC1" w:rsidRDefault="00D535E2" w:rsidP="001745D5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przypadku możliwości realizowania usług w dni wolne od pracy oraz usług </w:t>
      </w:r>
      <w:r w:rsidR="00F5288C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 charakterze stałym, można w </w:t>
      </w:r>
      <w:r w:rsidRPr="00FB4FC1">
        <w:rPr>
          <w:rFonts w:eastAsia="SimSun" w:cstheme="minorHAnsi"/>
          <w:i/>
          <w:kern w:val="3"/>
          <w:sz w:val="24"/>
          <w:szCs w:val="24"/>
          <w:lang w:eastAsia="zh-CN" w:bidi="hi-IN"/>
        </w:rPr>
        <w:t>Regulaminie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wprowadzić dodatkowe postanowienia modyfikujące czas oczekiwania na przyjęcie i realizację usługi.</w:t>
      </w:r>
    </w:p>
    <w:p w14:paraId="605481A0" w14:textId="3D8EB2A2" w:rsidR="00D535E2" w:rsidRPr="00FB4FC1" w:rsidRDefault="00D535E2" w:rsidP="001745D5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Informację potwierdzającą przyjęcie zamówienia na usługę należy przekazać w sposób zapewniający jej dotarcie do użytkownika/użytkowniczki, w szczególności </w:t>
      </w:r>
      <w:r w:rsidR="004B2747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z wykorzystaniem danych kontaktowych podanych przy zamawianiu usługi.</w:t>
      </w:r>
    </w:p>
    <w:p w14:paraId="24FDBEE7" w14:textId="2667BBEE" w:rsidR="00D535E2" w:rsidRPr="00FB4FC1" w:rsidRDefault="00D535E2" w:rsidP="001745D5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Użytkownik/użytkowniczka przy zamawianiu usługi powinien/powinna za każdym razem otrzymywać informację o maksymalnym czasie oczekiwania pojazdu przed budynkiem, w którym przebywa użytkownik/użytkowniczka oczekujący/oczekująca na przejazd. Czas oczekiwania pojazdu nie powinien być dłuższy niż 15 minut. W przypadku konieczności potrzeby pomocy w dotarciu do pojazdu ze strony obsługi czas ten powinien być liczony od potwierdzenia (np. telefonicznie lub przez domofon), że pojazd czeka w umówionej godzinie, a kierowca lub inna osoba są gotowi do pomocy w dotarciu do pojazdu. </w:t>
      </w:r>
    </w:p>
    <w:p w14:paraId="35916D59" w14:textId="77777777" w:rsidR="00D535E2" w:rsidRPr="00FB4FC1" w:rsidRDefault="00D535E2" w:rsidP="002221F5">
      <w:pPr>
        <w:pStyle w:val="Akapitzlist"/>
        <w:widowControl w:val="0"/>
        <w:numPr>
          <w:ilvl w:val="0"/>
          <w:numId w:val="108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b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lastRenderedPageBreak/>
        <w:t>Zasady odwołania/ rezygnacji z usługi.</w:t>
      </w:r>
    </w:p>
    <w:p w14:paraId="271CC979" w14:textId="77777777" w:rsidR="00D535E2" w:rsidRPr="00FB4FC1" w:rsidRDefault="00D535E2" w:rsidP="00E329B0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i/>
          <w:kern w:val="3"/>
          <w:sz w:val="24"/>
          <w:szCs w:val="24"/>
          <w:lang w:eastAsia="zh-CN" w:bidi="hi-IN"/>
        </w:rPr>
        <w:t>Regulamin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powinien przewidywać możliwość odwołania lub rezygnacji z usługi transportowej door-to-door, z tym że skutki odwołania/rezygnacji powinny być zależne od momentu rezygnacji. W przypadku odwołania/rezygnacji zanim samochód zostanie podstawiony w umówione miejsce (JST może też ustalić inny termin możliwego odwołania – np. poprzedni dzień), użytkownik/użytkowniczka nie powinien/nie powinna ponosić żadnych konsekwencji (chyba, że zamawianie i odwoływanie przez tą samą osobę będzie miało charakter notoryczny). </w:t>
      </w:r>
    </w:p>
    <w:p w14:paraId="1669EE24" w14:textId="77777777" w:rsidR="00D535E2" w:rsidRPr="00FB4FC1" w:rsidRDefault="00D535E2" w:rsidP="00E329B0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W przypadku odwołania/rezygnacji z usługi w sytuacji, gdy samochód został już podstawiony użytkownik/użytkowniczka powinien/powinna być obciążony kosztami dojazdu na umówione miejsce.</w:t>
      </w:r>
    </w:p>
    <w:p w14:paraId="78E1A3FB" w14:textId="36B6E688" w:rsidR="00D535E2" w:rsidRPr="00FB4FC1" w:rsidRDefault="00D535E2" w:rsidP="00E329B0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przypadku stwierdzenia, że z usługi transportu skorzystała osoba nieuprawniona – osoba taka powinna zwrócić koszt przejazdu gminie. Wydatek nie może zostać rozliczony </w:t>
      </w:r>
      <w:r w:rsidR="005E2A9A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w ramach kosztów projektu grantowego, realizowanego przez gminę.</w:t>
      </w:r>
    </w:p>
    <w:p w14:paraId="035CCA46" w14:textId="2091BF93" w:rsidR="00D535E2" w:rsidRPr="00FB4FC1" w:rsidRDefault="00D535E2" w:rsidP="005E2A9A">
      <w:pPr>
        <w:pStyle w:val="Akapitzlist"/>
        <w:widowControl w:val="0"/>
        <w:numPr>
          <w:ilvl w:val="0"/>
          <w:numId w:val="108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Powody braku możliwości realizacji usługi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zgodnie z zamówieniem wraz </w:t>
      </w:r>
      <w:r w:rsidR="00F5288C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z określeniem innych terminów i możliwości transportu. </w:t>
      </w:r>
    </w:p>
    <w:p w14:paraId="6A91EB72" w14:textId="77777777" w:rsidR="00293716" w:rsidRPr="00FB4FC1" w:rsidRDefault="00D535E2" w:rsidP="005E2A9A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  <w:sectPr w:rsidR="00293716" w:rsidRPr="00FB4FC1" w:rsidSect="00C04552">
          <w:pgSz w:w="11906" w:h="16838"/>
          <w:pgMar w:top="1417" w:right="1417" w:bottom="1417" w:left="1417" w:header="426" w:footer="708" w:gutter="0"/>
          <w:cols w:space="708"/>
          <w:docGrid w:linePitch="360"/>
        </w:sect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razie braku możliwości zrealizowania usługi transportowej door-to-door zgodnie z zamówieniem (np. ze względu na zbyt dużą liczbę zamówień, ograniczenia taboru przewozowego lub ograniczenia kadrowe), użytkownik/użytkowniczka powinien/powinna otrzymać niezwłocznie na podane dane kontaktowe, informację </w:t>
      </w:r>
      <w:r w:rsidR="00F5288C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o braku możliwości zrealizowania usługi w zamówionym terminie.</w:t>
      </w:r>
    </w:p>
    <w:p w14:paraId="61456E29" w14:textId="77777777" w:rsidR="00D535E2" w:rsidRPr="00FB4FC1" w:rsidRDefault="00D535E2" w:rsidP="005E2A9A">
      <w:pPr>
        <w:pStyle w:val="Styl10"/>
        <w:numPr>
          <w:ilvl w:val="0"/>
          <w:numId w:val="74"/>
        </w:numPr>
        <w:spacing w:before="240" w:after="240" w:line="360" w:lineRule="auto"/>
        <w:ind w:left="426" w:hanging="426"/>
        <w:rPr>
          <w:rFonts w:asciiTheme="minorHAnsi" w:eastAsia="SimSun" w:hAnsiTheme="minorHAnsi" w:cstheme="minorHAnsi"/>
          <w:b/>
          <w:bCs/>
          <w:sz w:val="26"/>
          <w:szCs w:val="26"/>
          <w:lang w:eastAsia="zh-CN" w:bidi="hi-IN"/>
        </w:rPr>
      </w:pPr>
      <w:bookmarkStart w:id="38" w:name="_Toc39573894"/>
      <w:bookmarkStart w:id="39" w:name="_Hlk30410203"/>
      <w:r w:rsidRPr="00FB4FC1">
        <w:rPr>
          <w:rFonts w:asciiTheme="minorHAnsi" w:eastAsia="SimSun" w:hAnsiTheme="minorHAnsi" w:cstheme="minorHAnsi"/>
          <w:b/>
          <w:bCs/>
          <w:sz w:val="26"/>
          <w:szCs w:val="26"/>
          <w:lang w:eastAsia="zh-CN" w:bidi="hi-IN"/>
        </w:rPr>
        <w:lastRenderedPageBreak/>
        <w:t>Analiza czasu trasy przejazdu pod kątem czasu i kosztów usługi</w:t>
      </w:r>
      <w:bookmarkEnd w:id="38"/>
    </w:p>
    <w:bookmarkEnd w:id="39"/>
    <w:p w14:paraId="76A20049" w14:textId="77777777" w:rsidR="00D535E2" w:rsidRPr="00FB4FC1" w:rsidRDefault="00D535E2" w:rsidP="002854E0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Jednostka samorządu samodzielnie lub wykonawca usługi transportu door-to-door (na zlecenie jednostki), powinni zbierać dane pozwalające na ocenę racjonalności i efektywności realizowanych przejazdów w ramach usługi transportowej door-to-door, w szczególności przy użyciu prostego narzędzia informatycznego opartego na popularnych i dostępnych programach bazodanowych (np. Excel). Szczegółowy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zakres i sposób zbierania danych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jednostka samorządu terytorialnego powinna dopasować do swoich potrzeb i możliwości w tym zakresie. </w:t>
      </w:r>
    </w:p>
    <w:p w14:paraId="3FF1E110" w14:textId="77777777" w:rsidR="00D535E2" w:rsidRPr="00FB4FC1" w:rsidRDefault="00D535E2" w:rsidP="002854E0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Zakres zbieranych danych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powinien uwzględniać co najmniej następujące elementy:</w:t>
      </w:r>
    </w:p>
    <w:p w14:paraId="3D53F60F" w14:textId="77777777" w:rsidR="00D535E2" w:rsidRPr="00FB4FC1" w:rsidRDefault="00D535E2" w:rsidP="005E2A9A">
      <w:pPr>
        <w:pStyle w:val="Akapitzlist"/>
        <w:widowControl w:val="0"/>
        <w:numPr>
          <w:ilvl w:val="0"/>
          <w:numId w:val="109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liczba użytkowników/użytkowniczek usług door-to-door (rocznie, miesięcznie),</w:t>
      </w:r>
    </w:p>
    <w:p w14:paraId="59136FB8" w14:textId="77777777" w:rsidR="00D535E2" w:rsidRPr="00FB4FC1" w:rsidRDefault="00D535E2" w:rsidP="005E2A9A">
      <w:pPr>
        <w:pStyle w:val="Akapitzlist"/>
        <w:widowControl w:val="0"/>
        <w:numPr>
          <w:ilvl w:val="0"/>
          <w:numId w:val="109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liczba kursów dziennie / miesięcznie, </w:t>
      </w:r>
    </w:p>
    <w:p w14:paraId="59B1D09E" w14:textId="77777777" w:rsidR="00D535E2" w:rsidRPr="00FB4FC1" w:rsidRDefault="00D535E2" w:rsidP="005E2A9A">
      <w:pPr>
        <w:pStyle w:val="Akapitzlist"/>
        <w:widowControl w:val="0"/>
        <w:numPr>
          <w:ilvl w:val="0"/>
          <w:numId w:val="109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liczba zrealizowanych kursów,</w:t>
      </w:r>
    </w:p>
    <w:p w14:paraId="159D1105" w14:textId="77777777" w:rsidR="00D535E2" w:rsidRPr="00FB4FC1" w:rsidRDefault="00D535E2" w:rsidP="005E2A9A">
      <w:pPr>
        <w:pStyle w:val="Akapitzlist"/>
        <w:widowControl w:val="0"/>
        <w:numPr>
          <w:ilvl w:val="0"/>
          <w:numId w:val="109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czas przejazdu, czas oczekiwania na użytkownika/użytkowniczkę, czas postoju bez realizacji żadnej usługi,</w:t>
      </w:r>
    </w:p>
    <w:p w14:paraId="45A2BB91" w14:textId="77777777" w:rsidR="00D535E2" w:rsidRPr="00FB4FC1" w:rsidRDefault="00D535E2" w:rsidP="005E2A9A">
      <w:pPr>
        <w:pStyle w:val="Akapitzlist"/>
        <w:widowControl w:val="0"/>
        <w:numPr>
          <w:ilvl w:val="0"/>
          <w:numId w:val="109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kwoty pobieranych opłat jednostkowych oraz w skali miesiąca,</w:t>
      </w:r>
    </w:p>
    <w:p w14:paraId="0F027FD9" w14:textId="77777777" w:rsidR="00D535E2" w:rsidRPr="00FB4FC1" w:rsidRDefault="00D535E2" w:rsidP="005E2A9A">
      <w:pPr>
        <w:pStyle w:val="Akapitzlist"/>
        <w:widowControl w:val="0"/>
        <w:numPr>
          <w:ilvl w:val="0"/>
          <w:numId w:val="109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częstotliwość kursów w poszczególne dni tygodnia wraz z dookreśleniem najbardziej popularnych godzin przejazdu,</w:t>
      </w:r>
    </w:p>
    <w:p w14:paraId="6DEF56F6" w14:textId="77777777" w:rsidR="00D535E2" w:rsidRPr="00FB4FC1" w:rsidRDefault="00D535E2" w:rsidP="005E2A9A">
      <w:pPr>
        <w:pStyle w:val="Akapitzlist"/>
        <w:widowControl w:val="0"/>
        <w:numPr>
          <w:ilvl w:val="0"/>
          <w:numId w:val="109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liczba i powody odmów wykonania usługi transportowej przez JST lub wykonawcę usługi,</w:t>
      </w:r>
    </w:p>
    <w:p w14:paraId="11E7FEE0" w14:textId="77777777" w:rsidR="00D535E2" w:rsidRPr="00FB4FC1" w:rsidRDefault="00D535E2" w:rsidP="005E2A9A">
      <w:pPr>
        <w:pStyle w:val="Akapitzlist"/>
        <w:widowControl w:val="0"/>
        <w:numPr>
          <w:ilvl w:val="0"/>
          <w:numId w:val="109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liczba odwołań/rezygnacji z usługi,</w:t>
      </w:r>
    </w:p>
    <w:p w14:paraId="0C29933F" w14:textId="77777777" w:rsidR="00D535E2" w:rsidRPr="00FB4FC1" w:rsidRDefault="00D535E2" w:rsidP="005E2A9A">
      <w:pPr>
        <w:pStyle w:val="Akapitzlist"/>
        <w:widowControl w:val="0"/>
        <w:numPr>
          <w:ilvl w:val="0"/>
          <w:numId w:val="109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określenie celu podróży,</w:t>
      </w:r>
    </w:p>
    <w:p w14:paraId="32029062" w14:textId="77777777" w:rsidR="00D535E2" w:rsidRPr="00FB4FC1" w:rsidRDefault="00D535E2" w:rsidP="005E2A9A">
      <w:pPr>
        <w:pStyle w:val="Akapitzlist"/>
        <w:widowControl w:val="0"/>
        <w:numPr>
          <w:ilvl w:val="0"/>
          <w:numId w:val="109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określenie najbardziej popularnych miejsc docelowych przejazdów.</w:t>
      </w:r>
    </w:p>
    <w:p w14:paraId="2769D7CB" w14:textId="77777777" w:rsidR="00D535E2" w:rsidRPr="00FB4FC1" w:rsidRDefault="00D535E2" w:rsidP="005E2A9A">
      <w:pPr>
        <w:widowControl w:val="0"/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14:paraId="22885892" w14:textId="77777777" w:rsidR="00D535E2" w:rsidRPr="00FB4FC1" w:rsidRDefault="00D535E2" w:rsidP="002854E0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Powyższe dane powinny być zbierane wyłącznie do celów statystycznych, sprawozdawczych i analitycznych, z wyłączeniem danych konkretnych osób. Nie będzie więc potrzeby stosowania narzędzi ochrony danych osobowych. </w:t>
      </w:r>
    </w:p>
    <w:p w14:paraId="63BA9A00" w14:textId="77777777" w:rsidR="00D535E2" w:rsidRPr="00FB4FC1" w:rsidRDefault="00D535E2" w:rsidP="002854E0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Sposób zbierania danych powinien pozwalać na analizę usług transportowych door-to-door w kontekście efektywnego czasu przejazdów oraz analiz w układzie dziennym (średnia na jeden dzień, najbardziej/najmniej popularne dni tygodnia), miesięcznym, kwartalnym i rocznym.</w:t>
      </w:r>
    </w:p>
    <w:p w14:paraId="08B2DE5A" w14:textId="77777777" w:rsidR="00D535E2" w:rsidRPr="00FB4FC1" w:rsidRDefault="00D535E2" w:rsidP="002854E0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lastRenderedPageBreak/>
        <w:t>Analiza przeprowadzona przez jednostkę samorządu terytorialnego powinna zawierać też ocenę racjonalności kosztowej, poprzez co najmniej przeliczenie kosztów utrzymania usług transportu door-to-door na jeden zrealizowany przejazd.</w:t>
      </w:r>
    </w:p>
    <w:p w14:paraId="5108C8D5" w14:textId="77777777" w:rsidR="00D535E2" w:rsidRPr="00FB4FC1" w:rsidRDefault="00D535E2" w:rsidP="002854E0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14:paraId="590D7EAD" w14:textId="77777777" w:rsidR="00D535E2" w:rsidRPr="00FB4FC1" w:rsidRDefault="00D535E2" w:rsidP="002854E0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Punktem odniesienia do mierzenia dopasowania usług do realnych potrzeb i efektywności tych usług powinny być założenia przyjęte przez jednostkę samorządu terytorialnego w </w:t>
      </w:r>
      <w:bookmarkStart w:id="40" w:name="_Hlk30478063"/>
      <w:r w:rsidRPr="00FB4FC1">
        <w:rPr>
          <w:rFonts w:eastAsia="SimSun" w:cstheme="minorHAnsi"/>
          <w:b/>
          <w:bCs/>
          <w:i/>
          <w:kern w:val="3"/>
          <w:sz w:val="24"/>
          <w:szCs w:val="24"/>
          <w:lang w:eastAsia="zh-CN" w:bidi="hi-IN"/>
        </w:rPr>
        <w:t>Koncepcji transportu osób z potrzebą wsparcia w zakresie mobilnośc</w:t>
      </w:r>
      <w:r w:rsidRPr="00FB4FC1">
        <w:rPr>
          <w:rFonts w:eastAsia="SimSun" w:cstheme="minorHAnsi"/>
          <w:b/>
          <w:i/>
          <w:kern w:val="3"/>
          <w:sz w:val="24"/>
          <w:szCs w:val="24"/>
          <w:lang w:eastAsia="zh-CN" w:bidi="hi-IN"/>
        </w:rPr>
        <w:t>i,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bookmarkEnd w:id="40"/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będącej obowiązkowym załącznikiem do wniosku w ramach konkursu ogłoszonego przez PFRON.</w:t>
      </w:r>
    </w:p>
    <w:p w14:paraId="75C190E1" w14:textId="77777777" w:rsidR="00D535E2" w:rsidRPr="00FB4FC1" w:rsidRDefault="00D535E2" w:rsidP="002854E0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Jednostka samorządu jest zobowiązana dokonywać zbiorczych podsumowań i analizy zebranych danych, nie rzadziej niż raz na miesiąc. Efektem tej analizy powinna być notatka zawierająca zbiorcze dane oraz porównanie ich z założeniami przyjętymi w ww. </w:t>
      </w:r>
      <w:r w:rsidRPr="00FB4FC1">
        <w:rPr>
          <w:rFonts w:eastAsia="SimSun" w:cstheme="minorHAnsi"/>
          <w:i/>
          <w:iCs/>
          <w:kern w:val="3"/>
          <w:sz w:val="24"/>
          <w:szCs w:val="24"/>
          <w:lang w:eastAsia="zh-CN" w:bidi="hi-IN"/>
        </w:rPr>
        <w:t>Koncepcji.</w:t>
      </w:r>
    </w:p>
    <w:p w14:paraId="1DE0065F" w14:textId="064BCB1F" w:rsidR="00D535E2" w:rsidRPr="00FB4FC1" w:rsidRDefault="00D535E2" w:rsidP="002854E0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Jednym z rezultatów ww. analiz powinny być również wnioski co do dopasowania zasobu kadrowego dla realizacji usług transportowych door-to-door (np. co do potrzeby zatrudniania dodatkowych osób) oraz potencjału sprzętowego (np. dodatkowe wyposażenie pojazdu, schodołaz).</w:t>
      </w:r>
    </w:p>
    <w:p w14:paraId="00B6C624" w14:textId="77777777" w:rsidR="00293716" w:rsidRPr="00FB4FC1" w:rsidRDefault="00293716" w:rsidP="002854E0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  <w:sectPr w:rsidR="00293716" w:rsidRPr="00FB4FC1" w:rsidSect="00C04552">
          <w:pgSz w:w="11906" w:h="16838"/>
          <w:pgMar w:top="1417" w:right="1417" w:bottom="1417" w:left="1417" w:header="426" w:footer="708" w:gutter="0"/>
          <w:cols w:space="708"/>
          <w:docGrid w:linePitch="360"/>
        </w:sectPr>
      </w:pPr>
    </w:p>
    <w:p w14:paraId="46A5C622" w14:textId="75E41BC2" w:rsidR="00D535E2" w:rsidRPr="00FB4FC1" w:rsidRDefault="00D535E2" w:rsidP="005E2A9A">
      <w:pPr>
        <w:pStyle w:val="Styl10"/>
        <w:numPr>
          <w:ilvl w:val="0"/>
          <w:numId w:val="74"/>
        </w:numPr>
        <w:spacing w:after="120" w:line="360" w:lineRule="auto"/>
        <w:ind w:left="426" w:hanging="426"/>
        <w:rPr>
          <w:rFonts w:asciiTheme="minorHAnsi" w:eastAsia="SimSun" w:hAnsiTheme="minorHAnsi" w:cstheme="minorHAnsi"/>
          <w:b/>
          <w:bCs/>
          <w:sz w:val="26"/>
          <w:szCs w:val="26"/>
          <w:lang w:eastAsia="zh-CN" w:bidi="hi-IN"/>
        </w:rPr>
      </w:pPr>
      <w:bookmarkStart w:id="41" w:name="_Toc39573895"/>
      <w:r w:rsidRPr="00FB4FC1">
        <w:rPr>
          <w:rFonts w:asciiTheme="minorHAnsi" w:eastAsia="SimSun" w:hAnsiTheme="minorHAnsi" w:cstheme="minorHAnsi"/>
          <w:b/>
          <w:bCs/>
          <w:sz w:val="26"/>
          <w:szCs w:val="26"/>
          <w:lang w:eastAsia="zh-CN" w:bidi="hi-IN"/>
        </w:rPr>
        <w:lastRenderedPageBreak/>
        <w:t>Opracowanie indywidualnej i optymalnie dopasowanej do potrzeb klienta oferty</w:t>
      </w:r>
      <w:bookmarkEnd w:id="41"/>
    </w:p>
    <w:p w14:paraId="3173B71C" w14:textId="2EC3D0E7" w:rsidR="00D535E2" w:rsidRPr="00FB4FC1" w:rsidRDefault="00D535E2" w:rsidP="002854E0">
      <w:pPr>
        <w:spacing w:after="120" w:line="360" w:lineRule="auto"/>
        <w:jc w:val="both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Przygotowując </w:t>
      </w:r>
      <w:r w:rsidRPr="00FB4FC1">
        <w:rPr>
          <w:rFonts w:eastAsia="SimSun" w:cstheme="minorHAnsi"/>
          <w:bCs/>
          <w:i/>
          <w:iCs/>
          <w:kern w:val="3"/>
          <w:sz w:val="24"/>
          <w:szCs w:val="24"/>
          <w:lang w:eastAsia="zh-CN" w:bidi="hi-IN"/>
        </w:rPr>
        <w:t>Koncepcję transportu osób z potrzebą wsparcia w zakresie mobilności</w:t>
      </w:r>
      <w:r w:rsidRPr="00FB4FC1" w:rsidDel="009E4EE0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(będącą elementem wniosku JST o finansowanie z PFRON) jednostka samorządu terytorialnego będzie musiała dokonać diagnozy lokalnej sytuacji i poddać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ocenie potrzeby transportowe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osób </w:t>
      </w:r>
      <w:r w:rsidR="00F5288C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z potrzebą wsparcia w zakresie mobilności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 z uwzględnieniem profilu i specyfiki tych osób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. Analiza powinna też obejmować informację o realizowanych na terenie jednostki usługach asystenckich oraz innych usługach skierowanych do osób z potrzebą wsparcia w zakresie mobilności.</w:t>
      </w:r>
    </w:p>
    <w:p w14:paraId="3F447CD2" w14:textId="29AAA387" w:rsidR="00D535E2" w:rsidRPr="00FB4FC1" w:rsidRDefault="00D535E2" w:rsidP="002854E0">
      <w:pPr>
        <w:spacing w:after="120" w:line="360" w:lineRule="auto"/>
        <w:jc w:val="both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Dane te, należy wykorzystać do przygotowania optymalnej i dopasowanej do realnych </w:t>
      </w:r>
      <w:r w:rsidR="00F5288C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i konkretnych potrzeb oferty usług transportowych door-to-door dla osób z potrzebą wsparcia w zakresie mobilności. Oferta powinna uwzględniać istniejące na terenie danej JST możliwości komunikacyjne oraz realizowane na terenie JST działania z zakresu integracji społeczno-zawodowej.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Zidentyfikowane wymogi i potrzeby potencjalnych użytkowników/</w:t>
      </w:r>
      <w:r w:rsidR="00293716"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 xml:space="preserve">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użytkowniczek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usług, powinny </w:t>
      </w:r>
      <w:r w:rsidRPr="00FB4FC1">
        <w:rPr>
          <w:rFonts w:eastAsia="SimSun" w:cstheme="minorHAnsi"/>
          <w:bCs/>
          <w:kern w:val="3"/>
          <w:sz w:val="24"/>
          <w:szCs w:val="24"/>
          <w:lang w:eastAsia="zh-CN" w:bidi="hi-IN"/>
        </w:rPr>
        <w:t>wpłynąć na decyzje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m.in. co do zakresu i sposobu świadczenia usług, rodzaju, liczby i wyposażenia wykorzystywanych pojazdów, liczby osób zaangażowanych do obsługi usług transportowych, wysokość ewentualnej odpłatności za usługi. </w:t>
      </w:r>
    </w:p>
    <w:p w14:paraId="4175615A" w14:textId="77777777" w:rsidR="00D535E2" w:rsidRPr="00FB4FC1" w:rsidRDefault="00D535E2" w:rsidP="002854E0">
      <w:pPr>
        <w:spacing w:after="120" w:line="360" w:lineRule="auto"/>
        <w:jc w:val="both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Niezależnie od analizy dokonanej w ramach </w:t>
      </w:r>
      <w:r w:rsidRPr="00FB4FC1">
        <w:rPr>
          <w:rFonts w:eastAsia="SimSun" w:cstheme="minorHAnsi"/>
          <w:i/>
          <w:iCs/>
          <w:kern w:val="3"/>
          <w:sz w:val="24"/>
          <w:szCs w:val="24"/>
          <w:lang w:eastAsia="zh-CN" w:bidi="hi-IN"/>
        </w:rPr>
        <w:t xml:space="preserve">Koncepcji 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jednostka samorządu terytorialnego powinna pozyskiwać – z zachowaniem zasad ochrony danych osobowych – dane dotyczące użytkowników/użytkowniczek w procesie monitorowania funkcjonowania usługi transportowych door-to-door (m.in. dane statystyczne dotyczące użytkowników/użytkowniczek) oraz dane dotyczące satysfakcji użytkownika/użytkowniczki. Szczegółowe formy i zakres zbierania ww. danych zostały opisane w innych rozdziałach niniejszego opracowania. Wyniki analizy tych danych powinny być wykorzystane przez JST do </w:t>
      </w:r>
      <w:r w:rsidRPr="00FB4FC1"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  <w:t>korygowania zakresu i sposobów realizacji usług transportowych door-to-door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, tak by jak najlepiej dopasować je do realnych potrzeb i profilu użytkowników/użytkowniczek. Zgodnie z założeniami przyjętymi w niniejszym opracowaniu, analiza danych zebranych w ramach monitoringu i kontroli jakości, powinna być prowadzona przez jednostkę samorządu terytorialnego nie rzadziej niż raz na kwartał.</w:t>
      </w:r>
    </w:p>
    <w:p w14:paraId="46EC9B15" w14:textId="7741AC27" w:rsidR="00D535E2" w:rsidRPr="00FB4FC1" w:rsidRDefault="00D535E2" w:rsidP="005E2A9A">
      <w:pPr>
        <w:pStyle w:val="Styl10"/>
        <w:numPr>
          <w:ilvl w:val="0"/>
          <w:numId w:val="74"/>
        </w:numPr>
        <w:ind w:left="426" w:hanging="426"/>
        <w:rPr>
          <w:rFonts w:asciiTheme="minorHAnsi" w:eastAsia="SimSun" w:hAnsiTheme="minorHAnsi" w:cstheme="minorHAnsi"/>
          <w:b/>
          <w:bCs/>
          <w:lang w:eastAsia="zh-CN" w:bidi="hi-IN"/>
        </w:rPr>
      </w:pPr>
      <w:r w:rsidRPr="00FB4FC1">
        <w:rPr>
          <w:rFonts w:asciiTheme="minorHAnsi" w:eastAsia="SimSun" w:hAnsiTheme="minorHAnsi" w:cstheme="minorHAnsi"/>
          <w:b/>
          <w:bCs/>
          <w:kern w:val="3"/>
          <w:szCs w:val="24"/>
          <w:lang w:eastAsia="zh-CN" w:bidi="hi-IN"/>
        </w:rPr>
        <w:br w:type="page"/>
      </w:r>
      <w:bookmarkStart w:id="42" w:name="_Toc39573896"/>
      <w:r w:rsidRPr="00FB4FC1">
        <w:rPr>
          <w:rFonts w:asciiTheme="minorHAnsi" w:eastAsia="SimSun" w:hAnsiTheme="minorHAnsi" w:cstheme="minorHAnsi"/>
          <w:b/>
          <w:bCs/>
          <w:sz w:val="26"/>
          <w:szCs w:val="26"/>
          <w:lang w:eastAsia="zh-CN" w:bidi="hi-IN"/>
        </w:rPr>
        <w:lastRenderedPageBreak/>
        <w:t>Opis</w:t>
      </w:r>
      <w:r w:rsidRPr="00FB4FC1">
        <w:rPr>
          <w:rFonts w:asciiTheme="minorHAnsi" w:eastAsia="SimSun" w:hAnsiTheme="minorHAnsi" w:cstheme="minorHAnsi"/>
          <w:b/>
          <w:bCs/>
          <w:lang w:eastAsia="zh-CN" w:bidi="hi-IN"/>
        </w:rPr>
        <w:t xml:space="preserve"> procesu kontroli i monitoringu jakości usług</w:t>
      </w:r>
      <w:bookmarkEnd w:id="42"/>
    </w:p>
    <w:p w14:paraId="7E0652F6" w14:textId="77777777" w:rsidR="00D535E2" w:rsidRPr="00FB4FC1" w:rsidRDefault="00D535E2" w:rsidP="00D535E2">
      <w:pPr>
        <w:widowControl w:val="0"/>
        <w:suppressAutoHyphens/>
        <w:autoSpaceDN w:val="0"/>
        <w:spacing w:after="0" w:line="360" w:lineRule="auto"/>
        <w:ind w:left="360"/>
        <w:jc w:val="both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</w:pPr>
    </w:p>
    <w:p w14:paraId="2CBF92AF" w14:textId="5A36D3C0" w:rsidR="00D535E2" w:rsidRPr="00FB4FC1" w:rsidRDefault="00D535E2" w:rsidP="002854E0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</w:t>
      </w:r>
      <w:r w:rsidRPr="00FB4FC1">
        <w:rPr>
          <w:rFonts w:eastAsia="SimSun" w:cstheme="minorHAnsi"/>
          <w:i/>
          <w:iCs/>
          <w:kern w:val="3"/>
          <w:sz w:val="24"/>
          <w:szCs w:val="24"/>
          <w:lang w:eastAsia="zh-CN" w:bidi="hi-IN"/>
        </w:rPr>
        <w:t>Regulaminie usług transportu door-to-door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powinny być wyraźnie określone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zasady, zakres i procedury dotyczące zgłaszania skarg i reklamacji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oraz monitorow</w:t>
      </w:r>
      <w:r w:rsidR="00E329B0"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ania i kontroli jakości usług. </w:t>
      </w:r>
    </w:p>
    <w:p w14:paraId="4C6B0FDA" w14:textId="77777777" w:rsidR="00D535E2" w:rsidRPr="00FB4FC1" w:rsidRDefault="00D535E2" w:rsidP="002854E0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Każda z jednostek, która otrzyma finansowanie na wdrożenie usług door-to-door, może dopasować ten element </w:t>
      </w:r>
      <w:r w:rsidRPr="00FB4FC1">
        <w:rPr>
          <w:rFonts w:eastAsia="SimSun" w:cstheme="minorHAnsi"/>
          <w:i/>
          <w:kern w:val="3"/>
          <w:sz w:val="24"/>
          <w:szCs w:val="24"/>
          <w:lang w:eastAsia="zh-CN" w:bidi="hi-IN"/>
        </w:rPr>
        <w:t>Regulaminu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do własnych ustalonych zwyczajów i procedur zachowując jednak wspólne dla wszystkich jednostek </w:t>
      </w: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minimalne wymagania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obejmujące:</w:t>
      </w:r>
    </w:p>
    <w:p w14:paraId="424BF496" w14:textId="77777777" w:rsidR="00D535E2" w:rsidRPr="00FB4FC1" w:rsidRDefault="00D535E2" w:rsidP="005E2A9A">
      <w:pPr>
        <w:pStyle w:val="Akapitzlist"/>
        <w:widowControl w:val="0"/>
        <w:numPr>
          <w:ilvl w:val="0"/>
          <w:numId w:val="110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Formę, zakres, adresata zgłaszania skarg i reklamacji dotyczących jakości usług door-to-door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. </w:t>
      </w:r>
    </w:p>
    <w:p w14:paraId="76F308E3" w14:textId="77777777" w:rsidR="00D535E2" w:rsidRPr="00FB4FC1" w:rsidRDefault="00D535E2" w:rsidP="005E2A9A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Ostatecznym adresatem skarg i reklamacji jest zawsze jednostka samorządu terytorialnego. W przypadku zlecenia realizacji usług przez wykonawcę, można przyjąć formułę składania skarg i reklamacji za pośrednictwem wykonawcy. Powinno się przewidywać różne formy składania skarg i reklamacji z uwzględnieniem możliwych niepełnosprawności użytkowników lub użytkowniczek (telefon, e-maile, pismo, formularz). </w:t>
      </w:r>
      <w:r w:rsidRPr="00FB4FC1">
        <w:rPr>
          <w:rFonts w:eastAsia="SimSun" w:cstheme="minorHAnsi"/>
          <w:i/>
          <w:kern w:val="3"/>
          <w:sz w:val="24"/>
          <w:szCs w:val="24"/>
          <w:lang w:eastAsia="zh-CN" w:bidi="hi-IN"/>
        </w:rPr>
        <w:t>Regulamin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musi określać co powinno się znaleźć w skardze/reklamacji (dane osoby zgłaszającej, opis sytuacji, sformułowanie zarzutu, wskazanie punktu </w:t>
      </w:r>
      <w:r w:rsidRPr="00FB4FC1">
        <w:rPr>
          <w:rFonts w:eastAsia="SimSun" w:cstheme="minorHAnsi"/>
          <w:i/>
          <w:kern w:val="3"/>
          <w:sz w:val="24"/>
          <w:szCs w:val="24"/>
          <w:lang w:eastAsia="zh-CN" w:bidi="hi-IN"/>
        </w:rPr>
        <w:t>Regulaminu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, który zdaniem autora został naruszony).</w:t>
      </w:r>
    </w:p>
    <w:p w14:paraId="64A8E9F8" w14:textId="77777777" w:rsidR="00D535E2" w:rsidRPr="00FB4FC1" w:rsidRDefault="00D535E2" w:rsidP="005E2A9A">
      <w:pPr>
        <w:pStyle w:val="Akapitzlist"/>
        <w:widowControl w:val="0"/>
        <w:numPr>
          <w:ilvl w:val="0"/>
          <w:numId w:val="110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Formularze reklamacji z uwzględnieniem osób z niepełnosprawnością wzroku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</w:p>
    <w:p w14:paraId="3F24B286" w14:textId="77777777" w:rsidR="00D535E2" w:rsidRPr="00FB4FC1" w:rsidRDefault="00D535E2" w:rsidP="005E2A9A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Na stronie internetowej JST powinien znajdować się formularz reklamacyjny dostosowany do potrzeb osób z niepełnosprawnością narządu wzroku (odpowiednia wielkość liter, kontrast).</w:t>
      </w:r>
    </w:p>
    <w:p w14:paraId="7DE199F0" w14:textId="77777777" w:rsidR="00D535E2" w:rsidRPr="00FB4FC1" w:rsidRDefault="00D535E2" w:rsidP="005E2A9A">
      <w:pPr>
        <w:pStyle w:val="Akapitzlist"/>
        <w:widowControl w:val="0"/>
        <w:numPr>
          <w:ilvl w:val="0"/>
          <w:numId w:val="110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b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Określenie czasu reakcji i zakresu informacji zwrotnej związanych z reklamacjami.</w:t>
      </w:r>
    </w:p>
    <w:p w14:paraId="52DB9588" w14:textId="20F2D380" w:rsidR="00D535E2" w:rsidRPr="00FB4FC1" w:rsidRDefault="00D535E2" w:rsidP="005E2A9A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</w:t>
      </w:r>
      <w:r w:rsidRPr="00FB4FC1">
        <w:rPr>
          <w:rFonts w:eastAsia="SimSun" w:cstheme="minorHAnsi"/>
          <w:i/>
          <w:kern w:val="3"/>
          <w:sz w:val="24"/>
          <w:szCs w:val="24"/>
          <w:lang w:eastAsia="zh-CN" w:bidi="hi-IN"/>
        </w:rPr>
        <w:t>Regulaminie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powinien być określony maksymalny czas odpowiedzi na skargę </w:t>
      </w:r>
      <w:r w:rsidR="00F5288C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i reklamację. Nie może on być dłuższy niż 14 dni roboczych.</w:t>
      </w:r>
    </w:p>
    <w:p w14:paraId="4D045A4C" w14:textId="77777777" w:rsidR="00D535E2" w:rsidRPr="00FB4FC1" w:rsidRDefault="00D535E2" w:rsidP="005E2A9A">
      <w:pPr>
        <w:pStyle w:val="Akapitzlist"/>
        <w:widowControl w:val="0"/>
        <w:numPr>
          <w:ilvl w:val="0"/>
          <w:numId w:val="110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Formy kontroli i monitoringu jakości usług w kontekście uwarunkowań danego JST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</w:p>
    <w:p w14:paraId="3B08F1EC" w14:textId="77777777" w:rsidR="00D535E2" w:rsidRPr="00FB4FC1" w:rsidRDefault="00D535E2" w:rsidP="005E2A9A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Elementy monitoringu i kontroli jakości usług transportowych door-to-door, powinny być dopasowane do specyfiki i praktyk występujących w danej jednostce samorządu 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lastRenderedPageBreak/>
        <w:t>terytorialnego. Powinny one jednak uwzględniać obowiązkowo co najmniej trzy elementy:</w:t>
      </w:r>
    </w:p>
    <w:p w14:paraId="6135BC2E" w14:textId="77777777" w:rsidR="00D535E2" w:rsidRPr="00FB4FC1" w:rsidRDefault="00D535E2" w:rsidP="005E2A9A">
      <w:pPr>
        <w:pStyle w:val="Akapitzlist"/>
        <w:widowControl w:val="0"/>
        <w:numPr>
          <w:ilvl w:val="0"/>
          <w:numId w:val="111"/>
        </w:numPr>
        <w:suppressAutoHyphens/>
        <w:autoSpaceDN w:val="0"/>
        <w:spacing w:after="120" w:line="360" w:lineRule="auto"/>
        <w:ind w:left="993" w:hanging="567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analizę danych opisanych w Rozdziale X;</w:t>
      </w:r>
    </w:p>
    <w:p w14:paraId="65811B8F" w14:textId="77777777" w:rsidR="00D535E2" w:rsidRPr="00FB4FC1" w:rsidRDefault="00D535E2" w:rsidP="005E2A9A">
      <w:pPr>
        <w:pStyle w:val="Akapitzlist"/>
        <w:widowControl w:val="0"/>
        <w:numPr>
          <w:ilvl w:val="0"/>
          <w:numId w:val="111"/>
        </w:numPr>
        <w:suppressAutoHyphens/>
        <w:autoSpaceDN w:val="0"/>
        <w:spacing w:after="120" w:line="360" w:lineRule="auto"/>
        <w:ind w:left="993" w:hanging="567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analizę danych zebranych w ramach systemu skarg i reklamacji;</w:t>
      </w:r>
    </w:p>
    <w:p w14:paraId="250B178A" w14:textId="77777777" w:rsidR="00D535E2" w:rsidRPr="00FB4FC1" w:rsidRDefault="00D535E2" w:rsidP="005E2A9A">
      <w:pPr>
        <w:pStyle w:val="Akapitzlist"/>
        <w:widowControl w:val="0"/>
        <w:numPr>
          <w:ilvl w:val="0"/>
          <w:numId w:val="111"/>
        </w:numPr>
        <w:suppressAutoHyphens/>
        <w:autoSpaceDN w:val="0"/>
        <w:spacing w:after="120" w:line="360" w:lineRule="auto"/>
        <w:ind w:left="993" w:hanging="567"/>
        <w:jc w:val="both"/>
        <w:textAlignment w:val="baseline"/>
        <w:rPr>
          <w:rFonts w:eastAsia="SimSun" w:cstheme="minorHAnsi"/>
          <w:b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analizę danych zebranych w ramach nieobowiązkowych ankiet satysfakcji użytkownika/ użytkowniczki – każdy użytkownik/użytkowniczka powinien mieć możliwość wypełnienia ankiety po zakończeniu usługi, w której oceni stopień zadowolenia z usługi, dopasowanie do jego potrzeb, jakość sprzętu, postępowanie obsługi. Ankieta powinna być dostępna zarówno w pojazdach, jak i powinna być możliwość jej przesłania e-mailem </w:t>
      </w:r>
      <w:r w:rsidRPr="00FB4FC1">
        <w:rPr>
          <w:rFonts w:eastAsia="SimSun" w:cstheme="minorHAnsi"/>
          <w:bCs/>
          <w:kern w:val="3"/>
          <w:sz w:val="24"/>
          <w:szCs w:val="24"/>
          <w:lang w:eastAsia="zh-CN" w:bidi="hi-IN"/>
        </w:rPr>
        <w:t>lub poprzez formularz na stronie internetowej.</w:t>
      </w:r>
    </w:p>
    <w:p w14:paraId="3592D3C3" w14:textId="77777777" w:rsidR="00D535E2" w:rsidRPr="00FB4FC1" w:rsidRDefault="00D535E2" w:rsidP="005E2A9A">
      <w:pPr>
        <w:pStyle w:val="Akapitzlist"/>
        <w:widowControl w:val="0"/>
        <w:numPr>
          <w:ilvl w:val="0"/>
          <w:numId w:val="110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b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Zakres i terminy zbierania informacji w ramach systemu kontroli i monitoringu usług.</w:t>
      </w:r>
    </w:p>
    <w:p w14:paraId="5CD2B661" w14:textId="1EA8A048" w:rsidR="00D535E2" w:rsidRPr="00FB4FC1" w:rsidRDefault="00D535E2" w:rsidP="005E2A9A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Dane zbierane w ramach systemu monitorowania i kontroli jakości powinny być analizowane na bieżąco w sytuacji konieczności podjęcia natychmiastowych działań </w:t>
      </w:r>
      <w:r w:rsidR="00F5288C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i interwencji, natomiast zbiorcze dane powinny być analizowane nie rzadziej niż raz na kwartał.</w:t>
      </w:r>
    </w:p>
    <w:p w14:paraId="1AAB9F93" w14:textId="77777777" w:rsidR="00D535E2" w:rsidRPr="00FB4FC1" w:rsidRDefault="00D535E2" w:rsidP="005E2A9A">
      <w:pPr>
        <w:pStyle w:val="Akapitzlist"/>
        <w:widowControl w:val="0"/>
        <w:numPr>
          <w:ilvl w:val="0"/>
          <w:numId w:val="110"/>
        </w:numPr>
        <w:suppressAutoHyphens/>
        <w:autoSpaceDN w:val="0"/>
        <w:spacing w:after="120" w:line="360" w:lineRule="auto"/>
        <w:ind w:left="426" w:hanging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b/>
          <w:kern w:val="3"/>
          <w:sz w:val="24"/>
          <w:szCs w:val="24"/>
          <w:lang w:eastAsia="zh-CN" w:bidi="hi-IN"/>
        </w:rPr>
        <w:t>Wykorzystanie wyników kontroli i monitoringu dla korekty zakresu i sposobów realizacji usług door-to-door</w:t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</w:p>
    <w:p w14:paraId="4515994D" w14:textId="4619A846" w:rsidR="00D535E2" w:rsidRPr="00C31D25" w:rsidRDefault="00D535E2" w:rsidP="005E2A9A">
      <w:pPr>
        <w:widowControl w:val="0"/>
        <w:suppressAutoHyphens/>
        <w:autoSpaceDN w:val="0"/>
        <w:spacing w:after="120" w:line="360" w:lineRule="auto"/>
        <w:ind w:left="426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 xml:space="preserve">Zbiorcze dane dotyczące skarg i reklamacji oraz systemu monitorowania i kontroli jakości powinny być elementem wskazanej we wcześniejszym rozdziale, kwartalnej analizy funkcjonowania usług transportowych door-to-door i służyć do formułowania wniosków </w:t>
      </w:r>
      <w:r w:rsidR="00F5288C" w:rsidRPr="00FB4FC1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FB4FC1">
        <w:rPr>
          <w:rFonts w:eastAsia="SimSun" w:cstheme="minorHAnsi"/>
          <w:kern w:val="3"/>
          <w:sz w:val="24"/>
          <w:szCs w:val="24"/>
          <w:lang w:eastAsia="zh-CN" w:bidi="hi-IN"/>
        </w:rPr>
        <w:t>w zakresie poprawy dostępności i jakości usług, w tym do oceny osób realizujących usługi oraz używanego sprzętu.</w:t>
      </w:r>
      <w:r w:rsidRPr="00C31D25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</w:p>
    <w:bookmarkEnd w:id="0"/>
    <w:p w14:paraId="1DE3719A" w14:textId="07C0D851" w:rsidR="00692E2B" w:rsidRPr="00C31D25" w:rsidRDefault="00692E2B" w:rsidP="00C0455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sectPr w:rsidR="00692E2B" w:rsidRPr="00C31D25" w:rsidSect="00C04552"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83CBA" w14:textId="77777777" w:rsidR="003B4781" w:rsidRDefault="003B4781" w:rsidP="002401D0">
      <w:pPr>
        <w:spacing w:after="0" w:line="240" w:lineRule="auto"/>
      </w:pPr>
      <w:r>
        <w:separator/>
      </w:r>
    </w:p>
  </w:endnote>
  <w:endnote w:type="continuationSeparator" w:id="0">
    <w:p w14:paraId="42918274" w14:textId="77777777" w:rsidR="003B4781" w:rsidRDefault="003B4781" w:rsidP="002401D0">
      <w:pPr>
        <w:spacing w:after="0" w:line="240" w:lineRule="auto"/>
      </w:pPr>
      <w:r>
        <w:continuationSeparator/>
      </w:r>
    </w:p>
  </w:endnote>
  <w:endnote w:type="continuationNotice" w:id="1">
    <w:p w14:paraId="2223049B" w14:textId="77777777" w:rsidR="003B4781" w:rsidRDefault="003B47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29942347"/>
      <w:docPartObj>
        <w:docPartGallery w:val="Page Numbers (Bottom of Page)"/>
        <w:docPartUnique/>
      </w:docPartObj>
    </w:sdtPr>
    <w:sdtEndPr/>
    <w:sdtContent>
      <w:p w14:paraId="4CC6D684" w14:textId="4AA895B4" w:rsidR="00781027" w:rsidRDefault="00781027" w:rsidP="007810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2B4">
          <w:rPr>
            <w:noProof/>
          </w:rPr>
          <w:t>20</w:t>
        </w:r>
        <w:r>
          <w:fldChar w:fldCharType="end"/>
        </w:r>
      </w:p>
    </w:sdtContent>
  </w:sdt>
  <w:sdt>
    <w:sdtPr>
      <w:id w:val="1839260532"/>
      <w:docPartObj>
        <w:docPartGallery w:val="Page Numbers (Bottom of Page)"/>
        <w:docPartUnique/>
      </w:docPartObj>
    </w:sdtPr>
    <w:sdtEndPr/>
    <w:sdtContent>
      <w:p w14:paraId="037FB60E" w14:textId="05EDC577" w:rsidR="002A575F" w:rsidRPr="00226E02" w:rsidRDefault="00781027" w:rsidP="00781027">
        <w:pPr>
          <w:pStyle w:val="Stopka"/>
        </w:pPr>
        <w:r>
          <w:rPr>
            <w:noProof/>
            <w:lang w:eastAsia="pl-PL"/>
          </w:rPr>
          <w:drawing>
            <wp:anchor distT="0" distB="0" distL="114300" distR="114300" simplePos="0" relativeHeight="251661312" behindDoc="1" locked="0" layoutInCell="1" allowOverlap="1" wp14:anchorId="0A52D414" wp14:editId="269EC2E2">
              <wp:simplePos x="0" y="0"/>
              <wp:positionH relativeFrom="column">
                <wp:align>left</wp:align>
              </wp:positionH>
              <wp:positionV relativeFrom="paragraph">
                <wp:posOffset>-396875</wp:posOffset>
              </wp:positionV>
              <wp:extent cx="1706400" cy="903600"/>
              <wp:effectExtent l="0" t="0" r="8255" b="0"/>
              <wp:wrapNone/>
              <wp:docPr id="6" name="Obraz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06400" cy="903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DE7F6" w14:textId="77777777" w:rsidR="003B4781" w:rsidRDefault="003B4781" w:rsidP="002401D0">
      <w:pPr>
        <w:spacing w:after="0" w:line="240" w:lineRule="auto"/>
      </w:pPr>
      <w:r>
        <w:separator/>
      </w:r>
    </w:p>
  </w:footnote>
  <w:footnote w:type="continuationSeparator" w:id="0">
    <w:p w14:paraId="48FA95BD" w14:textId="77777777" w:rsidR="003B4781" w:rsidRDefault="003B4781" w:rsidP="002401D0">
      <w:pPr>
        <w:spacing w:after="0" w:line="240" w:lineRule="auto"/>
      </w:pPr>
      <w:r>
        <w:continuationSeparator/>
      </w:r>
    </w:p>
  </w:footnote>
  <w:footnote w:type="continuationNotice" w:id="1">
    <w:p w14:paraId="0FE3BC14" w14:textId="77777777" w:rsidR="003B4781" w:rsidRDefault="003B47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2F95F" w14:textId="699F0154" w:rsidR="003A7C25" w:rsidRDefault="003A7C25" w:rsidP="00491FF2">
    <w:pPr>
      <w:tabs>
        <w:tab w:val="cente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386DCF5" wp14:editId="47D77C3E">
          <wp:simplePos x="0" y="0"/>
          <wp:positionH relativeFrom="column">
            <wp:posOffset>147955</wp:posOffset>
          </wp:positionH>
          <wp:positionV relativeFrom="paragraph">
            <wp:posOffset>-59690</wp:posOffset>
          </wp:positionV>
          <wp:extent cx="5315585" cy="676910"/>
          <wp:effectExtent l="0" t="0" r="0" b="8890"/>
          <wp:wrapNone/>
          <wp:docPr id="5" name="Obraz 5" descr="logo Funduszu z napisem Fundusze Europejskie- Wiedza Edukacja Rozwój, logo Polski z napisem Rzeczpospolita Polska, Flaga UE - napis Unia Europejska, Europejski Fundusz Społeczny&#10;" title="logotypy funduszy europejski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1FF2">
      <w:tab/>
    </w:r>
  </w:p>
  <w:p w14:paraId="4F357865" w14:textId="77777777" w:rsidR="003A7C25" w:rsidRDefault="003A7C25" w:rsidP="003A7C25">
    <w:pPr>
      <w:pStyle w:val="Nagwek"/>
      <w:jc w:val="center"/>
    </w:pPr>
  </w:p>
  <w:p w14:paraId="51588E16" w14:textId="77777777" w:rsidR="003A7C25" w:rsidRDefault="003A7C25" w:rsidP="003A7C25">
    <w:pPr>
      <w:pStyle w:val="Nagwek"/>
      <w:jc w:val="center"/>
      <w:rPr>
        <w:i/>
        <w:sz w:val="2"/>
        <w:szCs w:val="2"/>
      </w:rPr>
    </w:pPr>
  </w:p>
  <w:p w14:paraId="4D4FC233" w14:textId="77777777" w:rsidR="003A7C25" w:rsidRDefault="003A7C25" w:rsidP="003A7C25">
    <w:pPr>
      <w:pStyle w:val="Nagwek"/>
      <w:jc w:val="center"/>
      <w:rPr>
        <w:i/>
        <w:sz w:val="2"/>
        <w:szCs w:val="2"/>
      </w:rPr>
    </w:pPr>
  </w:p>
  <w:p w14:paraId="07DA0110" w14:textId="77777777" w:rsidR="003A7C25" w:rsidRDefault="003A7C25" w:rsidP="003A7C25">
    <w:pPr>
      <w:pStyle w:val="Nagwek"/>
      <w:jc w:val="center"/>
      <w:rPr>
        <w:i/>
        <w:sz w:val="2"/>
        <w:szCs w:val="2"/>
      </w:rPr>
    </w:pPr>
  </w:p>
  <w:p w14:paraId="516770D1" w14:textId="77777777" w:rsidR="003A7C25" w:rsidRDefault="003A7C25" w:rsidP="003A7C25">
    <w:pPr>
      <w:pStyle w:val="Nagwek"/>
      <w:pBdr>
        <w:bottom w:val="single" w:sz="6" w:space="1" w:color="auto"/>
      </w:pBdr>
      <w:jc w:val="center"/>
      <w:rPr>
        <w:i/>
        <w:sz w:val="2"/>
        <w:szCs w:val="2"/>
      </w:rPr>
    </w:pPr>
    <w:r>
      <w:rPr>
        <w:i/>
      </w:rPr>
      <w:t>Usługi indywidualnego transportu door-to-door oraz poprawa dostępności architektonicznej wielorodzinnych budynków mieszkalnych</w:t>
    </w:r>
  </w:p>
  <w:p w14:paraId="3C2D92AF" w14:textId="30C63D2D" w:rsidR="003A7C25" w:rsidRDefault="003A7C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E3292"/>
    <w:multiLevelType w:val="hybridMultilevel"/>
    <w:tmpl w:val="2BBE8174"/>
    <w:lvl w:ilvl="0" w:tplc="D09801D2">
      <w:start w:val="1"/>
      <w:numFmt w:val="upperRoman"/>
      <w:pStyle w:val="Styl4"/>
      <w:lvlText w:val="%1."/>
      <w:lvlJc w:val="left"/>
      <w:pPr>
        <w:ind w:left="-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1EC5696"/>
    <w:multiLevelType w:val="hybridMultilevel"/>
    <w:tmpl w:val="205C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53083"/>
    <w:multiLevelType w:val="hybridMultilevel"/>
    <w:tmpl w:val="B39635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2774B6"/>
    <w:multiLevelType w:val="hybridMultilevel"/>
    <w:tmpl w:val="98C66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F44E6"/>
    <w:multiLevelType w:val="hybridMultilevel"/>
    <w:tmpl w:val="000068C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202BC1"/>
    <w:multiLevelType w:val="hybridMultilevel"/>
    <w:tmpl w:val="B614C748"/>
    <w:lvl w:ilvl="0" w:tplc="C172D0F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4F2B11"/>
    <w:multiLevelType w:val="hybridMultilevel"/>
    <w:tmpl w:val="E9784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5001A"/>
    <w:multiLevelType w:val="hybridMultilevel"/>
    <w:tmpl w:val="0EA63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C60C5F"/>
    <w:multiLevelType w:val="hybridMultilevel"/>
    <w:tmpl w:val="CF58E6EC"/>
    <w:lvl w:ilvl="0" w:tplc="E4425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900F39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ABCE677E">
      <w:start w:val="1"/>
      <w:numFmt w:val="decimal"/>
      <w:lvlText w:val="%3)"/>
      <w:lvlJc w:val="left"/>
      <w:pPr>
        <w:ind w:left="2340" w:hanging="360"/>
      </w:pPr>
      <w:rPr>
        <w:rFonts w:asciiTheme="minorHAnsi" w:eastAsia="SimSun" w:hAnsiTheme="minorHAnsi" w:cs="Calibri"/>
      </w:rPr>
    </w:lvl>
    <w:lvl w:ilvl="3" w:tplc="3566E1DC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4B61D9"/>
    <w:multiLevelType w:val="hybridMultilevel"/>
    <w:tmpl w:val="26086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A1C31"/>
    <w:multiLevelType w:val="hybridMultilevel"/>
    <w:tmpl w:val="6B506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21392"/>
    <w:multiLevelType w:val="hybridMultilevel"/>
    <w:tmpl w:val="ED1CC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02028E"/>
    <w:multiLevelType w:val="hybridMultilevel"/>
    <w:tmpl w:val="7CC4C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0D3180"/>
    <w:multiLevelType w:val="hybridMultilevel"/>
    <w:tmpl w:val="7180D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B00C07"/>
    <w:multiLevelType w:val="hybridMultilevel"/>
    <w:tmpl w:val="1D049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DF492B"/>
    <w:multiLevelType w:val="hybridMultilevel"/>
    <w:tmpl w:val="5564695A"/>
    <w:lvl w:ilvl="0" w:tplc="041AB57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FD6421"/>
    <w:multiLevelType w:val="multilevel"/>
    <w:tmpl w:val="0CDA45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7" w15:restartNumberingAfterBreak="0">
    <w:nsid w:val="0E7969B1"/>
    <w:multiLevelType w:val="hybridMultilevel"/>
    <w:tmpl w:val="FF0E4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8A641D"/>
    <w:multiLevelType w:val="hybridMultilevel"/>
    <w:tmpl w:val="9668C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8876C7"/>
    <w:multiLevelType w:val="hybridMultilevel"/>
    <w:tmpl w:val="BEEE1FC8"/>
    <w:lvl w:ilvl="0" w:tplc="C7E8C0E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DC7227"/>
    <w:multiLevelType w:val="hybridMultilevel"/>
    <w:tmpl w:val="44109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1355F75"/>
    <w:multiLevelType w:val="multilevel"/>
    <w:tmpl w:val="5FEEB806"/>
    <w:lvl w:ilvl="0">
      <w:start w:val="1"/>
      <w:numFmt w:val="decimal"/>
      <w:pStyle w:val="Styl8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114408B0"/>
    <w:multiLevelType w:val="hybridMultilevel"/>
    <w:tmpl w:val="00728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496B5F"/>
    <w:multiLevelType w:val="hybridMultilevel"/>
    <w:tmpl w:val="B232A35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165D35C2"/>
    <w:multiLevelType w:val="hybridMultilevel"/>
    <w:tmpl w:val="09C299EE"/>
    <w:lvl w:ilvl="0" w:tplc="DA6AD4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5ADB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A8E6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1090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B242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B0FF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A08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CCBE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6A2B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167F499A"/>
    <w:multiLevelType w:val="hybridMultilevel"/>
    <w:tmpl w:val="B6DCC4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40E3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AC4E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283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A6E0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B6DC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90D5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7E3E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903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17EB590E"/>
    <w:multiLevelType w:val="hybridMultilevel"/>
    <w:tmpl w:val="CA04ADF2"/>
    <w:lvl w:ilvl="0" w:tplc="C02AC674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430AD3"/>
    <w:multiLevelType w:val="hybridMultilevel"/>
    <w:tmpl w:val="E050F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795DBB"/>
    <w:multiLevelType w:val="hybridMultilevel"/>
    <w:tmpl w:val="70562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F507F2"/>
    <w:multiLevelType w:val="hybridMultilevel"/>
    <w:tmpl w:val="05307B9A"/>
    <w:lvl w:ilvl="0" w:tplc="2572EF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56D0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7067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7C6D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C0A6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30F8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826D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7AB2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6A58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1AD048F9"/>
    <w:multiLevelType w:val="hybridMultilevel"/>
    <w:tmpl w:val="8B32945E"/>
    <w:lvl w:ilvl="0" w:tplc="EE8E7EA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1BB65B1A"/>
    <w:multiLevelType w:val="hybridMultilevel"/>
    <w:tmpl w:val="826AC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72A15A4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C73241F"/>
    <w:multiLevelType w:val="hybridMultilevel"/>
    <w:tmpl w:val="CD442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F54082D"/>
    <w:multiLevelType w:val="hybridMultilevel"/>
    <w:tmpl w:val="C24098F8"/>
    <w:lvl w:ilvl="0" w:tplc="2B6AE632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1085C2B"/>
    <w:multiLevelType w:val="hybridMultilevel"/>
    <w:tmpl w:val="4C48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2BF3EFB"/>
    <w:multiLevelType w:val="hybridMultilevel"/>
    <w:tmpl w:val="E39698FC"/>
    <w:lvl w:ilvl="0" w:tplc="EE8E7EA6">
      <w:start w:val="1"/>
      <w:numFmt w:val="bullet"/>
      <w:lvlText w:val="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22FC6312"/>
    <w:multiLevelType w:val="hybridMultilevel"/>
    <w:tmpl w:val="D3AE7B88"/>
    <w:lvl w:ilvl="0" w:tplc="9DF07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907E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C467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3A0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AA1B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86C1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D29F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6A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449A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232509BD"/>
    <w:multiLevelType w:val="hybridMultilevel"/>
    <w:tmpl w:val="99641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3B476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23C31F42"/>
    <w:multiLevelType w:val="hybridMultilevel"/>
    <w:tmpl w:val="DCB217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25991A23"/>
    <w:multiLevelType w:val="hybridMultilevel"/>
    <w:tmpl w:val="CA34DA0A"/>
    <w:lvl w:ilvl="0" w:tplc="A130221E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5DE64E6"/>
    <w:multiLevelType w:val="hybridMultilevel"/>
    <w:tmpl w:val="19123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73C6F91"/>
    <w:multiLevelType w:val="hybridMultilevel"/>
    <w:tmpl w:val="DBA2787C"/>
    <w:lvl w:ilvl="0" w:tplc="C72A15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8F0481C"/>
    <w:multiLevelType w:val="hybridMultilevel"/>
    <w:tmpl w:val="6124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90D0F04"/>
    <w:multiLevelType w:val="hybridMultilevel"/>
    <w:tmpl w:val="973A0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974117D"/>
    <w:multiLevelType w:val="hybridMultilevel"/>
    <w:tmpl w:val="4F6C5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29C5304D"/>
    <w:multiLevelType w:val="hybridMultilevel"/>
    <w:tmpl w:val="DDB04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9FF5B9F"/>
    <w:multiLevelType w:val="hybridMultilevel"/>
    <w:tmpl w:val="67E2A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A25175D"/>
    <w:multiLevelType w:val="hybridMultilevel"/>
    <w:tmpl w:val="F5C42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B5E7240"/>
    <w:multiLevelType w:val="hybridMultilevel"/>
    <w:tmpl w:val="C4323C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2B80019F"/>
    <w:multiLevelType w:val="hybridMultilevel"/>
    <w:tmpl w:val="E2F22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CEA3F47"/>
    <w:multiLevelType w:val="multilevel"/>
    <w:tmpl w:val="E52EC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2D816853"/>
    <w:multiLevelType w:val="hybridMultilevel"/>
    <w:tmpl w:val="EC5AF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D926D7B"/>
    <w:multiLevelType w:val="hybridMultilevel"/>
    <w:tmpl w:val="BA421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2D931EED"/>
    <w:multiLevelType w:val="hybridMultilevel"/>
    <w:tmpl w:val="4F56E7DC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411C56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582D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FC37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F0E7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9216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5AD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B05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667B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5" w15:restartNumberingAfterBreak="0">
    <w:nsid w:val="2FAB74ED"/>
    <w:multiLevelType w:val="hybridMultilevel"/>
    <w:tmpl w:val="F7E84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AC273C"/>
    <w:multiLevelType w:val="hybridMultilevel"/>
    <w:tmpl w:val="7A2C4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1442969"/>
    <w:multiLevelType w:val="hybridMultilevel"/>
    <w:tmpl w:val="AE464058"/>
    <w:lvl w:ilvl="0" w:tplc="F07ED2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1CD2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E82F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45D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A066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389A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FE2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EE72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082B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8" w15:restartNumberingAfterBreak="0">
    <w:nsid w:val="31C33886"/>
    <w:multiLevelType w:val="hybridMultilevel"/>
    <w:tmpl w:val="67E2A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2C44E9C"/>
    <w:multiLevelType w:val="hybridMultilevel"/>
    <w:tmpl w:val="EA10F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2E5486F"/>
    <w:multiLevelType w:val="hybridMultilevel"/>
    <w:tmpl w:val="1A546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352201C"/>
    <w:multiLevelType w:val="hybridMultilevel"/>
    <w:tmpl w:val="0324E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4AE2919"/>
    <w:multiLevelType w:val="multilevel"/>
    <w:tmpl w:val="AB7C4E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3" w15:restartNumberingAfterBreak="0">
    <w:nsid w:val="35967B2A"/>
    <w:multiLevelType w:val="hybridMultilevel"/>
    <w:tmpl w:val="AF060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984915"/>
    <w:multiLevelType w:val="hybridMultilevel"/>
    <w:tmpl w:val="3934D44A"/>
    <w:lvl w:ilvl="0" w:tplc="7E5286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74E7B71"/>
    <w:multiLevelType w:val="hybridMultilevel"/>
    <w:tmpl w:val="C53064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6" w15:restartNumberingAfterBreak="0">
    <w:nsid w:val="39BB7F9E"/>
    <w:multiLevelType w:val="hybridMultilevel"/>
    <w:tmpl w:val="639CDD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7" w15:restartNumberingAfterBreak="0">
    <w:nsid w:val="3A20271E"/>
    <w:multiLevelType w:val="hybridMultilevel"/>
    <w:tmpl w:val="BDA85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A533DF4"/>
    <w:multiLevelType w:val="hybridMultilevel"/>
    <w:tmpl w:val="E4169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A546DFA"/>
    <w:multiLevelType w:val="hybridMultilevel"/>
    <w:tmpl w:val="BA5A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AAE5FF8"/>
    <w:multiLevelType w:val="hybridMultilevel"/>
    <w:tmpl w:val="027249DA"/>
    <w:lvl w:ilvl="0" w:tplc="C2E214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C29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AA4E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841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52CF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30E4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88E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0CBA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6263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1" w15:restartNumberingAfterBreak="0">
    <w:nsid w:val="3B986FC2"/>
    <w:multiLevelType w:val="hybridMultilevel"/>
    <w:tmpl w:val="44AC03D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2" w15:restartNumberingAfterBreak="0">
    <w:nsid w:val="3CAA0FF8"/>
    <w:multiLevelType w:val="hybridMultilevel"/>
    <w:tmpl w:val="94248E58"/>
    <w:lvl w:ilvl="0" w:tplc="626E96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AE6A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50DB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766B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64AA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ECC9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1CE0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B2B1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FAD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3" w15:restartNumberingAfterBreak="0">
    <w:nsid w:val="3DCD1EB5"/>
    <w:multiLevelType w:val="hybridMultilevel"/>
    <w:tmpl w:val="6AE0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E25483F"/>
    <w:multiLevelType w:val="multilevel"/>
    <w:tmpl w:val="C1DA7C42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5" w15:restartNumberingAfterBreak="0">
    <w:nsid w:val="3F30490F"/>
    <w:multiLevelType w:val="hybridMultilevel"/>
    <w:tmpl w:val="169836EE"/>
    <w:lvl w:ilvl="0" w:tplc="A7C85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C880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D847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CE9B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2682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0CD6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0C3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2B1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EC6B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6" w15:restartNumberingAfterBreak="0">
    <w:nsid w:val="3F8A4D49"/>
    <w:multiLevelType w:val="hybridMultilevel"/>
    <w:tmpl w:val="7248CD16"/>
    <w:lvl w:ilvl="0" w:tplc="56BE1A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2C2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DC1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4C8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DCB3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7C3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482C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0EE0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BAD3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7" w15:restartNumberingAfterBreak="0">
    <w:nsid w:val="401A5B1C"/>
    <w:multiLevelType w:val="multilevel"/>
    <w:tmpl w:val="750A986C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eastAsiaTheme="minorHAnsi" w:hAnsiTheme="minorHAnsi" w:cs="Arial"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eastAsiaTheme="minorHAnsi" w:hAnsiTheme="minorHAnsi" w:cs="Arial"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eastAsiaTheme="minorHAnsi" w:hAnsiTheme="minorHAnsi" w:cs="Arial" w:hint="default"/>
        <w:sz w:val="18"/>
      </w:rPr>
    </w:lvl>
  </w:abstractNum>
  <w:abstractNum w:abstractNumId="78" w15:restartNumberingAfterBreak="0">
    <w:nsid w:val="4115717D"/>
    <w:multiLevelType w:val="hybridMultilevel"/>
    <w:tmpl w:val="543E5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17A2C9F"/>
    <w:multiLevelType w:val="hybridMultilevel"/>
    <w:tmpl w:val="27BE1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18710AD"/>
    <w:multiLevelType w:val="hybridMultilevel"/>
    <w:tmpl w:val="896ECDB0"/>
    <w:lvl w:ilvl="0" w:tplc="8D3EEE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21326D9"/>
    <w:multiLevelType w:val="hybridMultilevel"/>
    <w:tmpl w:val="39DE72D0"/>
    <w:lvl w:ilvl="0" w:tplc="FAE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9E66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96D8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CC1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B8EA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DE61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1023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DA2D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6B2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2" w15:restartNumberingAfterBreak="0">
    <w:nsid w:val="42FA210D"/>
    <w:multiLevelType w:val="hybridMultilevel"/>
    <w:tmpl w:val="3AA89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3276A9C"/>
    <w:multiLevelType w:val="hybridMultilevel"/>
    <w:tmpl w:val="6F660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3DB7D5C"/>
    <w:multiLevelType w:val="hybridMultilevel"/>
    <w:tmpl w:val="23306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50508F1"/>
    <w:multiLevelType w:val="hybridMultilevel"/>
    <w:tmpl w:val="325436E2"/>
    <w:lvl w:ilvl="0" w:tplc="CBF4021A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5227093"/>
    <w:multiLevelType w:val="multilevel"/>
    <w:tmpl w:val="EE7CB6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7" w15:restartNumberingAfterBreak="0">
    <w:nsid w:val="45244909"/>
    <w:multiLevelType w:val="hybridMultilevel"/>
    <w:tmpl w:val="51B4F50C"/>
    <w:lvl w:ilvl="0" w:tplc="A900F39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57C7B6C"/>
    <w:multiLevelType w:val="hybridMultilevel"/>
    <w:tmpl w:val="3D0E9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61E1E42"/>
    <w:multiLevelType w:val="hybridMultilevel"/>
    <w:tmpl w:val="F4086D7E"/>
    <w:lvl w:ilvl="0" w:tplc="1FDA7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46B43CC6"/>
    <w:multiLevelType w:val="hybridMultilevel"/>
    <w:tmpl w:val="74DCA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9D82270"/>
    <w:multiLevelType w:val="hybridMultilevel"/>
    <w:tmpl w:val="A4500E4C"/>
    <w:lvl w:ilvl="0" w:tplc="CC1873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ABB33D4"/>
    <w:multiLevelType w:val="hybridMultilevel"/>
    <w:tmpl w:val="34BC600C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ACB0483"/>
    <w:multiLevelType w:val="hybridMultilevel"/>
    <w:tmpl w:val="75FCBABA"/>
    <w:lvl w:ilvl="0" w:tplc="F6F83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E4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D2C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A4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6AB3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A476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787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6C05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423C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4" w15:restartNumberingAfterBreak="0">
    <w:nsid w:val="4B746AFD"/>
    <w:multiLevelType w:val="hybridMultilevel"/>
    <w:tmpl w:val="69764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DFE5285"/>
    <w:multiLevelType w:val="hybridMultilevel"/>
    <w:tmpl w:val="C99E301C"/>
    <w:lvl w:ilvl="0" w:tplc="18223C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E4854A3"/>
    <w:multiLevelType w:val="hybridMultilevel"/>
    <w:tmpl w:val="34341438"/>
    <w:lvl w:ilvl="0" w:tplc="F0A2418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E641A64"/>
    <w:multiLevelType w:val="hybridMultilevel"/>
    <w:tmpl w:val="9476E668"/>
    <w:lvl w:ilvl="0" w:tplc="F8824534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ascii="Arial Narrow" w:eastAsia="Times New Roman" w:hAnsi="Arial Narrow" w:cs="Times New Roman"/>
      </w:rPr>
    </w:lvl>
    <w:lvl w:ilvl="1" w:tplc="65DACE68">
      <w:start w:val="1"/>
      <w:numFmt w:val="decimal"/>
      <w:pStyle w:val="Podtytu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8" w15:restartNumberingAfterBreak="0">
    <w:nsid w:val="4EFD0730"/>
    <w:multiLevelType w:val="hybridMultilevel"/>
    <w:tmpl w:val="E9A88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" w15:restartNumberingAfterBreak="0">
    <w:nsid w:val="4F3322B3"/>
    <w:multiLevelType w:val="hybridMultilevel"/>
    <w:tmpl w:val="3C6C8D42"/>
    <w:lvl w:ilvl="0" w:tplc="B4161F3A">
      <w:start w:val="1"/>
      <w:numFmt w:val="upperRoman"/>
      <w:pStyle w:val="Styl7"/>
      <w:lvlText w:val="%1."/>
      <w:lvlJc w:val="righ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1BF5F6F"/>
    <w:multiLevelType w:val="hybridMultilevel"/>
    <w:tmpl w:val="087CFE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529F6E05"/>
    <w:multiLevelType w:val="hybridMultilevel"/>
    <w:tmpl w:val="F97EFE84"/>
    <w:lvl w:ilvl="0" w:tplc="C69033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9404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6A24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10E0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427D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8CF3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C2B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FC55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C629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2" w15:restartNumberingAfterBreak="0">
    <w:nsid w:val="5639023D"/>
    <w:multiLevelType w:val="hybridMultilevel"/>
    <w:tmpl w:val="FC96B4D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3" w15:restartNumberingAfterBreak="0">
    <w:nsid w:val="56B10D46"/>
    <w:multiLevelType w:val="hybridMultilevel"/>
    <w:tmpl w:val="F2621E5A"/>
    <w:lvl w:ilvl="0" w:tplc="E586CB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0ABB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18C9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E23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1E3B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C6E1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50A4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609B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62C6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4" w15:restartNumberingAfterBreak="0">
    <w:nsid w:val="56F24D56"/>
    <w:multiLevelType w:val="hybridMultilevel"/>
    <w:tmpl w:val="2CB0BF5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7A8A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6A79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102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E4D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EE18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EAEF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EEE3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1E3C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5" w15:restartNumberingAfterBreak="0">
    <w:nsid w:val="57826FC3"/>
    <w:multiLevelType w:val="hybridMultilevel"/>
    <w:tmpl w:val="4494677C"/>
    <w:lvl w:ilvl="0" w:tplc="926EF8F0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7CD2859"/>
    <w:multiLevelType w:val="hybridMultilevel"/>
    <w:tmpl w:val="C0923134"/>
    <w:lvl w:ilvl="0" w:tplc="FD24D30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88E15C4"/>
    <w:multiLevelType w:val="hybridMultilevel"/>
    <w:tmpl w:val="2878FDCA"/>
    <w:lvl w:ilvl="0" w:tplc="F05C947C">
      <w:start w:val="1"/>
      <w:numFmt w:val="decimal"/>
      <w:pStyle w:val="Styl15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8AF040E"/>
    <w:multiLevelType w:val="hybridMultilevel"/>
    <w:tmpl w:val="44E0A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9" w15:restartNumberingAfterBreak="0">
    <w:nsid w:val="5B564EB3"/>
    <w:multiLevelType w:val="hybridMultilevel"/>
    <w:tmpl w:val="C2803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BBE491F"/>
    <w:multiLevelType w:val="hybridMultilevel"/>
    <w:tmpl w:val="0498B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C7D71E0"/>
    <w:multiLevelType w:val="multilevel"/>
    <w:tmpl w:val="CF2E9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2" w15:restartNumberingAfterBreak="0">
    <w:nsid w:val="5D5842BB"/>
    <w:multiLevelType w:val="hybridMultilevel"/>
    <w:tmpl w:val="68AAB2F4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cs="Wingdings" w:hint="default"/>
      </w:rPr>
    </w:lvl>
  </w:abstractNum>
  <w:abstractNum w:abstractNumId="113" w15:restartNumberingAfterBreak="0">
    <w:nsid w:val="5EF47D20"/>
    <w:multiLevelType w:val="hybridMultilevel"/>
    <w:tmpl w:val="E5C426FE"/>
    <w:lvl w:ilvl="0" w:tplc="50FE947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4" w15:restartNumberingAfterBreak="0">
    <w:nsid w:val="5FC30143"/>
    <w:multiLevelType w:val="hybridMultilevel"/>
    <w:tmpl w:val="1F66E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3190845"/>
    <w:multiLevelType w:val="hybridMultilevel"/>
    <w:tmpl w:val="FD3A3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3D773F0"/>
    <w:multiLevelType w:val="hybridMultilevel"/>
    <w:tmpl w:val="0FB60550"/>
    <w:lvl w:ilvl="0" w:tplc="1CFEB0DC">
      <w:start w:val="1"/>
      <w:numFmt w:val="decimal"/>
      <w:lvlText w:val="%1)"/>
      <w:lvlJc w:val="left"/>
      <w:pPr>
        <w:ind w:left="502" w:hanging="360"/>
      </w:pPr>
      <w:rPr>
        <w:b/>
        <w:bCs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4F56470"/>
    <w:multiLevelType w:val="hybridMultilevel"/>
    <w:tmpl w:val="E472993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54963AA"/>
    <w:multiLevelType w:val="hybridMultilevel"/>
    <w:tmpl w:val="99FAB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8723835"/>
    <w:multiLevelType w:val="hybridMultilevel"/>
    <w:tmpl w:val="567683DC"/>
    <w:lvl w:ilvl="0" w:tplc="0F10410A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87470FA"/>
    <w:multiLevelType w:val="hybridMultilevel"/>
    <w:tmpl w:val="CCC42888"/>
    <w:lvl w:ilvl="0" w:tplc="36BE6D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BC08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1E6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504B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027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64D3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6252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CCA4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3E60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1" w15:restartNumberingAfterBreak="0">
    <w:nsid w:val="68943272"/>
    <w:multiLevelType w:val="hybridMultilevel"/>
    <w:tmpl w:val="FABEF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ADE275C"/>
    <w:multiLevelType w:val="hybridMultilevel"/>
    <w:tmpl w:val="7B2A5F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B12675A"/>
    <w:multiLevelType w:val="hybridMultilevel"/>
    <w:tmpl w:val="6F3A8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BF86333"/>
    <w:multiLevelType w:val="hybridMultilevel"/>
    <w:tmpl w:val="F0A0E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D065F8B"/>
    <w:multiLevelType w:val="hybridMultilevel"/>
    <w:tmpl w:val="68BC57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B50614"/>
    <w:multiLevelType w:val="hybridMultilevel"/>
    <w:tmpl w:val="D09C72A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7" w15:restartNumberingAfterBreak="0">
    <w:nsid w:val="6DE838FD"/>
    <w:multiLevelType w:val="hybridMultilevel"/>
    <w:tmpl w:val="27C4F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7B2D3B8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E2429F1"/>
    <w:multiLevelType w:val="hybridMultilevel"/>
    <w:tmpl w:val="8D683B8E"/>
    <w:lvl w:ilvl="0" w:tplc="48682676">
      <w:start w:val="1"/>
      <w:numFmt w:val="decimal"/>
      <w:pStyle w:val="Normalnywypunktowanie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 w15:restartNumberingAfterBreak="0">
    <w:nsid w:val="6E25511E"/>
    <w:multiLevelType w:val="hybridMultilevel"/>
    <w:tmpl w:val="680021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F4B6D56"/>
    <w:multiLevelType w:val="hybridMultilevel"/>
    <w:tmpl w:val="A5DA1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FC51784"/>
    <w:multiLevelType w:val="hybridMultilevel"/>
    <w:tmpl w:val="96EA10B8"/>
    <w:lvl w:ilvl="0" w:tplc="C5C0DD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220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16D8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B40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8485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B8DF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D6D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A21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0CEC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2" w15:restartNumberingAfterBreak="0">
    <w:nsid w:val="70221652"/>
    <w:multiLevelType w:val="hybridMultilevel"/>
    <w:tmpl w:val="0F963E92"/>
    <w:lvl w:ilvl="0" w:tplc="2F76339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3" w15:restartNumberingAfterBreak="0">
    <w:nsid w:val="709C6820"/>
    <w:multiLevelType w:val="hybridMultilevel"/>
    <w:tmpl w:val="C0F4C4A4"/>
    <w:lvl w:ilvl="0" w:tplc="7138D3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A8B7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4E5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E4C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B2F7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8AB5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90D9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429E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56C2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4" w15:restartNumberingAfterBreak="0">
    <w:nsid w:val="70C61DE5"/>
    <w:multiLevelType w:val="hybridMultilevel"/>
    <w:tmpl w:val="86283114"/>
    <w:lvl w:ilvl="0" w:tplc="3EE07658">
      <w:start w:val="1"/>
      <w:numFmt w:val="decimal"/>
      <w:pStyle w:val="Styl3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35" w15:restartNumberingAfterBreak="0">
    <w:nsid w:val="71272A5C"/>
    <w:multiLevelType w:val="hybridMultilevel"/>
    <w:tmpl w:val="8732F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1366B2D"/>
    <w:multiLevelType w:val="hybridMultilevel"/>
    <w:tmpl w:val="6BD42DD6"/>
    <w:lvl w:ilvl="0" w:tplc="E292AD4C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257485E"/>
    <w:multiLevelType w:val="hybridMultilevel"/>
    <w:tmpl w:val="0D9EC912"/>
    <w:lvl w:ilvl="0" w:tplc="DB74AA2C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326456B"/>
    <w:multiLevelType w:val="hybridMultilevel"/>
    <w:tmpl w:val="AB8CC72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9" w15:restartNumberingAfterBreak="0">
    <w:nsid w:val="74F5274E"/>
    <w:multiLevelType w:val="hybridMultilevel"/>
    <w:tmpl w:val="46CA05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0" w15:restartNumberingAfterBreak="0">
    <w:nsid w:val="753F44A8"/>
    <w:multiLevelType w:val="hybridMultilevel"/>
    <w:tmpl w:val="68061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7500B7F"/>
    <w:multiLevelType w:val="hybridMultilevel"/>
    <w:tmpl w:val="FCC47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BD74134"/>
    <w:multiLevelType w:val="hybridMultilevel"/>
    <w:tmpl w:val="087CFE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3" w15:restartNumberingAfterBreak="0">
    <w:nsid w:val="7D5922B9"/>
    <w:multiLevelType w:val="hybridMultilevel"/>
    <w:tmpl w:val="1A40530A"/>
    <w:lvl w:ilvl="0" w:tplc="0E10E1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FA11A6E"/>
    <w:multiLevelType w:val="hybridMultilevel"/>
    <w:tmpl w:val="59DCC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77"/>
  </w:num>
  <w:num w:numId="3">
    <w:abstractNumId w:val="1"/>
  </w:num>
  <w:num w:numId="4">
    <w:abstractNumId w:val="71"/>
  </w:num>
  <w:num w:numId="5">
    <w:abstractNumId w:val="0"/>
  </w:num>
  <w:num w:numId="6">
    <w:abstractNumId w:val="134"/>
  </w:num>
  <w:num w:numId="7">
    <w:abstractNumId w:val="105"/>
  </w:num>
  <w:num w:numId="8">
    <w:abstractNumId w:val="15"/>
  </w:num>
  <w:num w:numId="9">
    <w:abstractNumId w:val="119"/>
  </w:num>
  <w:num w:numId="10">
    <w:abstractNumId w:val="136"/>
  </w:num>
  <w:num w:numId="11">
    <w:abstractNumId w:val="5"/>
  </w:num>
  <w:num w:numId="12">
    <w:abstractNumId w:val="85"/>
  </w:num>
  <w:num w:numId="13">
    <w:abstractNumId w:val="106"/>
  </w:num>
  <w:num w:numId="14">
    <w:abstractNumId w:val="26"/>
  </w:num>
  <w:num w:numId="15">
    <w:abstractNumId w:val="122"/>
  </w:num>
  <w:num w:numId="16">
    <w:abstractNumId w:val="129"/>
  </w:num>
  <w:num w:numId="17">
    <w:abstractNumId w:val="74"/>
  </w:num>
  <w:num w:numId="18">
    <w:abstractNumId w:val="59"/>
  </w:num>
  <w:num w:numId="19">
    <w:abstractNumId w:val="99"/>
  </w:num>
  <w:num w:numId="20">
    <w:abstractNumId w:val="11"/>
  </w:num>
  <w:num w:numId="21">
    <w:abstractNumId w:val="27"/>
  </w:num>
  <w:num w:numId="22">
    <w:abstractNumId w:val="60"/>
  </w:num>
  <w:num w:numId="23">
    <w:abstractNumId w:val="95"/>
  </w:num>
  <w:num w:numId="24">
    <w:abstractNumId w:val="115"/>
  </w:num>
  <w:num w:numId="25">
    <w:abstractNumId w:val="125"/>
  </w:num>
  <w:num w:numId="26">
    <w:abstractNumId w:val="12"/>
  </w:num>
  <w:num w:numId="27">
    <w:abstractNumId w:val="128"/>
  </w:num>
  <w:num w:numId="28">
    <w:abstractNumId w:val="97"/>
  </w:num>
  <w:num w:numId="29">
    <w:abstractNumId w:val="34"/>
  </w:num>
  <w:num w:numId="30">
    <w:abstractNumId w:val="80"/>
  </w:num>
  <w:num w:numId="31">
    <w:abstractNumId w:val="51"/>
  </w:num>
  <w:num w:numId="32">
    <w:abstractNumId w:val="19"/>
  </w:num>
  <w:num w:numId="33">
    <w:abstractNumId w:val="75"/>
  </w:num>
  <w:num w:numId="34">
    <w:abstractNumId w:val="57"/>
  </w:num>
  <w:num w:numId="35">
    <w:abstractNumId w:val="72"/>
  </w:num>
  <w:num w:numId="36">
    <w:abstractNumId w:val="103"/>
  </w:num>
  <w:num w:numId="37">
    <w:abstractNumId w:val="81"/>
  </w:num>
  <w:num w:numId="38">
    <w:abstractNumId w:val="29"/>
  </w:num>
  <w:num w:numId="39">
    <w:abstractNumId w:val="131"/>
  </w:num>
  <w:num w:numId="40">
    <w:abstractNumId w:val="24"/>
  </w:num>
  <w:num w:numId="41">
    <w:abstractNumId w:val="120"/>
  </w:num>
  <w:num w:numId="42">
    <w:abstractNumId w:val="101"/>
  </w:num>
  <w:num w:numId="43">
    <w:abstractNumId w:val="76"/>
  </w:num>
  <w:num w:numId="44">
    <w:abstractNumId w:val="133"/>
  </w:num>
  <w:num w:numId="45">
    <w:abstractNumId w:val="93"/>
  </w:num>
  <w:num w:numId="46">
    <w:abstractNumId w:val="36"/>
  </w:num>
  <w:num w:numId="47">
    <w:abstractNumId w:val="70"/>
  </w:num>
  <w:num w:numId="48">
    <w:abstractNumId w:val="46"/>
  </w:num>
  <w:num w:numId="49">
    <w:abstractNumId w:val="141"/>
  </w:num>
  <w:num w:numId="50">
    <w:abstractNumId w:val="111"/>
  </w:num>
  <w:num w:numId="51">
    <w:abstractNumId w:val="62"/>
  </w:num>
  <w:num w:numId="52">
    <w:abstractNumId w:val="16"/>
  </w:num>
  <w:num w:numId="53">
    <w:abstractNumId w:val="86"/>
  </w:num>
  <w:num w:numId="54">
    <w:abstractNumId w:val="33"/>
  </w:num>
  <w:num w:numId="55">
    <w:abstractNumId w:val="64"/>
  </w:num>
  <w:num w:numId="56">
    <w:abstractNumId w:val="114"/>
  </w:num>
  <w:num w:numId="57">
    <w:abstractNumId w:val="58"/>
  </w:num>
  <w:num w:numId="58">
    <w:abstractNumId w:val="47"/>
  </w:num>
  <w:num w:numId="59">
    <w:abstractNumId w:val="130"/>
  </w:num>
  <w:num w:numId="60">
    <w:abstractNumId w:val="94"/>
  </w:num>
  <w:num w:numId="61">
    <w:abstractNumId w:val="127"/>
  </w:num>
  <w:num w:numId="62">
    <w:abstractNumId w:val="109"/>
  </w:num>
  <w:num w:numId="63">
    <w:abstractNumId w:val="52"/>
  </w:num>
  <w:num w:numId="64">
    <w:abstractNumId w:val="73"/>
  </w:num>
  <w:num w:numId="65">
    <w:abstractNumId w:val="110"/>
  </w:num>
  <w:num w:numId="66">
    <w:abstractNumId w:val="18"/>
  </w:num>
  <w:num w:numId="67">
    <w:abstractNumId w:val="28"/>
  </w:num>
  <w:num w:numId="68">
    <w:abstractNumId w:val="132"/>
  </w:num>
  <w:num w:numId="69">
    <w:abstractNumId w:val="31"/>
  </w:num>
  <w:num w:numId="70">
    <w:abstractNumId w:val="89"/>
  </w:num>
  <w:num w:numId="71">
    <w:abstractNumId w:val="56"/>
  </w:num>
  <w:num w:numId="72">
    <w:abstractNumId w:val="23"/>
  </w:num>
  <w:num w:numId="73">
    <w:abstractNumId w:val="121"/>
  </w:num>
  <w:num w:numId="74">
    <w:abstractNumId w:val="142"/>
  </w:num>
  <w:num w:numId="75">
    <w:abstractNumId w:val="8"/>
  </w:num>
  <w:num w:numId="76">
    <w:abstractNumId w:val="87"/>
  </w:num>
  <w:num w:numId="77">
    <w:abstractNumId w:val="96"/>
  </w:num>
  <w:num w:numId="78">
    <w:abstractNumId w:val="100"/>
  </w:num>
  <w:num w:numId="79">
    <w:abstractNumId w:val="116"/>
  </w:num>
  <w:num w:numId="80">
    <w:abstractNumId w:val="30"/>
  </w:num>
  <w:num w:numId="81">
    <w:abstractNumId w:val="113"/>
  </w:num>
  <w:num w:numId="82">
    <w:abstractNumId w:val="137"/>
  </w:num>
  <w:num w:numId="83">
    <w:abstractNumId w:val="107"/>
  </w:num>
  <w:num w:numId="84">
    <w:abstractNumId w:val="55"/>
  </w:num>
  <w:num w:numId="85">
    <w:abstractNumId w:val="10"/>
  </w:num>
  <w:num w:numId="86">
    <w:abstractNumId w:val="88"/>
  </w:num>
  <w:num w:numId="87">
    <w:abstractNumId w:val="63"/>
  </w:num>
  <w:num w:numId="88">
    <w:abstractNumId w:val="78"/>
  </w:num>
  <w:num w:numId="89">
    <w:abstractNumId w:val="14"/>
  </w:num>
  <w:num w:numId="90">
    <w:abstractNumId w:val="135"/>
  </w:num>
  <w:num w:numId="91">
    <w:abstractNumId w:val="45"/>
  </w:num>
  <w:num w:numId="92">
    <w:abstractNumId w:val="98"/>
  </w:num>
  <w:num w:numId="93">
    <w:abstractNumId w:val="37"/>
  </w:num>
  <w:num w:numId="94">
    <w:abstractNumId w:val="90"/>
  </w:num>
  <w:num w:numId="95">
    <w:abstractNumId w:val="6"/>
  </w:num>
  <w:num w:numId="96">
    <w:abstractNumId w:val="139"/>
  </w:num>
  <w:num w:numId="97">
    <w:abstractNumId w:val="32"/>
  </w:num>
  <w:num w:numId="98">
    <w:abstractNumId w:val="82"/>
  </w:num>
  <w:num w:numId="99">
    <w:abstractNumId w:val="17"/>
  </w:num>
  <w:num w:numId="100">
    <w:abstractNumId w:val="83"/>
  </w:num>
  <w:num w:numId="101">
    <w:abstractNumId w:val="140"/>
  </w:num>
  <w:num w:numId="102">
    <w:abstractNumId w:val="20"/>
  </w:num>
  <w:num w:numId="103">
    <w:abstractNumId w:val="13"/>
  </w:num>
  <w:num w:numId="104">
    <w:abstractNumId w:val="61"/>
  </w:num>
  <w:num w:numId="105">
    <w:abstractNumId w:val="118"/>
  </w:num>
  <w:num w:numId="106">
    <w:abstractNumId w:val="3"/>
  </w:num>
  <w:num w:numId="107">
    <w:abstractNumId w:val="126"/>
  </w:num>
  <w:num w:numId="108">
    <w:abstractNumId w:val="143"/>
  </w:num>
  <w:num w:numId="109">
    <w:abstractNumId w:val="68"/>
  </w:num>
  <w:num w:numId="110">
    <w:abstractNumId w:val="91"/>
  </w:num>
  <w:num w:numId="111">
    <w:abstractNumId w:val="112"/>
  </w:num>
  <w:num w:numId="112">
    <w:abstractNumId w:val="43"/>
  </w:num>
  <w:num w:numId="113">
    <w:abstractNumId w:val="49"/>
  </w:num>
  <w:num w:numId="114">
    <w:abstractNumId w:val="124"/>
  </w:num>
  <w:num w:numId="115">
    <w:abstractNumId w:val="102"/>
  </w:num>
  <w:num w:numId="116">
    <w:abstractNumId w:val="53"/>
  </w:num>
  <w:num w:numId="117">
    <w:abstractNumId w:val="138"/>
  </w:num>
  <w:num w:numId="118">
    <w:abstractNumId w:val="92"/>
  </w:num>
  <w:num w:numId="119">
    <w:abstractNumId w:val="4"/>
  </w:num>
  <w:num w:numId="120">
    <w:abstractNumId w:val="117"/>
  </w:num>
  <w:num w:numId="121">
    <w:abstractNumId w:val="79"/>
  </w:num>
  <w:num w:numId="122">
    <w:abstractNumId w:val="84"/>
  </w:num>
  <w:num w:numId="123">
    <w:abstractNumId w:val="41"/>
  </w:num>
  <w:num w:numId="124">
    <w:abstractNumId w:val="9"/>
  </w:num>
  <w:num w:numId="125">
    <w:abstractNumId w:val="22"/>
  </w:num>
  <w:num w:numId="126">
    <w:abstractNumId w:val="7"/>
  </w:num>
  <w:num w:numId="127">
    <w:abstractNumId w:val="48"/>
  </w:num>
  <w:num w:numId="128">
    <w:abstractNumId w:val="44"/>
  </w:num>
  <w:num w:numId="129">
    <w:abstractNumId w:val="123"/>
  </w:num>
  <w:num w:numId="130">
    <w:abstractNumId w:val="69"/>
  </w:num>
  <w:num w:numId="131">
    <w:abstractNumId w:val="50"/>
  </w:num>
  <w:num w:numId="132">
    <w:abstractNumId w:val="67"/>
  </w:num>
  <w:num w:numId="133">
    <w:abstractNumId w:val="108"/>
  </w:num>
  <w:num w:numId="134">
    <w:abstractNumId w:val="66"/>
  </w:num>
  <w:num w:numId="135">
    <w:abstractNumId w:val="39"/>
  </w:num>
  <w:num w:numId="136">
    <w:abstractNumId w:val="65"/>
  </w:num>
  <w:num w:numId="137">
    <w:abstractNumId w:val="144"/>
  </w:num>
  <w:num w:numId="138">
    <w:abstractNumId w:val="2"/>
  </w:num>
  <w:num w:numId="139">
    <w:abstractNumId w:val="25"/>
  </w:num>
  <w:num w:numId="140">
    <w:abstractNumId w:val="54"/>
  </w:num>
  <w:num w:numId="141">
    <w:abstractNumId w:val="42"/>
  </w:num>
  <w:num w:numId="142">
    <w:abstractNumId w:val="35"/>
  </w:num>
  <w:num w:numId="143">
    <w:abstractNumId w:val="38"/>
  </w:num>
  <w:num w:numId="144">
    <w:abstractNumId w:val="40"/>
  </w:num>
  <w:num w:numId="145">
    <w:abstractNumId w:val="104"/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90D"/>
    <w:rsid w:val="0000022B"/>
    <w:rsid w:val="00002102"/>
    <w:rsid w:val="00005544"/>
    <w:rsid w:val="00011335"/>
    <w:rsid w:val="00013A4C"/>
    <w:rsid w:val="00015952"/>
    <w:rsid w:val="00017F3E"/>
    <w:rsid w:val="000245A8"/>
    <w:rsid w:val="00024811"/>
    <w:rsid w:val="00024DE6"/>
    <w:rsid w:val="0002607C"/>
    <w:rsid w:val="000261D9"/>
    <w:rsid w:val="00026438"/>
    <w:rsid w:val="000267FB"/>
    <w:rsid w:val="00027A58"/>
    <w:rsid w:val="00027A65"/>
    <w:rsid w:val="00032059"/>
    <w:rsid w:val="000326AE"/>
    <w:rsid w:val="000336FF"/>
    <w:rsid w:val="00034F87"/>
    <w:rsid w:val="00040EE0"/>
    <w:rsid w:val="000426A9"/>
    <w:rsid w:val="00045853"/>
    <w:rsid w:val="00046058"/>
    <w:rsid w:val="000460DF"/>
    <w:rsid w:val="00047E90"/>
    <w:rsid w:val="00051935"/>
    <w:rsid w:val="000618B6"/>
    <w:rsid w:val="00065708"/>
    <w:rsid w:val="00067262"/>
    <w:rsid w:val="000705AD"/>
    <w:rsid w:val="000719ED"/>
    <w:rsid w:val="00071C54"/>
    <w:rsid w:val="00074CA3"/>
    <w:rsid w:val="000759C9"/>
    <w:rsid w:val="0007663D"/>
    <w:rsid w:val="00077D30"/>
    <w:rsid w:val="00081105"/>
    <w:rsid w:val="000824AF"/>
    <w:rsid w:val="00084E71"/>
    <w:rsid w:val="000862ED"/>
    <w:rsid w:val="000878EA"/>
    <w:rsid w:val="000926CD"/>
    <w:rsid w:val="000A164B"/>
    <w:rsid w:val="000A2A20"/>
    <w:rsid w:val="000A334D"/>
    <w:rsid w:val="000A3D23"/>
    <w:rsid w:val="000A4167"/>
    <w:rsid w:val="000A4551"/>
    <w:rsid w:val="000A5650"/>
    <w:rsid w:val="000A79A0"/>
    <w:rsid w:val="000B0443"/>
    <w:rsid w:val="000B0BAB"/>
    <w:rsid w:val="000B0E4A"/>
    <w:rsid w:val="000B1D76"/>
    <w:rsid w:val="000B3ED0"/>
    <w:rsid w:val="000B406A"/>
    <w:rsid w:val="000B4F85"/>
    <w:rsid w:val="000B5508"/>
    <w:rsid w:val="000B7238"/>
    <w:rsid w:val="000B72AE"/>
    <w:rsid w:val="000C2D7E"/>
    <w:rsid w:val="000C57FE"/>
    <w:rsid w:val="000C6D3E"/>
    <w:rsid w:val="000C777C"/>
    <w:rsid w:val="000D0AAB"/>
    <w:rsid w:val="000D18FB"/>
    <w:rsid w:val="000D2532"/>
    <w:rsid w:val="000D37E9"/>
    <w:rsid w:val="000D544A"/>
    <w:rsid w:val="000D7DE2"/>
    <w:rsid w:val="000E24D9"/>
    <w:rsid w:val="000F21E6"/>
    <w:rsid w:val="000F4FEC"/>
    <w:rsid w:val="000F500B"/>
    <w:rsid w:val="000F5CA8"/>
    <w:rsid w:val="000F66D4"/>
    <w:rsid w:val="001005D6"/>
    <w:rsid w:val="00103B0B"/>
    <w:rsid w:val="001040DA"/>
    <w:rsid w:val="001065EF"/>
    <w:rsid w:val="001073CC"/>
    <w:rsid w:val="001109DD"/>
    <w:rsid w:val="001123FC"/>
    <w:rsid w:val="00113E8E"/>
    <w:rsid w:val="001155E9"/>
    <w:rsid w:val="001207D4"/>
    <w:rsid w:val="00122F91"/>
    <w:rsid w:val="00124FC8"/>
    <w:rsid w:val="001269A5"/>
    <w:rsid w:val="00132066"/>
    <w:rsid w:val="0013400E"/>
    <w:rsid w:val="00134681"/>
    <w:rsid w:val="0014322C"/>
    <w:rsid w:val="00143F1F"/>
    <w:rsid w:val="001466AD"/>
    <w:rsid w:val="00146E54"/>
    <w:rsid w:val="001474A9"/>
    <w:rsid w:val="00151647"/>
    <w:rsid w:val="00153B29"/>
    <w:rsid w:val="00155006"/>
    <w:rsid w:val="001561CE"/>
    <w:rsid w:val="001561F8"/>
    <w:rsid w:val="00157FD6"/>
    <w:rsid w:val="00163220"/>
    <w:rsid w:val="00163C09"/>
    <w:rsid w:val="00164101"/>
    <w:rsid w:val="0016430B"/>
    <w:rsid w:val="00166C9E"/>
    <w:rsid w:val="001677F1"/>
    <w:rsid w:val="001724F4"/>
    <w:rsid w:val="001745D5"/>
    <w:rsid w:val="00176431"/>
    <w:rsid w:val="0018542B"/>
    <w:rsid w:val="0019032F"/>
    <w:rsid w:val="00192126"/>
    <w:rsid w:val="00194020"/>
    <w:rsid w:val="001942DD"/>
    <w:rsid w:val="00195A2E"/>
    <w:rsid w:val="001A20EC"/>
    <w:rsid w:val="001A325E"/>
    <w:rsid w:val="001A4733"/>
    <w:rsid w:val="001A5757"/>
    <w:rsid w:val="001B3DF3"/>
    <w:rsid w:val="001C085D"/>
    <w:rsid w:val="001C4C6E"/>
    <w:rsid w:val="001D20CB"/>
    <w:rsid w:val="001D295B"/>
    <w:rsid w:val="001D3A15"/>
    <w:rsid w:val="001D46B5"/>
    <w:rsid w:val="001D6FB1"/>
    <w:rsid w:val="001D72A8"/>
    <w:rsid w:val="001D7385"/>
    <w:rsid w:val="001E02DC"/>
    <w:rsid w:val="001E0F4A"/>
    <w:rsid w:val="001E12D1"/>
    <w:rsid w:val="001E1EBF"/>
    <w:rsid w:val="001E2B56"/>
    <w:rsid w:val="001F2FBC"/>
    <w:rsid w:val="001F3271"/>
    <w:rsid w:val="001F7938"/>
    <w:rsid w:val="00200354"/>
    <w:rsid w:val="0020152F"/>
    <w:rsid w:val="00202826"/>
    <w:rsid w:val="0020395A"/>
    <w:rsid w:val="00204388"/>
    <w:rsid w:val="00205A33"/>
    <w:rsid w:val="00206C51"/>
    <w:rsid w:val="00210E99"/>
    <w:rsid w:val="00212D60"/>
    <w:rsid w:val="002137DD"/>
    <w:rsid w:val="00215A90"/>
    <w:rsid w:val="00215D81"/>
    <w:rsid w:val="002177D1"/>
    <w:rsid w:val="0022032E"/>
    <w:rsid w:val="002221F5"/>
    <w:rsid w:val="00223753"/>
    <w:rsid w:val="00223A1F"/>
    <w:rsid w:val="0022632A"/>
    <w:rsid w:val="00226E02"/>
    <w:rsid w:val="00226E3C"/>
    <w:rsid w:val="0023394C"/>
    <w:rsid w:val="00236688"/>
    <w:rsid w:val="00236C84"/>
    <w:rsid w:val="00236D44"/>
    <w:rsid w:val="002377B8"/>
    <w:rsid w:val="002400CF"/>
    <w:rsid w:val="002401D0"/>
    <w:rsid w:val="00240387"/>
    <w:rsid w:val="0024158B"/>
    <w:rsid w:val="00241F75"/>
    <w:rsid w:val="002422CF"/>
    <w:rsid w:val="002463C5"/>
    <w:rsid w:val="00250C1D"/>
    <w:rsid w:val="00253B14"/>
    <w:rsid w:val="00255869"/>
    <w:rsid w:val="00262A61"/>
    <w:rsid w:val="00265D76"/>
    <w:rsid w:val="0026776B"/>
    <w:rsid w:val="00267E1E"/>
    <w:rsid w:val="002702C3"/>
    <w:rsid w:val="00270D77"/>
    <w:rsid w:val="00271115"/>
    <w:rsid w:val="002758D8"/>
    <w:rsid w:val="00277B32"/>
    <w:rsid w:val="00280F4E"/>
    <w:rsid w:val="00281288"/>
    <w:rsid w:val="0028226B"/>
    <w:rsid w:val="002843F8"/>
    <w:rsid w:val="002854E0"/>
    <w:rsid w:val="00286076"/>
    <w:rsid w:val="0028648A"/>
    <w:rsid w:val="002906C3"/>
    <w:rsid w:val="00293716"/>
    <w:rsid w:val="002941A1"/>
    <w:rsid w:val="0029485C"/>
    <w:rsid w:val="00296FC7"/>
    <w:rsid w:val="002A2CA3"/>
    <w:rsid w:val="002A575F"/>
    <w:rsid w:val="002A6E57"/>
    <w:rsid w:val="002B00A4"/>
    <w:rsid w:val="002B15AA"/>
    <w:rsid w:val="002B1EEC"/>
    <w:rsid w:val="002B2F62"/>
    <w:rsid w:val="002B4DCB"/>
    <w:rsid w:val="002B7771"/>
    <w:rsid w:val="002C051A"/>
    <w:rsid w:val="002D210F"/>
    <w:rsid w:val="002D4897"/>
    <w:rsid w:val="002D4C96"/>
    <w:rsid w:val="002E0702"/>
    <w:rsid w:val="002E0DFF"/>
    <w:rsid w:val="002E2E46"/>
    <w:rsid w:val="002E33DE"/>
    <w:rsid w:val="002E6827"/>
    <w:rsid w:val="002E6FF0"/>
    <w:rsid w:val="002F3A16"/>
    <w:rsid w:val="002F4393"/>
    <w:rsid w:val="002F43B7"/>
    <w:rsid w:val="002F48B0"/>
    <w:rsid w:val="002F717D"/>
    <w:rsid w:val="002F738D"/>
    <w:rsid w:val="00301423"/>
    <w:rsid w:val="0030150C"/>
    <w:rsid w:val="0030167C"/>
    <w:rsid w:val="003042B4"/>
    <w:rsid w:val="00304930"/>
    <w:rsid w:val="003075BD"/>
    <w:rsid w:val="00307C61"/>
    <w:rsid w:val="00310C22"/>
    <w:rsid w:val="00310D23"/>
    <w:rsid w:val="00313999"/>
    <w:rsid w:val="003157DD"/>
    <w:rsid w:val="003203B8"/>
    <w:rsid w:val="00322739"/>
    <w:rsid w:val="00323758"/>
    <w:rsid w:val="00325C92"/>
    <w:rsid w:val="00325D14"/>
    <w:rsid w:val="0032678C"/>
    <w:rsid w:val="00332605"/>
    <w:rsid w:val="0033344B"/>
    <w:rsid w:val="00333F2F"/>
    <w:rsid w:val="00335D4A"/>
    <w:rsid w:val="00335EC9"/>
    <w:rsid w:val="00336BE9"/>
    <w:rsid w:val="00337A0D"/>
    <w:rsid w:val="003416FE"/>
    <w:rsid w:val="00341AD7"/>
    <w:rsid w:val="00343262"/>
    <w:rsid w:val="0034422D"/>
    <w:rsid w:val="00345548"/>
    <w:rsid w:val="0035200A"/>
    <w:rsid w:val="00352432"/>
    <w:rsid w:val="00352D2D"/>
    <w:rsid w:val="003531F3"/>
    <w:rsid w:val="0035387A"/>
    <w:rsid w:val="00354364"/>
    <w:rsid w:val="00357F9A"/>
    <w:rsid w:val="00360773"/>
    <w:rsid w:val="00360B74"/>
    <w:rsid w:val="00364FCA"/>
    <w:rsid w:val="003721D2"/>
    <w:rsid w:val="0037311C"/>
    <w:rsid w:val="00373BA5"/>
    <w:rsid w:val="00373E2C"/>
    <w:rsid w:val="00381194"/>
    <w:rsid w:val="003813E1"/>
    <w:rsid w:val="003848C4"/>
    <w:rsid w:val="00384A59"/>
    <w:rsid w:val="0038548A"/>
    <w:rsid w:val="00385EA5"/>
    <w:rsid w:val="00391217"/>
    <w:rsid w:val="00391B9E"/>
    <w:rsid w:val="00394959"/>
    <w:rsid w:val="00394E2C"/>
    <w:rsid w:val="00396B60"/>
    <w:rsid w:val="003977E4"/>
    <w:rsid w:val="003A02D8"/>
    <w:rsid w:val="003A03A9"/>
    <w:rsid w:val="003A06A4"/>
    <w:rsid w:val="003A0F8A"/>
    <w:rsid w:val="003A10C3"/>
    <w:rsid w:val="003A2E76"/>
    <w:rsid w:val="003A4B86"/>
    <w:rsid w:val="003A7C25"/>
    <w:rsid w:val="003B196F"/>
    <w:rsid w:val="003B316C"/>
    <w:rsid w:val="003B4781"/>
    <w:rsid w:val="003B4EB2"/>
    <w:rsid w:val="003B6E78"/>
    <w:rsid w:val="003B788E"/>
    <w:rsid w:val="003C00FE"/>
    <w:rsid w:val="003C3EC2"/>
    <w:rsid w:val="003C4282"/>
    <w:rsid w:val="003C58D4"/>
    <w:rsid w:val="003C5DC8"/>
    <w:rsid w:val="003D0F75"/>
    <w:rsid w:val="003D2B2D"/>
    <w:rsid w:val="003E2EBE"/>
    <w:rsid w:val="003E7A1E"/>
    <w:rsid w:val="003E7CE9"/>
    <w:rsid w:val="003F14FE"/>
    <w:rsid w:val="003F3201"/>
    <w:rsid w:val="003F3B42"/>
    <w:rsid w:val="003F404B"/>
    <w:rsid w:val="003F5437"/>
    <w:rsid w:val="003F549A"/>
    <w:rsid w:val="003F5D69"/>
    <w:rsid w:val="003F6AF1"/>
    <w:rsid w:val="00401037"/>
    <w:rsid w:val="004017F0"/>
    <w:rsid w:val="0040180D"/>
    <w:rsid w:val="0040303A"/>
    <w:rsid w:val="00410179"/>
    <w:rsid w:val="00410EF8"/>
    <w:rsid w:val="004111D0"/>
    <w:rsid w:val="004112AD"/>
    <w:rsid w:val="00412D22"/>
    <w:rsid w:val="00413BB2"/>
    <w:rsid w:val="004144D3"/>
    <w:rsid w:val="00417EC5"/>
    <w:rsid w:val="004207C6"/>
    <w:rsid w:val="004213B4"/>
    <w:rsid w:val="00424D5C"/>
    <w:rsid w:val="004265D9"/>
    <w:rsid w:val="0042693E"/>
    <w:rsid w:val="00430AFB"/>
    <w:rsid w:val="00431F11"/>
    <w:rsid w:val="00433551"/>
    <w:rsid w:val="0043367B"/>
    <w:rsid w:val="004336E9"/>
    <w:rsid w:val="00435A60"/>
    <w:rsid w:val="00436E09"/>
    <w:rsid w:val="00437225"/>
    <w:rsid w:val="00437FD4"/>
    <w:rsid w:val="00443A57"/>
    <w:rsid w:val="0044531A"/>
    <w:rsid w:val="0044562B"/>
    <w:rsid w:val="0044582D"/>
    <w:rsid w:val="00446275"/>
    <w:rsid w:val="00447020"/>
    <w:rsid w:val="00452969"/>
    <w:rsid w:val="00452E37"/>
    <w:rsid w:val="0045458A"/>
    <w:rsid w:val="00455C35"/>
    <w:rsid w:val="00457D22"/>
    <w:rsid w:val="00460284"/>
    <w:rsid w:val="00463AB3"/>
    <w:rsid w:val="0046493D"/>
    <w:rsid w:val="00470FAD"/>
    <w:rsid w:val="00471EF3"/>
    <w:rsid w:val="00472166"/>
    <w:rsid w:val="00474149"/>
    <w:rsid w:val="0047547E"/>
    <w:rsid w:val="00476255"/>
    <w:rsid w:val="004768BD"/>
    <w:rsid w:val="0048248D"/>
    <w:rsid w:val="00483164"/>
    <w:rsid w:val="0048344F"/>
    <w:rsid w:val="00483BE4"/>
    <w:rsid w:val="00483FA8"/>
    <w:rsid w:val="004869A2"/>
    <w:rsid w:val="00490146"/>
    <w:rsid w:val="004910E8"/>
    <w:rsid w:val="00491A67"/>
    <w:rsid w:val="00491FF2"/>
    <w:rsid w:val="004924A0"/>
    <w:rsid w:val="00493008"/>
    <w:rsid w:val="004951C1"/>
    <w:rsid w:val="004974DD"/>
    <w:rsid w:val="004A2080"/>
    <w:rsid w:val="004A32FC"/>
    <w:rsid w:val="004A3D13"/>
    <w:rsid w:val="004B147E"/>
    <w:rsid w:val="004B2419"/>
    <w:rsid w:val="004B2747"/>
    <w:rsid w:val="004B3F0B"/>
    <w:rsid w:val="004B40BD"/>
    <w:rsid w:val="004B463C"/>
    <w:rsid w:val="004B69EE"/>
    <w:rsid w:val="004B79A6"/>
    <w:rsid w:val="004B7F8E"/>
    <w:rsid w:val="004C0677"/>
    <w:rsid w:val="004C2B89"/>
    <w:rsid w:val="004C3078"/>
    <w:rsid w:val="004C419D"/>
    <w:rsid w:val="004C67B8"/>
    <w:rsid w:val="004C7ACC"/>
    <w:rsid w:val="004D0853"/>
    <w:rsid w:val="004D2799"/>
    <w:rsid w:val="004D37AA"/>
    <w:rsid w:val="004D3F87"/>
    <w:rsid w:val="004D7E89"/>
    <w:rsid w:val="004E1555"/>
    <w:rsid w:val="004E5B92"/>
    <w:rsid w:val="004E5C53"/>
    <w:rsid w:val="004E6A37"/>
    <w:rsid w:val="004E7FBC"/>
    <w:rsid w:val="004E7FD7"/>
    <w:rsid w:val="004F5A30"/>
    <w:rsid w:val="0050214E"/>
    <w:rsid w:val="00506EA4"/>
    <w:rsid w:val="0050797C"/>
    <w:rsid w:val="00520A3C"/>
    <w:rsid w:val="00522AEB"/>
    <w:rsid w:val="00525969"/>
    <w:rsid w:val="005271A3"/>
    <w:rsid w:val="00527DE3"/>
    <w:rsid w:val="005328A0"/>
    <w:rsid w:val="00532C04"/>
    <w:rsid w:val="005335B0"/>
    <w:rsid w:val="00533DF3"/>
    <w:rsid w:val="005347FF"/>
    <w:rsid w:val="00541962"/>
    <w:rsid w:val="00542622"/>
    <w:rsid w:val="00543DC9"/>
    <w:rsid w:val="00546645"/>
    <w:rsid w:val="005467E0"/>
    <w:rsid w:val="00547096"/>
    <w:rsid w:val="005510BA"/>
    <w:rsid w:val="00551E4A"/>
    <w:rsid w:val="00552672"/>
    <w:rsid w:val="005600C1"/>
    <w:rsid w:val="005614CA"/>
    <w:rsid w:val="0056169B"/>
    <w:rsid w:val="00562BBA"/>
    <w:rsid w:val="00564C24"/>
    <w:rsid w:val="0056553A"/>
    <w:rsid w:val="0057179D"/>
    <w:rsid w:val="005742FB"/>
    <w:rsid w:val="00575CF3"/>
    <w:rsid w:val="00581E3C"/>
    <w:rsid w:val="00582449"/>
    <w:rsid w:val="00582C4A"/>
    <w:rsid w:val="005832AC"/>
    <w:rsid w:val="00584121"/>
    <w:rsid w:val="00585812"/>
    <w:rsid w:val="005864C0"/>
    <w:rsid w:val="00586E02"/>
    <w:rsid w:val="00590A6E"/>
    <w:rsid w:val="00596DFC"/>
    <w:rsid w:val="005A0CA1"/>
    <w:rsid w:val="005A471D"/>
    <w:rsid w:val="005A5AA9"/>
    <w:rsid w:val="005A651B"/>
    <w:rsid w:val="005A7A36"/>
    <w:rsid w:val="005B0636"/>
    <w:rsid w:val="005B0B25"/>
    <w:rsid w:val="005B1F28"/>
    <w:rsid w:val="005B2786"/>
    <w:rsid w:val="005B3183"/>
    <w:rsid w:val="005B77BF"/>
    <w:rsid w:val="005C05AA"/>
    <w:rsid w:val="005C0A0B"/>
    <w:rsid w:val="005C3161"/>
    <w:rsid w:val="005C3E55"/>
    <w:rsid w:val="005C526D"/>
    <w:rsid w:val="005C6A46"/>
    <w:rsid w:val="005C6E13"/>
    <w:rsid w:val="005C78CC"/>
    <w:rsid w:val="005C78FC"/>
    <w:rsid w:val="005D22EB"/>
    <w:rsid w:val="005D4DB8"/>
    <w:rsid w:val="005D5216"/>
    <w:rsid w:val="005D660C"/>
    <w:rsid w:val="005D7628"/>
    <w:rsid w:val="005E2807"/>
    <w:rsid w:val="005E2A9A"/>
    <w:rsid w:val="005E5EC1"/>
    <w:rsid w:val="005E6BEB"/>
    <w:rsid w:val="005E76E7"/>
    <w:rsid w:val="005F0047"/>
    <w:rsid w:val="005F054B"/>
    <w:rsid w:val="005F23CE"/>
    <w:rsid w:val="005F23DF"/>
    <w:rsid w:val="005F2592"/>
    <w:rsid w:val="005F3038"/>
    <w:rsid w:val="005F3176"/>
    <w:rsid w:val="005F5945"/>
    <w:rsid w:val="005F75F9"/>
    <w:rsid w:val="0060189A"/>
    <w:rsid w:val="00601F46"/>
    <w:rsid w:val="00603497"/>
    <w:rsid w:val="006037A3"/>
    <w:rsid w:val="006045DD"/>
    <w:rsid w:val="00606984"/>
    <w:rsid w:val="0061554A"/>
    <w:rsid w:val="00617E22"/>
    <w:rsid w:val="006217DD"/>
    <w:rsid w:val="00622EF5"/>
    <w:rsid w:val="00623F34"/>
    <w:rsid w:val="00624452"/>
    <w:rsid w:val="0062581B"/>
    <w:rsid w:val="00625990"/>
    <w:rsid w:val="006267DC"/>
    <w:rsid w:val="006274F5"/>
    <w:rsid w:val="006301E7"/>
    <w:rsid w:val="00630794"/>
    <w:rsid w:val="006307AE"/>
    <w:rsid w:val="00632EF9"/>
    <w:rsid w:val="00634D7A"/>
    <w:rsid w:val="00634FEA"/>
    <w:rsid w:val="00635DFE"/>
    <w:rsid w:val="00637492"/>
    <w:rsid w:val="00637A5E"/>
    <w:rsid w:val="00637C04"/>
    <w:rsid w:val="006415D7"/>
    <w:rsid w:val="0064264B"/>
    <w:rsid w:val="00643747"/>
    <w:rsid w:val="00643854"/>
    <w:rsid w:val="0064723A"/>
    <w:rsid w:val="00650ED3"/>
    <w:rsid w:val="00651338"/>
    <w:rsid w:val="00655215"/>
    <w:rsid w:val="00655769"/>
    <w:rsid w:val="00655FC5"/>
    <w:rsid w:val="006573D3"/>
    <w:rsid w:val="00657E31"/>
    <w:rsid w:val="00663343"/>
    <w:rsid w:val="00663D6A"/>
    <w:rsid w:val="00663F75"/>
    <w:rsid w:val="006661E0"/>
    <w:rsid w:val="00666B48"/>
    <w:rsid w:val="0066720B"/>
    <w:rsid w:val="006710FE"/>
    <w:rsid w:val="006711C1"/>
    <w:rsid w:val="00671EFC"/>
    <w:rsid w:val="00672103"/>
    <w:rsid w:val="0067274D"/>
    <w:rsid w:val="006744BD"/>
    <w:rsid w:val="0067504B"/>
    <w:rsid w:val="00676BFD"/>
    <w:rsid w:val="00680C56"/>
    <w:rsid w:val="0068132D"/>
    <w:rsid w:val="00681DDB"/>
    <w:rsid w:val="00683359"/>
    <w:rsid w:val="00686200"/>
    <w:rsid w:val="0069007A"/>
    <w:rsid w:val="00691091"/>
    <w:rsid w:val="00691F37"/>
    <w:rsid w:val="00692E2B"/>
    <w:rsid w:val="00695AF7"/>
    <w:rsid w:val="006A068E"/>
    <w:rsid w:val="006A1CB3"/>
    <w:rsid w:val="006A21AD"/>
    <w:rsid w:val="006A527B"/>
    <w:rsid w:val="006A575C"/>
    <w:rsid w:val="006A6453"/>
    <w:rsid w:val="006A6BEB"/>
    <w:rsid w:val="006B190B"/>
    <w:rsid w:val="006B2398"/>
    <w:rsid w:val="006B30AC"/>
    <w:rsid w:val="006B3819"/>
    <w:rsid w:val="006B4B29"/>
    <w:rsid w:val="006B68B4"/>
    <w:rsid w:val="006C02AD"/>
    <w:rsid w:val="006C34EF"/>
    <w:rsid w:val="006C48A2"/>
    <w:rsid w:val="006C67E2"/>
    <w:rsid w:val="006D2720"/>
    <w:rsid w:val="006D5805"/>
    <w:rsid w:val="006E0D73"/>
    <w:rsid w:val="006E10FD"/>
    <w:rsid w:val="006E793C"/>
    <w:rsid w:val="006F08BC"/>
    <w:rsid w:val="006F0B1A"/>
    <w:rsid w:val="006F2F62"/>
    <w:rsid w:val="006F3E56"/>
    <w:rsid w:val="006F5408"/>
    <w:rsid w:val="007008B8"/>
    <w:rsid w:val="00702131"/>
    <w:rsid w:val="007042E3"/>
    <w:rsid w:val="007058A8"/>
    <w:rsid w:val="00706358"/>
    <w:rsid w:val="007117C8"/>
    <w:rsid w:val="00713D16"/>
    <w:rsid w:val="0071425C"/>
    <w:rsid w:val="00714607"/>
    <w:rsid w:val="007173AA"/>
    <w:rsid w:val="00721345"/>
    <w:rsid w:val="00724428"/>
    <w:rsid w:val="007258CF"/>
    <w:rsid w:val="0072601D"/>
    <w:rsid w:val="00726DE4"/>
    <w:rsid w:val="007340BA"/>
    <w:rsid w:val="00735E3F"/>
    <w:rsid w:val="0073650E"/>
    <w:rsid w:val="00736951"/>
    <w:rsid w:val="007420E0"/>
    <w:rsid w:val="00743A23"/>
    <w:rsid w:val="007450A0"/>
    <w:rsid w:val="007478B6"/>
    <w:rsid w:val="007501AD"/>
    <w:rsid w:val="00752C2F"/>
    <w:rsid w:val="00752EA2"/>
    <w:rsid w:val="0075699E"/>
    <w:rsid w:val="00757DF5"/>
    <w:rsid w:val="00762698"/>
    <w:rsid w:val="00762E91"/>
    <w:rsid w:val="00763667"/>
    <w:rsid w:val="00764CB3"/>
    <w:rsid w:val="0076633C"/>
    <w:rsid w:val="00772F49"/>
    <w:rsid w:val="00772F69"/>
    <w:rsid w:val="007730DF"/>
    <w:rsid w:val="007737F4"/>
    <w:rsid w:val="00776A26"/>
    <w:rsid w:val="00781027"/>
    <w:rsid w:val="00781FA2"/>
    <w:rsid w:val="007820DE"/>
    <w:rsid w:val="00782C97"/>
    <w:rsid w:val="00783DA3"/>
    <w:rsid w:val="0078594D"/>
    <w:rsid w:val="007860CB"/>
    <w:rsid w:val="0078704B"/>
    <w:rsid w:val="007870B9"/>
    <w:rsid w:val="00791986"/>
    <w:rsid w:val="00794496"/>
    <w:rsid w:val="007953BC"/>
    <w:rsid w:val="0079575F"/>
    <w:rsid w:val="00796AD9"/>
    <w:rsid w:val="007A09C3"/>
    <w:rsid w:val="007A2F05"/>
    <w:rsid w:val="007A38CB"/>
    <w:rsid w:val="007A628E"/>
    <w:rsid w:val="007A69B1"/>
    <w:rsid w:val="007A78C3"/>
    <w:rsid w:val="007B2446"/>
    <w:rsid w:val="007B3730"/>
    <w:rsid w:val="007B3F05"/>
    <w:rsid w:val="007B4612"/>
    <w:rsid w:val="007B4FF3"/>
    <w:rsid w:val="007B5AE5"/>
    <w:rsid w:val="007B777A"/>
    <w:rsid w:val="007C3233"/>
    <w:rsid w:val="007C40AE"/>
    <w:rsid w:val="007C5435"/>
    <w:rsid w:val="007D190D"/>
    <w:rsid w:val="007D316E"/>
    <w:rsid w:val="007D3213"/>
    <w:rsid w:val="007D4432"/>
    <w:rsid w:val="007D617E"/>
    <w:rsid w:val="007E0BA1"/>
    <w:rsid w:val="007E1B7B"/>
    <w:rsid w:val="007E3BCF"/>
    <w:rsid w:val="007E4EAB"/>
    <w:rsid w:val="007E670B"/>
    <w:rsid w:val="007E6F6C"/>
    <w:rsid w:val="007E72FF"/>
    <w:rsid w:val="007F15D5"/>
    <w:rsid w:val="007F3C23"/>
    <w:rsid w:val="007F45DA"/>
    <w:rsid w:val="007F54C6"/>
    <w:rsid w:val="008001B0"/>
    <w:rsid w:val="008012CD"/>
    <w:rsid w:val="00803824"/>
    <w:rsid w:val="008118B1"/>
    <w:rsid w:val="00811B0E"/>
    <w:rsid w:val="00812AD4"/>
    <w:rsid w:val="00812E1B"/>
    <w:rsid w:val="00813E2D"/>
    <w:rsid w:val="0082101C"/>
    <w:rsid w:val="00821A55"/>
    <w:rsid w:val="00825D2E"/>
    <w:rsid w:val="008272AB"/>
    <w:rsid w:val="008275AB"/>
    <w:rsid w:val="00834D80"/>
    <w:rsid w:val="0083538F"/>
    <w:rsid w:val="00835CDD"/>
    <w:rsid w:val="00836134"/>
    <w:rsid w:val="00836207"/>
    <w:rsid w:val="00836CE2"/>
    <w:rsid w:val="00840024"/>
    <w:rsid w:val="0084105A"/>
    <w:rsid w:val="008426F2"/>
    <w:rsid w:val="00846A7E"/>
    <w:rsid w:val="00851282"/>
    <w:rsid w:val="00852929"/>
    <w:rsid w:val="0085547E"/>
    <w:rsid w:val="008701D8"/>
    <w:rsid w:val="00871C50"/>
    <w:rsid w:val="00871E01"/>
    <w:rsid w:val="00872468"/>
    <w:rsid w:val="008724D3"/>
    <w:rsid w:val="00872A10"/>
    <w:rsid w:val="00874FB3"/>
    <w:rsid w:val="00875D98"/>
    <w:rsid w:val="00877455"/>
    <w:rsid w:val="00877583"/>
    <w:rsid w:val="0088005E"/>
    <w:rsid w:val="00881974"/>
    <w:rsid w:val="008822FD"/>
    <w:rsid w:val="00882B62"/>
    <w:rsid w:val="00883D5A"/>
    <w:rsid w:val="00887941"/>
    <w:rsid w:val="00891DC8"/>
    <w:rsid w:val="00893423"/>
    <w:rsid w:val="00896FEB"/>
    <w:rsid w:val="008A4A44"/>
    <w:rsid w:val="008A5404"/>
    <w:rsid w:val="008B34D9"/>
    <w:rsid w:val="008B7BC6"/>
    <w:rsid w:val="008C073D"/>
    <w:rsid w:val="008C0BAE"/>
    <w:rsid w:val="008C5F46"/>
    <w:rsid w:val="008C6479"/>
    <w:rsid w:val="008D06CF"/>
    <w:rsid w:val="008D0E46"/>
    <w:rsid w:val="008D2DD2"/>
    <w:rsid w:val="008D2E0E"/>
    <w:rsid w:val="008D3656"/>
    <w:rsid w:val="008D3795"/>
    <w:rsid w:val="008D7606"/>
    <w:rsid w:val="008E112E"/>
    <w:rsid w:val="008E1F5A"/>
    <w:rsid w:val="008E3AE7"/>
    <w:rsid w:val="008E49A4"/>
    <w:rsid w:val="008E51F0"/>
    <w:rsid w:val="008E5211"/>
    <w:rsid w:val="008F17F0"/>
    <w:rsid w:val="008F2FDE"/>
    <w:rsid w:val="008F317D"/>
    <w:rsid w:val="008F3F4D"/>
    <w:rsid w:val="008F4A14"/>
    <w:rsid w:val="008F5CB3"/>
    <w:rsid w:val="00900AD5"/>
    <w:rsid w:val="00901A7B"/>
    <w:rsid w:val="009028C2"/>
    <w:rsid w:val="00903028"/>
    <w:rsid w:val="00904411"/>
    <w:rsid w:val="009051EA"/>
    <w:rsid w:val="00905DCC"/>
    <w:rsid w:val="00905DDF"/>
    <w:rsid w:val="00912F98"/>
    <w:rsid w:val="00913BD9"/>
    <w:rsid w:val="00914460"/>
    <w:rsid w:val="0091513A"/>
    <w:rsid w:val="00917B44"/>
    <w:rsid w:val="009222B4"/>
    <w:rsid w:val="0092595D"/>
    <w:rsid w:val="00926131"/>
    <w:rsid w:val="00926442"/>
    <w:rsid w:val="0093451B"/>
    <w:rsid w:val="009407EF"/>
    <w:rsid w:val="0094250A"/>
    <w:rsid w:val="009443C2"/>
    <w:rsid w:val="0094495E"/>
    <w:rsid w:val="009452D9"/>
    <w:rsid w:val="0094612B"/>
    <w:rsid w:val="00946CB1"/>
    <w:rsid w:val="009502C4"/>
    <w:rsid w:val="00950DC6"/>
    <w:rsid w:val="00955BFD"/>
    <w:rsid w:val="00956C36"/>
    <w:rsid w:val="009606F7"/>
    <w:rsid w:val="00960BDD"/>
    <w:rsid w:val="00960D9D"/>
    <w:rsid w:val="009636CE"/>
    <w:rsid w:val="00963799"/>
    <w:rsid w:val="00964CD0"/>
    <w:rsid w:val="009660C3"/>
    <w:rsid w:val="0096658B"/>
    <w:rsid w:val="009679FE"/>
    <w:rsid w:val="00973080"/>
    <w:rsid w:val="0097390F"/>
    <w:rsid w:val="00974869"/>
    <w:rsid w:val="00975769"/>
    <w:rsid w:val="0097724F"/>
    <w:rsid w:val="009806C6"/>
    <w:rsid w:val="00980902"/>
    <w:rsid w:val="0098412C"/>
    <w:rsid w:val="009867DF"/>
    <w:rsid w:val="009876C3"/>
    <w:rsid w:val="009878C8"/>
    <w:rsid w:val="00991A45"/>
    <w:rsid w:val="009931F9"/>
    <w:rsid w:val="00994AA1"/>
    <w:rsid w:val="00995386"/>
    <w:rsid w:val="009954DA"/>
    <w:rsid w:val="00996C0A"/>
    <w:rsid w:val="009972E1"/>
    <w:rsid w:val="009A1B0C"/>
    <w:rsid w:val="009A40B0"/>
    <w:rsid w:val="009A498E"/>
    <w:rsid w:val="009A563B"/>
    <w:rsid w:val="009A56BF"/>
    <w:rsid w:val="009A59DD"/>
    <w:rsid w:val="009B04C6"/>
    <w:rsid w:val="009B0591"/>
    <w:rsid w:val="009B2A1B"/>
    <w:rsid w:val="009B2C0E"/>
    <w:rsid w:val="009B45CA"/>
    <w:rsid w:val="009B5FE7"/>
    <w:rsid w:val="009B6E09"/>
    <w:rsid w:val="009B73D6"/>
    <w:rsid w:val="009C2982"/>
    <w:rsid w:val="009C3937"/>
    <w:rsid w:val="009C6CBB"/>
    <w:rsid w:val="009C6FF9"/>
    <w:rsid w:val="009D192E"/>
    <w:rsid w:val="009D48D8"/>
    <w:rsid w:val="009D4A54"/>
    <w:rsid w:val="009D583F"/>
    <w:rsid w:val="009D6383"/>
    <w:rsid w:val="009E0D22"/>
    <w:rsid w:val="009E276C"/>
    <w:rsid w:val="009E5CA4"/>
    <w:rsid w:val="009E66E6"/>
    <w:rsid w:val="009E6CD1"/>
    <w:rsid w:val="009F0F0F"/>
    <w:rsid w:val="009F3FC3"/>
    <w:rsid w:val="009F5ADD"/>
    <w:rsid w:val="009F5DDB"/>
    <w:rsid w:val="009F6704"/>
    <w:rsid w:val="009F683B"/>
    <w:rsid w:val="00A002DB"/>
    <w:rsid w:val="00A027C6"/>
    <w:rsid w:val="00A0468D"/>
    <w:rsid w:val="00A07ACF"/>
    <w:rsid w:val="00A100DE"/>
    <w:rsid w:val="00A11887"/>
    <w:rsid w:val="00A12BFD"/>
    <w:rsid w:val="00A134D3"/>
    <w:rsid w:val="00A13BD6"/>
    <w:rsid w:val="00A2121F"/>
    <w:rsid w:val="00A21ACA"/>
    <w:rsid w:val="00A23695"/>
    <w:rsid w:val="00A23CF9"/>
    <w:rsid w:val="00A245A9"/>
    <w:rsid w:val="00A25278"/>
    <w:rsid w:val="00A259B7"/>
    <w:rsid w:val="00A267DE"/>
    <w:rsid w:val="00A2704C"/>
    <w:rsid w:val="00A304B7"/>
    <w:rsid w:val="00A31C2B"/>
    <w:rsid w:val="00A32153"/>
    <w:rsid w:val="00A3398E"/>
    <w:rsid w:val="00A33CFF"/>
    <w:rsid w:val="00A373FD"/>
    <w:rsid w:val="00A3788A"/>
    <w:rsid w:val="00A40461"/>
    <w:rsid w:val="00A43DA9"/>
    <w:rsid w:val="00A45144"/>
    <w:rsid w:val="00A45D2B"/>
    <w:rsid w:val="00A47DC3"/>
    <w:rsid w:val="00A50E31"/>
    <w:rsid w:val="00A5224B"/>
    <w:rsid w:val="00A52E11"/>
    <w:rsid w:val="00A53753"/>
    <w:rsid w:val="00A53A15"/>
    <w:rsid w:val="00A53AE1"/>
    <w:rsid w:val="00A53D52"/>
    <w:rsid w:val="00A5695E"/>
    <w:rsid w:val="00A56C57"/>
    <w:rsid w:val="00A571BD"/>
    <w:rsid w:val="00A57606"/>
    <w:rsid w:val="00A60B2C"/>
    <w:rsid w:val="00A67694"/>
    <w:rsid w:val="00A70261"/>
    <w:rsid w:val="00A70871"/>
    <w:rsid w:val="00A70E10"/>
    <w:rsid w:val="00A72325"/>
    <w:rsid w:val="00A73828"/>
    <w:rsid w:val="00A7560A"/>
    <w:rsid w:val="00A7742D"/>
    <w:rsid w:val="00A83315"/>
    <w:rsid w:val="00A85960"/>
    <w:rsid w:val="00A91886"/>
    <w:rsid w:val="00AA0107"/>
    <w:rsid w:val="00AA0B82"/>
    <w:rsid w:val="00AA3A10"/>
    <w:rsid w:val="00AA3CC3"/>
    <w:rsid w:val="00AA415D"/>
    <w:rsid w:val="00AB0F13"/>
    <w:rsid w:val="00AB35B1"/>
    <w:rsid w:val="00AB690B"/>
    <w:rsid w:val="00AB6AA5"/>
    <w:rsid w:val="00AC0814"/>
    <w:rsid w:val="00AC2AD0"/>
    <w:rsid w:val="00AC318F"/>
    <w:rsid w:val="00AC32B0"/>
    <w:rsid w:val="00AC44D4"/>
    <w:rsid w:val="00AC4EBE"/>
    <w:rsid w:val="00AC5618"/>
    <w:rsid w:val="00AC6BBC"/>
    <w:rsid w:val="00AD0C92"/>
    <w:rsid w:val="00AD2D4D"/>
    <w:rsid w:val="00AD3055"/>
    <w:rsid w:val="00AD4594"/>
    <w:rsid w:val="00AD5BE2"/>
    <w:rsid w:val="00AD68BF"/>
    <w:rsid w:val="00AD70E3"/>
    <w:rsid w:val="00AE3DEE"/>
    <w:rsid w:val="00AE4046"/>
    <w:rsid w:val="00AE4354"/>
    <w:rsid w:val="00AE665D"/>
    <w:rsid w:val="00AF05C7"/>
    <w:rsid w:val="00AF0E4B"/>
    <w:rsid w:val="00AF3BC9"/>
    <w:rsid w:val="00AF7AD7"/>
    <w:rsid w:val="00B00728"/>
    <w:rsid w:val="00B00ABE"/>
    <w:rsid w:val="00B01FC7"/>
    <w:rsid w:val="00B023E5"/>
    <w:rsid w:val="00B07120"/>
    <w:rsid w:val="00B071B6"/>
    <w:rsid w:val="00B07795"/>
    <w:rsid w:val="00B10D54"/>
    <w:rsid w:val="00B1139F"/>
    <w:rsid w:val="00B14560"/>
    <w:rsid w:val="00B147E8"/>
    <w:rsid w:val="00B16865"/>
    <w:rsid w:val="00B21D3A"/>
    <w:rsid w:val="00B22905"/>
    <w:rsid w:val="00B2302C"/>
    <w:rsid w:val="00B23757"/>
    <w:rsid w:val="00B27426"/>
    <w:rsid w:val="00B301B1"/>
    <w:rsid w:val="00B35095"/>
    <w:rsid w:val="00B3618F"/>
    <w:rsid w:val="00B41BA1"/>
    <w:rsid w:val="00B41E61"/>
    <w:rsid w:val="00B44425"/>
    <w:rsid w:val="00B4665C"/>
    <w:rsid w:val="00B51901"/>
    <w:rsid w:val="00B52030"/>
    <w:rsid w:val="00B535DE"/>
    <w:rsid w:val="00B54775"/>
    <w:rsid w:val="00B56365"/>
    <w:rsid w:val="00B56B6B"/>
    <w:rsid w:val="00B56C2A"/>
    <w:rsid w:val="00B56F71"/>
    <w:rsid w:val="00B57812"/>
    <w:rsid w:val="00B6077D"/>
    <w:rsid w:val="00B61018"/>
    <w:rsid w:val="00B61D36"/>
    <w:rsid w:val="00B61F8C"/>
    <w:rsid w:val="00B62CAC"/>
    <w:rsid w:val="00B6303F"/>
    <w:rsid w:val="00B64703"/>
    <w:rsid w:val="00B649D6"/>
    <w:rsid w:val="00B64A6E"/>
    <w:rsid w:val="00B67017"/>
    <w:rsid w:val="00B708EB"/>
    <w:rsid w:val="00B71D5F"/>
    <w:rsid w:val="00B77681"/>
    <w:rsid w:val="00B77A84"/>
    <w:rsid w:val="00B816FD"/>
    <w:rsid w:val="00B82B18"/>
    <w:rsid w:val="00B82C37"/>
    <w:rsid w:val="00B83EB8"/>
    <w:rsid w:val="00B903D3"/>
    <w:rsid w:val="00B9188C"/>
    <w:rsid w:val="00B91C53"/>
    <w:rsid w:val="00B9318B"/>
    <w:rsid w:val="00B95BEB"/>
    <w:rsid w:val="00B96AD8"/>
    <w:rsid w:val="00B9790C"/>
    <w:rsid w:val="00B97FDE"/>
    <w:rsid w:val="00BA1B1B"/>
    <w:rsid w:val="00BA2829"/>
    <w:rsid w:val="00BA2E20"/>
    <w:rsid w:val="00BA306D"/>
    <w:rsid w:val="00BA3A22"/>
    <w:rsid w:val="00BA4DE2"/>
    <w:rsid w:val="00BA4FA9"/>
    <w:rsid w:val="00BA5D43"/>
    <w:rsid w:val="00BA752D"/>
    <w:rsid w:val="00BA7EC8"/>
    <w:rsid w:val="00BB34B3"/>
    <w:rsid w:val="00BB3956"/>
    <w:rsid w:val="00BB3FC9"/>
    <w:rsid w:val="00BC0E56"/>
    <w:rsid w:val="00BC17C7"/>
    <w:rsid w:val="00BC2BE5"/>
    <w:rsid w:val="00BC559A"/>
    <w:rsid w:val="00BC61C4"/>
    <w:rsid w:val="00BD0595"/>
    <w:rsid w:val="00BD32D1"/>
    <w:rsid w:val="00BD4218"/>
    <w:rsid w:val="00BD59E0"/>
    <w:rsid w:val="00BD5AB9"/>
    <w:rsid w:val="00BD707F"/>
    <w:rsid w:val="00BD7B7A"/>
    <w:rsid w:val="00BE1EDB"/>
    <w:rsid w:val="00BE4137"/>
    <w:rsid w:val="00BE436C"/>
    <w:rsid w:val="00BE5F94"/>
    <w:rsid w:val="00BE63DC"/>
    <w:rsid w:val="00BE6626"/>
    <w:rsid w:val="00BF101E"/>
    <w:rsid w:val="00BF40FA"/>
    <w:rsid w:val="00BF5D60"/>
    <w:rsid w:val="00BF5F48"/>
    <w:rsid w:val="00BF6AD5"/>
    <w:rsid w:val="00BF6D89"/>
    <w:rsid w:val="00C00D64"/>
    <w:rsid w:val="00C01AF5"/>
    <w:rsid w:val="00C0225E"/>
    <w:rsid w:val="00C03D71"/>
    <w:rsid w:val="00C04552"/>
    <w:rsid w:val="00C05127"/>
    <w:rsid w:val="00C165B4"/>
    <w:rsid w:val="00C16B41"/>
    <w:rsid w:val="00C17F9C"/>
    <w:rsid w:val="00C20246"/>
    <w:rsid w:val="00C234E2"/>
    <w:rsid w:val="00C23D82"/>
    <w:rsid w:val="00C25196"/>
    <w:rsid w:val="00C2561F"/>
    <w:rsid w:val="00C25EDB"/>
    <w:rsid w:val="00C318E7"/>
    <w:rsid w:val="00C31D25"/>
    <w:rsid w:val="00C33389"/>
    <w:rsid w:val="00C35923"/>
    <w:rsid w:val="00C37075"/>
    <w:rsid w:val="00C4039D"/>
    <w:rsid w:val="00C44545"/>
    <w:rsid w:val="00C450E9"/>
    <w:rsid w:val="00C451DE"/>
    <w:rsid w:val="00C46125"/>
    <w:rsid w:val="00C5410B"/>
    <w:rsid w:val="00C564B9"/>
    <w:rsid w:val="00C629D6"/>
    <w:rsid w:val="00C62A15"/>
    <w:rsid w:val="00C633F7"/>
    <w:rsid w:val="00C6412E"/>
    <w:rsid w:val="00C6482B"/>
    <w:rsid w:val="00C6570C"/>
    <w:rsid w:val="00C65C10"/>
    <w:rsid w:val="00C67626"/>
    <w:rsid w:val="00C67984"/>
    <w:rsid w:val="00C70681"/>
    <w:rsid w:val="00C71B70"/>
    <w:rsid w:val="00C71FBD"/>
    <w:rsid w:val="00C73D09"/>
    <w:rsid w:val="00C75526"/>
    <w:rsid w:val="00C76B6A"/>
    <w:rsid w:val="00C77B5C"/>
    <w:rsid w:val="00C8110C"/>
    <w:rsid w:val="00C818FF"/>
    <w:rsid w:val="00C84353"/>
    <w:rsid w:val="00C87F76"/>
    <w:rsid w:val="00C90F81"/>
    <w:rsid w:val="00C920DC"/>
    <w:rsid w:val="00C92F25"/>
    <w:rsid w:val="00C9308B"/>
    <w:rsid w:val="00C93A07"/>
    <w:rsid w:val="00C94C76"/>
    <w:rsid w:val="00C97898"/>
    <w:rsid w:val="00CA3CC5"/>
    <w:rsid w:val="00CA4058"/>
    <w:rsid w:val="00CA720F"/>
    <w:rsid w:val="00CB1E0B"/>
    <w:rsid w:val="00CB3F90"/>
    <w:rsid w:val="00CB507C"/>
    <w:rsid w:val="00CC1FA7"/>
    <w:rsid w:val="00CC4139"/>
    <w:rsid w:val="00CC432D"/>
    <w:rsid w:val="00CC521F"/>
    <w:rsid w:val="00CC6402"/>
    <w:rsid w:val="00CD035A"/>
    <w:rsid w:val="00CD214C"/>
    <w:rsid w:val="00CD3698"/>
    <w:rsid w:val="00CD3A75"/>
    <w:rsid w:val="00CD46DB"/>
    <w:rsid w:val="00CD4D91"/>
    <w:rsid w:val="00CE01AB"/>
    <w:rsid w:val="00CE088C"/>
    <w:rsid w:val="00CE0FBD"/>
    <w:rsid w:val="00CE37D9"/>
    <w:rsid w:val="00CE4F09"/>
    <w:rsid w:val="00CF4F35"/>
    <w:rsid w:val="00CF56B2"/>
    <w:rsid w:val="00D00599"/>
    <w:rsid w:val="00D01CC3"/>
    <w:rsid w:val="00D03583"/>
    <w:rsid w:val="00D04C9E"/>
    <w:rsid w:val="00D10187"/>
    <w:rsid w:val="00D1447D"/>
    <w:rsid w:val="00D14FE3"/>
    <w:rsid w:val="00D2006D"/>
    <w:rsid w:val="00D2229E"/>
    <w:rsid w:val="00D22E5F"/>
    <w:rsid w:val="00D25090"/>
    <w:rsid w:val="00D2580A"/>
    <w:rsid w:val="00D27A57"/>
    <w:rsid w:val="00D27E92"/>
    <w:rsid w:val="00D308FD"/>
    <w:rsid w:val="00D312CA"/>
    <w:rsid w:val="00D327A8"/>
    <w:rsid w:val="00D33A3F"/>
    <w:rsid w:val="00D33B5A"/>
    <w:rsid w:val="00D3473B"/>
    <w:rsid w:val="00D35D5C"/>
    <w:rsid w:val="00D35EE8"/>
    <w:rsid w:val="00D371A0"/>
    <w:rsid w:val="00D4054B"/>
    <w:rsid w:val="00D4215E"/>
    <w:rsid w:val="00D42305"/>
    <w:rsid w:val="00D43EAD"/>
    <w:rsid w:val="00D44E7A"/>
    <w:rsid w:val="00D453C5"/>
    <w:rsid w:val="00D476A4"/>
    <w:rsid w:val="00D50719"/>
    <w:rsid w:val="00D507D2"/>
    <w:rsid w:val="00D535E2"/>
    <w:rsid w:val="00D53DD9"/>
    <w:rsid w:val="00D60906"/>
    <w:rsid w:val="00D63288"/>
    <w:rsid w:val="00D64C64"/>
    <w:rsid w:val="00D65676"/>
    <w:rsid w:val="00D65761"/>
    <w:rsid w:val="00D66046"/>
    <w:rsid w:val="00D720C2"/>
    <w:rsid w:val="00D76ACC"/>
    <w:rsid w:val="00D77A6E"/>
    <w:rsid w:val="00D77DE2"/>
    <w:rsid w:val="00D80B72"/>
    <w:rsid w:val="00D80EB6"/>
    <w:rsid w:val="00D81575"/>
    <w:rsid w:val="00D83064"/>
    <w:rsid w:val="00D84FA2"/>
    <w:rsid w:val="00D87142"/>
    <w:rsid w:val="00D90F52"/>
    <w:rsid w:val="00D914DD"/>
    <w:rsid w:val="00D931FD"/>
    <w:rsid w:val="00DA1D96"/>
    <w:rsid w:val="00DA2451"/>
    <w:rsid w:val="00DA2FD6"/>
    <w:rsid w:val="00DA420A"/>
    <w:rsid w:val="00DA7174"/>
    <w:rsid w:val="00DA7707"/>
    <w:rsid w:val="00DB1A4D"/>
    <w:rsid w:val="00DB2B0B"/>
    <w:rsid w:val="00DB660C"/>
    <w:rsid w:val="00DC1FA2"/>
    <w:rsid w:val="00DC3D18"/>
    <w:rsid w:val="00DC72BC"/>
    <w:rsid w:val="00DD1DE0"/>
    <w:rsid w:val="00DD508D"/>
    <w:rsid w:val="00DE463B"/>
    <w:rsid w:val="00DF5201"/>
    <w:rsid w:val="00DF6368"/>
    <w:rsid w:val="00DF6396"/>
    <w:rsid w:val="00E005FC"/>
    <w:rsid w:val="00E0171E"/>
    <w:rsid w:val="00E03141"/>
    <w:rsid w:val="00E03514"/>
    <w:rsid w:val="00E037DB"/>
    <w:rsid w:val="00E0702F"/>
    <w:rsid w:val="00E104B8"/>
    <w:rsid w:val="00E115B0"/>
    <w:rsid w:val="00E172F6"/>
    <w:rsid w:val="00E20672"/>
    <w:rsid w:val="00E20AFE"/>
    <w:rsid w:val="00E231A4"/>
    <w:rsid w:val="00E24D01"/>
    <w:rsid w:val="00E25A89"/>
    <w:rsid w:val="00E2634F"/>
    <w:rsid w:val="00E26B4D"/>
    <w:rsid w:val="00E27616"/>
    <w:rsid w:val="00E27AD0"/>
    <w:rsid w:val="00E329B0"/>
    <w:rsid w:val="00E33145"/>
    <w:rsid w:val="00E34164"/>
    <w:rsid w:val="00E3611D"/>
    <w:rsid w:val="00E437BD"/>
    <w:rsid w:val="00E44EEF"/>
    <w:rsid w:val="00E45CC3"/>
    <w:rsid w:val="00E460DD"/>
    <w:rsid w:val="00E50757"/>
    <w:rsid w:val="00E55920"/>
    <w:rsid w:val="00E56604"/>
    <w:rsid w:val="00E5752B"/>
    <w:rsid w:val="00E61488"/>
    <w:rsid w:val="00E6450E"/>
    <w:rsid w:val="00E70F83"/>
    <w:rsid w:val="00E71A8A"/>
    <w:rsid w:val="00E7260C"/>
    <w:rsid w:val="00E73FD9"/>
    <w:rsid w:val="00E7406E"/>
    <w:rsid w:val="00E75336"/>
    <w:rsid w:val="00E75C35"/>
    <w:rsid w:val="00E75EEE"/>
    <w:rsid w:val="00E81674"/>
    <w:rsid w:val="00E826D0"/>
    <w:rsid w:val="00E83055"/>
    <w:rsid w:val="00E91697"/>
    <w:rsid w:val="00E93A63"/>
    <w:rsid w:val="00E93C6F"/>
    <w:rsid w:val="00E950EC"/>
    <w:rsid w:val="00E9525D"/>
    <w:rsid w:val="00E959E8"/>
    <w:rsid w:val="00E96303"/>
    <w:rsid w:val="00E964FA"/>
    <w:rsid w:val="00E97927"/>
    <w:rsid w:val="00EA0CFA"/>
    <w:rsid w:val="00EA209A"/>
    <w:rsid w:val="00EA44AD"/>
    <w:rsid w:val="00EA6118"/>
    <w:rsid w:val="00EA7A5A"/>
    <w:rsid w:val="00EB053B"/>
    <w:rsid w:val="00EB0889"/>
    <w:rsid w:val="00EB0E8C"/>
    <w:rsid w:val="00EC3764"/>
    <w:rsid w:val="00EC4F72"/>
    <w:rsid w:val="00EC6510"/>
    <w:rsid w:val="00ED049C"/>
    <w:rsid w:val="00ED0FAF"/>
    <w:rsid w:val="00ED2779"/>
    <w:rsid w:val="00ED2B91"/>
    <w:rsid w:val="00ED2C59"/>
    <w:rsid w:val="00ED49C9"/>
    <w:rsid w:val="00ED76BE"/>
    <w:rsid w:val="00EE3D5A"/>
    <w:rsid w:val="00EE4B51"/>
    <w:rsid w:val="00EE50AE"/>
    <w:rsid w:val="00EE5904"/>
    <w:rsid w:val="00EE5DD2"/>
    <w:rsid w:val="00EF01EF"/>
    <w:rsid w:val="00EF2F5B"/>
    <w:rsid w:val="00EF2F6F"/>
    <w:rsid w:val="00EF4C7F"/>
    <w:rsid w:val="00EF5FDB"/>
    <w:rsid w:val="00EF6899"/>
    <w:rsid w:val="00EF7477"/>
    <w:rsid w:val="00F01419"/>
    <w:rsid w:val="00F0415B"/>
    <w:rsid w:val="00F05789"/>
    <w:rsid w:val="00F06423"/>
    <w:rsid w:val="00F11A53"/>
    <w:rsid w:val="00F13103"/>
    <w:rsid w:val="00F14FF7"/>
    <w:rsid w:val="00F15048"/>
    <w:rsid w:val="00F20C04"/>
    <w:rsid w:val="00F236BF"/>
    <w:rsid w:val="00F23739"/>
    <w:rsid w:val="00F25179"/>
    <w:rsid w:val="00F26956"/>
    <w:rsid w:val="00F33D0B"/>
    <w:rsid w:val="00F35570"/>
    <w:rsid w:val="00F3608D"/>
    <w:rsid w:val="00F36780"/>
    <w:rsid w:val="00F37460"/>
    <w:rsid w:val="00F37D10"/>
    <w:rsid w:val="00F41617"/>
    <w:rsid w:val="00F4775B"/>
    <w:rsid w:val="00F50590"/>
    <w:rsid w:val="00F5288C"/>
    <w:rsid w:val="00F52EFD"/>
    <w:rsid w:val="00F52FF6"/>
    <w:rsid w:val="00F54CEF"/>
    <w:rsid w:val="00F55B5F"/>
    <w:rsid w:val="00F57F71"/>
    <w:rsid w:val="00F6027F"/>
    <w:rsid w:val="00F638F3"/>
    <w:rsid w:val="00F6615C"/>
    <w:rsid w:val="00F67DB3"/>
    <w:rsid w:val="00F73BA8"/>
    <w:rsid w:val="00F77CBD"/>
    <w:rsid w:val="00F8022A"/>
    <w:rsid w:val="00F83F2C"/>
    <w:rsid w:val="00F909F3"/>
    <w:rsid w:val="00F90FD5"/>
    <w:rsid w:val="00F92043"/>
    <w:rsid w:val="00F94020"/>
    <w:rsid w:val="00F95598"/>
    <w:rsid w:val="00F9635E"/>
    <w:rsid w:val="00FA0AD2"/>
    <w:rsid w:val="00FA2D15"/>
    <w:rsid w:val="00FA3868"/>
    <w:rsid w:val="00FA4442"/>
    <w:rsid w:val="00FA7064"/>
    <w:rsid w:val="00FB0923"/>
    <w:rsid w:val="00FB1CDC"/>
    <w:rsid w:val="00FB3E54"/>
    <w:rsid w:val="00FB4FC1"/>
    <w:rsid w:val="00FB5870"/>
    <w:rsid w:val="00FB73DC"/>
    <w:rsid w:val="00FB748A"/>
    <w:rsid w:val="00FB7843"/>
    <w:rsid w:val="00FB7E21"/>
    <w:rsid w:val="00FC10BF"/>
    <w:rsid w:val="00FC133D"/>
    <w:rsid w:val="00FC1AC2"/>
    <w:rsid w:val="00FC2A5C"/>
    <w:rsid w:val="00FC6197"/>
    <w:rsid w:val="00FC6FCC"/>
    <w:rsid w:val="00FC7006"/>
    <w:rsid w:val="00FC7742"/>
    <w:rsid w:val="00FD052F"/>
    <w:rsid w:val="00FD0D46"/>
    <w:rsid w:val="00FD374C"/>
    <w:rsid w:val="00FD4F4F"/>
    <w:rsid w:val="00FD6EE2"/>
    <w:rsid w:val="00FE1399"/>
    <w:rsid w:val="00FE167D"/>
    <w:rsid w:val="00FE1A54"/>
    <w:rsid w:val="00FE399D"/>
    <w:rsid w:val="00FE476E"/>
    <w:rsid w:val="00FF03F2"/>
    <w:rsid w:val="00FF07E5"/>
    <w:rsid w:val="00FF0F45"/>
    <w:rsid w:val="00FF13B1"/>
    <w:rsid w:val="00FF4BC2"/>
    <w:rsid w:val="109B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95073"/>
  <w15:docId w15:val="{D61E4AC6-8AA5-473F-A8F0-4C407AE9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12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D90F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5E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3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0D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90D"/>
    <w:pPr>
      <w:ind w:left="720"/>
      <w:contextualSpacing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90F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335E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32605"/>
    <w:pPr>
      <w:tabs>
        <w:tab w:val="right" w:leader="dot" w:pos="9062"/>
      </w:tabs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2221F5"/>
    <w:pPr>
      <w:tabs>
        <w:tab w:val="right" w:leader="dot" w:pos="9062"/>
      </w:tabs>
      <w:spacing w:after="100"/>
      <w:ind w:left="426" w:hanging="426"/>
      <w:jc w:val="both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pacing w:before="6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spacing w:after="0" w:line="240" w:lineRule="auto"/>
      <w:ind w:firstLine="708"/>
      <w:jc w:val="both"/>
    </w:pPr>
    <w:rPr>
      <w:rFonts w:ascii="Times New Roman" w:eastAsia="Times New Roman" w:hAnsi="Times New Roman" w:cs="Arial"/>
      <w:spacing w:val="2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pacing w:before="60" w:after="0" w:line="240" w:lineRule="auto"/>
      <w:ind w:left="35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0B7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DC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39"/>
    <w:rsid w:val="00950D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qFormat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basedOn w:val="Tekstpodstawowywcity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  <w:lang w:val="x-none" w:eastAsia="x-none"/>
    </w:rPr>
  </w:style>
  <w:style w:type="paragraph" w:customStyle="1" w:styleId="Styl2">
    <w:name w:val="Styl2"/>
    <w:basedOn w:val="Nagwek2"/>
    <w:qFormat/>
    <w:rsid w:val="008F317D"/>
    <w:pPr>
      <w:spacing w:line="276" w:lineRule="auto"/>
      <w:ind w:left="284" w:hanging="284"/>
    </w:pPr>
    <w:rPr>
      <w:rFonts w:ascii="Times New Roman" w:hAnsi="Times New Roman" w:cs="Times New Roman"/>
      <w:color w:val="auto"/>
      <w:szCs w:val="24"/>
    </w:rPr>
  </w:style>
  <w:style w:type="paragraph" w:customStyle="1" w:styleId="Styl3">
    <w:name w:val="Styl3"/>
    <w:basedOn w:val="Nagwek5"/>
    <w:qFormat/>
    <w:rsid w:val="00F77CBD"/>
    <w:pPr>
      <w:keepNext w:val="0"/>
      <w:keepLines w:val="0"/>
      <w:numPr>
        <w:numId w:val="6"/>
      </w:numPr>
      <w:spacing w:before="0" w:line="240" w:lineRule="auto"/>
      <w:ind w:left="567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Styl4">
    <w:name w:val="Styl4"/>
    <w:basedOn w:val="Nagwek2"/>
    <w:qFormat/>
    <w:rsid w:val="003A10C3"/>
    <w:pPr>
      <w:numPr>
        <w:numId w:val="5"/>
      </w:numPr>
      <w:spacing w:before="240" w:line="240" w:lineRule="auto"/>
    </w:pPr>
    <w:rPr>
      <w:rFonts w:ascii="Times New Roman" w:hAnsi="Times New Roman" w:cs="Times New Roman"/>
      <w:color w:val="auto"/>
    </w:rPr>
  </w:style>
  <w:style w:type="numbering" w:customStyle="1" w:styleId="WWNum2">
    <w:name w:val="WWNum2"/>
    <w:basedOn w:val="Bezlisty"/>
    <w:rsid w:val="00991A45"/>
    <w:pPr>
      <w:numPr>
        <w:numId w:val="17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qFormat/>
    <w:rsid w:val="00E26B4D"/>
    <w:rPr>
      <w:color w:val="auto"/>
    </w:rPr>
  </w:style>
  <w:style w:type="paragraph" w:customStyle="1" w:styleId="Styl6">
    <w:name w:val="Styl6"/>
    <w:basedOn w:val="Styl5"/>
    <w:qFormat/>
    <w:rsid w:val="00E26B4D"/>
    <w:rPr>
      <w:rFonts w:ascii="Times New Roman" w:hAnsi="Times New Roman"/>
    </w:rPr>
  </w:style>
  <w:style w:type="paragraph" w:customStyle="1" w:styleId="Styl7">
    <w:name w:val="Styl7"/>
    <w:basedOn w:val="Nagwek1"/>
    <w:qFormat/>
    <w:rsid w:val="00E26B4D"/>
    <w:pPr>
      <w:numPr>
        <w:numId w:val="19"/>
      </w:numPr>
      <w:spacing w:before="0" w:line="276" w:lineRule="auto"/>
      <w:ind w:left="720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5E2"/>
    <w:rPr>
      <w:color w:val="605E5C"/>
      <w:shd w:val="clear" w:color="auto" w:fill="E1DFDD"/>
    </w:rPr>
  </w:style>
  <w:style w:type="table" w:styleId="Tabelasiatki1jasna">
    <w:name w:val="Grid Table 1 Light"/>
    <w:basedOn w:val="Standardowy"/>
    <w:uiPriority w:val="46"/>
    <w:rsid w:val="00D535E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23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7C323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3233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qFormat/>
    <w:rsid w:val="007C3233"/>
    <w:pPr>
      <w:spacing w:after="0" w:line="300" w:lineRule="exact"/>
      <w:jc w:val="both"/>
    </w:pPr>
    <w:rPr>
      <w:rFonts w:ascii="Arial" w:eastAsiaTheme="minorEastAsia" w:hAnsi="Arial" w:cs="Arial"/>
      <w:bCs/>
      <w:color w:val="000000" w:themeColor="text1"/>
      <w:lang w:eastAsia="pl-PL"/>
    </w:rPr>
  </w:style>
  <w:style w:type="paragraph" w:customStyle="1" w:styleId="Normalnywypunktowanie">
    <w:name w:val="Normalny wypunktowanie"/>
    <w:basedOn w:val="Akapitzlist"/>
    <w:qFormat/>
    <w:rsid w:val="007C3233"/>
    <w:pPr>
      <w:numPr>
        <w:numId w:val="27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hAnsi="Arial" w:cs="Arial"/>
    </w:rPr>
  </w:style>
  <w:style w:type="character" w:styleId="Wyrnieniedelikatne">
    <w:name w:val="Subtle Emphasis"/>
    <w:uiPriority w:val="19"/>
    <w:qFormat/>
    <w:rsid w:val="007C3233"/>
    <w:rPr>
      <w:rFonts w:ascii="Arial Narrow" w:hAnsi="Arial Narrow"/>
      <w:b/>
      <w:sz w:val="22"/>
      <w:szCs w:val="22"/>
    </w:rPr>
  </w:style>
  <w:style w:type="paragraph" w:styleId="Podtytu">
    <w:name w:val="Subtitle"/>
    <w:basedOn w:val="Tekstpodstawowy"/>
    <w:next w:val="Normalny"/>
    <w:link w:val="PodtytuZnak"/>
    <w:uiPriority w:val="11"/>
    <w:qFormat/>
    <w:rsid w:val="007C3233"/>
    <w:pPr>
      <w:numPr>
        <w:ilvl w:val="1"/>
        <w:numId w:val="28"/>
      </w:numPr>
      <w:suppressAutoHyphens/>
      <w:spacing w:before="0" w:line="360" w:lineRule="auto"/>
      <w:jc w:val="left"/>
    </w:pPr>
    <w:rPr>
      <w:rFonts w:ascii="Arial Narrow" w:hAnsi="Arial Narrow" w:cs="Times New Roman"/>
      <w:b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7C3233"/>
    <w:rPr>
      <w:rFonts w:ascii="Arial Narrow" w:eastAsia="Times New Roman" w:hAnsi="Arial Narrow" w:cs="Times New Roman"/>
      <w:b/>
      <w:sz w:val="24"/>
      <w:szCs w:val="24"/>
      <w:lang w:eastAsia="ar-SA"/>
    </w:rPr>
  </w:style>
  <w:style w:type="character" w:styleId="Odwoanieintensywne">
    <w:name w:val="Intense Reference"/>
    <w:uiPriority w:val="32"/>
    <w:qFormat/>
    <w:rsid w:val="007C3233"/>
    <w:rPr>
      <w:rFonts w:ascii="Arial Narrow" w:hAnsi="Arial Narrow"/>
      <w:sz w:val="22"/>
      <w:szCs w:val="22"/>
    </w:rPr>
  </w:style>
  <w:style w:type="character" w:styleId="Uwydatnienie">
    <w:name w:val="Emphasis"/>
    <w:uiPriority w:val="20"/>
    <w:qFormat/>
    <w:rsid w:val="007C3233"/>
    <w:rPr>
      <w:rFonts w:ascii="Arial Narrow" w:hAnsi="Arial Narrow"/>
      <w:i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C3233"/>
    <w:rPr>
      <w:color w:val="954F72" w:themeColor="followedHyperlink"/>
      <w:u w:val="single"/>
    </w:rPr>
  </w:style>
  <w:style w:type="table" w:customStyle="1" w:styleId="Tabelasiatki1jasna1">
    <w:name w:val="Tabela siatki 1 — jasna1"/>
    <w:basedOn w:val="Standardowy"/>
    <w:uiPriority w:val="46"/>
    <w:rsid w:val="005C6E1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qFormat/>
    <w:rsid w:val="00EF2F6F"/>
    <w:pPr>
      <w:numPr>
        <w:numId w:val="1"/>
      </w:numPr>
      <w:spacing w:after="240"/>
    </w:pPr>
    <w:rPr>
      <w:b/>
    </w:rPr>
  </w:style>
  <w:style w:type="paragraph" w:customStyle="1" w:styleId="Styl9">
    <w:name w:val="Styl9"/>
    <w:basedOn w:val="Styl7"/>
    <w:qFormat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qFormat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spacing w:after="0" w:line="240" w:lineRule="auto"/>
      <w:ind w:firstLine="708"/>
      <w:jc w:val="both"/>
    </w:pPr>
    <w:rPr>
      <w:rFonts w:ascii="Arial" w:eastAsia="Times New Roman" w:hAnsi="Arial" w:cs="Arial"/>
      <w:spacing w:val="20"/>
      <w:sz w:val="24"/>
      <w:szCs w:val="20"/>
      <w:lang w:eastAsia="pl-PL"/>
    </w:rPr>
  </w:style>
  <w:style w:type="paragraph" w:customStyle="1" w:styleId="Styl11">
    <w:name w:val="Styl11"/>
    <w:basedOn w:val="Nagwek2"/>
    <w:qFormat/>
    <w:rsid w:val="00E25A89"/>
    <w:pPr>
      <w:spacing w:after="120" w:line="360" w:lineRule="auto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Styl12">
    <w:name w:val="Styl12"/>
    <w:basedOn w:val="Styl9"/>
    <w:qFormat/>
    <w:rsid w:val="00B4665C"/>
  </w:style>
  <w:style w:type="paragraph" w:customStyle="1" w:styleId="Styl13">
    <w:name w:val="Styl13"/>
    <w:basedOn w:val="Styl12"/>
    <w:qFormat/>
    <w:rsid w:val="00B4665C"/>
    <w:rPr>
      <w:b/>
    </w:rPr>
  </w:style>
  <w:style w:type="paragraph" w:customStyle="1" w:styleId="Styl14">
    <w:name w:val="Styl14"/>
    <w:basedOn w:val="Styl13"/>
    <w:qFormat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qFormat/>
    <w:rsid w:val="009B04C6"/>
    <w:pPr>
      <w:keepNext w:val="0"/>
      <w:keepLines w:val="0"/>
      <w:numPr>
        <w:numId w:val="83"/>
      </w:numPr>
      <w:spacing w:before="0" w:after="120" w:line="240" w:lineRule="auto"/>
    </w:pPr>
    <w:rPr>
      <w:rFonts w:ascii="Times New Roman" w:hAnsi="Times New Roman"/>
      <w:color w:val="auto"/>
      <w:sz w:val="24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funduszeeuropejskie.gov.pl/strony/o-funduszach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fron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B87923A97F604C9FE0EF4BDF161553" ma:contentTypeVersion="2" ma:contentTypeDescription="Utwórz nowy dokument." ma:contentTypeScope="" ma:versionID="357c785e3bfff7791dc06089f9c5c698">
  <xsd:schema xmlns:xsd="http://www.w3.org/2001/XMLSchema" xmlns:xs="http://www.w3.org/2001/XMLSchema" xmlns:p="http://schemas.microsoft.com/office/2006/metadata/properties" xmlns:ns2="07738a6a-ff6a-44cb-98fe-067796c40f7e" targetNamespace="http://schemas.microsoft.com/office/2006/metadata/properties" ma:root="true" ma:fieldsID="2b7b9156a7ae025d0868ed8294eed028" ns2:_="">
    <xsd:import namespace="07738a6a-ff6a-44cb-98fe-067796c40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38a6a-ff6a-44cb-98fe-067796c40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98D230-2AD9-4832-9F7D-B97F98E70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38a6a-ff6a-44cb-98fe-067796c40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D5E08E-9F4D-4D56-B93F-5831142EC7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481C1B-A724-430E-9B73-8DB940D930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018718-8D4A-4AB6-9C67-A667308446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36</Pages>
  <Words>8377</Words>
  <Characters>50264</Characters>
  <Application>Microsoft Office Word</Application>
  <DocSecurity>0</DocSecurity>
  <Lines>418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58524</CharactersWithSpaces>
  <SharedDoc>false</SharedDoc>
  <HLinks>
    <vt:vector size="504" baseType="variant">
      <vt:variant>
        <vt:i4>2359404</vt:i4>
      </vt:variant>
      <vt:variant>
        <vt:i4>450</vt:i4>
      </vt:variant>
      <vt:variant>
        <vt:i4>0</vt:i4>
      </vt:variant>
      <vt:variant>
        <vt:i4>5</vt:i4>
      </vt:variant>
      <vt:variant>
        <vt:lpwstr>http://www.pfron.org.pl/dla-mediow/logo-funduszu/</vt:lpwstr>
      </vt:variant>
      <vt:variant>
        <vt:lpwstr>c315292</vt:lpwstr>
      </vt:variant>
      <vt:variant>
        <vt:i4>589891</vt:i4>
      </vt:variant>
      <vt:variant>
        <vt:i4>447</vt:i4>
      </vt:variant>
      <vt:variant>
        <vt:i4>0</vt:i4>
      </vt:variant>
      <vt:variant>
        <vt:i4>5</vt:i4>
      </vt:variant>
      <vt:variant>
        <vt:lpwstr>https://efs.mrpips.gov.pl/realizuje-projekt/poznaj-zasady-promowania-projektu/poznaj-zasady-promowania-projektu-1.01.2018</vt:lpwstr>
      </vt:variant>
      <vt:variant>
        <vt:lpwstr/>
      </vt:variant>
      <vt:variant>
        <vt:i4>7667829</vt:i4>
      </vt:variant>
      <vt:variant>
        <vt:i4>444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3211382</vt:i4>
      </vt:variant>
      <vt:variant>
        <vt:i4>441</vt:i4>
      </vt:variant>
      <vt:variant>
        <vt:i4>0</vt:i4>
      </vt:variant>
      <vt:variant>
        <vt:i4>5</vt:i4>
      </vt:variant>
      <vt:variant>
        <vt:lpwstr>https://www.pfon.org/o-nas/organizacje-zrzeszone-w-pfon</vt:lpwstr>
      </vt:variant>
      <vt:variant>
        <vt:lpwstr/>
      </vt:variant>
      <vt:variant>
        <vt:i4>6094940</vt:i4>
      </vt:variant>
      <vt:variant>
        <vt:i4>438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  <vt:variant>
        <vt:i4>852050</vt:i4>
      </vt:variant>
      <vt:variant>
        <vt:i4>435</vt:i4>
      </vt:variant>
      <vt:variant>
        <vt:i4>0</vt:i4>
      </vt:variant>
      <vt:variant>
        <vt:i4>5</vt:i4>
      </vt:variant>
      <vt:variant>
        <vt:lpwstr>http://www.integracja.org/wp-content/uploads/2017/12/W%C5%82%C4%85cznik-projketowanie-bez-barier.pdf</vt:lpwstr>
      </vt:variant>
      <vt:variant>
        <vt:lpwstr/>
      </vt:variant>
      <vt:variant>
        <vt:i4>6815827</vt:i4>
      </vt:variant>
      <vt:variant>
        <vt:i4>432</vt:i4>
      </vt:variant>
      <vt:variant>
        <vt:i4>0</vt:i4>
      </vt:variant>
      <vt:variant>
        <vt:i4>5</vt:i4>
      </vt:variant>
      <vt:variant>
        <vt:lpwstr>http://www.funduszeeuropejskie.gov.pl/media/55001/Zalacznik_nr_2_do_Wytycznych_w_zakresie_rownosci_zatwiedzone_050418.pdf</vt:lpwstr>
      </vt:variant>
      <vt:variant>
        <vt:lpwstr/>
      </vt:variant>
      <vt:variant>
        <vt:i4>6225986</vt:i4>
      </vt:variant>
      <vt:variant>
        <vt:i4>429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426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1507381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_Toc35370351</vt:lpwstr>
      </vt:variant>
      <vt:variant>
        <vt:i4>1441845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_Toc35370350</vt:lpwstr>
      </vt:variant>
      <vt:variant>
        <vt:i4>2031668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_Toc35370349</vt:lpwstr>
      </vt:variant>
      <vt:variant>
        <vt:i4>1966132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_Toc35370348</vt:lpwstr>
      </vt:variant>
      <vt:variant>
        <vt:i4>1114164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_Toc35370347</vt:lpwstr>
      </vt:variant>
      <vt:variant>
        <vt:i4>1048628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_Toc35370346</vt:lpwstr>
      </vt:variant>
      <vt:variant>
        <vt:i4>1245236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_Toc35370345</vt:lpwstr>
      </vt:variant>
      <vt:variant>
        <vt:i4>1179700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_Toc35370344</vt:lpwstr>
      </vt:variant>
      <vt:variant>
        <vt:i4>1376308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_Toc35370343</vt:lpwstr>
      </vt:variant>
      <vt:variant>
        <vt:i4>1310772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_Toc35370342</vt:lpwstr>
      </vt:variant>
      <vt:variant>
        <vt:i4>1507380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_Toc35370341</vt:lpwstr>
      </vt:variant>
      <vt:variant>
        <vt:i4>2555959</vt:i4>
      </vt:variant>
      <vt:variant>
        <vt:i4>354</vt:i4>
      </vt:variant>
      <vt:variant>
        <vt:i4>0</vt:i4>
      </vt:variant>
      <vt:variant>
        <vt:i4>5</vt:i4>
      </vt:variant>
      <vt:variant>
        <vt:lpwstr>http://www.funduszeeuropejskie.gov.pl/strony/o-funduszach/</vt:lpwstr>
      </vt:variant>
      <vt:variant>
        <vt:lpwstr/>
      </vt:variant>
      <vt:variant>
        <vt:i4>1245244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_Toc35375096</vt:lpwstr>
      </vt:variant>
      <vt:variant>
        <vt:i4>1048636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_Toc35375095</vt:lpwstr>
      </vt:variant>
      <vt:variant>
        <vt:i4>1114172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_Toc35375094</vt:lpwstr>
      </vt:variant>
      <vt:variant>
        <vt:i4>1441852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_Toc35375093</vt:lpwstr>
      </vt:variant>
      <vt:variant>
        <vt:i4>1507388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_Toc35375092</vt:lpwstr>
      </vt:variant>
      <vt:variant>
        <vt:i4>1310780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_Toc35375091</vt:lpwstr>
      </vt:variant>
      <vt:variant>
        <vt:i4>1376316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_Toc35375090</vt:lpwstr>
      </vt:variant>
      <vt:variant>
        <vt:i4>1835069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_Toc35375089</vt:lpwstr>
      </vt:variant>
      <vt:variant>
        <vt:i4>1900605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_Toc35375088</vt:lpwstr>
      </vt:variant>
      <vt:variant>
        <vt:i4>1179709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_Toc35375087</vt:lpwstr>
      </vt:variant>
      <vt:variant>
        <vt:i4>1245245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_Toc35375086</vt:lpwstr>
      </vt:variant>
      <vt:variant>
        <vt:i4>1048637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_Toc35375085</vt:lpwstr>
      </vt:variant>
      <vt:variant>
        <vt:i4>1114173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_Toc35375084</vt:lpwstr>
      </vt:variant>
      <vt:variant>
        <vt:i4>8257639</vt:i4>
      </vt:variant>
      <vt:variant>
        <vt:i4>270</vt:i4>
      </vt:variant>
      <vt:variant>
        <vt:i4>0</vt:i4>
      </vt:variant>
      <vt:variant>
        <vt:i4>5</vt:i4>
      </vt:variant>
      <vt:variant>
        <vt:lpwstr>https://www.pfron.org.pl/o-funduszu/projekty/projekty-ue/program-operacyjny-wiedza-edukacja-rozwoj/uslugi-indywidualnego-transportu-door-to-door-oraz-poprawa-dostepnosci-architektonicznej-wielorodzinnych-budynkow-mieszkalnych/</vt:lpwstr>
      </vt:variant>
      <vt:variant>
        <vt:lpwstr/>
      </vt:variant>
      <vt:variant>
        <vt:i4>1572913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_Toc35373825</vt:lpwstr>
      </vt:variant>
      <vt:variant>
        <vt:i4>1638449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_Toc35373824</vt:lpwstr>
      </vt:variant>
      <vt:variant>
        <vt:i4>1966129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_Toc35373823</vt:lpwstr>
      </vt:variant>
      <vt:variant>
        <vt:i4>2031665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_Toc35373822</vt:lpwstr>
      </vt:variant>
      <vt:variant>
        <vt:i4>1835057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_Toc35373821</vt:lpwstr>
      </vt:variant>
      <vt:variant>
        <vt:i4>1900593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_Toc35373820</vt:lpwstr>
      </vt:variant>
      <vt:variant>
        <vt:i4>1310770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_Toc35373819</vt:lpwstr>
      </vt:variant>
      <vt:variant>
        <vt:i4>1376306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_Toc35373818</vt:lpwstr>
      </vt:variant>
      <vt:variant>
        <vt:i4>1703986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_Toc35373817</vt:lpwstr>
      </vt:variant>
      <vt:variant>
        <vt:i4>2687013</vt:i4>
      </vt:variant>
      <vt:variant>
        <vt:i4>210</vt:i4>
      </vt:variant>
      <vt:variant>
        <vt:i4>0</vt:i4>
      </vt:variant>
      <vt:variant>
        <vt:i4>5</vt:i4>
      </vt:variant>
      <vt:variant>
        <vt:lpwstr>https://www.funduszeeuropejskie.gov.pl/</vt:lpwstr>
      </vt:variant>
      <vt:variant>
        <vt:lpwstr/>
      </vt:variant>
      <vt:variant>
        <vt:i4>1835068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_Toc38255086</vt:lpwstr>
      </vt:variant>
      <vt:variant>
        <vt:i4>2031676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_Toc38255085</vt:lpwstr>
      </vt:variant>
      <vt:variant>
        <vt:i4>1966140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_Toc38255084</vt:lpwstr>
      </vt:variant>
      <vt:variant>
        <vt:i4>1638460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_Toc38255083</vt:lpwstr>
      </vt:variant>
      <vt:variant>
        <vt:i4>1572924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_Toc38255082</vt:lpwstr>
      </vt:variant>
      <vt:variant>
        <vt:i4>1769532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_Toc38255081</vt:lpwstr>
      </vt:variant>
      <vt:variant>
        <vt:i4>1703996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_Toc38255080</vt:lpwstr>
      </vt:variant>
      <vt:variant>
        <vt:i4>1245235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_Toc38255079</vt:lpwstr>
      </vt:variant>
      <vt:variant>
        <vt:i4>1179699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_Toc38255078</vt:lpwstr>
      </vt:variant>
      <vt:variant>
        <vt:i4>1900595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_Toc38255077</vt:lpwstr>
      </vt:variant>
      <vt:variant>
        <vt:i4>1835059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_Toc38255076</vt:lpwstr>
      </vt:variant>
      <vt:variant>
        <vt:i4>2031667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_Toc38255075</vt:lpwstr>
      </vt:variant>
      <vt:variant>
        <vt:i4>1966131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_Toc38255074</vt:lpwstr>
      </vt:variant>
      <vt:variant>
        <vt:i4>1638451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_Toc38255073</vt:lpwstr>
      </vt:variant>
      <vt:variant>
        <vt:i4>1572915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_Toc38255072</vt:lpwstr>
      </vt:variant>
      <vt:variant>
        <vt:i4>1769523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_Toc38255071</vt:lpwstr>
      </vt:variant>
      <vt:variant>
        <vt:i4>1703987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_Toc38255070</vt:lpwstr>
      </vt:variant>
      <vt:variant>
        <vt:i4>1245234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_Toc38255069</vt:lpwstr>
      </vt:variant>
      <vt:variant>
        <vt:i4>1179698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_Toc38255068</vt:lpwstr>
      </vt:variant>
      <vt:variant>
        <vt:i4>1900594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_Toc38255067</vt:lpwstr>
      </vt:variant>
      <vt:variant>
        <vt:i4>1835058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_Toc38255066</vt:lpwstr>
      </vt:variant>
      <vt:variant>
        <vt:i4>2031666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_Toc38255065</vt:lpwstr>
      </vt:variant>
      <vt:variant>
        <vt:i4>1966130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_Toc38255064</vt:lpwstr>
      </vt:variant>
      <vt:variant>
        <vt:i4>1638450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_Toc38255063</vt:lpwstr>
      </vt:variant>
      <vt:variant>
        <vt:i4>1572914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_Toc38255062</vt:lpwstr>
      </vt:variant>
      <vt:variant>
        <vt:i4>1769522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_Toc38255061</vt:lpwstr>
      </vt:variant>
      <vt:variant>
        <vt:i4>1703986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_Toc38255060</vt:lpwstr>
      </vt:variant>
      <vt:variant>
        <vt:i4>1245233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_Toc38255059</vt:lpwstr>
      </vt:variant>
      <vt:variant>
        <vt:i4>1179697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_Toc38255058</vt:lpwstr>
      </vt:variant>
      <vt:variant>
        <vt:i4>1900593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_Toc38255057</vt:lpwstr>
      </vt:variant>
      <vt:variant>
        <vt:i4>1835057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_Toc38255056</vt:lpwstr>
      </vt:variant>
      <vt:variant>
        <vt:i4>2031665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_Toc38255055</vt:lpwstr>
      </vt:variant>
      <vt:variant>
        <vt:i4>1966129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_Toc38255054</vt:lpwstr>
      </vt:variant>
      <vt:variant>
        <vt:i4>1638449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_Toc38255053</vt:lpwstr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  <vt:variant>
        <vt:i4>1245295</vt:i4>
      </vt:variant>
      <vt:variant>
        <vt:i4>9</vt:i4>
      </vt:variant>
      <vt:variant>
        <vt:i4>0</vt:i4>
      </vt:variant>
      <vt:variant>
        <vt:i4>5</vt:i4>
      </vt:variant>
      <vt:variant>
        <vt:lpwstr>https://depot.ceon.pl/bitstream/handle/123456789/7355/Gaciarz_Rudnicki_Polscy_Niepelnosprawni.pdf?sequence=1&amp;isAllowed=y</vt:lpwstr>
      </vt:variant>
      <vt:variant>
        <vt:lpwstr/>
      </vt:variant>
      <vt:variant>
        <vt:i4>6225986</vt:i4>
      </vt:variant>
      <vt:variant>
        <vt:i4>6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3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6094940</vt:i4>
      </vt:variant>
      <vt:variant>
        <vt:i4>0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</dc:creator>
  <cp:keywords/>
  <dc:description/>
  <cp:lastModifiedBy>Szymańska Karolina</cp:lastModifiedBy>
  <cp:revision>21</cp:revision>
  <cp:lastPrinted>2020-02-22T12:14:00Z</cp:lastPrinted>
  <dcterms:created xsi:type="dcterms:W3CDTF">2020-12-10T15:13:00Z</dcterms:created>
  <dcterms:modified xsi:type="dcterms:W3CDTF">2020-12-22T13:17:00Z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0x01010037B87923A97F604C9FE0EF4BDF161553</vt:lpwstr>
  </property>
</Properties>
</file>