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C9B4" w14:textId="1BA653C1" w:rsidR="00713336" w:rsidRPr="000F7158" w:rsidRDefault="00713336" w:rsidP="000F7158">
      <w:pPr>
        <w:pStyle w:val="Nagwek1"/>
      </w:pPr>
      <w:bookmarkStart w:id="0" w:name="_Toc136290600"/>
      <w:r w:rsidRPr="000F7158">
        <w:t>Scenariusz</w:t>
      </w:r>
      <w:r w:rsidR="001107F6" w:rsidRPr="000F7158">
        <w:t>e</w:t>
      </w:r>
      <w:r w:rsidRPr="000F7158">
        <w:t xml:space="preserve"> wywiadu z ekspertami</w:t>
      </w:r>
      <w:bookmarkEnd w:id="0"/>
    </w:p>
    <w:p w14:paraId="6EE0C891" w14:textId="326E8438" w:rsidR="00713336" w:rsidRPr="007513BE" w:rsidRDefault="00713336" w:rsidP="00F96DA1">
      <w:pPr>
        <w:pStyle w:val="Nagwek2"/>
        <w:numPr>
          <w:ilvl w:val="0"/>
          <w:numId w:val="11"/>
        </w:numPr>
        <w:spacing w:after="120"/>
        <w:rPr>
          <w:b w:val="0"/>
        </w:rPr>
      </w:pPr>
      <w:r w:rsidRPr="007513BE">
        <w:t>Eksperci specjalizujący się w tematyce funkcjonowania i finansów J</w:t>
      </w:r>
      <w:r w:rsidR="000F7158">
        <w:t xml:space="preserve">ednostek </w:t>
      </w:r>
      <w:r w:rsidRPr="007513BE">
        <w:t>S</w:t>
      </w:r>
      <w:r w:rsidR="000F7158">
        <w:t xml:space="preserve">amorządu </w:t>
      </w:r>
      <w:r w:rsidRPr="007513BE">
        <w:t>T</w:t>
      </w:r>
      <w:r w:rsidR="000F7158">
        <w:t>erytorialnego</w:t>
      </w:r>
    </w:p>
    <w:p w14:paraId="407B5C23" w14:textId="4E853ADB" w:rsidR="00713336" w:rsidRPr="00F96DA1" w:rsidRDefault="00713336" w:rsidP="003E20BD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F96DA1">
        <w:rPr>
          <w:rFonts w:asciiTheme="minorHAnsi" w:eastAsia="Times New Roman" w:hAnsiTheme="minorHAnsi" w:cstheme="minorHAnsi"/>
          <w:color w:val="000000"/>
          <w:szCs w:val="24"/>
        </w:rPr>
        <w:t>Moderatorka przedstawi się oraz krótko opisze cel i kontekst rozmowy. Będziemy rozmawiać o szczególnym typie usług dla</w:t>
      </w:r>
      <w:r w:rsidR="001107F6"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 osób potrzebujących wsparcia w zakresie mobilności</w:t>
      </w:r>
      <w:r w:rsidR="009977CE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="001107F6"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 w tym </w:t>
      </w:r>
      <w:r w:rsidR="003E20BD">
        <w:rPr>
          <w:rFonts w:asciiTheme="minorHAnsi" w:eastAsia="Times New Roman" w:hAnsiTheme="minorHAnsi" w:cstheme="minorHAnsi"/>
          <w:color w:val="000000"/>
          <w:szCs w:val="24"/>
        </w:rPr>
        <w:t>os</w:t>
      </w:r>
      <w:r w:rsidR="009977CE">
        <w:rPr>
          <w:rFonts w:asciiTheme="minorHAnsi" w:eastAsia="Times New Roman" w:hAnsiTheme="minorHAnsi" w:cstheme="minorHAnsi"/>
          <w:color w:val="000000"/>
          <w:szCs w:val="24"/>
        </w:rPr>
        <w:t>ób</w:t>
      </w:r>
      <w:r w:rsidR="003E20BD">
        <w:rPr>
          <w:rFonts w:asciiTheme="minorHAnsi" w:eastAsia="Times New Roman" w:hAnsiTheme="minorHAnsi" w:cstheme="minorHAnsi"/>
          <w:color w:val="000000"/>
          <w:szCs w:val="24"/>
        </w:rPr>
        <w:t xml:space="preserve"> z niepełnosprawnościami</w:t>
      </w:r>
      <w:r w:rsidR="001107F6" w:rsidRPr="00F96DA1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 jakim są usługi transportu indywidualnego </w:t>
      </w:r>
      <w:r w:rsidRPr="000F7158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1107F6" w:rsidRPr="000F7158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0F7158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1107F6" w:rsidRPr="000F7158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0F7158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. Zgodnie z nazwą transport jest tutaj zapewniany na indywidualne zgłoszenie </w:t>
      </w:r>
      <w:r w:rsidR="001107F6" w:rsidRPr="00F96DA1">
        <w:rPr>
          <w:rFonts w:asciiTheme="minorHAnsi" w:eastAsia="Times New Roman" w:hAnsiTheme="minorHAnsi" w:cstheme="minorHAnsi"/>
          <w:color w:val="000000"/>
          <w:szCs w:val="24"/>
        </w:rPr>
        <w:t>użytkownika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 od drzwi do drzwi tj., łącznie z pomocą w zakresie wyjścia/wejścia do budynku, pokonania schodów, korzystania z windy itp.</w:t>
      </w:r>
    </w:p>
    <w:p w14:paraId="578A6F20" w14:textId="127703DF" w:rsidR="00713336" w:rsidRPr="00F96DA1" w:rsidRDefault="00713336" w:rsidP="003E20BD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F96DA1">
        <w:rPr>
          <w:rFonts w:asciiTheme="minorHAnsi" w:eastAsia="Times New Roman" w:hAnsiTheme="minorHAnsi" w:cstheme="minorHAnsi"/>
          <w:color w:val="000000"/>
          <w:szCs w:val="24"/>
        </w:rPr>
        <w:t>W ramach projektu,</w:t>
      </w:r>
      <w:r w:rsidR="00F96DA1"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 „Usługi indywidualnego transportu </w:t>
      </w:r>
      <w:r w:rsidR="00F96DA1" w:rsidRPr="000F7158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door-to-door</w:t>
      </w:r>
      <w:r w:rsidR="00F96DA1"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 oraz poprawa dostępności architektonicznej wielorodzinnych budynków mieszkalnych”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, takie usługi były zapewniane przez gminy i powiaty dzięki finasowaniu </w:t>
      </w:r>
      <w:r w:rsidR="001107F6" w:rsidRPr="00F96DA1">
        <w:rPr>
          <w:rFonts w:asciiTheme="minorHAnsi" w:eastAsia="Times New Roman" w:hAnsiTheme="minorHAnsi" w:cstheme="minorHAnsi"/>
          <w:color w:val="000000"/>
          <w:szCs w:val="24"/>
        </w:rPr>
        <w:t>w ramach środków europejskich za pośrednictwem</w:t>
      </w:r>
      <w:r w:rsidR="00F96DA1"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F96DA1" w:rsidRPr="00F96DA1">
        <w:rPr>
          <w:rFonts w:asciiTheme="minorHAnsi" w:hAnsiTheme="minorHAnsi" w:cstheme="minorHAnsi"/>
          <w:szCs w:val="24"/>
        </w:rPr>
        <w:t>Państwowego Funduszu Rehabilitacji Osób Niepełnosprawnych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F96DA1" w:rsidRPr="00F96DA1">
        <w:rPr>
          <w:rFonts w:asciiTheme="minorHAnsi" w:eastAsia="Times New Roman" w:hAnsiTheme="minorHAnsi" w:cstheme="minorHAnsi"/>
          <w:color w:val="000000"/>
          <w:szCs w:val="24"/>
        </w:rPr>
        <w:t>(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>PFRON</w:t>
      </w:r>
      <w:r w:rsidR="00F96DA1" w:rsidRPr="00F96DA1">
        <w:rPr>
          <w:rFonts w:asciiTheme="minorHAnsi" w:eastAsia="Times New Roman" w:hAnsiTheme="minorHAnsi" w:cstheme="minorHAnsi"/>
          <w:color w:val="000000"/>
          <w:szCs w:val="24"/>
        </w:rPr>
        <w:t>)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>. Maksymalna wartość grantu wynosiła 1 mln zł (</w:t>
      </w:r>
      <w:r w:rsidR="001107F6" w:rsidRPr="00F96DA1">
        <w:rPr>
          <w:rFonts w:asciiTheme="minorHAnsi" w:eastAsia="Times New Roman" w:hAnsiTheme="minorHAnsi" w:cstheme="minorHAnsi"/>
          <w:color w:val="000000"/>
          <w:szCs w:val="24"/>
        </w:rPr>
        <w:t>w przypadku, gdy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 projekt obejmował tylko usługi transportowe) i 2 mln zł (</w:t>
      </w:r>
      <w:r w:rsidR="001107F6" w:rsidRPr="00F96DA1">
        <w:rPr>
          <w:rFonts w:asciiTheme="minorHAnsi" w:eastAsia="Times New Roman" w:hAnsiTheme="minorHAnsi" w:cstheme="minorHAnsi"/>
          <w:color w:val="000000"/>
          <w:szCs w:val="24"/>
        </w:rPr>
        <w:t>w przypadku, gdy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 wprowadzono również usprawnienia/dostosowania architektoniczne w częściach wspólnych budynków wielorodzinnych). W konkursie złożono 154 wnioski</w:t>
      </w:r>
      <w:r w:rsidR="001107F6"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, 96 z nich zakończyło się podpisaniem umowy o przyznanie grantu. 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 Z wcześniejszych badań PFRON wiemy, że niewiele </w:t>
      </w:r>
      <w:r w:rsidR="00EF172E" w:rsidRPr="00EF172E">
        <w:rPr>
          <w:rFonts w:asciiTheme="minorHAnsi" w:eastAsia="Times New Roman" w:hAnsiTheme="minorHAnsi" w:cstheme="minorHAnsi"/>
          <w:color w:val="000000"/>
          <w:szCs w:val="24"/>
        </w:rPr>
        <w:t>Jednost</w:t>
      </w:r>
      <w:r w:rsidR="00EF172E">
        <w:rPr>
          <w:rFonts w:asciiTheme="minorHAnsi" w:eastAsia="Times New Roman" w:hAnsiTheme="minorHAnsi" w:cstheme="minorHAnsi"/>
          <w:color w:val="000000"/>
          <w:szCs w:val="24"/>
        </w:rPr>
        <w:t>e</w:t>
      </w:r>
      <w:r w:rsidR="00EF172E" w:rsidRPr="00EF172E">
        <w:rPr>
          <w:rFonts w:asciiTheme="minorHAnsi" w:eastAsia="Times New Roman" w:hAnsiTheme="minorHAnsi" w:cstheme="minorHAnsi"/>
          <w:color w:val="000000"/>
          <w:szCs w:val="24"/>
        </w:rPr>
        <w:t xml:space="preserve">k Samorządu Terytorialnego </w:t>
      </w:r>
      <w:r w:rsidR="00EF172E">
        <w:rPr>
          <w:rFonts w:asciiTheme="minorHAnsi" w:eastAsia="Times New Roman" w:hAnsiTheme="minorHAnsi" w:cstheme="minorHAnsi"/>
          <w:color w:val="000000"/>
          <w:szCs w:val="24"/>
        </w:rPr>
        <w:t>(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>JST</w:t>
      </w:r>
      <w:r w:rsidR="00EF172E">
        <w:rPr>
          <w:rFonts w:asciiTheme="minorHAnsi" w:eastAsia="Times New Roman" w:hAnsiTheme="minorHAnsi" w:cstheme="minorHAnsi"/>
          <w:color w:val="000000"/>
          <w:szCs w:val="24"/>
        </w:rPr>
        <w:t>)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 zapewniało takie wsparcie</w:t>
      </w:r>
      <w:r w:rsidR="001107F6" w:rsidRPr="00F96DA1">
        <w:rPr>
          <w:rFonts w:asciiTheme="minorHAnsi" w:eastAsia="Times New Roman" w:hAnsiTheme="minorHAnsi" w:cstheme="minorHAnsi"/>
          <w:color w:val="000000"/>
          <w:szCs w:val="24"/>
        </w:rPr>
        <w:t>.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1107F6" w:rsidRPr="00F96DA1">
        <w:rPr>
          <w:rFonts w:asciiTheme="minorHAnsi" w:eastAsia="Times New Roman" w:hAnsiTheme="minorHAnsi" w:cstheme="minorHAnsi"/>
          <w:color w:val="000000"/>
          <w:szCs w:val="24"/>
        </w:rPr>
        <w:t>P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o uruchomieniu programu nadal to nie jest powszechne (zważywszy, że w Polsce jest ok. 2,5 tys. gmin, ponad 300 powiatów). Można zatem powiedzieć, </w:t>
      </w:r>
      <w:r w:rsidR="00290A54" w:rsidRPr="00F96DA1">
        <w:rPr>
          <w:rFonts w:asciiTheme="minorHAnsi" w:eastAsia="Times New Roman" w:hAnsiTheme="minorHAnsi" w:cstheme="minorHAnsi"/>
          <w:color w:val="000000"/>
          <w:szCs w:val="24"/>
        </w:rPr>
        <w:t>ż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>e to pierwsze kroki w zakresie wprowadzenia tego typu działań/usług na szerszą skalę w Polsce.</w:t>
      </w:r>
    </w:p>
    <w:p w14:paraId="74D5F23E" w14:textId="561303F0" w:rsidR="00713336" w:rsidRPr="00F96DA1" w:rsidRDefault="00713336" w:rsidP="003E20BD">
      <w:pPr>
        <w:spacing w:after="120"/>
        <w:rPr>
          <w:rFonts w:asciiTheme="minorHAnsi" w:eastAsia="Times New Roman" w:hAnsiTheme="minorHAnsi" w:cstheme="minorHAnsi"/>
          <w:szCs w:val="24"/>
        </w:rPr>
      </w:pPr>
      <w:bookmarkStart w:id="1" w:name="_Hlk138745566"/>
      <w:r w:rsidRPr="00F96DA1">
        <w:rPr>
          <w:rFonts w:asciiTheme="minorHAnsi" w:eastAsia="Times New Roman" w:hAnsiTheme="minorHAnsi" w:cstheme="minorHAnsi"/>
          <w:color w:val="000000"/>
          <w:szCs w:val="24"/>
        </w:rPr>
        <w:t>Chciałabym porozmawiać o różnych kwestiach związanych z uruchamianiem i prowadzeniem tego typu usług przez J</w:t>
      </w:r>
      <w:r w:rsidR="00F96DA1"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ednostki 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F96DA1"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F96DA1" w:rsidRPr="00F96DA1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="00E009D3">
        <w:rPr>
          <w:rFonts w:asciiTheme="minorHAnsi" w:eastAsia="Times New Roman" w:hAnsiTheme="minorHAnsi" w:cstheme="minorHAnsi"/>
          <w:color w:val="000000"/>
          <w:szCs w:val="24"/>
        </w:rPr>
        <w:t>.</w:t>
      </w:r>
      <w:r w:rsidR="00F96DA1"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bookmarkEnd w:id="1"/>
      <w:r w:rsidRPr="00F96DA1">
        <w:rPr>
          <w:rFonts w:asciiTheme="minorHAnsi" w:eastAsia="Times New Roman" w:hAnsiTheme="minorHAnsi" w:cstheme="minorHAnsi"/>
          <w:color w:val="000000"/>
          <w:szCs w:val="24"/>
        </w:rPr>
        <w:t>O możliwościach i ograniczeniach jakie mają J</w:t>
      </w:r>
      <w:r w:rsidR="00380D6A">
        <w:rPr>
          <w:rFonts w:asciiTheme="minorHAnsi" w:eastAsia="Times New Roman" w:hAnsiTheme="minorHAnsi" w:cstheme="minorHAnsi"/>
          <w:color w:val="000000"/>
          <w:szCs w:val="24"/>
        </w:rPr>
        <w:t xml:space="preserve">ednostki 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380D6A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380D6A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 w tym zakresie, o warunkach jakie muszą być spełnione</w:t>
      </w:r>
      <w:r w:rsidR="00290A54" w:rsidRPr="00F96DA1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 xml:space="preserve"> by tego typu usługi weszły do palety usług J</w:t>
      </w:r>
      <w:r w:rsidR="00380D6A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380D6A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380D6A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>, choć nie są ustawowym obowiązkiem. </w:t>
      </w:r>
    </w:p>
    <w:p w14:paraId="4EBB29A3" w14:textId="1597CD91" w:rsidR="00713336" w:rsidRPr="007513BE" w:rsidRDefault="00713336" w:rsidP="003E20BD">
      <w:pPr>
        <w:pStyle w:val="Akapitzlist"/>
        <w:numPr>
          <w:ilvl w:val="1"/>
          <w:numId w:val="6"/>
        </w:numPr>
        <w:tabs>
          <w:tab w:val="clear" w:pos="1440"/>
        </w:tabs>
        <w:spacing w:after="120"/>
        <w:ind w:left="426" w:hanging="426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lastRenderedPageBreak/>
        <w:t xml:space="preserve">Proszę krótko opowiedzieć czym się 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>Pan/</w:t>
      </w:r>
      <w:r w:rsidR="00F96DA1" w:rsidRPr="00F96DA1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F96DA1">
        <w:rPr>
          <w:rFonts w:asciiTheme="minorHAnsi" w:eastAsia="Times New Roman" w:hAnsiTheme="minorHAnsi" w:cstheme="minorHAnsi"/>
          <w:color w:val="000000"/>
          <w:szCs w:val="24"/>
        </w:rPr>
        <w:t>i zajmuje, w jaki sposób P</w:t>
      </w:r>
      <w:r w:rsidR="00290A54" w:rsidRPr="00F96DA1">
        <w:rPr>
          <w:rFonts w:asciiTheme="minorHAnsi" w:eastAsia="Times New Roman" w:hAnsiTheme="minorHAnsi" w:cstheme="minorHAnsi"/>
          <w:color w:val="000000"/>
          <w:szCs w:val="24"/>
        </w:rPr>
        <w:t>ana/</w:t>
      </w:r>
      <w:r w:rsidR="00F96DA1" w:rsidRPr="00F96DA1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="00290A54" w:rsidRPr="00F96DA1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doświadczenie zawodowe wiąże się z tematyką funkcjonowania J</w:t>
      </w:r>
      <w:r w:rsidR="000F7158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0F7158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0F7158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7D392874" w14:textId="628C6784" w:rsidR="00713336" w:rsidRPr="007513BE" w:rsidRDefault="00713336" w:rsidP="006A42DF">
      <w:pPr>
        <w:pStyle w:val="Nagwek3"/>
        <w:spacing w:before="240" w:after="120"/>
        <w:rPr>
          <w:rFonts w:eastAsia="Times New Roman"/>
        </w:rPr>
      </w:pPr>
      <w:r w:rsidRPr="007513BE">
        <w:rPr>
          <w:rFonts w:eastAsia="Times New Roman"/>
        </w:rPr>
        <w:t xml:space="preserve">Świadomość potrzeb osób z </w:t>
      </w:r>
      <w:r w:rsidR="00290A54" w:rsidRPr="007513BE">
        <w:rPr>
          <w:rFonts w:eastAsia="Times New Roman"/>
        </w:rPr>
        <w:t>ograniczon</w:t>
      </w:r>
      <w:r w:rsidR="00BB6A82">
        <w:rPr>
          <w:rFonts w:eastAsia="Times New Roman"/>
        </w:rPr>
        <w:t>ą</w:t>
      </w:r>
      <w:r w:rsidR="00290A54" w:rsidRPr="007513BE">
        <w:rPr>
          <w:rFonts w:eastAsia="Times New Roman"/>
        </w:rPr>
        <w:t xml:space="preserve"> mobilnością</w:t>
      </w:r>
      <w:r w:rsidR="00E03CAC">
        <w:rPr>
          <w:rFonts w:eastAsia="Times New Roman"/>
        </w:rPr>
        <w:t>,</w:t>
      </w:r>
      <w:r w:rsidR="00290A54" w:rsidRPr="007513BE">
        <w:rPr>
          <w:rFonts w:eastAsia="Times New Roman"/>
        </w:rPr>
        <w:t xml:space="preserve"> w tym z </w:t>
      </w:r>
      <w:r w:rsidRPr="007513BE">
        <w:rPr>
          <w:rFonts w:eastAsia="Times New Roman"/>
        </w:rPr>
        <w:t>niepełnosprawnościami</w:t>
      </w:r>
    </w:p>
    <w:p w14:paraId="14D1ECF8" w14:textId="612F3CE5" w:rsidR="00713336" w:rsidRPr="007513BE" w:rsidRDefault="00713336" w:rsidP="006A42DF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Wydaje się, że warunkiem wstępnym uruchomienia tego typu usług jest świadomość włodarzy gmin i powiatów, że są one ważne i potrzebn</w:t>
      </w:r>
      <w:r w:rsidR="00E33F04">
        <w:rPr>
          <w:rFonts w:asciiTheme="minorHAnsi" w:eastAsia="Times New Roman" w:hAnsiTheme="minorHAnsi" w:cstheme="minorHAnsi"/>
          <w:color w:val="000000"/>
          <w:szCs w:val="24"/>
        </w:rPr>
        <w:t>e.</w:t>
      </w:r>
    </w:p>
    <w:p w14:paraId="547C9F43" w14:textId="5466C01D" w:rsidR="00713336" w:rsidRPr="007513BE" w:rsidRDefault="00713336" w:rsidP="00703F5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120"/>
        <w:ind w:hanging="7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Jak ocenia Pan/</w:t>
      </w:r>
      <w:r w:rsidR="006A42DF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i znajomość potrzeb mieszkańców z niepełnosprawnościami i ograniczeniami mobilności wśród przedstawicieli J</w:t>
      </w:r>
      <w:r w:rsidR="00380D6A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="00380D6A"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380D6A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380D6A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(włodarzy, osób decydujących o polityce społecznej gminy/powiatu)?</w:t>
      </w:r>
    </w:p>
    <w:p w14:paraId="4BF6BDE2" w14:textId="77777777" w:rsidR="00713336" w:rsidRPr="007513BE" w:rsidRDefault="00713336" w:rsidP="00703F5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120"/>
        <w:ind w:hanging="7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W jaki sposób te potrzeby są diagnozowane?</w:t>
      </w:r>
    </w:p>
    <w:p w14:paraId="53DF5A32" w14:textId="3593CEFB" w:rsidR="00713336" w:rsidRPr="006A42DF" w:rsidRDefault="00713336" w:rsidP="00703F5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 w:hanging="426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Czy można wyróżnić typy </w:t>
      </w:r>
      <w:r w:rsidR="00B76BB9" w:rsidRPr="007513BE">
        <w:rPr>
          <w:rFonts w:asciiTheme="minorHAnsi" w:eastAsia="Times New Roman" w:hAnsiTheme="minorHAnsi" w:cstheme="minorHAnsi"/>
          <w:color w:val="000000"/>
          <w:szCs w:val="24"/>
        </w:rPr>
        <w:t>J</w:t>
      </w:r>
      <w:r w:rsidR="00B76BB9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B76BB9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B76BB9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gdzie ta świadomość (generalnie wrażliwość na potrzeby </w:t>
      </w:r>
      <w:r w:rsidR="00B76BB9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B76BB9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) jest mniejsza/ większa 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>(moderatorka dopyta o różnice między większymi miastami a innymi obszarami, mniejszymi miastami, obszarami wiejskimi)?</w:t>
      </w:r>
    </w:p>
    <w:p w14:paraId="3A941ADD" w14:textId="77777777" w:rsidR="00713336" w:rsidRPr="007513BE" w:rsidRDefault="00713336" w:rsidP="006A42DF">
      <w:pPr>
        <w:numPr>
          <w:ilvl w:val="1"/>
          <w:numId w:val="7"/>
        </w:numPr>
        <w:spacing w:after="120"/>
        <w:ind w:left="426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Jak można te różnice wytłumaczyć/ od jakich czynników zależą?</w:t>
      </w:r>
    </w:p>
    <w:p w14:paraId="5ED75CEF" w14:textId="062A6AB4" w:rsidR="00713336" w:rsidRPr="007513BE" w:rsidRDefault="00713336" w:rsidP="006A42DF">
      <w:pPr>
        <w:numPr>
          <w:ilvl w:val="1"/>
          <w:numId w:val="7"/>
        </w:numPr>
        <w:spacing w:after="120"/>
        <w:ind w:left="426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Czy może Pan/</w:t>
      </w:r>
      <w:r w:rsidR="006A42DF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i podać przykład J</w:t>
      </w:r>
      <w:r w:rsidR="00CD03CD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="00CD03CD"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CD03CD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CD03CD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="009050C3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w której świadomość/ wrażliwość na potrzeby </w:t>
      </w:r>
      <w:r w:rsidR="00AE6A22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AE6A22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jest duża?</w:t>
      </w:r>
    </w:p>
    <w:p w14:paraId="07153610" w14:textId="05C1F3D3" w:rsidR="00713336" w:rsidRPr="007513BE" w:rsidRDefault="00713336" w:rsidP="006A42DF">
      <w:pPr>
        <w:numPr>
          <w:ilvl w:val="1"/>
          <w:numId w:val="7"/>
        </w:numPr>
        <w:spacing w:after="120"/>
        <w:ind w:left="426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W jaki sposób została ona tam osiągnięta/ zbudowana (czy można wskazać na konkretn</w:t>
      </w:r>
      <w:r w:rsidR="00DE33DD" w:rsidRPr="007513BE">
        <w:rPr>
          <w:rFonts w:asciiTheme="minorHAnsi" w:eastAsia="Times New Roman" w:hAnsiTheme="minorHAnsi" w:cstheme="minorHAnsi"/>
          <w:color w:val="000000"/>
          <w:szCs w:val="24"/>
        </w:rPr>
        <w:t>e osoby/podmioty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i ich działania, wydarzenia w życiu społeczności, jakieś inne czynniki?)</w:t>
      </w:r>
    </w:p>
    <w:p w14:paraId="79724A55" w14:textId="77777777" w:rsidR="00713336" w:rsidRPr="007513BE" w:rsidRDefault="00713336" w:rsidP="006A42DF">
      <w:pPr>
        <w:pStyle w:val="Nagwek3"/>
        <w:spacing w:before="240" w:after="120"/>
        <w:rPr>
          <w:rFonts w:eastAsia="Times New Roman"/>
        </w:rPr>
      </w:pPr>
      <w:r w:rsidRPr="007513BE">
        <w:rPr>
          <w:rFonts w:eastAsia="Times New Roman"/>
        </w:rPr>
        <w:t>Finansowanie</w:t>
      </w:r>
    </w:p>
    <w:p w14:paraId="309A9F4F" w14:textId="4E50AD29" w:rsidR="00713336" w:rsidRPr="007513BE" w:rsidRDefault="00713336" w:rsidP="003E20BD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Z całą pewnością ważnym czynnikiem decydującym o uruchomieniu podobnych usług są możliwości finansowe J</w:t>
      </w:r>
      <w:r w:rsidR="00AE6A22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AE6A22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="00AE6A22"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AE6A22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.</w:t>
      </w:r>
    </w:p>
    <w:p w14:paraId="36DE5A10" w14:textId="4D02A8F2" w:rsidR="00713336" w:rsidRPr="007513BE" w:rsidRDefault="00713336" w:rsidP="00703F51">
      <w:pPr>
        <w:pStyle w:val="Akapitzlist"/>
        <w:numPr>
          <w:ilvl w:val="1"/>
          <w:numId w:val="12"/>
        </w:numPr>
        <w:spacing w:after="120"/>
        <w:ind w:left="426" w:hanging="426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Jak ocenia Pan/</w:t>
      </w:r>
      <w:r w:rsidR="006A42DF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i kondycj</w:t>
      </w:r>
      <w:r w:rsidR="00E03CAC">
        <w:rPr>
          <w:rFonts w:asciiTheme="minorHAnsi" w:eastAsia="Times New Roman" w:hAnsiTheme="minorHAnsi" w:cstheme="minorHAnsi"/>
          <w:color w:val="000000"/>
          <w:szCs w:val="24"/>
        </w:rPr>
        <w:t>ę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finansową powiatów i gmin? Czy mogą mieć środki własne na uruchamiane usług </w:t>
      </w:r>
      <w:r w:rsidRPr="00E33F04">
        <w:rPr>
          <w:rFonts w:asciiTheme="minorHAnsi" w:eastAsia="Times New Roman" w:hAnsiTheme="minorHAnsi" w:cstheme="minorHAnsi"/>
          <w:color w:val="000000"/>
          <w:szCs w:val="24"/>
        </w:rPr>
        <w:t xml:space="preserve">transportu </w:t>
      </w:r>
      <w:r w:rsidRPr="00AE6A22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E33F04" w:rsidRPr="00AE6A22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AE6A22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E33F04" w:rsidRPr="00AE6A22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AE6A22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E33F04">
        <w:rPr>
          <w:rFonts w:asciiTheme="minorHAnsi" w:eastAsia="Times New Roman" w:hAnsiTheme="minorHAnsi" w:cstheme="minorHAnsi"/>
          <w:color w:val="000000"/>
          <w:szCs w:val="24"/>
        </w:rPr>
        <w:t xml:space="preserve"> (lub ich utrzymanie w dłuższej perspektywie, jeśli brały udział w projekcie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)?</w:t>
      </w:r>
    </w:p>
    <w:p w14:paraId="0B31F2C7" w14:textId="36C6ACA6" w:rsidR="00713336" w:rsidRPr="007513BE" w:rsidRDefault="00713336" w:rsidP="003E20BD">
      <w:pPr>
        <w:numPr>
          <w:ilvl w:val="1"/>
          <w:numId w:val="7"/>
        </w:numPr>
        <w:spacing w:after="120"/>
        <w:ind w:left="426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lastRenderedPageBreak/>
        <w:t>Czy można wyróżnić jakieś typy J</w:t>
      </w:r>
      <w:r w:rsidR="009050C3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9050C3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="009050C3"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9050C3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, które są pod tym względem w lepszej pozycji? Które J</w:t>
      </w:r>
      <w:r w:rsidR="009050C3">
        <w:rPr>
          <w:rFonts w:asciiTheme="minorHAnsi" w:eastAsia="Times New Roman" w:hAnsiTheme="minorHAnsi" w:cstheme="minorHAnsi"/>
          <w:color w:val="000000"/>
          <w:szCs w:val="24"/>
        </w:rPr>
        <w:t xml:space="preserve">ednostki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9050C3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="009050C3"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9050C3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są w gorszej sytuacji?</w:t>
      </w:r>
    </w:p>
    <w:p w14:paraId="163B8367" w14:textId="12602516" w:rsidR="00713336" w:rsidRPr="007513BE" w:rsidRDefault="00713336" w:rsidP="00703F51">
      <w:pPr>
        <w:pStyle w:val="Akapitzlist"/>
        <w:numPr>
          <w:ilvl w:val="1"/>
          <w:numId w:val="12"/>
        </w:numPr>
        <w:spacing w:after="120"/>
        <w:ind w:left="426" w:hanging="426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Z jakich źródeł zewnętrznych 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 xml:space="preserve">Jednostki Samorządu Terytorialnego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mogą pozyskiwać środki na finansowanie tego typu usługi (jakie są najważniejsze źródła)?</w:t>
      </w:r>
    </w:p>
    <w:p w14:paraId="042CC85C" w14:textId="1D6CA375" w:rsidR="00713336" w:rsidRPr="007513BE" w:rsidRDefault="00713336" w:rsidP="00703F51">
      <w:pPr>
        <w:pStyle w:val="Akapitzlist"/>
        <w:numPr>
          <w:ilvl w:val="1"/>
          <w:numId w:val="12"/>
        </w:numPr>
        <w:spacing w:after="120"/>
        <w:ind w:left="426" w:hanging="426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Czy można wskazać jakieś modele organizacji albo finasowania usług transportu door</w:t>
      </w:r>
      <w:r w:rsidR="00DE33DD" w:rsidRPr="007513BE">
        <w:rPr>
          <w:rFonts w:asciiTheme="minorHAnsi" w:eastAsia="Times New Roman" w:hAnsiTheme="minorHAnsi" w:cstheme="minorHAnsi"/>
          <w:color w:val="000000"/>
          <w:szCs w:val="24"/>
        </w:rPr>
        <w:t>-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to</w:t>
      </w:r>
      <w:r w:rsidR="00DE33DD" w:rsidRPr="007513BE">
        <w:rPr>
          <w:rFonts w:asciiTheme="minorHAnsi" w:eastAsia="Times New Roman" w:hAnsiTheme="minorHAnsi" w:cstheme="minorHAnsi"/>
          <w:color w:val="000000"/>
          <w:szCs w:val="24"/>
        </w:rPr>
        <w:t>-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door, które zwiększałyby ich efektywność kosztową i związku z tym były bardziej dostępne dla J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(np. współpłacenie przez odbiorcę, wspólna organizacja usług przez JST, inne)?</w:t>
      </w:r>
    </w:p>
    <w:p w14:paraId="450F1EE7" w14:textId="151DD0FD" w:rsidR="00713336" w:rsidRPr="007513BE" w:rsidRDefault="00713336" w:rsidP="003E20BD">
      <w:pPr>
        <w:numPr>
          <w:ilvl w:val="1"/>
          <w:numId w:val="7"/>
        </w:numPr>
        <w:spacing w:after="120"/>
        <w:ind w:left="426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W jakich warunkach te rozwiązania się sprawdzą a w jakich nie (dla jakich typów J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="009A2C7C"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mogą być korzystne)?</w:t>
      </w:r>
    </w:p>
    <w:p w14:paraId="70216792" w14:textId="77777777" w:rsidR="00713336" w:rsidRPr="007513BE" w:rsidRDefault="00713336" w:rsidP="003E20BD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513BE">
        <w:rPr>
          <w:rFonts w:asciiTheme="minorHAnsi" w:eastAsia="Times New Roman" w:hAnsiTheme="minorHAnsi" w:cstheme="minorHAnsi"/>
          <w:b/>
          <w:bCs/>
          <w:color w:val="000000"/>
          <w:szCs w:val="24"/>
        </w:rPr>
        <w:t>Inne czynniki/podsumowanie</w:t>
      </w:r>
    </w:p>
    <w:p w14:paraId="4C8F3C35" w14:textId="2B3AC9E5" w:rsidR="00713336" w:rsidRPr="007513BE" w:rsidRDefault="00713336" w:rsidP="00703F51">
      <w:pPr>
        <w:pStyle w:val="Akapitzlist"/>
        <w:numPr>
          <w:ilvl w:val="0"/>
          <w:numId w:val="13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Jakie inne czynniki (poza uświadomieniem sobie potrzeb, finansami) mogą decydować o tym czy usługi transportu </w:t>
      </w:r>
      <w:r w:rsidRPr="009A2C7C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DE33DD" w:rsidRPr="009A2C7C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9A2C7C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DE33DD" w:rsidRPr="009A2C7C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9A2C7C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zostaną uruchomione przez J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 xml:space="preserve">ednostki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2E0593F3" w14:textId="77777777" w:rsidR="00713336" w:rsidRPr="007513BE" w:rsidRDefault="00713336" w:rsidP="003E20BD">
      <w:pPr>
        <w:numPr>
          <w:ilvl w:val="1"/>
          <w:numId w:val="7"/>
        </w:numPr>
        <w:spacing w:after="120"/>
        <w:ind w:left="425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Jakie znaczenie mają kwestie regulacji prawnych? Czy w tym obszarze nie ma jakichś barier i czy nie potrzebne są zmiany?</w:t>
      </w:r>
    </w:p>
    <w:p w14:paraId="27098AD3" w14:textId="4D1E59A0" w:rsidR="00713336" w:rsidRPr="007513BE" w:rsidRDefault="00713336" w:rsidP="003E20BD">
      <w:pPr>
        <w:numPr>
          <w:ilvl w:val="1"/>
          <w:numId w:val="7"/>
        </w:numPr>
        <w:spacing w:after="120"/>
        <w:ind w:left="425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Jakie znaczenie mogą mieć kwestie techniczne/infrastrukturalne </w:t>
      </w:r>
      <w:r w:rsidR="00A524FB" w:rsidRPr="007513BE">
        <w:rPr>
          <w:rFonts w:asciiTheme="minorHAnsi" w:eastAsia="Times New Roman" w:hAnsiTheme="minorHAnsi" w:cstheme="minorHAnsi"/>
          <w:color w:val="000000"/>
          <w:szCs w:val="24"/>
        </w:rPr>
        <w:t>(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np. dostępność odpowiednich pojazdów, przewoźników itp.).</w:t>
      </w:r>
    </w:p>
    <w:p w14:paraId="341F8750" w14:textId="61808F96" w:rsidR="00713336" w:rsidRPr="007513BE" w:rsidRDefault="00713336" w:rsidP="00703F51">
      <w:pPr>
        <w:pStyle w:val="Akapitzlist"/>
        <w:numPr>
          <w:ilvl w:val="0"/>
          <w:numId w:val="13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Podsumowując</w:t>
      </w:r>
      <w:r w:rsidR="00A524FB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- jakie warunki/ czynniki są decydujące dla uruchomienia i utrzymania usług transportowych </w:t>
      </w:r>
      <w:r w:rsidRPr="009A2C7C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A524FB" w:rsidRPr="009A2C7C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9A2C7C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A524FB" w:rsidRPr="009A2C7C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9A2C7C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przez J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 xml:space="preserve">ednostki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="009A2C7C"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3896C68E" w14:textId="5F72A4C4" w:rsidR="00713336" w:rsidRPr="007513BE" w:rsidRDefault="00713336" w:rsidP="00703F51">
      <w:pPr>
        <w:pStyle w:val="Akapitzlist"/>
        <w:numPr>
          <w:ilvl w:val="0"/>
          <w:numId w:val="13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Jakie działania są potrzebne</w:t>
      </w:r>
      <w:r w:rsidR="006A42DF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by upowszechnić tego typu usługi w J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 xml:space="preserve">ednostkach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="009A2C7C"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?</w:t>
      </w:r>
      <w:r w:rsidR="009A2C7C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</w:p>
    <w:p w14:paraId="0B4BFBCC" w14:textId="77777777" w:rsidR="00713336" w:rsidRPr="007513BE" w:rsidRDefault="00713336" w:rsidP="003E20BD">
      <w:pPr>
        <w:numPr>
          <w:ilvl w:val="1"/>
          <w:numId w:val="7"/>
        </w:numPr>
        <w:spacing w:after="120"/>
        <w:ind w:left="425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Kto/jaki podmiot może/powinien podjąć te działania.</w:t>
      </w:r>
    </w:p>
    <w:p w14:paraId="7D077C26" w14:textId="614C1648" w:rsidR="00713336" w:rsidRPr="006A42DF" w:rsidRDefault="00713336" w:rsidP="00703F51">
      <w:pPr>
        <w:pStyle w:val="Nagwek2"/>
        <w:numPr>
          <w:ilvl w:val="0"/>
          <w:numId w:val="11"/>
        </w:numPr>
        <w:spacing w:before="1320" w:after="120"/>
        <w:ind w:left="714" w:hanging="357"/>
      </w:pPr>
      <w:r w:rsidRPr="006A42DF">
        <w:lastRenderedPageBreak/>
        <w:t>Eksperci specjalizujący się w tematyce wykluczenia społecznego</w:t>
      </w:r>
    </w:p>
    <w:p w14:paraId="705C8196" w14:textId="77777777" w:rsidR="006A42DF" w:rsidRPr="006A42DF" w:rsidRDefault="00713336" w:rsidP="006A42DF">
      <w:pPr>
        <w:spacing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>Moderatorka przedstawi się oraz krótko opisze cel i kontekst rozmowy.</w:t>
      </w:r>
      <w:r w:rsidR="006A42DF"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</w:p>
    <w:p w14:paraId="6D739BAD" w14:textId="7F25BDBD" w:rsidR="00713336" w:rsidRPr="006A42DF" w:rsidRDefault="00713336" w:rsidP="006A42DF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Rozmowa prowadzona jest w ramach projektu, w którym gminy i powiaty </w:t>
      </w:r>
      <w:r w:rsidR="00A524FB"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uruchamiały ze środków europejskich, za pośrednictwem </w:t>
      </w:r>
      <w:r w:rsidR="006A42DF" w:rsidRPr="006A42DF">
        <w:rPr>
          <w:rFonts w:asciiTheme="minorHAnsi" w:hAnsiTheme="minorHAnsi" w:cstheme="minorHAnsi"/>
          <w:szCs w:val="24"/>
        </w:rPr>
        <w:t>Państwowego Funduszu Rehabilitacji Osób Niepełnosprawnych (</w:t>
      </w:r>
      <w:r w:rsidR="00A524FB" w:rsidRPr="006A42DF">
        <w:rPr>
          <w:rFonts w:asciiTheme="minorHAnsi" w:eastAsia="Times New Roman" w:hAnsiTheme="minorHAnsi" w:cstheme="minorHAnsi"/>
          <w:color w:val="000000"/>
          <w:szCs w:val="24"/>
        </w:rPr>
        <w:t>PFRON</w:t>
      </w:r>
      <w:r w:rsidR="006A42DF" w:rsidRPr="006A42DF">
        <w:rPr>
          <w:rFonts w:asciiTheme="minorHAnsi" w:eastAsia="Times New Roman" w:hAnsiTheme="minorHAnsi" w:cstheme="minorHAnsi"/>
          <w:color w:val="000000"/>
          <w:szCs w:val="24"/>
        </w:rPr>
        <w:t>)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, usługi indywidualnego transportu </w:t>
      </w:r>
      <w:r w:rsidRPr="009A2C7C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A524FB" w:rsidRPr="009A2C7C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9A2C7C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A524FB" w:rsidRPr="009A2C7C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9A2C7C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dla dorosłych </w:t>
      </w:r>
      <w:r w:rsidR="00A524FB" w:rsidRPr="006A42DF">
        <w:rPr>
          <w:rFonts w:asciiTheme="minorHAnsi" w:eastAsia="Times New Roman" w:hAnsiTheme="minorHAnsi" w:cstheme="minorHAnsi"/>
          <w:color w:val="000000"/>
          <w:szCs w:val="24"/>
        </w:rPr>
        <w:t>osób z potrzebami wsparcia w zakresie mobilności, w tym osób niepełnosprawnych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. Zgodnie z nazwą transport jest tutaj zapewniany na indywidualne zgłoszenie </w:t>
      </w:r>
      <w:r w:rsidR="00A524FB" w:rsidRPr="006A42DF">
        <w:rPr>
          <w:rFonts w:asciiTheme="minorHAnsi" w:eastAsia="Times New Roman" w:hAnsiTheme="minorHAnsi" w:cstheme="minorHAnsi"/>
          <w:color w:val="000000"/>
          <w:szCs w:val="24"/>
        </w:rPr>
        <w:t>użytkownika</w:t>
      </w:r>
      <w:r w:rsidR="002C60BB" w:rsidRPr="006A42DF">
        <w:rPr>
          <w:rStyle w:val="Odwoaniedokomentarza"/>
          <w:rFonts w:asciiTheme="minorHAnsi" w:eastAsia="Calibri" w:hAnsiTheme="minorHAnsi" w:cstheme="minorHAnsi"/>
          <w:color w:val="00000A"/>
          <w:sz w:val="24"/>
          <w:szCs w:val="24"/>
          <w:lang w:eastAsia="x-none"/>
        </w:rPr>
        <w:t xml:space="preserve"> o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>d drzwi do drzwi tj</w:t>
      </w:r>
      <w:r w:rsidR="00E33F04" w:rsidRPr="006A42DF">
        <w:rPr>
          <w:rFonts w:asciiTheme="minorHAnsi" w:eastAsia="Times New Roman" w:hAnsiTheme="minorHAnsi" w:cstheme="minorHAnsi"/>
          <w:color w:val="000000"/>
          <w:szCs w:val="24"/>
        </w:rPr>
        <w:t>.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łącznie z pomocą w zakresie wyjścia/wejścia do budynku, pokonania schodów, korzystania z windy itp.</w:t>
      </w:r>
    </w:p>
    <w:p w14:paraId="072836E2" w14:textId="12B80E2D" w:rsidR="00713336" w:rsidRPr="006A42DF" w:rsidRDefault="00713336" w:rsidP="006A42DF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>Takie projekty, pomiędzy początkiem 2021</w:t>
      </w:r>
      <w:r w:rsidR="009977CE">
        <w:rPr>
          <w:rFonts w:asciiTheme="minorHAnsi" w:eastAsia="Times New Roman" w:hAnsiTheme="minorHAnsi" w:cstheme="minorHAnsi"/>
          <w:color w:val="000000"/>
          <w:szCs w:val="24"/>
        </w:rPr>
        <w:t xml:space="preserve"> r.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a</w:t>
      </w:r>
      <w:r w:rsidR="00AC4D2D"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kwietniem 2023 r. zrealizowało łącznie 96 J</w:t>
      </w:r>
      <w:r w:rsidR="006A42DF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="00AC4D2D" w:rsidRPr="006A42DF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6A42DF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="00AC4D2D" w:rsidRPr="006A42DF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6A42DF">
        <w:rPr>
          <w:rFonts w:asciiTheme="minorHAnsi" w:eastAsia="Times New Roman" w:hAnsiTheme="minorHAnsi" w:cstheme="minorHAnsi"/>
          <w:color w:val="000000"/>
          <w:szCs w:val="24"/>
        </w:rPr>
        <w:t>erytorialnego (JST)</w:t>
      </w:r>
      <w:r w:rsidR="00AC4D2D"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. Obecnie kontynuują realizację usługi </w:t>
      </w:r>
      <w:r w:rsidR="00AC4D2D" w:rsidRPr="009F2703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door-to-door</w:t>
      </w:r>
      <w:r w:rsidR="00AC4D2D"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w okresie trwałości, ze środków zapewnionych przez JST. </w:t>
      </w:r>
    </w:p>
    <w:p w14:paraId="2CCE3978" w14:textId="270FBCAB" w:rsidR="00713336" w:rsidRPr="006A42DF" w:rsidRDefault="00713336" w:rsidP="006A42DF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>Chcemy rozmawiać o pomocy w przemieszczaniu się dla</w:t>
      </w:r>
      <w:r w:rsidR="00B1517B"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osób z ograniczoną mobilnością </w:t>
      </w:r>
      <w:r w:rsidR="009977CE">
        <w:rPr>
          <w:rFonts w:asciiTheme="minorHAnsi" w:eastAsia="Times New Roman" w:hAnsiTheme="minorHAnsi" w:cstheme="minorHAnsi"/>
          <w:color w:val="000000"/>
          <w:szCs w:val="24"/>
        </w:rPr>
        <w:t>(</w:t>
      </w:r>
      <w:r w:rsidR="00B1517B"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w tym </w:t>
      </w:r>
      <w:r w:rsidR="009977CE">
        <w:rPr>
          <w:rFonts w:asciiTheme="minorHAnsi" w:eastAsia="Times New Roman" w:hAnsiTheme="minorHAnsi" w:cstheme="minorHAnsi"/>
          <w:color w:val="000000"/>
          <w:szCs w:val="24"/>
        </w:rPr>
        <w:t>osób z niepełnosprawnościami)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, w </w:t>
      </w:r>
      <w:r w:rsidR="009977CE">
        <w:rPr>
          <w:rFonts w:asciiTheme="minorHAnsi" w:eastAsia="Times New Roman" w:hAnsiTheme="minorHAnsi" w:cstheme="minorHAnsi"/>
          <w:color w:val="000000"/>
          <w:szCs w:val="24"/>
        </w:rPr>
        <w:t>szczególności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o usługach </w:t>
      </w:r>
      <w:r w:rsidRPr="001B2C1F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B1517B" w:rsidRPr="001B2C1F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1B2C1F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B1517B" w:rsidRPr="001B2C1F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1B2C1F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>. O tym</w:t>
      </w:r>
      <w:r w:rsidR="009977CE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na ile jest to trafny model wsparcia, do kogo powinien być adresowany, w jaki sposób zmieniany/rozwijany.</w:t>
      </w:r>
    </w:p>
    <w:p w14:paraId="7E7F815D" w14:textId="3E563619" w:rsidR="00713336" w:rsidRPr="007513BE" w:rsidRDefault="00713336" w:rsidP="006A42DF">
      <w:pPr>
        <w:pStyle w:val="Nagwek3"/>
        <w:spacing w:before="240" w:after="120"/>
        <w:rPr>
          <w:rFonts w:eastAsia="Times New Roman"/>
        </w:rPr>
      </w:pPr>
      <w:r w:rsidRPr="007513BE">
        <w:rPr>
          <w:rFonts w:eastAsia="Times New Roman"/>
        </w:rPr>
        <w:t xml:space="preserve">Wykluczenie społeczne a usługi społeczne, szczególnie </w:t>
      </w:r>
      <w:r w:rsidRPr="009F2703">
        <w:rPr>
          <w:rFonts w:eastAsia="Times New Roman"/>
          <w:lang w:val="en-US"/>
        </w:rPr>
        <w:t>door</w:t>
      </w:r>
      <w:r w:rsidR="00B1517B" w:rsidRPr="009F2703">
        <w:rPr>
          <w:rFonts w:eastAsia="Times New Roman"/>
          <w:lang w:val="en-US"/>
        </w:rPr>
        <w:t>-</w:t>
      </w:r>
      <w:r w:rsidRPr="009F2703">
        <w:rPr>
          <w:rFonts w:eastAsia="Times New Roman"/>
          <w:lang w:val="en-US"/>
        </w:rPr>
        <w:t>to</w:t>
      </w:r>
      <w:r w:rsidR="00B1517B" w:rsidRPr="009F2703">
        <w:rPr>
          <w:rFonts w:eastAsia="Times New Roman"/>
          <w:lang w:val="en-US"/>
        </w:rPr>
        <w:t>-</w:t>
      </w:r>
      <w:r w:rsidRPr="009F2703">
        <w:rPr>
          <w:rFonts w:eastAsia="Times New Roman"/>
          <w:lang w:val="en-US"/>
        </w:rPr>
        <w:t>door</w:t>
      </w:r>
    </w:p>
    <w:p w14:paraId="7C92C5A4" w14:textId="10075ADC" w:rsidR="00713336" w:rsidRPr="006A42DF" w:rsidRDefault="00713336" w:rsidP="0014537E">
      <w:pPr>
        <w:pStyle w:val="Akapitzlist"/>
        <w:numPr>
          <w:ilvl w:val="2"/>
          <w:numId w:val="8"/>
        </w:numPr>
        <w:tabs>
          <w:tab w:val="clear" w:pos="2160"/>
          <w:tab w:val="num" w:pos="1843"/>
        </w:tabs>
        <w:spacing w:after="120"/>
        <w:ind w:left="426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>Jakie znaczenie w kontekście wykluczenia społecznego</w:t>
      </w:r>
      <w:r w:rsidR="00B1517B"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osób z ograniczoną mobilnością, w tym </w:t>
      </w:r>
      <w:r w:rsidR="001B2C1F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1B2C1F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="00B1517B" w:rsidRPr="006A42DF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mają usługi publiczne/społeczne?</w:t>
      </w:r>
    </w:p>
    <w:p w14:paraId="25B52455" w14:textId="77777777" w:rsidR="00713336" w:rsidRPr="006A42DF" w:rsidRDefault="00713336" w:rsidP="0014537E">
      <w:pPr>
        <w:pStyle w:val="Akapitzlist"/>
        <w:numPr>
          <w:ilvl w:val="2"/>
          <w:numId w:val="8"/>
        </w:numPr>
        <w:tabs>
          <w:tab w:val="clear" w:pos="2160"/>
          <w:tab w:val="num" w:pos="1843"/>
        </w:tabs>
        <w:spacing w:after="120"/>
        <w:ind w:left="426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>Jak istotne, jakie znaczenie ma pomoc w zakresie przemieszania się?</w:t>
      </w:r>
    </w:p>
    <w:p w14:paraId="313F9F2E" w14:textId="77777777" w:rsidR="00713336" w:rsidRPr="006A42DF" w:rsidRDefault="00713336" w:rsidP="0014537E">
      <w:pPr>
        <w:pStyle w:val="Akapitzlist"/>
        <w:numPr>
          <w:ilvl w:val="2"/>
          <w:numId w:val="8"/>
        </w:numPr>
        <w:tabs>
          <w:tab w:val="clear" w:pos="2160"/>
          <w:tab w:val="num" w:pos="1843"/>
        </w:tabs>
        <w:spacing w:after="120"/>
        <w:ind w:left="426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>Czy można takie usługi rozpatrywać oddzielnie/ czy powinny być elementem szerszego pakietu wsparcia?</w:t>
      </w:r>
    </w:p>
    <w:p w14:paraId="70CA7A6E" w14:textId="73609E86" w:rsidR="00713336" w:rsidRPr="006A42DF" w:rsidRDefault="00713336" w:rsidP="0014537E">
      <w:pPr>
        <w:pStyle w:val="Akapitzlist"/>
        <w:numPr>
          <w:ilvl w:val="2"/>
          <w:numId w:val="8"/>
        </w:numPr>
        <w:tabs>
          <w:tab w:val="clear" w:pos="2160"/>
          <w:tab w:val="num" w:pos="1843"/>
        </w:tabs>
        <w:spacing w:after="120"/>
        <w:ind w:left="426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>Jak w tym kontekście ocenia Pan/</w:t>
      </w:r>
      <w:r w:rsidR="0014537E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i usługi transportu indywidualnego </w:t>
      </w:r>
      <w:r w:rsidRPr="001B2C1F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291D1B" w:rsidRPr="001B2C1F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1B2C1F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291D1B" w:rsidRPr="001B2C1F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1B2C1F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>? Czy jest to wsparcie, na które</w:t>
      </w:r>
      <w:r w:rsidR="00291D1B"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osoby z ograniczoną mobilnością 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>czekają?</w:t>
      </w:r>
    </w:p>
    <w:p w14:paraId="22C7BC2F" w14:textId="172B2530" w:rsidR="00713336" w:rsidRPr="006A42DF" w:rsidRDefault="00713336" w:rsidP="0014537E">
      <w:pPr>
        <w:pStyle w:val="Akapitzlist"/>
        <w:numPr>
          <w:ilvl w:val="2"/>
          <w:numId w:val="8"/>
        </w:numPr>
        <w:tabs>
          <w:tab w:val="clear" w:pos="2160"/>
          <w:tab w:val="num" w:pos="1843"/>
        </w:tabs>
        <w:spacing w:after="120"/>
        <w:ind w:left="426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>Dla jakich grup</w:t>
      </w:r>
      <w:r w:rsidR="00046C7B"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odbiorców 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>może być ono szczególnie ważne (np. ze względu na typ niepełnosprawnoś</w:t>
      </w:r>
      <w:r w:rsidR="00046C7B" w:rsidRPr="006A42DF">
        <w:rPr>
          <w:rFonts w:asciiTheme="minorHAnsi" w:eastAsia="Times New Roman" w:hAnsiTheme="minorHAnsi" w:cstheme="minorHAnsi"/>
          <w:color w:val="000000"/>
          <w:szCs w:val="24"/>
        </w:rPr>
        <w:t>ci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miejsce zamieszkania)?</w:t>
      </w:r>
    </w:p>
    <w:p w14:paraId="638B120A" w14:textId="6600458D" w:rsidR="00713336" w:rsidRPr="006A42DF" w:rsidRDefault="00713336" w:rsidP="0014537E">
      <w:pPr>
        <w:pStyle w:val="Akapitzlist"/>
        <w:numPr>
          <w:ilvl w:val="2"/>
          <w:numId w:val="8"/>
        </w:numPr>
        <w:tabs>
          <w:tab w:val="clear" w:pos="2160"/>
          <w:tab w:val="num" w:pos="1843"/>
        </w:tabs>
        <w:spacing w:after="120"/>
        <w:ind w:left="426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lastRenderedPageBreak/>
        <w:t>Jakie warunki powinny spełniać te usługi by odpowiedzieć na potrzeby</w:t>
      </w:r>
      <w:r w:rsidR="00046C7B"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odbiorców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(dopytać szczególnie o grupy wymienione powyżej przez eksperta)?</w:t>
      </w:r>
    </w:p>
    <w:p w14:paraId="694007F6" w14:textId="77777777" w:rsidR="00713336" w:rsidRPr="006A42DF" w:rsidRDefault="00713336" w:rsidP="0014537E">
      <w:pPr>
        <w:numPr>
          <w:ilvl w:val="1"/>
          <w:numId w:val="9"/>
        </w:numPr>
        <w:spacing w:after="120"/>
        <w:ind w:left="993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>W zakresie dostępności/częstotliwości przejazdów</w:t>
      </w:r>
    </w:p>
    <w:p w14:paraId="587E4BA5" w14:textId="77777777" w:rsidR="00713336" w:rsidRPr="006A42DF" w:rsidRDefault="00713336" w:rsidP="0014537E">
      <w:pPr>
        <w:numPr>
          <w:ilvl w:val="1"/>
          <w:numId w:val="9"/>
        </w:numPr>
        <w:spacing w:after="120"/>
        <w:ind w:left="993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>W zakresie wyposażenia pojazdów</w:t>
      </w:r>
    </w:p>
    <w:p w14:paraId="0028ECA3" w14:textId="77777777" w:rsidR="00713336" w:rsidRPr="006A42DF" w:rsidRDefault="00713336" w:rsidP="0014537E">
      <w:pPr>
        <w:numPr>
          <w:ilvl w:val="1"/>
          <w:numId w:val="9"/>
        </w:numPr>
        <w:spacing w:after="120"/>
        <w:ind w:left="993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>Wsparcia jakie powinien móc udzielić kierowca lub dodatkowa obsługa takich przejazdów</w:t>
      </w:r>
    </w:p>
    <w:p w14:paraId="3D0AC7B6" w14:textId="77777777" w:rsidR="00713336" w:rsidRPr="006A42DF" w:rsidRDefault="00713336" w:rsidP="0014537E">
      <w:pPr>
        <w:numPr>
          <w:ilvl w:val="1"/>
          <w:numId w:val="9"/>
        </w:numPr>
        <w:spacing w:after="120"/>
        <w:ind w:left="993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>Możliwości przejazdu z opiekunem/ dodatkowym bagażem</w:t>
      </w:r>
    </w:p>
    <w:p w14:paraId="619C682F" w14:textId="51866223" w:rsidR="00713336" w:rsidRPr="006A42DF" w:rsidRDefault="00713336" w:rsidP="0014537E">
      <w:pPr>
        <w:pStyle w:val="Akapitzlist"/>
        <w:numPr>
          <w:ilvl w:val="2"/>
          <w:numId w:val="8"/>
        </w:numPr>
        <w:tabs>
          <w:tab w:val="clear" w:pos="2160"/>
          <w:tab w:val="num" w:pos="1843"/>
        </w:tabs>
        <w:spacing w:after="120"/>
        <w:ind w:left="426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>Czy z Pana/</w:t>
      </w:r>
      <w:r w:rsidR="0014537E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i doświadczenia/ wiedzy wynika, że </w:t>
      </w:r>
      <w:r w:rsidR="00046C7B"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osoby z ograniczoną mobilnością/ </w:t>
      </w:r>
      <w:r w:rsidR="00BD788D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BD788D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mogą być w stanie ponosić częściową odpłatność za usługi </w:t>
      </w:r>
      <w:r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046C7B"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E33F04"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>? Jak duża może być grupa, dla której opłaty są zbyt dużą barierą?</w:t>
      </w:r>
    </w:p>
    <w:p w14:paraId="4855BDD9" w14:textId="77777777" w:rsidR="00713336" w:rsidRPr="006A42DF" w:rsidRDefault="00713336" w:rsidP="0014537E">
      <w:pPr>
        <w:pStyle w:val="Akapitzlist"/>
        <w:numPr>
          <w:ilvl w:val="2"/>
          <w:numId w:val="8"/>
        </w:numPr>
        <w:tabs>
          <w:tab w:val="clear" w:pos="2160"/>
          <w:tab w:val="num" w:pos="1843"/>
        </w:tabs>
        <w:spacing w:after="120"/>
        <w:ind w:left="426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>Biorąc pod uwagę, że zasoby gmin są ograniczone, czy można wskazać:</w:t>
      </w:r>
    </w:p>
    <w:p w14:paraId="1C610174" w14:textId="557681C4" w:rsidR="00713336" w:rsidRPr="006A42DF" w:rsidRDefault="00713336" w:rsidP="0014537E">
      <w:pPr>
        <w:numPr>
          <w:ilvl w:val="1"/>
          <w:numId w:val="9"/>
        </w:numPr>
        <w:spacing w:after="120"/>
        <w:ind w:left="993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> </w:t>
      </w:r>
      <w:r w:rsidR="00E33F04" w:rsidRPr="006A42DF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akie rodzaje potrzeb </w:t>
      </w:r>
      <w:r w:rsidR="00046C7B" w:rsidRPr="006A42DF">
        <w:rPr>
          <w:rFonts w:asciiTheme="minorHAnsi" w:eastAsia="Times New Roman" w:hAnsiTheme="minorHAnsi" w:cstheme="minorHAnsi"/>
          <w:color w:val="000000"/>
          <w:szCs w:val="24"/>
        </w:rPr>
        <w:t>odbiorców</w:t>
      </w:r>
      <w:r w:rsidR="005A76F4" w:rsidRPr="006A42DF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które powinny być zaspakajane w pierwszej kolejności (kosztem innych). Kt</w:t>
      </w:r>
      <w:r w:rsidRPr="0014537E">
        <w:rPr>
          <w:rFonts w:asciiTheme="minorHAnsi" w:eastAsia="Times New Roman" w:hAnsiTheme="minorHAnsi" w:cstheme="minorHAnsi"/>
          <w:color w:val="000000"/>
          <w:szCs w:val="24"/>
        </w:rPr>
        <w:t xml:space="preserve">o </w:t>
      </w:r>
      <w:r w:rsidR="0014537E" w:rsidRPr="0014537E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Pr="0014537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9977CE">
        <w:rPr>
          <w:rFonts w:asciiTheme="minorHAnsi" w:eastAsia="Times New Roman" w:hAnsiTheme="minorHAnsi" w:cstheme="minorHAnsi"/>
          <w:color w:val="000000"/>
          <w:szCs w:val="24"/>
        </w:rPr>
        <w:t>na jakiej podstawie</w:t>
      </w:r>
      <w:r w:rsidR="0014537E" w:rsidRPr="009977CE">
        <w:rPr>
          <w:rFonts w:asciiTheme="minorHAnsi" w:eastAsia="Times New Roman" w:hAnsiTheme="minorHAnsi" w:cstheme="minorHAnsi"/>
          <w:color w:val="000000"/>
          <w:szCs w:val="24"/>
        </w:rPr>
        <w:t xml:space="preserve"> może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dokonać takiej priorytetyzacji?</w:t>
      </w:r>
    </w:p>
    <w:p w14:paraId="50818DE4" w14:textId="4938A2F7" w:rsidR="00713336" w:rsidRPr="006A42DF" w:rsidRDefault="00713336" w:rsidP="0014537E">
      <w:pPr>
        <w:numPr>
          <w:ilvl w:val="1"/>
          <w:numId w:val="9"/>
        </w:numPr>
        <w:spacing w:after="120"/>
        <w:ind w:left="993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>Takie grupy</w:t>
      </w:r>
      <w:r w:rsidR="00046C7B"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odbiorców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, które powinny mieć pierwszeństwo w dostępie do usług </w:t>
      </w:r>
      <w:r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046C7B"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046C7B"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? Kto </w:t>
      </w:r>
      <w:r w:rsidR="0014537E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 na jakiej podstawie </w:t>
      </w:r>
      <w:r w:rsidR="0014537E">
        <w:rPr>
          <w:rFonts w:asciiTheme="minorHAnsi" w:eastAsia="Times New Roman" w:hAnsiTheme="minorHAnsi" w:cstheme="minorHAnsi"/>
          <w:color w:val="000000"/>
          <w:szCs w:val="24"/>
        </w:rPr>
        <w:t xml:space="preserve">może 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>dokonać takiej priorytetyzacji?</w:t>
      </w:r>
    </w:p>
    <w:p w14:paraId="152D3A00" w14:textId="7EDD9F21" w:rsidR="00713336" w:rsidRPr="006A42DF" w:rsidRDefault="00713336" w:rsidP="0014537E">
      <w:pPr>
        <w:pStyle w:val="Akapitzlist"/>
        <w:numPr>
          <w:ilvl w:val="2"/>
          <w:numId w:val="8"/>
        </w:numPr>
        <w:tabs>
          <w:tab w:val="clear" w:pos="2160"/>
          <w:tab w:val="num" w:pos="1843"/>
        </w:tabs>
        <w:spacing w:after="120"/>
        <w:ind w:left="426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6A42DF">
        <w:rPr>
          <w:rFonts w:asciiTheme="minorHAnsi" w:eastAsia="Times New Roman" w:hAnsiTheme="minorHAnsi" w:cstheme="minorHAnsi"/>
          <w:color w:val="000000"/>
          <w:szCs w:val="24"/>
        </w:rPr>
        <w:t xml:space="preserve">Co można uznać za miarę sukcesu usług </w:t>
      </w:r>
      <w:r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046C7B"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046C7B"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6A42DF">
        <w:rPr>
          <w:rFonts w:asciiTheme="minorHAnsi" w:eastAsia="Times New Roman" w:hAnsiTheme="minorHAnsi" w:cstheme="minorHAnsi"/>
          <w:color w:val="000000"/>
          <w:szCs w:val="24"/>
        </w:rPr>
        <w:t>? Po czym można rozpoznać udane wdrożenie projektu od nieudanego?</w:t>
      </w:r>
    </w:p>
    <w:p w14:paraId="0316C122" w14:textId="77777777" w:rsidR="00713336" w:rsidRPr="007513BE" w:rsidRDefault="00713336" w:rsidP="0014537E">
      <w:pPr>
        <w:pStyle w:val="Nagwek3"/>
        <w:spacing w:before="240" w:after="120"/>
        <w:rPr>
          <w:rFonts w:eastAsia="Times New Roman"/>
        </w:rPr>
      </w:pPr>
      <w:r w:rsidRPr="007513BE">
        <w:rPr>
          <w:rFonts w:eastAsia="Times New Roman"/>
        </w:rPr>
        <w:t>Inne rodzaje wsparcia w zakresie przemieszczania się</w:t>
      </w:r>
    </w:p>
    <w:p w14:paraId="1AFBF27F" w14:textId="25EFD163" w:rsidR="00713336" w:rsidRPr="00703F51" w:rsidRDefault="00713336" w:rsidP="00703F51">
      <w:pPr>
        <w:pStyle w:val="Akapitzlist"/>
        <w:numPr>
          <w:ilvl w:val="0"/>
          <w:numId w:val="15"/>
        </w:numPr>
        <w:spacing w:after="120"/>
        <w:textAlignment w:val="baseline"/>
        <w:rPr>
          <w:rFonts w:asciiTheme="minorHAnsi" w:eastAsia="Times New Roman" w:hAnsiTheme="minorHAnsi" w:cstheme="minorHAnsi"/>
          <w:i/>
          <w:iCs/>
          <w:color w:val="000000"/>
          <w:szCs w:val="24"/>
        </w:rPr>
      </w:pPr>
      <w:r w:rsidRPr="00703F51">
        <w:rPr>
          <w:rFonts w:asciiTheme="minorHAnsi" w:eastAsia="Times New Roman" w:hAnsiTheme="minorHAnsi" w:cstheme="minorHAnsi"/>
          <w:color w:val="000000"/>
          <w:szCs w:val="24"/>
        </w:rPr>
        <w:t xml:space="preserve">Czy wsparcie w zakresie przemieszczania się dla </w:t>
      </w:r>
      <w:r w:rsidR="00046C7B" w:rsidRPr="00703F51">
        <w:rPr>
          <w:rFonts w:asciiTheme="minorHAnsi" w:eastAsia="Times New Roman" w:hAnsiTheme="minorHAnsi" w:cstheme="minorHAnsi"/>
          <w:color w:val="000000"/>
          <w:szCs w:val="24"/>
        </w:rPr>
        <w:t>osób z ograniczoną mobilnością/</w:t>
      </w:r>
      <w:r w:rsidRPr="00703F51">
        <w:rPr>
          <w:rFonts w:asciiTheme="minorHAnsi" w:eastAsia="Times New Roman" w:hAnsiTheme="minorHAnsi" w:cstheme="minorHAnsi"/>
          <w:color w:val="000000"/>
          <w:szCs w:val="24"/>
        </w:rPr>
        <w:t>OzN można efektywnie zorganizować także w inny sposób? Jakie inne rodzaje wsparcia/usług można wyróżnić?</w:t>
      </w:r>
    </w:p>
    <w:p w14:paraId="4E92AE02" w14:textId="77777777" w:rsidR="00713336" w:rsidRPr="007513BE" w:rsidRDefault="00713336" w:rsidP="0014537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W odniesieniu do każdego z wymienionych przez eksperta rodzaju usług/wsparcia:</w:t>
      </w:r>
    </w:p>
    <w:p w14:paraId="6C2A5239" w14:textId="3F094FDB" w:rsidR="00713336" w:rsidRPr="007513BE" w:rsidRDefault="00713336" w:rsidP="0014537E">
      <w:pPr>
        <w:numPr>
          <w:ilvl w:val="1"/>
          <w:numId w:val="9"/>
        </w:numPr>
        <w:spacing w:after="120"/>
        <w:ind w:left="993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Jakie są </w:t>
      </w:r>
      <w:r w:rsidR="003D51EE" w:rsidRPr="007513BE">
        <w:rPr>
          <w:rFonts w:asciiTheme="minorHAnsi" w:eastAsia="Times New Roman" w:hAnsiTheme="minorHAnsi" w:cstheme="minorHAnsi"/>
          <w:color w:val="000000"/>
          <w:szCs w:val="24"/>
        </w:rPr>
        <w:t>zalety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usług </w:t>
      </w:r>
      <w:r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3D51EE"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3D51EE"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BD788D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w porównaniu z usługami/wsparciem X/ jakie są słabsze strony?</w:t>
      </w:r>
    </w:p>
    <w:p w14:paraId="2EA14A32" w14:textId="7E620023" w:rsidR="00713336" w:rsidRPr="007513BE" w:rsidRDefault="00713336" w:rsidP="0014537E">
      <w:pPr>
        <w:numPr>
          <w:ilvl w:val="2"/>
          <w:numId w:val="10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lastRenderedPageBreak/>
        <w:t>Czy są pewne typy J</w:t>
      </w:r>
      <w:r w:rsidR="00BD788D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BD788D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BD788D">
        <w:rPr>
          <w:rFonts w:asciiTheme="minorHAnsi" w:eastAsia="Times New Roman" w:hAnsiTheme="minorHAnsi" w:cstheme="minorHAnsi"/>
          <w:color w:val="000000"/>
          <w:szCs w:val="24"/>
        </w:rPr>
        <w:t>erytorialnego,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dla których któraś z usługa jest optymalna?</w:t>
      </w:r>
    </w:p>
    <w:p w14:paraId="7CA832CE" w14:textId="5CE7CE09" w:rsidR="00713336" w:rsidRPr="007513BE" w:rsidRDefault="00713336" w:rsidP="0014537E">
      <w:pPr>
        <w:numPr>
          <w:ilvl w:val="2"/>
          <w:numId w:val="10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Czy są takie grupy </w:t>
      </w:r>
      <w:r w:rsidR="003D51EE" w:rsidRPr="007513BE">
        <w:rPr>
          <w:rFonts w:asciiTheme="minorHAnsi" w:eastAsia="Times New Roman" w:hAnsiTheme="minorHAnsi" w:cstheme="minorHAnsi"/>
          <w:color w:val="000000"/>
          <w:szCs w:val="24"/>
        </w:rPr>
        <w:t>odbiorców</w:t>
      </w:r>
      <w:r w:rsidR="00D4682A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="003D51EE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dla których, jakiś typ wsparcia/ usług jest bardziej pożądany/lepiej odpowiada na potrzeby?</w:t>
      </w:r>
    </w:p>
    <w:p w14:paraId="5BB21673" w14:textId="5D8FF8F7" w:rsidR="00713336" w:rsidRPr="007513BE" w:rsidRDefault="00713336" w:rsidP="0014537E">
      <w:pPr>
        <w:pStyle w:val="Nagwek3"/>
        <w:spacing w:before="240" w:after="120"/>
        <w:rPr>
          <w:rFonts w:eastAsia="Times New Roman"/>
        </w:rPr>
      </w:pPr>
      <w:r w:rsidRPr="007513BE">
        <w:rPr>
          <w:rFonts w:eastAsia="Times New Roman"/>
        </w:rPr>
        <w:t xml:space="preserve">Świadomość potrzeb/działania na rzecz </w:t>
      </w:r>
      <w:r w:rsidR="003D51EE" w:rsidRPr="007513BE">
        <w:rPr>
          <w:rFonts w:eastAsia="Times New Roman"/>
        </w:rPr>
        <w:t xml:space="preserve">osób z ograniczoną mobilnością i </w:t>
      </w:r>
      <w:r w:rsidRPr="007513BE">
        <w:rPr>
          <w:rFonts w:eastAsia="Times New Roman"/>
        </w:rPr>
        <w:t>OzN na poziomie gmin i powiatów</w:t>
      </w:r>
    </w:p>
    <w:p w14:paraId="5A141F4E" w14:textId="6C89337E" w:rsidR="00713336" w:rsidRPr="007513BE" w:rsidRDefault="00713336" w:rsidP="00703F51">
      <w:pPr>
        <w:pStyle w:val="Akapitzlist"/>
        <w:numPr>
          <w:ilvl w:val="2"/>
          <w:numId w:val="14"/>
        </w:numPr>
        <w:spacing w:after="120"/>
        <w:ind w:left="426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Jak ocenia Pan/</w:t>
      </w:r>
      <w:r w:rsidR="0014537E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i znajomość potrzeb </w:t>
      </w:r>
      <w:r w:rsidR="003D51EE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osób z ograniczoną mobilnością/ </w:t>
      </w:r>
      <w:r w:rsidR="00443CF2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443CF2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przez włodarzy/przedstawicieli J</w:t>
      </w:r>
      <w:r w:rsidR="00443CF2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443CF2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443CF2">
        <w:rPr>
          <w:rFonts w:asciiTheme="minorHAnsi" w:eastAsia="Times New Roman" w:hAnsiTheme="minorHAnsi" w:cstheme="minorHAnsi"/>
          <w:color w:val="000000"/>
          <w:szCs w:val="24"/>
        </w:rPr>
        <w:t>erytorialnego?</w:t>
      </w:r>
    </w:p>
    <w:p w14:paraId="5101D1E5" w14:textId="66895DF6" w:rsidR="00713336" w:rsidRPr="007513BE" w:rsidRDefault="00713336" w:rsidP="0014537E">
      <w:pPr>
        <w:numPr>
          <w:ilvl w:val="1"/>
          <w:numId w:val="9"/>
        </w:numPr>
        <w:spacing w:after="120"/>
        <w:ind w:left="993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Czy i w jaki sposób te potrzeby są diagnozowane</w:t>
      </w:r>
      <w:r w:rsidR="00443CF2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4DDE20DF" w14:textId="3EE68381" w:rsidR="00713336" w:rsidRPr="007513BE" w:rsidRDefault="00713336" w:rsidP="0014537E">
      <w:pPr>
        <w:numPr>
          <w:ilvl w:val="1"/>
          <w:numId w:val="9"/>
        </w:numPr>
        <w:spacing w:after="120"/>
        <w:ind w:left="993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Czy można wskazać w tym zakresie przykłady dobrych praktyk</w:t>
      </w:r>
      <w:r w:rsidR="00443CF2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5D9FED51" w14:textId="412353E2" w:rsidR="00713336" w:rsidRPr="007513BE" w:rsidRDefault="00713336" w:rsidP="00703F51">
      <w:pPr>
        <w:pStyle w:val="Akapitzlist"/>
        <w:numPr>
          <w:ilvl w:val="2"/>
          <w:numId w:val="14"/>
        </w:numPr>
        <w:spacing w:after="120"/>
        <w:ind w:left="426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Czy może Pan/</w:t>
      </w:r>
      <w:r w:rsidR="0014537E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i wskazać przykłady J</w:t>
      </w:r>
      <w:r w:rsidR="00443CF2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443CF2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443CF2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, które są szczególne aktywne w zakresie wspierania </w:t>
      </w:r>
      <w:r w:rsidR="003D51EE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osób z ograniczoną mobilnością/ </w:t>
      </w:r>
      <w:r w:rsidR="00443CF2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443CF2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5B602241" w14:textId="37765749" w:rsidR="00713336" w:rsidRPr="007513BE" w:rsidRDefault="00713336" w:rsidP="0014537E">
      <w:pPr>
        <w:numPr>
          <w:ilvl w:val="1"/>
          <w:numId w:val="9"/>
        </w:numPr>
        <w:spacing w:after="120"/>
        <w:ind w:left="993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Czym/ w jakim zakresie to wsparcie różni się od tego</w:t>
      </w:r>
      <w:r w:rsidR="009977CE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jakie można spotkać w przeciętnej gminie/powiacie?</w:t>
      </w:r>
    </w:p>
    <w:p w14:paraId="120EEBB0" w14:textId="6B2FE5D7" w:rsidR="00713336" w:rsidRPr="007513BE" w:rsidRDefault="00713336" w:rsidP="0014537E">
      <w:pPr>
        <w:numPr>
          <w:ilvl w:val="1"/>
          <w:numId w:val="9"/>
        </w:numPr>
        <w:spacing w:after="120"/>
        <w:ind w:left="993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Jakie czynniki miały wpływ na rozwój szerokiej oferty w tym akurat J</w:t>
      </w:r>
      <w:r w:rsidR="00253048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253048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253048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(czy można wskazać konkretn</w:t>
      </w:r>
      <w:r w:rsidR="0014537E">
        <w:rPr>
          <w:rFonts w:asciiTheme="minorHAnsi" w:eastAsia="Times New Roman" w:hAnsiTheme="minorHAnsi" w:cstheme="minorHAnsi"/>
          <w:color w:val="000000"/>
          <w:szCs w:val="24"/>
        </w:rPr>
        <w:t>e podmioty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, działania, wydarzenia itp.)?</w:t>
      </w:r>
    </w:p>
    <w:p w14:paraId="61746AC5" w14:textId="3977BCFD" w:rsidR="00713336" w:rsidRPr="007513BE" w:rsidRDefault="00713336" w:rsidP="00703F51">
      <w:pPr>
        <w:pStyle w:val="Akapitzlist"/>
        <w:numPr>
          <w:ilvl w:val="2"/>
          <w:numId w:val="14"/>
        </w:numPr>
        <w:spacing w:after="120"/>
        <w:ind w:left="426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Biorąc pod uwagę z jednej strony stan usług dla </w:t>
      </w:r>
      <w:r w:rsidR="00253048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253048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w gminach i powiatach</w:t>
      </w:r>
      <w:r w:rsidR="00253048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z drugiej strony potrzeby różnych grup </w:t>
      </w:r>
      <w:r w:rsidR="00253048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253048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="003D51EE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oraz osób z ograniczoną mobilnością,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jak kluczowe jest rozwijanie usług transportowych?</w:t>
      </w:r>
    </w:p>
    <w:p w14:paraId="4A30EB5F" w14:textId="7B0963A2" w:rsidR="00713336" w:rsidRPr="007513BE" w:rsidRDefault="00713336" w:rsidP="0014537E">
      <w:pPr>
        <w:numPr>
          <w:ilvl w:val="1"/>
          <w:numId w:val="9"/>
        </w:numPr>
        <w:spacing w:after="120"/>
        <w:ind w:left="993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Czy gminy i powiaty powinny się na nich skupiać. Czy </w:t>
      </w:r>
      <w:r w:rsidR="00E33F04" w:rsidRPr="007513BE">
        <w:rPr>
          <w:rFonts w:asciiTheme="minorHAnsi" w:eastAsia="Times New Roman" w:hAnsiTheme="minorHAnsi" w:cstheme="minorHAnsi"/>
          <w:color w:val="000000"/>
          <w:szCs w:val="24"/>
        </w:rPr>
        <w:t>też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stawiać na inne priorytety?</w:t>
      </w:r>
    </w:p>
    <w:p w14:paraId="51C27341" w14:textId="77777777" w:rsidR="00713336" w:rsidRPr="007513BE" w:rsidRDefault="00713336" w:rsidP="0014537E">
      <w:pPr>
        <w:numPr>
          <w:ilvl w:val="1"/>
          <w:numId w:val="9"/>
        </w:numPr>
        <w:spacing w:after="120"/>
        <w:ind w:left="993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Czy te usługi powinny stanowić jeden element szerszej palety wsparcia/ powinny być rozwijane równolegle z innymi (jak taki model powinien wyglądać?)</w:t>
      </w:r>
    </w:p>
    <w:p w14:paraId="58988D99" w14:textId="77777777" w:rsidR="00713336" w:rsidRPr="007513BE" w:rsidRDefault="00713336" w:rsidP="0014537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Podsumowując:</w:t>
      </w:r>
    </w:p>
    <w:p w14:paraId="6F7D10AE" w14:textId="3176C8CD" w:rsidR="00713336" w:rsidRPr="007513BE" w:rsidRDefault="00713336" w:rsidP="00703F51">
      <w:pPr>
        <w:pStyle w:val="Akapitzlist"/>
        <w:numPr>
          <w:ilvl w:val="2"/>
          <w:numId w:val="14"/>
        </w:numPr>
        <w:spacing w:after="120"/>
        <w:ind w:left="426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lastRenderedPageBreak/>
        <w:t>Jakie działania są potrzebne</w:t>
      </w:r>
      <w:r w:rsidR="00977446" w:rsidRPr="007513BE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by J</w:t>
      </w:r>
      <w:r w:rsidR="00B04F27">
        <w:rPr>
          <w:rFonts w:asciiTheme="minorHAnsi" w:eastAsia="Times New Roman" w:hAnsiTheme="minorHAnsi" w:cstheme="minorHAnsi"/>
          <w:color w:val="000000"/>
          <w:szCs w:val="24"/>
        </w:rPr>
        <w:t xml:space="preserve">ednostki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B04F27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B04F27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mogły w większym zakresie uruchamiać usługi dla </w:t>
      </w:r>
      <w:r w:rsidR="00977446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osób z ograniczoną mobilnością i </w:t>
      </w:r>
      <w:r w:rsidR="00B04F27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B04F27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, w tym przede wszystkim w zakresie przemieszczania się / transportu </w:t>
      </w:r>
      <w:r w:rsidRPr="00B04F27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977446" w:rsidRPr="00B04F27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B04F27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977446" w:rsidRPr="00B04F27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B04F27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2BF5C4D8" w14:textId="77777777" w:rsidR="00713336" w:rsidRPr="007513BE" w:rsidRDefault="00713336" w:rsidP="0014537E">
      <w:pPr>
        <w:numPr>
          <w:ilvl w:val="1"/>
          <w:numId w:val="9"/>
        </w:numPr>
        <w:spacing w:after="120"/>
        <w:ind w:left="993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Kto te działania powinien podjąć?</w:t>
      </w:r>
    </w:p>
    <w:p w14:paraId="0E8D6006" w14:textId="68999646" w:rsidR="00713336" w:rsidRPr="007513BE" w:rsidRDefault="00713336" w:rsidP="0014537E">
      <w:pPr>
        <w:pStyle w:val="Nagwek2"/>
        <w:numPr>
          <w:ilvl w:val="0"/>
          <w:numId w:val="11"/>
        </w:numPr>
        <w:spacing w:after="120"/>
      </w:pPr>
      <w:r w:rsidRPr="007513BE">
        <w:t>Eksperci specjalizujący się w tematyce wykluczenia komunikacyjnego</w:t>
      </w:r>
    </w:p>
    <w:p w14:paraId="60A97994" w14:textId="77777777" w:rsidR="00713336" w:rsidRPr="0014537E" w:rsidRDefault="00713336" w:rsidP="0014537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14537E">
        <w:rPr>
          <w:rFonts w:asciiTheme="minorHAnsi" w:eastAsia="Times New Roman" w:hAnsiTheme="minorHAnsi" w:cstheme="minorHAnsi"/>
          <w:color w:val="000000"/>
          <w:szCs w:val="24"/>
        </w:rPr>
        <w:t>Moderatorka przedstawi się oraz krótko opisze cel i kontekst rozmowy.</w:t>
      </w:r>
    </w:p>
    <w:p w14:paraId="60AA13D5" w14:textId="1C6CB602" w:rsidR="00713336" w:rsidRPr="0014537E" w:rsidRDefault="00713336" w:rsidP="0014537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14537E">
        <w:rPr>
          <w:rFonts w:asciiTheme="minorHAnsi" w:eastAsia="Times New Roman" w:hAnsiTheme="minorHAnsi" w:cstheme="minorHAnsi"/>
          <w:color w:val="000000"/>
          <w:szCs w:val="24"/>
        </w:rPr>
        <w:t xml:space="preserve">Rozmowa prowadzona jest w ramach projektu, w którym gminy i powiaty </w:t>
      </w:r>
      <w:r w:rsidR="00977446" w:rsidRPr="0014537E">
        <w:rPr>
          <w:rFonts w:asciiTheme="minorHAnsi" w:eastAsia="Times New Roman" w:hAnsiTheme="minorHAnsi" w:cstheme="minorHAnsi"/>
          <w:color w:val="000000"/>
          <w:szCs w:val="24"/>
        </w:rPr>
        <w:t>uruchamiały ze środków europejskich, za pośrednictwem</w:t>
      </w:r>
      <w:r w:rsidR="0014537E" w:rsidRPr="0014537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14537E" w:rsidRPr="0014537E">
        <w:rPr>
          <w:rFonts w:asciiTheme="minorHAnsi" w:hAnsiTheme="minorHAnsi" w:cstheme="minorHAnsi"/>
          <w:szCs w:val="24"/>
        </w:rPr>
        <w:t>Państwowego Funduszu Rehabilitacji Osób Niepełnosprawnych</w:t>
      </w:r>
      <w:r w:rsidR="00977446" w:rsidRPr="0014537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14537E" w:rsidRPr="0014537E">
        <w:rPr>
          <w:rFonts w:asciiTheme="minorHAnsi" w:eastAsia="Times New Roman" w:hAnsiTheme="minorHAnsi" w:cstheme="minorHAnsi"/>
          <w:color w:val="000000"/>
          <w:szCs w:val="24"/>
        </w:rPr>
        <w:t>(</w:t>
      </w:r>
      <w:r w:rsidR="00977446" w:rsidRPr="0014537E">
        <w:rPr>
          <w:rFonts w:asciiTheme="minorHAnsi" w:eastAsia="Times New Roman" w:hAnsiTheme="minorHAnsi" w:cstheme="minorHAnsi"/>
          <w:color w:val="000000"/>
          <w:szCs w:val="24"/>
        </w:rPr>
        <w:t>PFRON</w:t>
      </w:r>
      <w:r w:rsidR="0014537E" w:rsidRPr="0014537E">
        <w:rPr>
          <w:rFonts w:asciiTheme="minorHAnsi" w:eastAsia="Times New Roman" w:hAnsiTheme="minorHAnsi" w:cstheme="minorHAnsi"/>
          <w:color w:val="000000"/>
          <w:szCs w:val="24"/>
        </w:rPr>
        <w:t>)</w:t>
      </w:r>
      <w:r w:rsidR="00977446" w:rsidRPr="0014537E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Pr="0014537E">
        <w:rPr>
          <w:rFonts w:asciiTheme="minorHAnsi" w:eastAsia="Times New Roman" w:hAnsiTheme="minorHAnsi" w:cstheme="minorHAnsi"/>
          <w:color w:val="000000"/>
          <w:szCs w:val="24"/>
        </w:rPr>
        <w:t xml:space="preserve"> usługi indywidualnego transportu </w:t>
      </w:r>
      <w:r w:rsidRPr="00B04F27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977446" w:rsidRPr="00B04F27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B04F27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977446" w:rsidRPr="00B04F27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B04F27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14537E">
        <w:rPr>
          <w:rFonts w:asciiTheme="minorHAnsi" w:eastAsia="Times New Roman" w:hAnsiTheme="minorHAnsi" w:cstheme="minorHAnsi"/>
          <w:color w:val="000000"/>
          <w:szCs w:val="24"/>
        </w:rPr>
        <w:t xml:space="preserve"> dla dorosłych </w:t>
      </w:r>
      <w:r w:rsidR="00977446" w:rsidRPr="0014537E">
        <w:rPr>
          <w:rFonts w:asciiTheme="minorHAnsi" w:eastAsia="Times New Roman" w:hAnsiTheme="minorHAnsi" w:cstheme="minorHAnsi"/>
          <w:color w:val="000000"/>
          <w:szCs w:val="24"/>
        </w:rPr>
        <w:t xml:space="preserve">osób z potrzebami wsparcia w zakresie mobilności, w tym </w:t>
      </w:r>
      <w:r w:rsidR="001743A0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14537E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1743A0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14537E">
        <w:rPr>
          <w:rFonts w:asciiTheme="minorHAnsi" w:eastAsia="Times New Roman" w:hAnsiTheme="minorHAnsi" w:cstheme="minorHAnsi"/>
          <w:color w:val="000000"/>
          <w:szCs w:val="24"/>
        </w:rPr>
        <w:t>. Zgodnie z nazwą transport jest tutaj zapewniany na indywidualne zgłoszenie</w:t>
      </w:r>
      <w:r w:rsidR="00977446" w:rsidRPr="0014537E">
        <w:rPr>
          <w:rFonts w:asciiTheme="minorHAnsi" w:eastAsia="Times New Roman" w:hAnsiTheme="minorHAnsi" w:cstheme="minorHAnsi"/>
          <w:color w:val="000000"/>
          <w:szCs w:val="24"/>
        </w:rPr>
        <w:t xml:space="preserve"> użytkownika o</w:t>
      </w:r>
      <w:r w:rsidRPr="0014537E">
        <w:rPr>
          <w:rFonts w:asciiTheme="minorHAnsi" w:eastAsia="Times New Roman" w:hAnsiTheme="minorHAnsi" w:cstheme="minorHAnsi"/>
          <w:color w:val="000000"/>
          <w:szCs w:val="24"/>
        </w:rPr>
        <w:t>d drzwi do drzwi tj</w:t>
      </w:r>
      <w:r w:rsidR="00C76FB9" w:rsidRPr="0014537E">
        <w:rPr>
          <w:rFonts w:asciiTheme="minorHAnsi" w:eastAsia="Times New Roman" w:hAnsiTheme="minorHAnsi" w:cstheme="minorHAnsi"/>
          <w:color w:val="000000"/>
          <w:szCs w:val="24"/>
        </w:rPr>
        <w:t>.</w:t>
      </w:r>
      <w:r w:rsidRPr="0014537E">
        <w:rPr>
          <w:rFonts w:asciiTheme="minorHAnsi" w:eastAsia="Times New Roman" w:hAnsiTheme="minorHAnsi" w:cstheme="minorHAnsi"/>
          <w:color w:val="000000"/>
          <w:szCs w:val="24"/>
        </w:rPr>
        <w:t xml:space="preserve"> łącznie z pomocą w zakresie wyjścia/wejścia do budynku, pokonania schodów, korzystania z windy itp.</w:t>
      </w:r>
    </w:p>
    <w:p w14:paraId="77C7AFE3" w14:textId="2654235E" w:rsidR="00713336" w:rsidRPr="007513BE" w:rsidRDefault="00713336" w:rsidP="0014537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Takie projekty, pomiędzy początkiem 2021</w:t>
      </w:r>
      <w:r w:rsidR="009977CE">
        <w:rPr>
          <w:rFonts w:asciiTheme="minorHAnsi" w:eastAsia="Times New Roman" w:hAnsiTheme="minorHAnsi" w:cstheme="minorHAnsi"/>
          <w:color w:val="000000"/>
          <w:szCs w:val="24"/>
        </w:rPr>
        <w:t xml:space="preserve"> r.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a kwietniem 2023 r. zrealizowało łącznie 96 </w:t>
      </w:r>
      <w:r w:rsidR="0014537E">
        <w:rPr>
          <w:rFonts w:asciiTheme="minorHAnsi" w:eastAsia="Times New Roman" w:hAnsiTheme="minorHAnsi" w:cstheme="minorHAnsi"/>
          <w:color w:val="000000"/>
          <w:szCs w:val="24"/>
        </w:rPr>
        <w:t>Jednostek Samorządu Terytorialnego (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>JST</w:t>
      </w:r>
      <w:r w:rsidR="0014537E">
        <w:rPr>
          <w:rFonts w:asciiTheme="minorHAnsi" w:eastAsia="Times New Roman" w:hAnsiTheme="minorHAnsi" w:cstheme="minorHAnsi"/>
          <w:color w:val="000000"/>
          <w:szCs w:val="24"/>
        </w:rPr>
        <w:t>)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. Obecnie kontynuują realizację usługi </w:t>
      </w:r>
      <w:r w:rsidR="006553BC" w:rsidRPr="001743A0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door-to-door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w okresie trwałości, ze środków zapewnionych przez J</w:t>
      </w:r>
      <w:r w:rsidR="0019174F">
        <w:rPr>
          <w:rFonts w:asciiTheme="minorHAnsi" w:eastAsia="Times New Roman" w:hAnsiTheme="minorHAnsi" w:cstheme="minorHAnsi"/>
          <w:color w:val="000000"/>
          <w:szCs w:val="24"/>
        </w:rPr>
        <w:t xml:space="preserve">ednostki 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19174F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19174F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>.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</w:p>
    <w:p w14:paraId="42B38BAE" w14:textId="4648E106" w:rsidR="00713336" w:rsidRPr="007513BE" w:rsidRDefault="00713336" w:rsidP="0014537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Chcemy rozmawiać o wykluczeniu transportowym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osób z ograniczoną mobilnością</w:t>
      </w:r>
      <w:r w:rsidR="009977CE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w tym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1743A0">
        <w:rPr>
          <w:rFonts w:asciiTheme="minorHAnsi" w:eastAsia="Times New Roman" w:hAnsiTheme="minorHAnsi" w:cstheme="minorHAnsi"/>
          <w:color w:val="000000"/>
          <w:szCs w:val="24"/>
        </w:rPr>
        <w:t>osób z niepełnosprawnością</w:t>
      </w:r>
      <w:r w:rsidR="009977CE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oraz 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pomocy w </w:t>
      </w:r>
      <w:r w:rsidRPr="00E33F04">
        <w:rPr>
          <w:rFonts w:asciiTheme="minorHAnsi" w:eastAsia="Times New Roman" w:hAnsiTheme="minorHAnsi" w:cstheme="minorHAnsi"/>
          <w:color w:val="000000"/>
          <w:szCs w:val="24"/>
        </w:rPr>
        <w:t xml:space="preserve">przemieszczaniu się w tym o usługach </w:t>
      </w:r>
      <w:r w:rsidRPr="001743A0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6553BC" w:rsidRPr="001743A0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1743A0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6553BC" w:rsidRPr="001743A0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1743A0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E33F04">
        <w:rPr>
          <w:rFonts w:asciiTheme="minorHAnsi" w:eastAsia="Times New Roman" w:hAnsiTheme="minorHAnsi" w:cstheme="minorHAnsi"/>
          <w:color w:val="000000"/>
          <w:szCs w:val="24"/>
        </w:rPr>
        <w:t>. O tym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na ile jest to trafny model wsparcia, do kogo powinien być adresowany, w jaki sposób zmieniany/rozwijany.</w:t>
      </w:r>
    </w:p>
    <w:p w14:paraId="7D02618E" w14:textId="191AE4F3" w:rsidR="00713336" w:rsidRPr="007513BE" w:rsidRDefault="00713336" w:rsidP="00BD5869">
      <w:pPr>
        <w:pStyle w:val="Akapitzlist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Proszę krótko opowiedzieć czym się P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>an/</w:t>
      </w:r>
      <w:r w:rsidR="00BD5869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zajmuje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>.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>W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jaki sposób P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>ana/</w:t>
      </w:r>
      <w:r w:rsidR="00BD5869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doświadczenie zawodowe wiąże się z tematyką wykluczenia komunikacyjnego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5F659280" w14:textId="67B468AC" w:rsidR="00713336" w:rsidRPr="007513BE" w:rsidRDefault="00713336" w:rsidP="00BD5869">
      <w:pPr>
        <w:pStyle w:val="Akapitzlist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Jaki jest stan naszej wiedzy o wykluczeniu komunikacyjnym 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osób z ograniczoną mobilnością w tym </w:t>
      </w:r>
      <w:r w:rsidR="006F0967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6F0967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w naszym kraju? </w:t>
      </w:r>
    </w:p>
    <w:p w14:paraId="56B21389" w14:textId="7B234573" w:rsidR="00713336" w:rsidRPr="007513BE" w:rsidRDefault="00713336" w:rsidP="00BD5869">
      <w:pPr>
        <w:numPr>
          <w:ilvl w:val="1"/>
          <w:numId w:val="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lastRenderedPageBreak/>
        <w:t xml:space="preserve">Jaka jest skala wykluczenia komunikacyjnego wśród 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>osób z ograniczoną mobilnością/</w:t>
      </w:r>
      <w:r w:rsidR="006F0967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6F0967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, czy uległa ona zmianie na przestrzeni ostatnich lat? Jakim</w:t>
      </w:r>
      <w:r w:rsidR="00C76FB9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danymi na ten temat dysponujemy?</w:t>
      </w:r>
    </w:p>
    <w:p w14:paraId="08A46336" w14:textId="7638A769" w:rsidR="00713336" w:rsidRPr="007513BE" w:rsidRDefault="00713336" w:rsidP="00BD5869">
      <w:pPr>
        <w:numPr>
          <w:ilvl w:val="1"/>
          <w:numId w:val="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Czy można wskazać takie grupy wśród 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>osób z ograniczoną mobilnością/</w:t>
      </w:r>
      <w:r w:rsidR="0019174F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19174F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, które najbardziej narażone są na wykluczenie komunikacyjne? Jak można scharakteryzować te grupy?</w:t>
      </w:r>
    </w:p>
    <w:p w14:paraId="257ECC6F" w14:textId="77777777" w:rsidR="00713336" w:rsidRPr="007513BE" w:rsidRDefault="00713336" w:rsidP="00BD5869">
      <w:pPr>
        <w:numPr>
          <w:ilvl w:val="1"/>
          <w:numId w:val="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Czy istnieje zależność między wykluczeniem komunikacyjnym a miejscem zamieszkania osób z niepełnosprawnościami? Czy mieszkanie w określonym obszarze (np. obszarach wiejskich vs miejskich) lub w określonym regionie kraju ma wpływ na poziom wykluczenia komunikacyjnego?</w:t>
      </w:r>
    </w:p>
    <w:p w14:paraId="0C75928C" w14:textId="5075020C" w:rsidR="00713336" w:rsidRPr="007513BE" w:rsidRDefault="00713336" w:rsidP="00BD5869">
      <w:pPr>
        <w:pStyle w:val="Akapitzlist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Jakie można wyróżnić podstawowe rodzaje odpowiedzi na ten problem/modele/typy działań?</w:t>
      </w:r>
    </w:p>
    <w:p w14:paraId="1583BEA2" w14:textId="77777777" w:rsidR="00713336" w:rsidRPr="007513BE" w:rsidRDefault="00713336" w:rsidP="00BD5869">
      <w:pPr>
        <w:numPr>
          <w:ilvl w:val="1"/>
          <w:numId w:val="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Które typy działań są najbardziej powszechne w Polsce/ jaka to skala występowania?</w:t>
      </w:r>
    </w:p>
    <w:p w14:paraId="7A35020C" w14:textId="77777777" w:rsidR="00713336" w:rsidRPr="007513BE" w:rsidRDefault="00713336" w:rsidP="00BD5869">
      <w:pPr>
        <w:numPr>
          <w:ilvl w:val="1"/>
          <w:numId w:val="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Kto/jaki podmiot te działania zazwyczaj rozwija?</w:t>
      </w:r>
    </w:p>
    <w:p w14:paraId="5E9C8536" w14:textId="6B030389" w:rsidR="00713336" w:rsidRPr="007513BE" w:rsidRDefault="00713336" w:rsidP="00BD5869">
      <w:pPr>
        <w:pStyle w:val="Akapitzlist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Jak w ten kontekst wpisują się usługi </w:t>
      </w:r>
      <w:r w:rsidRPr="00C576E6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6553BC" w:rsidRPr="00C576E6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576E6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6553BC" w:rsidRPr="00C576E6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576E6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/ do jakiego typu/modelu działań można je zaliczyć?</w:t>
      </w:r>
    </w:p>
    <w:p w14:paraId="35AF5663" w14:textId="2B6A9A63" w:rsidR="00713336" w:rsidRPr="007513BE" w:rsidRDefault="00713336" w:rsidP="00BD5869">
      <w:pPr>
        <w:pStyle w:val="Akapitzlist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Jakie są przewagi usług</w:t>
      </w:r>
      <w:r w:rsidR="006553BC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C576E6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6553BC" w:rsidRPr="00C576E6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576E6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7C1E75" w:rsidRPr="00C576E6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576E6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w porównaniu z innymi typami działań na rzecz ograniczania wykluczenia komunikacyjnego</w:t>
      </w:r>
      <w:r w:rsidR="007C1E75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osób z ograniczoną mobilnością w tym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C576E6">
        <w:rPr>
          <w:rFonts w:asciiTheme="minorHAnsi" w:eastAsia="Times New Roman" w:hAnsiTheme="minorHAnsi" w:cstheme="minorHAnsi"/>
          <w:color w:val="000000"/>
          <w:szCs w:val="24"/>
        </w:rPr>
        <w:t xml:space="preserve">osoby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C576E6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/ jakie są słabsze strony?</w:t>
      </w:r>
    </w:p>
    <w:p w14:paraId="2291F1C7" w14:textId="1073D26D" w:rsidR="00713336" w:rsidRPr="007513BE" w:rsidRDefault="00713336" w:rsidP="00BD5869">
      <w:pPr>
        <w:pStyle w:val="Akapitzlist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Czy można wskazać modelowe rozwiązania dla J</w:t>
      </w:r>
      <w:r w:rsidR="000D0F5A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="000D0F5A"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0D0F5A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0D0F5A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w zakresie przezwyciężania wykluczenia komunikacyjnego (np. łączące różnego rodzaju usługi/pomoc w przemieszczaniu się)?</w:t>
      </w:r>
    </w:p>
    <w:p w14:paraId="53F522A7" w14:textId="7FC3F59F" w:rsidR="00713336" w:rsidRPr="007513BE" w:rsidRDefault="00713336" w:rsidP="00BD5869">
      <w:pPr>
        <w:numPr>
          <w:ilvl w:val="1"/>
          <w:numId w:val="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Czy można mówić o różnych modelach dla różnych typów J</w:t>
      </w:r>
      <w:r w:rsidR="00691833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691833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="00691833"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691833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?</w:t>
      </w:r>
      <w:r w:rsidR="00691833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</w:p>
    <w:p w14:paraId="7E3F45D1" w14:textId="4281658C" w:rsidR="00713336" w:rsidRPr="007513BE" w:rsidRDefault="00713336" w:rsidP="00BD5869">
      <w:pPr>
        <w:numPr>
          <w:ilvl w:val="1"/>
          <w:numId w:val="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W jaki sposób można uwzględnić różnorodne potrzeby </w:t>
      </w:r>
      <w:r w:rsidR="007C1E75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osób z ograniczoną mobilnością w tym </w:t>
      </w:r>
      <w:r w:rsidR="00163DBB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163DBB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/ różnych </w:t>
      </w:r>
      <w:r w:rsidR="007C1E75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ich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grup?</w:t>
      </w:r>
    </w:p>
    <w:p w14:paraId="5C666B5E" w14:textId="65CE13E6" w:rsidR="00713336" w:rsidRPr="007513BE" w:rsidRDefault="00713336" w:rsidP="00BD5869">
      <w:pPr>
        <w:numPr>
          <w:ilvl w:val="1"/>
          <w:numId w:val="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lastRenderedPageBreak/>
        <w:t xml:space="preserve">Jakie jest miejsce w tym modelu dla usług transportu indywidualnego </w:t>
      </w:r>
      <w:r w:rsidRPr="000D0F5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7C1E75" w:rsidRPr="000D0F5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0D0F5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7C1E75" w:rsidRPr="000D0F5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0D0F5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6031EC82" w14:textId="5BC89AE6" w:rsidR="00713336" w:rsidRPr="007513BE" w:rsidRDefault="00713336" w:rsidP="00BD5869">
      <w:pPr>
        <w:pStyle w:val="Akapitzlist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Czy może P</w:t>
      </w:r>
      <w:r w:rsidR="00BD5869">
        <w:rPr>
          <w:rFonts w:asciiTheme="minorHAnsi" w:eastAsia="Times New Roman" w:hAnsiTheme="minorHAnsi" w:cstheme="minorHAnsi"/>
          <w:color w:val="000000"/>
          <w:szCs w:val="24"/>
        </w:rPr>
        <w:t>an/Pani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wskazać przykład samorządu, który wdrożył takie modelowe/zbliżone do modelowych rozwiązania?</w:t>
      </w:r>
    </w:p>
    <w:p w14:paraId="764B1EA0" w14:textId="77777777" w:rsidR="00713336" w:rsidRPr="007513BE" w:rsidRDefault="00713336" w:rsidP="00BD5869">
      <w:pPr>
        <w:numPr>
          <w:ilvl w:val="1"/>
          <w:numId w:val="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Na czym one polegają?</w:t>
      </w:r>
    </w:p>
    <w:p w14:paraId="3AE2D371" w14:textId="2C1DDA08" w:rsidR="00713336" w:rsidRPr="007513BE" w:rsidRDefault="00713336" w:rsidP="00BD5869">
      <w:pPr>
        <w:numPr>
          <w:ilvl w:val="1"/>
          <w:numId w:val="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Jakie jest w nich miejsce usług </w:t>
      </w:r>
      <w:r w:rsidRPr="00D00C97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7C1E75" w:rsidRPr="00D00C97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D00C97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7C1E75" w:rsidRPr="00D00C97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D00C97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2AD65E82" w14:textId="135BC259" w:rsidR="00713336" w:rsidRPr="007513BE" w:rsidRDefault="00713336" w:rsidP="00BD5869">
      <w:pPr>
        <w:numPr>
          <w:ilvl w:val="1"/>
          <w:numId w:val="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Jakie czynniki zadecydowały, że tam udało się ten model wdrożyć (działania jakich </w:t>
      </w:r>
      <w:r w:rsidR="007C1E75" w:rsidRPr="007513BE">
        <w:rPr>
          <w:rFonts w:asciiTheme="minorHAnsi" w:eastAsia="Times New Roman" w:hAnsiTheme="minorHAnsi" w:cstheme="minorHAnsi"/>
          <w:color w:val="000000"/>
          <w:szCs w:val="24"/>
        </w:rPr>
        <w:t>podmiotów,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inne czynniki</w:t>
      </w:r>
      <w:r w:rsidR="007C1E75" w:rsidRPr="007513BE">
        <w:rPr>
          <w:rFonts w:asciiTheme="minorHAnsi" w:eastAsia="Times New Roman" w:hAnsiTheme="minorHAnsi" w:cstheme="minorHAnsi"/>
          <w:color w:val="000000"/>
          <w:szCs w:val="24"/>
        </w:rPr>
        <w:t>)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7CF46D80" w14:textId="1B55ED4D" w:rsidR="00713336" w:rsidRPr="007513BE" w:rsidRDefault="00713336" w:rsidP="00BD5869">
      <w:pPr>
        <w:pStyle w:val="Akapitzlist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Jakie kolejne kroki powinien podjąć samorząd/J</w:t>
      </w:r>
      <w:r w:rsidR="00163DBB">
        <w:rPr>
          <w:rFonts w:asciiTheme="minorHAnsi" w:eastAsia="Times New Roman" w:hAnsiTheme="minorHAnsi" w:cstheme="minorHAnsi"/>
          <w:color w:val="000000"/>
          <w:szCs w:val="24"/>
        </w:rPr>
        <w:t xml:space="preserve">ednostki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163DBB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163DBB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, który chciałby zaprojektować i wdrożyć dobry model usług/wsparcia w zakresie przezwyciężania wykluczenia komunikacyjnego </w:t>
      </w:r>
      <w:r w:rsidR="007C1E75" w:rsidRPr="007513BE">
        <w:rPr>
          <w:rFonts w:asciiTheme="minorHAnsi" w:eastAsia="Times New Roman" w:hAnsiTheme="minorHAnsi" w:cstheme="minorHAnsi"/>
          <w:color w:val="000000"/>
          <w:szCs w:val="24"/>
        </w:rPr>
        <w:t>osób z ograniczoną mobilnością/</w:t>
      </w:r>
      <w:r w:rsidR="005067B4">
        <w:rPr>
          <w:rFonts w:asciiTheme="minorHAnsi" w:eastAsia="Times New Roman" w:hAnsiTheme="minorHAnsi" w:cstheme="minorHAnsi"/>
          <w:color w:val="000000"/>
          <w:szCs w:val="24"/>
        </w:rPr>
        <w:t xml:space="preserve"> osób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5067B4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4819C441" w14:textId="74A153C8" w:rsidR="00713336" w:rsidRPr="007513BE" w:rsidRDefault="00713336" w:rsidP="00BD5869">
      <w:pPr>
        <w:pStyle w:val="Akapitzlist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Jakie są podstawowe bariery/wyzwania w zakresie uruchomiana tego rodzaju usług na poziomie samorządów/J</w:t>
      </w:r>
      <w:r w:rsidR="00D45407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D45407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D45407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="007C1E75" w:rsidRPr="007513BE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1F8ADC17" w14:textId="77777777" w:rsidR="00713336" w:rsidRPr="007513BE" w:rsidRDefault="00713336" w:rsidP="00BD5869">
      <w:pPr>
        <w:numPr>
          <w:ilvl w:val="1"/>
          <w:numId w:val="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Czy można wskazać jakieś ciekawe rozwiązania radzenia sobie z tymi wyzwaniami/ograniczeniami?</w:t>
      </w:r>
    </w:p>
    <w:p w14:paraId="2D2A161B" w14:textId="77777777" w:rsidR="00713336" w:rsidRPr="00BD5869" w:rsidRDefault="00713336" w:rsidP="00BD5869">
      <w:p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BD5869">
        <w:rPr>
          <w:rFonts w:asciiTheme="minorHAnsi" w:eastAsia="Times New Roman" w:hAnsiTheme="minorHAnsi" w:cstheme="minorHAnsi"/>
          <w:color w:val="000000"/>
          <w:szCs w:val="24"/>
        </w:rPr>
        <w:t>Moderator dopyta o:</w:t>
      </w:r>
    </w:p>
    <w:p w14:paraId="429EC2AE" w14:textId="4D97D108" w:rsidR="00713336" w:rsidRPr="007513BE" w:rsidRDefault="00713336" w:rsidP="00BD5869">
      <w:pPr>
        <w:numPr>
          <w:ilvl w:val="1"/>
          <w:numId w:val="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 świadomości potrzeb </w:t>
      </w:r>
      <w:r w:rsidR="000257F7"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osób z ograniczoną mobilnością/ </w:t>
      </w:r>
      <w:r w:rsidR="005E1622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5E1622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po stronie włodarzy/J</w:t>
      </w:r>
      <w:r w:rsidR="005E1622">
        <w:rPr>
          <w:rFonts w:asciiTheme="minorHAnsi" w:eastAsia="Times New Roman" w:hAnsiTheme="minorHAnsi" w:cstheme="minorHAnsi"/>
          <w:color w:val="000000"/>
          <w:szCs w:val="24"/>
        </w:rPr>
        <w:t xml:space="preserve">ednostek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5E1622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5E1622">
        <w:rPr>
          <w:rFonts w:asciiTheme="minorHAnsi" w:eastAsia="Times New Roman" w:hAnsiTheme="minorHAnsi" w:cstheme="minorHAnsi"/>
          <w:color w:val="000000"/>
          <w:szCs w:val="24"/>
        </w:rPr>
        <w:t>erytorialnego</w:t>
      </w:r>
    </w:p>
    <w:p w14:paraId="5F9F61E1" w14:textId="77777777" w:rsidR="00713336" w:rsidRPr="007513BE" w:rsidRDefault="00713336" w:rsidP="00BD5869">
      <w:pPr>
        <w:numPr>
          <w:ilvl w:val="1"/>
          <w:numId w:val="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ograniczenia finansowe</w:t>
      </w:r>
    </w:p>
    <w:p w14:paraId="007AD852" w14:textId="77777777" w:rsidR="00713336" w:rsidRPr="007513BE" w:rsidRDefault="00713336" w:rsidP="00BD5869">
      <w:pPr>
        <w:numPr>
          <w:ilvl w:val="1"/>
          <w:numId w:val="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ewentualne bariery prawne</w:t>
      </w:r>
    </w:p>
    <w:p w14:paraId="03C984A1" w14:textId="77777777" w:rsidR="00713336" w:rsidRPr="007513BE" w:rsidRDefault="00713336" w:rsidP="00BD5869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Podsumowując</w:t>
      </w:r>
    </w:p>
    <w:p w14:paraId="64F1C8DD" w14:textId="09D13553" w:rsidR="00713336" w:rsidRPr="007513BE" w:rsidRDefault="00713336" w:rsidP="00BD5869">
      <w:pPr>
        <w:pStyle w:val="Akapitzlist"/>
        <w:numPr>
          <w:ilvl w:val="0"/>
          <w:numId w:val="5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Jakie działania są potrzebne</w:t>
      </w:r>
      <w:r w:rsidR="000257F7" w:rsidRPr="007513BE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by J</w:t>
      </w:r>
      <w:r w:rsidR="005E1622">
        <w:rPr>
          <w:rFonts w:asciiTheme="minorHAnsi" w:eastAsia="Times New Roman" w:hAnsiTheme="minorHAnsi" w:cstheme="minorHAnsi"/>
          <w:color w:val="000000"/>
          <w:szCs w:val="24"/>
        </w:rPr>
        <w:t xml:space="preserve">ednostki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5E1622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5E1622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 mogły w większym zakresie uruchamiać usługi dla </w:t>
      </w:r>
      <w:r w:rsidR="000257F7" w:rsidRPr="007513BE">
        <w:rPr>
          <w:rFonts w:asciiTheme="minorHAnsi" w:eastAsia="Times New Roman" w:hAnsiTheme="minorHAnsi" w:cstheme="minorHAnsi"/>
          <w:color w:val="000000"/>
          <w:szCs w:val="24"/>
        </w:rPr>
        <w:t>osób z ograniczoną mobilnością/</w:t>
      </w:r>
      <w:r w:rsidR="005E1622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5E1622">
        <w:rPr>
          <w:rFonts w:asciiTheme="minorHAnsi" w:eastAsia="Times New Roman" w:hAnsiTheme="minorHAnsi" w:cstheme="minorHAnsi"/>
          <w:color w:val="000000"/>
          <w:szCs w:val="24"/>
        </w:rPr>
        <w:t xml:space="preserve"> niepełnoprawnością</w:t>
      </w:r>
      <w:r w:rsidRPr="007513BE">
        <w:rPr>
          <w:rFonts w:asciiTheme="minorHAnsi" w:eastAsia="Times New Roman" w:hAnsiTheme="minorHAnsi" w:cstheme="minorHAnsi"/>
          <w:color w:val="000000"/>
          <w:szCs w:val="24"/>
        </w:rPr>
        <w:t xml:space="preserve">, w tym przede wszystkim w zakresie przemieszczania się / transportu </w:t>
      </w:r>
      <w:r w:rsidRPr="002C2088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0257F7" w:rsidRPr="002C2088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2C2088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0257F7" w:rsidRPr="002C2088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2C2088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BD5869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2AB3AA59" w14:textId="77777777" w:rsidR="00713336" w:rsidRPr="007513BE" w:rsidRDefault="00713336" w:rsidP="00BD5869">
      <w:pPr>
        <w:numPr>
          <w:ilvl w:val="1"/>
          <w:numId w:val="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7513BE">
        <w:rPr>
          <w:rFonts w:asciiTheme="minorHAnsi" w:eastAsia="Times New Roman" w:hAnsiTheme="minorHAnsi" w:cstheme="minorHAnsi"/>
          <w:color w:val="000000"/>
          <w:szCs w:val="24"/>
        </w:rPr>
        <w:t>Kto te działania powinien podjąć?</w:t>
      </w:r>
    </w:p>
    <w:p w14:paraId="30385AE4" w14:textId="7C2D20C1" w:rsidR="00DC5B92" w:rsidRPr="00E82BE9" w:rsidRDefault="005E1622" w:rsidP="00BD5869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Dziękuje za rozmowę.</w:t>
      </w:r>
    </w:p>
    <w:sectPr w:rsidR="00DC5B92" w:rsidRPr="00E82BE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CF7D" w14:textId="77777777" w:rsidR="00B65CF3" w:rsidRDefault="00B65CF3" w:rsidP="00BC72D3">
      <w:pPr>
        <w:spacing w:after="0" w:line="240" w:lineRule="auto"/>
      </w:pPr>
      <w:r>
        <w:separator/>
      </w:r>
    </w:p>
  </w:endnote>
  <w:endnote w:type="continuationSeparator" w:id="0">
    <w:p w14:paraId="62156A11" w14:textId="77777777" w:rsidR="00B65CF3" w:rsidRDefault="00B65CF3" w:rsidP="00BC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altName w:val="Cambria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5044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DBF7AFA" w14:textId="74DA6D00" w:rsidR="00BC72D3" w:rsidRDefault="00BC72D3">
        <w:pPr>
          <w:pStyle w:val="Stopka"/>
          <w:jc w:val="center"/>
        </w:pPr>
        <w:r w:rsidRPr="0019174F"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59264" behindDoc="1" locked="0" layoutInCell="1" allowOverlap="1" wp14:anchorId="7A948531" wp14:editId="4B239D2F">
              <wp:simplePos x="0" y="0"/>
              <wp:positionH relativeFrom="margin">
                <wp:posOffset>-198120</wp:posOffset>
              </wp:positionH>
              <wp:positionV relativeFrom="paragraph">
                <wp:posOffset>-213995</wp:posOffset>
              </wp:positionV>
              <wp:extent cx="1706880" cy="902335"/>
              <wp:effectExtent l="0" t="0" r="7620" b="0"/>
              <wp:wrapNone/>
              <wp:docPr id="1532771872" name="Obraz 1532771872" descr="Logotyp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2771872" name="Obraz 1532771872" descr="Logotyp Państwowego Funduszu Rehabilitacji Osób Niepełnosprawnych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19174F">
          <w:rPr>
            <w:rFonts w:asciiTheme="minorHAnsi" w:hAnsiTheme="minorHAnsi" w:cstheme="minorHAnsi"/>
          </w:rPr>
          <w:fldChar w:fldCharType="begin"/>
        </w:r>
        <w:r w:rsidRPr="0019174F">
          <w:rPr>
            <w:rFonts w:asciiTheme="minorHAnsi" w:hAnsiTheme="minorHAnsi" w:cstheme="minorHAnsi"/>
          </w:rPr>
          <w:instrText>PAGE   \* MERGEFORMAT</w:instrText>
        </w:r>
        <w:r w:rsidRPr="0019174F">
          <w:rPr>
            <w:rFonts w:asciiTheme="minorHAnsi" w:hAnsiTheme="minorHAnsi" w:cstheme="minorHAnsi"/>
          </w:rPr>
          <w:fldChar w:fldCharType="separate"/>
        </w:r>
        <w:r w:rsidRPr="0019174F">
          <w:rPr>
            <w:rFonts w:asciiTheme="minorHAnsi" w:hAnsiTheme="minorHAnsi" w:cstheme="minorHAnsi"/>
          </w:rPr>
          <w:t>2</w:t>
        </w:r>
        <w:r w:rsidRPr="0019174F">
          <w:rPr>
            <w:rFonts w:asciiTheme="minorHAnsi" w:hAnsiTheme="minorHAnsi" w:cstheme="minorHAnsi"/>
          </w:rPr>
          <w:fldChar w:fldCharType="end"/>
        </w:r>
      </w:p>
    </w:sdtContent>
  </w:sdt>
  <w:p w14:paraId="09EE8AB4" w14:textId="77777777" w:rsidR="00BC72D3" w:rsidRPr="0019174F" w:rsidRDefault="00BC72D3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1B68" w14:textId="77777777" w:rsidR="00B65CF3" w:rsidRDefault="00B65CF3" w:rsidP="00BC72D3">
      <w:pPr>
        <w:spacing w:after="0" w:line="240" w:lineRule="auto"/>
      </w:pPr>
      <w:r>
        <w:separator/>
      </w:r>
    </w:p>
  </w:footnote>
  <w:footnote w:type="continuationSeparator" w:id="0">
    <w:p w14:paraId="48632846" w14:textId="77777777" w:rsidR="00B65CF3" w:rsidRDefault="00B65CF3" w:rsidP="00BC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13BF" w14:textId="219A11D0" w:rsidR="00426FB0" w:rsidRDefault="00426FB0">
    <w:pPr>
      <w:pStyle w:val="Nagwek"/>
    </w:pPr>
    <w:r w:rsidRPr="009E5B46">
      <w:rPr>
        <w:noProof/>
      </w:rPr>
      <w:drawing>
        <wp:inline distT="0" distB="0" distL="0" distR="0" wp14:anchorId="2EAA1F85" wp14:editId="4F880BAE">
          <wp:extent cx="5756910" cy="731520"/>
          <wp:effectExtent l="0" t="0" r="0" b="0"/>
          <wp:docPr id="1083093839" name="Obraz 1083093839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985035" name="Obraz 245985035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657"/>
    <w:multiLevelType w:val="multilevel"/>
    <w:tmpl w:val="3DA6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C0EAB"/>
    <w:multiLevelType w:val="multilevel"/>
    <w:tmpl w:val="ED847B96"/>
    <w:lvl w:ilvl="0">
      <w:start w:val="1"/>
      <w:numFmt w:val="bullet"/>
      <w:pStyle w:val="Akapitz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6A5FA5"/>
    <w:multiLevelType w:val="multilevel"/>
    <w:tmpl w:val="527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8DD72BF"/>
    <w:multiLevelType w:val="hybridMultilevel"/>
    <w:tmpl w:val="8F9A9F64"/>
    <w:lvl w:ilvl="0" w:tplc="65D40C6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EE4B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0B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2E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45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4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A0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CF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C7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D7438"/>
    <w:multiLevelType w:val="multilevel"/>
    <w:tmpl w:val="8FC0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85C7E"/>
    <w:multiLevelType w:val="multilevel"/>
    <w:tmpl w:val="C8528E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26313FF"/>
    <w:multiLevelType w:val="multilevel"/>
    <w:tmpl w:val="C238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855899"/>
    <w:multiLevelType w:val="hybridMultilevel"/>
    <w:tmpl w:val="81B6C622"/>
    <w:lvl w:ilvl="0" w:tplc="A20064B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490DF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27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2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43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6B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9C4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0B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364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F082A"/>
    <w:multiLevelType w:val="hybridMultilevel"/>
    <w:tmpl w:val="C1544FB8"/>
    <w:lvl w:ilvl="0" w:tplc="483206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94522"/>
    <w:multiLevelType w:val="multilevel"/>
    <w:tmpl w:val="C8528E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5A3A361A"/>
    <w:multiLevelType w:val="multilevel"/>
    <w:tmpl w:val="C37E47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ABB712E"/>
    <w:multiLevelType w:val="multilevel"/>
    <w:tmpl w:val="8FC0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EA55C9"/>
    <w:multiLevelType w:val="multilevel"/>
    <w:tmpl w:val="BFDAB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310DB6"/>
    <w:multiLevelType w:val="multilevel"/>
    <w:tmpl w:val="8FC0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462DA2"/>
    <w:multiLevelType w:val="hybridMultilevel"/>
    <w:tmpl w:val="ECF033A2"/>
    <w:lvl w:ilvl="0" w:tplc="59F44A5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3197144">
    <w:abstractNumId w:val="1"/>
  </w:num>
  <w:num w:numId="2" w16cid:durableId="651717028">
    <w:abstractNumId w:val="6"/>
    <w:lvlOverride w:ilvl="0">
      <w:lvl w:ilvl="0">
        <w:numFmt w:val="upperLetter"/>
        <w:lvlText w:val="%1."/>
        <w:lvlJc w:val="left"/>
      </w:lvl>
    </w:lvlOverride>
  </w:num>
  <w:num w:numId="3" w16cid:durableId="280042313">
    <w:abstractNumId w:val="3"/>
  </w:num>
  <w:num w:numId="4" w16cid:durableId="1851748237">
    <w:abstractNumId w:val="7"/>
  </w:num>
  <w:num w:numId="5" w16cid:durableId="1832063949">
    <w:abstractNumId w:val="0"/>
  </w:num>
  <w:num w:numId="6" w16cid:durableId="1762069715">
    <w:abstractNumId w:val="13"/>
  </w:num>
  <w:num w:numId="7" w16cid:durableId="546406316">
    <w:abstractNumId w:val="2"/>
  </w:num>
  <w:num w:numId="8" w16cid:durableId="163983177">
    <w:abstractNumId w:val="5"/>
  </w:num>
  <w:num w:numId="9" w16cid:durableId="227419617">
    <w:abstractNumId w:val="10"/>
  </w:num>
  <w:num w:numId="10" w16cid:durableId="1940480902">
    <w:abstractNumId w:val="12"/>
  </w:num>
  <w:num w:numId="11" w16cid:durableId="1327586722">
    <w:abstractNumId w:val="8"/>
  </w:num>
  <w:num w:numId="12" w16cid:durableId="1147893305">
    <w:abstractNumId w:val="11"/>
  </w:num>
  <w:num w:numId="13" w16cid:durableId="1647935269">
    <w:abstractNumId w:val="4"/>
  </w:num>
  <w:num w:numId="14" w16cid:durableId="2115779310">
    <w:abstractNumId w:val="9"/>
  </w:num>
  <w:num w:numId="15" w16cid:durableId="3743496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36"/>
    <w:rsid w:val="000026DE"/>
    <w:rsid w:val="00015AD4"/>
    <w:rsid w:val="000257F7"/>
    <w:rsid w:val="00046C7B"/>
    <w:rsid w:val="00053500"/>
    <w:rsid w:val="000D0F5A"/>
    <w:rsid w:val="000F7158"/>
    <w:rsid w:val="001107F6"/>
    <w:rsid w:val="0014537E"/>
    <w:rsid w:val="001552EB"/>
    <w:rsid w:val="00163DBB"/>
    <w:rsid w:val="001743A0"/>
    <w:rsid w:val="0019174F"/>
    <w:rsid w:val="001A762C"/>
    <w:rsid w:val="001B2C1F"/>
    <w:rsid w:val="00236F75"/>
    <w:rsid w:val="00253048"/>
    <w:rsid w:val="00290A54"/>
    <w:rsid w:val="00291D1B"/>
    <w:rsid w:val="002C2088"/>
    <w:rsid w:val="002C60BB"/>
    <w:rsid w:val="003177FB"/>
    <w:rsid w:val="00380D6A"/>
    <w:rsid w:val="003D51EE"/>
    <w:rsid w:val="003E20BD"/>
    <w:rsid w:val="004044D0"/>
    <w:rsid w:val="00417A89"/>
    <w:rsid w:val="00426FB0"/>
    <w:rsid w:val="00433240"/>
    <w:rsid w:val="00443CF2"/>
    <w:rsid w:val="00492273"/>
    <w:rsid w:val="004A295C"/>
    <w:rsid w:val="004B7622"/>
    <w:rsid w:val="004D31B6"/>
    <w:rsid w:val="005067B4"/>
    <w:rsid w:val="005A76F4"/>
    <w:rsid w:val="005D76CF"/>
    <w:rsid w:val="005E1622"/>
    <w:rsid w:val="00634B86"/>
    <w:rsid w:val="00641AED"/>
    <w:rsid w:val="006553BC"/>
    <w:rsid w:val="00691833"/>
    <w:rsid w:val="006A42DF"/>
    <w:rsid w:val="006F0967"/>
    <w:rsid w:val="00703F51"/>
    <w:rsid w:val="00713336"/>
    <w:rsid w:val="007513BE"/>
    <w:rsid w:val="00793ECF"/>
    <w:rsid w:val="007C1E75"/>
    <w:rsid w:val="008053D4"/>
    <w:rsid w:val="009050C3"/>
    <w:rsid w:val="00960B14"/>
    <w:rsid w:val="00977446"/>
    <w:rsid w:val="009977CE"/>
    <w:rsid w:val="009A2C7C"/>
    <w:rsid w:val="009B10EA"/>
    <w:rsid w:val="009E185B"/>
    <w:rsid w:val="009F2703"/>
    <w:rsid w:val="00A524FB"/>
    <w:rsid w:val="00A56B09"/>
    <w:rsid w:val="00AC4D2D"/>
    <w:rsid w:val="00AE6A22"/>
    <w:rsid w:val="00B04F27"/>
    <w:rsid w:val="00B1517B"/>
    <w:rsid w:val="00B65CF3"/>
    <w:rsid w:val="00B76BB9"/>
    <w:rsid w:val="00BA3A2B"/>
    <w:rsid w:val="00BB6A82"/>
    <w:rsid w:val="00BC72D3"/>
    <w:rsid w:val="00BD1CF0"/>
    <w:rsid w:val="00BD5869"/>
    <w:rsid w:val="00BD788D"/>
    <w:rsid w:val="00C36F26"/>
    <w:rsid w:val="00C576E6"/>
    <w:rsid w:val="00C76FB9"/>
    <w:rsid w:val="00CC62B4"/>
    <w:rsid w:val="00CD03CD"/>
    <w:rsid w:val="00CF13E5"/>
    <w:rsid w:val="00D00C97"/>
    <w:rsid w:val="00D45407"/>
    <w:rsid w:val="00D4682A"/>
    <w:rsid w:val="00D84594"/>
    <w:rsid w:val="00DA78B3"/>
    <w:rsid w:val="00DC5B92"/>
    <w:rsid w:val="00DE33DD"/>
    <w:rsid w:val="00E009D3"/>
    <w:rsid w:val="00E03CAC"/>
    <w:rsid w:val="00E33F04"/>
    <w:rsid w:val="00E6058A"/>
    <w:rsid w:val="00E82BE9"/>
    <w:rsid w:val="00EF172E"/>
    <w:rsid w:val="00F9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59E2"/>
  <w15:chartTrackingRefBased/>
  <w15:docId w15:val="{047D5982-92D5-4717-8FBD-B5F806E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336"/>
    <w:pPr>
      <w:spacing w:line="360" w:lineRule="auto"/>
    </w:pPr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DA1"/>
    <w:pPr>
      <w:keepNext/>
      <w:keepLines/>
      <w:spacing w:before="360" w:after="12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A42DF"/>
    <w:pPr>
      <w:keepNext w:val="0"/>
      <w:keepLines w:val="0"/>
      <w:tabs>
        <w:tab w:val="left" w:pos="945"/>
      </w:tabs>
      <w:spacing w:before="240" w:after="400"/>
      <w:outlineLvl w:val="1"/>
    </w:pPr>
    <w:rPr>
      <w:rFonts w:eastAsia="Montserrat" w:cs="Montserrat"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42DF"/>
    <w:pPr>
      <w:keepNext/>
      <w:keepLines/>
      <w:spacing w:before="280" w:after="240"/>
      <w:outlineLvl w:val="2"/>
    </w:pPr>
    <w:rPr>
      <w:rFonts w:asciiTheme="minorHAnsi" w:eastAsiaTheme="majorEastAsia" w:hAnsiTheme="min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42DF"/>
    <w:rPr>
      <w:rFonts w:eastAsia="Montserrat" w:cs="Montserrat"/>
      <w:b/>
      <w:color w:val="000000" w:themeColor="text1"/>
      <w:kern w:val="0"/>
      <w:sz w:val="32"/>
      <w:szCs w:val="32"/>
      <w:lang w:eastAsia="pl-PL"/>
      <w14:ligatures w14:val="none"/>
    </w:rPr>
  </w:style>
  <w:style w:type="paragraph" w:styleId="Akapitzlist">
    <w:name w:val="List Paragraph"/>
    <w:aliases w:val="Lista - Litery,maz_wyliczenie,opis dzialania,K-P_odwolanie,A_wyliczenie,Akapit z listą5CxSpLast,Tekst punktowanie,Numerowanie,BulletC,Akapit z listą 1,Akapit z listą5,Table of contents numbered,sw tekst,Akapit z listą BS,L1,Dot pt"/>
    <w:basedOn w:val="Normalny"/>
    <w:link w:val="AkapitzlistZnak"/>
    <w:uiPriority w:val="34"/>
    <w:qFormat/>
    <w:rsid w:val="00713336"/>
    <w:pPr>
      <w:numPr>
        <w:numId w:val="1"/>
      </w:numPr>
      <w:contextualSpacing/>
    </w:pPr>
  </w:style>
  <w:style w:type="character" w:customStyle="1" w:styleId="AkapitzlistZnak">
    <w:name w:val="Akapit z listą Znak"/>
    <w:aliases w:val="Lista - Litery Znak,maz_wyliczenie Znak,opis dzialania Znak,K-P_odwolanie Znak,A_wyliczenie Znak,Akapit z listą5CxSpLast Znak,Tekst punktowanie Znak,Numerowanie Znak,BulletC Znak,Akapit z listą 1 Znak,Akapit z listą5 Znak,L1 Znak"/>
    <w:link w:val="Akapitzlist"/>
    <w:uiPriority w:val="34"/>
    <w:qFormat/>
    <w:locked/>
    <w:rsid w:val="00713336"/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uiPriority w:val="99"/>
    <w:unhideWhenUsed/>
    <w:qFormat/>
    <w:rsid w:val="00713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13336"/>
    <w:pPr>
      <w:spacing w:before="120" w:after="120" w:line="240" w:lineRule="auto"/>
    </w:pPr>
    <w:rPr>
      <w:rFonts w:ascii="Calibri" w:eastAsia="Calibri" w:hAnsi="Calibri" w:cs="Times New Roman"/>
      <w:color w:val="00000A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13336"/>
    <w:rPr>
      <w:rFonts w:ascii="Calibri" w:eastAsia="Calibri" w:hAnsi="Calibri" w:cs="Times New Roman"/>
      <w:color w:val="00000A"/>
      <w:kern w:val="0"/>
      <w:sz w:val="24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A42DF"/>
    <w:rPr>
      <w:rFonts w:eastAsiaTheme="majorEastAsia" w:cstheme="majorBidi"/>
      <w:b/>
      <w:kern w:val="0"/>
      <w:sz w:val="28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7F6"/>
    <w:pPr>
      <w:spacing w:before="0" w:after="160"/>
    </w:pPr>
    <w:rPr>
      <w:rFonts w:ascii="Montserrat" w:eastAsia="Montserrat" w:hAnsi="Montserrat" w:cs="Montserrat"/>
      <w:b/>
      <w:bCs/>
      <w:color w:val="auto"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7F6"/>
    <w:rPr>
      <w:rFonts w:ascii="Montserrat" w:eastAsia="Montserrat" w:hAnsi="Montserrat" w:cs="Montserrat"/>
      <w:b/>
      <w:bCs/>
      <w:color w:val="00000A"/>
      <w:kern w:val="0"/>
      <w:sz w:val="20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C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2D3"/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C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2D3"/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5B"/>
    <w:rPr>
      <w:rFonts w:ascii="Segoe UI" w:eastAsia="Montserrat" w:hAnsi="Segoe UI" w:cs="Segoe UI"/>
      <w:kern w:val="0"/>
      <w:sz w:val="18"/>
      <w:szCs w:val="18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F96DA1"/>
    <w:rPr>
      <w:rFonts w:eastAsiaTheme="majorEastAsia" w:cstheme="majorBidi"/>
      <w:b/>
      <w:kern w:val="0"/>
      <w:sz w:val="36"/>
      <w:szCs w:val="32"/>
      <w:lang w:eastAsia="pl-PL"/>
      <w14:ligatures w14:val="none"/>
    </w:rPr>
  </w:style>
  <w:style w:type="paragraph" w:styleId="Poprawka">
    <w:name w:val="Revision"/>
    <w:hidden/>
    <w:uiPriority w:val="99"/>
    <w:semiHidden/>
    <w:rsid w:val="009F2703"/>
    <w:pPr>
      <w:spacing w:after="0" w:line="240" w:lineRule="auto"/>
    </w:pPr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68DF401846E4E82854DD495DDE221" ma:contentTypeVersion="14" ma:contentTypeDescription="Utwórz nowy dokument." ma:contentTypeScope="" ma:versionID="566e92b0a17b6c1271fbd3d2dd0f83e0">
  <xsd:schema xmlns:xsd="http://www.w3.org/2001/XMLSchema" xmlns:xs="http://www.w3.org/2001/XMLSchema" xmlns:p="http://schemas.microsoft.com/office/2006/metadata/properties" xmlns:ns2="96cdca08-e25d-48bf-a624-7b3e2881dd1a" xmlns:ns3="05ecc84d-9a38-46bf-80e6-f6befd141747" targetNamespace="http://schemas.microsoft.com/office/2006/metadata/properties" ma:root="true" ma:fieldsID="e866a657b153f1e988ad213cc653532c" ns2:_="" ns3:_="">
    <xsd:import namespace="96cdca08-e25d-48bf-a624-7b3e2881dd1a"/>
    <xsd:import namespace="05ecc84d-9a38-46bf-80e6-f6befd14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ca08-e25d-48bf-a624-7b3e2881d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b73214c-b1d6-4616-b636-a74668672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cc84d-9a38-46bf-80e6-f6befd1417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4b3578-93c9-4c41-9542-3f0797923923}" ma:internalName="TaxCatchAll" ma:showField="CatchAllData" ma:web="05ecc84d-9a38-46bf-80e6-f6befd14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ecc84d-9a38-46bf-80e6-f6befd141747" xsi:nil="true"/>
    <lcf76f155ced4ddcb4097134ff3c332f xmlns="96cdca08-e25d-48bf-a624-7b3e2881dd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5294B-9494-4FA9-BD73-6F9DD5F7D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dca08-e25d-48bf-a624-7b3e2881dd1a"/>
    <ds:schemaRef ds:uri="05ecc84d-9a38-46bf-80e6-f6befd141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93C8D-44F2-4E26-B993-56532BB09C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E86345-D961-4CFD-ADC7-5E73C8A3776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05ecc84d-9a38-46bf-80e6-f6befd141747"/>
    <ds:schemaRef ds:uri="http://schemas.microsoft.com/office/2006/documentManagement/types"/>
    <ds:schemaRef ds:uri="http://schemas.openxmlformats.org/package/2006/metadata/core-properties"/>
    <ds:schemaRef ds:uri="96cdca08-e25d-48bf-a624-7b3e2881dd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D7D509-B5BD-4699-9AD0-6271C1B33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2144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6_IDI z ekspertem</vt:lpstr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2e_IDI z ekspertem</dc:title>
  <dc:subject/>
  <dc:creator>Zofia Polańska</dc:creator>
  <cp:keywords/>
  <dc:description/>
  <cp:lastModifiedBy>MS</cp:lastModifiedBy>
  <cp:revision>6</cp:revision>
  <dcterms:created xsi:type="dcterms:W3CDTF">2023-08-25T09:21:00Z</dcterms:created>
  <dcterms:modified xsi:type="dcterms:W3CDTF">2023-10-30T12:59:00Z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0x01010074068DF401846E4E82854DD495DDE221</vt:lpwstr>
  </property>
  <property fmtid="{D5CDD505-2E9C-101B-9397-08002B2CF9AE}" pid="3" name="MediaServiceImageTags">
    <vt:lpwstr/>
  </property>
</Properties>
</file>