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BF2" w14:textId="74A460AB" w:rsidR="002A2DA0" w:rsidRPr="002A2DA0" w:rsidRDefault="002A2DA0" w:rsidP="00300E6C">
      <w:pPr>
        <w:tabs>
          <w:tab w:val="left" w:leader="underscore" w:pos="2977"/>
          <w:tab w:val="center" w:leader="underscore" w:pos="4536"/>
          <w:tab w:val="left" w:leader="underscore" w:pos="6804"/>
          <w:tab w:val="right" w:pos="9072"/>
        </w:tabs>
        <w:suppressAutoHyphens/>
        <w:spacing w:before="240" w:after="240"/>
        <w:jc w:val="center"/>
        <w:outlineLvl w:val="0"/>
        <w:rPr>
          <w:rFonts w:cstheme="minorHAnsi"/>
          <w:b/>
          <w:bCs/>
          <w:sz w:val="36"/>
          <w:szCs w:val="28"/>
          <w:lang w:eastAsia="pl-PL"/>
        </w:rPr>
      </w:pPr>
      <w:bookmarkStart w:id="0" w:name="_Hlk38886868"/>
      <w:bookmarkStart w:id="1" w:name="OLE_LINK1"/>
      <w:r w:rsidRPr="002A2DA0">
        <w:rPr>
          <w:rFonts w:cstheme="minorHAnsi"/>
          <w:b/>
          <w:bCs/>
          <w:sz w:val="36"/>
          <w:szCs w:val="28"/>
          <w:lang w:eastAsia="pl-PL"/>
        </w:rPr>
        <w:t>U</w:t>
      </w:r>
      <w:r w:rsidR="008C0D18">
        <w:rPr>
          <w:rFonts w:cstheme="minorHAnsi"/>
          <w:b/>
          <w:bCs/>
          <w:sz w:val="36"/>
          <w:szCs w:val="28"/>
          <w:lang w:eastAsia="pl-PL"/>
        </w:rPr>
        <w:t>mowa</w:t>
      </w:r>
      <w:r w:rsidRPr="002A2DA0">
        <w:rPr>
          <w:rFonts w:cstheme="minorHAnsi"/>
          <w:b/>
          <w:bCs/>
          <w:sz w:val="36"/>
          <w:szCs w:val="28"/>
          <w:lang w:eastAsia="pl-PL"/>
        </w:rPr>
        <w:br/>
      </w:r>
      <w:r w:rsidR="008C0D18">
        <w:rPr>
          <w:rFonts w:cstheme="minorHAnsi"/>
          <w:b/>
          <w:bCs/>
          <w:sz w:val="36"/>
          <w:szCs w:val="28"/>
          <w:lang w:eastAsia="pl-PL"/>
        </w:rPr>
        <w:t>nr</w:t>
      </w:r>
      <w:r w:rsidRPr="002A2DA0">
        <w:rPr>
          <w:rFonts w:cstheme="minorHAnsi"/>
          <w:b/>
          <w:bCs/>
          <w:sz w:val="36"/>
          <w:szCs w:val="28"/>
          <w:lang w:eastAsia="pl-PL"/>
        </w:rPr>
        <w:t xml:space="preserve"> </w:t>
      </w:r>
      <w:r w:rsidR="00300E6C">
        <w:rPr>
          <w:rFonts w:cstheme="minorHAnsi"/>
          <w:b/>
          <w:bCs/>
          <w:sz w:val="36"/>
          <w:szCs w:val="28"/>
          <w:lang w:eastAsia="pl-PL"/>
        </w:rPr>
        <w:tab/>
      </w:r>
    </w:p>
    <w:p w14:paraId="6020F8CC" w14:textId="77777777" w:rsidR="00906FF4" w:rsidRDefault="002A2DA0" w:rsidP="00906FF4">
      <w:pPr>
        <w:tabs>
          <w:tab w:val="left" w:leader="underscore" w:pos="4536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zawarta w dniu </w:t>
      </w:r>
      <w:r w:rsidRPr="002A2DA0">
        <w:rPr>
          <w:rFonts w:cs="Calibri"/>
          <w:sz w:val="24"/>
          <w:szCs w:val="24"/>
          <w:lang w:eastAsia="pl-PL"/>
        </w:rPr>
        <w:tab/>
        <w:t>w .</w:t>
      </w:r>
      <w:r w:rsidRPr="002A2DA0">
        <w:rPr>
          <w:rFonts w:cs="Calibri"/>
          <w:sz w:val="24"/>
          <w:szCs w:val="24"/>
          <w:lang w:eastAsia="pl-PL"/>
        </w:rPr>
        <w:tab/>
        <w:t>pomiędzy:</w:t>
      </w:r>
    </w:p>
    <w:p w14:paraId="2F6B662F" w14:textId="1A54651F" w:rsidR="002A2DA0" w:rsidRPr="002A2DA0" w:rsidRDefault="002A2DA0" w:rsidP="00906FF4">
      <w:pPr>
        <w:tabs>
          <w:tab w:val="left" w:leader="underscore" w:pos="4536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b/>
          <w:bCs/>
          <w:sz w:val="24"/>
          <w:szCs w:val="24"/>
          <w:lang w:eastAsia="pl-PL"/>
        </w:rPr>
        <w:t>Państwowym Funduszem Rehabilitacji Osób Niepełnosprawnych</w:t>
      </w:r>
      <w:r w:rsidRPr="002A2DA0">
        <w:rPr>
          <w:rFonts w:cs="Calibri"/>
          <w:sz w:val="24"/>
          <w:szCs w:val="24"/>
          <w:lang w:eastAsia="pl-PL"/>
        </w:rPr>
        <w:t xml:space="preserve"> z siedzibą w Warszawie, al. Jana Pawła II nr 13, </w:t>
      </w:r>
      <w:r w:rsidR="00A6637B" w:rsidRPr="00A6637B">
        <w:rPr>
          <w:rFonts w:cs="Calibri"/>
          <w:sz w:val="24"/>
          <w:szCs w:val="24"/>
          <w:lang w:eastAsia="pl-PL"/>
        </w:rPr>
        <w:t xml:space="preserve">00-828 Warszawa, </w:t>
      </w:r>
      <w:r w:rsidRPr="002A2DA0">
        <w:rPr>
          <w:rFonts w:cs="Calibri"/>
          <w:sz w:val="24"/>
          <w:szCs w:val="24"/>
          <w:lang w:eastAsia="pl-PL"/>
        </w:rPr>
        <w:t>zwanym dalej „</w:t>
      </w:r>
      <w:r w:rsidRPr="002A2DA0">
        <w:rPr>
          <w:rFonts w:cs="Calibri"/>
          <w:b/>
          <w:bCs/>
          <w:sz w:val="24"/>
          <w:szCs w:val="24"/>
          <w:lang w:eastAsia="pl-PL"/>
        </w:rPr>
        <w:t>PFRON</w:t>
      </w:r>
      <w:r w:rsidRPr="002A2DA0">
        <w:rPr>
          <w:rFonts w:cs="Calibri"/>
          <w:sz w:val="24"/>
          <w:szCs w:val="24"/>
          <w:lang w:eastAsia="pl-PL"/>
        </w:rPr>
        <w:t xml:space="preserve">”, reprezentowanym przez Pełnomocników </w:t>
      </w:r>
      <w:bookmarkStart w:id="2" w:name="_Hlk148343994"/>
      <w:r w:rsidRPr="002A2DA0">
        <w:rPr>
          <w:rFonts w:cs="Calibri"/>
          <w:sz w:val="24"/>
          <w:szCs w:val="24"/>
          <w:lang w:eastAsia="pl-PL"/>
        </w:rPr>
        <w:t xml:space="preserve">PFRON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Oddziale PFRON</w:t>
      </w:r>
      <w:bookmarkEnd w:id="2"/>
      <w:r w:rsidRPr="002A2DA0">
        <w:rPr>
          <w:rFonts w:cs="Calibri"/>
          <w:sz w:val="24"/>
          <w:szCs w:val="24"/>
          <w:lang w:eastAsia="pl-PL"/>
        </w:rPr>
        <w:t>:</w:t>
      </w:r>
    </w:p>
    <w:p w14:paraId="463BF7C9" w14:textId="1794619E" w:rsidR="002A2DA0" w:rsidRPr="002A2DA0" w:rsidRDefault="002A2DA0" w:rsidP="002A2DA0">
      <w:pPr>
        <w:tabs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bookmarkStart w:id="3" w:name="_Ref382385432"/>
      <w:r w:rsidRPr="002A2DA0">
        <w:rPr>
          <w:rFonts w:cs="Calibri"/>
          <w:sz w:val="24"/>
          <w:szCs w:val="24"/>
          <w:lang w:eastAsia="pl-PL"/>
        </w:rPr>
        <w:tab/>
      </w:r>
      <w:bookmarkEnd w:id="3"/>
    </w:p>
    <w:p w14:paraId="059DA447" w14:textId="78D15AAB" w:rsidR="002A2DA0" w:rsidRPr="002A2DA0" w:rsidRDefault="002A2DA0" w:rsidP="002A2DA0">
      <w:pPr>
        <w:tabs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0BB3EB7F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bookmarkStart w:id="4" w:name="_Hlk148344101"/>
      <w:r w:rsidRPr="002A2DA0">
        <w:rPr>
          <w:rFonts w:cs="Calibri"/>
          <w:sz w:val="24"/>
          <w:szCs w:val="24"/>
          <w:lang w:eastAsia="pl-PL"/>
        </w:rPr>
        <w:t>a:</w:t>
      </w:r>
    </w:p>
    <w:p w14:paraId="105E275A" w14:textId="13315C69" w:rsidR="002A2DA0" w:rsidRPr="002A2DA0" w:rsidRDefault="002A2DA0" w:rsidP="00FF233A">
      <w:pPr>
        <w:tabs>
          <w:tab w:val="left" w:leader="underscore" w:pos="4536"/>
          <w:tab w:val="left" w:leader="underscore" w:pos="8789"/>
        </w:tabs>
        <w:spacing w:before="120" w:after="120"/>
        <w:rPr>
          <w:rFonts w:cs="Calibri"/>
          <w:sz w:val="24"/>
          <w:szCs w:val="24"/>
          <w:lang w:eastAsia="pl-PL"/>
        </w:rPr>
      </w:pPr>
      <w:bookmarkStart w:id="5" w:name="_Hlk149290274"/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z siedzibą w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miasto)</w:t>
      </w:r>
      <w:r w:rsidRPr="002A2DA0">
        <w:rPr>
          <w:rFonts w:cs="Calibri"/>
          <w:sz w:val="24"/>
          <w:szCs w:val="24"/>
          <w:lang w:eastAsia="pl-PL"/>
        </w:rPr>
        <w:t xml:space="preserve"> przy ul.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</w:t>
      </w:r>
      <w:r w:rsidR="00FF233A">
        <w:rPr>
          <w:rFonts w:cs="Calibri"/>
          <w:sz w:val="24"/>
          <w:szCs w:val="24"/>
          <w:lang w:eastAsia="pl-PL"/>
        </w:rPr>
        <w:t>wpisaną/</w:t>
      </w:r>
      <w:r w:rsidRPr="002A2DA0">
        <w:rPr>
          <w:rFonts w:cs="Calibri"/>
          <w:sz w:val="24"/>
          <w:szCs w:val="24"/>
          <w:lang w:eastAsia="pl-PL"/>
        </w:rPr>
        <w:t xml:space="preserve">wpisanym </w:t>
      </w:r>
      <w:r w:rsidR="00FF233A" w:rsidRPr="00FF233A">
        <w:rPr>
          <w:rFonts w:cs="Calibri"/>
          <w:sz w:val="24"/>
          <w:szCs w:val="24"/>
          <w:lang w:eastAsia="pl-PL"/>
        </w:rPr>
        <w:t xml:space="preserve">(niepotrzebne usunąć) </w:t>
      </w:r>
      <w:r w:rsidRPr="002A2DA0">
        <w:rPr>
          <w:rFonts w:cs="Calibri"/>
          <w:sz w:val="24"/>
          <w:szCs w:val="24"/>
          <w:lang w:eastAsia="pl-PL"/>
        </w:rPr>
        <w:t xml:space="preserve">do rejestru (ewidencji) </w:t>
      </w:r>
      <w:r w:rsidRPr="002A2DA0">
        <w:rPr>
          <w:rFonts w:cs="Calibri"/>
          <w:sz w:val="24"/>
          <w:szCs w:val="24"/>
          <w:lang w:eastAsia="pl-PL"/>
        </w:rPr>
        <w:tab/>
        <w:t xml:space="preserve">pod numerem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numer)</w:t>
      </w:r>
      <w:r w:rsidRPr="002A2DA0">
        <w:rPr>
          <w:rFonts w:cs="Calibri"/>
          <w:sz w:val="24"/>
          <w:szCs w:val="24"/>
          <w:lang w:eastAsia="pl-PL"/>
        </w:rPr>
        <w:t>, zwanym dalej „</w:t>
      </w:r>
      <w:r w:rsidRPr="002A2DA0">
        <w:rPr>
          <w:rFonts w:cs="Calibri"/>
          <w:b/>
          <w:bCs/>
          <w:sz w:val="24"/>
          <w:szCs w:val="24"/>
          <w:lang w:eastAsia="pl-PL"/>
        </w:rPr>
        <w:t>Pracodawcą</w:t>
      </w:r>
      <w:r w:rsidRPr="002A2DA0">
        <w:rPr>
          <w:rFonts w:cs="Calibri"/>
          <w:sz w:val="24"/>
          <w:szCs w:val="24"/>
          <w:lang w:eastAsia="pl-PL"/>
        </w:rPr>
        <w:t>”</w:t>
      </w:r>
      <w:r w:rsidRPr="002A2DA0">
        <w:rPr>
          <w:rFonts w:cs="Calibri"/>
          <w:i/>
          <w:iCs/>
          <w:sz w:val="24"/>
          <w:szCs w:val="24"/>
          <w:lang w:eastAsia="pl-PL"/>
        </w:rPr>
        <w:t>,</w:t>
      </w:r>
      <w:r w:rsidRPr="002A2DA0">
        <w:rPr>
          <w:rFonts w:cs="Calibri"/>
          <w:sz w:val="24"/>
          <w:szCs w:val="24"/>
          <w:lang w:eastAsia="pl-PL"/>
        </w:rPr>
        <w:t xml:space="preserve"> reprezentowanym przez:</w:t>
      </w:r>
    </w:p>
    <w:p w14:paraId="071874BA" w14:textId="77777777" w:rsidR="002A2DA0" w:rsidRPr="002A2DA0" w:rsidRDefault="002A2DA0" w:rsidP="002A2DA0">
      <w:pPr>
        <w:tabs>
          <w:tab w:val="left" w:leader="underscore" w:pos="4820"/>
        </w:tabs>
        <w:spacing w:before="120" w:after="120"/>
        <w:rPr>
          <w:rFonts w:cs="Calibri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dane),</w:t>
      </w:r>
    </w:p>
    <w:p w14:paraId="5042AC8E" w14:textId="77777777" w:rsidR="002A2DA0" w:rsidRPr="002A2DA0" w:rsidRDefault="002A2DA0" w:rsidP="002A2DA0">
      <w:pPr>
        <w:tabs>
          <w:tab w:val="left" w:leader="underscore" w:pos="4820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dane)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28E2AB23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o następującej treści:</w:t>
      </w:r>
    </w:p>
    <w:bookmarkEnd w:id="4"/>
    <w:bookmarkEnd w:id="5"/>
    <w:p w14:paraId="1ACC389B" w14:textId="77777777" w:rsidR="002A2DA0" w:rsidRPr="002A2DA0" w:rsidRDefault="002A2DA0" w:rsidP="00EF6984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48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</w:t>
      </w:r>
    </w:p>
    <w:p w14:paraId="27A45273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oświadcza, że:</w:t>
      </w:r>
    </w:p>
    <w:p w14:paraId="65FBCBD5" w14:textId="77777777" w:rsidR="002A2DA0" w:rsidRPr="002A2DA0" w:rsidRDefault="002A2DA0" w:rsidP="002A2DA0">
      <w:pPr>
        <w:numPr>
          <w:ilvl w:val="0"/>
          <w:numId w:val="2"/>
        </w:numPr>
        <w:tabs>
          <w:tab w:val="left" w:leader="underscore" w:pos="3686"/>
          <w:tab w:val="left" w:leader="underscore" w:pos="5812"/>
          <w:tab w:val="right" w:leader="underscore" w:pos="8789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wystąpił do PFRON z wnioskiem z dnia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 xml:space="preserve"> o refundację dodatkowych kosztów wynikających z zatrudnienia osób niepełnosprawnych, które zostaną poniesione w terminie od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br/>
        <w:t xml:space="preserve">do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07C7A437" w14:textId="42030A63" w:rsidR="002A2DA0" w:rsidRPr="002A2DA0" w:rsidRDefault="002A2DA0" w:rsidP="002A2DA0">
      <w:pPr>
        <w:numPr>
          <w:ilvl w:val="0"/>
          <w:numId w:val="2"/>
        </w:numPr>
        <w:tabs>
          <w:tab w:val="left" w:leader="underscore" w:pos="3402"/>
          <w:tab w:val="left" w:leader="underscore" w:pos="893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posiada status zakładu pracy chronionej</w:t>
      </w:r>
      <w:r w:rsidR="00300E6C">
        <w:rPr>
          <w:rFonts w:cs="Calibri"/>
          <w:sz w:val="24"/>
          <w:szCs w:val="24"/>
          <w:lang w:eastAsia="pl-PL"/>
        </w:rPr>
        <w:t>/przedsiębiorstwa społecznego (</w:t>
      </w:r>
      <w:r w:rsidR="009737BF" w:rsidRPr="009737BF">
        <w:rPr>
          <w:rFonts w:cs="Calibri"/>
          <w:lang w:eastAsia="pl-PL"/>
        </w:rPr>
        <w:t>niepotrzebne skreślić</w:t>
      </w:r>
      <w:r w:rsidR="00300E6C">
        <w:rPr>
          <w:rFonts w:cs="Calibri"/>
          <w:sz w:val="24"/>
          <w:szCs w:val="24"/>
          <w:lang w:eastAsia="pl-PL"/>
        </w:rPr>
        <w:t>)</w:t>
      </w:r>
      <w:r w:rsidRPr="002A2DA0">
        <w:rPr>
          <w:rFonts w:cs="Calibri"/>
          <w:sz w:val="24"/>
          <w:szCs w:val="24"/>
          <w:lang w:eastAsia="pl-PL"/>
        </w:rPr>
        <w:t xml:space="preserve"> zgodnie z decyzją nr </w:t>
      </w:r>
      <w:r w:rsidRPr="002A2DA0">
        <w:rPr>
          <w:rFonts w:cs="Calibri"/>
          <w:sz w:val="24"/>
          <w:szCs w:val="24"/>
          <w:lang w:eastAsia="pl-PL"/>
        </w:rPr>
        <w:tab/>
        <w:t xml:space="preserve"> z dnia </w:t>
      </w:r>
      <w:bookmarkStart w:id="6" w:name="_Ref34223987"/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numer i datę aktualnej decyzji)</w:t>
      </w:r>
      <w:bookmarkEnd w:id="6"/>
      <w:r w:rsidRPr="002A2DA0">
        <w:rPr>
          <w:rFonts w:cs="Calibri"/>
          <w:sz w:val="24"/>
          <w:szCs w:val="24"/>
          <w:lang w:eastAsia="pl-PL"/>
        </w:rPr>
        <w:t>,</w:t>
      </w:r>
    </w:p>
    <w:p w14:paraId="10F392CC" w14:textId="77777777" w:rsidR="002A2DA0" w:rsidRPr="002A2DA0" w:rsidRDefault="002A2DA0" w:rsidP="002A2DA0">
      <w:pPr>
        <w:numPr>
          <w:ilvl w:val="0"/>
          <w:numId w:val="2"/>
        </w:numPr>
        <w:tabs>
          <w:tab w:val="left" w:leader="underscore" w:pos="3402"/>
          <w:tab w:val="left" w:leader="underscore" w:pos="893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posiada zaległości w zobowiązaniach wobec PFRON,</w:t>
      </w:r>
    </w:p>
    <w:p w14:paraId="6B535427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 z wypłacaniem w terminie wynagrodzeń pracownikom,</w:t>
      </w:r>
    </w:p>
    <w:p w14:paraId="76D05746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 z opłacaniem w terminie składek na ubezpieczenia społeczne, ubezpieczenie zdrowotne, Fundusz Pracy, Fundusz Gwarantowanych Świadczeń Pracowniczych ani innych danin publicznych,</w:t>
      </w:r>
    </w:p>
    <w:p w14:paraId="31B1030E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>nie ogłoszono w stosunku do niego upadłości,</w:t>
      </w:r>
    </w:p>
    <w:p w14:paraId="6ECEF5D7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rozpoczęto jego likwidacji,</w:t>
      </w:r>
    </w:p>
    <w:p w14:paraId="14BA3D6F" w14:textId="41A7B036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stan zatrudnienia (</w:t>
      </w:r>
      <w:r w:rsidR="00300E6C">
        <w:rPr>
          <w:rFonts w:cs="Calibri"/>
          <w:sz w:val="24"/>
          <w:szCs w:val="24"/>
          <w:lang w:eastAsia="pl-PL"/>
        </w:rPr>
        <w:t>p</w:t>
      </w:r>
      <w:r w:rsidRPr="002A2DA0">
        <w:rPr>
          <w:rFonts w:cs="Calibri"/>
          <w:sz w:val="24"/>
          <w:szCs w:val="24"/>
          <w:lang w:eastAsia="pl-PL"/>
        </w:rPr>
        <w:t xml:space="preserve">rzeciętny stan zatrudnienia w etatach z okresu ostatnich trzech miesięcy poprzedzających dzień złożenia wniosku, o którym mowa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1 umowy, w przeliczeniu na pełny wymiar czasu pracy, wyliczony jako średnia arytmetyczna za każdy dzień od pierwszego do ostatniego dnia miesiąca – dla każdego miesiąca, a dla kwartału średnia ze średnich z tych miesięcy) w etatach wynosi:</w:t>
      </w:r>
    </w:p>
    <w:p w14:paraId="47D37668" w14:textId="77777777" w:rsidR="002A2DA0" w:rsidRPr="002A2DA0" w:rsidRDefault="002A2DA0" w:rsidP="0096023E">
      <w:pPr>
        <w:numPr>
          <w:ilvl w:val="0"/>
          <w:numId w:val="13"/>
        </w:numPr>
        <w:tabs>
          <w:tab w:val="left" w:leader="underscore" w:pos="3402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ogółem: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16725EA2" w14:textId="77777777" w:rsidR="002A2DA0" w:rsidRPr="002A2DA0" w:rsidRDefault="002A2DA0" w:rsidP="00D351B5">
      <w:pPr>
        <w:numPr>
          <w:ilvl w:val="0"/>
          <w:numId w:val="13"/>
        </w:numPr>
        <w:tabs>
          <w:tab w:val="left" w:leader="underscore" w:pos="5670"/>
        </w:tabs>
        <w:spacing w:before="120" w:after="120"/>
        <w:ind w:left="1077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osób niepełnosprawnych: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</w:p>
    <w:p w14:paraId="3CA52114" w14:textId="77777777" w:rsidR="002A2DA0" w:rsidRPr="002A2DA0" w:rsidRDefault="002A2DA0" w:rsidP="00D351B5">
      <w:pPr>
        <w:spacing w:before="120"/>
        <w:ind w:firstLine="709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podziale na stopień niepełnosprawności:</w:t>
      </w:r>
    </w:p>
    <w:p w14:paraId="25F2C6E5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237"/>
        </w:tabs>
        <w:spacing w:before="120" w:after="120"/>
        <w:ind w:left="1134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lekki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liczbę),</w:t>
      </w:r>
    </w:p>
    <w:p w14:paraId="6DC515BB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804"/>
        </w:tabs>
        <w:spacing w:before="120" w:after="120"/>
        <w:ind w:left="113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umiarkowany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3CDF9F45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804"/>
        </w:tabs>
        <w:spacing w:before="120" w:after="120"/>
        <w:ind w:left="113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znaczny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</w:p>
    <w:p w14:paraId="69EDE91D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2</w:t>
      </w:r>
    </w:p>
    <w:p w14:paraId="6714EF93" w14:textId="77777777" w:rsidR="002A2DA0" w:rsidRPr="002A2DA0" w:rsidRDefault="002A2DA0" w:rsidP="0096023E">
      <w:pPr>
        <w:numPr>
          <w:ilvl w:val="0"/>
          <w:numId w:val="3"/>
        </w:numPr>
        <w:tabs>
          <w:tab w:val="left" w:leader="underscore" w:pos="5670"/>
          <w:tab w:val="left" w:leader="underscore" w:pos="8505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PFRON zobowiązuje się wypłacić Pracodawcy środki w kwocie </w:t>
      </w:r>
      <w:r w:rsidRPr="002A2DA0">
        <w:rPr>
          <w:rFonts w:cs="Calibri"/>
          <w:sz w:val="24"/>
          <w:szCs w:val="24"/>
          <w:lang w:eastAsia="pl-PL"/>
        </w:rPr>
        <w:tab/>
        <w:t xml:space="preserve">zł </w:t>
      </w:r>
      <w:r w:rsidRPr="002A2DA0">
        <w:rPr>
          <w:rFonts w:cs="Calibri"/>
          <w:lang w:eastAsia="pl-PL"/>
        </w:rPr>
        <w:t>(wpisz kwotę cyframi)</w:t>
      </w:r>
      <w:r w:rsidRPr="002A2DA0">
        <w:rPr>
          <w:rFonts w:cs="Calibri"/>
          <w:sz w:val="24"/>
          <w:szCs w:val="24"/>
          <w:lang w:eastAsia="pl-PL"/>
        </w:rPr>
        <w:t xml:space="preserve">,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  <w:r w:rsidRPr="002A2DA0">
        <w:rPr>
          <w:rFonts w:cs="Calibri"/>
          <w:sz w:val="24"/>
          <w:szCs w:val="24"/>
          <w:lang w:eastAsia="pl-PL"/>
        </w:rPr>
        <w:br/>
        <w:t xml:space="preserve">w celu refundacji dodatkowych kosztów jakie wynikają bezpośrednio z zatrudnienia osób niepełnosprawnych, a których poniesienie przewiduje Pracodawca w terminie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termin)</w:t>
      </w:r>
      <w:r w:rsidRPr="002A2DA0">
        <w:rPr>
          <w:rFonts w:cs="Calibri"/>
          <w:sz w:val="24"/>
          <w:szCs w:val="24"/>
          <w:lang w:eastAsia="pl-PL"/>
        </w:rPr>
        <w:t xml:space="preserve"> , zwanej dalej „refundacją”, na warunkach określonych w niniejszej umowie.</w:t>
      </w:r>
    </w:p>
    <w:p w14:paraId="2937C5C7" w14:textId="77777777" w:rsidR="002A2DA0" w:rsidRPr="002A2DA0" w:rsidRDefault="002A2DA0" w:rsidP="0096023E">
      <w:pPr>
        <w:numPr>
          <w:ilvl w:val="0"/>
          <w:numId w:val="3"/>
        </w:numPr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zobowiązuje się do co najmniej jednokrotnego zweryfikowania prawidłowości realizacji warunków umowy przez Pracodawcę w czasie obowiązywania umowy.</w:t>
      </w:r>
    </w:p>
    <w:p w14:paraId="5BAB21EF" w14:textId="77777777" w:rsidR="002A2DA0" w:rsidRPr="002A2DA0" w:rsidRDefault="002A2DA0" w:rsidP="0096023E">
      <w:pPr>
        <w:numPr>
          <w:ilvl w:val="0"/>
          <w:numId w:val="3"/>
        </w:numPr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Refundacji będą podlegały koszty: </w:t>
      </w:r>
    </w:p>
    <w:p w14:paraId="4F41A1F8" w14:textId="77777777" w:rsidR="002A2DA0" w:rsidRPr="002A2DA0" w:rsidRDefault="002A2DA0" w:rsidP="0096023E">
      <w:pPr>
        <w:numPr>
          <w:ilvl w:val="1"/>
          <w:numId w:val="3"/>
        </w:numPr>
        <w:tabs>
          <w:tab w:val="left" w:leader="underscore" w:pos="4536"/>
          <w:tab w:val="left" w:leader="underscore" w:pos="8789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</w:t>
      </w:r>
      <w:r w:rsidRPr="002A2DA0">
        <w:rPr>
          <w:rFonts w:cs="Calibri"/>
          <w:sz w:val="24"/>
          <w:szCs w:val="24"/>
          <w:lang w:eastAsia="pl-PL"/>
        </w:rPr>
        <w:tab/>
        <w:t xml:space="preserve">zł,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) </w:t>
      </w:r>
      <w:r w:rsidRPr="0096023E">
        <w:rPr>
          <w:rFonts w:asciiTheme="minorHAnsi" w:hAnsiTheme="minorHAnsi" w:cstheme="minorHAnsi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23EF8043" w14:textId="77777777" w:rsidR="002A2DA0" w:rsidRPr="002A2DA0" w:rsidRDefault="002A2DA0" w:rsidP="0096023E">
      <w:pPr>
        <w:numPr>
          <w:ilvl w:val="1"/>
          <w:numId w:val="3"/>
        </w:numPr>
        <w:tabs>
          <w:tab w:val="left" w:leader="underscore" w:pos="3261"/>
          <w:tab w:val="left" w:leader="underscore" w:pos="5103"/>
          <w:tab w:val="left" w:leader="underscore" w:pos="7797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transportowe, w kwocie nie wyższej niż .</w:t>
      </w:r>
      <w:r w:rsidRPr="002A2DA0">
        <w:rPr>
          <w:rFonts w:cs="Calibri"/>
          <w:sz w:val="24"/>
          <w:szCs w:val="24"/>
          <w:lang w:eastAsia="pl-PL"/>
        </w:rPr>
        <w:tab/>
        <w:t xml:space="preserve">. zł </w:t>
      </w:r>
      <w:bookmarkStart w:id="7" w:name="_Hlk535412287"/>
      <w:r w:rsidRPr="002A2DA0">
        <w:rPr>
          <w:rFonts w:cs="Calibri"/>
          <w:sz w:val="24"/>
          <w:szCs w:val="24"/>
          <w:lang w:eastAsia="pl-PL"/>
        </w:rPr>
        <w:t>(słownie: .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bookmarkStart w:id="8" w:name="_Hlk25405244"/>
      <w:r w:rsidRPr="002A2DA0">
        <w:rPr>
          <w:rFonts w:cs="Calibri"/>
          <w:sz w:val="24"/>
          <w:szCs w:val="24"/>
          <w:lang w:eastAsia="pl-PL"/>
        </w:rPr>
        <w:t>), w tym:</w:t>
      </w:r>
      <w:r w:rsidRPr="002A2DA0">
        <w:rPr>
          <w:rFonts w:cs="Calibri"/>
          <w:sz w:val="24"/>
          <w:szCs w:val="24"/>
          <w:lang w:eastAsia="pl-PL"/>
        </w:rPr>
        <w:tab/>
        <w:t xml:space="preserve">zł 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zł na koszty eksploatacyjne (koszty bieżące) </w:t>
      </w:r>
      <w:r w:rsidRPr="0096023E">
        <w:rPr>
          <w:rFonts w:cs="Calibri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,</w:t>
      </w:r>
    </w:p>
    <w:bookmarkEnd w:id="7"/>
    <w:bookmarkEnd w:id="8"/>
    <w:p w14:paraId="361843A9" w14:textId="77777777" w:rsidR="002A2DA0" w:rsidRPr="002A2DA0" w:rsidRDefault="002A2DA0" w:rsidP="0096023E">
      <w:pPr>
        <w:numPr>
          <w:ilvl w:val="1"/>
          <w:numId w:val="3"/>
        </w:numPr>
        <w:tabs>
          <w:tab w:val="left" w:leader="underscore" w:pos="6237"/>
          <w:tab w:val="left" w:leader="underscore" w:pos="8789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administracyjne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 </w:t>
      </w:r>
      <w:r w:rsidRPr="0096023E">
        <w:rPr>
          <w:rFonts w:cs="Calibri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.</w:t>
      </w:r>
    </w:p>
    <w:p w14:paraId="5BE88282" w14:textId="1AF32C1F" w:rsidR="002A2DA0" w:rsidRPr="002A2DA0" w:rsidRDefault="002A2DA0" w:rsidP="0096023E">
      <w:pPr>
        <w:numPr>
          <w:ilvl w:val="0"/>
          <w:numId w:val="3"/>
        </w:numPr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Refundacja obejmuje kwotę podatku od towarów i usług, w stosunku do której – zgodnie z przepisami ustawy z dnia 11 marca 2004 r. o podatku od towarów i usług podatnikowi nie przysługuje prawo do obniżenia kwoty podatku należnego lub zwrotu różnicy podatku.</w:t>
      </w:r>
    </w:p>
    <w:p w14:paraId="01E3A673" w14:textId="77777777" w:rsidR="002A2DA0" w:rsidRPr="002A2DA0" w:rsidRDefault="002A2DA0" w:rsidP="0096023E">
      <w:pPr>
        <w:numPr>
          <w:ilvl w:val="0"/>
          <w:numId w:val="3"/>
        </w:numPr>
        <w:tabs>
          <w:tab w:val="left" w:leader="underscore" w:pos="8789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Koszty określone w ust. 3 pkt 1 dotyczą robót budowlanych w zakresie </w:t>
      </w:r>
      <w:r w:rsidRPr="0096023E">
        <w:rPr>
          <w:rFonts w:cs="Calibri"/>
          <w:lang w:eastAsia="pl-PL"/>
        </w:rPr>
        <w:t>(o ile dotyczy)</w:t>
      </w:r>
      <w:r w:rsidRPr="002A2DA0">
        <w:rPr>
          <w:rFonts w:cs="Calibri"/>
          <w:i/>
          <w:iCs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 xml:space="preserve"> , które zostaną zakończone w terminie </w:t>
      </w:r>
      <w:r w:rsidRPr="002A2DA0">
        <w:rPr>
          <w:rFonts w:cs="Calibri"/>
          <w:sz w:val="24"/>
          <w:szCs w:val="24"/>
          <w:lang w:eastAsia="pl-PL"/>
        </w:rPr>
        <w:tab/>
      </w:r>
    </w:p>
    <w:p w14:paraId="15752880" w14:textId="77777777" w:rsidR="002A2DA0" w:rsidRPr="002A2DA0" w:rsidRDefault="002A2DA0" w:rsidP="0096023E">
      <w:pPr>
        <w:numPr>
          <w:ilvl w:val="0"/>
          <w:numId w:val="3"/>
        </w:numPr>
        <w:tabs>
          <w:tab w:val="left" w:leader="underscore" w:pos="4820"/>
          <w:tab w:val="left" w:leader="underscore" w:pos="8789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 xml:space="preserve">Odbiór obiektu / pomieszczenia </w:t>
      </w:r>
      <w:r w:rsidRPr="0096023E">
        <w:rPr>
          <w:rFonts w:cs="Calibri"/>
          <w:lang w:eastAsia="pl-PL"/>
        </w:rPr>
        <w:t>(niepotrzebne skreślić)</w:t>
      </w:r>
      <w:r w:rsidRPr="002A2DA0">
        <w:rPr>
          <w:rFonts w:cs="Calibri"/>
          <w:sz w:val="24"/>
          <w:szCs w:val="24"/>
          <w:lang w:eastAsia="pl-PL"/>
        </w:rPr>
        <w:t xml:space="preserve"> zostanie dokonany w sposób </w:t>
      </w:r>
      <w:r w:rsidRPr="0096023E">
        <w:rPr>
          <w:rFonts w:cs="Calibri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ab/>
        <w:t xml:space="preserve">w terminie </w:t>
      </w:r>
      <w:r w:rsidRPr="002A2DA0">
        <w:rPr>
          <w:rFonts w:cs="Calibri"/>
          <w:sz w:val="24"/>
          <w:szCs w:val="24"/>
          <w:lang w:eastAsia="pl-PL"/>
        </w:rPr>
        <w:tab/>
      </w:r>
    </w:p>
    <w:p w14:paraId="4A9F7C1C" w14:textId="77777777" w:rsidR="002A2DA0" w:rsidRPr="002A2DA0" w:rsidRDefault="002A2DA0" w:rsidP="0096023E">
      <w:pPr>
        <w:numPr>
          <w:ilvl w:val="0"/>
          <w:numId w:val="3"/>
        </w:numPr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Zestawienie kosztów określonych w ust. 3 stanowi załącznik nr 1 do umowy.</w:t>
      </w:r>
    </w:p>
    <w:p w14:paraId="63692532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3</w:t>
      </w:r>
    </w:p>
    <w:p w14:paraId="53C4E600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wypłaci refundację w transzach kwartalnych, zgodnie z poniższym wyszczególnieniem:</w:t>
      </w:r>
    </w:p>
    <w:p w14:paraId="43B86AFC" w14:textId="77777777" w:rsidR="002A2DA0" w:rsidRPr="002A2DA0" w:rsidRDefault="002A2DA0" w:rsidP="0096023E">
      <w:pPr>
        <w:numPr>
          <w:ilvl w:val="0"/>
          <w:numId w:val="4"/>
        </w:numPr>
        <w:tabs>
          <w:tab w:val="left" w:leader="underscore" w:pos="3119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 kwartale z tytułu:</w:t>
      </w:r>
    </w:p>
    <w:p w14:paraId="14ED2F59" w14:textId="77777777" w:rsidR="002A2DA0" w:rsidRPr="002A2DA0" w:rsidRDefault="002A2DA0" w:rsidP="0096023E">
      <w:pPr>
        <w:numPr>
          <w:ilvl w:val="0"/>
          <w:numId w:val="5"/>
        </w:numPr>
        <w:tabs>
          <w:tab w:val="left" w:leader="underscore" w:pos="6804"/>
          <w:tab w:val="left" w:leader="underscore" w:pos="8789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6A3E2F17" w14:textId="77777777" w:rsidR="002A2DA0" w:rsidRPr="002A2DA0" w:rsidRDefault="002A2DA0" w:rsidP="0096023E">
      <w:pPr>
        <w:numPr>
          <w:ilvl w:val="0"/>
          <w:numId w:val="5"/>
        </w:numPr>
        <w:tabs>
          <w:tab w:val="left" w:leader="underscore" w:pos="3119"/>
          <w:tab w:val="left" w:leader="underscore" w:pos="4820"/>
          <w:tab w:val="left" w:leader="underscore" w:pos="7371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), </w:t>
      </w:r>
      <w:bookmarkStart w:id="9" w:name="_Hlk25405324"/>
      <w:r w:rsidRPr="002A2DA0">
        <w:rPr>
          <w:rFonts w:cs="Calibri"/>
          <w:sz w:val="24"/>
          <w:szCs w:val="24"/>
          <w:lang w:eastAsia="pl-PL"/>
        </w:rPr>
        <w:t xml:space="preserve">w tym: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zakup samochodu do przewozu osób niepełnosprawnych (koszty inwestycyjne),</w:t>
      </w:r>
      <w:r w:rsidRPr="002A2DA0">
        <w:rPr>
          <w:rFonts w:cs="Calibri"/>
          <w:sz w:val="24"/>
          <w:szCs w:val="24"/>
          <w:lang w:eastAsia="pl-PL"/>
        </w:rPr>
        <w:tab/>
        <w:t>zł na koszty eksploatacyjne (koszty bieżące)</w:t>
      </w:r>
      <w:bookmarkEnd w:id="9"/>
      <w:r w:rsidRPr="002A2DA0">
        <w:rPr>
          <w:rFonts w:cs="Calibri"/>
          <w:sz w:val="24"/>
          <w:szCs w:val="24"/>
          <w:lang w:eastAsia="pl-PL"/>
        </w:rPr>
        <w:t>,</w:t>
      </w:r>
    </w:p>
    <w:p w14:paraId="6EA16350" w14:textId="77777777" w:rsidR="002A2DA0" w:rsidRPr="002A2DA0" w:rsidRDefault="002A2DA0" w:rsidP="0096023E">
      <w:pPr>
        <w:numPr>
          <w:ilvl w:val="0"/>
          <w:numId w:val="5"/>
        </w:numPr>
        <w:tabs>
          <w:tab w:val="left" w:leader="underscore" w:pos="7655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</w:t>
      </w:r>
      <w:bookmarkStart w:id="10" w:name="_Hlk34224765"/>
      <w:r w:rsidRPr="002A2DA0">
        <w:rPr>
          <w:rFonts w:cs="Calibri"/>
          <w:sz w:val="24"/>
          <w:szCs w:val="24"/>
          <w:lang w:eastAsia="pl-PL"/>
        </w:rPr>
        <w:t xml:space="preserve">(koszty bieżące), </w:t>
      </w:r>
      <w:bookmarkEnd w:id="10"/>
      <w:r w:rsidRPr="002A2DA0">
        <w:rPr>
          <w:rFonts w:cs="Calibri"/>
          <w:sz w:val="24"/>
          <w:szCs w:val="24"/>
          <w:lang w:eastAsia="pl-PL"/>
        </w:rPr>
        <w:t xml:space="preserve">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. 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);</w:t>
      </w:r>
    </w:p>
    <w:p w14:paraId="406BEBB9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II kwartale z tytułu:</w:t>
      </w:r>
    </w:p>
    <w:p w14:paraId="073EF532" w14:textId="77777777" w:rsidR="002A2DA0" w:rsidRPr="002A2DA0" w:rsidRDefault="002A2DA0" w:rsidP="0096023E">
      <w:pPr>
        <w:numPr>
          <w:ilvl w:val="1"/>
          <w:numId w:val="4"/>
        </w:numPr>
        <w:tabs>
          <w:tab w:val="left" w:leader="underscore" w:pos="7938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1551429A" w14:textId="77777777" w:rsidR="002A2DA0" w:rsidRPr="002A2DA0" w:rsidRDefault="002A2DA0" w:rsidP="0096023E">
      <w:pPr>
        <w:numPr>
          <w:ilvl w:val="1"/>
          <w:numId w:val="4"/>
        </w:numPr>
        <w:tabs>
          <w:tab w:val="left" w:leader="underscore" w:pos="3402"/>
          <w:tab w:val="left" w:leader="underscore" w:pos="6804"/>
          <w:tab w:val="left" w:leader="underscore" w:pos="8789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 xml:space="preserve">(wpisać kwotę) </w:t>
      </w:r>
      <w:r w:rsidRPr="002A2DA0">
        <w:rPr>
          <w:rFonts w:cs="Calibri"/>
          <w:sz w:val="24"/>
          <w:szCs w:val="24"/>
          <w:lang w:eastAsia="pl-PL"/>
        </w:rPr>
        <w:t xml:space="preserve">zł </w:t>
      </w:r>
      <w:r w:rsidRPr="002A2DA0">
        <w:rPr>
          <w:rFonts w:cs="Calibri"/>
          <w:sz w:val="24"/>
          <w:szCs w:val="24"/>
          <w:lang w:eastAsia="pl-PL"/>
        </w:rPr>
        <w:br/>
        <w:t xml:space="preserve">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koszty eksploatacyjne (koszty bieżące),</w:t>
      </w:r>
    </w:p>
    <w:p w14:paraId="6974D3B4" w14:textId="77777777" w:rsidR="002A2DA0" w:rsidRPr="002A2DA0" w:rsidRDefault="002A2DA0" w:rsidP="0096023E">
      <w:pPr>
        <w:numPr>
          <w:ilvl w:val="1"/>
          <w:numId w:val="4"/>
        </w:numPr>
        <w:tabs>
          <w:tab w:val="left" w:leader="underscore" w:pos="8505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>);</w:t>
      </w:r>
    </w:p>
    <w:p w14:paraId="41EA7E5A" w14:textId="77777777" w:rsidR="002A2DA0" w:rsidRPr="002A2DA0" w:rsidRDefault="002A2DA0" w:rsidP="0096023E">
      <w:pPr>
        <w:numPr>
          <w:ilvl w:val="0"/>
          <w:numId w:val="4"/>
        </w:numPr>
        <w:tabs>
          <w:tab w:val="left" w:leader="underscore" w:pos="3402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III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III kwartale z tytułu:</w:t>
      </w:r>
    </w:p>
    <w:p w14:paraId="5BFE13FE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8789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3D51D42F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3969"/>
          <w:tab w:val="left" w:leader="underscore" w:pos="7655"/>
          <w:tab w:val="left" w:leader="underscore" w:pos="8222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  <w:t xml:space="preserve"> ),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zakup samochodu do przewozu osób niepełnosprawnych (koszty </w:t>
      </w:r>
      <w:r w:rsidRPr="002A2DA0">
        <w:rPr>
          <w:rFonts w:cs="Calibri"/>
          <w:sz w:val="24"/>
          <w:szCs w:val="24"/>
          <w:lang w:eastAsia="pl-PL"/>
        </w:rPr>
        <w:lastRenderedPageBreak/>
        <w:t xml:space="preserve">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koszty eksploatacyjne (koszty bieżące);</w:t>
      </w:r>
    </w:p>
    <w:p w14:paraId="0745F1E9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4253"/>
          <w:tab w:val="left" w:leader="underscore" w:pos="8505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 zł (słownie:</w:t>
      </w:r>
      <w:r w:rsidRPr="002A2DA0">
        <w:rPr>
          <w:rFonts w:cs="Calibri"/>
          <w:sz w:val="24"/>
          <w:szCs w:val="24"/>
          <w:lang w:eastAsia="pl-PL"/>
        </w:rPr>
        <w:tab/>
        <w:t>);</w:t>
      </w:r>
    </w:p>
    <w:p w14:paraId="215E1B2A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IV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IV kwartale z tytułu:</w:t>
      </w:r>
    </w:p>
    <w:p w14:paraId="3244D17B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8789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 zł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15253081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3402"/>
          <w:tab w:val="left" w:leader="underscore" w:pos="7938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  <w:t xml:space="preserve">zł 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. zł na koszty eksploatacyjne (koszty bieżące), </w:t>
      </w:r>
    </w:p>
    <w:p w14:paraId="4EC29004" w14:textId="77777777" w:rsidR="002A2DA0" w:rsidRPr="002A2DA0" w:rsidRDefault="002A2DA0" w:rsidP="0096023E">
      <w:pPr>
        <w:numPr>
          <w:ilvl w:val="2"/>
          <w:numId w:val="4"/>
        </w:numPr>
        <w:tabs>
          <w:tab w:val="left" w:leader="underscore" w:pos="8364"/>
        </w:tabs>
        <w:spacing w:before="120" w:after="120"/>
        <w:ind w:left="107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 zł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(słownie: </w:t>
      </w:r>
      <w:r w:rsidRPr="002A2DA0">
        <w:rPr>
          <w:rFonts w:cs="Calibri"/>
          <w:sz w:val="24"/>
          <w:szCs w:val="24"/>
          <w:lang w:eastAsia="pl-PL"/>
        </w:rPr>
        <w:tab/>
        <w:t>).</w:t>
      </w:r>
    </w:p>
    <w:p w14:paraId="191BCA6A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4</w:t>
      </w:r>
    </w:p>
    <w:p w14:paraId="5A30F9A1" w14:textId="77777777" w:rsidR="002A2DA0" w:rsidRPr="002A2DA0" w:rsidRDefault="002A2DA0" w:rsidP="002A2DA0">
      <w:pPr>
        <w:numPr>
          <w:ilvl w:val="0"/>
          <w:numId w:val="6"/>
        </w:numPr>
        <w:tabs>
          <w:tab w:val="left" w:leader="underscore" w:pos="5103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Pracodawca złoży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 Oddziału)</w:t>
      </w:r>
      <w:r w:rsidRPr="002A2DA0">
        <w:rPr>
          <w:rFonts w:cs="Calibri"/>
          <w:sz w:val="24"/>
          <w:szCs w:val="24"/>
          <w:lang w:eastAsia="pl-PL"/>
        </w:rPr>
        <w:t xml:space="preserve"> Oddziale PFRON, w terminie nie dłuższym niż do końca drugiego miesiąca następującego po rozliczanym kwartale, „Wystąpienie o wypłatę transzy refundacji dodatkowych kosztów zatrudnienia osób niepełnosprawnych” zwane dalej „wystąpieniem”,</w:t>
      </w:r>
      <w:r w:rsidRPr="002A2DA0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t xml:space="preserve">wg wzoru określonego w załączniku nr 2 do umowy. </w:t>
      </w:r>
    </w:p>
    <w:p w14:paraId="23E58D60" w14:textId="77777777" w:rsidR="002A2DA0" w:rsidRPr="002A2DA0" w:rsidRDefault="002A2DA0" w:rsidP="002A2DA0">
      <w:pPr>
        <w:numPr>
          <w:ilvl w:val="0"/>
          <w:numId w:val="6"/>
        </w:numPr>
        <w:spacing w:before="120"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PFRON, w czasie nie dłuższym niż 21 dni od wpłynięcia wystąpienia, wezwie Pracodawcę do:</w:t>
      </w:r>
    </w:p>
    <w:p w14:paraId="386D6754" w14:textId="77777777" w:rsidR="002A2DA0" w:rsidRPr="002A2DA0" w:rsidRDefault="002A2DA0" w:rsidP="0096023E">
      <w:pPr>
        <w:numPr>
          <w:ilvl w:val="0"/>
          <w:numId w:val="9"/>
        </w:numPr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wyjaśnienia błędów i niejasności, jeśli takie stwierdzi w wystąpieniu,</w:t>
      </w:r>
    </w:p>
    <w:p w14:paraId="5821D7FB" w14:textId="77777777" w:rsidR="002A2DA0" w:rsidRPr="002A2DA0" w:rsidRDefault="002A2DA0" w:rsidP="002A2DA0">
      <w:pPr>
        <w:numPr>
          <w:ilvl w:val="0"/>
          <w:numId w:val="9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nadesłania brakujących dokumentów potwierdzających poniesienie kosztów, przedstawionych do refundacji.</w:t>
      </w:r>
    </w:p>
    <w:p w14:paraId="2567A98D" w14:textId="77777777" w:rsidR="002A2DA0" w:rsidRPr="002A2DA0" w:rsidRDefault="002A2DA0" w:rsidP="002A2DA0">
      <w:pPr>
        <w:numPr>
          <w:ilvl w:val="0"/>
          <w:numId w:val="6"/>
        </w:numPr>
        <w:spacing w:before="120"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 ciągu 7 dni od otrzymania wezwania Pracodawca jest zobowiązany do udzielenia odpowiedzi. </w:t>
      </w:r>
    </w:p>
    <w:p w14:paraId="14E0593F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5</w:t>
      </w:r>
    </w:p>
    <w:p w14:paraId="7DCC8340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Warunkiem wypłaty transzy refundacji przez PFRON jest:</w:t>
      </w:r>
    </w:p>
    <w:p w14:paraId="29D42563" w14:textId="77777777" w:rsidR="002A2DA0" w:rsidRPr="002A2DA0" w:rsidRDefault="002A2DA0" w:rsidP="002A2DA0">
      <w:pPr>
        <w:numPr>
          <w:ilvl w:val="0"/>
          <w:numId w:val="7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bookmarkStart w:id="11" w:name="_Hlk38891289"/>
      <w:r w:rsidRPr="002A2DA0">
        <w:rPr>
          <w:rFonts w:cs="Calibri"/>
          <w:sz w:val="24"/>
          <w:szCs w:val="24"/>
          <w:lang w:eastAsia="pl-PL"/>
        </w:rPr>
        <w:t>złożenie w terminie prawidłowo sporządzonego wystąpienia – zgodnie z objaśnieniami zawartymi we wzorze wystąpienia,</w:t>
      </w:r>
    </w:p>
    <w:p w14:paraId="4AAB199C" w14:textId="77777777" w:rsidR="002A2DA0" w:rsidRPr="002A2DA0" w:rsidRDefault="002A2DA0" w:rsidP="002A2DA0">
      <w:pPr>
        <w:numPr>
          <w:ilvl w:val="0"/>
          <w:numId w:val="7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nienaruszenie warunków umowy.</w:t>
      </w:r>
    </w:p>
    <w:bookmarkEnd w:id="11"/>
    <w:p w14:paraId="21025CED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6</w:t>
      </w:r>
    </w:p>
    <w:p w14:paraId="72B3AF1C" w14:textId="77777777" w:rsidR="002A2DA0" w:rsidRPr="002A2DA0" w:rsidRDefault="002A2DA0" w:rsidP="002A2DA0">
      <w:pPr>
        <w:numPr>
          <w:ilvl w:val="0"/>
          <w:numId w:val="8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wypłaci transzę refundacji nie później niż w ciągu 21 dni od dnia złożenia prawidłowo sporządzonego i zaakceptowanego przez PFRON wystąpienia.</w:t>
      </w:r>
    </w:p>
    <w:p w14:paraId="7251BC28" w14:textId="77777777" w:rsidR="002A2DA0" w:rsidRPr="002A2DA0" w:rsidRDefault="002A2DA0" w:rsidP="002A2DA0">
      <w:pPr>
        <w:numPr>
          <w:ilvl w:val="0"/>
          <w:numId w:val="8"/>
        </w:numPr>
        <w:tabs>
          <w:tab w:val="left" w:leader="underscore" w:pos="737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 xml:space="preserve">Wypłata transz refundacji będzie dokonywana przez PFRON na rachunek bankowy Pracodawcy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nazwę banku)</w:t>
      </w:r>
      <w:r w:rsidRPr="002A2DA0">
        <w:rPr>
          <w:rFonts w:cs="Calibri"/>
          <w:sz w:val="24"/>
          <w:szCs w:val="24"/>
          <w:lang w:eastAsia="pl-PL"/>
        </w:rPr>
        <w:t xml:space="preserve"> nr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numer rachunku).</w:t>
      </w:r>
    </w:p>
    <w:p w14:paraId="44AC3574" w14:textId="77777777" w:rsidR="002A2DA0" w:rsidRPr="002A2DA0" w:rsidRDefault="002A2DA0" w:rsidP="00EF6984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48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7</w:t>
      </w:r>
    </w:p>
    <w:p w14:paraId="1D8B84C6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zobowiązuje się do:</w:t>
      </w:r>
    </w:p>
    <w:p w14:paraId="0C716D69" w14:textId="77777777" w:rsidR="002A2DA0" w:rsidRPr="002A2DA0" w:rsidRDefault="002A2DA0" w:rsidP="0096023E">
      <w:pPr>
        <w:numPr>
          <w:ilvl w:val="0"/>
          <w:numId w:val="15"/>
        </w:numPr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nieposiadania zaległości w zobowiązaniach wobec PFRON w czasie obowiązywania umowy,</w:t>
      </w:r>
    </w:p>
    <w:p w14:paraId="767F0193" w14:textId="2FFF92D1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niezmniejszenia średniego kwartalnego stanu zatrudnienia osób niepełnosprawnych o więcej niż 10% w stosunku do średniego kwartalnego stanu zatrudnienia osób niepełnosprawnych określonego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8 umowy, z zastrzeżeniem, że wskaźnik zatrudnienia osób niepełnosprawnych w każdym miesiącu nie może być niższy niż 50%, w czasie obowiązywania umowy,</w:t>
      </w:r>
    </w:p>
    <w:p w14:paraId="016C5998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34B5D2FE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udokumentowania realizacji umowy na wezwanie PFRON,</w:t>
      </w:r>
    </w:p>
    <w:p w14:paraId="3E6C2BA6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umożliwienia PFRON, na jego wezwanie, zweryfikowania prawidłowości realizacji warunków umowy przez pracodawcę, w czasie obowiązywania umowy,</w:t>
      </w:r>
    </w:p>
    <w:p w14:paraId="56D34852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informowania PFRON o wszelkich zmianach dotyczących realizacji umowy, w terminie 7 dni od dnia wystąpienia tych zmian,</w:t>
      </w:r>
    </w:p>
    <w:p w14:paraId="028A5F30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rozliczenia otrzymanej pomocy w sposób i terminach określonych w umowie,</w:t>
      </w:r>
    </w:p>
    <w:p w14:paraId="11726F69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zwrotu refundacji w przypadku:</w:t>
      </w:r>
    </w:p>
    <w:p w14:paraId="6E28C0BF" w14:textId="77777777" w:rsidR="002A2DA0" w:rsidRPr="002A2DA0" w:rsidRDefault="002A2DA0" w:rsidP="002A2DA0">
      <w:pPr>
        <w:numPr>
          <w:ilvl w:val="0"/>
          <w:numId w:val="10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naruszenia co najmniej jednego z warunków umowy,</w:t>
      </w:r>
    </w:p>
    <w:p w14:paraId="2C7759AC" w14:textId="50616F29" w:rsidR="002A2DA0" w:rsidRPr="002A2DA0" w:rsidRDefault="002A2DA0" w:rsidP="002A2DA0">
      <w:pPr>
        <w:numPr>
          <w:ilvl w:val="0"/>
          <w:numId w:val="10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zbycia środków trwałych objętych refundacją lub utraty statusu zakładu pracy chronionej</w:t>
      </w:r>
      <w:r w:rsidR="00EC028D">
        <w:rPr>
          <w:rFonts w:cs="Calibri"/>
          <w:sz w:val="24"/>
          <w:szCs w:val="24"/>
          <w:lang w:eastAsia="pl-PL"/>
        </w:rPr>
        <w:t xml:space="preserve"> albo statusu przedsiębiorstwa społecznego</w:t>
      </w:r>
      <w:r w:rsidRPr="002A2DA0">
        <w:rPr>
          <w:rFonts w:cs="Calibri"/>
          <w:sz w:val="24"/>
          <w:szCs w:val="24"/>
          <w:lang w:eastAsia="pl-PL"/>
        </w:rPr>
        <w:t xml:space="preserve"> – w części, która nie została pokryta odpisami amortyzacyjnymi, ustalonymi przy zastosowaniu stawek amortyzacyjnych wynikających z Wykazu rocznych stawek amortyzacyjnych na dzień zbycia tych środków,</w:t>
      </w:r>
    </w:p>
    <w:p w14:paraId="28116126" w14:textId="77777777" w:rsidR="00432A50" w:rsidRDefault="002A2DA0" w:rsidP="00F13D0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umieszczenia w widocznym miejscu na pojeździe informacji (w postaci naklejki przekazanej przez PFRON) o dofinansowaniu zakupu pojazdu ze środków PFRON, wraz z logo PFRON. Pracodawca zobowiązuje się do przestrzegania zasad określonych w „Katalogu identyfikacji wizualnej PFRON”, zamieszczonym na stronie internetowej PFRON: </w:t>
      </w:r>
      <w:hyperlink r:id="rId8" w:history="1">
        <w:r w:rsidRPr="002A2DA0">
          <w:rPr>
            <w:rFonts w:cs="Calibri"/>
            <w:sz w:val="24"/>
            <w:szCs w:val="24"/>
            <w:lang w:eastAsia="pl-PL"/>
          </w:rPr>
          <w:t>www.pfron.org.pl</w:t>
        </w:r>
      </w:hyperlink>
      <w:r w:rsidR="00432A50">
        <w:rPr>
          <w:rFonts w:cs="Calibri"/>
          <w:sz w:val="24"/>
          <w:szCs w:val="24"/>
          <w:lang w:eastAsia="pl-PL"/>
        </w:rPr>
        <w:t>,</w:t>
      </w:r>
    </w:p>
    <w:p w14:paraId="79B7DFBE" w14:textId="1D5D8704" w:rsidR="002A2DA0" w:rsidRPr="002A2DA0" w:rsidRDefault="0067242A" w:rsidP="00F13D0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67242A">
        <w:rPr>
          <w:rFonts w:cs="Calibri"/>
          <w:sz w:val="24"/>
          <w:szCs w:val="24"/>
          <w:lang w:eastAsia="pl-PL"/>
        </w:rPr>
        <w:lastRenderedPageBreak/>
        <w:t>realizacji obowiązków informacyjnych wynikających z art. 35a ustawy</w:t>
      </w:r>
      <w:r>
        <w:rPr>
          <w:rFonts w:cs="Calibri"/>
          <w:sz w:val="24"/>
          <w:szCs w:val="24"/>
          <w:lang w:eastAsia="pl-PL"/>
        </w:rPr>
        <w:t xml:space="preserve"> z dnia 27 sierpnia 2009 r.</w:t>
      </w:r>
      <w:r w:rsidRPr="0067242A">
        <w:rPr>
          <w:rFonts w:cs="Calibri"/>
          <w:sz w:val="24"/>
          <w:szCs w:val="24"/>
          <w:lang w:eastAsia="pl-PL"/>
        </w:rPr>
        <w:t xml:space="preserve"> o finansach publicznych</w:t>
      </w:r>
      <w:r w:rsidR="00F13D00">
        <w:rPr>
          <w:rFonts w:cs="Calibri"/>
          <w:sz w:val="24"/>
          <w:szCs w:val="24"/>
          <w:lang w:eastAsia="pl-PL"/>
        </w:rPr>
        <w:t xml:space="preserve"> </w:t>
      </w:r>
      <w:r w:rsidRPr="00F13D00">
        <w:rPr>
          <w:rFonts w:cs="Calibri"/>
          <w:sz w:val="24"/>
          <w:szCs w:val="24"/>
          <w:lang w:eastAsia="pl-PL"/>
        </w:rPr>
        <w:t>oraz z przepisów wykonawczych wydanych do tej ustawy</w:t>
      </w:r>
      <w:r w:rsidR="00F13D00">
        <w:rPr>
          <w:rFonts w:cs="Calibri"/>
          <w:sz w:val="24"/>
          <w:szCs w:val="24"/>
          <w:lang w:eastAsia="pl-PL"/>
        </w:rPr>
        <w:t>,</w:t>
      </w:r>
    </w:p>
    <w:p w14:paraId="1E0F6813" w14:textId="77777777" w:rsidR="002A2DA0" w:rsidRPr="002A2DA0" w:rsidRDefault="002A2DA0" w:rsidP="002A2DA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składania załącznika nr 3 do umowy w zakresie spełniania przez Pracodawcę warunków wynikających z pkt 1-3, w terminie do końca drugiego miesiąca następującego po kwartale</w:t>
      </w:r>
      <w:r w:rsidRPr="002A2DA0" w:rsidDel="002D51FA">
        <w:rPr>
          <w:rFonts w:cs="Calibri"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t>w okresie obowiązywania umowy,</w:t>
      </w:r>
    </w:p>
    <w:p w14:paraId="501851AE" w14:textId="68F6C1E1" w:rsidR="002A2DA0" w:rsidRPr="00EC028D" w:rsidRDefault="002A2DA0" w:rsidP="00EC028D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zabezpieczenia zwrotu refundacji w formie</w:t>
      </w:r>
      <w:r w:rsidR="00EC028D">
        <w:rPr>
          <w:rFonts w:cs="Calibri"/>
          <w:sz w:val="24"/>
          <w:szCs w:val="24"/>
          <w:lang w:eastAsia="pl-PL"/>
        </w:rPr>
        <w:t xml:space="preserve"> </w:t>
      </w:r>
      <w:r w:rsidR="00EC028D" w:rsidRPr="00EC028D">
        <w:rPr>
          <w:rFonts w:cs="Calibri"/>
          <w:sz w:val="24"/>
          <w:szCs w:val="24"/>
          <w:lang w:eastAsia="pl-PL"/>
        </w:rPr>
        <w:t>hipoteki</w:t>
      </w:r>
      <w:r w:rsidR="00EC028D">
        <w:rPr>
          <w:rFonts w:cs="Calibri"/>
          <w:sz w:val="24"/>
          <w:szCs w:val="24"/>
          <w:lang w:eastAsia="pl-PL"/>
        </w:rPr>
        <w:t xml:space="preserve"> /</w:t>
      </w:r>
      <w:r w:rsidR="00EC028D" w:rsidRPr="00EC028D">
        <w:rPr>
          <w:rFonts w:cs="Calibri"/>
          <w:sz w:val="24"/>
          <w:szCs w:val="24"/>
          <w:lang w:eastAsia="pl-PL"/>
        </w:rPr>
        <w:t xml:space="preserve"> poręczenia</w:t>
      </w:r>
      <w:r w:rsidR="00EC028D">
        <w:rPr>
          <w:rFonts w:cs="Calibri"/>
          <w:sz w:val="24"/>
          <w:szCs w:val="24"/>
          <w:lang w:eastAsia="pl-PL"/>
        </w:rPr>
        <w:t xml:space="preserve"> /</w:t>
      </w:r>
      <w:r w:rsidR="00EC028D" w:rsidRPr="00EC028D">
        <w:rPr>
          <w:rFonts w:cs="Calibri"/>
          <w:sz w:val="24"/>
          <w:szCs w:val="24"/>
          <w:lang w:eastAsia="pl-PL"/>
        </w:rPr>
        <w:t xml:space="preserve"> przelewu wierzytelności na zabezpieczenie</w:t>
      </w:r>
      <w:r w:rsidR="00EC028D">
        <w:rPr>
          <w:rFonts w:cs="Calibri"/>
          <w:sz w:val="24"/>
          <w:szCs w:val="24"/>
          <w:lang w:eastAsia="pl-PL"/>
        </w:rPr>
        <w:t xml:space="preserve"> /</w:t>
      </w:r>
      <w:r w:rsidR="00EC028D" w:rsidRPr="00EC028D">
        <w:rPr>
          <w:rFonts w:cs="Calibri"/>
          <w:sz w:val="24"/>
          <w:szCs w:val="24"/>
          <w:lang w:eastAsia="pl-PL"/>
        </w:rPr>
        <w:t xml:space="preserve"> weksla z poręczeniem wekslowym (awal)</w:t>
      </w:r>
      <w:r w:rsidR="00EC028D">
        <w:rPr>
          <w:rFonts w:cs="Calibri"/>
          <w:sz w:val="24"/>
          <w:szCs w:val="24"/>
          <w:lang w:eastAsia="pl-PL"/>
        </w:rPr>
        <w:t xml:space="preserve"> / </w:t>
      </w:r>
      <w:r w:rsidR="00EC028D" w:rsidRPr="00EC028D">
        <w:rPr>
          <w:rFonts w:cs="Calibri"/>
          <w:sz w:val="24"/>
          <w:szCs w:val="24"/>
          <w:lang w:eastAsia="pl-PL"/>
        </w:rPr>
        <w:t>gwarancji bankowej</w:t>
      </w:r>
      <w:r w:rsidR="00EC028D">
        <w:rPr>
          <w:rFonts w:cs="Calibri"/>
          <w:sz w:val="24"/>
          <w:szCs w:val="24"/>
          <w:lang w:eastAsia="pl-PL"/>
        </w:rPr>
        <w:t xml:space="preserve"> /</w:t>
      </w:r>
      <w:r w:rsidR="00EC028D" w:rsidRPr="00EC028D">
        <w:rPr>
          <w:rFonts w:cs="Calibri"/>
          <w:sz w:val="24"/>
          <w:szCs w:val="24"/>
          <w:lang w:eastAsia="pl-PL"/>
        </w:rPr>
        <w:t xml:space="preserve"> zastawu na prawach lub rzeczach</w:t>
      </w:r>
      <w:r w:rsidR="00EC028D">
        <w:rPr>
          <w:rFonts w:cs="Calibri"/>
          <w:sz w:val="24"/>
          <w:szCs w:val="24"/>
          <w:lang w:eastAsia="pl-PL"/>
        </w:rPr>
        <w:t xml:space="preserve"> /</w:t>
      </w:r>
      <w:r w:rsidR="00EC028D" w:rsidRPr="00EC028D">
        <w:rPr>
          <w:rFonts w:cs="Calibri"/>
          <w:sz w:val="24"/>
          <w:szCs w:val="24"/>
          <w:lang w:eastAsia="pl-PL"/>
        </w:rPr>
        <w:t xml:space="preserve"> blokady rachunku bankowego</w:t>
      </w:r>
      <w:r w:rsidR="00EC028D">
        <w:rPr>
          <w:rFonts w:cs="Calibri"/>
          <w:sz w:val="24"/>
          <w:szCs w:val="24"/>
          <w:lang w:eastAsia="pl-PL"/>
        </w:rPr>
        <w:t xml:space="preserve"> / </w:t>
      </w:r>
      <w:r w:rsidR="00EC028D" w:rsidRPr="00EC028D">
        <w:rPr>
          <w:rFonts w:cs="Calibri"/>
          <w:sz w:val="24"/>
          <w:szCs w:val="24"/>
          <w:lang w:eastAsia="pl-PL"/>
        </w:rPr>
        <w:t>blokady rachunku w spółdzielczej kasie oszczędnościowo-kredytowej</w:t>
      </w:r>
      <w:r w:rsidR="00EC028D">
        <w:rPr>
          <w:rFonts w:cs="Calibri"/>
          <w:sz w:val="24"/>
          <w:szCs w:val="24"/>
          <w:lang w:eastAsia="pl-PL"/>
        </w:rPr>
        <w:t xml:space="preserve"> / </w:t>
      </w:r>
      <w:r w:rsidR="00EC028D" w:rsidRPr="00EC028D">
        <w:rPr>
          <w:rFonts w:cs="Calibri"/>
          <w:sz w:val="24"/>
          <w:szCs w:val="24"/>
          <w:lang w:eastAsia="pl-PL"/>
        </w:rPr>
        <w:t>aktu notarialnego o poddaniu się egzekucji przez dłużnika</w:t>
      </w:r>
      <w:r w:rsidR="00EC028D">
        <w:rPr>
          <w:rFonts w:cs="Calibri"/>
          <w:sz w:val="24"/>
          <w:szCs w:val="24"/>
          <w:lang w:eastAsia="pl-PL"/>
        </w:rPr>
        <w:t xml:space="preserve">. </w:t>
      </w:r>
      <w:r w:rsidRPr="00EC028D">
        <w:rPr>
          <w:rFonts w:cs="Calibri"/>
          <w:lang w:eastAsia="pl-PL"/>
        </w:rPr>
        <w:t>(należy wybrać zabezpieczenie)</w:t>
      </w:r>
    </w:p>
    <w:p w14:paraId="50026391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8</w:t>
      </w:r>
    </w:p>
    <w:p w14:paraId="06B285F9" w14:textId="7777777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przypadku niewykonania przez Pracodawcę zobowiązań określonych w umowie lub podania przez Pracodawcę danych we wniosku oraz oświadczeń w umowie niezgodnych z rzeczywistym stanem:</w:t>
      </w:r>
    </w:p>
    <w:p w14:paraId="09CA6233" w14:textId="77777777" w:rsidR="002A2DA0" w:rsidRPr="002A2DA0" w:rsidRDefault="002A2DA0" w:rsidP="002A2DA0">
      <w:pPr>
        <w:numPr>
          <w:ilvl w:val="0"/>
          <w:numId w:val="14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ma prawo rozwiązać umowę z zachowaniem 14-dniowego okresu wypowiedzenia,</w:t>
      </w:r>
    </w:p>
    <w:p w14:paraId="3425EF9B" w14:textId="194F9FC1" w:rsidR="002A2DA0" w:rsidRPr="002A2DA0" w:rsidRDefault="002A2DA0" w:rsidP="002A2DA0">
      <w:pPr>
        <w:numPr>
          <w:ilvl w:val="0"/>
          <w:numId w:val="14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przekazana przez PFRON refundacja podlega zwrotowi wraz z odsetkami w wysokości określonej jak dla zaległości podatkowych, liczonymi od dnia jej otrzymania, w terminie </w:t>
      </w:r>
      <w:r w:rsidR="00F00495" w:rsidRPr="00F00495">
        <w:rPr>
          <w:rFonts w:cs="Calibri"/>
          <w:sz w:val="24"/>
          <w:szCs w:val="24"/>
          <w:lang w:eastAsia="pl-PL"/>
        </w:rPr>
        <w:t>21 dni</w:t>
      </w:r>
      <w:r w:rsidRPr="002A2DA0">
        <w:rPr>
          <w:rFonts w:cs="Calibri"/>
          <w:sz w:val="24"/>
          <w:szCs w:val="24"/>
          <w:lang w:eastAsia="pl-PL"/>
        </w:rPr>
        <w:t xml:space="preserve"> od daty otrzymania z Funduszu wezwania.</w:t>
      </w:r>
    </w:p>
    <w:p w14:paraId="2E65E62D" w14:textId="7777777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163C1029" w14:textId="53CE144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przypadku braku zwrotu refundacji, PFRON podejmie kroki w kierunku odzyskania udzielonej refundacji poprzez wydanie decyzji nakazującej zwrot zgodnie z zapisami w art. 49e ustawy z dnia 27 sierpnia 1997 r. o rehabilitacji zawodowej i społecznej oraz zatrudnianiu osób niepełnosprawnych.</w:t>
      </w:r>
    </w:p>
    <w:p w14:paraId="1944B722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9</w:t>
      </w:r>
    </w:p>
    <w:p w14:paraId="7C325CB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Wszelkie zmiany umowy wymagają formy pisemnej, pod rygorem nieważności.</w:t>
      </w:r>
    </w:p>
    <w:p w14:paraId="331B5EED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10</w:t>
      </w:r>
    </w:p>
    <w:p w14:paraId="3C15758D" w14:textId="7C5AFDD3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będzie przechowywał przez 10 lat od zawarcia umowy dokumentację z nią związaną, pozwalającą na sprawdzenie zgodności przyznanej refundacji z przepisami rozporządzenia</w:t>
      </w:r>
      <w:r w:rsidR="002B5776" w:rsidRPr="002B5776">
        <w:rPr>
          <w:rFonts w:cs="Calibri"/>
          <w:sz w:val="24"/>
          <w:szCs w:val="24"/>
          <w:lang w:eastAsia="pl-PL"/>
        </w:rPr>
        <w:t xml:space="preserve"> Ministra Rodziny i Polityki Społecznej z dnia 18 lipca 2023 r. w sprawie pomocy finansowej udzielanej pracodawcom prowadzącym zakłady pracy chronionej lub pracodawcom będącym przedsiębiorstwami społecznymi ze środków Państwowego Funduszu Rehabilitacji Osób Niepełnosprawnych.</w:t>
      </w:r>
    </w:p>
    <w:p w14:paraId="1E4B78B1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lastRenderedPageBreak/>
        <w:t>Paragraf 11</w:t>
      </w:r>
    </w:p>
    <w:p w14:paraId="5061E94E" w14:textId="2165845C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5740285B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12</w:t>
      </w:r>
    </w:p>
    <w:p w14:paraId="53590ECA" w14:textId="60942A39" w:rsidR="002A2DA0" w:rsidRPr="002A2DA0" w:rsidRDefault="002A2DA0" w:rsidP="002A2DA0">
      <w:pPr>
        <w:spacing w:before="120" w:after="120"/>
        <w:rPr>
          <w:rFonts w:cs="Calibri"/>
          <w:strike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 sprawach nieuregulowanych niniejszą umową, mają zastosowanie przepisy kodeksu cywilnego, ustawy z dnia 27 sierpnia 1997 r. o rehabilitacji zawodowej i społecznej oraz zatrudnianiu osób niepełnosprawnych oraz </w:t>
      </w:r>
      <w:r w:rsidR="002B5776" w:rsidRPr="002B5776">
        <w:rPr>
          <w:rFonts w:cs="Calibri"/>
          <w:sz w:val="24"/>
          <w:szCs w:val="24"/>
          <w:lang w:eastAsia="pl-PL"/>
        </w:rPr>
        <w:t>rozporządzenia Ministra Rodziny i Polityki Społecznej z dnia 18 lipca 2023 r. w sprawie pomocy finansowej udzielanej pracodawcom prowadzącym zakłady pracy chronionej lub pracodawcom będącym przedsiębiorstwami społecznymi ze środków Państwowego Funduszu Rehabilitacji Osób Niepełnosprawnych.</w:t>
      </w:r>
    </w:p>
    <w:p w14:paraId="1A992C28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13</w:t>
      </w:r>
    </w:p>
    <w:p w14:paraId="013FCD08" w14:textId="77777777" w:rsidR="002A2DA0" w:rsidRPr="002A2DA0" w:rsidRDefault="002A2DA0" w:rsidP="002A2DA0">
      <w:pPr>
        <w:tabs>
          <w:tab w:val="left" w:leader="underscore" w:pos="5103"/>
        </w:tabs>
        <w:spacing w:before="120" w:after="120"/>
        <w:rPr>
          <w:rFonts w:cs="Calibri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Wszelkie spory wynikłe z umowy podlegają rozpatrzeniu przez sąd właściwy dla siedziby Oddziału PFRON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siedzibę)</w:t>
      </w:r>
    </w:p>
    <w:p w14:paraId="07A95EDC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14</w:t>
      </w:r>
    </w:p>
    <w:p w14:paraId="07A8E52F" w14:textId="77777777" w:rsidR="002A2DA0" w:rsidRPr="002A2DA0" w:rsidRDefault="002A2DA0" w:rsidP="002A2DA0">
      <w:pPr>
        <w:tabs>
          <w:tab w:val="left" w:leader="underscore" w:pos="3402"/>
          <w:tab w:val="left" w:leader="underscore" w:pos="6521"/>
        </w:tabs>
        <w:spacing w:before="120" w:after="120" w:line="240" w:lineRule="auto"/>
        <w:rPr>
          <w:rFonts w:cs="Calibri"/>
          <w:sz w:val="24"/>
          <w:szCs w:val="20"/>
          <w:lang w:eastAsia="pl-PL"/>
        </w:rPr>
      </w:pPr>
      <w:r w:rsidRPr="002A2DA0">
        <w:rPr>
          <w:rFonts w:cs="Calibri"/>
          <w:sz w:val="24"/>
          <w:szCs w:val="20"/>
          <w:lang w:eastAsia="pl-PL"/>
        </w:rPr>
        <w:t xml:space="preserve">1. Strony ustalają, że umowa obowiązuje od </w:t>
      </w:r>
      <w:r w:rsidRPr="002A2DA0">
        <w:rPr>
          <w:rFonts w:cs="Calibri"/>
          <w:sz w:val="24"/>
          <w:szCs w:val="20"/>
          <w:lang w:eastAsia="pl-PL"/>
        </w:rPr>
        <w:tab/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0"/>
          <w:lang w:eastAsia="pl-PL"/>
        </w:rPr>
        <w:t xml:space="preserve"> do </w:t>
      </w:r>
      <w:r w:rsidRPr="002A2DA0">
        <w:rPr>
          <w:rFonts w:cs="Calibri"/>
          <w:sz w:val="24"/>
          <w:szCs w:val="20"/>
          <w:lang w:eastAsia="pl-PL"/>
        </w:rPr>
        <w:tab/>
      </w:r>
      <w:r w:rsidRPr="002A2DA0">
        <w:rPr>
          <w:rFonts w:cs="Calibri"/>
          <w:lang w:eastAsia="pl-PL"/>
        </w:rPr>
        <w:t xml:space="preserve">(wstaw datę) </w:t>
      </w:r>
      <w:r w:rsidRPr="002A2DA0">
        <w:rPr>
          <w:rFonts w:cs="Calibri"/>
          <w:sz w:val="24"/>
          <w:szCs w:val="20"/>
          <w:lang w:eastAsia="pl-PL"/>
        </w:rPr>
        <w:t>(</w:t>
      </w:r>
      <w:r w:rsidRPr="002B5776">
        <w:rPr>
          <w:rFonts w:cs="Calibri"/>
          <w:lang w:eastAsia="pl-PL"/>
        </w:rPr>
        <w:t>W przypadku umów dotyczących wyłącznie refundacji kosztów bieżących, okres obowiązywania umowy nie powinien wykraczać poza rok, którego dotyczy refundacja. W przypadku umów obejmujących refundację kosztów inwestycyjnych, okres obowiązywania umowy w zakresie kosztów inwestycyjnych powinien biec do czasu amortyzacji środka trwałego, jednak nie dłużej niż 5 lat od dnia zawarcia umowy, natomiast w zakresie refundacji kosztów bieżących, okres obowiązywania umowy nie powinien wykraczać poza rok, którego dotyczy refundacja.</w:t>
      </w:r>
      <w:r w:rsidRPr="002A2DA0">
        <w:rPr>
          <w:rFonts w:cs="Calibri"/>
          <w:sz w:val="24"/>
          <w:szCs w:val="20"/>
          <w:lang w:eastAsia="pl-PL"/>
        </w:rPr>
        <w:t>),</w:t>
      </w:r>
    </w:p>
    <w:p w14:paraId="756CF115" w14:textId="77777777" w:rsidR="002A2DA0" w:rsidRPr="002A2DA0" w:rsidRDefault="002A2DA0" w:rsidP="002A2DA0">
      <w:pPr>
        <w:tabs>
          <w:tab w:val="left" w:leader="underscore" w:pos="2835"/>
          <w:tab w:val="left" w:leader="underscore" w:pos="5387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2.Rozliczenie pomocy przyznanej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 xml:space="preserve"> roku nastąpi do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>.</w:t>
      </w:r>
    </w:p>
    <w:p w14:paraId="6F69B33E" w14:textId="77777777" w:rsidR="002A2DA0" w:rsidRPr="002A2DA0" w:rsidRDefault="002A2DA0" w:rsidP="008C0D18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240" w:after="12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15</w:t>
      </w:r>
    </w:p>
    <w:p w14:paraId="450E367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>Umowa została sporządzona w dwóch jednobrzmiących egzemplarzach, jeden dla Pracodawcy i jeden dla PFRON.</w:t>
      </w:r>
    </w:p>
    <w:p w14:paraId="4D4BCD6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177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418" w:header="1418" w:footer="1418" w:gutter="0"/>
          <w:cols w:space="708"/>
          <w:titlePg/>
          <w:docGrid w:linePitch="299"/>
        </w:sectPr>
      </w:pPr>
    </w:p>
    <w:p w14:paraId="0EDB4786" w14:textId="77777777" w:rsidR="00EF6984" w:rsidRPr="00EF6984" w:rsidRDefault="00EF6984" w:rsidP="00EF6984">
      <w:pPr>
        <w:tabs>
          <w:tab w:val="left" w:leader="underscore" w:pos="3402"/>
        </w:tabs>
        <w:spacing w:before="840" w:after="12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F6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</w:p>
    <w:p w14:paraId="0D538E37" w14:textId="77777777" w:rsidR="00EF6984" w:rsidRPr="00EF6984" w:rsidRDefault="00EF6984" w:rsidP="00EF6984">
      <w:pPr>
        <w:spacing w:before="120" w:after="120"/>
        <w:ind w:right="113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F6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(Data i podpisy osób działających w imieniu PFRON)</w:t>
      </w:r>
    </w:p>
    <w:p w14:paraId="59837FBD" w14:textId="77777777" w:rsidR="00EF6984" w:rsidRPr="00EF6984" w:rsidRDefault="00EF6984" w:rsidP="00EF6984">
      <w:pPr>
        <w:tabs>
          <w:tab w:val="left" w:leader="underscore" w:pos="8505"/>
        </w:tabs>
        <w:spacing w:before="840" w:after="120"/>
        <w:ind w:left="113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F6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</w:p>
    <w:p w14:paraId="24C85280" w14:textId="77777777" w:rsidR="00EF6984" w:rsidRPr="00EF6984" w:rsidRDefault="00EF6984" w:rsidP="00EF6984">
      <w:pPr>
        <w:spacing w:before="120" w:after="120"/>
        <w:ind w:left="1134"/>
        <w:rPr>
          <w:rFonts w:asciiTheme="minorHAnsi" w:hAnsiTheme="minorHAnsi" w:cstheme="minorHAnsi"/>
          <w:b/>
          <w:bCs/>
          <w:sz w:val="24"/>
          <w:lang w:eastAsia="pl-PL"/>
        </w:rPr>
        <w:sectPr w:rsidR="00EF6984" w:rsidRPr="00EF6984" w:rsidSect="00BA024E">
          <w:type w:val="continuous"/>
          <w:pgSz w:w="11906" w:h="16838"/>
          <w:pgMar w:top="1701" w:right="851" w:bottom="851" w:left="1418" w:header="680" w:footer="709" w:gutter="0"/>
          <w:cols w:num="2" w:space="708"/>
          <w:titlePg/>
          <w:docGrid w:linePitch="360"/>
        </w:sectPr>
      </w:pPr>
      <w:r w:rsidRPr="00EF6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(Data i podpisy osób działających w imieniu Pracodawcy)</w:t>
      </w:r>
    </w:p>
    <w:p w14:paraId="2B4ACB7F" w14:textId="77777777" w:rsidR="002A2DA0" w:rsidRPr="002A2DA0" w:rsidRDefault="002A2DA0" w:rsidP="002A2DA0">
      <w:pPr>
        <w:spacing w:before="120" w:after="120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br w:type="page"/>
      </w:r>
      <w:bookmarkStart w:id="12" w:name="_Hlk179531"/>
      <w:r w:rsidRPr="002A2DA0">
        <w:rPr>
          <w:rFonts w:cs="Calibri"/>
          <w:sz w:val="24"/>
          <w:szCs w:val="24"/>
          <w:lang w:eastAsia="pl-PL"/>
        </w:rPr>
        <w:lastRenderedPageBreak/>
        <w:t>Załącznik nr 2</w:t>
      </w:r>
    </w:p>
    <w:p w14:paraId="5A6C7803" w14:textId="66056367" w:rsidR="002A2DA0" w:rsidRPr="002B5776" w:rsidRDefault="002A2DA0" w:rsidP="002B5776">
      <w:pPr>
        <w:tabs>
          <w:tab w:val="decimal" w:leader="underscore" w:pos="7797"/>
          <w:tab w:val="left" w:leader="underscore" w:pos="8789"/>
        </w:tabs>
        <w:spacing w:before="120" w:after="120"/>
        <w:ind w:left="4962"/>
        <w:jc w:val="right"/>
        <w:rPr>
          <w:rFonts w:cs="Calibri"/>
          <w:sz w:val="24"/>
          <w:szCs w:val="24"/>
          <w:lang w:eastAsia="pl-PL"/>
        </w:rPr>
        <w:sectPr w:rsidR="002A2DA0" w:rsidRPr="002B5776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  <w:r w:rsidRPr="002A2DA0">
        <w:rPr>
          <w:rFonts w:cs="Calibri"/>
          <w:sz w:val="24"/>
          <w:szCs w:val="24"/>
          <w:lang w:eastAsia="pl-PL"/>
        </w:rPr>
        <w:t>do umowy nr</w:t>
      </w:r>
      <w:r w:rsidR="002B5776">
        <w:rPr>
          <w:rFonts w:cs="Calibri"/>
          <w:sz w:val="24"/>
          <w:szCs w:val="24"/>
          <w:lang w:eastAsia="pl-PL"/>
        </w:rPr>
        <w:t xml:space="preserve"> </w:t>
      </w:r>
      <w:r w:rsidR="002B5776">
        <w:rPr>
          <w:rFonts w:cs="Calibri"/>
          <w:sz w:val="24"/>
          <w:szCs w:val="24"/>
          <w:lang w:eastAsia="pl-PL"/>
        </w:rPr>
        <w:tab/>
      </w:r>
    </w:p>
    <w:p w14:paraId="0E44E070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0362D7E5" w14:textId="77777777" w:rsidR="002A2DA0" w:rsidRPr="00BA563D" w:rsidRDefault="002A2DA0" w:rsidP="002A2DA0">
      <w:pPr>
        <w:tabs>
          <w:tab w:val="left" w:leader="underscore" w:pos="2552"/>
        </w:tabs>
        <w:spacing w:before="240" w:after="120"/>
        <w:rPr>
          <w:rFonts w:cs="Calibri"/>
          <w:sz w:val="24"/>
          <w:szCs w:val="24"/>
          <w:lang w:eastAsia="pl-PL"/>
        </w:rPr>
      </w:pPr>
      <w:r w:rsidRPr="00BA563D">
        <w:rPr>
          <w:rFonts w:cs="Calibri"/>
          <w:sz w:val="24"/>
          <w:szCs w:val="24"/>
          <w:lang w:eastAsia="pl-PL"/>
        </w:rPr>
        <w:t>(Data wpływu wystąpienia do PFRON)</w:t>
      </w:r>
    </w:p>
    <w:p w14:paraId="0201304E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jc w:val="right"/>
        <w:rPr>
          <w:rFonts w:cs="Calibri"/>
          <w:i/>
          <w:iCs/>
          <w:sz w:val="24"/>
          <w:szCs w:val="24"/>
          <w:lang w:eastAsia="pl-PL"/>
        </w:rPr>
      </w:pPr>
      <w:r w:rsidRPr="002A2DA0">
        <w:rPr>
          <w:rFonts w:cs="Calibri"/>
          <w:i/>
          <w:iCs/>
          <w:sz w:val="24"/>
          <w:szCs w:val="24"/>
          <w:lang w:eastAsia="pl-PL"/>
        </w:rPr>
        <w:tab/>
      </w:r>
    </w:p>
    <w:p w14:paraId="02A6D816" w14:textId="77777777" w:rsidR="002A2DA0" w:rsidRPr="00BA563D" w:rsidRDefault="002A2DA0" w:rsidP="002A2DA0">
      <w:pPr>
        <w:spacing w:before="240" w:after="120"/>
        <w:jc w:val="right"/>
        <w:rPr>
          <w:rFonts w:cs="Calibri"/>
          <w:sz w:val="24"/>
          <w:szCs w:val="24"/>
          <w:lang w:eastAsia="pl-PL"/>
        </w:rPr>
      </w:pPr>
      <w:r w:rsidRPr="00BA563D">
        <w:rPr>
          <w:rFonts w:cs="Calibri"/>
          <w:sz w:val="24"/>
          <w:szCs w:val="24"/>
          <w:lang w:eastAsia="pl-PL"/>
        </w:rPr>
        <w:t xml:space="preserve"> (Miejscowość i data)</w:t>
      </w:r>
    </w:p>
    <w:p w14:paraId="55BC7CDD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  <w:sectPr w:rsidR="002A2DA0" w:rsidRPr="002A2DA0" w:rsidSect="00A811DD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3B0F15F4" w14:textId="027C092B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="Calibri"/>
          <w:b/>
          <w:bCs/>
          <w:sz w:val="32"/>
          <w:szCs w:val="20"/>
          <w:lang w:eastAsia="pl-PL"/>
        </w:rPr>
      </w:pPr>
      <w:r w:rsidRPr="002A2DA0">
        <w:rPr>
          <w:rFonts w:cs="Calibri"/>
          <w:b/>
          <w:bCs/>
          <w:sz w:val="32"/>
          <w:szCs w:val="20"/>
          <w:lang w:eastAsia="pl-PL"/>
        </w:rPr>
        <w:t>W</w:t>
      </w:r>
      <w:r w:rsidR="00BA563D">
        <w:rPr>
          <w:rFonts w:cs="Calibri"/>
          <w:b/>
          <w:bCs/>
          <w:sz w:val="32"/>
          <w:szCs w:val="20"/>
          <w:lang w:eastAsia="pl-PL"/>
        </w:rPr>
        <w:t>ystąpienie</w:t>
      </w:r>
      <w:r w:rsidRPr="002A2DA0">
        <w:rPr>
          <w:rFonts w:cs="Calibri"/>
          <w:b/>
          <w:bCs/>
          <w:sz w:val="32"/>
          <w:szCs w:val="20"/>
          <w:lang w:eastAsia="pl-PL"/>
        </w:rPr>
        <w:br/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o wypłatę </w:t>
      </w:r>
      <w:r w:rsidRPr="002A2DA0">
        <w:rPr>
          <w:rFonts w:cstheme="minorHAnsi"/>
          <w:b/>
          <w:bCs/>
          <w:sz w:val="32"/>
          <w:szCs w:val="24"/>
          <w:lang w:eastAsia="pl-PL"/>
        </w:rPr>
        <w:tab/>
      </w:r>
      <w:r w:rsidRPr="00BA563D">
        <w:rPr>
          <w:rFonts w:cstheme="minorHAnsi"/>
          <w:b/>
          <w:bCs/>
          <w:sz w:val="24"/>
          <w:szCs w:val="24"/>
          <w:lang w:eastAsia="pl-PL"/>
        </w:rPr>
        <w:t>(wstaw numer transzy)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transzy refundacji dodatkowych kosztów zatrudnienia osób niepełnosprawnych zgodnie z umową </w:t>
      </w:r>
      <w:r w:rsidRPr="002A2DA0">
        <w:rPr>
          <w:rFonts w:cstheme="minorHAnsi"/>
          <w:b/>
          <w:bCs/>
          <w:sz w:val="32"/>
          <w:szCs w:val="24"/>
          <w:lang w:eastAsia="pl-PL"/>
        </w:rPr>
        <w:br/>
        <w:t xml:space="preserve">nr </w:t>
      </w:r>
      <w:r w:rsidRPr="002A2DA0">
        <w:rPr>
          <w:rFonts w:cstheme="minorHAnsi"/>
          <w:b/>
          <w:bCs/>
          <w:lang w:eastAsia="pl-PL"/>
        </w:rPr>
        <w:tab/>
        <w:t xml:space="preserve"> </w:t>
      </w:r>
      <w:r w:rsidRPr="00BA563D">
        <w:rPr>
          <w:rFonts w:cstheme="minorHAnsi"/>
          <w:b/>
          <w:bCs/>
          <w:sz w:val="24"/>
          <w:szCs w:val="24"/>
          <w:lang w:eastAsia="pl-PL"/>
        </w:rPr>
        <w:t>(wstaw numer umowy)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z dnia </w:t>
      </w:r>
      <w:r w:rsidRPr="002A2DA0">
        <w:rPr>
          <w:rFonts w:cstheme="minorHAnsi"/>
          <w:b/>
          <w:bCs/>
          <w:sz w:val="32"/>
          <w:szCs w:val="24"/>
          <w:lang w:eastAsia="pl-PL"/>
        </w:rPr>
        <w:tab/>
        <w:t xml:space="preserve"> </w:t>
      </w:r>
      <w:r w:rsidRPr="00BA563D">
        <w:rPr>
          <w:rFonts w:cstheme="minorHAnsi"/>
          <w:b/>
          <w:bCs/>
          <w:sz w:val="24"/>
          <w:szCs w:val="24"/>
          <w:lang w:eastAsia="pl-PL"/>
        </w:rPr>
        <w:t>(wstaw datę)</w:t>
      </w:r>
    </w:p>
    <w:p w14:paraId="4CCA0483" w14:textId="77777777" w:rsidR="002A2DA0" w:rsidRPr="002A2DA0" w:rsidRDefault="002A2DA0" w:rsidP="00EF6984">
      <w:pPr>
        <w:spacing w:before="480" w:after="24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>I. Dane pracodawcy:</w:t>
      </w:r>
    </w:p>
    <w:p w14:paraId="7D1BEB61" w14:textId="77777777" w:rsidR="002A2DA0" w:rsidRPr="002A2DA0" w:rsidRDefault="002A2DA0" w:rsidP="002A2DA0">
      <w:pPr>
        <w:numPr>
          <w:ilvl w:val="0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Pełna nazwa: </w:t>
      </w:r>
      <w:r w:rsidRPr="002A2DA0">
        <w:rPr>
          <w:rFonts w:cs="Calibri"/>
          <w:lang w:eastAsia="pl-PL"/>
        </w:rPr>
        <w:t>(wpisać pełna nazwę pracodawcy)</w:t>
      </w:r>
      <w:r w:rsidRPr="002A2DA0">
        <w:rPr>
          <w:rFonts w:cs="Calibri"/>
          <w:sz w:val="24"/>
          <w:szCs w:val="24"/>
          <w:lang w:eastAsia="pl-PL"/>
        </w:rPr>
        <w:t>: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3321E79E" w14:textId="77777777" w:rsidR="002A2DA0" w:rsidRPr="002A2DA0" w:rsidRDefault="002A2DA0" w:rsidP="002A2DA0">
      <w:pPr>
        <w:numPr>
          <w:ilvl w:val="0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Adres siedziby albo miejsca zamieszkania, o ile jest on tożsamy z adresem wykonywania działalności:</w:t>
      </w:r>
    </w:p>
    <w:p w14:paraId="36BF6A2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Województwo: </w:t>
      </w:r>
      <w:r w:rsidRPr="002A2DA0">
        <w:rPr>
          <w:rFonts w:cs="Calibri"/>
          <w:lang w:eastAsia="pl-PL"/>
        </w:rPr>
        <w:t>(wpisz województwo)</w:t>
      </w:r>
      <w:r w:rsidRPr="002A2DA0">
        <w:rPr>
          <w:rFonts w:cs="Calibri"/>
          <w:lang w:eastAsia="pl-PL"/>
        </w:rPr>
        <w:tab/>
        <w:t>,</w:t>
      </w:r>
    </w:p>
    <w:p w14:paraId="6857EDCC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Powiat: </w:t>
      </w:r>
      <w:r w:rsidRPr="002A2DA0">
        <w:rPr>
          <w:rFonts w:cs="Calibri"/>
          <w:lang w:eastAsia="pl-PL"/>
        </w:rPr>
        <w:t>(wpisz powiat)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04A9B94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Gmina: </w:t>
      </w:r>
      <w:r w:rsidRPr="002A2DA0">
        <w:rPr>
          <w:rFonts w:cs="Calibri"/>
          <w:lang w:eastAsia="pl-PL"/>
        </w:rPr>
        <w:t>(wpisz gminę)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93F48E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Kod pocztowy: </w:t>
      </w:r>
      <w:r w:rsidRPr="002A2DA0">
        <w:rPr>
          <w:rFonts w:cs="Calibri"/>
          <w:lang w:eastAsia="pl-PL"/>
        </w:rPr>
        <w:t>(wpisz kod pocztowy)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2BDC41A6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Miejscowość: </w:t>
      </w:r>
      <w:r w:rsidRPr="002A2DA0">
        <w:rPr>
          <w:rFonts w:cs="Calibri"/>
          <w:lang w:eastAsia="pl-PL"/>
        </w:rPr>
        <w:t>(wpisz miejscowość)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3BCF499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Ulica: </w:t>
      </w:r>
      <w:r w:rsidRPr="002A2DA0">
        <w:rPr>
          <w:rFonts w:cs="Calibri"/>
          <w:lang w:eastAsia="pl-PL"/>
        </w:rPr>
        <w:t>(wpisz ulicę</w:t>
      </w:r>
      <w:r w:rsidRPr="002A2DA0">
        <w:rPr>
          <w:rFonts w:cs="Calibri"/>
          <w:sz w:val="24"/>
          <w:szCs w:val="24"/>
          <w:lang w:eastAsia="pl-PL"/>
        </w:rPr>
        <w:t>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A46AF86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Nr domu: (</w:t>
      </w:r>
      <w:r w:rsidRPr="002A2DA0">
        <w:rPr>
          <w:rFonts w:cs="Calibri"/>
          <w:lang w:eastAsia="pl-PL"/>
        </w:rPr>
        <w:t>wpisz numer domu</w:t>
      </w:r>
      <w:r w:rsidRPr="002A2DA0">
        <w:rPr>
          <w:rFonts w:cs="Calibri"/>
          <w:sz w:val="24"/>
          <w:szCs w:val="24"/>
          <w:lang w:eastAsia="pl-PL"/>
        </w:rPr>
        <w:t>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24C86BB7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Nr lokalu: </w:t>
      </w:r>
      <w:r w:rsidRPr="002A2DA0">
        <w:rPr>
          <w:rFonts w:cs="Calibri"/>
          <w:lang w:eastAsia="pl-PL"/>
        </w:rPr>
        <w:t>(wpisz numer lokalu)</w:t>
      </w:r>
      <w:r w:rsidRPr="002A2DA0">
        <w:rPr>
          <w:rFonts w:cs="Calibri"/>
          <w:sz w:val="24"/>
          <w:szCs w:val="24"/>
          <w:lang w:eastAsia="pl-PL"/>
        </w:rPr>
        <w:tab/>
        <w:t>.</w:t>
      </w:r>
    </w:p>
    <w:p w14:paraId="37D9229F" w14:textId="77777777" w:rsidR="002A2DA0" w:rsidRPr="002A2DA0" w:rsidRDefault="002A2DA0" w:rsidP="00EF6984">
      <w:pPr>
        <w:spacing w:before="480" w:after="24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>II. Informacja o stanie zatrudnienia w etatach:</w:t>
      </w:r>
    </w:p>
    <w:p w14:paraId="2012111E" w14:textId="77777777" w:rsidR="002A2DA0" w:rsidRPr="002A2DA0" w:rsidRDefault="002A2DA0" w:rsidP="002A2DA0">
      <w:pPr>
        <w:spacing w:before="120" w:after="60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Uwaga - Przeciętny stan zatrudnienia w etatach w kwartale, którego dotyczy wystąpienie pracodawcy o wypłatę transzy refundacji, w przeliczeniu na pełny wymiar czasu pracy, wyliczony jako średnia arytmetyczna za każdy dzień od pierwszego do ostatniego dnia miesiąca – dla każdego miesiąca, a dla kwartału średnia ze średnich z tych miesięcy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584"/>
        <w:gridCol w:w="1588"/>
        <w:gridCol w:w="1588"/>
        <w:gridCol w:w="1268"/>
      </w:tblGrid>
      <w:tr w:rsidR="002A2DA0" w:rsidRPr="002A2DA0" w14:paraId="2E1039E7" w14:textId="77777777" w:rsidTr="00BA563D">
        <w:trPr>
          <w:tblHeader/>
        </w:trPr>
        <w:tc>
          <w:tcPr>
            <w:tcW w:w="3413" w:type="dxa"/>
            <w:shd w:val="clear" w:color="auto" w:fill="auto"/>
            <w:vAlign w:val="center"/>
          </w:tcPr>
          <w:p w14:paraId="70278031" w14:textId="32064A43" w:rsidR="002A2DA0" w:rsidRPr="002A2DA0" w:rsidRDefault="00BA563D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Zatrudnienie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66DBEE7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417B5C" w14:textId="77777777" w:rsidR="002A2DA0" w:rsidRPr="002A2DA0" w:rsidRDefault="002A2DA0" w:rsidP="002A2DA0">
            <w:pPr>
              <w:tabs>
                <w:tab w:val="left" w:leader="underscore" w:pos="1117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br/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26514A" w14:textId="77777777" w:rsidR="002A2DA0" w:rsidRPr="002A2DA0" w:rsidRDefault="002A2DA0" w:rsidP="002A2DA0">
            <w:pPr>
              <w:tabs>
                <w:tab w:val="left" w:leader="underscore" w:pos="7655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B0947B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średnia kwartalna</w:t>
            </w:r>
          </w:p>
        </w:tc>
      </w:tr>
      <w:tr w:rsidR="002A2DA0" w:rsidRPr="002A2DA0" w14:paraId="1F205D31" w14:textId="77777777" w:rsidTr="00EC2EC2">
        <w:tc>
          <w:tcPr>
            <w:tcW w:w="3413" w:type="dxa"/>
            <w:shd w:val="clear" w:color="auto" w:fill="auto"/>
            <w:vAlign w:val="center"/>
          </w:tcPr>
          <w:p w14:paraId="3F8A1C4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06B7C9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97EB40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28BEC8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F2BD1E8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6974AF97" w14:textId="77777777" w:rsidTr="00EC2EC2">
        <w:tc>
          <w:tcPr>
            <w:tcW w:w="3413" w:type="dxa"/>
            <w:shd w:val="clear" w:color="auto" w:fill="auto"/>
            <w:vAlign w:val="center"/>
          </w:tcPr>
          <w:p w14:paraId="37A3E53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Stan zatrudnienia osób niepełnosprawnych w podziale na 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9D1C3D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7511EE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1BA6D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DB4F0F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549DA050" w14:textId="77777777" w:rsidTr="00EC2EC2">
        <w:tc>
          <w:tcPr>
            <w:tcW w:w="3413" w:type="dxa"/>
            <w:shd w:val="clear" w:color="auto" w:fill="auto"/>
            <w:vAlign w:val="center"/>
          </w:tcPr>
          <w:p w14:paraId="3C81161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3928D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EE10B64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7EA6C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7D1545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53FE779C" w14:textId="77777777" w:rsidTr="00EC2EC2">
        <w:tc>
          <w:tcPr>
            <w:tcW w:w="3413" w:type="dxa"/>
            <w:shd w:val="clear" w:color="auto" w:fill="auto"/>
            <w:vAlign w:val="center"/>
          </w:tcPr>
          <w:p w14:paraId="3E1C0FEE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9BE265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491AB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79329D7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B8CF8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1B623999" w14:textId="77777777" w:rsidTr="00EC2EC2">
        <w:tc>
          <w:tcPr>
            <w:tcW w:w="3413" w:type="dxa"/>
            <w:shd w:val="clear" w:color="auto" w:fill="auto"/>
            <w:vAlign w:val="center"/>
          </w:tcPr>
          <w:p w14:paraId="643F8864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46053AB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E76C42E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D50D255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0A1D48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2248692B" w14:textId="77777777" w:rsidR="002A2DA0" w:rsidRPr="002A2DA0" w:rsidRDefault="002A2DA0" w:rsidP="00EF6984">
      <w:pPr>
        <w:spacing w:before="480" w:after="24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 xml:space="preserve">III. Informacja o dodatkowych kosztach zatrudnienia osób niepełnosprawnych poniesionych w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numer kwartału)</w:t>
      </w:r>
      <w:r w:rsidRPr="002A2DA0">
        <w:rPr>
          <w:rFonts w:cs="Calibri"/>
          <w:b/>
          <w:sz w:val="28"/>
          <w:szCs w:val="24"/>
          <w:lang w:eastAsia="pl-PL"/>
        </w:rPr>
        <w:t xml:space="preserve"> kwartale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rok)</w:t>
      </w:r>
      <w:r w:rsidRPr="002A2DA0">
        <w:rPr>
          <w:rFonts w:cs="Calibri"/>
          <w:b/>
          <w:sz w:val="28"/>
          <w:szCs w:val="24"/>
          <w:lang w:eastAsia="pl-PL"/>
        </w:rPr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417"/>
        <w:gridCol w:w="1366"/>
        <w:gridCol w:w="1320"/>
      </w:tblGrid>
      <w:tr w:rsidR="002A2DA0" w:rsidRPr="002A2DA0" w14:paraId="0190BC27" w14:textId="77777777" w:rsidTr="00EC2EC2">
        <w:trPr>
          <w:tblHeader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EF74E2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007DABC6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Rodzaje kosztów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338599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0399210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55593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1000B32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5E6D032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02CDB189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207E0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RAZEM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</w:tr>
      <w:tr w:rsidR="002A2DA0" w:rsidRPr="002A2DA0" w14:paraId="75795A8B" w14:textId="77777777" w:rsidTr="00EC2EC2">
        <w:tc>
          <w:tcPr>
            <w:tcW w:w="562" w:type="dxa"/>
            <w:shd w:val="clear" w:color="auto" w:fill="auto"/>
            <w:vAlign w:val="center"/>
          </w:tcPr>
          <w:p w14:paraId="288EDF3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5F98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budowy lub przebudowy związanej z modernizacją obiektów i pomieszczeń zakładu (koszty inwestycyjne)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380E2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43A7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18335E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1B8B16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4275B6B0" w14:textId="77777777" w:rsidTr="00EC2EC2">
        <w:trPr>
          <w:trHeight w:val="3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B93849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1667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transportowych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, w tym: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5FC5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3E6628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EE1CA2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13ECF2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3CA5793A" w14:textId="77777777" w:rsidTr="00EC2EC2">
        <w:trPr>
          <w:trHeight w:val="319"/>
        </w:trPr>
        <w:tc>
          <w:tcPr>
            <w:tcW w:w="562" w:type="dxa"/>
            <w:vMerge/>
            <w:shd w:val="clear" w:color="auto" w:fill="auto"/>
            <w:vAlign w:val="center"/>
          </w:tcPr>
          <w:p w14:paraId="38EE4F4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656D9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a) zakup samochodu do przewozu osób </w:t>
            </w: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lastRenderedPageBreak/>
              <w:t xml:space="preserve">niepełnosprawnych (koszty inwestycyjne)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29A57A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BE039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79BF878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97D3C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6368C060" w14:textId="77777777" w:rsidTr="00EC2EC2">
        <w:tc>
          <w:tcPr>
            <w:tcW w:w="562" w:type="dxa"/>
            <w:vMerge/>
            <w:shd w:val="clear" w:color="auto" w:fill="auto"/>
            <w:vAlign w:val="center"/>
          </w:tcPr>
          <w:p w14:paraId="3328756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2D716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b) pozostałe koszty transportowe (koszty bieżące)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65172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4E6C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985B34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93AE4C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1BC1EFB2" w14:textId="77777777" w:rsidTr="00EC2EC2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015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A6022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administracyjnych (koszty bieżące)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CB8C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98FB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14C69FA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B8A829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A2DA0" w:rsidRPr="002A2DA0" w14:paraId="1F8E7E41" w14:textId="77777777" w:rsidTr="00EC2EC2">
        <w:tc>
          <w:tcPr>
            <w:tcW w:w="5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1542A6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AAC2F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RAZEM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06E79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EF152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40B1A5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FF272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</w:tbl>
    <w:p w14:paraId="388E5117" w14:textId="77777777" w:rsidR="002A2DA0" w:rsidRPr="002A2DA0" w:rsidRDefault="002A2DA0" w:rsidP="00EF6984">
      <w:pPr>
        <w:spacing w:before="480" w:after="24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 xml:space="preserve">IV. Wystąpienie o wypłatę transzy refundacji za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numer kwartału)</w:t>
      </w:r>
      <w:r w:rsidRPr="002A2DA0">
        <w:rPr>
          <w:rFonts w:cs="Calibri"/>
          <w:b/>
          <w:sz w:val="28"/>
          <w:szCs w:val="24"/>
          <w:lang w:eastAsia="pl-PL"/>
        </w:rPr>
        <w:t xml:space="preserve"> kwartał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rok cyframi)</w:t>
      </w:r>
      <w:r w:rsidRPr="002A2DA0">
        <w:rPr>
          <w:rFonts w:cs="Calibri"/>
          <w:b/>
          <w:sz w:val="28"/>
          <w:szCs w:val="24"/>
          <w:lang w:eastAsia="pl-PL"/>
        </w:rPr>
        <w:t xml:space="preserve"> roku w zł:</w:t>
      </w:r>
    </w:p>
    <w:p w14:paraId="46C9B227" w14:textId="77777777" w:rsidR="002A2DA0" w:rsidRPr="002A2DA0" w:rsidRDefault="002A2DA0" w:rsidP="002A2DA0">
      <w:pPr>
        <w:tabs>
          <w:tab w:val="left" w:leader="underscore" w:pos="2835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 zł</w:t>
      </w:r>
    </w:p>
    <w:p w14:paraId="42C450FE" w14:textId="77777777" w:rsidR="002A2DA0" w:rsidRPr="002A2DA0" w:rsidRDefault="002A2DA0" w:rsidP="00EF6984">
      <w:pPr>
        <w:tabs>
          <w:tab w:val="left" w:leader="underscore" w:pos="7655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słownie: .</w:t>
      </w:r>
      <w:r w:rsidRPr="002A2DA0">
        <w:rPr>
          <w:rFonts w:cs="Calibri"/>
          <w:sz w:val="24"/>
          <w:szCs w:val="24"/>
          <w:lang w:eastAsia="pl-PL"/>
        </w:rPr>
        <w:tab/>
        <w:t xml:space="preserve">, w tym koszty inwestycyjne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, koszty bieżące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</w:p>
    <w:p w14:paraId="7DD91EC5" w14:textId="77777777" w:rsidR="002A2DA0" w:rsidRPr="002A2DA0" w:rsidRDefault="002A2DA0" w:rsidP="00EF6984">
      <w:pPr>
        <w:spacing w:before="480" w:after="24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>V. Oświadczenie Pracodawcy</w:t>
      </w:r>
    </w:p>
    <w:p w14:paraId="0D7E6661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oświadcza, że:</w:t>
      </w:r>
    </w:p>
    <w:p w14:paraId="452A3FA0" w14:textId="42AFAEE9" w:rsidR="002A2DA0" w:rsidRPr="008C0D18" w:rsidRDefault="002A2DA0" w:rsidP="00B60A2C">
      <w:pPr>
        <w:numPr>
          <w:ilvl w:val="0"/>
          <w:numId w:val="17"/>
        </w:numPr>
        <w:tabs>
          <w:tab w:val="left" w:leader="underscore" w:pos="3969"/>
          <w:tab w:val="left" w:leader="underscore" w:pos="8364"/>
          <w:tab w:val="left" w:leader="underscore" w:pos="8931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8C0D18">
        <w:rPr>
          <w:rFonts w:cs="Calibri"/>
          <w:sz w:val="24"/>
          <w:szCs w:val="24"/>
          <w:lang w:eastAsia="pl-PL"/>
        </w:rPr>
        <w:t xml:space="preserve">Wszystkie informacje podane w niniejszym wystąpieniu o wypłatę transzy refundacji dodatkowych kosztów zatrudnienia osób niepełnosprawnych za </w:t>
      </w:r>
      <w:r w:rsidRPr="008C0D18">
        <w:rPr>
          <w:rFonts w:cs="Calibri"/>
          <w:sz w:val="24"/>
          <w:szCs w:val="24"/>
          <w:lang w:eastAsia="pl-PL"/>
        </w:rPr>
        <w:tab/>
        <w:t xml:space="preserve">(wstaw cyfrę kwartału) kwartał </w:t>
      </w:r>
      <w:r w:rsidRPr="008C0D18">
        <w:rPr>
          <w:rFonts w:cs="Calibri"/>
          <w:sz w:val="24"/>
          <w:szCs w:val="24"/>
          <w:lang w:eastAsia="pl-PL"/>
        </w:rPr>
        <w:tab/>
        <w:t xml:space="preserve"> (wstaw rok cyframi) roku, </w:t>
      </w:r>
      <w:r w:rsidRPr="008C0D18">
        <w:rPr>
          <w:rFonts w:cs="Calibri"/>
          <w:sz w:val="24"/>
          <w:szCs w:val="24"/>
          <w:lang w:eastAsia="pl-PL"/>
        </w:rPr>
        <w:br/>
        <w:t xml:space="preserve">w kwocie </w:t>
      </w:r>
      <w:r w:rsidRPr="008C0D18">
        <w:rPr>
          <w:rFonts w:cs="Calibri"/>
          <w:sz w:val="24"/>
          <w:szCs w:val="24"/>
          <w:lang w:eastAsia="pl-PL"/>
        </w:rPr>
        <w:tab/>
        <w:t xml:space="preserve"> (wstaw kwotę), słownie:</w:t>
      </w:r>
      <w:r w:rsidRPr="008C0D18">
        <w:rPr>
          <w:rFonts w:cs="Calibri"/>
          <w:sz w:val="24"/>
          <w:szCs w:val="24"/>
          <w:lang w:eastAsia="pl-PL"/>
        </w:rPr>
        <w:tab/>
        <w:t>) są zgodne ze stanem rzeczywistym.</w:t>
      </w:r>
    </w:p>
    <w:p w14:paraId="00D7B34C" w14:textId="77777777" w:rsidR="002A2DA0" w:rsidRPr="008C0D18" w:rsidRDefault="002A2DA0" w:rsidP="00B60A2C">
      <w:pPr>
        <w:numPr>
          <w:ilvl w:val="0"/>
          <w:numId w:val="17"/>
        </w:numPr>
        <w:tabs>
          <w:tab w:val="left" w:leader="underscore" w:pos="1701"/>
          <w:tab w:val="left" w:leader="underscore" w:pos="6237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8C0D18">
        <w:rPr>
          <w:rFonts w:cs="Calibri"/>
          <w:sz w:val="24"/>
          <w:szCs w:val="24"/>
          <w:lang w:eastAsia="pl-PL"/>
        </w:rPr>
        <w:t xml:space="preserve">Koszty wykazane w tabeli w punkcie III niniejszego wystąpienia zostały poniesione w </w:t>
      </w:r>
      <w:r w:rsidRPr="008C0D18">
        <w:rPr>
          <w:rFonts w:cs="Calibri"/>
          <w:sz w:val="24"/>
          <w:szCs w:val="24"/>
          <w:lang w:eastAsia="pl-PL"/>
        </w:rPr>
        <w:tab/>
      </w:r>
      <w:r w:rsidRPr="008C0D18">
        <w:rPr>
          <w:rFonts w:cs="Calibri"/>
          <w:sz w:val="24"/>
          <w:szCs w:val="24"/>
          <w:lang w:eastAsia="pl-PL"/>
        </w:rPr>
        <w:tab/>
        <w:t xml:space="preserve">(wstaw cyfrę kwartału) kwartale </w:t>
      </w:r>
      <w:r w:rsidRPr="008C0D18">
        <w:rPr>
          <w:rFonts w:cs="Calibri"/>
          <w:sz w:val="24"/>
          <w:szCs w:val="24"/>
          <w:lang w:eastAsia="pl-PL"/>
        </w:rPr>
        <w:tab/>
        <w:t xml:space="preserve"> (wstaw rok cyframi) roku.</w:t>
      </w:r>
    </w:p>
    <w:p w14:paraId="6E0619BD" w14:textId="77777777" w:rsidR="002A2DA0" w:rsidRPr="008C0D18" w:rsidRDefault="002A2DA0" w:rsidP="007D60A2">
      <w:pPr>
        <w:spacing w:before="120" w:after="120"/>
        <w:ind w:left="357"/>
        <w:rPr>
          <w:rFonts w:cs="Calibri"/>
          <w:sz w:val="24"/>
          <w:szCs w:val="24"/>
          <w:lang w:eastAsia="pl-PL"/>
        </w:rPr>
      </w:pPr>
      <w:r w:rsidRPr="008C0D18">
        <w:rPr>
          <w:rFonts w:cs="Calibri"/>
          <w:sz w:val="24"/>
          <w:szCs w:val="24"/>
          <w:lang w:eastAsia="pl-PL"/>
        </w:rPr>
        <w:t xml:space="preserve">Koszty te są zaewidencjonowane w księgach rachunkowych / księdze przychodów i rozchodów (niewłaściwe skreślić) prowadzonych przez Pracodawcę w sposób </w:t>
      </w:r>
      <w:r w:rsidRPr="008C0D18">
        <w:rPr>
          <w:rFonts w:cs="Calibri"/>
          <w:sz w:val="24"/>
          <w:szCs w:val="24"/>
          <w:lang w:eastAsia="pl-PL"/>
        </w:rPr>
        <w:lastRenderedPageBreak/>
        <w:t>umożliwiający ich jednoznaczną identyfikację. Koszty te są dodatkowymi kosztami poniesionymi w związku z zatrudnieniem osób niepełnosprawnych, których Pracodawca nie poniósłby, gdyby w miejsce osób niepełnosprawnych byłyby zatrudnione osoby nie będące niepełnosprawnymi.</w:t>
      </w:r>
    </w:p>
    <w:p w14:paraId="7B164B2A" w14:textId="77777777" w:rsidR="002A2DA0" w:rsidRPr="002A2DA0" w:rsidRDefault="002A2DA0" w:rsidP="00B60A2C">
      <w:pPr>
        <w:numPr>
          <w:ilvl w:val="0"/>
          <w:numId w:val="17"/>
        </w:numPr>
        <w:spacing w:before="120" w:after="1320"/>
        <w:ind w:left="357" w:hanging="357"/>
        <w:rPr>
          <w:rFonts w:cs="Calibri"/>
          <w:sz w:val="24"/>
          <w:szCs w:val="24"/>
          <w:lang w:eastAsia="pl-PL"/>
        </w:rPr>
      </w:pPr>
      <w:r w:rsidRPr="008C0D18">
        <w:rPr>
          <w:rFonts w:cs="Calibri"/>
          <w:sz w:val="24"/>
          <w:szCs w:val="24"/>
          <w:lang w:eastAsia="pl-PL"/>
        </w:rPr>
        <w:t>Wykazane do refundacji w niniejszym wystąpieniu dodatkowe koszty zatrudnienia osób niepełnosprawnych  nie zostały pokryte z innych środków publicznych w tym z zakładowego funduszu rehabilitacji osób niepełnosprawnych</w:t>
      </w:r>
      <w:r w:rsidRPr="002A2DA0">
        <w:rPr>
          <w:rFonts w:cs="Calibri"/>
          <w:sz w:val="24"/>
          <w:szCs w:val="24"/>
          <w:lang w:eastAsia="pl-PL"/>
        </w:rPr>
        <w:t>.</w:t>
      </w:r>
    </w:p>
    <w:p w14:paraId="214E7808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rPr>
          <w:rFonts w:cs="Calibri"/>
          <w:sz w:val="24"/>
          <w:szCs w:val="24"/>
          <w:lang w:eastAsia="pl-PL"/>
        </w:rPr>
        <w:sectPr w:rsidR="002A2DA0" w:rsidRPr="002A2DA0" w:rsidSect="00D31D87">
          <w:type w:val="continuous"/>
          <w:pgSz w:w="11906" w:h="16838"/>
          <w:pgMar w:top="1418" w:right="1418" w:bottom="1418" w:left="1418" w:header="1417" w:footer="1417" w:gutter="0"/>
          <w:cols w:space="708"/>
          <w:docGrid w:linePitch="299"/>
        </w:sectPr>
      </w:pPr>
    </w:p>
    <w:p w14:paraId="5A5F826D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1D1B804B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(Data)</w:t>
      </w:r>
      <w:r w:rsidRPr="002A2DA0">
        <w:rPr>
          <w:rFonts w:cs="Calibri"/>
          <w:sz w:val="24"/>
          <w:szCs w:val="24"/>
          <w:lang w:eastAsia="pl-PL"/>
        </w:rPr>
        <w:br/>
      </w:r>
    </w:p>
    <w:p w14:paraId="431577EA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29A62E77" w14:textId="77777777" w:rsidR="002A2DA0" w:rsidRPr="002A2DA0" w:rsidRDefault="002A2DA0" w:rsidP="002A2DA0">
      <w:pPr>
        <w:spacing w:before="1080" w:after="108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(Podpisy osób uprawnionych do reprezentowania pracodawcy)</w:t>
      </w:r>
    </w:p>
    <w:p w14:paraId="675158A1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A97B25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D208828" w14:textId="77777777" w:rsidR="002A2DA0" w:rsidRPr="002A2DA0" w:rsidRDefault="002A2DA0" w:rsidP="002A2DA0">
      <w:pPr>
        <w:spacing w:line="240" w:lineRule="auto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br w:type="page"/>
      </w:r>
    </w:p>
    <w:p w14:paraId="7414434A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lastRenderedPageBreak/>
        <w:t>VI. Załączniki:</w:t>
      </w:r>
    </w:p>
    <w:p w14:paraId="48666924" w14:textId="77777777" w:rsidR="002A2DA0" w:rsidRPr="002A2DA0" w:rsidRDefault="002A2DA0" w:rsidP="0096023E">
      <w:pPr>
        <w:numPr>
          <w:ilvl w:val="0"/>
          <w:numId w:val="18"/>
        </w:numPr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Szczegółowe zestawienie i opis poniesionych kosztów przedstawionych w wystąpieniu o wypłatę transzy refundacji w tabeli III, które pracodawca przedstawia do refundacji.</w:t>
      </w:r>
    </w:p>
    <w:p w14:paraId="1BDC5C47" w14:textId="77777777" w:rsidR="002A2DA0" w:rsidRPr="002A2DA0" w:rsidRDefault="002A2DA0" w:rsidP="0096023E">
      <w:pPr>
        <w:numPr>
          <w:ilvl w:val="0"/>
          <w:numId w:val="18"/>
        </w:numPr>
        <w:spacing w:before="120" w:after="120"/>
        <w:ind w:left="357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Dokumenty potwierdzające poniesienie kosztów i dokonanie wydatków z nimi związanych. Dokumenty te mogą być kopiami potwierdzonymi przez pracodawcę za zgodność z oryginałem.</w:t>
      </w:r>
      <w:bookmarkEnd w:id="12"/>
    </w:p>
    <w:p w14:paraId="6FCCCD3B" w14:textId="5E5FF9D0" w:rsidR="002A2DA0" w:rsidRPr="002A2DA0" w:rsidRDefault="002A2DA0" w:rsidP="0096023E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Uwaga - Jako dokumenty dowodzące poniesienie kosztów dopuszcza się przedstawienie kopii </w:t>
      </w:r>
      <w:r w:rsidR="00C34054" w:rsidRPr="00C34054">
        <w:rPr>
          <w:rFonts w:cs="Calibri"/>
          <w:sz w:val="24"/>
          <w:szCs w:val="24"/>
          <w:lang w:eastAsia="pl-PL"/>
        </w:rPr>
        <w:t>lub odwzorowani</w:t>
      </w:r>
      <w:r w:rsidR="00C34054">
        <w:rPr>
          <w:rFonts w:cs="Calibri"/>
          <w:sz w:val="24"/>
          <w:szCs w:val="24"/>
          <w:lang w:eastAsia="pl-PL"/>
        </w:rPr>
        <w:t>a</w:t>
      </w:r>
      <w:r w:rsidR="00C34054" w:rsidRPr="00C34054">
        <w:rPr>
          <w:rFonts w:cs="Calibri"/>
          <w:sz w:val="24"/>
          <w:szCs w:val="24"/>
          <w:lang w:eastAsia="pl-PL"/>
        </w:rPr>
        <w:t xml:space="preserve"> cyfrow</w:t>
      </w:r>
      <w:r w:rsidR="00C34054">
        <w:rPr>
          <w:rFonts w:cs="Calibri"/>
          <w:sz w:val="24"/>
          <w:szCs w:val="24"/>
          <w:lang w:eastAsia="pl-PL"/>
        </w:rPr>
        <w:t>ego</w:t>
      </w:r>
      <w:r w:rsidR="00C34054" w:rsidRPr="00C34054">
        <w:rPr>
          <w:rFonts w:cs="Calibri"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t xml:space="preserve">oryginałów dokumentów potwierdzających faktyczne poniesienie kosztów. Kopie </w:t>
      </w:r>
      <w:r w:rsidR="001C34B5">
        <w:rPr>
          <w:rFonts w:cs="Calibri"/>
          <w:sz w:val="24"/>
          <w:szCs w:val="24"/>
          <w:lang w:eastAsia="pl-PL"/>
        </w:rPr>
        <w:t xml:space="preserve">lub odwzorowanie cyfrowe </w:t>
      </w:r>
      <w:r w:rsidRPr="002A2DA0">
        <w:rPr>
          <w:rFonts w:cs="Calibri"/>
          <w:sz w:val="24"/>
          <w:szCs w:val="24"/>
          <w:lang w:eastAsia="pl-PL"/>
        </w:rPr>
        <w:t>muszą być podpisane za zgodność z oryginałem. Dokumenty te muszą być jednoznacznie i przejrzyście identyfikowane z zestawieniem kosztów</w:t>
      </w:r>
      <w:r w:rsidR="001C34B5">
        <w:rPr>
          <w:rFonts w:cs="Calibri"/>
          <w:sz w:val="24"/>
          <w:szCs w:val="24"/>
          <w:lang w:eastAsia="pl-PL"/>
        </w:rPr>
        <w:t>.</w:t>
      </w:r>
    </w:p>
    <w:p w14:paraId="1EEA4E8A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6"/>
          <w:szCs w:val="24"/>
          <w:lang w:eastAsia="pl-PL"/>
        </w:rPr>
        <w:br w:type="page"/>
      </w:r>
      <w:r w:rsidRPr="002A2DA0">
        <w:rPr>
          <w:rFonts w:cs="Calibri"/>
          <w:sz w:val="24"/>
          <w:szCs w:val="24"/>
          <w:lang w:eastAsia="pl-PL"/>
        </w:rPr>
        <w:lastRenderedPageBreak/>
        <w:t>Załącznik nr 3</w:t>
      </w:r>
    </w:p>
    <w:p w14:paraId="1DD3D296" w14:textId="649B6F52" w:rsidR="002A2DA0" w:rsidRPr="002A2DA0" w:rsidRDefault="002A2DA0" w:rsidP="002A2DA0">
      <w:pPr>
        <w:tabs>
          <w:tab w:val="left" w:leader="underscore" w:pos="2835"/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do umowy nr </w:t>
      </w:r>
      <w:r w:rsidR="007D60A2">
        <w:rPr>
          <w:rFonts w:cs="Calibri"/>
          <w:sz w:val="24"/>
          <w:szCs w:val="24"/>
          <w:lang w:eastAsia="pl-PL"/>
        </w:rPr>
        <w:tab/>
      </w:r>
    </w:p>
    <w:p w14:paraId="62427EC9" w14:textId="76C74E09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Oświadczenie</w:t>
      </w:r>
      <w:r w:rsidRPr="002A2DA0">
        <w:rPr>
          <w:rFonts w:cstheme="minorHAnsi"/>
          <w:b/>
          <w:bCs/>
          <w:sz w:val="32"/>
          <w:szCs w:val="24"/>
          <w:lang w:eastAsia="pl-PL"/>
        </w:rPr>
        <w:br/>
        <w:t xml:space="preserve">o spełnieniu warunków wynikających z </w:t>
      </w:r>
      <w:r w:rsidR="00636BF2">
        <w:rPr>
          <w:rFonts w:cstheme="minorHAnsi"/>
          <w:b/>
          <w:bCs/>
          <w:sz w:val="32"/>
          <w:szCs w:val="24"/>
          <w:lang w:eastAsia="pl-PL"/>
        </w:rPr>
        <w:t>paragrafu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7 pkt 1-3 i 8 umowy</w:t>
      </w:r>
    </w:p>
    <w:p w14:paraId="2C06CB00" w14:textId="4A12ECCE" w:rsidR="002A2DA0" w:rsidRPr="002A2DA0" w:rsidRDefault="002A2DA0" w:rsidP="002A2DA0">
      <w:pPr>
        <w:tabs>
          <w:tab w:val="left" w:leader="underscore" w:pos="3969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Oświadczam, że od dnia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4"/>
          <w:lang w:eastAsia="pl-PL"/>
        </w:rPr>
        <w:t xml:space="preserve"> do dnia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4"/>
          <w:lang w:eastAsia="pl-PL"/>
        </w:rPr>
        <w:t xml:space="preserve"> spełniałem warunki umowy określone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7 pkt 1-3 i 8 umowy, tj.:</w:t>
      </w:r>
    </w:p>
    <w:p w14:paraId="1BA67AA5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posiadam/y zaległości w zobowiązaniach wobec PFRON w czasie obowiązywania umowy,</w:t>
      </w:r>
    </w:p>
    <w:p w14:paraId="5CBBD5E5" w14:textId="78A4550B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nie zmniejszyłem/liśmy średniego kwartalnego stanu zatrudnienia osób niepełnosprawnych o więcej niż 10% w stosunku do średniego kwartalnego stanu zatrudnienia osób niepełnosprawnych określonego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8 umowy,</w:t>
      </w:r>
    </w:p>
    <w:p w14:paraId="2D0996BF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wskaźnik zatrudnienia osób niepełnosprawnych w każdym miesiącu nie był niższy niż 50% w czasie obowiązywania umowy,</w:t>
      </w:r>
    </w:p>
    <w:p w14:paraId="63E8EE15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zalegam/y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7A028D84" w14:textId="77777777" w:rsidR="002A2DA0" w:rsidRPr="002A2DA0" w:rsidRDefault="002A2DA0" w:rsidP="002A2DA0">
      <w:pPr>
        <w:numPr>
          <w:ilvl w:val="0"/>
          <w:numId w:val="16"/>
        </w:numPr>
        <w:spacing w:before="120" w:after="1200"/>
        <w:ind w:left="714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nastąpiło zbycie środków trwałych objętych refundacją lub nie nastąpiła utrata statusu zakładu pracy chronionej – w części, która nie została pokryta odpisami amortyzacyjnymi, ustalonymi przy zastosowaniu stawek amortyzacyjnych wynikających z Wykazu rocznych stawek amortyzacyjnych na dzień zbycia tych środków.</w:t>
      </w:r>
    </w:p>
    <w:bookmarkEnd w:id="0"/>
    <w:bookmarkEnd w:id="1"/>
    <w:p w14:paraId="4EFC04C0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ind w:left="720"/>
        <w:contextualSpacing/>
        <w:rPr>
          <w:rFonts w:cs="Calibri"/>
          <w:sz w:val="24"/>
          <w:szCs w:val="24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54F2712" w14:textId="77777777" w:rsidR="002A2DA0" w:rsidRPr="002A2DA0" w:rsidRDefault="002A2DA0" w:rsidP="002A2DA0">
      <w:pPr>
        <w:tabs>
          <w:tab w:val="left" w:leader="underscore" w:pos="2835"/>
        </w:tabs>
        <w:spacing w:before="600" w:after="240"/>
        <w:ind w:left="7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389AB7E7" w14:textId="77777777" w:rsidR="002A2DA0" w:rsidRPr="002A2DA0" w:rsidRDefault="002A2DA0" w:rsidP="002A2DA0">
      <w:pPr>
        <w:spacing w:before="600" w:after="240"/>
        <w:ind w:left="7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(Data)</w:t>
      </w:r>
      <w:r w:rsidRPr="002A2DA0">
        <w:rPr>
          <w:rFonts w:cs="Calibri"/>
          <w:sz w:val="24"/>
          <w:szCs w:val="24"/>
          <w:lang w:eastAsia="pl-PL"/>
        </w:rPr>
        <w:br/>
      </w:r>
    </w:p>
    <w:p w14:paraId="228DF502" w14:textId="77777777" w:rsidR="002A2DA0" w:rsidRPr="002A2DA0" w:rsidRDefault="002A2DA0" w:rsidP="002A2DA0">
      <w:pPr>
        <w:tabs>
          <w:tab w:val="left" w:leader="underscore" w:pos="2835"/>
        </w:tabs>
        <w:spacing w:before="600" w:after="240"/>
        <w:ind w:left="72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3AFD0A45" w14:textId="77777777" w:rsidR="002A2DA0" w:rsidRPr="002A2DA0" w:rsidRDefault="002A2DA0" w:rsidP="002A2DA0">
      <w:pPr>
        <w:spacing w:before="600" w:after="1080"/>
        <w:ind w:left="72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(Podpisy osób uprawnionych do reprezentowania pracodawcy)</w:t>
      </w:r>
    </w:p>
    <w:p w14:paraId="187FC9EB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564EE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7971EF78" w14:textId="77777777" w:rsidR="002A2DA0" w:rsidRPr="002A2DA0" w:rsidRDefault="002A2DA0" w:rsidP="00E74C3B">
      <w:pPr>
        <w:spacing w:before="120" w:after="120"/>
        <w:rPr>
          <w:rFonts w:cs="Calibri"/>
          <w:sz w:val="24"/>
          <w:szCs w:val="24"/>
          <w:lang w:eastAsia="pl-PL"/>
        </w:rPr>
      </w:pPr>
    </w:p>
    <w:sectPr w:rsidR="002A2DA0" w:rsidRPr="002A2DA0" w:rsidSect="00DB076D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C2F0" w14:textId="77777777" w:rsidR="00F64C51" w:rsidRDefault="00F64C51">
      <w:pPr>
        <w:spacing w:line="240" w:lineRule="auto"/>
      </w:pPr>
      <w:r>
        <w:separator/>
      </w:r>
    </w:p>
  </w:endnote>
  <w:endnote w:type="continuationSeparator" w:id="0">
    <w:p w14:paraId="59204081" w14:textId="77777777" w:rsidR="00F64C51" w:rsidRDefault="00F6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5C1" w14:textId="77777777" w:rsidR="00A81669" w:rsidRDefault="00A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B5D" w14:textId="16970FF5" w:rsidR="00257895" w:rsidRDefault="00333B7D" w:rsidP="00560530">
    <w:pPr>
      <w:pStyle w:val="Podstawowyakapitowy"/>
      <w:tabs>
        <w:tab w:val="left" w:pos="0"/>
      </w:tabs>
      <w:spacing w:before="120" w:line="240" w:lineRule="auto"/>
      <w:jc w:val="center"/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E10" w14:textId="77777777" w:rsidR="00F64C51" w:rsidRDefault="00F64C5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E941338" w14:textId="77777777" w:rsidR="00F64C51" w:rsidRDefault="00F6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53AA" w14:textId="77777777" w:rsidR="00A81669" w:rsidRDefault="00A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311" w14:textId="77777777" w:rsidR="00A81669" w:rsidRDefault="00A81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961" w14:textId="1894DACE" w:rsidR="00224FAE" w:rsidRPr="00024F2B" w:rsidRDefault="00224FAE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144D"/>
    <w:multiLevelType w:val="hybridMultilevel"/>
    <w:tmpl w:val="642A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9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FCF"/>
    <w:multiLevelType w:val="hybridMultilevel"/>
    <w:tmpl w:val="16D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A77D0B"/>
    <w:multiLevelType w:val="hybridMultilevel"/>
    <w:tmpl w:val="C63E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949451">
    <w:abstractNumId w:val="9"/>
  </w:num>
  <w:num w:numId="2" w16cid:durableId="1962028968">
    <w:abstractNumId w:val="2"/>
  </w:num>
  <w:num w:numId="3" w16cid:durableId="1010253757">
    <w:abstractNumId w:val="18"/>
  </w:num>
  <w:num w:numId="4" w16cid:durableId="1992905697">
    <w:abstractNumId w:val="1"/>
  </w:num>
  <w:num w:numId="5" w16cid:durableId="1972049277">
    <w:abstractNumId w:val="7"/>
  </w:num>
  <w:num w:numId="6" w16cid:durableId="1208761977">
    <w:abstractNumId w:val="19"/>
  </w:num>
  <w:num w:numId="7" w16cid:durableId="2023966988">
    <w:abstractNumId w:val="12"/>
  </w:num>
  <w:num w:numId="8" w16cid:durableId="298802481">
    <w:abstractNumId w:val="0"/>
  </w:num>
  <w:num w:numId="9" w16cid:durableId="884483381">
    <w:abstractNumId w:val="13"/>
  </w:num>
  <w:num w:numId="10" w16cid:durableId="2124836011">
    <w:abstractNumId w:val="8"/>
  </w:num>
  <w:num w:numId="11" w16cid:durableId="1569462066">
    <w:abstractNumId w:val="14"/>
  </w:num>
  <w:num w:numId="12" w16cid:durableId="1923292899">
    <w:abstractNumId w:val="15"/>
  </w:num>
  <w:num w:numId="13" w16cid:durableId="1688557646">
    <w:abstractNumId w:val="3"/>
  </w:num>
  <w:num w:numId="14" w16cid:durableId="1372684266">
    <w:abstractNumId w:val="4"/>
  </w:num>
  <w:num w:numId="15" w16cid:durableId="740568395">
    <w:abstractNumId w:val="17"/>
  </w:num>
  <w:num w:numId="16" w16cid:durableId="1445928176">
    <w:abstractNumId w:val="5"/>
  </w:num>
  <w:num w:numId="17" w16cid:durableId="515844590">
    <w:abstractNumId w:val="11"/>
  </w:num>
  <w:num w:numId="18" w16cid:durableId="38285283">
    <w:abstractNumId w:val="10"/>
  </w:num>
  <w:num w:numId="19" w16cid:durableId="1552376411">
    <w:abstractNumId w:val="6"/>
  </w:num>
  <w:num w:numId="20" w16cid:durableId="87499907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1D42"/>
    <w:rsid w:val="00014327"/>
    <w:rsid w:val="00023737"/>
    <w:rsid w:val="00024F2B"/>
    <w:rsid w:val="00034B56"/>
    <w:rsid w:val="000477B4"/>
    <w:rsid w:val="00050604"/>
    <w:rsid w:val="00053CA8"/>
    <w:rsid w:val="00054D9A"/>
    <w:rsid w:val="00064E21"/>
    <w:rsid w:val="00083EE7"/>
    <w:rsid w:val="00091E7E"/>
    <w:rsid w:val="00092842"/>
    <w:rsid w:val="00096E87"/>
    <w:rsid w:val="000A34FB"/>
    <w:rsid w:val="000B09F4"/>
    <w:rsid w:val="000C3174"/>
    <w:rsid w:val="000D6D45"/>
    <w:rsid w:val="000F1547"/>
    <w:rsid w:val="00132623"/>
    <w:rsid w:val="0014029D"/>
    <w:rsid w:val="00145559"/>
    <w:rsid w:val="001472E8"/>
    <w:rsid w:val="00161E95"/>
    <w:rsid w:val="00163201"/>
    <w:rsid w:val="00177723"/>
    <w:rsid w:val="00186FC8"/>
    <w:rsid w:val="001A4D21"/>
    <w:rsid w:val="001C34B5"/>
    <w:rsid w:val="001D38B6"/>
    <w:rsid w:val="001E0590"/>
    <w:rsid w:val="001F0D0C"/>
    <w:rsid w:val="00224FAE"/>
    <w:rsid w:val="00236E7F"/>
    <w:rsid w:val="002461E7"/>
    <w:rsid w:val="00257494"/>
    <w:rsid w:val="00257895"/>
    <w:rsid w:val="0026117C"/>
    <w:rsid w:val="0026333F"/>
    <w:rsid w:val="00265742"/>
    <w:rsid w:val="00265AD3"/>
    <w:rsid w:val="002667E3"/>
    <w:rsid w:val="00274544"/>
    <w:rsid w:val="00297868"/>
    <w:rsid w:val="002A2DA0"/>
    <w:rsid w:val="002A3319"/>
    <w:rsid w:val="002A4067"/>
    <w:rsid w:val="002B5776"/>
    <w:rsid w:val="002D2710"/>
    <w:rsid w:val="002E0048"/>
    <w:rsid w:val="00300E6C"/>
    <w:rsid w:val="00307DD3"/>
    <w:rsid w:val="0032268E"/>
    <w:rsid w:val="00323140"/>
    <w:rsid w:val="003306FC"/>
    <w:rsid w:val="00333B7D"/>
    <w:rsid w:val="00342BCC"/>
    <w:rsid w:val="003436A6"/>
    <w:rsid w:val="003438CC"/>
    <w:rsid w:val="00346CB6"/>
    <w:rsid w:val="00352472"/>
    <w:rsid w:val="00360D55"/>
    <w:rsid w:val="00362C2D"/>
    <w:rsid w:val="00377EC2"/>
    <w:rsid w:val="00383A7F"/>
    <w:rsid w:val="00387E8F"/>
    <w:rsid w:val="003B48DF"/>
    <w:rsid w:val="003B68DC"/>
    <w:rsid w:val="003C4918"/>
    <w:rsid w:val="003C5FB0"/>
    <w:rsid w:val="003E5F06"/>
    <w:rsid w:val="0041072C"/>
    <w:rsid w:val="004124EF"/>
    <w:rsid w:val="00420DED"/>
    <w:rsid w:val="00432A50"/>
    <w:rsid w:val="0043376A"/>
    <w:rsid w:val="004440B7"/>
    <w:rsid w:val="00444F4F"/>
    <w:rsid w:val="00454EFE"/>
    <w:rsid w:val="00481B19"/>
    <w:rsid w:val="004D7961"/>
    <w:rsid w:val="004D7A10"/>
    <w:rsid w:val="004F173B"/>
    <w:rsid w:val="005017C2"/>
    <w:rsid w:val="00502415"/>
    <w:rsid w:val="00502BDC"/>
    <w:rsid w:val="005070F0"/>
    <w:rsid w:val="00542D99"/>
    <w:rsid w:val="00546DEE"/>
    <w:rsid w:val="00547E63"/>
    <w:rsid w:val="00560530"/>
    <w:rsid w:val="00561E68"/>
    <w:rsid w:val="00567974"/>
    <w:rsid w:val="005B4445"/>
    <w:rsid w:val="005D61FC"/>
    <w:rsid w:val="005E09D8"/>
    <w:rsid w:val="005E1628"/>
    <w:rsid w:val="005E45CD"/>
    <w:rsid w:val="005F4C43"/>
    <w:rsid w:val="0062731B"/>
    <w:rsid w:val="00633FB3"/>
    <w:rsid w:val="00636BF2"/>
    <w:rsid w:val="00637A92"/>
    <w:rsid w:val="00644574"/>
    <w:rsid w:val="00645141"/>
    <w:rsid w:val="0067242A"/>
    <w:rsid w:val="00675D65"/>
    <w:rsid w:val="00676641"/>
    <w:rsid w:val="006771E9"/>
    <w:rsid w:val="0069353D"/>
    <w:rsid w:val="006B3880"/>
    <w:rsid w:val="006B7D97"/>
    <w:rsid w:val="006E60D7"/>
    <w:rsid w:val="006E6DC5"/>
    <w:rsid w:val="006F73B9"/>
    <w:rsid w:val="0070142F"/>
    <w:rsid w:val="00702097"/>
    <w:rsid w:val="0072438C"/>
    <w:rsid w:val="007456C4"/>
    <w:rsid w:val="00752ECC"/>
    <w:rsid w:val="00783955"/>
    <w:rsid w:val="0079581E"/>
    <w:rsid w:val="00797608"/>
    <w:rsid w:val="007C0BE1"/>
    <w:rsid w:val="007D1C8E"/>
    <w:rsid w:val="007D60A2"/>
    <w:rsid w:val="007D6ADB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18"/>
    <w:rsid w:val="008C0DD2"/>
    <w:rsid w:val="008C33E8"/>
    <w:rsid w:val="008C39CF"/>
    <w:rsid w:val="008C6298"/>
    <w:rsid w:val="008D1589"/>
    <w:rsid w:val="008D2B48"/>
    <w:rsid w:val="008E7867"/>
    <w:rsid w:val="008F09E6"/>
    <w:rsid w:val="00906FF4"/>
    <w:rsid w:val="00916AC3"/>
    <w:rsid w:val="0092417A"/>
    <w:rsid w:val="0092652F"/>
    <w:rsid w:val="009269D2"/>
    <w:rsid w:val="00945190"/>
    <w:rsid w:val="00946765"/>
    <w:rsid w:val="0096023E"/>
    <w:rsid w:val="009737BF"/>
    <w:rsid w:val="00980208"/>
    <w:rsid w:val="009919EC"/>
    <w:rsid w:val="009C11ED"/>
    <w:rsid w:val="009C7C65"/>
    <w:rsid w:val="009E04F7"/>
    <w:rsid w:val="009F67C1"/>
    <w:rsid w:val="009F7C09"/>
    <w:rsid w:val="00A07D3C"/>
    <w:rsid w:val="00A23326"/>
    <w:rsid w:val="00A32D58"/>
    <w:rsid w:val="00A34FA3"/>
    <w:rsid w:val="00A36E9C"/>
    <w:rsid w:val="00A45B62"/>
    <w:rsid w:val="00A46E5A"/>
    <w:rsid w:val="00A644F8"/>
    <w:rsid w:val="00A64B48"/>
    <w:rsid w:val="00A6637B"/>
    <w:rsid w:val="00A81669"/>
    <w:rsid w:val="00A837E1"/>
    <w:rsid w:val="00A94D81"/>
    <w:rsid w:val="00A97B5D"/>
    <w:rsid w:val="00AA1C80"/>
    <w:rsid w:val="00AB2A35"/>
    <w:rsid w:val="00AC1539"/>
    <w:rsid w:val="00AC41A8"/>
    <w:rsid w:val="00AE259D"/>
    <w:rsid w:val="00AE3F2B"/>
    <w:rsid w:val="00AF14D7"/>
    <w:rsid w:val="00B0369E"/>
    <w:rsid w:val="00B04DF2"/>
    <w:rsid w:val="00B21482"/>
    <w:rsid w:val="00B26F75"/>
    <w:rsid w:val="00B60A2C"/>
    <w:rsid w:val="00B65A19"/>
    <w:rsid w:val="00B66B2F"/>
    <w:rsid w:val="00B71470"/>
    <w:rsid w:val="00B8016B"/>
    <w:rsid w:val="00B90A5A"/>
    <w:rsid w:val="00B9108D"/>
    <w:rsid w:val="00B911D5"/>
    <w:rsid w:val="00BA563D"/>
    <w:rsid w:val="00BC0EB6"/>
    <w:rsid w:val="00BD2BDD"/>
    <w:rsid w:val="00BD5ED4"/>
    <w:rsid w:val="00BD7975"/>
    <w:rsid w:val="00C3128F"/>
    <w:rsid w:val="00C34054"/>
    <w:rsid w:val="00C376B7"/>
    <w:rsid w:val="00C37978"/>
    <w:rsid w:val="00C72B8F"/>
    <w:rsid w:val="00C81DFB"/>
    <w:rsid w:val="00CF5A50"/>
    <w:rsid w:val="00D31D87"/>
    <w:rsid w:val="00D33B5A"/>
    <w:rsid w:val="00D351B5"/>
    <w:rsid w:val="00D43420"/>
    <w:rsid w:val="00D44CF7"/>
    <w:rsid w:val="00D526F6"/>
    <w:rsid w:val="00D54C72"/>
    <w:rsid w:val="00D6570A"/>
    <w:rsid w:val="00D9647D"/>
    <w:rsid w:val="00DA4570"/>
    <w:rsid w:val="00DA7D0E"/>
    <w:rsid w:val="00DB076D"/>
    <w:rsid w:val="00DB3F16"/>
    <w:rsid w:val="00DC2F20"/>
    <w:rsid w:val="00DD7B90"/>
    <w:rsid w:val="00DF0878"/>
    <w:rsid w:val="00E01178"/>
    <w:rsid w:val="00E302A6"/>
    <w:rsid w:val="00E3069E"/>
    <w:rsid w:val="00E37270"/>
    <w:rsid w:val="00E441DC"/>
    <w:rsid w:val="00E514B6"/>
    <w:rsid w:val="00E6277D"/>
    <w:rsid w:val="00E74C3B"/>
    <w:rsid w:val="00E81CB4"/>
    <w:rsid w:val="00EB7F69"/>
    <w:rsid w:val="00EC028D"/>
    <w:rsid w:val="00EC5246"/>
    <w:rsid w:val="00EE2184"/>
    <w:rsid w:val="00EE3428"/>
    <w:rsid w:val="00EF6984"/>
    <w:rsid w:val="00F00495"/>
    <w:rsid w:val="00F13D00"/>
    <w:rsid w:val="00F21BFA"/>
    <w:rsid w:val="00F33C07"/>
    <w:rsid w:val="00F43CA8"/>
    <w:rsid w:val="00F45D2F"/>
    <w:rsid w:val="00F64C51"/>
    <w:rsid w:val="00FA1C80"/>
    <w:rsid w:val="00FA6CB1"/>
    <w:rsid w:val="00FD27D1"/>
    <w:rsid w:val="00FD7B49"/>
    <w:rsid w:val="00FE56F8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1"/>
    <w:next w:val="Nagwek1"/>
    <w:qFormat/>
    <w:rsid w:val="006E6DC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EE3428"/>
    <w:pPr>
      <w:spacing w:before="480" w:line="276" w:lineRule="auto"/>
      <w:jc w:val="center"/>
      <w:outlineLvl w:val="0"/>
    </w:pPr>
    <w:rPr>
      <w:rFonts w:cstheme="minorHAnsi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8C0D18"/>
    <w:pPr>
      <w:tabs>
        <w:tab w:val="left" w:leader="underscore" w:pos="4111"/>
      </w:tabs>
      <w:spacing w:before="240" w:after="120"/>
      <w:outlineLvl w:val="1"/>
    </w:pPr>
    <w:rPr>
      <w:rFonts w:cstheme="minorHAnsi"/>
      <w:b/>
      <w:bCs/>
      <w:sz w:val="24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011D42"/>
    <w:pPr>
      <w:spacing w:before="1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sz w:val="24"/>
    </w:rPr>
  </w:style>
  <w:style w:type="paragraph" w:styleId="Nagwek5">
    <w:name w:val="heading 5"/>
    <w:basedOn w:val="Nagwek4"/>
    <w:link w:val="Nagwek5Znak"/>
    <w:uiPriority w:val="9"/>
    <w:unhideWhenUsed/>
    <w:rsid w:val="00A46E5A"/>
    <w:pPr>
      <w:numPr>
        <w:numId w:val="1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E3428"/>
    <w:rPr>
      <w:rFonts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8C0D18"/>
    <w:rPr>
      <w:rFonts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rsid w:val="00946765"/>
    <w:rPr>
      <w:smallCaps/>
      <w:spacing w:val="5"/>
      <w:u w:val="single"/>
    </w:rPr>
  </w:style>
  <w:style w:type="character" w:styleId="Tytuksiki">
    <w:name w:val="Book Title"/>
    <w:uiPriority w:val="33"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8">
    <w:name w:val="Calibri 18"/>
    <w:basedOn w:val="Normalny"/>
    <w:next w:val="Nagwek1"/>
    <w:link w:val="Calibri18Znak"/>
    <w:autoRedefine/>
    <w:qFormat/>
    <w:rsid w:val="008C0D18"/>
    <w:pPr>
      <w:spacing w:before="360" w:after="120"/>
      <w:jc w:val="center"/>
    </w:pPr>
    <w:rPr>
      <w:b/>
      <w:sz w:val="36"/>
    </w:rPr>
  </w:style>
  <w:style w:type="paragraph" w:customStyle="1" w:styleId="Calibri12A2">
    <w:name w:val="Calibri 12 A2"/>
    <w:basedOn w:val="Calibri18"/>
    <w:link w:val="Calibri12A2Znak"/>
    <w:autoRedefine/>
    <w:qFormat/>
    <w:rsid w:val="00A644F8"/>
    <w:pPr>
      <w:spacing w:before="0"/>
      <w:jc w:val="left"/>
    </w:pPr>
    <w:rPr>
      <w:b w:val="0"/>
      <w:color w:val="53565A"/>
      <w:sz w:val="24"/>
    </w:rPr>
  </w:style>
  <w:style w:type="character" w:customStyle="1" w:styleId="Calibri18Znak">
    <w:name w:val="Calibri 18 Znak"/>
    <w:basedOn w:val="Nagwek3Znak"/>
    <w:link w:val="Calibri18"/>
    <w:rsid w:val="008C0D18"/>
    <w:rPr>
      <w:b/>
      <w:sz w:val="36"/>
      <w:szCs w:val="22"/>
      <w:lang w:eastAsia="en-US"/>
    </w:rPr>
  </w:style>
  <w:style w:type="character" w:customStyle="1" w:styleId="Calibri12A2Znak">
    <w:name w:val="Calibri 12 A2 Znak"/>
    <w:basedOn w:val="Calibri18Znak"/>
    <w:link w:val="Calibri12A2"/>
    <w:rsid w:val="00A644F8"/>
    <w:rPr>
      <w:b w:val="0"/>
      <w:color w:val="53565A"/>
      <w:sz w:val="24"/>
      <w:szCs w:val="22"/>
      <w:lang w:eastAsia="en-US"/>
    </w:rPr>
  </w:style>
  <w:style w:type="paragraph" w:customStyle="1" w:styleId="Calibri14">
    <w:name w:val="Calibri 14"/>
    <w:basedOn w:val="Calibri12A2"/>
    <w:link w:val="Calibri14Znak"/>
    <w:autoRedefine/>
    <w:qFormat/>
    <w:rsid w:val="008C0D18"/>
    <w:pPr>
      <w:spacing w:after="0"/>
      <w:jc w:val="center"/>
    </w:pPr>
    <w:rPr>
      <w:b/>
      <w:color w:val="auto"/>
      <w:sz w:val="28"/>
    </w:rPr>
  </w:style>
  <w:style w:type="character" w:customStyle="1" w:styleId="Calibri14Znak">
    <w:name w:val="Calibri 14 Znak"/>
    <w:basedOn w:val="Calibri12A2Znak"/>
    <w:link w:val="Calibri14"/>
    <w:rsid w:val="008C0D18"/>
    <w:rPr>
      <w:b/>
      <w:color w:val="53565A"/>
      <w:sz w:val="28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C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C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E4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3F9D-0CD2-4F50-B9F7-739B1AFB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169</TotalTime>
  <Pages>14</Pages>
  <Words>2782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4 do procesu 2.5.2.2, wydanie nr 3 wersja nr 3 "Wzór umowy" (adresat podmiot zewnętrzny)</vt:lpstr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4 do procesu 2.5.2.2, wydanie nr 3 wersja nr 3 "Wzór umowy" (adresat podmiot zewnętrzny)</dc:title>
  <dc:creator>Zieliński Sławomir</dc:creator>
  <cp:lastModifiedBy>Zieliński Sławomir</cp:lastModifiedBy>
  <cp:revision>17</cp:revision>
  <cp:lastPrinted>2019-11-07T11:21:00Z</cp:lastPrinted>
  <dcterms:created xsi:type="dcterms:W3CDTF">2022-04-01T06:22:00Z</dcterms:created>
  <dcterms:modified xsi:type="dcterms:W3CDTF">2023-11-07T14:33:00Z</dcterms:modified>
</cp:coreProperties>
</file>